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224A54">
        <w:trPr>
          <w:trHeight w:val="773"/>
        </w:trPr>
        <w:tc>
          <w:tcPr>
            <w:tcW w:w="10008" w:type="dxa"/>
            <w:gridSpan w:val="2"/>
            <w:vAlign w:val="center"/>
          </w:tcPr>
          <w:p w14:paraId="657B81A9" w14:textId="7CE14E00" w:rsidR="00933839" w:rsidRPr="00204AD9" w:rsidRDefault="003023F1" w:rsidP="00224A5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182EA9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Program Oversight</w:t>
            </w:r>
          </w:p>
          <w:p w14:paraId="657B81AA" w14:textId="1F64B7C4" w:rsidR="00481B0B" w:rsidRPr="00481B0B" w:rsidRDefault="00224A54" w:rsidP="00224A5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SECTION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A.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VR&amp;E Program Oversight and Internal Control</w:t>
            </w:r>
          </w:p>
        </w:tc>
      </w:tr>
      <w:tr w:rsidR="003023F1" w:rsidRPr="003023F1" w14:paraId="657B81AD" w14:textId="77777777" w:rsidTr="00224A54">
        <w:trPr>
          <w:trHeight w:val="440"/>
        </w:trPr>
        <w:tc>
          <w:tcPr>
            <w:tcW w:w="10008" w:type="dxa"/>
            <w:gridSpan w:val="2"/>
            <w:vAlign w:val="center"/>
          </w:tcPr>
          <w:p w14:paraId="657B81AC" w14:textId="70F0AD89" w:rsidR="0082054A" w:rsidRPr="003023F1" w:rsidRDefault="0082054A" w:rsidP="00224A5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21440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481B0B" w:rsidRPr="00481B0B">
              <w:rPr>
                <w:rFonts w:ascii="Tahoma" w:eastAsia="Times New Roman" w:hAnsi="Tahoma" w:cs="Tahoma"/>
                <w:b/>
                <w:sz w:val="24"/>
                <w:szCs w:val="24"/>
              </w:rPr>
              <w:t>PROGRAM OVERSIGHT OVERVIEW</w:t>
            </w:r>
            <w:bookmarkEnd w:id="0"/>
          </w:p>
        </w:tc>
      </w:tr>
      <w:tr w:rsidR="00DD0441" w:rsidRPr="00DD0441" w14:paraId="657B81B3" w14:textId="77777777" w:rsidTr="00224A54">
        <w:trPr>
          <w:trHeight w:val="1709"/>
        </w:trPr>
        <w:tc>
          <w:tcPr>
            <w:tcW w:w="2448" w:type="dxa"/>
            <w:vAlign w:val="center"/>
          </w:tcPr>
          <w:p w14:paraId="657B81AE" w14:textId="208E9A14" w:rsidR="0082054A" w:rsidRPr="00DD0441" w:rsidRDefault="004E3E8E" w:rsidP="00224A5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D0441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DD0441" w:rsidRDefault="0082054A" w:rsidP="00224A5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D0441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26615BFA" w14:textId="785FB88C" w:rsidR="0004746C" w:rsidRPr="00DD0441" w:rsidRDefault="0082054A" w:rsidP="00224A54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DD0441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DD0441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D92EEC">
              <w:rPr>
                <w:rFonts w:ascii="Tahoma" w:eastAsia="Times New Roman" w:hAnsi="Tahoma" w:cs="Tahoma"/>
                <w:sz w:val="24"/>
                <w:szCs w:val="24"/>
              </w:rPr>
              <w:t>Know</w:t>
            </w:r>
            <w:r w:rsidR="00DD0441" w:rsidRPr="00DD0441">
              <w:rPr>
                <w:rFonts w:ascii="Tahoma" w:eastAsia="Times New Roman" w:hAnsi="Tahoma" w:cs="Tahoma"/>
                <w:sz w:val="24"/>
                <w:szCs w:val="24"/>
              </w:rPr>
              <w:t xml:space="preserve"> the different program oversight </w:t>
            </w:r>
            <w:r w:rsidR="00D92EEC">
              <w:rPr>
                <w:rFonts w:ascii="Tahoma" w:eastAsia="Times New Roman" w:hAnsi="Tahoma" w:cs="Tahoma"/>
                <w:sz w:val="24"/>
                <w:szCs w:val="24"/>
              </w:rPr>
              <w:t xml:space="preserve">activities </w:t>
            </w:r>
            <w:r w:rsidR="00DD0441" w:rsidRPr="00DD0441">
              <w:rPr>
                <w:rFonts w:ascii="Tahoma" w:eastAsia="Times New Roman" w:hAnsi="Tahoma" w:cs="Tahoma"/>
                <w:sz w:val="24"/>
                <w:szCs w:val="24"/>
              </w:rPr>
              <w:t xml:space="preserve">conducted </w:t>
            </w:r>
            <w:r w:rsidR="00D92EEC">
              <w:rPr>
                <w:rFonts w:ascii="Tahoma" w:eastAsia="Times New Roman" w:hAnsi="Tahoma" w:cs="Tahoma"/>
                <w:sz w:val="24"/>
                <w:szCs w:val="24"/>
              </w:rPr>
              <w:t xml:space="preserve">for </w:t>
            </w:r>
            <w:r w:rsidR="00D92EEC" w:rsidRPr="00DD0441">
              <w:rPr>
                <w:rFonts w:ascii="Tahoma" w:eastAsia="Times New Roman" w:hAnsi="Tahoma" w:cs="Tahoma"/>
                <w:sz w:val="24"/>
                <w:szCs w:val="24"/>
              </w:rPr>
              <w:t>VR</w:t>
            </w:r>
            <w:r w:rsidR="00DD0441" w:rsidRPr="00DD0441">
              <w:rPr>
                <w:rFonts w:ascii="Tahoma" w:eastAsia="Times New Roman" w:hAnsi="Tahoma" w:cs="Tahoma"/>
                <w:sz w:val="24"/>
                <w:szCs w:val="24"/>
              </w:rPr>
              <w:t>&amp;E</w:t>
            </w:r>
            <w:r w:rsidR="00D92EEC">
              <w:rPr>
                <w:rFonts w:ascii="Tahoma" w:eastAsia="Times New Roman" w:hAnsi="Tahoma" w:cs="Tahoma"/>
                <w:sz w:val="24"/>
                <w:szCs w:val="24"/>
              </w:rPr>
              <w:t xml:space="preserve"> benefits and services</w:t>
            </w:r>
            <w:r w:rsidR="00DD0441" w:rsidRPr="00DD0441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57B81B2" w14:textId="20F5C0C7" w:rsidR="00DD0441" w:rsidRPr="00DD0441" w:rsidRDefault="00AC266F" w:rsidP="00224A5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Understand</w:t>
            </w:r>
            <w:r w:rsidR="00DD0441" w:rsidRPr="00DD0441">
              <w:rPr>
                <w:rFonts w:ascii="Tahoma" w:eastAsia="Times New Roman" w:hAnsi="Tahoma" w:cs="Tahoma"/>
                <w:sz w:val="24"/>
                <w:szCs w:val="24"/>
              </w:rPr>
              <w:t xml:space="preserve"> the responsibilities of VR&amp;E managers for quality control and performance improvement.</w:t>
            </w:r>
          </w:p>
        </w:tc>
      </w:tr>
      <w:tr w:rsidR="00C63B6F" w:rsidRPr="00C63B6F" w14:paraId="657B81C6" w14:textId="77777777" w:rsidTr="00224A54">
        <w:trPr>
          <w:trHeight w:val="3689"/>
        </w:trPr>
        <w:tc>
          <w:tcPr>
            <w:tcW w:w="2448" w:type="dxa"/>
            <w:vAlign w:val="center"/>
          </w:tcPr>
          <w:p w14:paraId="657B81B4" w14:textId="00123BFF" w:rsidR="0082054A" w:rsidRPr="00C63B6F" w:rsidRDefault="004E3E8E" w:rsidP="00224A5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752F5373" w14:textId="77777777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Purpose and Scope</w:t>
            </w:r>
          </w:p>
          <w:p w14:paraId="33A155CB" w14:textId="77777777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a. Quality Assurance (QA) Program</w:t>
            </w:r>
          </w:p>
          <w:p w14:paraId="4F651FB1" w14:textId="77777777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b. Site Visit Program</w:t>
            </w:r>
          </w:p>
          <w:p w14:paraId="757DA60F" w14:textId="77777777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c. Workload Management Program</w:t>
            </w:r>
          </w:p>
          <w:p w14:paraId="705888B4" w14:textId="77777777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d. Systematic Analysis of Operations</w:t>
            </w:r>
          </w:p>
          <w:p w14:paraId="0F8159F4" w14:textId="28A3A351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Supervisory Responsibilities</w:t>
            </w:r>
          </w:p>
          <w:p w14:paraId="7064A327" w14:textId="77777777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a. Division Management</w:t>
            </w:r>
          </w:p>
          <w:p w14:paraId="5FD4143D" w14:textId="77777777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b. Delegation</w:t>
            </w:r>
          </w:p>
          <w:p w14:paraId="661958C6" w14:textId="77777777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c. Quality Control Responsibilities</w:t>
            </w:r>
          </w:p>
          <w:p w14:paraId="756FA45B" w14:textId="28BD2FD9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Performance Improvement</w:t>
            </w:r>
          </w:p>
          <w:p w14:paraId="57011DA2" w14:textId="77777777" w:rsidR="00182EA9" w:rsidRPr="00182EA9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a. Corrective Actions</w:t>
            </w:r>
          </w:p>
          <w:p w14:paraId="657B81C5" w14:textId="60DAC350" w:rsidR="0082054A" w:rsidRPr="00CC483B" w:rsidRDefault="00182EA9" w:rsidP="00224A54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182EA9">
              <w:rPr>
                <w:rFonts w:ascii="Tahoma" w:eastAsia="Times New Roman" w:hAnsi="Tahoma" w:cs="Tahoma"/>
                <w:sz w:val="24"/>
                <w:szCs w:val="24"/>
              </w:rPr>
              <w:t>b. Supervision and Training</w:t>
            </w:r>
          </w:p>
        </w:tc>
      </w:tr>
      <w:tr w:rsidR="001B5796" w:rsidRPr="001B5796" w14:paraId="657B81CF" w14:textId="77777777" w:rsidTr="00224A54">
        <w:trPr>
          <w:trHeight w:val="1682"/>
        </w:trPr>
        <w:tc>
          <w:tcPr>
            <w:tcW w:w="2448" w:type="dxa"/>
            <w:vAlign w:val="center"/>
          </w:tcPr>
          <w:p w14:paraId="657B81CA" w14:textId="05AC33C3" w:rsidR="0082054A" w:rsidRPr="001B5796" w:rsidRDefault="004E3E8E" w:rsidP="00224A5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B5796"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657B81CB" w14:textId="27556E03" w:rsidR="00DD0441" w:rsidRPr="001B5796" w:rsidRDefault="00B37772" w:rsidP="00224A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B5796">
              <w:rPr>
                <w:rFonts w:ascii="Tahoma" w:eastAsia="Times New Roman" w:hAnsi="Tahoma" w:cs="Tahoma"/>
                <w:sz w:val="24"/>
                <w:szCs w:val="24"/>
              </w:rPr>
              <w:t xml:space="preserve">What are the different </w:t>
            </w:r>
            <w:r w:rsidR="001B5796" w:rsidRPr="001B5796">
              <w:rPr>
                <w:rFonts w:ascii="Tahoma" w:eastAsia="Times New Roman" w:hAnsi="Tahoma" w:cs="Tahoma"/>
                <w:sz w:val="24"/>
                <w:szCs w:val="24"/>
              </w:rPr>
              <w:t xml:space="preserve">methods used </w:t>
            </w:r>
            <w:r w:rsidR="00224A54">
              <w:rPr>
                <w:rFonts w:ascii="Tahoma" w:eastAsia="Times New Roman" w:hAnsi="Tahoma" w:cs="Tahoma"/>
                <w:sz w:val="24"/>
                <w:szCs w:val="24"/>
              </w:rPr>
              <w:t>to conduct</w:t>
            </w:r>
            <w:r w:rsidR="00AC266F">
              <w:rPr>
                <w:rFonts w:ascii="Tahoma" w:eastAsia="Times New Roman" w:hAnsi="Tahoma" w:cs="Tahoma"/>
                <w:sz w:val="24"/>
                <w:szCs w:val="24"/>
              </w:rPr>
              <w:t xml:space="preserve"> oversight </w:t>
            </w:r>
            <w:r w:rsidR="001B5796" w:rsidRPr="001B5796">
              <w:rPr>
                <w:rFonts w:ascii="Tahoma" w:eastAsia="Times New Roman" w:hAnsi="Tahoma" w:cs="Tahoma"/>
                <w:sz w:val="24"/>
                <w:szCs w:val="24"/>
              </w:rPr>
              <w:t>for VR&amp;E program?</w:t>
            </w:r>
            <w:r w:rsidR="00833C2D">
              <w:rPr>
                <w:rFonts w:ascii="Tahoma" w:eastAsia="Times New Roman" w:hAnsi="Tahoma" w:cs="Tahoma"/>
                <w:sz w:val="24"/>
                <w:szCs w:val="24"/>
              </w:rPr>
              <w:t xml:space="preserve">  Describe each.</w:t>
            </w:r>
          </w:p>
          <w:p w14:paraId="657B81CE" w14:textId="0CD8DB1F" w:rsidR="00833C2D" w:rsidRPr="00833C2D" w:rsidRDefault="00833C2D" w:rsidP="00224A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Explain</w:t>
            </w:r>
            <w:r w:rsidR="001B5796">
              <w:rPr>
                <w:rFonts w:ascii="Tahoma" w:eastAsia="Times New Roman" w:hAnsi="Tahoma" w:cs="Tahoma"/>
                <w:sz w:val="24"/>
                <w:szCs w:val="24"/>
              </w:rPr>
              <w:t xml:space="preserve"> the responsibilities of the VR&amp;E Officer, Assistant VR&amp;E Officer </w:t>
            </w:r>
            <w:r w:rsidR="00AC266F">
              <w:rPr>
                <w:rFonts w:ascii="Tahoma" w:eastAsia="Times New Roman" w:hAnsi="Tahoma" w:cs="Tahoma"/>
                <w:sz w:val="24"/>
                <w:szCs w:val="24"/>
              </w:rPr>
              <w:t>or designated supervisor</w:t>
            </w:r>
            <w:r w:rsidR="001157AD">
              <w:rPr>
                <w:rFonts w:ascii="Tahoma" w:eastAsia="Times New Roman" w:hAnsi="Tahoma" w:cs="Tahoma"/>
                <w:sz w:val="24"/>
                <w:szCs w:val="24"/>
              </w:rPr>
              <w:t xml:space="preserve"> in ensuring quality and improving performance.</w:t>
            </w:r>
          </w:p>
        </w:tc>
      </w:tr>
      <w:tr w:rsidR="00DD0441" w:rsidRPr="00DD0441" w14:paraId="657B81D2" w14:textId="77777777" w:rsidTr="00224A54">
        <w:trPr>
          <w:trHeight w:val="1070"/>
        </w:trPr>
        <w:tc>
          <w:tcPr>
            <w:tcW w:w="2448" w:type="dxa"/>
            <w:vAlign w:val="center"/>
          </w:tcPr>
          <w:p w14:paraId="657B81D0" w14:textId="116B40F3" w:rsidR="0082054A" w:rsidRPr="00DD0441" w:rsidRDefault="004E3E8E" w:rsidP="00224A5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D0441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79392C4B" w:rsidR="00454AD5" w:rsidRPr="00DD0441" w:rsidRDefault="00E317CC" w:rsidP="00224A5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317CC">
              <w:rPr>
                <w:rFonts w:ascii="Tahoma" w:eastAsia="Times New Roman" w:hAnsi="Tahoma" w:cs="Tahoma"/>
                <w:sz w:val="24"/>
                <w:szCs w:val="24"/>
              </w:rPr>
              <w:t>Refer to VR&amp;E Letter 28-14-05, Release of M28R, Part VIII, titled Program Oversight, which was released on November 27,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5612A" w14:textId="77777777" w:rsidR="002D45A9" w:rsidRDefault="002D45A9" w:rsidP="003C3F6A">
      <w:pPr>
        <w:spacing w:after="0" w:line="240" w:lineRule="auto"/>
      </w:pPr>
      <w:r>
        <w:separator/>
      </w:r>
    </w:p>
  </w:endnote>
  <w:endnote w:type="continuationSeparator" w:id="0">
    <w:p w14:paraId="46F2B8B9" w14:textId="77777777" w:rsidR="002D45A9" w:rsidRDefault="002D45A9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2DA8326F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A5DC0">
      <w:rPr>
        <w:rFonts w:ascii="Tahoma" w:hAnsi="Tahoma" w:cs="Tahoma"/>
        <w:b/>
        <w:sz w:val="20"/>
        <w:szCs w:val="20"/>
      </w:rPr>
      <w:t>II</w:t>
    </w:r>
    <w:r w:rsidR="00182EA9"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 w:rsidR="00F0706A">
      <w:rPr>
        <w:rFonts w:ascii="Tahoma" w:hAnsi="Tahoma" w:cs="Tahoma"/>
        <w:b/>
        <w:sz w:val="20"/>
        <w:szCs w:val="20"/>
      </w:rPr>
      <w:t>1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521298" w:rsidRPr="00521298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98CF2" w14:textId="77777777" w:rsidR="002D45A9" w:rsidRDefault="002D45A9" w:rsidP="003C3F6A">
      <w:pPr>
        <w:spacing w:after="0" w:line="240" w:lineRule="auto"/>
      </w:pPr>
      <w:r>
        <w:separator/>
      </w:r>
    </w:p>
  </w:footnote>
  <w:footnote w:type="continuationSeparator" w:id="0">
    <w:p w14:paraId="73D60949" w14:textId="77777777" w:rsidR="002D45A9" w:rsidRDefault="002D45A9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D4CADAE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3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3160B"/>
    <w:multiLevelType w:val="hybridMultilevel"/>
    <w:tmpl w:val="A754C8D6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9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3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4"/>
  </w:num>
  <w:num w:numId="3">
    <w:abstractNumId w:val="5"/>
  </w:num>
  <w:num w:numId="4">
    <w:abstractNumId w:val="17"/>
  </w:num>
  <w:num w:numId="5">
    <w:abstractNumId w:val="43"/>
  </w:num>
  <w:num w:numId="6">
    <w:abstractNumId w:val="41"/>
  </w:num>
  <w:num w:numId="7">
    <w:abstractNumId w:val="36"/>
  </w:num>
  <w:num w:numId="8">
    <w:abstractNumId w:val="2"/>
  </w:num>
  <w:num w:numId="9">
    <w:abstractNumId w:val="10"/>
  </w:num>
  <w:num w:numId="10">
    <w:abstractNumId w:val="18"/>
  </w:num>
  <w:num w:numId="11">
    <w:abstractNumId w:val="30"/>
  </w:num>
  <w:num w:numId="12">
    <w:abstractNumId w:val="12"/>
  </w:num>
  <w:num w:numId="13">
    <w:abstractNumId w:val="33"/>
  </w:num>
  <w:num w:numId="14">
    <w:abstractNumId w:val="0"/>
  </w:num>
  <w:num w:numId="15">
    <w:abstractNumId w:val="38"/>
  </w:num>
  <w:num w:numId="16">
    <w:abstractNumId w:val="34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7"/>
  </w:num>
  <w:num w:numId="22">
    <w:abstractNumId w:val="11"/>
  </w:num>
  <w:num w:numId="23">
    <w:abstractNumId w:val="26"/>
  </w:num>
  <w:num w:numId="24">
    <w:abstractNumId w:val="22"/>
  </w:num>
  <w:num w:numId="25">
    <w:abstractNumId w:val="8"/>
  </w:num>
  <w:num w:numId="26">
    <w:abstractNumId w:val="35"/>
  </w:num>
  <w:num w:numId="27">
    <w:abstractNumId w:val="32"/>
  </w:num>
  <w:num w:numId="28">
    <w:abstractNumId w:val="3"/>
  </w:num>
  <w:num w:numId="29">
    <w:abstractNumId w:val="20"/>
  </w:num>
  <w:num w:numId="30">
    <w:abstractNumId w:val="39"/>
  </w:num>
  <w:num w:numId="31">
    <w:abstractNumId w:val="31"/>
  </w:num>
  <w:num w:numId="32">
    <w:abstractNumId w:val="27"/>
  </w:num>
  <w:num w:numId="33">
    <w:abstractNumId w:val="6"/>
  </w:num>
  <w:num w:numId="34">
    <w:abstractNumId w:val="21"/>
  </w:num>
  <w:num w:numId="35">
    <w:abstractNumId w:val="25"/>
  </w:num>
  <w:num w:numId="36">
    <w:abstractNumId w:val="29"/>
  </w:num>
  <w:num w:numId="37">
    <w:abstractNumId w:val="16"/>
  </w:num>
  <w:num w:numId="38">
    <w:abstractNumId w:val="14"/>
  </w:num>
  <w:num w:numId="39">
    <w:abstractNumId w:val="23"/>
  </w:num>
  <w:num w:numId="40">
    <w:abstractNumId w:val="40"/>
  </w:num>
  <w:num w:numId="41">
    <w:abstractNumId w:val="19"/>
  </w:num>
  <w:num w:numId="42">
    <w:abstractNumId w:val="13"/>
  </w:num>
  <w:num w:numId="43">
    <w:abstractNumId w:val="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146AF"/>
    <w:rsid w:val="000445E2"/>
    <w:rsid w:val="0004746C"/>
    <w:rsid w:val="00061DA5"/>
    <w:rsid w:val="000740BA"/>
    <w:rsid w:val="00092FBF"/>
    <w:rsid w:val="0009711D"/>
    <w:rsid w:val="000C55A9"/>
    <w:rsid w:val="000E00FE"/>
    <w:rsid w:val="001157AD"/>
    <w:rsid w:val="0013388A"/>
    <w:rsid w:val="00182EA9"/>
    <w:rsid w:val="00186090"/>
    <w:rsid w:val="001B4CC4"/>
    <w:rsid w:val="001B5796"/>
    <w:rsid w:val="001B6617"/>
    <w:rsid w:val="001C18BD"/>
    <w:rsid w:val="00204AD9"/>
    <w:rsid w:val="00204E83"/>
    <w:rsid w:val="002052C2"/>
    <w:rsid w:val="00223101"/>
    <w:rsid w:val="00224A54"/>
    <w:rsid w:val="00242EE9"/>
    <w:rsid w:val="002C5987"/>
    <w:rsid w:val="002D45A9"/>
    <w:rsid w:val="003023F1"/>
    <w:rsid w:val="00366B57"/>
    <w:rsid w:val="003C075E"/>
    <w:rsid w:val="003C3F6A"/>
    <w:rsid w:val="003D2C4A"/>
    <w:rsid w:val="003F3B00"/>
    <w:rsid w:val="003F7614"/>
    <w:rsid w:val="004228F0"/>
    <w:rsid w:val="00454AD5"/>
    <w:rsid w:val="004623DD"/>
    <w:rsid w:val="004803E3"/>
    <w:rsid w:val="00481B0B"/>
    <w:rsid w:val="00490CEA"/>
    <w:rsid w:val="004A5DC0"/>
    <w:rsid w:val="004B18A6"/>
    <w:rsid w:val="004D638E"/>
    <w:rsid w:val="004E3E8E"/>
    <w:rsid w:val="00521298"/>
    <w:rsid w:val="005259D9"/>
    <w:rsid w:val="00556481"/>
    <w:rsid w:val="005601F7"/>
    <w:rsid w:val="005A2CB4"/>
    <w:rsid w:val="005E3FFA"/>
    <w:rsid w:val="00634334"/>
    <w:rsid w:val="00656F05"/>
    <w:rsid w:val="0069273A"/>
    <w:rsid w:val="00693EC7"/>
    <w:rsid w:val="006A132E"/>
    <w:rsid w:val="0077255C"/>
    <w:rsid w:val="007A18E3"/>
    <w:rsid w:val="007F65E4"/>
    <w:rsid w:val="0082054A"/>
    <w:rsid w:val="00833C2D"/>
    <w:rsid w:val="008A0713"/>
    <w:rsid w:val="008A79A3"/>
    <w:rsid w:val="009112CE"/>
    <w:rsid w:val="00921988"/>
    <w:rsid w:val="00933839"/>
    <w:rsid w:val="00945282"/>
    <w:rsid w:val="009C0C30"/>
    <w:rsid w:val="009F175B"/>
    <w:rsid w:val="00A12D9B"/>
    <w:rsid w:val="00A86062"/>
    <w:rsid w:val="00A86A55"/>
    <w:rsid w:val="00AC266F"/>
    <w:rsid w:val="00B07AC1"/>
    <w:rsid w:val="00B263CA"/>
    <w:rsid w:val="00B32CCB"/>
    <w:rsid w:val="00B37772"/>
    <w:rsid w:val="00B606DF"/>
    <w:rsid w:val="00B93AB0"/>
    <w:rsid w:val="00BF6664"/>
    <w:rsid w:val="00BF7C87"/>
    <w:rsid w:val="00C26670"/>
    <w:rsid w:val="00C51666"/>
    <w:rsid w:val="00C63B6F"/>
    <w:rsid w:val="00C740FD"/>
    <w:rsid w:val="00C94FCA"/>
    <w:rsid w:val="00C97C2A"/>
    <w:rsid w:val="00CC483B"/>
    <w:rsid w:val="00CD1692"/>
    <w:rsid w:val="00D42189"/>
    <w:rsid w:val="00D72C9F"/>
    <w:rsid w:val="00D92EEC"/>
    <w:rsid w:val="00DB760C"/>
    <w:rsid w:val="00DD0441"/>
    <w:rsid w:val="00DE01E2"/>
    <w:rsid w:val="00DF3FB8"/>
    <w:rsid w:val="00E002E4"/>
    <w:rsid w:val="00E015ED"/>
    <w:rsid w:val="00E21440"/>
    <w:rsid w:val="00E317CC"/>
    <w:rsid w:val="00ED37C7"/>
    <w:rsid w:val="00F0706A"/>
    <w:rsid w:val="00F6561C"/>
    <w:rsid w:val="00F72EAE"/>
    <w:rsid w:val="00F841F8"/>
    <w:rsid w:val="00F84BEE"/>
    <w:rsid w:val="00F9424E"/>
    <w:rsid w:val="00FA6B3E"/>
    <w:rsid w:val="00FA6F69"/>
    <w:rsid w:val="00FB7595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VIII.A.1</Artifact_x0020_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4.xml><?xml version="1.0" encoding="utf-8"?>
<ds:datastoreItem xmlns:ds="http://schemas.openxmlformats.org/officeDocument/2006/customXml" ds:itemID="{B0BA547E-ED90-494E-B2B8-DFD7CCAC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VIII.A.1</vt:lpstr>
    </vt:vector>
  </TitlesOfParts>
  <Company>Veterans Benefits Administration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VIII.A.1</dc:title>
  <dc:creator>Department of Veterans Affairs, Veterans Benefits Administration,Vocational Rehabilitation and Employment Service, STAFF</dc:creator>
  <cp:keywords>VRE, M28R, lesson, plan, program, overview, oversight</cp:keywords>
  <cp:lastModifiedBy>Sochar, Lisa</cp:lastModifiedBy>
  <cp:revision>3</cp:revision>
  <dcterms:created xsi:type="dcterms:W3CDTF">2014-06-16T13:21:00Z</dcterms:created>
  <dcterms:modified xsi:type="dcterms:W3CDTF">2014-08-26T14:52:00Z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