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6363F4">
        <w:trPr>
          <w:trHeight w:val="863"/>
        </w:trPr>
        <w:tc>
          <w:tcPr>
            <w:tcW w:w="10008" w:type="dxa"/>
            <w:gridSpan w:val="2"/>
            <w:vAlign w:val="center"/>
          </w:tcPr>
          <w:p w14:paraId="657B81A9" w14:textId="52AC6863" w:rsidR="00933839" w:rsidRPr="00204AD9" w:rsidRDefault="003023F1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Other Benefits Case M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anagement</w:t>
            </w:r>
          </w:p>
          <w:p w14:paraId="657B81AA" w14:textId="0C696305" w:rsidR="0082054A" w:rsidRPr="003023F1" w:rsidRDefault="006363F4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SECTION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A. 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Other Benefits Case Management</w:t>
            </w:r>
          </w:p>
        </w:tc>
      </w:tr>
      <w:tr w:rsidR="003023F1" w:rsidRPr="003023F1" w14:paraId="657B81AD" w14:textId="77777777" w:rsidTr="006363F4">
        <w:trPr>
          <w:trHeight w:val="719"/>
        </w:trPr>
        <w:tc>
          <w:tcPr>
            <w:tcW w:w="10008" w:type="dxa"/>
            <w:gridSpan w:val="2"/>
            <w:vAlign w:val="center"/>
          </w:tcPr>
          <w:p w14:paraId="3C5AFFDD" w14:textId="77777777" w:rsidR="0029181D" w:rsidRDefault="0082054A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29181D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29181D" w:rsidRPr="0029181D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18 BENEFITS, SERVICES AND PROGRAM </w:t>
            </w:r>
          </w:p>
          <w:p w14:paraId="657B81AC" w14:textId="6CF7B33D" w:rsidR="0082054A" w:rsidRPr="003023F1" w:rsidRDefault="0029181D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      A</w:t>
            </w:r>
            <w:r w:rsidRPr="0029181D">
              <w:rPr>
                <w:rFonts w:ascii="Tahoma" w:eastAsia="Times New Roman" w:hAnsi="Tahoma" w:cs="Tahoma"/>
                <w:b/>
                <w:sz w:val="24"/>
                <w:szCs w:val="24"/>
              </w:rPr>
              <w:t>DMINISTRATION</w:t>
            </w:r>
            <w:bookmarkEnd w:id="0"/>
          </w:p>
        </w:tc>
      </w:tr>
      <w:tr w:rsidR="00903317" w:rsidRPr="00903317" w14:paraId="657B81B3" w14:textId="77777777" w:rsidTr="006363F4">
        <w:trPr>
          <w:trHeight w:val="1961"/>
        </w:trPr>
        <w:tc>
          <w:tcPr>
            <w:tcW w:w="2448" w:type="dxa"/>
            <w:vAlign w:val="center"/>
          </w:tcPr>
          <w:p w14:paraId="657B81AE" w14:textId="208E9A14" w:rsidR="0082054A" w:rsidRPr="00903317" w:rsidRDefault="004E3E8E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03317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903317" w:rsidRDefault="0082054A" w:rsidP="006363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03317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FF4AF60" w14:textId="3E4F8B99" w:rsidR="00903317" w:rsidRPr="00903317" w:rsidRDefault="0082054A" w:rsidP="006363F4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903317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903317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903317" w:rsidRPr="00903317">
              <w:rPr>
                <w:rFonts w:ascii="Tahoma" w:eastAsia="Times New Roman" w:hAnsi="Tahoma" w:cs="Tahoma"/>
                <w:sz w:val="24"/>
                <w:szCs w:val="24"/>
              </w:rPr>
              <w:t>Know the specific roles and responsibilities in administering Chapter 38 benefits.</w:t>
            </w:r>
          </w:p>
          <w:p w14:paraId="11D4AEFD" w14:textId="077B788F" w:rsidR="0004746C" w:rsidRPr="00903317" w:rsidRDefault="006363F4" w:rsidP="00636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Know how to d</w:t>
            </w:r>
            <w:r w:rsidR="00903317" w:rsidRPr="00903317">
              <w:rPr>
                <w:rFonts w:ascii="Tahoma" w:eastAsia="Times New Roman" w:hAnsi="Tahoma" w:cs="Tahoma"/>
                <w:sz w:val="24"/>
                <w:szCs w:val="24"/>
              </w:rPr>
              <w:t>etermine feasibility for Chapter 18.</w:t>
            </w:r>
          </w:p>
          <w:p w14:paraId="657B81B2" w14:textId="1EFFC3B4" w:rsidR="00903317" w:rsidRPr="00903317" w:rsidRDefault="006363F4" w:rsidP="00636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Learn how to d</w:t>
            </w:r>
            <w:r w:rsidR="00903317" w:rsidRPr="00903317">
              <w:rPr>
                <w:rFonts w:ascii="Tahoma" w:eastAsia="Times New Roman" w:hAnsi="Tahoma" w:cs="Tahoma"/>
                <w:sz w:val="24"/>
                <w:szCs w:val="24"/>
              </w:rPr>
              <w:t xml:space="preserve">evelop and implement a plan of services for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C</w:t>
            </w:r>
            <w:r w:rsidR="00903317" w:rsidRPr="00903317">
              <w:rPr>
                <w:rFonts w:ascii="Tahoma" w:eastAsia="Times New Roman" w:hAnsi="Tahoma" w:cs="Tahoma"/>
                <w:sz w:val="24"/>
                <w:szCs w:val="24"/>
              </w:rPr>
              <w:t>hapter 18 educational and vocational training.</w:t>
            </w:r>
          </w:p>
        </w:tc>
      </w:tr>
      <w:tr w:rsidR="00C63B6F" w:rsidRPr="00C63B6F" w14:paraId="657B81C6" w14:textId="77777777" w:rsidTr="006363F4">
        <w:trPr>
          <w:trHeight w:val="6803"/>
        </w:trPr>
        <w:tc>
          <w:tcPr>
            <w:tcW w:w="2448" w:type="dxa"/>
            <w:vAlign w:val="center"/>
          </w:tcPr>
          <w:p w14:paraId="657B81B4" w14:textId="37AB5D08" w:rsidR="0082054A" w:rsidRPr="00C63B6F" w:rsidRDefault="004E3E8E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EDA8247" w14:textId="55AA80DE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Eligibility Under Chapter 18</w:t>
            </w:r>
          </w:p>
          <w:p w14:paraId="0FC4B96F" w14:textId="76655692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Roles and Responsibilities</w:t>
            </w:r>
          </w:p>
          <w:p w14:paraId="090A906C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Applicant</w:t>
            </w:r>
          </w:p>
          <w:p w14:paraId="75534271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Denver Regional Office</w:t>
            </w:r>
          </w:p>
          <w:p w14:paraId="1628E6A2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Vocational Rehabilitation Panel</w:t>
            </w:r>
          </w:p>
          <w:p w14:paraId="3A2498D0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Vocational Rehabilitation Counselor</w:t>
            </w:r>
          </w:p>
          <w:p w14:paraId="290733BD" w14:textId="28B71AF9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Process Overview</w:t>
            </w:r>
          </w:p>
          <w:p w14:paraId="14589AC7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Denver RO Service Center</w:t>
            </w:r>
          </w:p>
          <w:p w14:paraId="263671DA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VR&amp;E Division</w:t>
            </w:r>
          </w:p>
          <w:p w14:paraId="11BA7C75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VRC or Contract Counselor</w:t>
            </w:r>
          </w:p>
          <w:p w14:paraId="3A455A30" w14:textId="0BC65B20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Documentation Required to Provide Chapter 18 Benefits</w:t>
            </w:r>
          </w:p>
          <w:p w14:paraId="11A1BA6F" w14:textId="474B28A6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Evaluation Process</w:t>
            </w:r>
          </w:p>
          <w:p w14:paraId="0479E362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Evaluation Criteria for Chapter 18 Evaluation</w:t>
            </w:r>
          </w:p>
          <w:p w14:paraId="5314DCC6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Scheduling the Chapter 18 Evaluation</w:t>
            </w:r>
          </w:p>
          <w:p w14:paraId="62667E48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Conducting the Chapter 18 Evaluation</w:t>
            </w:r>
          </w:p>
          <w:p w14:paraId="11076EA5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Services Used to Determine Reasonable Feasibility</w:t>
            </w:r>
          </w:p>
          <w:p w14:paraId="652C654A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e. Chapter 18 Evaluation Outcomes</w:t>
            </w:r>
          </w:p>
          <w:p w14:paraId="7336AE4F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f. Due Process and Appellate Rights</w:t>
            </w:r>
          </w:p>
          <w:p w14:paraId="29634A2A" w14:textId="77777777" w:rsid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 xml:space="preserve">g. Chapter 18 Eligible Individuals Who May Be Eligible for Other </w:t>
            </w:r>
          </w:p>
          <w:p w14:paraId="13C9F228" w14:textId="46A20F3A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</w:t>
            </w:r>
            <w:r w:rsidRPr="0029181D">
              <w:rPr>
                <w:rFonts w:eastAsia="Times New Roman"/>
                <w:szCs w:val="20"/>
              </w:rPr>
              <w:t>Benefits</w:t>
            </w:r>
          </w:p>
          <w:p w14:paraId="455B99E9" w14:textId="522EF405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Folder Maintenance Procedures</w:t>
            </w:r>
          </w:p>
          <w:p w14:paraId="662C4E04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Creating Chapter 18 CER Folders</w:t>
            </w:r>
          </w:p>
          <w:p w14:paraId="4CB9EF81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Identifying 18 CER Folders</w:t>
            </w:r>
          </w:p>
          <w:p w14:paraId="142611F7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Filing Documentation in the Chapter 18 CER Folder</w:t>
            </w:r>
          </w:p>
          <w:p w14:paraId="138BEC00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Back-filing Chapter 18 Documents</w:t>
            </w:r>
          </w:p>
          <w:p w14:paraId="79E98979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e. Storing Chapter 18 CER Folders</w:t>
            </w:r>
          </w:p>
          <w:p w14:paraId="0F4BE01F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f. Disposing of Chapter 18 CER Folders</w:t>
            </w:r>
          </w:p>
          <w:p w14:paraId="6CE1ADCC" w14:textId="6E543663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lastRenderedPageBreak/>
              <w:t>Determination of Feasibility for Chapter 18</w:t>
            </w:r>
          </w:p>
          <w:p w14:paraId="0D2AC1B1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Initial Evaluation</w:t>
            </w:r>
          </w:p>
          <w:p w14:paraId="3C555820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Criteria for Reasonable Feasibility</w:t>
            </w:r>
          </w:p>
          <w:p w14:paraId="31229FA3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Consultation When Determining Feasibility</w:t>
            </w:r>
          </w:p>
          <w:p w14:paraId="18530C28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Referral to VRP When Determining Feasibility</w:t>
            </w:r>
          </w:p>
          <w:p w14:paraId="45060923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e. Re-determination of Feasibility</w:t>
            </w:r>
          </w:p>
          <w:p w14:paraId="13995CCF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f. Review and Appeal of Feasibility Decisions</w:t>
            </w:r>
          </w:p>
          <w:p w14:paraId="7D8A238C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g. Determination of Feasibility Outcome</w:t>
            </w:r>
          </w:p>
          <w:p w14:paraId="3782B476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h. Notification of Disallowance</w:t>
            </w:r>
          </w:p>
          <w:p w14:paraId="2C51DD6C" w14:textId="2FB75440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Chapter 18 Educational and Vocational Training</w:t>
            </w:r>
          </w:p>
          <w:p w14:paraId="5BA847CF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Eligibility Criteria</w:t>
            </w:r>
          </w:p>
          <w:p w14:paraId="61D7A64A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Approval Authority</w:t>
            </w:r>
          </w:p>
          <w:p w14:paraId="291359C6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When to Provide Benefits and Services</w:t>
            </w:r>
          </w:p>
          <w:p w14:paraId="6667C231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Limitations</w:t>
            </w:r>
          </w:p>
          <w:p w14:paraId="3591B3A8" w14:textId="2727DE76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Developing and Implementing a Chapter 18 Vocational Training Plan</w:t>
            </w:r>
          </w:p>
          <w:p w14:paraId="31A6166A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Purpose of an IWRP</w:t>
            </w:r>
          </w:p>
          <w:p w14:paraId="4BB6A6F1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Staff Responsible for Developing an IWRP</w:t>
            </w:r>
          </w:p>
          <w:p w14:paraId="392F3B80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When to Develop an IWRP</w:t>
            </w:r>
          </w:p>
          <w:p w14:paraId="640A7012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Improvement of Vocational Potential</w:t>
            </w:r>
          </w:p>
          <w:p w14:paraId="7F7A42D2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e. What to Document in an IWRP</w:t>
            </w:r>
          </w:p>
          <w:p w14:paraId="10625BCB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f. Selecting Services Provided in an IWRP</w:t>
            </w:r>
          </w:p>
          <w:p w14:paraId="286824A2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g. Limitations of Services Provided</w:t>
            </w:r>
          </w:p>
          <w:p w14:paraId="3E5222EF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h. Vocationally Oriented IL Services as Part of an IWRP</w:t>
            </w:r>
          </w:p>
          <w:p w14:paraId="7012FA9F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i. Case Support During IWRP</w:t>
            </w:r>
          </w:p>
          <w:p w14:paraId="232590C3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j. Interrupting Chapter 18 Services</w:t>
            </w:r>
          </w:p>
          <w:p w14:paraId="732F4B00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k. Actions During Interruption</w:t>
            </w:r>
          </w:p>
          <w:p w14:paraId="785D27BF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l. Discontinued Status</w:t>
            </w:r>
          </w:p>
          <w:p w14:paraId="28CAC831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m. Outcome of Chapter 18 Services Under an IWRP</w:t>
            </w:r>
          </w:p>
          <w:p w14:paraId="066ED8BF" w14:textId="3F8E2C16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Chapter 18 Employment Services</w:t>
            </w:r>
          </w:p>
          <w:p w14:paraId="657DBBCD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Services</w:t>
            </w:r>
          </w:p>
          <w:p w14:paraId="239A8BF4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Eligibility</w:t>
            </w:r>
          </w:p>
          <w:p w14:paraId="7AF7D95E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When to Provide Employment Services</w:t>
            </w:r>
          </w:p>
          <w:p w14:paraId="115AE12A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Duration</w:t>
            </w:r>
          </w:p>
          <w:p w14:paraId="667CBF07" w14:textId="4C3E0BF4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Developing and Implementing an Individual Employment Assistance Plan</w:t>
            </w:r>
          </w:p>
          <w:p w14:paraId="5AB96747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Purpose</w:t>
            </w:r>
          </w:p>
          <w:p w14:paraId="15BBF2AD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Staff Responsible for Developing an IEAP</w:t>
            </w:r>
          </w:p>
          <w:p w14:paraId="200F51F0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When to Develop an IEAP</w:t>
            </w:r>
          </w:p>
          <w:p w14:paraId="06C72468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What to Document in an IEAP</w:t>
            </w:r>
          </w:p>
          <w:p w14:paraId="20CC5072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lastRenderedPageBreak/>
              <w:t>e. Selecting Services Provided Under an IEAP</w:t>
            </w:r>
          </w:p>
          <w:p w14:paraId="5936F4C3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f. Required Case Support During an IEAP</w:t>
            </w:r>
          </w:p>
          <w:p w14:paraId="2C58C464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g. Interruption of IEAP Services</w:t>
            </w:r>
          </w:p>
          <w:p w14:paraId="64730B37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h. Actions During Interruption</w:t>
            </w:r>
          </w:p>
          <w:p w14:paraId="2C82237C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i. Outcome of an IEAP</w:t>
            </w:r>
          </w:p>
          <w:p w14:paraId="1798121C" w14:textId="035D5FD1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Approving and Authorizing Chapter 18 Services and Payments</w:t>
            </w:r>
          </w:p>
          <w:p w14:paraId="3FFB6947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a. Approval Authority for Services and Payments</w:t>
            </w:r>
          </w:p>
          <w:p w14:paraId="2B02AFF9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b. Limitations on Monetary and Other Assistance</w:t>
            </w:r>
          </w:p>
          <w:p w14:paraId="21259B81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c. Approving Contract Payments</w:t>
            </w:r>
          </w:p>
          <w:p w14:paraId="3ACB789C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Education and Training Services Costs</w:t>
            </w:r>
          </w:p>
          <w:p w14:paraId="2ADEBCDC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e. Payment for Services</w:t>
            </w:r>
          </w:p>
          <w:p w14:paraId="3E0002A3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f. Chapter 18 Approved Transportation Costs</w:t>
            </w:r>
          </w:p>
          <w:p w14:paraId="21720254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g. Chapter 18 Payment References</w:t>
            </w:r>
          </w:p>
          <w:p w14:paraId="2DD02590" w14:textId="3031960A" w:rsidR="0029181D" w:rsidRPr="0029181D" w:rsidRDefault="0029181D" w:rsidP="006363F4">
            <w:pPr>
              <w:pStyle w:val="Default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Chapter 18 Vocationally Oriented Independent Living Services</w:t>
            </w:r>
          </w:p>
          <w:p w14:paraId="7955D18D" w14:textId="77777777" w:rsid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 xml:space="preserve">a. Scope of Chapter 18 Vocationally Oriented Independent Living </w:t>
            </w:r>
          </w:p>
          <w:p w14:paraId="253DBF02" w14:textId="6C54F8D8" w:rsidR="0029181D" w:rsidRPr="0029181D" w:rsidRDefault="0029181D" w:rsidP="006363F4">
            <w:pPr>
              <w:pStyle w:val="Default"/>
              <w:ind w:left="61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Services</w:t>
            </w:r>
          </w:p>
          <w:p w14:paraId="6287FC77" w14:textId="77777777" w:rsid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 xml:space="preserve">b. Eligibility Criteria for Chapter 18 Vocationally Oriented IL </w:t>
            </w:r>
          </w:p>
          <w:p w14:paraId="4CD58452" w14:textId="15ED57AD" w:rsidR="0029181D" w:rsidRPr="0029181D" w:rsidRDefault="0029181D" w:rsidP="006363F4">
            <w:pPr>
              <w:pStyle w:val="Default"/>
              <w:ind w:left="61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Services</w:t>
            </w:r>
          </w:p>
          <w:p w14:paraId="4D4949DC" w14:textId="77777777" w:rsid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 xml:space="preserve">c. Staff Responsible for Providing Chapter 18 Vocationally </w:t>
            </w:r>
          </w:p>
          <w:p w14:paraId="36421A67" w14:textId="0FA357BD" w:rsidR="0029181D" w:rsidRPr="0029181D" w:rsidRDefault="0029181D" w:rsidP="006363F4">
            <w:pPr>
              <w:pStyle w:val="Default"/>
              <w:ind w:left="61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Oriented IL Services</w:t>
            </w:r>
          </w:p>
          <w:p w14:paraId="20FBA861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d. When to Provide Chapter 18 Vocationally Oriented IL Services</w:t>
            </w:r>
          </w:p>
          <w:p w14:paraId="7177453C" w14:textId="77777777" w:rsidR="0029181D" w:rsidRPr="0029181D" w:rsidRDefault="0029181D" w:rsidP="006363F4">
            <w:pPr>
              <w:pStyle w:val="Default"/>
              <w:ind w:left="342"/>
              <w:rPr>
                <w:rFonts w:eastAsia="Times New Roman"/>
                <w:szCs w:val="20"/>
              </w:rPr>
            </w:pPr>
            <w:r w:rsidRPr="0029181D">
              <w:rPr>
                <w:rFonts w:eastAsia="Times New Roman"/>
                <w:szCs w:val="20"/>
              </w:rPr>
              <w:t>e. Limitations to Chapter 18 Vocationally Oriented IL Services</w:t>
            </w:r>
          </w:p>
          <w:p w14:paraId="657B81C5" w14:textId="0869A6D6" w:rsidR="0082054A" w:rsidRPr="00C93D5A" w:rsidRDefault="0029181D" w:rsidP="006363F4">
            <w:pPr>
              <w:pStyle w:val="Default"/>
              <w:rPr>
                <w:sz w:val="23"/>
                <w:szCs w:val="23"/>
              </w:rPr>
            </w:pPr>
            <w:r w:rsidRPr="0029181D">
              <w:rPr>
                <w:rFonts w:eastAsia="Times New Roman"/>
                <w:szCs w:val="20"/>
              </w:rPr>
              <w:t>Termination of Chapter 18 Services by VR&amp;E</w:t>
            </w:r>
          </w:p>
        </w:tc>
      </w:tr>
      <w:tr w:rsidR="00F6561C" w:rsidRPr="00F6561C" w14:paraId="657B81C9" w14:textId="77777777" w:rsidTr="006363F4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F6561C" w:rsidRDefault="001C18BD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6561C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5832038F" w14:textId="77777777" w:rsidR="004A5DC0" w:rsidRDefault="001C18BD" w:rsidP="006363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6561C">
              <w:rPr>
                <w:rFonts w:ascii="Tahoma" w:eastAsia="Times New Roman" w:hAnsi="Tahoma" w:cs="Tahoma"/>
                <w:sz w:val="24"/>
                <w:szCs w:val="24"/>
              </w:rPr>
              <w:t xml:space="preserve">Appendix </w:t>
            </w:r>
            <w:r w:rsidR="00F6561C" w:rsidRPr="00F6561C">
              <w:rPr>
                <w:rFonts w:ascii="Tahoma" w:eastAsia="Times New Roman" w:hAnsi="Tahoma" w:cs="Tahoma"/>
                <w:sz w:val="24"/>
                <w:szCs w:val="24"/>
              </w:rPr>
              <w:t>O.  VA Forms</w:t>
            </w:r>
          </w:p>
          <w:p w14:paraId="657B81C8" w14:textId="42536636" w:rsidR="0029181D" w:rsidRPr="00F6561C" w:rsidRDefault="0029181D" w:rsidP="006363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181D">
              <w:rPr>
                <w:rFonts w:ascii="Tahoma" w:eastAsia="Times New Roman" w:hAnsi="Tahoma" w:cs="Tahoma"/>
                <w:sz w:val="24"/>
                <w:szCs w:val="24"/>
              </w:rPr>
              <w:t>Appendix AC. Schedule A Letter</w:t>
            </w:r>
          </w:p>
        </w:tc>
      </w:tr>
      <w:tr w:rsidR="00620A21" w:rsidRPr="00620A21" w14:paraId="657B81CF" w14:textId="77777777" w:rsidTr="006363F4">
        <w:trPr>
          <w:trHeight w:val="3491"/>
        </w:trPr>
        <w:tc>
          <w:tcPr>
            <w:tcW w:w="2448" w:type="dxa"/>
            <w:vAlign w:val="center"/>
          </w:tcPr>
          <w:p w14:paraId="657B81CA" w14:textId="05AC33C3" w:rsidR="0082054A" w:rsidRPr="00620A21" w:rsidRDefault="004E3E8E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20A21"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4A3A32AF" w14:textId="31C5A652" w:rsidR="00620A21" w:rsidRPr="00620A21" w:rsidRDefault="00620A21" w:rsidP="006363F4">
            <w:pPr>
              <w:pStyle w:val="ListParagraph"/>
              <w:numPr>
                <w:ilvl w:val="0"/>
                <w:numId w:val="5"/>
              </w:numPr>
              <w:rPr>
                <w:rFonts w:ascii="Tahoma" w:eastAsia="Times New Roman" w:hAnsi="Tahoma" w:cs="Tahoma"/>
                <w:sz w:val="24"/>
                <w:szCs w:val="24"/>
              </w:rPr>
            </w:pPr>
            <w:r w:rsidRPr="00620A21">
              <w:rPr>
                <w:rFonts w:ascii="Tahoma" w:eastAsia="Times New Roman" w:hAnsi="Tahoma" w:cs="Tahoma"/>
                <w:sz w:val="24"/>
                <w:szCs w:val="24"/>
              </w:rPr>
              <w:t>Who are responsible for administering Chapter 18 benefits? Describe their responsibilities.</w:t>
            </w:r>
          </w:p>
          <w:p w14:paraId="068A5635" w14:textId="1081A1E6" w:rsidR="00B37772" w:rsidRPr="00620A21" w:rsidRDefault="00620A21" w:rsidP="00636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20A21">
              <w:rPr>
                <w:rFonts w:ascii="Tahoma" w:eastAsia="Times New Roman" w:hAnsi="Tahoma" w:cs="Tahoma"/>
                <w:sz w:val="24"/>
                <w:szCs w:val="24"/>
              </w:rPr>
              <w:t>Describe the evaluation process and determination of feasibility for Chapter 18.</w:t>
            </w:r>
          </w:p>
          <w:p w14:paraId="71CE4032" w14:textId="5A1A06C6" w:rsidR="00620A21" w:rsidRPr="00620A21" w:rsidRDefault="006363F4" w:rsidP="00636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20A21">
              <w:rPr>
                <w:rFonts w:ascii="Tahoma" w:eastAsia="Times New Roman" w:hAnsi="Tahoma" w:cs="Tahoma"/>
                <w:sz w:val="24"/>
                <w:szCs w:val="24"/>
              </w:rPr>
              <w:t>What are the required documentation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620A21">
              <w:rPr>
                <w:rFonts w:ascii="Tahoma" w:eastAsia="Times New Roman" w:hAnsi="Tahoma" w:cs="Tahoma"/>
                <w:sz w:val="24"/>
                <w:szCs w:val="24"/>
              </w:rPr>
              <w:t xml:space="preserve"> for providing Chapter benefits?</w:t>
            </w:r>
          </w:p>
          <w:p w14:paraId="179A07A4" w14:textId="5E761039" w:rsidR="00620A21" w:rsidRPr="00620A21" w:rsidRDefault="00620A21" w:rsidP="00636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20A21">
              <w:rPr>
                <w:rFonts w:ascii="Tahoma" w:eastAsia="Times New Roman" w:hAnsi="Tahoma" w:cs="Tahoma"/>
                <w:sz w:val="24"/>
                <w:szCs w:val="24"/>
              </w:rPr>
              <w:t>What is the process for developing and implementing a Chapter 18 vocational training plan, employment services, and independent living services?</w:t>
            </w:r>
          </w:p>
          <w:p w14:paraId="657B81CE" w14:textId="72594A59" w:rsidR="00620A21" w:rsidRPr="00620A21" w:rsidRDefault="00620A21" w:rsidP="006363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20A21">
              <w:rPr>
                <w:rFonts w:ascii="Tahoma" w:eastAsia="Times New Roman" w:hAnsi="Tahoma" w:cs="Tahoma"/>
                <w:sz w:val="24"/>
                <w:szCs w:val="24"/>
              </w:rPr>
              <w:t>Define the process for approving and authorizing Chapter 18 services and payments.</w:t>
            </w:r>
          </w:p>
        </w:tc>
      </w:tr>
      <w:tr w:rsidR="00903317" w:rsidRPr="00903317" w14:paraId="657B81D2" w14:textId="77777777" w:rsidTr="006363F4">
        <w:trPr>
          <w:trHeight w:val="1313"/>
        </w:trPr>
        <w:tc>
          <w:tcPr>
            <w:tcW w:w="2448" w:type="dxa"/>
            <w:vAlign w:val="center"/>
          </w:tcPr>
          <w:p w14:paraId="657B81D0" w14:textId="0B23DE7F" w:rsidR="0082054A" w:rsidRPr="00903317" w:rsidRDefault="004E3E8E" w:rsidP="006363F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03317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Rescissions</w:t>
            </w:r>
          </w:p>
        </w:tc>
        <w:tc>
          <w:tcPr>
            <w:tcW w:w="7560" w:type="dxa"/>
            <w:vAlign w:val="center"/>
          </w:tcPr>
          <w:p w14:paraId="657B81D1" w14:textId="7988869B" w:rsidR="00454AD5" w:rsidRPr="00903317" w:rsidRDefault="00903317" w:rsidP="006363F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03317">
              <w:rPr>
                <w:rFonts w:ascii="Tahoma" w:eastAsia="Times New Roman" w:hAnsi="Tahoma" w:cs="Tahoma"/>
                <w:sz w:val="24"/>
                <w:szCs w:val="24"/>
              </w:rPr>
              <w:t>Refer to VR&amp;E Letter 28-13-23, M28R Procedures Manual, Part VII Updates on Other Benefits Case Management, which was released on February 14,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B3A6F" w14:textId="77777777" w:rsidR="007232EC" w:rsidRDefault="007232EC" w:rsidP="003C3F6A">
      <w:pPr>
        <w:spacing w:after="0" w:line="240" w:lineRule="auto"/>
      </w:pPr>
      <w:r>
        <w:separator/>
      </w:r>
    </w:p>
  </w:endnote>
  <w:endnote w:type="continuationSeparator" w:id="0">
    <w:p w14:paraId="654FC57E" w14:textId="77777777" w:rsidR="007232EC" w:rsidRDefault="007232EC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4E27CA3D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7A18E3">
      <w:rPr>
        <w:rFonts w:ascii="Tahoma" w:hAnsi="Tahoma" w:cs="Tahoma"/>
        <w:b/>
        <w:sz w:val="20"/>
        <w:szCs w:val="20"/>
      </w:rPr>
      <w:t>.A.</w:t>
    </w:r>
    <w:r w:rsidR="0029181D"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BF1069" w:rsidRPr="00BF1069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54551" w14:textId="77777777" w:rsidR="007232EC" w:rsidRDefault="007232EC" w:rsidP="003C3F6A">
      <w:pPr>
        <w:spacing w:after="0" w:line="240" w:lineRule="auto"/>
      </w:pPr>
      <w:r>
        <w:separator/>
      </w:r>
    </w:p>
  </w:footnote>
  <w:footnote w:type="continuationSeparator" w:id="0">
    <w:p w14:paraId="3F777397" w14:textId="77777777" w:rsidR="007232EC" w:rsidRDefault="007232EC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2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4"/>
  </w:num>
  <w:num w:numId="3">
    <w:abstractNumId w:val="5"/>
  </w:num>
  <w:num w:numId="4">
    <w:abstractNumId w:val="17"/>
  </w:num>
  <w:num w:numId="5">
    <w:abstractNumId w:val="42"/>
  </w:num>
  <w:num w:numId="6">
    <w:abstractNumId w:val="40"/>
  </w:num>
  <w:num w:numId="7">
    <w:abstractNumId w:val="35"/>
  </w:num>
  <w:num w:numId="8">
    <w:abstractNumId w:val="2"/>
  </w:num>
  <w:num w:numId="9">
    <w:abstractNumId w:val="10"/>
  </w:num>
  <w:num w:numId="10">
    <w:abstractNumId w:val="18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37"/>
  </w:num>
  <w:num w:numId="16">
    <w:abstractNumId w:val="33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6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4"/>
  </w:num>
  <w:num w:numId="27">
    <w:abstractNumId w:val="31"/>
  </w:num>
  <w:num w:numId="28">
    <w:abstractNumId w:val="3"/>
  </w:num>
  <w:num w:numId="29">
    <w:abstractNumId w:val="20"/>
  </w:num>
  <w:num w:numId="30">
    <w:abstractNumId w:val="38"/>
  </w:num>
  <w:num w:numId="31">
    <w:abstractNumId w:val="30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8"/>
  </w:num>
  <w:num w:numId="37">
    <w:abstractNumId w:val="16"/>
  </w:num>
  <w:num w:numId="38">
    <w:abstractNumId w:val="14"/>
  </w:num>
  <w:num w:numId="39">
    <w:abstractNumId w:val="23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1DA5"/>
    <w:rsid w:val="000740BA"/>
    <w:rsid w:val="00092FBF"/>
    <w:rsid w:val="0009711D"/>
    <w:rsid w:val="000A41AC"/>
    <w:rsid w:val="000C55A9"/>
    <w:rsid w:val="000C57E5"/>
    <w:rsid w:val="000E00FE"/>
    <w:rsid w:val="0013388A"/>
    <w:rsid w:val="00186090"/>
    <w:rsid w:val="001B4CC4"/>
    <w:rsid w:val="001B6617"/>
    <w:rsid w:val="001C18BD"/>
    <w:rsid w:val="00204AD9"/>
    <w:rsid w:val="00204E83"/>
    <w:rsid w:val="002052C2"/>
    <w:rsid w:val="00223101"/>
    <w:rsid w:val="00242EE9"/>
    <w:rsid w:val="0029181D"/>
    <w:rsid w:val="002C5987"/>
    <w:rsid w:val="003023F1"/>
    <w:rsid w:val="00366B57"/>
    <w:rsid w:val="003A1D2D"/>
    <w:rsid w:val="003C075E"/>
    <w:rsid w:val="003C3F6A"/>
    <w:rsid w:val="003D2C4A"/>
    <w:rsid w:val="003F3B00"/>
    <w:rsid w:val="003F7614"/>
    <w:rsid w:val="004228F0"/>
    <w:rsid w:val="00454AD5"/>
    <w:rsid w:val="004623DD"/>
    <w:rsid w:val="004803E3"/>
    <w:rsid w:val="00490CEA"/>
    <w:rsid w:val="004A5DC0"/>
    <w:rsid w:val="004D638E"/>
    <w:rsid w:val="004E3E8E"/>
    <w:rsid w:val="005259D9"/>
    <w:rsid w:val="00537826"/>
    <w:rsid w:val="00556481"/>
    <w:rsid w:val="005601F7"/>
    <w:rsid w:val="005A2CB4"/>
    <w:rsid w:val="005C6DC2"/>
    <w:rsid w:val="005E3FFA"/>
    <w:rsid w:val="00620A21"/>
    <w:rsid w:val="00634334"/>
    <w:rsid w:val="006363F4"/>
    <w:rsid w:val="00656F05"/>
    <w:rsid w:val="0069273A"/>
    <w:rsid w:val="006A132E"/>
    <w:rsid w:val="007232EC"/>
    <w:rsid w:val="0077255C"/>
    <w:rsid w:val="007A18E3"/>
    <w:rsid w:val="007F1E5B"/>
    <w:rsid w:val="007F65E4"/>
    <w:rsid w:val="0082054A"/>
    <w:rsid w:val="008A0713"/>
    <w:rsid w:val="008A79A3"/>
    <w:rsid w:val="00903317"/>
    <w:rsid w:val="009112CE"/>
    <w:rsid w:val="00933839"/>
    <w:rsid w:val="00945282"/>
    <w:rsid w:val="009C0C30"/>
    <w:rsid w:val="00A12D9B"/>
    <w:rsid w:val="00A86062"/>
    <w:rsid w:val="00A86A55"/>
    <w:rsid w:val="00AB58B9"/>
    <w:rsid w:val="00B06206"/>
    <w:rsid w:val="00B07AC1"/>
    <w:rsid w:val="00B263CA"/>
    <w:rsid w:val="00B32CCB"/>
    <w:rsid w:val="00B37772"/>
    <w:rsid w:val="00B606DF"/>
    <w:rsid w:val="00B606E7"/>
    <w:rsid w:val="00BF1069"/>
    <w:rsid w:val="00BF6664"/>
    <w:rsid w:val="00BF7C87"/>
    <w:rsid w:val="00C26670"/>
    <w:rsid w:val="00C51666"/>
    <w:rsid w:val="00C63B6F"/>
    <w:rsid w:val="00C740FD"/>
    <w:rsid w:val="00C93D5A"/>
    <w:rsid w:val="00C94FCA"/>
    <w:rsid w:val="00C97C2A"/>
    <w:rsid w:val="00CC483B"/>
    <w:rsid w:val="00CD1692"/>
    <w:rsid w:val="00D42189"/>
    <w:rsid w:val="00D72C9F"/>
    <w:rsid w:val="00DB760C"/>
    <w:rsid w:val="00DF3FB8"/>
    <w:rsid w:val="00E002E4"/>
    <w:rsid w:val="00E21440"/>
    <w:rsid w:val="00F0706A"/>
    <w:rsid w:val="00F6561C"/>
    <w:rsid w:val="00F72EAE"/>
    <w:rsid w:val="00F841F8"/>
    <w:rsid w:val="00F84BEE"/>
    <w:rsid w:val="00F9424E"/>
    <w:rsid w:val="00FA6B3E"/>
    <w:rsid w:val="00FA6F69"/>
    <w:rsid w:val="00FB7595"/>
    <w:rsid w:val="00FC200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B062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B062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VII.A.3</Artifact_x0020_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4.xml><?xml version="1.0" encoding="utf-8"?>
<ds:datastoreItem xmlns:ds="http://schemas.openxmlformats.org/officeDocument/2006/customXml" ds:itemID="{0FF92922-DE7F-4536-BD22-F05E195C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VII.A.3</vt:lpstr>
    </vt:vector>
  </TitlesOfParts>
  <Company>Veterans Benefits Administration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VII.A.3</dc:title>
  <dc:creator>Department of Veterans Affairs, Veterans Benefits Administration,Vocational Rehabilitation and Employment Service, STAFF</dc:creator>
  <cp:keywords>VRE, M28R, lesson, plan, benefits, services, program, administration, Chapter 18</cp:keywords>
  <cp:lastModifiedBy>Sochar, Lisa</cp:lastModifiedBy>
  <cp:revision>3</cp:revision>
  <dcterms:created xsi:type="dcterms:W3CDTF">2014-06-16T13:20:00Z</dcterms:created>
  <dcterms:modified xsi:type="dcterms:W3CDTF">2014-08-26T14:41:00Z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