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5CB0F7EA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Employment Services</w:t>
            </w:r>
          </w:p>
          <w:p w14:paraId="657B81AA" w14:textId="7EB108AE" w:rsidR="0082054A" w:rsidRPr="003023F1" w:rsidRDefault="00E24731" w:rsidP="00C7258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A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VR&amp;E Employment and Placement Services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1DD04FC0" w:rsidR="0082054A" w:rsidRPr="003023F1" w:rsidRDefault="0082054A" w:rsidP="0076228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762285">
              <w:rPr>
                <w:rFonts w:ascii="Tahoma" w:eastAsia="Times New Roman" w:hAnsi="Tahoma" w:cs="Tahoma"/>
                <w:b/>
                <w:sz w:val="24"/>
                <w:szCs w:val="24"/>
              </w:rPr>
              <w:t>3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762285">
              <w:rPr>
                <w:rFonts w:ascii="Tahoma" w:eastAsia="Times New Roman" w:hAnsi="Tahoma" w:cs="Tahoma"/>
                <w:b/>
                <w:sz w:val="24"/>
                <w:szCs w:val="24"/>
              </w:rPr>
              <w:t>PLANNING AND CASE MANAGEMENT SERVICES</w:t>
            </w:r>
            <w:bookmarkEnd w:id="0"/>
          </w:p>
        </w:tc>
      </w:tr>
      <w:tr w:rsidR="00CC6793" w:rsidRPr="00CC6793" w14:paraId="657B81B3" w14:textId="77777777" w:rsidTr="00CC6793">
        <w:trPr>
          <w:trHeight w:val="2150"/>
        </w:trPr>
        <w:tc>
          <w:tcPr>
            <w:tcW w:w="2448" w:type="dxa"/>
            <w:vAlign w:val="center"/>
          </w:tcPr>
          <w:p w14:paraId="657B81AE" w14:textId="5127B875" w:rsidR="0082054A" w:rsidRPr="00CC6793" w:rsidRDefault="00AF2CA4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CC6793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C6793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695E17B0" w:rsidR="00CC6793" w:rsidRPr="00CC6793" w:rsidRDefault="0082054A" w:rsidP="00CC6793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CC6793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CC6793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CC6793" w:rsidRPr="00CC6793">
              <w:rPr>
                <w:rFonts w:ascii="Tahoma" w:eastAsia="Times New Roman" w:hAnsi="Tahoma" w:cs="Tahoma"/>
                <w:sz w:val="24"/>
                <w:szCs w:val="24"/>
              </w:rPr>
              <w:t>Know the process for developing a suitable plan of employment services.</w:t>
            </w:r>
          </w:p>
          <w:p w14:paraId="11942B16" w14:textId="77777777" w:rsidR="0004746C" w:rsidRPr="00CC6793" w:rsidRDefault="00CC6793" w:rsidP="000474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C6793">
              <w:rPr>
                <w:rFonts w:ascii="Tahoma" w:eastAsia="Times New Roman" w:hAnsi="Tahoma" w:cs="Tahoma"/>
                <w:sz w:val="24"/>
                <w:szCs w:val="24"/>
              </w:rPr>
              <w:t>Discern the appropriate services for assisting Veterans in obtaining and maintaining suitable employment.</w:t>
            </w:r>
          </w:p>
          <w:p w14:paraId="657B81B2" w14:textId="474C6438" w:rsidR="00CC6793" w:rsidRPr="00CC6793" w:rsidRDefault="00AF2CA4" w:rsidP="00AF2C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Effectively monitor the</w:t>
            </w:r>
            <w:r w:rsidR="00CC6793" w:rsidRPr="00CC6793">
              <w:rPr>
                <w:rFonts w:ascii="Tahoma" w:eastAsia="Times New Roman" w:hAnsi="Tahoma" w:cs="Tahoma"/>
                <w:sz w:val="24"/>
                <w:szCs w:val="24"/>
              </w:rPr>
              <w:t xml:space="preserve"> progress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of Veterans receiving e</w:t>
            </w:r>
            <w:r w:rsidR="00CC6793" w:rsidRPr="00CC6793">
              <w:rPr>
                <w:rFonts w:ascii="Tahoma" w:eastAsia="Times New Roman" w:hAnsi="Tahoma" w:cs="Tahoma"/>
                <w:sz w:val="24"/>
                <w:szCs w:val="24"/>
              </w:rPr>
              <w:t>mployment services.</w:t>
            </w:r>
          </w:p>
        </w:tc>
      </w:tr>
      <w:tr w:rsidR="00B87577" w:rsidRPr="00B87577" w14:paraId="657B81C6" w14:textId="77777777" w:rsidTr="00B87577">
        <w:trPr>
          <w:trHeight w:val="6920"/>
        </w:trPr>
        <w:tc>
          <w:tcPr>
            <w:tcW w:w="2448" w:type="dxa"/>
            <w:vAlign w:val="center"/>
          </w:tcPr>
          <w:p w14:paraId="657B81B4" w14:textId="131C05CA" w:rsidR="0082054A" w:rsidRPr="00B87577" w:rsidRDefault="00AF2CA4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79C766CB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b/>
                <w:sz w:val="24"/>
                <w:szCs w:val="24"/>
              </w:rPr>
              <w:t>Employment Planning</w:t>
            </w:r>
          </w:p>
          <w:p w14:paraId="71BF8602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a. Role of Employment Planning in the Rehabilitation Process</w:t>
            </w:r>
          </w:p>
          <w:p w14:paraId="5B84FC20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b. Responsibilities During Employment Planning</w:t>
            </w:r>
          </w:p>
          <w:p w14:paraId="17C94C24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c. Development of the IEAP</w:t>
            </w:r>
          </w:p>
          <w:p w14:paraId="207AC5DD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d. Selection of Services and Categories</w:t>
            </w:r>
          </w:p>
          <w:p w14:paraId="21057F63" w14:textId="0009EF1B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b/>
                <w:sz w:val="24"/>
                <w:szCs w:val="24"/>
              </w:rPr>
              <w:t>Direct Services</w:t>
            </w:r>
          </w:p>
          <w:p w14:paraId="6AF4B31B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a. Skill Development Needs</w:t>
            </w:r>
          </w:p>
          <w:p w14:paraId="48881136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b. Information Development Needs</w:t>
            </w:r>
          </w:p>
          <w:p w14:paraId="27092EF1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c. Resources and Referrals</w:t>
            </w:r>
          </w:p>
          <w:p w14:paraId="265AA3BA" w14:textId="1826A1DF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b/>
                <w:sz w:val="24"/>
                <w:szCs w:val="24"/>
              </w:rPr>
              <w:t>Employment Adjustment Allowance</w:t>
            </w:r>
          </w:p>
          <w:p w14:paraId="7E47D7AE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a. Eligibility Criteria</w:t>
            </w:r>
          </w:p>
          <w:p w14:paraId="252A287F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b. Natural and Other Disasters Impact on EAA</w:t>
            </w:r>
          </w:p>
          <w:p w14:paraId="5D605465" w14:textId="70CA641A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b/>
                <w:sz w:val="24"/>
                <w:szCs w:val="24"/>
              </w:rPr>
              <w:t>Supportive Services</w:t>
            </w:r>
          </w:p>
          <w:p w14:paraId="539292BD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a. General Information</w:t>
            </w:r>
          </w:p>
          <w:p w14:paraId="391433A7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b. Responsibilities</w:t>
            </w:r>
          </w:p>
          <w:p w14:paraId="570E6316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c. Types of Supportive Services</w:t>
            </w:r>
          </w:p>
          <w:p w14:paraId="5DFC1F87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d. Excluded Services</w:t>
            </w:r>
          </w:p>
          <w:p w14:paraId="2C526466" w14:textId="1F6F29A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b/>
                <w:sz w:val="24"/>
                <w:szCs w:val="24"/>
              </w:rPr>
              <w:t>Monitoring Veteran’s Progress in Employment Services</w:t>
            </w:r>
          </w:p>
          <w:p w14:paraId="6FE2552C" w14:textId="069DB2A1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b/>
                <w:sz w:val="24"/>
                <w:szCs w:val="24"/>
              </w:rPr>
              <w:t>Contracting for Employment Services</w:t>
            </w:r>
          </w:p>
          <w:p w14:paraId="58EA7B0F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a. Areas Appropriate for Contract Services</w:t>
            </w:r>
          </w:p>
          <w:p w14:paraId="367FD4E1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b. Selection of Service Providers</w:t>
            </w:r>
          </w:p>
          <w:p w14:paraId="61167AD4" w14:textId="77777777" w:rsidR="00B87577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ind w:left="241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c. Monitoring Contractual Services</w:t>
            </w:r>
          </w:p>
          <w:p w14:paraId="657B81C5" w14:textId="2BC8AEAF" w:rsidR="0082054A" w:rsidRPr="00B87577" w:rsidRDefault="00B87577" w:rsidP="00B87577">
            <w:pPr>
              <w:tabs>
                <w:tab w:val="left" w:pos="241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b/>
                <w:sz w:val="24"/>
                <w:szCs w:val="24"/>
              </w:rPr>
              <w:t>Advocacy Responsibility</w:t>
            </w:r>
          </w:p>
        </w:tc>
      </w:tr>
      <w:tr w:rsidR="00B87577" w:rsidRPr="00B87577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B87577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657B81C8" w14:textId="390C6698" w:rsidR="001C18BD" w:rsidRPr="00B87577" w:rsidRDefault="00B87577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87577">
              <w:rPr>
                <w:rFonts w:ascii="Tahoma" w:eastAsia="Times New Roman" w:hAnsi="Tahoma" w:cs="Tahoma"/>
                <w:sz w:val="24"/>
                <w:szCs w:val="24"/>
              </w:rPr>
              <w:t>Appendix O. VA Form</w:t>
            </w:r>
          </w:p>
        </w:tc>
      </w:tr>
      <w:tr w:rsidR="00574C22" w:rsidRPr="00574C22" w14:paraId="657B81CF" w14:textId="77777777" w:rsidTr="00574C22">
        <w:trPr>
          <w:trHeight w:val="4013"/>
        </w:trPr>
        <w:tc>
          <w:tcPr>
            <w:tcW w:w="2448" w:type="dxa"/>
            <w:vAlign w:val="center"/>
          </w:tcPr>
          <w:p w14:paraId="657B81CA" w14:textId="44F79DDB" w:rsidR="0082054A" w:rsidRPr="00574C22" w:rsidRDefault="00AF2CA4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</w:t>
            </w:r>
          </w:p>
        </w:tc>
        <w:tc>
          <w:tcPr>
            <w:tcW w:w="7560" w:type="dxa"/>
            <w:vAlign w:val="center"/>
          </w:tcPr>
          <w:p w14:paraId="077552BC" w14:textId="2C7F7A31" w:rsidR="003F7614" w:rsidRPr="00574C22" w:rsidRDefault="008C1CE6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74C22">
              <w:rPr>
                <w:rFonts w:ascii="Tahoma" w:eastAsia="Times New Roman" w:hAnsi="Tahoma" w:cs="Tahoma"/>
                <w:sz w:val="24"/>
                <w:szCs w:val="24"/>
              </w:rPr>
              <w:t>What are</w:t>
            </w:r>
            <w:r w:rsidR="00CC6793" w:rsidRPr="00574C22">
              <w:rPr>
                <w:rFonts w:ascii="Tahoma" w:eastAsia="Times New Roman" w:hAnsi="Tahoma" w:cs="Tahoma"/>
                <w:sz w:val="24"/>
                <w:szCs w:val="24"/>
              </w:rPr>
              <w:t xml:space="preserve"> the roles and responsibilities for developing an individualized employment assistance </w:t>
            </w:r>
            <w:r w:rsidR="00C868ED" w:rsidRPr="00574C22">
              <w:rPr>
                <w:rFonts w:ascii="Tahoma" w:eastAsia="Times New Roman" w:hAnsi="Tahoma" w:cs="Tahoma"/>
                <w:sz w:val="24"/>
                <w:szCs w:val="24"/>
              </w:rPr>
              <w:t>plan?</w:t>
            </w:r>
          </w:p>
          <w:p w14:paraId="05EF7F9A" w14:textId="77777777" w:rsidR="008C1CE6" w:rsidRPr="00574C22" w:rsidRDefault="008C1CE6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74C22">
              <w:rPr>
                <w:rFonts w:ascii="Tahoma" w:eastAsia="Times New Roman" w:hAnsi="Tahoma" w:cs="Tahoma"/>
                <w:sz w:val="24"/>
                <w:szCs w:val="24"/>
              </w:rPr>
              <w:t>Explain the procedures for developing an IEAP.</w:t>
            </w:r>
          </w:p>
          <w:p w14:paraId="012F0604" w14:textId="1A0D4163" w:rsidR="008C1CE6" w:rsidRPr="00574C22" w:rsidRDefault="008C1CE6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74C22">
              <w:rPr>
                <w:rFonts w:ascii="Tahoma" w:eastAsia="Times New Roman" w:hAnsi="Tahoma" w:cs="Tahoma"/>
                <w:sz w:val="24"/>
                <w:szCs w:val="24"/>
              </w:rPr>
              <w:t>What are the resources and services that may be provided to Veterans participating in employment services?</w:t>
            </w:r>
          </w:p>
          <w:p w14:paraId="176EEA58" w14:textId="1520DE2E" w:rsidR="00CC6793" w:rsidRPr="00574C22" w:rsidRDefault="008C1CE6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74C22">
              <w:rPr>
                <w:rFonts w:ascii="Tahoma" w:eastAsia="Times New Roman" w:hAnsi="Tahoma" w:cs="Tahoma"/>
                <w:sz w:val="24"/>
                <w:szCs w:val="24"/>
              </w:rPr>
              <w:t>Define the eligibility criteria and procedures for payment of employment adjustment allowance.</w:t>
            </w:r>
          </w:p>
          <w:p w14:paraId="30CEE3FA" w14:textId="5FD34165" w:rsidR="008C1CE6" w:rsidRPr="00574C22" w:rsidRDefault="008C1CE6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74C22">
              <w:rPr>
                <w:rFonts w:ascii="Tahoma" w:eastAsia="Times New Roman" w:hAnsi="Tahoma" w:cs="Tahoma"/>
                <w:sz w:val="24"/>
                <w:szCs w:val="24"/>
              </w:rPr>
              <w:t>Describe the process for monitoring and documenting a Veteran’s participation in employment services.</w:t>
            </w:r>
          </w:p>
          <w:p w14:paraId="38AB64E0" w14:textId="0EAB618E" w:rsidR="008C1CE6" w:rsidRPr="00574C22" w:rsidRDefault="008C1CE6" w:rsidP="008C1C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74C22">
              <w:rPr>
                <w:rFonts w:ascii="Tahoma" w:eastAsia="Times New Roman" w:hAnsi="Tahoma" w:cs="Tahoma"/>
                <w:sz w:val="24"/>
                <w:szCs w:val="24"/>
              </w:rPr>
              <w:t>What are the determining factors for selecting a contractor for employment services?</w:t>
            </w:r>
          </w:p>
          <w:p w14:paraId="657B81CE" w14:textId="5E4B6698" w:rsidR="008C1CE6" w:rsidRPr="00574C22" w:rsidRDefault="008C1CE6" w:rsidP="00574C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74C22">
              <w:rPr>
                <w:rFonts w:ascii="Tahoma" w:eastAsia="Times New Roman" w:hAnsi="Tahoma" w:cs="Tahoma"/>
                <w:sz w:val="24"/>
                <w:szCs w:val="24"/>
              </w:rPr>
              <w:t xml:space="preserve">Define the case manager’s responsibilities </w:t>
            </w:r>
            <w:r w:rsidR="00574C22" w:rsidRPr="00574C22">
              <w:rPr>
                <w:rFonts w:ascii="Tahoma" w:eastAsia="Times New Roman" w:hAnsi="Tahoma" w:cs="Tahoma"/>
                <w:sz w:val="24"/>
                <w:szCs w:val="24"/>
              </w:rPr>
              <w:t>in</w:t>
            </w:r>
            <w:r w:rsidRPr="00574C22">
              <w:rPr>
                <w:rFonts w:ascii="Tahoma" w:eastAsia="Times New Roman" w:hAnsi="Tahoma" w:cs="Tahoma"/>
                <w:sz w:val="24"/>
                <w:szCs w:val="24"/>
              </w:rPr>
              <w:t xml:space="preserve"> advocating </w:t>
            </w:r>
            <w:r w:rsidR="00574C22" w:rsidRPr="00574C22">
              <w:rPr>
                <w:rFonts w:ascii="Tahoma" w:eastAsia="Times New Roman" w:hAnsi="Tahoma" w:cs="Tahoma"/>
                <w:sz w:val="24"/>
                <w:szCs w:val="24"/>
              </w:rPr>
              <w:t>for Veterans seeking suitable employment.</w:t>
            </w:r>
          </w:p>
        </w:tc>
      </w:tr>
      <w:tr w:rsidR="00AF2CA4" w:rsidRPr="00AF2CA4" w14:paraId="657B81D2" w14:textId="77777777" w:rsidTr="00132AE8">
        <w:trPr>
          <w:trHeight w:val="719"/>
        </w:trPr>
        <w:tc>
          <w:tcPr>
            <w:tcW w:w="2448" w:type="dxa"/>
            <w:vAlign w:val="center"/>
          </w:tcPr>
          <w:p w14:paraId="657B81D0" w14:textId="54D9338C" w:rsidR="0082054A" w:rsidRPr="00AF2CA4" w:rsidRDefault="00AF2CA4" w:rsidP="00132AE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010F8364" w:rsidR="00454AD5" w:rsidRPr="00132AE8" w:rsidRDefault="00132AE8" w:rsidP="00132AE8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132AE8">
              <w:rPr>
                <w:rFonts w:ascii="Tahoma" w:eastAsia="Times New Roman" w:hAnsi="Tahoma" w:cs="Tahoma"/>
                <w:sz w:val="24"/>
                <w:szCs w:val="24"/>
              </w:rPr>
              <w:t>Refer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8FDC1" w14:textId="77777777" w:rsidR="00181F64" w:rsidRDefault="00181F64" w:rsidP="003C3F6A">
      <w:pPr>
        <w:spacing w:after="0" w:line="240" w:lineRule="auto"/>
      </w:pPr>
      <w:r>
        <w:separator/>
      </w:r>
    </w:p>
  </w:endnote>
  <w:endnote w:type="continuationSeparator" w:id="0">
    <w:p w14:paraId="399F9E94" w14:textId="77777777" w:rsidR="00181F64" w:rsidRDefault="00181F64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730C6056" w:rsidR="00061DA5" w:rsidRPr="00061DA5" w:rsidRDefault="00B87577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>
      <w:rPr>
        <w:rFonts w:ascii="Tahoma" w:hAnsi="Tahoma" w:cs="Tahoma"/>
        <w:b/>
        <w:sz w:val="20"/>
        <w:szCs w:val="20"/>
      </w:rPr>
      <w:t>I</w:t>
    </w:r>
    <w:r w:rsidR="007A18E3">
      <w:rPr>
        <w:rFonts w:ascii="Tahoma" w:hAnsi="Tahoma" w:cs="Tahoma"/>
        <w:b/>
        <w:sz w:val="20"/>
        <w:szCs w:val="20"/>
      </w:rPr>
      <w:t>.A.</w:t>
    </w:r>
    <w:r>
      <w:rPr>
        <w:rFonts w:ascii="Tahoma" w:hAnsi="Tahoma" w:cs="Tahoma"/>
        <w:b/>
        <w:sz w:val="20"/>
        <w:szCs w:val="20"/>
      </w:rPr>
      <w:t>3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800501" w:rsidRPr="00800501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56C92" w14:textId="77777777" w:rsidR="00181F64" w:rsidRDefault="00181F64" w:rsidP="003C3F6A">
      <w:pPr>
        <w:spacing w:after="0" w:line="240" w:lineRule="auto"/>
      </w:pPr>
      <w:r>
        <w:separator/>
      </w:r>
    </w:p>
  </w:footnote>
  <w:footnote w:type="continuationSeparator" w:id="0">
    <w:p w14:paraId="0D4C63D9" w14:textId="77777777" w:rsidR="00181F64" w:rsidRDefault="00181F64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5693C"/>
    <w:rsid w:val="00061DA5"/>
    <w:rsid w:val="00085F5B"/>
    <w:rsid w:val="00092FBF"/>
    <w:rsid w:val="00097988"/>
    <w:rsid w:val="000C55A9"/>
    <w:rsid w:val="000C6D87"/>
    <w:rsid w:val="000E00FE"/>
    <w:rsid w:val="0010009C"/>
    <w:rsid w:val="00106AE2"/>
    <w:rsid w:val="00132AE8"/>
    <w:rsid w:val="001537C4"/>
    <w:rsid w:val="00155A58"/>
    <w:rsid w:val="00181F64"/>
    <w:rsid w:val="001A7E43"/>
    <w:rsid w:val="001B4CC4"/>
    <w:rsid w:val="001B6617"/>
    <w:rsid w:val="001C18BD"/>
    <w:rsid w:val="00204AD9"/>
    <w:rsid w:val="002052C2"/>
    <w:rsid w:val="00223101"/>
    <w:rsid w:val="00242EE9"/>
    <w:rsid w:val="0029788E"/>
    <w:rsid w:val="002A0B0D"/>
    <w:rsid w:val="002A10D7"/>
    <w:rsid w:val="002A1275"/>
    <w:rsid w:val="003023F1"/>
    <w:rsid w:val="00312D11"/>
    <w:rsid w:val="00332A6F"/>
    <w:rsid w:val="00345C9C"/>
    <w:rsid w:val="00346D14"/>
    <w:rsid w:val="0035754F"/>
    <w:rsid w:val="00366B57"/>
    <w:rsid w:val="003945EA"/>
    <w:rsid w:val="003C075E"/>
    <w:rsid w:val="003C3F6A"/>
    <w:rsid w:val="003D2C4A"/>
    <w:rsid w:val="003E7E54"/>
    <w:rsid w:val="003F3B00"/>
    <w:rsid w:val="003F7614"/>
    <w:rsid w:val="00413C50"/>
    <w:rsid w:val="00454AD5"/>
    <w:rsid w:val="004623DD"/>
    <w:rsid w:val="00475E9D"/>
    <w:rsid w:val="004803E3"/>
    <w:rsid w:val="00490CEA"/>
    <w:rsid w:val="004C591D"/>
    <w:rsid w:val="005259D9"/>
    <w:rsid w:val="00535DC0"/>
    <w:rsid w:val="005601F7"/>
    <w:rsid w:val="00574C22"/>
    <w:rsid w:val="00584765"/>
    <w:rsid w:val="005C39EB"/>
    <w:rsid w:val="005E3FFA"/>
    <w:rsid w:val="005F5B30"/>
    <w:rsid w:val="00622B85"/>
    <w:rsid w:val="00634334"/>
    <w:rsid w:val="00656F05"/>
    <w:rsid w:val="00676EDA"/>
    <w:rsid w:val="006A132E"/>
    <w:rsid w:val="00714AAB"/>
    <w:rsid w:val="00762285"/>
    <w:rsid w:val="007643CD"/>
    <w:rsid w:val="0077255C"/>
    <w:rsid w:val="007A18E3"/>
    <w:rsid w:val="007F30CA"/>
    <w:rsid w:val="00800501"/>
    <w:rsid w:val="0082054A"/>
    <w:rsid w:val="0083230B"/>
    <w:rsid w:val="008561AA"/>
    <w:rsid w:val="008A79A3"/>
    <w:rsid w:val="008C1CE6"/>
    <w:rsid w:val="008C50EF"/>
    <w:rsid w:val="008E6DBD"/>
    <w:rsid w:val="00933839"/>
    <w:rsid w:val="00945282"/>
    <w:rsid w:val="009E64FF"/>
    <w:rsid w:val="00A12D9B"/>
    <w:rsid w:val="00A3044A"/>
    <w:rsid w:val="00A63686"/>
    <w:rsid w:val="00A86062"/>
    <w:rsid w:val="00A86A55"/>
    <w:rsid w:val="00AA3CE9"/>
    <w:rsid w:val="00AB309E"/>
    <w:rsid w:val="00AF2CA4"/>
    <w:rsid w:val="00B07AC1"/>
    <w:rsid w:val="00B263CA"/>
    <w:rsid w:val="00B27903"/>
    <w:rsid w:val="00B32CCB"/>
    <w:rsid w:val="00B50BA2"/>
    <w:rsid w:val="00B57858"/>
    <w:rsid w:val="00B606DF"/>
    <w:rsid w:val="00B65ED2"/>
    <w:rsid w:val="00B87577"/>
    <w:rsid w:val="00BA57AF"/>
    <w:rsid w:val="00BE4F6A"/>
    <w:rsid w:val="00BF7C87"/>
    <w:rsid w:val="00C6296F"/>
    <w:rsid w:val="00C62BC2"/>
    <w:rsid w:val="00C7258E"/>
    <w:rsid w:val="00C740FD"/>
    <w:rsid w:val="00C868ED"/>
    <w:rsid w:val="00C94FCA"/>
    <w:rsid w:val="00C97C2A"/>
    <w:rsid w:val="00CC6793"/>
    <w:rsid w:val="00CC6FD2"/>
    <w:rsid w:val="00CD1692"/>
    <w:rsid w:val="00CF61EF"/>
    <w:rsid w:val="00D42189"/>
    <w:rsid w:val="00D52B8A"/>
    <w:rsid w:val="00D718FA"/>
    <w:rsid w:val="00D72C9F"/>
    <w:rsid w:val="00D8368B"/>
    <w:rsid w:val="00DB65AE"/>
    <w:rsid w:val="00DB760C"/>
    <w:rsid w:val="00DF76D4"/>
    <w:rsid w:val="00E00124"/>
    <w:rsid w:val="00E002E4"/>
    <w:rsid w:val="00E17908"/>
    <w:rsid w:val="00E21440"/>
    <w:rsid w:val="00E24731"/>
    <w:rsid w:val="00E620B4"/>
    <w:rsid w:val="00E82934"/>
    <w:rsid w:val="00ED40E2"/>
    <w:rsid w:val="00F0706A"/>
    <w:rsid w:val="00F727CE"/>
    <w:rsid w:val="00F72EAE"/>
    <w:rsid w:val="00F9323C"/>
    <w:rsid w:val="00FA6B3E"/>
    <w:rsid w:val="00FA6C14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VI.A.3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42F72-570E-4A2F-984C-432692E15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VI.A.3</vt:lpstr>
    </vt:vector>
  </TitlesOfParts>
  <Company>Veterans Benefits Administration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VI.A.3</dc:title>
  <dc:creator>Department of Veterans Affairs, Veterans Benefits Administration,Vocational Rehabilitation and Employment Service, STAFF</dc:creator>
  <cp:keywords>VRE, M28R, lesson, plan, planning, case, management, services</cp:keywords>
  <cp:lastModifiedBy>Sochar, Lisa</cp:lastModifiedBy>
  <cp:revision>3</cp:revision>
  <dcterms:created xsi:type="dcterms:W3CDTF">2014-03-31T14:56:00Z</dcterms:created>
  <dcterms:modified xsi:type="dcterms:W3CDTF">2014-08-26T14:15:00Z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