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35B26E9F" w:rsidR="0082054A" w:rsidRPr="003023F1" w:rsidRDefault="00F9323C" w:rsidP="00F9323C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Section B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Financial Responsibility and Accountability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25291D15" w:rsidR="0082054A" w:rsidRPr="003023F1" w:rsidRDefault="0082054A" w:rsidP="00B5785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B57858">
              <w:rPr>
                <w:rFonts w:ascii="Tahoma" w:eastAsia="Times New Roman" w:hAnsi="Tahoma" w:cs="Tahoma"/>
                <w:b/>
                <w:sz w:val="24"/>
                <w:szCs w:val="24"/>
              </w:rPr>
              <w:t>9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8E0E86">
              <w:rPr>
                <w:rFonts w:ascii="Tahoma" w:eastAsia="Times New Roman" w:hAnsi="Tahoma" w:cs="Tahoma"/>
                <w:b/>
                <w:sz w:val="24"/>
                <w:szCs w:val="24"/>
              </w:rPr>
              <w:t>REVOLVING FUND LOANS</w:t>
            </w:r>
            <w:bookmarkEnd w:id="0"/>
          </w:p>
        </w:tc>
      </w:tr>
      <w:tr w:rsidR="00EE0058" w:rsidRPr="00EE0058" w14:paraId="657B81B3" w14:textId="77777777" w:rsidTr="00EE0058">
        <w:trPr>
          <w:trHeight w:val="1340"/>
        </w:trPr>
        <w:tc>
          <w:tcPr>
            <w:tcW w:w="2448" w:type="dxa"/>
            <w:vAlign w:val="center"/>
          </w:tcPr>
          <w:p w14:paraId="657B81AE" w14:textId="302FF485" w:rsidR="0082054A" w:rsidRPr="00EE0058" w:rsidRDefault="003A01D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EE005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E0058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2FEFCB4" w14:textId="4CBC6282" w:rsidR="0004746C" w:rsidRPr="00EE0058" w:rsidRDefault="00EE0058" w:rsidP="00EE00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E0058">
              <w:rPr>
                <w:rFonts w:ascii="Tahoma" w:eastAsia="Times New Roman" w:hAnsi="Tahoma" w:cs="Tahoma"/>
                <w:sz w:val="24"/>
                <w:szCs w:val="24"/>
              </w:rPr>
              <w:t>Make appropriate determination for authorizing revolving fund loans.</w:t>
            </w:r>
          </w:p>
          <w:p w14:paraId="657B81B2" w14:textId="1B597902" w:rsidR="00EE0058" w:rsidRPr="00EE0058" w:rsidRDefault="00EE0058" w:rsidP="003A01D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E0058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procedures for </w:t>
            </w:r>
            <w:r w:rsidR="003A01D2">
              <w:rPr>
                <w:rFonts w:ascii="Tahoma" w:eastAsia="Times New Roman" w:hAnsi="Tahoma" w:cs="Tahoma"/>
                <w:sz w:val="24"/>
                <w:szCs w:val="24"/>
              </w:rPr>
              <w:t xml:space="preserve">authorizing </w:t>
            </w:r>
            <w:r w:rsidRPr="00EE0058">
              <w:rPr>
                <w:rFonts w:ascii="Tahoma" w:eastAsia="Times New Roman" w:hAnsi="Tahoma" w:cs="Tahoma"/>
                <w:sz w:val="24"/>
                <w:szCs w:val="24"/>
              </w:rPr>
              <w:t>an RFL.</w:t>
            </w:r>
          </w:p>
        </w:tc>
      </w:tr>
      <w:tr w:rsidR="0065574D" w:rsidRPr="0065574D" w14:paraId="657B81C6" w14:textId="77777777" w:rsidTr="0065574D">
        <w:trPr>
          <w:trHeight w:val="6200"/>
        </w:trPr>
        <w:tc>
          <w:tcPr>
            <w:tcW w:w="2448" w:type="dxa"/>
            <w:vAlign w:val="center"/>
          </w:tcPr>
          <w:p w14:paraId="657B81B4" w14:textId="2EF7944F" w:rsidR="0082054A" w:rsidRPr="0065574D" w:rsidRDefault="003A01D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FAB7955" w14:textId="0214BC85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</w:t>
            </w:r>
          </w:p>
          <w:p w14:paraId="705A9EBF" w14:textId="0327949D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Revolving Fund Loan Criteria</w:t>
            </w:r>
          </w:p>
          <w:p w14:paraId="5F8902BD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a. Eligibility</w:t>
            </w:r>
          </w:p>
          <w:p w14:paraId="263B0885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1. Type of Plan Prepared</w:t>
            </w:r>
          </w:p>
          <w:p w14:paraId="41C29375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2. Terms and Conditions of Plan</w:t>
            </w:r>
          </w:p>
          <w:p w14:paraId="609FD1BC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b. Approval</w:t>
            </w:r>
          </w:p>
          <w:p w14:paraId="6E3DF827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c. Denial</w:t>
            </w:r>
          </w:p>
          <w:p w14:paraId="5A65EEB8" w14:textId="207D01A9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Revolving Fund Loan (RFL) Processing</w:t>
            </w:r>
          </w:p>
          <w:p w14:paraId="1384011B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a. Amount of RFL</w:t>
            </w:r>
          </w:p>
          <w:p w14:paraId="4A2B30BD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b. Method of Repayment</w:t>
            </w:r>
          </w:p>
          <w:p w14:paraId="75F9AAE2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c. Rate of Repayment</w:t>
            </w:r>
          </w:p>
          <w:p w14:paraId="061D9358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d. Required Documentation</w:t>
            </w:r>
          </w:p>
          <w:p w14:paraId="37AA5862" w14:textId="04CFF3B8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VAF 28-1910, Application and Public Voucher for Loan from the Vocational</w:t>
            </w:r>
            <w:r w:rsidR="00936F0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Revolving Fund</w:t>
            </w:r>
          </w:p>
          <w:p w14:paraId="1D0D7109" w14:textId="45107FBD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Procedures for Denial</w:t>
            </w:r>
          </w:p>
          <w:p w14:paraId="27B61A0C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a. Informing the Veteran</w:t>
            </w:r>
          </w:p>
          <w:p w14:paraId="1012058B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b. Documentation</w:t>
            </w:r>
          </w:p>
          <w:p w14:paraId="1E6B6E67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c. Alternatives</w:t>
            </w:r>
          </w:p>
          <w:p w14:paraId="1A773525" w14:textId="25014E01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Special Considerations</w:t>
            </w:r>
          </w:p>
          <w:p w14:paraId="6A3E8A1B" w14:textId="77777777" w:rsidR="0065574D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a. Veterans Recalled to Active Duty</w:t>
            </w:r>
          </w:p>
          <w:p w14:paraId="657B81C5" w14:textId="7C451A74" w:rsidR="0082054A" w:rsidRPr="0065574D" w:rsidRDefault="0065574D" w:rsidP="0065574D">
            <w:pPr>
              <w:tabs>
                <w:tab w:val="left" w:pos="262"/>
                <w:tab w:val="left" w:pos="432"/>
              </w:tabs>
              <w:spacing w:after="0" w:line="240" w:lineRule="auto"/>
              <w:ind w:left="262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 xml:space="preserve">b. Active Duty </w:t>
            </w:r>
            <w:proofErr w:type="spellStart"/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Servicemembers</w:t>
            </w:r>
            <w:proofErr w:type="spellEnd"/>
          </w:p>
        </w:tc>
      </w:tr>
      <w:tr w:rsidR="0065574D" w:rsidRPr="0065574D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65574D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72A68D6E" w:rsidR="001C18BD" w:rsidRPr="0065574D" w:rsidRDefault="0065574D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5574D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</w:tc>
      </w:tr>
      <w:tr w:rsidR="004171A8" w:rsidRPr="004171A8" w14:paraId="657B81CF" w14:textId="77777777" w:rsidTr="004623DD">
        <w:trPr>
          <w:trHeight w:val="2159"/>
        </w:trPr>
        <w:tc>
          <w:tcPr>
            <w:tcW w:w="2448" w:type="dxa"/>
            <w:vAlign w:val="center"/>
          </w:tcPr>
          <w:p w14:paraId="657B81CA" w14:textId="3045964D" w:rsidR="0082054A" w:rsidRPr="004171A8" w:rsidRDefault="003A01D2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</w:t>
            </w:r>
          </w:p>
        </w:tc>
        <w:tc>
          <w:tcPr>
            <w:tcW w:w="7560" w:type="dxa"/>
            <w:vAlign w:val="center"/>
          </w:tcPr>
          <w:p w14:paraId="3B94C803" w14:textId="26BAE439" w:rsidR="003F7614" w:rsidRPr="004171A8" w:rsidRDefault="00EE005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 xml:space="preserve">What are the </w:t>
            </w:r>
            <w:r w:rsidR="004171A8" w:rsidRPr="004171A8">
              <w:rPr>
                <w:rFonts w:ascii="Tahoma" w:eastAsia="Times New Roman" w:hAnsi="Tahoma" w:cs="Tahoma"/>
                <w:sz w:val="24"/>
                <w:szCs w:val="24"/>
              </w:rPr>
              <w:t xml:space="preserve">criteria </w:t>
            </w: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>for approving an RFL?</w:t>
            </w:r>
          </w:p>
          <w:p w14:paraId="500C769E" w14:textId="3857986D" w:rsidR="00EE0058" w:rsidRPr="004171A8" w:rsidRDefault="00EE005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>What are the circumstances in which a</w:t>
            </w:r>
            <w:r w:rsidR="003A01D2">
              <w:rPr>
                <w:rFonts w:ascii="Tahoma" w:eastAsia="Times New Roman" w:hAnsi="Tahoma" w:cs="Tahoma"/>
                <w:sz w:val="24"/>
                <w:szCs w:val="24"/>
              </w:rPr>
              <w:t xml:space="preserve"> request for a</w:t>
            </w: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>n RFL may be denied?</w:t>
            </w:r>
          </w:p>
          <w:p w14:paraId="7C5F6EE7" w14:textId="77777777" w:rsidR="00EE0058" w:rsidRPr="004171A8" w:rsidRDefault="00EE005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>Discuss the procedures for processing an RFL.</w:t>
            </w:r>
          </w:p>
          <w:p w14:paraId="3A9ED374" w14:textId="412EB80D" w:rsidR="00EE0058" w:rsidRPr="004171A8" w:rsidRDefault="00EE0058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>What</w:t>
            </w:r>
            <w:r w:rsidR="003A01D2">
              <w:rPr>
                <w:rFonts w:ascii="Tahoma" w:eastAsia="Times New Roman" w:hAnsi="Tahoma" w:cs="Tahoma"/>
                <w:sz w:val="24"/>
                <w:szCs w:val="24"/>
              </w:rPr>
              <w:t xml:space="preserve"> are the required </w:t>
            </w: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 xml:space="preserve">actions when </w:t>
            </w:r>
            <w:r w:rsidR="003A01D2">
              <w:rPr>
                <w:rFonts w:ascii="Tahoma" w:eastAsia="Times New Roman" w:hAnsi="Tahoma" w:cs="Tahoma"/>
                <w:sz w:val="24"/>
                <w:szCs w:val="24"/>
              </w:rPr>
              <w:t xml:space="preserve">request for an </w:t>
            </w: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>RFL is denied?</w:t>
            </w:r>
          </w:p>
          <w:p w14:paraId="657B81CE" w14:textId="4E518269" w:rsidR="00EE0058" w:rsidRPr="004171A8" w:rsidRDefault="00EE0058" w:rsidP="004171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 xml:space="preserve">When </w:t>
            </w:r>
            <w:r w:rsidR="004171A8" w:rsidRPr="004171A8">
              <w:rPr>
                <w:rFonts w:ascii="Tahoma" w:eastAsia="Times New Roman" w:hAnsi="Tahoma" w:cs="Tahoma"/>
                <w:sz w:val="24"/>
                <w:szCs w:val="24"/>
              </w:rPr>
              <w:t xml:space="preserve">is </w:t>
            </w:r>
            <w:r w:rsidRPr="004171A8">
              <w:rPr>
                <w:rFonts w:ascii="Tahoma" w:eastAsia="Times New Roman" w:hAnsi="Tahoma" w:cs="Tahoma"/>
                <w:sz w:val="24"/>
                <w:szCs w:val="24"/>
              </w:rPr>
              <w:t xml:space="preserve">a Veteran recalled to active duty </w:t>
            </w:r>
            <w:r w:rsidR="004171A8" w:rsidRPr="004171A8">
              <w:rPr>
                <w:rFonts w:ascii="Tahoma" w:eastAsia="Times New Roman" w:hAnsi="Tahoma" w:cs="Tahoma"/>
                <w:sz w:val="24"/>
                <w:szCs w:val="24"/>
              </w:rPr>
              <w:t>expected to start repayment of the RFL?</w:t>
            </w:r>
          </w:p>
        </w:tc>
      </w:tr>
      <w:tr w:rsidR="005D03B1" w:rsidRPr="005D03B1" w14:paraId="657B81D2" w14:textId="77777777" w:rsidTr="007825F0">
        <w:trPr>
          <w:trHeight w:val="1133"/>
        </w:trPr>
        <w:tc>
          <w:tcPr>
            <w:tcW w:w="2448" w:type="dxa"/>
            <w:vAlign w:val="center"/>
          </w:tcPr>
          <w:p w14:paraId="657B81D0" w14:textId="16040FA7" w:rsidR="0082054A" w:rsidRPr="005D03B1" w:rsidRDefault="00454AD5" w:rsidP="005D03B1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D03B1">
              <w:rPr>
                <w:rFonts w:ascii="Tahoma" w:eastAsia="Times New Roman" w:hAnsi="Tahoma" w:cs="Tahoma"/>
                <w:b/>
                <w:sz w:val="24"/>
                <w:szCs w:val="24"/>
              </w:rPr>
              <w:t>Rescission</w:t>
            </w:r>
            <w:r w:rsidR="003A01D2">
              <w:rPr>
                <w:rFonts w:ascii="Tahoma" w:eastAsia="Times New Roman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7560" w:type="dxa"/>
            <w:vAlign w:val="center"/>
          </w:tcPr>
          <w:p w14:paraId="657B81D1" w14:textId="5B78F4A9" w:rsidR="00454AD5" w:rsidRPr="005D03B1" w:rsidRDefault="007825F0" w:rsidP="00004D5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7825F0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D8465" w14:textId="77777777" w:rsidR="00D0212D" w:rsidRDefault="00D0212D" w:rsidP="003C3F6A">
      <w:pPr>
        <w:spacing w:after="0" w:line="240" w:lineRule="auto"/>
      </w:pPr>
      <w:r>
        <w:separator/>
      </w:r>
    </w:p>
  </w:endnote>
  <w:endnote w:type="continuationSeparator" w:id="0">
    <w:p w14:paraId="3AC340B6" w14:textId="77777777" w:rsidR="00D0212D" w:rsidRDefault="00D0212D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58EC56E2" w:rsidR="00061DA5" w:rsidRPr="00061DA5" w:rsidRDefault="00936F09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>
      <w:rPr>
        <w:rFonts w:ascii="Tahoma" w:hAnsi="Tahoma" w:cs="Tahoma"/>
        <w:b/>
        <w:sz w:val="20"/>
        <w:szCs w:val="20"/>
      </w:rPr>
      <w:t>.B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9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D20F2E" w:rsidRPr="00D20F2E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59B18" w14:textId="77777777" w:rsidR="00D0212D" w:rsidRDefault="00D0212D" w:rsidP="003C3F6A">
      <w:pPr>
        <w:spacing w:after="0" w:line="240" w:lineRule="auto"/>
      </w:pPr>
      <w:r>
        <w:separator/>
      </w:r>
    </w:p>
  </w:footnote>
  <w:footnote w:type="continuationSeparator" w:id="0">
    <w:p w14:paraId="36782E11" w14:textId="77777777" w:rsidR="00D0212D" w:rsidRDefault="00D0212D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A4633"/>
    <w:multiLevelType w:val="hybridMultilevel"/>
    <w:tmpl w:val="A27E3C3E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>
    <w:nsid w:val="721B34AE"/>
    <w:multiLevelType w:val="hybridMultilevel"/>
    <w:tmpl w:val="9FC24E9A"/>
    <w:lvl w:ilvl="0" w:tplc="CAFCB3DC">
      <w:numFmt w:val="bullet"/>
      <w:lvlText w:val="•"/>
      <w:lvlJc w:val="left"/>
      <w:pPr>
        <w:ind w:left="61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6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04D52"/>
    <w:rsid w:val="00011524"/>
    <w:rsid w:val="0004746C"/>
    <w:rsid w:val="0005693C"/>
    <w:rsid w:val="00061DA5"/>
    <w:rsid w:val="00092FBF"/>
    <w:rsid w:val="00097988"/>
    <w:rsid w:val="000C55A9"/>
    <w:rsid w:val="000C6D87"/>
    <w:rsid w:val="000E00FE"/>
    <w:rsid w:val="0010009C"/>
    <w:rsid w:val="001537C4"/>
    <w:rsid w:val="001A7E43"/>
    <w:rsid w:val="001B4CC4"/>
    <w:rsid w:val="001B6617"/>
    <w:rsid w:val="001C18BD"/>
    <w:rsid w:val="00204AD9"/>
    <w:rsid w:val="002052C2"/>
    <w:rsid w:val="00223101"/>
    <w:rsid w:val="00242EE9"/>
    <w:rsid w:val="003023F1"/>
    <w:rsid w:val="00312D11"/>
    <w:rsid w:val="00332A6F"/>
    <w:rsid w:val="00346D14"/>
    <w:rsid w:val="0035754F"/>
    <w:rsid w:val="00366B57"/>
    <w:rsid w:val="003A01D2"/>
    <w:rsid w:val="003B4AEC"/>
    <w:rsid w:val="003C075E"/>
    <w:rsid w:val="003C3F6A"/>
    <w:rsid w:val="003D2C4A"/>
    <w:rsid w:val="003E7E54"/>
    <w:rsid w:val="003F3B00"/>
    <w:rsid w:val="003F7614"/>
    <w:rsid w:val="00413C50"/>
    <w:rsid w:val="004171A8"/>
    <w:rsid w:val="00454AD5"/>
    <w:rsid w:val="004623DD"/>
    <w:rsid w:val="004803E3"/>
    <w:rsid w:val="00490CEA"/>
    <w:rsid w:val="004C591D"/>
    <w:rsid w:val="005259D9"/>
    <w:rsid w:val="005601F7"/>
    <w:rsid w:val="00584765"/>
    <w:rsid w:val="005B7EE9"/>
    <w:rsid w:val="005C39EB"/>
    <w:rsid w:val="005D03B1"/>
    <w:rsid w:val="005D7611"/>
    <w:rsid w:val="005E3FFA"/>
    <w:rsid w:val="005F5B30"/>
    <w:rsid w:val="00634334"/>
    <w:rsid w:val="0065574D"/>
    <w:rsid w:val="00656F05"/>
    <w:rsid w:val="00676EDA"/>
    <w:rsid w:val="006A132E"/>
    <w:rsid w:val="006C2C60"/>
    <w:rsid w:val="0077255C"/>
    <w:rsid w:val="007825F0"/>
    <w:rsid w:val="007A18E3"/>
    <w:rsid w:val="0082054A"/>
    <w:rsid w:val="008419C3"/>
    <w:rsid w:val="008561AA"/>
    <w:rsid w:val="008A79A3"/>
    <w:rsid w:val="008E0E86"/>
    <w:rsid w:val="008E6DBD"/>
    <w:rsid w:val="00933839"/>
    <w:rsid w:val="00936F09"/>
    <w:rsid w:val="00945282"/>
    <w:rsid w:val="009E64FF"/>
    <w:rsid w:val="00A12D9B"/>
    <w:rsid w:val="00A51879"/>
    <w:rsid w:val="00A63686"/>
    <w:rsid w:val="00A86062"/>
    <w:rsid w:val="00A86A55"/>
    <w:rsid w:val="00AA3CE9"/>
    <w:rsid w:val="00AB309E"/>
    <w:rsid w:val="00B07AC1"/>
    <w:rsid w:val="00B263CA"/>
    <w:rsid w:val="00B32CCB"/>
    <w:rsid w:val="00B57858"/>
    <w:rsid w:val="00B606DF"/>
    <w:rsid w:val="00B65ED2"/>
    <w:rsid w:val="00BA57AF"/>
    <w:rsid w:val="00BF7C87"/>
    <w:rsid w:val="00C54D42"/>
    <w:rsid w:val="00C740FD"/>
    <w:rsid w:val="00C94FCA"/>
    <w:rsid w:val="00C97C2A"/>
    <w:rsid w:val="00CD1692"/>
    <w:rsid w:val="00CF61EF"/>
    <w:rsid w:val="00D0212D"/>
    <w:rsid w:val="00D20F2E"/>
    <w:rsid w:val="00D42189"/>
    <w:rsid w:val="00D52B8A"/>
    <w:rsid w:val="00D72C9F"/>
    <w:rsid w:val="00DB760C"/>
    <w:rsid w:val="00E00124"/>
    <w:rsid w:val="00E002E4"/>
    <w:rsid w:val="00E17908"/>
    <w:rsid w:val="00E21440"/>
    <w:rsid w:val="00E4619F"/>
    <w:rsid w:val="00E55AFD"/>
    <w:rsid w:val="00E82934"/>
    <w:rsid w:val="00EE0058"/>
    <w:rsid w:val="00F0706A"/>
    <w:rsid w:val="00F70D53"/>
    <w:rsid w:val="00F72EAE"/>
    <w:rsid w:val="00F9323C"/>
    <w:rsid w:val="00FA6B3E"/>
    <w:rsid w:val="00FA6C14"/>
    <w:rsid w:val="00FA6F69"/>
    <w:rsid w:val="00FC0B4C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V.B.9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6AD98A15-D56C-4A49-93BF-EB64CD37D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V.B.9</vt:lpstr>
    </vt:vector>
  </TitlesOfParts>
  <Company>Veterans Benefits Administration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V.B.9</dc:title>
  <dc:creator>Department of Veterans Affairs, Veterans Benefits Administration,Vocational Rehabilitation and Employment Service, STAFF</dc:creator>
  <cp:keywords>VRE, M28R, lesson, plan, revolving, fund, loans</cp:keywords>
  <cp:lastModifiedBy>Sochar, Lisa</cp:lastModifiedBy>
  <cp:revision>3</cp:revision>
  <dcterms:created xsi:type="dcterms:W3CDTF">2014-03-31T14:12:00Z</dcterms:created>
  <dcterms:modified xsi:type="dcterms:W3CDTF">2014-08-26T13:33:00Z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