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5CBCF9BF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5CBCF9BD" w14:textId="77777777" w:rsidR="000E6758" w:rsidRPr="000E6758" w:rsidRDefault="000E6758" w:rsidP="000E675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0E6758">
              <w:rPr>
                <w:rFonts w:ascii="Tahoma" w:eastAsia="Times New Roman" w:hAnsi="Tahoma" w:cs="Tahoma"/>
                <w:b/>
                <w:sz w:val="24"/>
                <w:szCs w:val="24"/>
              </w:rPr>
              <w:t>PART IV.  Evaluation, Entitlement and Rehabilitation Planning</w:t>
            </w:r>
          </w:p>
          <w:p w14:paraId="5CBCF9BE" w14:textId="77777777" w:rsidR="0082054A" w:rsidRPr="0082054A" w:rsidRDefault="000E6758" w:rsidP="000E675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b/>
                <w:sz w:val="24"/>
                <w:szCs w:val="24"/>
              </w:rPr>
              <w:t>Section B.  Initial Evaluation and Entitlement</w:t>
            </w:r>
          </w:p>
        </w:tc>
      </w:tr>
      <w:tr w:rsidR="0082054A" w:rsidRPr="0082054A" w14:paraId="5CBCF9C1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5CBCF9C0" w14:textId="77777777" w:rsidR="0082054A" w:rsidRPr="0082054A" w:rsidRDefault="0082054A" w:rsidP="00F0706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0E6758">
              <w:rPr>
                <w:rFonts w:ascii="Tahoma" w:eastAsia="Times New Roman" w:hAnsi="Tahoma" w:cs="Tahoma"/>
                <w:b/>
                <w:sz w:val="24"/>
                <w:szCs w:val="24"/>
              </w:rPr>
              <w:t>4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0E6758" w:rsidRPr="000E6758">
              <w:rPr>
                <w:rFonts w:ascii="Tahoma" w:eastAsia="Times New Roman" w:hAnsi="Tahoma" w:cs="Tahoma"/>
                <w:b/>
                <w:sz w:val="24"/>
                <w:szCs w:val="24"/>
              </w:rPr>
              <w:t>VOCATIONAL EXPLORATION</w:t>
            </w:r>
          </w:p>
        </w:tc>
      </w:tr>
      <w:tr w:rsidR="00D602B4" w:rsidRPr="00D602B4" w14:paraId="5CBCF9C7" w14:textId="77777777" w:rsidTr="0098754B">
        <w:trPr>
          <w:trHeight w:val="2420"/>
        </w:trPr>
        <w:tc>
          <w:tcPr>
            <w:tcW w:w="2448" w:type="dxa"/>
            <w:vAlign w:val="center"/>
          </w:tcPr>
          <w:p w14:paraId="5CBCF9C2" w14:textId="77777777" w:rsidR="0082054A" w:rsidRPr="00D602B4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602B4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5CBCF9C3" w14:textId="77777777" w:rsidR="0082054A" w:rsidRPr="00D602B4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602B4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5CBCF9C4" w14:textId="77777777" w:rsidR="0082054A" w:rsidRPr="00D602B4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D602B4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D602B4">
              <w:rPr>
                <w:rFonts w:ascii="Tahoma" w:eastAsia="Times New Roman" w:hAnsi="Tahoma" w:cs="Tahoma"/>
                <w:sz w:val="24"/>
                <w:szCs w:val="24"/>
              </w:rPr>
              <w:tab/>
              <w:t>Understand the</w:t>
            </w:r>
            <w:r w:rsidR="00D602B4" w:rsidRPr="00D602B4">
              <w:rPr>
                <w:rFonts w:ascii="Tahoma" w:eastAsia="Times New Roman" w:hAnsi="Tahoma" w:cs="Tahoma"/>
                <w:sz w:val="24"/>
                <w:szCs w:val="24"/>
              </w:rPr>
              <w:t xml:space="preserve"> process </w:t>
            </w:r>
            <w:r w:rsidR="003D0796">
              <w:rPr>
                <w:rFonts w:ascii="Tahoma" w:eastAsia="Times New Roman" w:hAnsi="Tahoma" w:cs="Tahoma"/>
                <w:sz w:val="24"/>
                <w:szCs w:val="24"/>
              </w:rPr>
              <w:t>for</w:t>
            </w:r>
            <w:r w:rsidR="00D602B4" w:rsidRPr="00D602B4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3D0796">
              <w:rPr>
                <w:rFonts w:ascii="Tahoma" w:eastAsia="Times New Roman" w:hAnsi="Tahoma" w:cs="Tahoma"/>
                <w:sz w:val="24"/>
                <w:szCs w:val="24"/>
              </w:rPr>
              <w:t xml:space="preserve">conducting a </w:t>
            </w:r>
            <w:r w:rsidR="00D602B4" w:rsidRPr="00D602B4">
              <w:rPr>
                <w:rFonts w:ascii="Tahoma" w:eastAsia="Times New Roman" w:hAnsi="Tahoma" w:cs="Tahoma"/>
                <w:sz w:val="24"/>
                <w:szCs w:val="24"/>
              </w:rPr>
              <w:t>vocational exploration.</w:t>
            </w:r>
            <w:r w:rsidRPr="00D602B4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14:paraId="5CBCF9C5" w14:textId="77777777" w:rsidR="00D602B4" w:rsidRPr="00D602B4" w:rsidRDefault="003D0796" w:rsidP="00D602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Identify</w:t>
            </w:r>
            <w:r w:rsidR="00D602B4" w:rsidRPr="00D602B4">
              <w:rPr>
                <w:rFonts w:ascii="Tahoma" w:eastAsia="Times New Roman" w:hAnsi="Tahoma" w:cs="Tahoma"/>
                <w:sz w:val="24"/>
                <w:szCs w:val="24"/>
              </w:rPr>
              <w:t xml:space="preserve"> the tools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needed</w:t>
            </w:r>
            <w:r w:rsidR="00D602B4" w:rsidRPr="00D602B4">
              <w:rPr>
                <w:rFonts w:ascii="Tahoma" w:eastAsia="Times New Roman" w:hAnsi="Tahoma" w:cs="Tahoma"/>
                <w:sz w:val="24"/>
                <w:szCs w:val="24"/>
              </w:rPr>
              <w:t xml:space="preserve"> for selecting a Veteran’s vocational goal that is compatible with his or her disability conditions and is consistent with his or her interests, aptitudes and abilities.</w:t>
            </w:r>
          </w:p>
          <w:p w14:paraId="5CBCF9C6" w14:textId="77777777" w:rsidR="0082054A" w:rsidRPr="00D602B4" w:rsidRDefault="00D602B4" w:rsidP="00D602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602B4">
              <w:rPr>
                <w:rFonts w:ascii="Tahoma" w:eastAsia="Times New Roman" w:hAnsi="Tahoma" w:cs="Tahoma"/>
                <w:sz w:val="24"/>
                <w:szCs w:val="24"/>
              </w:rPr>
              <w:t>Understand the process for Fast Track planning and its limitations.</w:t>
            </w:r>
          </w:p>
        </w:tc>
      </w:tr>
      <w:tr w:rsidR="0082054A" w:rsidRPr="0082054A" w14:paraId="5CBCF9EA" w14:textId="77777777" w:rsidTr="000E6758">
        <w:trPr>
          <w:trHeight w:val="2483"/>
        </w:trPr>
        <w:tc>
          <w:tcPr>
            <w:tcW w:w="2448" w:type="dxa"/>
            <w:vAlign w:val="center"/>
          </w:tcPr>
          <w:p w14:paraId="5CBCF9C8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5CBCF9C9" w14:textId="77777777" w:rsidR="000E6758" w:rsidRPr="000E6758" w:rsidRDefault="000E6758" w:rsidP="000E6758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b/>
                <w:sz w:val="24"/>
                <w:szCs w:val="24"/>
              </w:rPr>
              <w:t>Vocational Exploration</w:t>
            </w:r>
          </w:p>
          <w:p w14:paraId="5CBCF9CA" w14:textId="77777777" w:rsidR="000E6758" w:rsidRPr="000E6758" w:rsidRDefault="000E6758" w:rsidP="000E675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a. Vocational Rehabilitation and Employment Responsibilities</w:t>
            </w:r>
          </w:p>
          <w:p w14:paraId="5CBCF9CB" w14:textId="77777777" w:rsidR="000E6758" w:rsidRPr="000E6758" w:rsidRDefault="000E6758" w:rsidP="000E675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b. Vocational Exploration and Informed Choice</w:t>
            </w:r>
          </w:p>
          <w:p w14:paraId="5CBCF9CC" w14:textId="77777777" w:rsidR="000E6758" w:rsidRPr="000E6758" w:rsidRDefault="000E6758" w:rsidP="000E675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c. Documenting Vocational Exploration</w:t>
            </w:r>
          </w:p>
          <w:p w14:paraId="5CBCF9CD" w14:textId="77777777" w:rsidR="000E6758" w:rsidRPr="000E6758" w:rsidRDefault="000E6758" w:rsidP="000E6758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1. Vocational Exploration</w:t>
            </w:r>
          </w:p>
          <w:p w14:paraId="5CBCF9CE" w14:textId="77777777" w:rsidR="000E6758" w:rsidRPr="000E6758" w:rsidRDefault="000E6758" w:rsidP="000E6758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2. Suitability of Selected Vocational Goal</w:t>
            </w:r>
          </w:p>
          <w:p w14:paraId="5CBCF9CF" w14:textId="77777777" w:rsidR="000E6758" w:rsidRPr="000E6758" w:rsidRDefault="000E6758" w:rsidP="000E6758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3. Type of Plan Developed</w:t>
            </w:r>
          </w:p>
          <w:p w14:paraId="5CBCF9D0" w14:textId="77777777" w:rsidR="000E6758" w:rsidRPr="000E6758" w:rsidRDefault="000E6758" w:rsidP="000E6758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4. Justification for Selected Type of Plan</w:t>
            </w:r>
          </w:p>
          <w:p w14:paraId="5CBCF9D1" w14:textId="77777777" w:rsidR="000E6758" w:rsidRPr="000E6758" w:rsidRDefault="000E6758" w:rsidP="000E6758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5. Description of How Vocational Goal Will Be Achieved and Planned Services</w:t>
            </w:r>
          </w:p>
          <w:p w14:paraId="5CBCF9D2" w14:textId="77777777" w:rsidR="000E6758" w:rsidRPr="000E6758" w:rsidRDefault="000E6758" w:rsidP="000E6758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6. Retroactive Induction</w:t>
            </w:r>
          </w:p>
          <w:p w14:paraId="5CBCF9D3" w14:textId="77777777" w:rsidR="000E6758" w:rsidRPr="000E6758" w:rsidRDefault="000E6758" w:rsidP="000E6758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7. Program Charges and Costs</w:t>
            </w:r>
          </w:p>
          <w:p w14:paraId="5CBCF9D4" w14:textId="77777777" w:rsidR="000E6758" w:rsidRPr="000E6758" w:rsidRDefault="000E6758" w:rsidP="000E6758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8. Level of Approval</w:t>
            </w:r>
          </w:p>
          <w:p w14:paraId="5CBCF9D5" w14:textId="77777777" w:rsidR="000E6758" w:rsidRPr="000E6758" w:rsidRDefault="000E6758" w:rsidP="000E6758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9. Level of Case Management Justification</w:t>
            </w:r>
          </w:p>
          <w:p w14:paraId="5CBCF9D6" w14:textId="77777777" w:rsidR="000E6758" w:rsidRPr="000E6758" w:rsidRDefault="000E6758" w:rsidP="000E6758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10. Other Considerations</w:t>
            </w:r>
          </w:p>
          <w:p w14:paraId="5CBCF9D7" w14:textId="77777777" w:rsidR="000E6758" w:rsidRPr="000E6758" w:rsidRDefault="000E6758" w:rsidP="000E675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d. CareerScope Skills Assessment Portal</w:t>
            </w:r>
          </w:p>
          <w:p w14:paraId="5CBCF9D8" w14:textId="77777777" w:rsidR="000E6758" w:rsidRPr="000E6758" w:rsidRDefault="000E6758" w:rsidP="000E675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e. Other Sources of Information</w:t>
            </w:r>
          </w:p>
          <w:p w14:paraId="5CBCF9D9" w14:textId="77777777" w:rsidR="000E6758" w:rsidRPr="000E6758" w:rsidRDefault="000E6758" w:rsidP="000E675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f. Vocational Exploration Activities Support</w:t>
            </w:r>
          </w:p>
          <w:p w14:paraId="5CBCF9DA" w14:textId="77777777" w:rsidR="000E6758" w:rsidRPr="000E6758" w:rsidRDefault="000E6758" w:rsidP="000E675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g. Role of the Employment Coordinator (EC)</w:t>
            </w:r>
          </w:p>
          <w:p w14:paraId="5CBCF9DB" w14:textId="77777777" w:rsidR="000E6758" w:rsidRPr="000E6758" w:rsidRDefault="000E6758" w:rsidP="000E675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h. Using the Job Resource Lab (JRL)</w:t>
            </w:r>
          </w:p>
          <w:p w14:paraId="5CBCF9DC" w14:textId="77777777" w:rsidR="000E6758" w:rsidRPr="000E6758" w:rsidRDefault="000E6758" w:rsidP="000E675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i. Occupational Outlook Handbook (OOH)</w:t>
            </w:r>
          </w:p>
          <w:p w14:paraId="5CBCF9DD" w14:textId="77777777" w:rsidR="000E6758" w:rsidRPr="000E6758" w:rsidRDefault="000E6758" w:rsidP="000E675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j. Occupational Information Network (O*NET)</w:t>
            </w:r>
          </w:p>
          <w:p w14:paraId="5CBCF9DE" w14:textId="77777777" w:rsidR="000E6758" w:rsidRPr="000E6758" w:rsidRDefault="000E6758" w:rsidP="000E675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k. Dictionary of Occupational Titles (DOT)</w:t>
            </w:r>
          </w:p>
          <w:p w14:paraId="5CBCF9DF" w14:textId="77777777" w:rsidR="000E6758" w:rsidRPr="000E6758" w:rsidRDefault="000E6758" w:rsidP="000E675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l. Social Networking</w:t>
            </w:r>
          </w:p>
          <w:p w14:paraId="5CBCF9E0" w14:textId="77777777" w:rsidR="000E6758" w:rsidRPr="000E6758" w:rsidRDefault="000E6758" w:rsidP="000E6758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1. In-Person</w:t>
            </w:r>
          </w:p>
          <w:p w14:paraId="5CBCF9E1" w14:textId="77777777" w:rsidR="000E6758" w:rsidRPr="000E6758" w:rsidRDefault="000E6758" w:rsidP="000E6758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2. Online</w:t>
            </w:r>
          </w:p>
          <w:p w14:paraId="5CBCF9E2" w14:textId="77777777" w:rsidR="000E6758" w:rsidRPr="000E6758" w:rsidRDefault="000E6758" w:rsidP="000E675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m. USAJOBS</w:t>
            </w:r>
          </w:p>
          <w:p w14:paraId="5CBCF9E3" w14:textId="77777777" w:rsidR="000E6758" w:rsidRPr="000E6758" w:rsidRDefault="000E6758" w:rsidP="000E675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n. Conducting Information Interviews</w:t>
            </w:r>
          </w:p>
          <w:p w14:paraId="5CBCF9E4" w14:textId="77777777" w:rsidR="000E6758" w:rsidRPr="000E6758" w:rsidRDefault="000E6758" w:rsidP="000E675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o. Labor Market Information</w:t>
            </w:r>
          </w:p>
          <w:p w14:paraId="5CBCF9E5" w14:textId="77777777" w:rsidR="000E6758" w:rsidRPr="000E6758" w:rsidRDefault="000E6758" w:rsidP="000E6758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b/>
                <w:sz w:val="24"/>
                <w:szCs w:val="24"/>
              </w:rPr>
              <w:t>Fast Track Planning</w:t>
            </w:r>
          </w:p>
          <w:p w14:paraId="5CBCF9E6" w14:textId="77777777" w:rsidR="000E6758" w:rsidRPr="000E6758" w:rsidRDefault="000E6758" w:rsidP="000E675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a. Advantages of Fast Track Planning</w:t>
            </w:r>
          </w:p>
          <w:p w14:paraId="5CBCF9E7" w14:textId="77777777" w:rsidR="000E6758" w:rsidRPr="000E6758" w:rsidRDefault="000E6758" w:rsidP="000E675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b. Fast Track Planning Procedures</w:t>
            </w:r>
          </w:p>
          <w:p w14:paraId="5CBCF9E8" w14:textId="77777777" w:rsidR="000E6758" w:rsidRPr="000E6758" w:rsidRDefault="000E6758" w:rsidP="000E675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c. Fast Track Planning Limitations</w:t>
            </w:r>
          </w:p>
          <w:p w14:paraId="5CBCF9E9" w14:textId="77777777" w:rsidR="0082054A" w:rsidRPr="007A18E3" w:rsidRDefault="000E6758" w:rsidP="000E675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E6758">
              <w:rPr>
                <w:rFonts w:ascii="Tahoma" w:eastAsia="Times New Roman" w:hAnsi="Tahoma" w:cs="Tahoma"/>
                <w:sz w:val="24"/>
                <w:szCs w:val="24"/>
              </w:rPr>
              <w:t>d. Data Requirements</w:t>
            </w:r>
          </w:p>
        </w:tc>
      </w:tr>
      <w:tr w:rsidR="002938AB" w:rsidRPr="002938AB" w14:paraId="5CBCF9F0" w14:textId="77777777" w:rsidTr="002938AB">
        <w:trPr>
          <w:trHeight w:val="2510"/>
        </w:trPr>
        <w:tc>
          <w:tcPr>
            <w:tcW w:w="2448" w:type="dxa"/>
            <w:vAlign w:val="center"/>
          </w:tcPr>
          <w:p w14:paraId="5CBCF9EB" w14:textId="77777777" w:rsidR="0082054A" w:rsidRPr="002938AB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938AB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Exercises:</w:t>
            </w:r>
          </w:p>
        </w:tc>
        <w:tc>
          <w:tcPr>
            <w:tcW w:w="7560" w:type="dxa"/>
            <w:vAlign w:val="center"/>
          </w:tcPr>
          <w:p w14:paraId="5CBCF9EC" w14:textId="77777777" w:rsidR="0082054A" w:rsidRPr="002938AB" w:rsidRDefault="0098754B" w:rsidP="009875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38AB">
              <w:rPr>
                <w:rFonts w:ascii="Tahoma" w:eastAsia="Times New Roman" w:hAnsi="Tahoma" w:cs="Tahoma"/>
                <w:sz w:val="24"/>
                <w:szCs w:val="24"/>
              </w:rPr>
              <w:t xml:space="preserve">Describe VR&amp;E’s responsibilities for conducting a vocational </w:t>
            </w:r>
            <w:r w:rsidR="00B847A6">
              <w:rPr>
                <w:rFonts w:ascii="Tahoma" w:eastAsia="Times New Roman" w:hAnsi="Tahoma" w:cs="Tahoma"/>
                <w:sz w:val="24"/>
                <w:szCs w:val="24"/>
              </w:rPr>
              <w:t>exploration</w:t>
            </w:r>
            <w:r w:rsidRPr="002938AB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5CBCF9ED" w14:textId="77777777" w:rsidR="0098754B" w:rsidRPr="002938AB" w:rsidRDefault="00755F0C" w:rsidP="00275C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38AB">
              <w:rPr>
                <w:rFonts w:ascii="Tahoma" w:eastAsia="Times New Roman" w:hAnsi="Tahoma" w:cs="Tahoma"/>
                <w:sz w:val="24"/>
                <w:szCs w:val="24"/>
              </w:rPr>
              <w:t xml:space="preserve">Define the </w:t>
            </w:r>
            <w:r w:rsidR="00275CA6" w:rsidRPr="002938AB">
              <w:rPr>
                <w:rFonts w:ascii="Tahoma" w:eastAsia="Times New Roman" w:hAnsi="Tahoma" w:cs="Tahoma"/>
                <w:sz w:val="24"/>
                <w:szCs w:val="24"/>
              </w:rPr>
              <w:t>process</w:t>
            </w:r>
            <w:r w:rsidR="002938AB" w:rsidRPr="002938AB">
              <w:rPr>
                <w:rFonts w:ascii="Tahoma" w:eastAsia="Times New Roman" w:hAnsi="Tahoma" w:cs="Tahoma"/>
                <w:sz w:val="24"/>
                <w:szCs w:val="24"/>
              </w:rPr>
              <w:t>, required information,</w:t>
            </w:r>
            <w:r w:rsidR="00275CA6" w:rsidRPr="002938AB">
              <w:rPr>
                <w:rFonts w:ascii="Tahoma" w:eastAsia="Times New Roman" w:hAnsi="Tahoma" w:cs="Tahoma"/>
                <w:sz w:val="24"/>
                <w:szCs w:val="24"/>
              </w:rPr>
              <w:t xml:space="preserve"> and </w:t>
            </w:r>
            <w:r w:rsidR="002938AB" w:rsidRPr="002938AB">
              <w:rPr>
                <w:rFonts w:ascii="Tahoma" w:eastAsia="Times New Roman" w:hAnsi="Tahoma" w:cs="Tahoma"/>
                <w:sz w:val="24"/>
                <w:szCs w:val="24"/>
              </w:rPr>
              <w:t xml:space="preserve">documentation of </w:t>
            </w:r>
            <w:r w:rsidR="00275CA6" w:rsidRPr="002938AB">
              <w:rPr>
                <w:rFonts w:ascii="Tahoma" w:eastAsia="Times New Roman" w:hAnsi="Tahoma" w:cs="Tahoma"/>
                <w:sz w:val="24"/>
                <w:szCs w:val="24"/>
              </w:rPr>
              <w:t>the vocational exploration activities.</w:t>
            </w:r>
          </w:p>
          <w:p w14:paraId="5CBCF9EE" w14:textId="77777777" w:rsidR="00275CA6" w:rsidRPr="002938AB" w:rsidRDefault="00275CA6" w:rsidP="00275C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38AB">
              <w:rPr>
                <w:rFonts w:ascii="Tahoma" w:eastAsia="Times New Roman" w:hAnsi="Tahoma" w:cs="Tahoma"/>
                <w:sz w:val="24"/>
                <w:szCs w:val="24"/>
              </w:rPr>
              <w:t>What is Fast Track planning? Describe the procedures. What are its advantages and limitations?</w:t>
            </w:r>
          </w:p>
          <w:p w14:paraId="5CBCF9EF" w14:textId="77777777" w:rsidR="00275CA6" w:rsidRPr="002938AB" w:rsidRDefault="00275CA6" w:rsidP="00275C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38AB">
              <w:rPr>
                <w:rFonts w:ascii="Tahoma" w:eastAsia="Times New Roman" w:hAnsi="Tahoma" w:cs="Tahoma"/>
                <w:sz w:val="24"/>
                <w:szCs w:val="24"/>
              </w:rPr>
              <w:t>Describe the role of an Employment Coordinator in the vocational exploration.</w:t>
            </w:r>
          </w:p>
        </w:tc>
      </w:tr>
      <w:tr w:rsidR="00907056" w:rsidRPr="0082054A" w14:paraId="5CBCF9F3" w14:textId="77777777" w:rsidTr="0044795C">
        <w:trPr>
          <w:trHeight w:val="437"/>
        </w:trPr>
        <w:tc>
          <w:tcPr>
            <w:tcW w:w="2448" w:type="dxa"/>
            <w:vAlign w:val="center"/>
          </w:tcPr>
          <w:p w14:paraId="5CBCF9F1" w14:textId="30A91192" w:rsidR="00907056" w:rsidRPr="0082054A" w:rsidRDefault="00907056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5D56C701" w14:textId="77777777" w:rsidR="00907056" w:rsidRPr="00454AD5" w:rsidRDefault="00907056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Part IV rescinds the following M28 and M28-1 Chapters:</w:t>
            </w:r>
          </w:p>
          <w:p w14:paraId="651D5E9B" w14:textId="77777777" w:rsidR="00907056" w:rsidRPr="00454AD5" w:rsidRDefault="00907056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iii, Chapters 1-7</w:t>
            </w:r>
          </w:p>
          <w:p w14:paraId="32C35A11" w14:textId="77777777" w:rsidR="00907056" w:rsidRPr="00454AD5" w:rsidRDefault="00907056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iv, Chapters 1-9</w:t>
            </w:r>
          </w:p>
          <w:p w14:paraId="0B631E63" w14:textId="77777777" w:rsidR="00907056" w:rsidRPr="00454AD5" w:rsidRDefault="00907056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M28-1, Part II, Chapters 2, 6, and 8</w:t>
            </w:r>
          </w:p>
          <w:p w14:paraId="74917821" w14:textId="77777777" w:rsidR="00907056" w:rsidRPr="00454AD5" w:rsidRDefault="00907056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0BBA84B9" w14:textId="77777777" w:rsidR="00907056" w:rsidRPr="00454AD5" w:rsidRDefault="00907056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Circulars and letters are also rescinded:</w:t>
            </w:r>
          </w:p>
          <w:p w14:paraId="0D827511" w14:textId="77777777" w:rsidR="00907056" w:rsidRPr="00454AD5" w:rsidRDefault="00907056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5CBCF9F2" w14:textId="60D1C811" w:rsidR="00907056" w:rsidRPr="008A79A3" w:rsidRDefault="00907056" w:rsidP="0082054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6AF52B89" wp14:editId="5A940E2B">
                  <wp:extent cx="5440011" cy="36219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39" cy="36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BCF9F4" w14:textId="77777777" w:rsidR="00DB760C" w:rsidRDefault="00DB760C"/>
    <w:sectPr w:rsidR="00DB760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60684" w14:textId="77777777" w:rsidR="00A2076E" w:rsidRDefault="00A2076E" w:rsidP="003C3F6A">
      <w:pPr>
        <w:spacing w:after="0" w:line="240" w:lineRule="auto"/>
      </w:pPr>
      <w:r>
        <w:separator/>
      </w:r>
    </w:p>
  </w:endnote>
  <w:endnote w:type="continuationSeparator" w:id="0">
    <w:p w14:paraId="5EA5396A" w14:textId="77777777" w:rsidR="00A2076E" w:rsidRDefault="00A2076E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CF9FE" w14:textId="77777777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M28R.I</w:t>
    </w:r>
    <w:r w:rsidR="000E6758">
      <w:rPr>
        <w:rFonts w:ascii="Tahoma" w:hAnsi="Tahoma" w:cs="Tahoma"/>
        <w:b/>
        <w:sz w:val="20"/>
        <w:szCs w:val="20"/>
      </w:rPr>
      <w:t>V.B</w:t>
    </w:r>
    <w:r w:rsidR="007A18E3">
      <w:rPr>
        <w:rFonts w:ascii="Tahoma" w:hAnsi="Tahoma" w:cs="Tahoma"/>
        <w:b/>
        <w:sz w:val="20"/>
        <w:szCs w:val="20"/>
      </w:rPr>
      <w:t>.</w:t>
    </w:r>
    <w:r w:rsidR="000E6758">
      <w:rPr>
        <w:rFonts w:ascii="Tahoma" w:hAnsi="Tahoma" w:cs="Tahoma"/>
        <w:b/>
        <w:sz w:val="20"/>
        <w:szCs w:val="20"/>
      </w:rPr>
      <w:t>4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4B468E" w:rsidRPr="004B468E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5CBCF9FF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D7512" w14:textId="77777777" w:rsidR="00A2076E" w:rsidRDefault="00A2076E" w:rsidP="003C3F6A">
      <w:pPr>
        <w:spacing w:after="0" w:line="240" w:lineRule="auto"/>
      </w:pPr>
      <w:r>
        <w:separator/>
      </w:r>
    </w:p>
  </w:footnote>
  <w:footnote w:type="continuationSeparator" w:id="0">
    <w:p w14:paraId="4E4E29B1" w14:textId="77777777" w:rsidR="00A2076E" w:rsidRDefault="00A2076E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CF9F9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5CBCFA00" wp14:editId="5CBCFA01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5CBCF9FA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5CBCF9FB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5CBCF9FC" w14:textId="77777777" w:rsidR="003C3F6A" w:rsidRDefault="003C3F6A">
    <w:pPr>
      <w:pStyle w:val="Header"/>
    </w:pPr>
  </w:p>
  <w:p w14:paraId="5CBCF9FD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B7AE9"/>
    <w:multiLevelType w:val="hybridMultilevel"/>
    <w:tmpl w:val="E85C9E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F31421"/>
    <w:multiLevelType w:val="hybridMultilevel"/>
    <w:tmpl w:val="CA326B52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61DA5"/>
    <w:rsid w:val="000C55A9"/>
    <w:rsid w:val="000E00FE"/>
    <w:rsid w:val="000E6758"/>
    <w:rsid w:val="001B4CC4"/>
    <w:rsid w:val="002052C2"/>
    <w:rsid w:val="00242EE9"/>
    <w:rsid w:val="00275491"/>
    <w:rsid w:val="00275CA6"/>
    <w:rsid w:val="002938AB"/>
    <w:rsid w:val="00366B57"/>
    <w:rsid w:val="003C075E"/>
    <w:rsid w:val="003C3F6A"/>
    <w:rsid w:val="003D0796"/>
    <w:rsid w:val="003D2C4A"/>
    <w:rsid w:val="003F3B00"/>
    <w:rsid w:val="004B468E"/>
    <w:rsid w:val="005259D9"/>
    <w:rsid w:val="00532A71"/>
    <w:rsid w:val="005601F7"/>
    <w:rsid w:val="005E3FFA"/>
    <w:rsid w:val="006A132E"/>
    <w:rsid w:val="00755F0C"/>
    <w:rsid w:val="0077255C"/>
    <w:rsid w:val="007A18E3"/>
    <w:rsid w:val="0082054A"/>
    <w:rsid w:val="008A79A3"/>
    <w:rsid w:val="00907056"/>
    <w:rsid w:val="00933839"/>
    <w:rsid w:val="0098754B"/>
    <w:rsid w:val="00A12D9B"/>
    <w:rsid w:val="00A2076E"/>
    <w:rsid w:val="00A86A55"/>
    <w:rsid w:val="00B07AC1"/>
    <w:rsid w:val="00B263CA"/>
    <w:rsid w:val="00B32CCB"/>
    <w:rsid w:val="00B847A6"/>
    <w:rsid w:val="00C363F8"/>
    <w:rsid w:val="00C740FD"/>
    <w:rsid w:val="00C94FCA"/>
    <w:rsid w:val="00CD1692"/>
    <w:rsid w:val="00D602B4"/>
    <w:rsid w:val="00D72C9F"/>
    <w:rsid w:val="00DB760C"/>
    <w:rsid w:val="00E21440"/>
    <w:rsid w:val="00F0706A"/>
    <w:rsid w:val="00F151F9"/>
    <w:rsid w:val="00F72EAE"/>
    <w:rsid w:val="00FA6B3E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CF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60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6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IV.B.4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3EB64-17DE-4A66-A98A-7F9162F1655C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A019CFA0-65F4-4DF1-9130-EFCD30582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572C3-AC94-47EE-AA1C-1D15041D6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4A8DDC7-206D-413B-943C-F4AF956D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IV.B.4</vt:lpstr>
    </vt:vector>
  </TitlesOfParts>
  <Company>Veterans Benefits Administration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IV.B.4</dc:title>
  <dc:creator>Department of Veterans Affairs, Veterans Benefits Administration,Vocational Rehabilitation and Employment Service, STAFF</dc:creator>
  <cp:keywords>VRE, M28R, lesson, plan</cp:keywords>
  <cp:lastModifiedBy>Sochar, Lisa</cp:lastModifiedBy>
  <cp:revision>3</cp:revision>
  <dcterms:created xsi:type="dcterms:W3CDTF">2014-01-02T17:46:00Z</dcterms:created>
  <dcterms:modified xsi:type="dcterms:W3CDTF">2014-08-25T20:17:00Z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