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42E37151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42E3714F" w14:textId="77777777" w:rsidR="00840580" w:rsidRPr="00840580" w:rsidRDefault="00840580" w:rsidP="0084058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840580">
              <w:rPr>
                <w:rFonts w:ascii="Tahoma" w:eastAsia="Times New Roman" w:hAnsi="Tahoma" w:cs="Tahoma"/>
                <w:b/>
                <w:sz w:val="24"/>
                <w:szCs w:val="24"/>
              </w:rPr>
              <w:t>PART IV.  Evaluation, Entitlement and Rehabilitation Planning</w:t>
            </w:r>
          </w:p>
          <w:p w14:paraId="42E37150" w14:textId="77777777" w:rsidR="0082054A" w:rsidRPr="0082054A" w:rsidRDefault="00840580" w:rsidP="0084058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40580">
              <w:rPr>
                <w:rFonts w:ascii="Tahoma" w:eastAsia="Times New Roman" w:hAnsi="Tahoma" w:cs="Tahoma"/>
                <w:b/>
                <w:sz w:val="24"/>
                <w:szCs w:val="24"/>
              </w:rPr>
              <w:t>Section B.  Initial Evaluation and Entitlement</w:t>
            </w:r>
          </w:p>
        </w:tc>
      </w:tr>
      <w:tr w:rsidR="0082054A" w:rsidRPr="0082054A" w14:paraId="42E37153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42E37152" w14:textId="77777777" w:rsidR="0082054A" w:rsidRPr="0082054A" w:rsidRDefault="0082054A" w:rsidP="0082381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82381B">
              <w:rPr>
                <w:rFonts w:ascii="Tahoma" w:eastAsia="Times New Roman" w:hAnsi="Tahoma" w:cs="Tahoma"/>
                <w:b/>
                <w:sz w:val="24"/>
                <w:szCs w:val="24"/>
              </w:rPr>
              <w:t>2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82381B" w:rsidRPr="0082381B">
              <w:rPr>
                <w:rFonts w:ascii="Tahoma" w:eastAsia="Times New Roman" w:hAnsi="Tahoma" w:cs="Tahoma"/>
                <w:b/>
                <w:sz w:val="24"/>
                <w:szCs w:val="24"/>
              </w:rPr>
              <w:t>EVALUATION AND PLANNING DETERMINATIONS</w:t>
            </w:r>
          </w:p>
        </w:tc>
      </w:tr>
      <w:tr w:rsidR="00626266" w:rsidRPr="00626266" w14:paraId="42E37159" w14:textId="77777777" w:rsidTr="0044795C">
        <w:trPr>
          <w:trHeight w:val="2246"/>
        </w:trPr>
        <w:tc>
          <w:tcPr>
            <w:tcW w:w="2448" w:type="dxa"/>
            <w:vAlign w:val="center"/>
          </w:tcPr>
          <w:p w14:paraId="42E37154" w14:textId="77777777" w:rsidR="0082054A" w:rsidRPr="00626266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26266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42E37155" w14:textId="77777777" w:rsidR="0082054A" w:rsidRPr="00626266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26266">
              <w:rPr>
                <w:rFonts w:ascii="Tahoma" w:eastAsia="Times New Roman" w:hAnsi="Tahoma" w:cs="Tahoma"/>
                <w:sz w:val="24"/>
                <w:szCs w:val="24"/>
              </w:rPr>
              <w:t>After completion of this training, a VR&amp;E staff is expected to:</w:t>
            </w:r>
          </w:p>
          <w:p w14:paraId="42E37156" w14:textId="77777777" w:rsidR="0082054A" w:rsidRPr="00626266" w:rsidRDefault="0082054A" w:rsidP="0082054A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626266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626266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626266" w:rsidRPr="00626266">
              <w:rPr>
                <w:rFonts w:ascii="Tahoma" w:eastAsia="Times New Roman" w:hAnsi="Tahoma" w:cs="Tahoma"/>
                <w:sz w:val="24"/>
                <w:szCs w:val="24"/>
              </w:rPr>
              <w:t>Identify</w:t>
            </w:r>
            <w:r w:rsidRPr="00626266">
              <w:rPr>
                <w:rFonts w:ascii="Tahoma" w:eastAsia="Times New Roman" w:hAnsi="Tahoma" w:cs="Tahoma"/>
                <w:sz w:val="24"/>
                <w:szCs w:val="24"/>
              </w:rPr>
              <w:t xml:space="preserve"> the</w:t>
            </w:r>
            <w:r w:rsidR="00626266" w:rsidRPr="00626266">
              <w:rPr>
                <w:rFonts w:ascii="Tahoma" w:eastAsia="Times New Roman" w:hAnsi="Tahoma" w:cs="Tahoma"/>
                <w:sz w:val="24"/>
                <w:szCs w:val="24"/>
              </w:rPr>
              <w:t xml:space="preserve"> roles and responsibilities for conducting an initial evaluation.</w:t>
            </w:r>
            <w:r w:rsidRPr="00626266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14:paraId="42E37157" w14:textId="77777777" w:rsidR="0082054A" w:rsidRPr="00626266" w:rsidRDefault="00626266" w:rsidP="00626266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26266">
              <w:rPr>
                <w:rFonts w:ascii="Tahoma" w:eastAsia="Times New Roman" w:hAnsi="Tahoma" w:cs="Tahoma"/>
                <w:sz w:val="24"/>
                <w:szCs w:val="24"/>
              </w:rPr>
              <w:t>Discern the required determinations to establish entitlement to vocational rehabilitation services.</w:t>
            </w:r>
          </w:p>
          <w:p w14:paraId="42E37158" w14:textId="77777777" w:rsidR="00626266" w:rsidRPr="00626266" w:rsidRDefault="00626266" w:rsidP="008205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26266">
              <w:rPr>
                <w:rFonts w:ascii="Tahoma" w:eastAsia="Times New Roman" w:hAnsi="Tahoma" w:cs="Tahoma"/>
                <w:sz w:val="24"/>
                <w:szCs w:val="24"/>
              </w:rPr>
              <w:t>Learn the mandatory documentation and recordkeeping for initial evaluation.</w:t>
            </w:r>
          </w:p>
        </w:tc>
      </w:tr>
      <w:tr w:rsidR="0082054A" w:rsidRPr="0082054A" w14:paraId="42E37191" w14:textId="77777777" w:rsidTr="0082381B">
        <w:trPr>
          <w:trHeight w:val="5183"/>
        </w:trPr>
        <w:tc>
          <w:tcPr>
            <w:tcW w:w="2448" w:type="dxa"/>
            <w:vAlign w:val="center"/>
          </w:tcPr>
          <w:p w14:paraId="42E3715A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42E3715B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b/>
                <w:sz w:val="24"/>
                <w:szCs w:val="24"/>
              </w:rPr>
              <w:t>Roles and Responsibilities During an Initial Evaluation</w:t>
            </w:r>
          </w:p>
          <w:p w14:paraId="42E3715C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a. Vocational Rehabilitation and Employment Officer (VREO)</w:t>
            </w:r>
          </w:p>
          <w:p w14:paraId="42E3715D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b. Vocational Rehabilitation Counselor (VRC)</w:t>
            </w:r>
          </w:p>
          <w:p w14:paraId="42E3715E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c. Contract Counselor</w:t>
            </w:r>
          </w:p>
          <w:p w14:paraId="42E3715F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d. Employment Coordinator (EC)</w:t>
            </w:r>
          </w:p>
          <w:p w14:paraId="42E37160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e. Program Support Specialist (PSS)</w:t>
            </w:r>
          </w:p>
          <w:p w14:paraId="42E37161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 xml:space="preserve">f. Veteran or </w:t>
            </w:r>
            <w:proofErr w:type="spellStart"/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Servicemember</w:t>
            </w:r>
            <w:proofErr w:type="spellEnd"/>
          </w:p>
          <w:p w14:paraId="42E37162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b/>
                <w:sz w:val="24"/>
                <w:szCs w:val="24"/>
              </w:rPr>
              <w:t>Criteria for Providing a Comprehensive Initial Evaluation</w:t>
            </w:r>
          </w:p>
          <w:p w14:paraId="42E37163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a. Veterans with a SCD</w:t>
            </w:r>
          </w:p>
          <w:p w14:paraId="42E37164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 xml:space="preserve">b. </w:t>
            </w:r>
            <w:proofErr w:type="spellStart"/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Servicemember</w:t>
            </w:r>
            <w:proofErr w:type="spellEnd"/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 xml:space="preserve"> Awaiting Discharge</w:t>
            </w:r>
          </w:p>
          <w:p w14:paraId="42E37165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c. Individual with a Disability</w:t>
            </w:r>
          </w:p>
          <w:p w14:paraId="42E37166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d. Entitlement Under NDAA</w:t>
            </w:r>
          </w:p>
          <w:p w14:paraId="42E37167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b/>
                <w:sz w:val="24"/>
                <w:szCs w:val="24"/>
              </w:rPr>
              <w:t>Comprehensive Approach to the Initial Evaluation</w:t>
            </w:r>
          </w:p>
          <w:p w14:paraId="42E37168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b/>
                <w:sz w:val="24"/>
                <w:szCs w:val="24"/>
              </w:rPr>
              <w:t>Use of the Initial Evaluation</w:t>
            </w:r>
          </w:p>
          <w:p w14:paraId="42E37169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b/>
                <w:sz w:val="24"/>
                <w:szCs w:val="24"/>
              </w:rPr>
              <w:t>Counseling as Part of the Initial Evaluation Process</w:t>
            </w:r>
          </w:p>
          <w:p w14:paraId="42E3716A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b/>
                <w:sz w:val="24"/>
                <w:szCs w:val="24"/>
              </w:rPr>
              <w:t>Severance of Service-Connection or Reduction to a Non-Compensable Degree</w:t>
            </w:r>
          </w:p>
          <w:p w14:paraId="42E3716B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b/>
                <w:sz w:val="24"/>
                <w:szCs w:val="24"/>
              </w:rPr>
              <w:t>Initial Evaluation for a Veteran VA Employee</w:t>
            </w:r>
          </w:p>
          <w:p w14:paraId="42E3716C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b/>
                <w:sz w:val="24"/>
                <w:szCs w:val="24"/>
              </w:rPr>
              <w:t>Satisfactory Conduct and Cooperation</w:t>
            </w:r>
          </w:p>
          <w:p w14:paraId="42E3716D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b/>
                <w:sz w:val="24"/>
                <w:szCs w:val="24"/>
              </w:rPr>
              <w:t>Employment Handicap (EH)</w:t>
            </w:r>
          </w:p>
          <w:p w14:paraId="42E3716E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a. Definitions</w:t>
            </w:r>
          </w:p>
          <w:p w14:paraId="42E3716F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b. Existence of a Vocational Impairment</w:t>
            </w:r>
          </w:p>
          <w:p w14:paraId="42E37170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c. Vocational Impairment Assessment</w:t>
            </w:r>
          </w:p>
          <w:p w14:paraId="42E37171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d. Duty to Assist</w:t>
            </w:r>
          </w:p>
          <w:p w14:paraId="42E37172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e. Potential Sources of Information for Determining the Existence of a Vocational Impairment</w:t>
            </w:r>
          </w:p>
          <w:p w14:paraId="42E37173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f. Potential Impairments</w:t>
            </w:r>
          </w:p>
          <w:p w14:paraId="42E37174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g. Contribution of the SCD to the Vocational Impairment</w:t>
            </w:r>
          </w:p>
          <w:p w14:paraId="42E37175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h. Overcoming the Effects of the Vocational Impairment</w:t>
            </w:r>
          </w:p>
          <w:p w14:paraId="42E37176" w14:textId="77777777" w:rsid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 xml:space="preserve">i. Evaluating Employed Veterans or </w:t>
            </w:r>
            <w:proofErr w:type="spellStart"/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Servicemembers</w:t>
            </w:r>
            <w:proofErr w:type="spellEnd"/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 xml:space="preserve"> for </w:t>
            </w:r>
          </w:p>
          <w:p w14:paraId="42E37177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</w:t>
            </w: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Overcoming the Impairment</w:t>
            </w:r>
          </w:p>
          <w:p w14:paraId="42E37178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j. EH Determination</w:t>
            </w:r>
          </w:p>
          <w:p w14:paraId="42E37179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k. Prompt Notification of the Determination</w:t>
            </w:r>
          </w:p>
          <w:p w14:paraId="42E3717A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b/>
                <w:sz w:val="24"/>
                <w:szCs w:val="24"/>
              </w:rPr>
              <w:t>Serious Employment Handicap (SEH)</w:t>
            </w:r>
          </w:p>
          <w:p w14:paraId="42E3717B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a. Definitions</w:t>
            </w:r>
          </w:p>
          <w:p w14:paraId="42E3717C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b. Factors for Determining SEH</w:t>
            </w:r>
          </w:p>
          <w:p w14:paraId="42E3717D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c. When Determining SEH is Required for Entitlement to Services</w:t>
            </w:r>
          </w:p>
          <w:p w14:paraId="42E3717E" w14:textId="77777777" w:rsid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 xml:space="preserve">d. Additional Benefits Available to Veterans or </w:t>
            </w:r>
            <w:proofErr w:type="spellStart"/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Servicemembers</w:t>
            </w:r>
            <w:proofErr w:type="spellEnd"/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14:paraId="42E3717F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</w:t>
            </w: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with an SEH</w:t>
            </w:r>
          </w:p>
          <w:p w14:paraId="42E37180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e. SEH Determination</w:t>
            </w:r>
          </w:p>
          <w:p w14:paraId="42E37181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f. Prompt Notification of the Determination</w:t>
            </w:r>
          </w:p>
          <w:p w14:paraId="42E37182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b/>
                <w:sz w:val="24"/>
                <w:szCs w:val="24"/>
              </w:rPr>
              <w:t>Feasibility of Achieving a Vocational Goal</w:t>
            </w:r>
          </w:p>
          <w:p w14:paraId="42E37183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a. Definitions</w:t>
            </w:r>
          </w:p>
          <w:p w14:paraId="42E37184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b. Considerations for a Feasibility Determination</w:t>
            </w:r>
          </w:p>
          <w:p w14:paraId="42E37185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c. When a Feasibility Determination Cannot be Made</w:t>
            </w:r>
          </w:p>
          <w:p w14:paraId="42E37186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d. Actions Following a Feasibility Determination</w:t>
            </w:r>
          </w:p>
          <w:p w14:paraId="42E37187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e. Required Documentation to Veterans Service Center (VSC)</w:t>
            </w:r>
          </w:p>
          <w:p w14:paraId="42E37188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f. Reviews of Infeasibility</w:t>
            </w:r>
          </w:p>
          <w:p w14:paraId="42E37189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b/>
                <w:sz w:val="24"/>
                <w:szCs w:val="24"/>
              </w:rPr>
              <w:t>Narrative Synthesis</w:t>
            </w:r>
          </w:p>
          <w:p w14:paraId="42E3718A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b/>
                <w:sz w:val="24"/>
                <w:szCs w:val="24"/>
              </w:rPr>
              <w:t>VAF 28-1902b, Counseling Record-Narrative Report</w:t>
            </w:r>
          </w:p>
          <w:p w14:paraId="42E3718B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a. Part I-Certification of Entitlement/Current Feasibility</w:t>
            </w:r>
          </w:p>
          <w:p w14:paraId="42E3718C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b. Part II-Counseling Narrative</w:t>
            </w:r>
          </w:p>
          <w:p w14:paraId="42E3718D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Entitlement Determination Documentation in CWINRS </w:t>
            </w:r>
          </w:p>
          <w:p w14:paraId="42E3718E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b/>
                <w:sz w:val="24"/>
                <w:szCs w:val="24"/>
              </w:rPr>
              <w:t>Documents Used to Conduct an Initial Evaluation</w:t>
            </w:r>
          </w:p>
          <w:p w14:paraId="42E3718F" w14:textId="77777777" w:rsidR="0082381B" w:rsidRPr="0082381B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81B">
              <w:rPr>
                <w:rFonts w:ascii="Tahoma" w:eastAsia="Times New Roman" w:hAnsi="Tahoma" w:cs="Tahoma"/>
                <w:sz w:val="24"/>
                <w:szCs w:val="24"/>
              </w:rPr>
              <w:t>a. VA Forms</w:t>
            </w:r>
          </w:p>
          <w:p w14:paraId="42E37190" w14:textId="77777777" w:rsidR="0082054A" w:rsidRPr="007A18E3" w:rsidRDefault="0082381B" w:rsidP="0082381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b. CWINRS Letters</w:t>
            </w:r>
          </w:p>
        </w:tc>
      </w:tr>
      <w:tr w:rsidR="007840BD" w:rsidRPr="007840BD" w14:paraId="42E37194" w14:textId="77777777" w:rsidTr="0082381B">
        <w:trPr>
          <w:trHeight w:val="620"/>
        </w:trPr>
        <w:tc>
          <w:tcPr>
            <w:tcW w:w="2448" w:type="dxa"/>
            <w:vAlign w:val="center"/>
          </w:tcPr>
          <w:p w14:paraId="42E37192" w14:textId="77777777" w:rsidR="007840BD" w:rsidRPr="007840BD" w:rsidRDefault="007840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Appendices:</w:t>
            </w:r>
          </w:p>
        </w:tc>
        <w:tc>
          <w:tcPr>
            <w:tcW w:w="7560" w:type="dxa"/>
            <w:vAlign w:val="center"/>
          </w:tcPr>
          <w:p w14:paraId="42E37193" w14:textId="77777777" w:rsidR="007840BD" w:rsidRPr="007840BD" w:rsidRDefault="007840BD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840BD">
              <w:rPr>
                <w:rFonts w:ascii="Tahoma" w:eastAsia="Times New Roman" w:hAnsi="Tahoma" w:cs="Tahoma"/>
                <w:sz w:val="24"/>
                <w:szCs w:val="24"/>
              </w:rPr>
              <w:t>Appendix T. RO Sister Stations</w:t>
            </w:r>
          </w:p>
        </w:tc>
      </w:tr>
      <w:tr w:rsidR="007840BD" w:rsidRPr="007840BD" w14:paraId="42E3719C" w14:textId="77777777" w:rsidTr="007840BD">
        <w:trPr>
          <w:trHeight w:val="4553"/>
        </w:trPr>
        <w:tc>
          <w:tcPr>
            <w:tcW w:w="2448" w:type="dxa"/>
            <w:vAlign w:val="center"/>
          </w:tcPr>
          <w:p w14:paraId="42E37195" w14:textId="77777777" w:rsidR="0082054A" w:rsidRPr="007840BD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840BD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Exercises:</w:t>
            </w:r>
          </w:p>
        </w:tc>
        <w:tc>
          <w:tcPr>
            <w:tcW w:w="7560" w:type="dxa"/>
            <w:vAlign w:val="center"/>
          </w:tcPr>
          <w:p w14:paraId="42E37196" w14:textId="77777777" w:rsidR="007840BD" w:rsidRPr="007840BD" w:rsidRDefault="007840BD" w:rsidP="007840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840BD">
              <w:rPr>
                <w:rFonts w:ascii="Tahoma" w:eastAsia="Times New Roman" w:hAnsi="Tahoma" w:cs="Tahoma"/>
                <w:sz w:val="24"/>
                <w:szCs w:val="24"/>
              </w:rPr>
              <w:t>Identify the individuals involved with conducting a comprehensive initial evaluation.  Describe each individual’s roles and responsibilities.</w:t>
            </w:r>
          </w:p>
          <w:p w14:paraId="42E37197" w14:textId="77777777" w:rsidR="007840BD" w:rsidRPr="007840BD" w:rsidRDefault="007840BD" w:rsidP="007840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840BD">
              <w:rPr>
                <w:rFonts w:ascii="Tahoma" w:eastAsia="Times New Roman" w:hAnsi="Tahoma" w:cs="Tahoma"/>
                <w:sz w:val="24"/>
                <w:szCs w:val="24"/>
              </w:rPr>
              <w:t>Discuss the criteria and the processes required to complete a comprehensive initial evaluation.</w:t>
            </w:r>
          </w:p>
          <w:p w14:paraId="42E37198" w14:textId="77777777" w:rsidR="007840BD" w:rsidRPr="007840BD" w:rsidRDefault="007840BD" w:rsidP="007840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840BD">
              <w:rPr>
                <w:rFonts w:ascii="Tahoma" w:eastAsia="Times New Roman" w:hAnsi="Tahoma" w:cs="Tahoma"/>
                <w:sz w:val="24"/>
                <w:szCs w:val="24"/>
              </w:rPr>
              <w:t>What are the information and data necessary in conducting an initial evaluation?</w:t>
            </w:r>
          </w:p>
          <w:p w14:paraId="42E37199" w14:textId="77777777" w:rsidR="007840BD" w:rsidRPr="007840BD" w:rsidRDefault="007840BD" w:rsidP="007840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840BD">
              <w:rPr>
                <w:rFonts w:ascii="Tahoma" w:eastAsia="Times New Roman" w:hAnsi="Tahoma" w:cs="Tahoma"/>
                <w:sz w:val="24"/>
                <w:szCs w:val="24"/>
              </w:rPr>
              <w:t xml:space="preserve">Discuss the procedures for conducting an initial evaluation for a VA employee. </w:t>
            </w:r>
          </w:p>
          <w:p w14:paraId="42E3719A" w14:textId="77777777" w:rsidR="007840BD" w:rsidRPr="007840BD" w:rsidRDefault="007840BD" w:rsidP="007840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840BD">
              <w:rPr>
                <w:rFonts w:ascii="Tahoma" w:eastAsia="Times New Roman" w:hAnsi="Tahoma" w:cs="Tahoma"/>
                <w:sz w:val="24"/>
                <w:szCs w:val="24"/>
              </w:rPr>
              <w:t>Describe the process for assessing the existence of a vocational impairment, contribution of the SCD to the vocational impairment and overcoming the vocational impairment.</w:t>
            </w:r>
          </w:p>
          <w:p w14:paraId="42E3719B" w14:textId="77777777" w:rsidR="0082054A" w:rsidRPr="007840BD" w:rsidRDefault="007840BD" w:rsidP="007840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840BD">
              <w:rPr>
                <w:rFonts w:ascii="Tahoma" w:eastAsia="Times New Roman" w:hAnsi="Tahoma" w:cs="Tahoma"/>
                <w:sz w:val="24"/>
                <w:szCs w:val="24"/>
              </w:rPr>
              <w:t>What happens if the Veteran’s service-connected disability rating has been severed or reduced to a non-compensable rating at the time of the initial evaluation?</w:t>
            </w:r>
          </w:p>
        </w:tc>
      </w:tr>
      <w:tr w:rsidR="007840BD" w:rsidRPr="007840BD" w14:paraId="42E3719F" w14:textId="77777777" w:rsidTr="007840BD">
        <w:trPr>
          <w:trHeight w:val="890"/>
        </w:trPr>
        <w:tc>
          <w:tcPr>
            <w:tcW w:w="2448" w:type="dxa"/>
            <w:vAlign w:val="center"/>
          </w:tcPr>
          <w:p w14:paraId="42E3719D" w14:textId="75DB79CB" w:rsidR="0082054A" w:rsidRPr="007840BD" w:rsidRDefault="009259C8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Information</w:t>
            </w:r>
            <w:r w:rsidR="0082054A" w:rsidRPr="007840BD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652D8365" w14:textId="77777777" w:rsidR="009259C8" w:rsidRPr="00454AD5" w:rsidRDefault="009259C8" w:rsidP="009259C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Part IV rescinds the following M28 and M28-1 Chapters:</w:t>
            </w:r>
          </w:p>
          <w:p w14:paraId="1E16A045" w14:textId="77777777" w:rsidR="009259C8" w:rsidRPr="00454AD5" w:rsidRDefault="009259C8" w:rsidP="009259C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iii, Chapters 1-7</w:t>
            </w:r>
          </w:p>
          <w:p w14:paraId="650F4417" w14:textId="77777777" w:rsidR="009259C8" w:rsidRPr="00454AD5" w:rsidRDefault="009259C8" w:rsidP="009259C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iv, Chapters 1-9</w:t>
            </w:r>
          </w:p>
          <w:p w14:paraId="15B41C12" w14:textId="77777777" w:rsidR="009259C8" w:rsidRPr="00454AD5" w:rsidRDefault="009259C8" w:rsidP="009259C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M28-1, Part II, Chapters 2, 6, and 8</w:t>
            </w:r>
          </w:p>
          <w:p w14:paraId="39A59FBA" w14:textId="77777777" w:rsidR="009259C8" w:rsidRPr="00454AD5" w:rsidRDefault="009259C8" w:rsidP="009259C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21ED7D76" w14:textId="77777777" w:rsidR="009259C8" w:rsidRPr="00454AD5" w:rsidRDefault="009259C8" w:rsidP="009259C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Circulars and letters are also rescinded:</w:t>
            </w:r>
          </w:p>
          <w:p w14:paraId="2EF2D802" w14:textId="77777777" w:rsidR="00602542" w:rsidRDefault="00602542" w:rsidP="007840B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42E3719E" w14:textId="5B8AE6E7" w:rsidR="009259C8" w:rsidRPr="007840BD" w:rsidRDefault="009259C8" w:rsidP="007840B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0" distR="0" wp14:anchorId="7AC900A9" wp14:editId="0C2B3DF2">
                  <wp:extent cx="5440011" cy="362197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639" cy="362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E371A0" w14:textId="77777777" w:rsidR="00DB760C" w:rsidRDefault="00DB760C"/>
    <w:sectPr w:rsidR="00DB76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DB34C" w14:textId="77777777" w:rsidR="00680ABE" w:rsidRDefault="00680ABE" w:rsidP="003C3F6A">
      <w:pPr>
        <w:spacing w:after="0" w:line="240" w:lineRule="auto"/>
      </w:pPr>
      <w:r>
        <w:separator/>
      </w:r>
    </w:p>
  </w:endnote>
  <w:endnote w:type="continuationSeparator" w:id="0">
    <w:p w14:paraId="51A78E95" w14:textId="77777777" w:rsidR="00680ABE" w:rsidRDefault="00680ABE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371AA" w14:textId="77777777" w:rsidR="00061DA5" w:rsidRPr="00061DA5" w:rsidRDefault="00061DA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61DA5">
      <w:rPr>
        <w:rFonts w:ascii="Tahoma" w:hAnsi="Tahoma" w:cs="Tahoma"/>
        <w:b/>
        <w:sz w:val="20"/>
        <w:szCs w:val="20"/>
      </w:rPr>
      <w:t>M28R.</w:t>
    </w:r>
    <w:r w:rsidR="00937C82">
      <w:rPr>
        <w:rFonts w:ascii="Tahoma" w:hAnsi="Tahoma" w:cs="Tahoma"/>
        <w:b/>
        <w:sz w:val="20"/>
        <w:szCs w:val="20"/>
      </w:rPr>
      <w:t>IV.B.2</w:t>
    </w:r>
    <w:r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01781C" w:rsidRPr="0001781C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42E371AB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89A47" w14:textId="77777777" w:rsidR="00680ABE" w:rsidRDefault="00680ABE" w:rsidP="003C3F6A">
      <w:pPr>
        <w:spacing w:after="0" w:line="240" w:lineRule="auto"/>
      </w:pPr>
      <w:r>
        <w:separator/>
      </w:r>
    </w:p>
  </w:footnote>
  <w:footnote w:type="continuationSeparator" w:id="0">
    <w:p w14:paraId="29A58572" w14:textId="77777777" w:rsidR="00680ABE" w:rsidRDefault="00680ABE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371A5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42E371AC" wp14:editId="42E371AD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42E371A6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42E371A7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42E371A8" w14:textId="77777777" w:rsidR="003C3F6A" w:rsidRDefault="003C3F6A">
    <w:pPr>
      <w:pStyle w:val="Header"/>
    </w:pPr>
  </w:p>
  <w:p w14:paraId="42E371A9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B2FAB"/>
    <w:multiLevelType w:val="hybridMultilevel"/>
    <w:tmpl w:val="0510A8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1781C"/>
    <w:rsid w:val="00061DA5"/>
    <w:rsid w:val="000C55A9"/>
    <w:rsid w:val="000E00FE"/>
    <w:rsid w:val="00100EEB"/>
    <w:rsid w:val="001B4CC4"/>
    <w:rsid w:val="002052C2"/>
    <w:rsid w:val="00242EE9"/>
    <w:rsid w:val="002E4962"/>
    <w:rsid w:val="00366B57"/>
    <w:rsid w:val="003C075E"/>
    <w:rsid w:val="003C3F6A"/>
    <w:rsid w:val="003D2C4A"/>
    <w:rsid w:val="003F3B00"/>
    <w:rsid w:val="0050038E"/>
    <w:rsid w:val="005259D9"/>
    <w:rsid w:val="005601F7"/>
    <w:rsid w:val="005E3FFA"/>
    <w:rsid w:val="00602542"/>
    <w:rsid w:val="00626266"/>
    <w:rsid w:val="00680ABE"/>
    <w:rsid w:val="006A132E"/>
    <w:rsid w:val="0077255C"/>
    <w:rsid w:val="007840BD"/>
    <w:rsid w:val="007A18E3"/>
    <w:rsid w:val="0082054A"/>
    <w:rsid w:val="0082381B"/>
    <w:rsid w:val="00840580"/>
    <w:rsid w:val="008A79A3"/>
    <w:rsid w:val="009259C8"/>
    <w:rsid w:val="00933839"/>
    <w:rsid w:val="00937C82"/>
    <w:rsid w:val="00A12D9B"/>
    <w:rsid w:val="00A86A55"/>
    <w:rsid w:val="00B07AC1"/>
    <w:rsid w:val="00B263CA"/>
    <w:rsid w:val="00B32CCB"/>
    <w:rsid w:val="00BE44B3"/>
    <w:rsid w:val="00C740FD"/>
    <w:rsid w:val="00C94FCA"/>
    <w:rsid w:val="00CD1692"/>
    <w:rsid w:val="00D72C9F"/>
    <w:rsid w:val="00DB760C"/>
    <w:rsid w:val="00E21440"/>
    <w:rsid w:val="00F0706A"/>
    <w:rsid w:val="00F72EAE"/>
    <w:rsid w:val="00FA6B3E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37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26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26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IV.B.2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D47AB63-7718-4971-A396-A0F631EC2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507FA-0A8F-4A0F-BF59-211A23A44EC2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6120EA77-9745-4E1A-8F25-9D1A0A939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IV.B.2</vt:lpstr>
    </vt:vector>
  </TitlesOfParts>
  <Company>Veterans Benefits Administration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IV.B.2</dc:title>
  <dc:creator>Department of Veterans Affairs, Veterans Benefits Administration,Vocational Rehabilitation and Employment Service, STAFF</dc:creator>
  <cp:keywords>VRE, M28R, lesson, plan</cp:keywords>
  <cp:lastModifiedBy>Sochar, Lisa</cp:lastModifiedBy>
  <cp:revision>3</cp:revision>
  <dcterms:created xsi:type="dcterms:W3CDTF">2014-01-02T17:45:00Z</dcterms:created>
  <dcterms:modified xsi:type="dcterms:W3CDTF">2014-08-25T20:14:00Z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