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77777777" w:rsidR="00933839" w:rsidRDefault="00092FBF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PART IV</w:t>
            </w:r>
            <w:r w:rsidR="00933839"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1B6617">
              <w:rPr>
                <w:rFonts w:ascii="Tahoma" w:eastAsia="Times New Roman" w:hAnsi="Tahoma" w:cs="Tahoma"/>
                <w:b/>
                <w:sz w:val="24"/>
                <w:szCs w:val="24"/>
              </w:rPr>
              <w:t>Evaluation, Entitlement and Rehabilitation Planning</w:t>
            </w:r>
          </w:p>
          <w:p w14:paraId="657B81AA" w14:textId="77777777" w:rsidR="0082054A" w:rsidRPr="0082054A" w:rsidRDefault="00933839" w:rsidP="00092FB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A.  </w:t>
            </w:r>
            <w:r w:rsidR="00092FBF">
              <w:rPr>
                <w:rFonts w:ascii="Tahoma" w:eastAsia="Times New Roman" w:hAnsi="Tahoma" w:cs="Tahoma"/>
                <w:b/>
                <w:sz w:val="24"/>
                <w:szCs w:val="24"/>
              </w:rPr>
              <w:t>Application Processing</w:t>
            </w:r>
          </w:p>
        </w:tc>
      </w:tr>
      <w:tr w:rsidR="0082054A" w:rsidRPr="0082054A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77777777" w:rsidR="0082054A" w:rsidRPr="0082054A" w:rsidRDefault="0082054A" w:rsidP="00F0706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21440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1C18BD" w:rsidRPr="001C18BD">
              <w:rPr>
                <w:rFonts w:ascii="Tahoma" w:eastAsia="Times New Roman" w:hAnsi="Tahoma" w:cs="Tahoma"/>
                <w:b/>
                <w:sz w:val="24"/>
                <w:szCs w:val="24"/>
              </w:rPr>
              <w:t>APPLICATION PROCESSING OVERVIEW</w:t>
            </w:r>
          </w:p>
        </w:tc>
      </w:tr>
      <w:tr w:rsidR="0004746C" w:rsidRPr="0004746C" w14:paraId="657B81B3" w14:textId="77777777" w:rsidTr="0004746C">
        <w:trPr>
          <w:trHeight w:val="1610"/>
        </w:trPr>
        <w:tc>
          <w:tcPr>
            <w:tcW w:w="2448" w:type="dxa"/>
            <w:vAlign w:val="center"/>
          </w:tcPr>
          <w:p w14:paraId="657B81AE" w14:textId="77777777" w:rsidR="0082054A" w:rsidRPr="0004746C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4746C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657B81AF" w14:textId="193B442F" w:rsidR="0082054A" w:rsidRPr="0004746C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746C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77777777" w:rsidR="0082054A" w:rsidRPr="0004746C" w:rsidRDefault="0082054A" w:rsidP="0004746C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04746C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04746C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04746C" w:rsidRPr="0004746C">
              <w:rPr>
                <w:rFonts w:ascii="Tahoma" w:eastAsia="Times New Roman" w:hAnsi="Tahoma" w:cs="Tahoma"/>
                <w:sz w:val="24"/>
                <w:szCs w:val="24"/>
              </w:rPr>
              <w:t xml:space="preserve">Identify the roles and responsibilities </w:t>
            </w:r>
            <w:r w:rsidR="0004746C">
              <w:rPr>
                <w:rFonts w:ascii="Tahoma" w:eastAsia="Times New Roman" w:hAnsi="Tahoma" w:cs="Tahoma"/>
                <w:sz w:val="24"/>
                <w:szCs w:val="24"/>
              </w:rPr>
              <w:t>of VR&amp;E and the claimant in</w:t>
            </w:r>
            <w:r w:rsidR="0004746C" w:rsidRPr="0004746C">
              <w:rPr>
                <w:rFonts w:ascii="Tahoma" w:eastAsia="Times New Roman" w:hAnsi="Tahoma" w:cs="Tahoma"/>
                <w:sz w:val="24"/>
                <w:szCs w:val="24"/>
              </w:rPr>
              <w:t xml:space="preserve"> establishing eligibility for vocational rehabilitation services.</w:t>
            </w:r>
          </w:p>
          <w:p w14:paraId="657B81B1" w14:textId="77777777" w:rsidR="0004746C" w:rsidRPr="0004746C" w:rsidRDefault="0004746C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746C">
              <w:rPr>
                <w:rFonts w:ascii="Tahoma" w:eastAsia="Times New Roman" w:hAnsi="Tahoma" w:cs="Tahoma"/>
                <w:sz w:val="24"/>
                <w:szCs w:val="24"/>
              </w:rPr>
              <w:t>Define t</w:t>
            </w:r>
            <w:r w:rsidR="00634334">
              <w:rPr>
                <w:rFonts w:ascii="Tahoma" w:eastAsia="Times New Roman" w:hAnsi="Tahoma" w:cs="Tahoma"/>
                <w:sz w:val="24"/>
                <w:szCs w:val="24"/>
              </w:rPr>
              <w:t>he required criteria for eligibility.</w:t>
            </w:r>
          </w:p>
          <w:p w14:paraId="657B81B2" w14:textId="77777777" w:rsidR="0004746C" w:rsidRPr="0004746C" w:rsidRDefault="0004746C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4746C">
              <w:rPr>
                <w:rFonts w:ascii="Tahoma" w:eastAsia="Times New Roman" w:hAnsi="Tahoma" w:cs="Tahoma"/>
                <w:sz w:val="24"/>
                <w:szCs w:val="24"/>
              </w:rPr>
              <w:t>Identify the methods for processing an application.</w:t>
            </w:r>
          </w:p>
        </w:tc>
      </w:tr>
      <w:tr w:rsidR="0082054A" w:rsidRPr="0082054A" w14:paraId="657B81C6" w14:textId="77777777" w:rsidTr="00FE6BBA">
        <w:trPr>
          <w:trHeight w:val="4733"/>
        </w:trPr>
        <w:tc>
          <w:tcPr>
            <w:tcW w:w="2448" w:type="dxa"/>
            <w:vAlign w:val="center"/>
          </w:tcPr>
          <w:p w14:paraId="657B81B4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657B81B5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b/>
                <w:sz w:val="24"/>
                <w:szCs w:val="24"/>
              </w:rPr>
              <w:t>Roles and Responsibilities</w:t>
            </w:r>
          </w:p>
          <w:p w14:paraId="657B81B6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 xml:space="preserve">a. Veteran or </w:t>
            </w:r>
            <w:proofErr w:type="spellStart"/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Servicemember</w:t>
            </w:r>
            <w:proofErr w:type="spellEnd"/>
          </w:p>
          <w:p w14:paraId="657B81B7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b. VR&amp;E Division</w:t>
            </w:r>
          </w:p>
          <w:p w14:paraId="657B81B8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c. VR&amp;E Employee</w:t>
            </w:r>
          </w:p>
          <w:p w14:paraId="657B81B9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b/>
                <w:sz w:val="24"/>
                <w:szCs w:val="24"/>
              </w:rPr>
              <w:t>Eligibility Criteria</w:t>
            </w:r>
          </w:p>
          <w:p w14:paraId="657B81BA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a. Qualifying Military Service</w:t>
            </w:r>
          </w:p>
          <w:p w14:paraId="657B81BB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b. Character of Service</w:t>
            </w:r>
          </w:p>
          <w:p w14:paraId="657B81BC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c. Service-Connected Disability Status</w:t>
            </w:r>
          </w:p>
          <w:p w14:paraId="657B81BD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 xml:space="preserve">d. </w:t>
            </w:r>
            <w:proofErr w:type="spellStart"/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Servicemember</w:t>
            </w:r>
            <w:proofErr w:type="spellEnd"/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 xml:space="preserve"> Awaiting Discharge</w:t>
            </w:r>
          </w:p>
          <w:p w14:paraId="657B81BE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e. Prior Chapter 31 Application or Entitlement Determination</w:t>
            </w:r>
          </w:p>
          <w:p w14:paraId="657B81BF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b/>
                <w:sz w:val="24"/>
                <w:szCs w:val="24"/>
              </w:rPr>
              <w:t>Application Processing Methods</w:t>
            </w:r>
          </w:p>
          <w:p w14:paraId="657B81C0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a. GED</w:t>
            </w:r>
          </w:p>
          <w:p w14:paraId="657B81C1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 xml:space="preserve">b. </w:t>
            </w:r>
            <w:proofErr w:type="spellStart"/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AutoGED</w:t>
            </w:r>
            <w:proofErr w:type="spellEnd"/>
          </w:p>
          <w:p w14:paraId="657B81C2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b/>
                <w:sz w:val="24"/>
                <w:szCs w:val="24"/>
              </w:rPr>
              <w:t>Claim Types</w:t>
            </w:r>
          </w:p>
          <w:p w14:paraId="657B81C3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a. Original</w:t>
            </w:r>
          </w:p>
          <w:p w14:paraId="657B81C4" w14:textId="77777777" w:rsidR="001C18BD" w:rsidRPr="001C18BD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b. Reapplication/Reopened</w:t>
            </w:r>
          </w:p>
          <w:p w14:paraId="657B81C5" w14:textId="77777777" w:rsidR="0082054A" w:rsidRPr="007A18E3" w:rsidRDefault="001C18BD" w:rsidP="001C18BD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C18BD">
              <w:rPr>
                <w:rFonts w:ascii="Tahoma" w:eastAsia="Times New Roman" w:hAnsi="Tahoma" w:cs="Tahoma"/>
                <w:sz w:val="24"/>
                <w:szCs w:val="24"/>
              </w:rPr>
              <w:t>c. GED Update</w:t>
            </w:r>
          </w:p>
        </w:tc>
      </w:tr>
      <w:tr w:rsidR="00656F05" w:rsidRPr="00656F05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656F05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56F05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77777777" w:rsidR="001C18BD" w:rsidRPr="00656F05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56F05">
              <w:rPr>
                <w:rFonts w:ascii="Tahoma" w:eastAsia="Times New Roman" w:hAnsi="Tahoma" w:cs="Tahoma"/>
                <w:sz w:val="24"/>
                <w:szCs w:val="24"/>
              </w:rPr>
              <w:t>Appendix AE. GED Tear Sheet Sample</w:t>
            </w:r>
          </w:p>
        </w:tc>
      </w:tr>
      <w:tr w:rsidR="004623DD" w:rsidRPr="004623DD" w14:paraId="657B81CF" w14:textId="77777777" w:rsidTr="004623DD">
        <w:trPr>
          <w:trHeight w:val="2159"/>
        </w:trPr>
        <w:tc>
          <w:tcPr>
            <w:tcW w:w="2448" w:type="dxa"/>
            <w:vAlign w:val="center"/>
          </w:tcPr>
          <w:p w14:paraId="657B81CA" w14:textId="77777777" w:rsidR="0082054A" w:rsidRPr="004623D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623DD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657B81CB" w14:textId="77777777" w:rsidR="0082054A" w:rsidRPr="004623DD" w:rsidRDefault="004623DD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623DD">
              <w:rPr>
                <w:rFonts w:ascii="Tahoma" w:eastAsia="Times New Roman" w:hAnsi="Tahoma" w:cs="Tahoma"/>
                <w:sz w:val="24"/>
                <w:szCs w:val="24"/>
              </w:rPr>
              <w:t>Define VR&amp;E’s and the claimant’s roles and responsibilities for determining eligibility for vocational rehabilitation services.</w:t>
            </w:r>
          </w:p>
          <w:p w14:paraId="657B81CC" w14:textId="2B7AE5B1" w:rsidR="004623DD" w:rsidRPr="004623DD" w:rsidRDefault="003F7614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Explain</w:t>
            </w:r>
            <w:r w:rsidR="004623DD" w:rsidRPr="004623DD">
              <w:rPr>
                <w:rFonts w:ascii="Tahoma" w:eastAsia="Times New Roman" w:hAnsi="Tahoma" w:cs="Tahoma"/>
                <w:sz w:val="24"/>
                <w:szCs w:val="24"/>
              </w:rPr>
              <w:t xml:space="preserve"> the criteria necessary for establishing eligibility.</w:t>
            </w:r>
          </w:p>
          <w:p w14:paraId="657B81CD" w14:textId="77777777" w:rsidR="004623DD" w:rsidRPr="004623DD" w:rsidRDefault="004623DD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623DD">
              <w:rPr>
                <w:rFonts w:ascii="Tahoma" w:eastAsia="Times New Roman" w:hAnsi="Tahoma" w:cs="Tahoma"/>
                <w:sz w:val="24"/>
                <w:szCs w:val="24"/>
              </w:rPr>
              <w:t xml:space="preserve">Describe the </w:t>
            </w:r>
            <w:r w:rsidR="00945282">
              <w:rPr>
                <w:rFonts w:ascii="Tahoma" w:eastAsia="Times New Roman" w:hAnsi="Tahoma" w:cs="Tahoma"/>
                <w:sz w:val="24"/>
                <w:szCs w:val="24"/>
              </w:rPr>
              <w:t>procedures</w:t>
            </w:r>
            <w:r w:rsidRPr="004623DD">
              <w:rPr>
                <w:rFonts w:ascii="Tahoma" w:eastAsia="Times New Roman" w:hAnsi="Tahoma" w:cs="Tahoma"/>
                <w:sz w:val="24"/>
                <w:szCs w:val="24"/>
              </w:rPr>
              <w:t xml:space="preserve"> for processing applications for vocational rehabilitation services.</w:t>
            </w:r>
          </w:p>
          <w:p w14:paraId="24CA7605" w14:textId="77777777" w:rsidR="004623DD" w:rsidRDefault="004623DD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623DD">
              <w:rPr>
                <w:rFonts w:ascii="Tahoma" w:eastAsia="Times New Roman" w:hAnsi="Tahoma" w:cs="Tahoma"/>
                <w:sz w:val="24"/>
                <w:szCs w:val="24"/>
              </w:rPr>
              <w:t>Define the types of claims for GED processing.</w:t>
            </w:r>
          </w:p>
          <w:p w14:paraId="657B81CE" w14:textId="061E5292" w:rsidR="003F7614" w:rsidRPr="004623DD" w:rsidRDefault="003F7614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What is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AutoGed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</w:tc>
      </w:tr>
      <w:tr w:rsidR="0082054A" w:rsidRPr="0082054A" w14:paraId="657B81D2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657B81D0" w14:textId="196A4E4B" w:rsidR="0082054A" w:rsidRPr="0082054A" w:rsidRDefault="00454AD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1E4A5E2D" w14:textId="77777777" w:rsidR="0082054A" w:rsidRPr="00454AD5" w:rsidRDefault="00454AD5" w:rsidP="0082054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297B20E8" w14:textId="77777777" w:rsidR="00454AD5" w:rsidRPr="00454AD5" w:rsidRDefault="00454AD5" w:rsidP="0082054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63B3CD3A" w14:textId="77777777" w:rsidR="00454AD5" w:rsidRPr="00454AD5" w:rsidRDefault="00454AD5" w:rsidP="0082054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lastRenderedPageBreak/>
              <w:t>M28, Part IV, Subpart iv, Chapters 1-9</w:t>
            </w:r>
          </w:p>
          <w:p w14:paraId="210630A9" w14:textId="77777777" w:rsidR="00454AD5" w:rsidRPr="00454AD5" w:rsidRDefault="00454AD5" w:rsidP="0082054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6D534D7D" w14:textId="77777777" w:rsidR="00454AD5" w:rsidRPr="00454AD5" w:rsidRDefault="00454AD5" w:rsidP="0082054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2FD0B5D0" w14:textId="77777777" w:rsidR="00454AD5" w:rsidRPr="00454AD5" w:rsidRDefault="00454AD5" w:rsidP="0082054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6E1F814D" w14:textId="77777777" w:rsidR="00454AD5" w:rsidRPr="00454AD5" w:rsidRDefault="00454AD5" w:rsidP="0082054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657B81D1" w14:textId="61FC4B6C" w:rsidR="00454AD5" w:rsidRPr="008A79A3" w:rsidRDefault="00454AD5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drawing>
                <wp:inline distT="0" distB="0" distL="0" distR="0" wp14:anchorId="1994BFBA" wp14:editId="35CBFFC2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0A490" w14:textId="77777777" w:rsidR="008701F9" w:rsidRDefault="008701F9" w:rsidP="003C3F6A">
      <w:pPr>
        <w:spacing w:after="0" w:line="240" w:lineRule="auto"/>
      </w:pPr>
      <w:r>
        <w:separator/>
      </w:r>
    </w:p>
  </w:endnote>
  <w:endnote w:type="continuationSeparator" w:id="0">
    <w:p w14:paraId="65A17888" w14:textId="77777777" w:rsidR="008701F9" w:rsidRDefault="008701F9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.A.</w:t>
    </w:r>
    <w:r w:rsidR="00F0706A">
      <w:rPr>
        <w:rFonts w:ascii="Tahoma" w:hAnsi="Tahoma" w:cs="Tahoma"/>
        <w:b/>
        <w:sz w:val="20"/>
        <w:szCs w:val="20"/>
      </w:rPr>
      <w:t>1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EA22F6" w:rsidRPr="00EA22F6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E9585" w14:textId="77777777" w:rsidR="008701F9" w:rsidRDefault="008701F9" w:rsidP="003C3F6A">
      <w:pPr>
        <w:spacing w:after="0" w:line="240" w:lineRule="auto"/>
      </w:pPr>
      <w:r>
        <w:separator/>
      </w:r>
    </w:p>
  </w:footnote>
  <w:footnote w:type="continuationSeparator" w:id="0">
    <w:p w14:paraId="7628216A" w14:textId="77777777" w:rsidR="008701F9" w:rsidRDefault="008701F9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61DA5"/>
    <w:rsid w:val="00092FBF"/>
    <w:rsid w:val="000C55A9"/>
    <w:rsid w:val="000E00FE"/>
    <w:rsid w:val="001B4CC4"/>
    <w:rsid w:val="001B6617"/>
    <w:rsid w:val="001C18BD"/>
    <w:rsid w:val="002052C2"/>
    <w:rsid w:val="00223101"/>
    <w:rsid w:val="00242EE9"/>
    <w:rsid w:val="00366B57"/>
    <w:rsid w:val="003C075E"/>
    <w:rsid w:val="003C3F6A"/>
    <w:rsid w:val="003D2C4A"/>
    <w:rsid w:val="003F3B00"/>
    <w:rsid w:val="003F7614"/>
    <w:rsid w:val="00454AD5"/>
    <w:rsid w:val="004623DD"/>
    <w:rsid w:val="004803E3"/>
    <w:rsid w:val="00490CEA"/>
    <w:rsid w:val="005259D9"/>
    <w:rsid w:val="005601F7"/>
    <w:rsid w:val="005E3FFA"/>
    <w:rsid w:val="00634334"/>
    <w:rsid w:val="00656F05"/>
    <w:rsid w:val="006A132E"/>
    <w:rsid w:val="0077255C"/>
    <w:rsid w:val="007A18E3"/>
    <w:rsid w:val="0082054A"/>
    <w:rsid w:val="008701F9"/>
    <w:rsid w:val="008A79A3"/>
    <w:rsid w:val="00933839"/>
    <w:rsid w:val="00945282"/>
    <w:rsid w:val="00A12D9B"/>
    <w:rsid w:val="00A86062"/>
    <w:rsid w:val="00A86A55"/>
    <w:rsid w:val="00B07AC1"/>
    <w:rsid w:val="00B263CA"/>
    <w:rsid w:val="00B32CCB"/>
    <w:rsid w:val="00BF7C87"/>
    <w:rsid w:val="00C740FD"/>
    <w:rsid w:val="00C94FCA"/>
    <w:rsid w:val="00C97C2A"/>
    <w:rsid w:val="00CD1692"/>
    <w:rsid w:val="00D72C9F"/>
    <w:rsid w:val="00DB760C"/>
    <w:rsid w:val="00E002E4"/>
    <w:rsid w:val="00E21440"/>
    <w:rsid w:val="00EA22F6"/>
    <w:rsid w:val="00F0706A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IV.A.1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IV.A.1</vt:lpstr>
    </vt:vector>
  </TitlesOfParts>
  <Company>Veterans Benefits Administration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IV.A.1</dc:title>
  <dc:creator>Department of Veterans Affairs, Veterans Benefits Administration,Vocational Rehabilitation and Employment Service, STAFF</dc:creator>
  <cp:keywords>M28R, VRE, lesson, plan</cp:keywords>
  <cp:lastModifiedBy>Sochar, Lisa</cp:lastModifiedBy>
  <cp:revision>3</cp:revision>
  <dcterms:created xsi:type="dcterms:W3CDTF">2014-01-02T17:42:00Z</dcterms:created>
  <dcterms:modified xsi:type="dcterms:W3CDTF">2014-08-25T20:06:00Z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