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14:paraId="24A9B87C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24A9B87A" w14:textId="77777777" w:rsidR="00933839" w:rsidRDefault="00933839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III.  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Program Administration</w:t>
            </w:r>
          </w:p>
          <w:p w14:paraId="24A9B87B" w14:textId="58D13AE7" w:rsidR="0082054A" w:rsidRPr="0082054A" w:rsidRDefault="00933839" w:rsidP="000D42B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</w:t>
            </w:r>
            <w:r w:rsidR="000D42B7">
              <w:rPr>
                <w:rFonts w:ascii="Tahoma" w:eastAsia="Times New Roman" w:hAnsi="Tahoma" w:cs="Tahoma"/>
                <w:b/>
                <w:sz w:val="24"/>
                <w:szCs w:val="24"/>
              </w:rPr>
              <w:t>C</w:t>
            </w:r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0D42B7">
              <w:rPr>
                <w:rFonts w:ascii="Tahoma" w:eastAsia="Times New Roman" w:hAnsi="Tahoma" w:cs="Tahoma"/>
                <w:b/>
                <w:sz w:val="24"/>
                <w:szCs w:val="24"/>
              </w:rPr>
              <w:t>Rights and Responsibilities</w:t>
            </w:r>
            <w:r w:rsidR="00E97E6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Under Chapter 31</w:t>
            </w:r>
          </w:p>
        </w:tc>
      </w:tr>
      <w:tr w:rsidR="0082054A" w:rsidRPr="0082054A" w14:paraId="24A9B87E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24A9B87D" w14:textId="77777777" w:rsidR="0082054A" w:rsidRPr="0082054A" w:rsidRDefault="0082054A" w:rsidP="00AF3E7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AF3E70">
              <w:rPr>
                <w:rFonts w:ascii="Tahoma" w:eastAsia="Times New Roman" w:hAnsi="Tahoma" w:cs="Tahoma"/>
                <w:b/>
                <w:sz w:val="24"/>
                <w:szCs w:val="24"/>
              </w:rPr>
              <w:t>1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DF2AB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AF3E70">
              <w:rPr>
                <w:rFonts w:ascii="Tahoma" w:eastAsia="Times New Roman" w:hAnsi="Tahoma" w:cs="Tahoma"/>
                <w:b/>
                <w:sz w:val="24"/>
                <w:szCs w:val="24"/>
              </w:rPr>
              <w:t>Overview of Rights and Responsibilities</w:t>
            </w:r>
          </w:p>
        </w:tc>
      </w:tr>
      <w:tr w:rsidR="00F459DE" w:rsidRPr="00F459DE" w14:paraId="24A9B884" w14:textId="77777777" w:rsidTr="0044795C">
        <w:trPr>
          <w:trHeight w:val="2246"/>
        </w:trPr>
        <w:tc>
          <w:tcPr>
            <w:tcW w:w="2448" w:type="dxa"/>
            <w:vAlign w:val="center"/>
          </w:tcPr>
          <w:p w14:paraId="24A9B87F" w14:textId="77777777" w:rsidR="0082054A" w:rsidRPr="00F459DE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F459DE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14:paraId="24A9B880" w14:textId="77777777" w:rsidR="0082054A" w:rsidRPr="00F459DE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459DE">
              <w:rPr>
                <w:rFonts w:ascii="Tahoma" w:eastAsia="Times New Roman" w:hAnsi="Tahoma" w:cs="Tahoma"/>
                <w:sz w:val="24"/>
                <w:szCs w:val="24"/>
              </w:rPr>
              <w:t>After completion of this training, a VR&amp;E staff is expected to:</w:t>
            </w:r>
          </w:p>
          <w:p w14:paraId="24A9B881" w14:textId="77777777" w:rsidR="0082054A" w:rsidRPr="00F459DE" w:rsidRDefault="0082054A" w:rsidP="0082054A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F459DE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F459DE">
              <w:rPr>
                <w:rFonts w:ascii="Tahoma" w:eastAsia="Times New Roman" w:hAnsi="Tahoma" w:cs="Tahoma"/>
                <w:sz w:val="24"/>
                <w:szCs w:val="24"/>
              </w:rPr>
              <w:tab/>
              <w:t xml:space="preserve">Understand the </w:t>
            </w:r>
            <w:r w:rsidR="000B2656" w:rsidRPr="00F459DE">
              <w:rPr>
                <w:rFonts w:ascii="Tahoma" w:eastAsia="Times New Roman" w:hAnsi="Tahoma" w:cs="Tahoma"/>
                <w:sz w:val="24"/>
                <w:szCs w:val="24"/>
              </w:rPr>
              <w:t xml:space="preserve">roles and responsibilities of VR&amp;E Service, </w:t>
            </w:r>
            <w:r w:rsidR="00E51906">
              <w:rPr>
                <w:rFonts w:ascii="Tahoma" w:eastAsia="Times New Roman" w:hAnsi="Tahoma" w:cs="Tahoma"/>
                <w:sz w:val="24"/>
                <w:szCs w:val="24"/>
              </w:rPr>
              <w:t xml:space="preserve">a </w:t>
            </w:r>
            <w:r w:rsidR="000B2656" w:rsidRPr="00F459DE">
              <w:rPr>
                <w:rFonts w:ascii="Tahoma" w:eastAsia="Times New Roman" w:hAnsi="Tahoma" w:cs="Tahoma"/>
                <w:sz w:val="24"/>
                <w:szCs w:val="24"/>
              </w:rPr>
              <w:t xml:space="preserve">VR&amp;E Officer and </w:t>
            </w:r>
            <w:r w:rsidR="00E51906">
              <w:rPr>
                <w:rFonts w:ascii="Tahoma" w:eastAsia="Times New Roman" w:hAnsi="Tahoma" w:cs="Tahoma"/>
                <w:sz w:val="24"/>
                <w:szCs w:val="24"/>
              </w:rPr>
              <w:t xml:space="preserve">a </w:t>
            </w:r>
            <w:r w:rsidR="000B2656" w:rsidRPr="00F459DE">
              <w:rPr>
                <w:rFonts w:ascii="Tahoma" w:eastAsia="Times New Roman" w:hAnsi="Tahoma" w:cs="Tahoma"/>
                <w:sz w:val="24"/>
                <w:szCs w:val="24"/>
              </w:rPr>
              <w:t>VRC in communicating the Veteran’s rights and responsibilities.</w:t>
            </w:r>
          </w:p>
          <w:p w14:paraId="24A9B882" w14:textId="77777777" w:rsidR="00F459DE" w:rsidRPr="00F459DE" w:rsidRDefault="000B2656" w:rsidP="008205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459DE">
              <w:rPr>
                <w:rFonts w:ascii="Tahoma" w:eastAsia="Times New Roman" w:hAnsi="Tahoma" w:cs="Tahoma"/>
                <w:sz w:val="24"/>
                <w:szCs w:val="24"/>
              </w:rPr>
              <w:t xml:space="preserve">Identify the </w:t>
            </w:r>
            <w:r w:rsidR="00F459DE" w:rsidRPr="00F459DE">
              <w:rPr>
                <w:rFonts w:ascii="Tahoma" w:eastAsia="Times New Roman" w:hAnsi="Tahoma" w:cs="Tahoma"/>
                <w:sz w:val="24"/>
                <w:szCs w:val="24"/>
              </w:rPr>
              <w:t>means for communicating a Veteran’s rights.</w:t>
            </w:r>
          </w:p>
          <w:p w14:paraId="24A9B883" w14:textId="77777777" w:rsidR="0082054A" w:rsidRPr="00F459DE" w:rsidRDefault="00E51906" w:rsidP="00E51906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Discern</w:t>
            </w:r>
            <w:r w:rsidR="00F459DE" w:rsidRPr="00F459DE">
              <w:rPr>
                <w:rFonts w:ascii="Tahoma" w:eastAsia="Times New Roman" w:hAnsi="Tahoma" w:cs="Tahoma"/>
                <w:sz w:val="24"/>
                <w:szCs w:val="24"/>
              </w:rPr>
              <w:t xml:space="preserve"> the documentation necessary in providing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the</w:t>
            </w:r>
            <w:r w:rsidR="00F459DE" w:rsidRPr="00F459DE">
              <w:rPr>
                <w:rFonts w:ascii="Tahoma" w:eastAsia="Times New Roman" w:hAnsi="Tahoma" w:cs="Tahoma"/>
                <w:sz w:val="24"/>
                <w:szCs w:val="24"/>
              </w:rPr>
              <w:t xml:space="preserve"> Veteran’s rights and responsibilities.</w:t>
            </w:r>
          </w:p>
        </w:tc>
      </w:tr>
      <w:tr w:rsidR="0082054A" w:rsidRPr="0082054A" w14:paraId="24A9B893" w14:textId="77777777" w:rsidTr="00771B9B">
        <w:trPr>
          <w:trHeight w:val="3761"/>
        </w:trPr>
        <w:tc>
          <w:tcPr>
            <w:tcW w:w="2448" w:type="dxa"/>
            <w:vAlign w:val="center"/>
          </w:tcPr>
          <w:p w14:paraId="24A9B885" w14:textId="77777777"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14:paraId="24A9B886" w14:textId="77777777" w:rsidR="0013497F" w:rsidRPr="0013497F" w:rsidRDefault="0013497F" w:rsidP="0013497F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13497F">
              <w:rPr>
                <w:rFonts w:ascii="Tahoma" w:eastAsia="Times New Roman" w:hAnsi="Tahoma" w:cs="Tahoma"/>
                <w:b/>
                <w:sz w:val="24"/>
                <w:szCs w:val="24"/>
              </w:rPr>
              <w:t>Roles and Responsibilities</w:t>
            </w:r>
          </w:p>
          <w:p w14:paraId="24A9B887" w14:textId="77777777" w:rsidR="0013497F" w:rsidRPr="0013497F" w:rsidRDefault="0013497F" w:rsidP="0013497F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13497F">
              <w:rPr>
                <w:rFonts w:ascii="Tahoma" w:eastAsia="Times New Roman" w:hAnsi="Tahoma" w:cs="Tahoma"/>
                <w:sz w:val="24"/>
                <w:szCs w:val="24"/>
              </w:rPr>
              <w:t>a. Director of VR&amp;E Service</w:t>
            </w:r>
          </w:p>
          <w:p w14:paraId="24A9B888" w14:textId="77777777" w:rsidR="0013497F" w:rsidRPr="0013497F" w:rsidRDefault="0013497F" w:rsidP="0013497F">
            <w:pPr>
              <w:tabs>
                <w:tab w:val="left" w:pos="252"/>
              </w:tabs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13497F">
              <w:rPr>
                <w:rFonts w:ascii="Tahoma" w:eastAsia="Times New Roman" w:hAnsi="Tahoma" w:cs="Tahoma"/>
                <w:sz w:val="24"/>
                <w:szCs w:val="24"/>
              </w:rPr>
              <w:t>1. Reviews Requests for Equitable Relief</w:t>
            </w:r>
          </w:p>
          <w:p w14:paraId="24A9B889" w14:textId="77777777" w:rsidR="0013497F" w:rsidRPr="0013497F" w:rsidRDefault="0013497F" w:rsidP="0013497F">
            <w:pPr>
              <w:tabs>
                <w:tab w:val="left" w:pos="252"/>
              </w:tabs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13497F">
              <w:rPr>
                <w:rFonts w:ascii="Tahoma" w:eastAsia="Times New Roman" w:hAnsi="Tahoma" w:cs="Tahoma"/>
                <w:sz w:val="24"/>
                <w:szCs w:val="24"/>
              </w:rPr>
              <w:t>2. Provides Advisory Opinions</w:t>
            </w:r>
          </w:p>
          <w:p w14:paraId="24A9B88A" w14:textId="77777777" w:rsidR="0013497F" w:rsidRPr="0013497F" w:rsidRDefault="0013497F" w:rsidP="0013497F">
            <w:pPr>
              <w:tabs>
                <w:tab w:val="left" w:pos="252"/>
              </w:tabs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13497F">
              <w:rPr>
                <w:rFonts w:ascii="Tahoma" w:eastAsia="Times New Roman" w:hAnsi="Tahoma" w:cs="Tahoma"/>
                <w:sz w:val="24"/>
                <w:szCs w:val="24"/>
              </w:rPr>
              <w:t>3. Conducts Administrative Reviews of Entitlement Decisions</w:t>
            </w:r>
          </w:p>
          <w:p w14:paraId="24A9B88B" w14:textId="77777777" w:rsidR="0013497F" w:rsidRPr="0013497F" w:rsidRDefault="0013497F" w:rsidP="0013497F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13497F">
              <w:rPr>
                <w:rFonts w:ascii="Tahoma" w:eastAsia="Times New Roman" w:hAnsi="Tahoma" w:cs="Tahoma"/>
                <w:sz w:val="24"/>
                <w:szCs w:val="24"/>
              </w:rPr>
              <w:t>b. Vocational Rehabilitation and Employment Officer</w:t>
            </w:r>
          </w:p>
          <w:p w14:paraId="24A9B88C" w14:textId="77777777" w:rsidR="0013497F" w:rsidRPr="0013497F" w:rsidRDefault="0013497F" w:rsidP="0013497F">
            <w:pPr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13497F">
              <w:rPr>
                <w:rFonts w:ascii="Tahoma" w:eastAsia="Times New Roman" w:hAnsi="Tahoma" w:cs="Tahoma"/>
                <w:sz w:val="24"/>
                <w:szCs w:val="24"/>
              </w:rPr>
              <w:t>1. Statement of the Case</w:t>
            </w:r>
          </w:p>
          <w:p w14:paraId="24A9B88D" w14:textId="77777777" w:rsidR="0013497F" w:rsidRPr="0013497F" w:rsidRDefault="0013497F" w:rsidP="0013497F">
            <w:pPr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13497F">
              <w:rPr>
                <w:rFonts w:ascii="Tahoma" w:eastAsia="Times New Roman" w:hAnsi="Tahoma" w:cs="Tahoma"/>
                <w:sz w:val="24"/>
                <w:szCs w:val="24"/>
              </w:rPr>
              <w:t>2. Notice of Disagreement</w:t>
            </w:r>
          </w:p>
          <w:p w14:paraId="24A9B88E" w14:textId="77777777" w:rsidR="0013497F" w:rsidRPr="0013497F" w:rsidRDefault="0013497F" w:rsidP="0013497F">
            <w:pPr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13497F">
              <w:rPr>
                <w:rFonts w:ascii="Tahoma" w:eastAsia="Times New Roman" w:hAnsi="Tahoma" w:cs="Tahoma"/>
                <w:sz w:val="24"/>
                <w:szCs w:val="24"/>
              </w:rPr>
              <w:t>3. Administrative Review</w:t>
            </w:r>
          </w:p>
          <w:p w14:paraId="24A9B88F" w14:textId="77777777" w:rsidR="0013497F" w:rsidRPr="0013497F" w:rsidRDefault="0013497F" w:rsidP="0013497F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13497F">
              <w:rPr>
                <w:rFonts w:ascii="Tahoma" w:eastAsia="Times New Roman" w:hAnsi="Tahoma" w:cs="Tahoma"/>
                <w:sz w:val="24"/>
                <w:szCs w:val="24"/>
              </w:rPr>
              <w:t>c. VR&amp;E Case Manager</w:t>
            </w:r>
          </w:p>
          <w:p w14:paraId="24A9B890" w14:textId="77777777" w:rsidR="0013497F" w:rsidRPr="0013497F" w:rsidRDefault="0013497F" w:rsidP="0013497F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13497F">
              <w:rPr>
                <w:rFonts w:ascii="Tahoma" w:eastAsia="Times New Roman" w:hAnsi="Tahoma" w:cs="Tahoma"/>
                <w:sz w:val="24"/>
                <w:szCs w:val="24"/>
              </w:rPr>
              <w:t>d. Veteran</w:t>
            </w:r>
          </w:p>
          <w:p w14:paraId="24A9B891" w14:textId="77777777" w:rsidR="0013497F" w:rsidRPr="0013497F" w:rsidRDefault="0013497F" w:rsidP="0013497F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13497F">
              <w:rPr>
                <w:rFonts w:ascii="Tahoma" w:eastAsia="Times New Roman" w:hAnsi="Tahoma" w:cs="Tahoma"/>
                <w:b/>
                <w:sz w:val="24"/>
                <w:szCs w:val="24"/>
              </w:rPr>
              <w:t>Communicating a Veteran’s Rights</w:t>
            </w:r>
          </w:p>
          <w:p w14:paraId="24A9B892" w14:textId="77777777" w:rsidR="0082054A" w:rsidRPr="007A18E3" w:rsidRDefault="0013497F" w:rsidP="0013497F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3497F">
              <w:rPr>
                <w:rFonts w:ascii="Tahoma" w:eastAsia="Times New Roman" w:hAnsi="Tahoma" w:cs="Tahoma"/>
                <w:b/>
                <w:sz w:val="24"/>
                <w:szCs w:val="24"/>
              </w:rPr>
              <w:t>Documentation</w:t>
            </w:r>
          </w:p>
        </w:tc>
      </w:tr>
      <w:tr w:rsidR="00F459DE" w:rsidRPr="00F459DE" w14:paraId="24A9B898" w14:textId="77777777" w:rsidTr="00F459DE">
        <w:trPr>
          <w:trHeight w:val="2141"/>
        </w:trPr>
        <w:tc>
          <w:tcPr>
            <w:tcW w:w="2448" w:type="dxa"/>
            <w:vAlign w:val="center"/>
          </w:tcPr>
          <w:p w14:paraId="24A9B894" w14:textId="77777777" w:rsidR="0082054A" w:rsidRPr="00F459DE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F459DE">
              <w:rPr>
                <w:rFonts w:ascii="Tahoma" w:eastAsia="Times New Roman" w:hAnsi="Tahoma" w:cs="Tahoma"/>
                <w:b/>
                <w:sz w:val="24"/>
                <w:szCs w:val="24"/>
              </w:rPr>
              <w:t>Exercises:</w:t>
            </w:r>
          </w:p>
        </w:tc>
        <w:tc>
          <w:tcPr>
            <w:tcW w:w="7560" w:type="dxa"/>
            <w:vAlign w:val="center"/>
          </w:tcPr>
          <w:p w14:paraId="24A9B895" w14:textId="77777777" w:rsidR="0082054A" w:rsidRPr="00F459DE" w:rsidRDefault="00F459DE" w:rsidP="00F45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459DE">
              <w:rPr>
                <w:rFonts w:ascii="Tahoma" w:eastAsia="Times New Roman" w:hAnsi="Tahoma" w:cs="Tahoma"/>
                <w:sz w:val="24"/>
                <w:szCs w:val="24"/>
              </w:rPr>
              <w:t>Differentiate the roles and responsibilities of the Director of VR&amp;E Service, a VR&amp;E Officer, and a</w:t>
            </w:r>
            <w:r w:rsidR="00E51906">
              <w:rPr>
                <w:rFonts w:ascii="Tahoma" w:eastAsia="Times New Roman" w:hAnsi="Tahoma" w:cs="Tahoma"/>
                <w:sz w:val="24"/>
                <w:szCs w:val="24"/>
              </w:rPr>
              <w:t xml:space="preserve"> case manager in communicating the</w:t>
            </w:r>
            <w:r w:rsidRPr="00F459DE">
              <w:rPr>
                <w:rFonts w:ascii="Tahoma" w:eastAsia="Times New Roman" w:hAnsi="Tahoma" w:cs="Tahoma"/>
                <w:sz w:val="24"/>
                <w:szCs w:val="24"/>
              </w:rPr>
              <w:t xml:space="preserve"> Veteran’s rights and responsibilities.</w:t>
            </w:r>
          </w:p>
          <w:p w14:paraId="24A9B896" w14:textId="77777777" w:rsidR="00F459DE" w:rsidRPr="00F459DE" w:rsidRDefault="00F459DE" w:rsidP="00F45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459DE">
              <w:rPr>
                <w:rFonts w:ascii="Tahoma" w:eastAsia="Times New Roman" w:hAnsi="Tahoma" w:cs="Tahoma"/>
                <w:sz w:val="24"/>
                <w:szCs w:val="24"/>
              </w:rPr>
              <w:t xml:space="preserve">Discuss the means to communicate </w:t>
            </w:r>
            <w:r w:rsidR="00E51906">
              <w:rPr>
                <w:rFonts w:ascii="Tahoma" w:eastAsia="Times New Roman" w:hAnsi="Tahoma" w:cs="Tahoma"/>
                <w:sz w:val="24"/>
                <w:szCs w:val="24"/>
              </w:rPr>
              <w:t>the</w:t>
            </w:r>
            <w:r w:rsidRPr="00F459DE">
              <w:rPr>
                <w:rFonts w:ascii="Tahoma" w:eastAsia="Times New Roman" w:hAnsi="Tahoma" w:cs="Tahoma"/>
                <w:sz w:val="24"/>
                <w:szCs w:val="24"/>
              </w:rPr>
              <w:t xml:space="preserve"> Veteran’s rights and responsibilities.</w:t>
            </w:r>
          </w:p>
          <w:p w14:paraId="24A9B897" w14:textId="77777777" w:rsidR="00F459DE" w:rsidRPr="00F459DE" w:rsidRDefault="00F459DE" w:rsidP="00F45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459DE">
              <w:rPr>
                <w:rFonts w:ascii="Tahoma" w:eastAsia="Times New Roman" w:hAnsi="Tahoma" w:cs="Tahoma"/>
                <w:sz w:val="24"/>
                <w:szCs w:val="24"/>
              </w:rPr>
              <w:t>Identify the types of documentation nec</w:t>
            </w:r>
            <w:r w:rsidR="00E51906">
              <w:rPr>
                <w:rFonts w:ascii="Tahoma" w:eastAsia="Times New Roman" w:hAnsi="Tahoma" w:cs="Tahoma"/>
                <w:sz w:val="24"/>
                <w:szCs w:val="24"/>
              </w:rPr>
              <w:t>essary in communicating the</w:t>
            </w:r>
            <w:r w:rsidRPr="00F459DE">
              <w:rPr>
                <w:rFonts w:ascii="Tahoma" w:eastAsia="Times New Roman" w:hAnsi="Tahoma" w:cs="Tahoma"/>
                <w:sz w:val="24"/>
                <w:szCs w:val="24"/>
              </w:rPr>
              <w:t xml:space="preserve"> Veteran’s rights</w:t>
            </w:r>
            <w:r w:rsidR="00E51906">
              <w:rPr>
                <w:rFonts w:ascii="Tahoma" w:eastAsia="Times New Roman" w:hAnsi="Tahoma" w:cs="Tahoma"/>
                <w:sz w:val="24"/>
                <w:szCs w:val="24"/>
              </w:rPr>
              <w:t xml:space="preserve"> and responsibilities</w:t>
            </w:r>
            <w:r w:rsidRPr="00F459DE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</w:tc>
      </w:tr>
      <w:tr w:rsidR="0082054A" w:rsidRPr="0082054A" w14:paraId="24A9B89B" w14:textId="77777777" w:rsidTr="0044795C">
        <w:trPr>
          <w:trHeight w:val="437"/>
        </w:trPr>
        <w:tc>
          <w:tcPr>
            <w:tcW w:w="2448" w:type="dxa"/>
            <w:vAlign w:val="center"/>
          </w:tcPr>
          <w:p w14:paraId="24A9B899" w14:textId="036F1DA7" w:rsidR="0082054A" w:rsidRPr="0082054A" w:rsidRDefault="00E97E6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 Information</w:t>
            </w:r>
            <w:r w:rsidR="0082054A"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14:paraId="54E0DEB4" w14:textId="77777777" w:rsidR="00E97E6A" w:rsidRDefault="00E97E6A" w:rsidP="00E97E6A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 xml:space="preserve">Part III rescinds the following chapters of the M28, M28-1, and M28-2: </w:t>
            </w:r>
          </w:p>
          <w:p w14:paraId="51CC7FE6" w14:textId="77777777" w:rsidR="00E97E6A" w:rsidRDefault="00E97E6A" w:rsidP="00E97E6A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l, Chapter 4; Part III, Chapter 1, 2, 3, 4</w:t>
            </w:r>
          </w:p>
          <w:p w14:paraId="2D537299" w14:textId="77777777" w:rsidR="00E97E6A" w:rsidRDefault="00E97E6A" w:rsidP="00E97E6A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lastRenderedPageBreak/>
              <w:t xml:space="preserve">M28-1, Part I, Chapters 6, 7, 8 </w:t>
            </w:r>
          </w:p>
          <w:p w14:paraId="75601B77" w14:textId="77777777" w:rsidR="00E97E6A" w:rsidRDefault="00E97E6A" w:rsidP="00E97E6A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M28-2, Part I, Chapters 1, 2, 3, 4, 5, 6; Part II, Chapter 2; Part IV, Chapters 1, 2, 3</w:t>
            </w:r>
          </w:p>
          <w:p w14:paraId="030A93CE" w14:textId="77777777" w:rsidR="00E97E6A" w:rsidRPr="002A2351" w:rsidRDefault="00E97E6A" w:rsidP="00E97E6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2A2351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The following VR&amp;E Letter was also rescinded:</w:t>
            </w:r>
          </w:p>
          <w:p w14:paraId="24A9B89A" w14:textId="47D4E4C8" w:rsidR="0082054A" w:rsidRPr="008A79A3" w:rsidRDefault="00E97E6A" w:rsidP="00E97E6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 w:rsidRPr="002A2351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VR&amp;E Letter 28-04-15</w:t>
            </w:r>
          </w:p>
        </w:tc>
      </w:tr>
    </w:tbl>
    <w:p w14:paraId="24A9B89C" w14:textId="77777777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8E20C" w14:textId="77777777" w:rsidR="00FA7891" w:rsidRDefault="00FA7891" w:rsidP="003C3F6A">
      <w:pPr>
        <w:spacing w:after="0" w:line="240" w:lineRule="auto"/>
      </w:pPr>
      <w:r>
        <w:separator/>
      </w:r>
    </w:p>
  </w:endnote>
  <w:endnote w:type="continuationSeparator" w:id="0">
    <w:p w14:paraId="2F11A301" w14:textId="77777777" w:rsidR="00FA7891" w:rsidRDefault="00FA7891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9B8A8" w14:textId="77777777" w:rsidR="00061DA5" w:rsidRPr="00061DA5" w:rsidRDefault="00061DA5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061DA5">
      <w:rPr>
        <w:rFonts w:ascii="Tahoma" w:hAnsi="Tahoma" w:cs="Tahoma"/>
        <w:b/>
        <w:sz w:val="20"/>
        <w:szCs w:val="20"/>
      </w:rPr>
      <w:t>M28R.II</w:t>
    </w:r>
    <w:r w:rsidR="007A18E3">
      <w:rPr>
        <w:rFonts w:ascii="Tahoma" w:hAnsi="Tahoma" w:cs="Tahoma"/>
        <w:b/>
        <w:sz w:val="20"/>
        <w:szCs w:val="20"/>
      </w:rPr>
      <w:t>I.</w:t>
    </w:r>
    <w:r w:rsidR="00AF3E70">
      <w:rPr>
        <w:rFonts w:ascii="Tahoma" w:hAnsi="Tahoma" w:cs="Tahoma"/>
        <w:b/>
        <w:sz w:val="20"/>
        <w:szCs w:val="20"/>
      </w:rPr>
      <w:t>C.1</w:t>
    </w:r>
    <w:r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F9123A" w:rsidRPr="00F9123A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24A9B8A9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7CACA" w14:textId="77777777" w:rsidR="00FA7891" w:rsidRDefault="00FA7891" w:rsidP="003C3F6A">
      <w:pPr>
        <w:spacing w:after="0" w:line="240" w:lineRule="auto"/>
      </w:pPr>
      <w:r>
        <w:separator/>
      </w:r>
    </w:p>
  </w:footnote>
  <w:footnote w:type="continuationSeparator" w:id="0">
    <w:p w14:paraId="7DA5D2B9" w14:textId="77777777" w:rsidR="00FA7891" w:rsidRDefault="00FA7891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9B8A2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24A9B8AC" wp14:editId="24A9B8AD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24A9B8A3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24A9B8A4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24A9B8A5" w14:textId="77777777" w:rsidR="003C3F6A" w:rsidRDefault="003C3F6A">
    <w:pPr>
      <w:pStyle w:val="Header"/>
    </w:pPr>
  </w:p>
  <w:p w14:paraId="24A9B8A6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E5C21"/>
    <w:multiLevelType w:val="hybridMultilevel"/>
    <w:tmpl w:val="F7842B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61DA5"/>
    <w:rsid w:val="000B2656"/>
    <w:rsid w:val="000C55A9"/>
    <w:rsid w:val="000D42B7"/>
    <w:rsid w:val="000E00FE"/>
    <w:rsid w:val="0013497F"/>
    <w:rsid w:val="001B4CC4"/>
    <w:rsid w:val="00242EE9"/>
    <w:rsid w:val="003735D7"/>
    <w:rsid w:val="003C3F6A"/>
    <w:rsid w:val="003D2C4A"/>
    <w:rsid w:val="00407B0D"/>
    <w:rsid w:val="00432111"/>
    <w:rsid w:val="00460178"/>
    <w:rsid w:val="0050324E"/>
    <w:rsid w:val="005259D9"/>
    <w:rsid w:val="00542496"/>
    <w:rsid w:val="00551975"/>
    <w:rsid w:val="00552726"/>
    <w:rsid w:val="005601F7"/>
    <w:rsid w:val="005611E6"/>
    <w:rsid w:val="005E3FFA"/>
    <w:rsid w:val="006773CC"/>
    <w:rsid w:val="006A132E"/>
    <w:rsid w:val="00771B9B"/>
    <w:rsid w:val="0077255C"/>
    <w:rsid w:val="007A18E3"/>
    <w:rsid w:val="008172AE"/>
    <w:rsid w:val="0082054A"/>
    <w:rsid w:val="008A79A3"/>
    <w:rsid w:val="009007E5"/>
    <w:rsid w:val="00933839"/>
    <w:rsid w:val="00984271"/>
    <w:rsid w:val="009A405C"/>
    <w:rsid w:val="009E2B88"/>
    <w:rsid w:val="00A86A55"/>
    <w:rsid w:val="00AF3E70"/>
    <w:rsid w:val="00B07AC1"/>
    <w:rsid w:val="00B263CA"/>
    <w:rsid w:val="00BA500F"/>
    <w:rsid w:val="00BE1813"/>
    <w:rsid w:val="00C01AC8"/>
    <w:rsid w:val="00C02E54"/>
    <w:rsid w:val="00C740FD"/>
    <w:rsid w:val="00C94FCA"/>
    <w:rsid w:val="00CC73E3"/>
    <w:rsid w:val="00CD1692"/>
    <w:rsid w:val="00D72C9F"/>
    <w:rsid w:val="00DB760C"/>
    <w:rsid w:val="00DF2AB9"/>
    <w:rsid w:val="00E03A04"/>
    <w:rsid w:val="00E11CC5"/>
    <w:rsid w:val="00E51906"/>
    <w:rsid w:val="00E97E6A"/>
    <w:rsid w:val="00EE78E6"/>
    <w:rsid w:val="00F068A3"/>
    <w:rsid w:val="00F1700E"/>
    <w:rsid w:val="00F3607E"/>
    <w:rsid w:val="00F459DE"/>
    <w:rsid w:val="00F72EAE"/>
    <w:rsid w:val="00F9123A"/>
    <w:rsid w:val="00FA5D20"/>
    <w:rsid w:val="00FA6F69"/>
    <w:rsid w:val="00FA7891"/>
    <w:rsid w:val="00FB6207"/>
    <w:rsid w:val="00FC3B75"/>
    <w:rsid w:val="00FC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9B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45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4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III.C.1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D206FFC-0AE9-48C0-91F4-6BD1D09E7A2D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360F71C3-330E-431A-8BD4-D3ED3B197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165E6-EEBB-4640-BE56-E8CEBE10C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III.C.1</vt:lpstr>
    </vt:vector>
  </TitlesOfParts>
  <Company>Veterans Benefits Administration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III.C.1</dc:title>
  <dc:creator>Department of Veterans Affairs, Veterans Benefits Administration,Vocational Rehabilitation and Employment Service, STAFF</dc:creator>
  <cp:keywords>VRE, M28R, lesson, plan, III</cp:keywords>
  <cp:lastModifiedBy>Sochar, Lisa</cp:lastModifiedBy>
  <cp:revision>3</cp:revision>
  <dcterms:created xsi:type="dcterms:W3CDTF">2014-01-02T16:07:00Z</dcterms:created>
  <dcterms:modified xsi:type="dcterms:W3CDTF">2014-08-25T19:42:00Z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