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2EC6C10F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2EC6C10D" w14:textId="77777777" w:rsidR="00933839" w:rsidRDefault="00933839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III.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Program Administration</w:t>
            </w:r>
          </w:p>
          <w:p w14:paraId="2EC6C10E" w14:textId="77777777" w:rsidR="0082054A" w:rsidRPr="0082054A" w:rsidRDefault="00933839" w:rsidP="00BA500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CC73E3">
              <w:rPr>
                <w:rFonts w:ascii="Tahoma" w:eastAsia="Times New Roman" w:hAnsi="Tahoma" w:cs="Tahoma"/>
                <w:b/>
                <w:sz w:val="24"/>
                <w:szCs w:val="24"/>
              </w:rPr>
              <w:t>B</w:t>
            </w: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C73E3" w:rsidRPr="00CC73E3">
              <w:rPr>
                <w:rFonts w:ascii="Tahoma" w:eastAsia="Times New Roman" w:hAnsi="Tahoma" w:cs="Tahoma"/>
                <w:b/>
                <w:sz w:val="24"/>
                <w:szCs w:val="24"/>
              </w:rPr>
              <w:t>VR&amp;E Outreach and Priority Processing</w:t>
            </w:r>
          </w:p>
        </w:tc>
      </w:tr>
      <w:tr w:rsidR="0082054A" w:rsidRPr="0082054A" w14:paraId="2EC6C111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2EC6C110" w14:textId="77777777" w:rsidR="0082054A" w:rsidRPr="0082054A" w:rsidRDefault="0082054A" w:rsidP="00933839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CC73E3">
              <w:rPr>
                <w:rFonts w:ascii="Tahoma" w:eastAsia="Times New Roman" w:hAnsi="Tahoma" w:cs="Tahoma"/>
                <w:b/>
                <w:sz w:val="24"/>
                <w:szCs w:val="24"/>
              </w:rPr>
              <w:t>1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CC73E3" w:rsidRPr="00CC73E3">
              <w:rPr>
                <w:rFonts w:ascii="Tahoma" w:eastAsia="Times New Roman" w:hAnsi="Tahoma" w:cs="Tahoma"/>
                <w:b/>
                <w:sz w:val="24"/>
                <w:szCs w:val="24"/>
              </w:rPr>
              <w:t>Performing Motivational And Outreach Activities</w:t>
            </w:r>
          </w:p>
        </w:tc>
      </w:tr>
      <w:tr w:rsidR="008463A9" w:rsidRPr="008463A9" w14:paraId="2EC6C117" w14:textId="77777777" w:rsidTr="008463A9">
        <w:trPr>
          <w:trHeight w:val="1880"/>
        </w:trPr>
        <w:tc>
          <w:tcPr>
            <w:tcW w:w="2448" w:type="dxa"/>
            <w:vAlign w:val="center"/>
          </w:tcPr>
          <w:p w14:paraId="2EC6C112" w14:textId="77777777" w:rsidR="0082054A" w:rsidRPr="008463A9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463A9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2EC6C113" w14:textId="77777777" w:rsidR="0082054A" w:rsidRPr="008463A9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463A9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2EC6C114" w14:textId="77777777" w:rsidR="0082054A" w:rsidRPr="008463A9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8463A9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8463A9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F347E9" w:rsidRPr="008463A9">
              <w:rPr>
                <w:rFonts w:ascii="Tahoma" w:eastAsia="Times New Roman" w:hAnsi="Tahoma" w:cs="Tahoma"/>
                <w:sz w:val="24"/>
                <w:szCs w:val="24"/>
              </w:rPr>
              <w:t>require</w:t>
            </w:r>
            <w:r w:rsidR="00433083" w:rsidRPr="008463A9">
              <w:rPr>
                <w:rFonts w:ascii="Tahoma" w:eastAsia="Times New Roman" w:hAnsi="Tahoma" w:cs="Tahoma"/>
                <w:sz w:val="24"/>
                <w:szCs w:val="24"/>
              </w:rPr>
              <w:t xml:space="preserve">ments for </w:t>
            </w:r>
            <w:r w:rsidR="00F347E9" w:rsidRPr="008463A9">
              <w:rPr>
                <w:rFonts w:ascii="Tahoma" w:eastAsia="Times New Roman" w:hAnsi="Tahoma" w:cs="Tahoma"/>
                <w:sz w:val="24"/>
                <w:szCs w:val="24"/>
              </w:rPr>
              <w:t xml:space="preserve">motivational and outreach activities </w:t>
            </w:r>
            <w:r w:rsidR="00433083" w:rsidRPr="008463A9">
              <w:rPr>
                <w:rFonts w:ascii="Tahoma" w:eastAsia="Times New Roman" w:hAnsi="Tahoma" w:cs="Tahoma"/>
                <w:sz w:val="24"/>
                <w:szCs w:val="24"/>
              </w:rPr>
              <w:t>in</w:t>
            </w:r>
            <w:r w:rsidR="00F347E9" w:rsidRPr="008463A9">
              <w:rPr>
                <w:rFonts w:ascii="Tahoma" w:eastAsia="Times New Roman" w:hAnsi="Tahoma" w:cs="Tahoma"/>
                <w:sz w:val="24"/>
                <w:szCs w:val="24"/>
              </w:rPr>
              <w:t xml:space="preserve"> VR&amp;E</w:t>
            </w:r>
            <w:r w:rsidR="00433083" w:rsidRPr="008463A9">
              <w:rPr>
                <w:rFonts w:ascii="Tahoma" w:eastAsia="Times New Roman" w:hAnsi="Tahoma" w:cs="Tahoma"/>
                <w:sz w:val="24"/>
                <w:szCs w:val="24"/>
              </w:rPr>
              <w:t xml:space="preserve"> offices</w:t>
            </w:r>
            <w:r w:rsidR="00F347E9" w:rsidRPr="008463A9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2EC6C115" w14:textId="77777777" w:rsidR="0082054A" w:rsidRPr="008463A9" w:rsidRDefault="008463A9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463A9">
              <w:rPr>
                <w:rFonts w:ascii="Tahoma" w:eastAsia="Times New Roman" w:hAnsi="Tahoma" w:cs="Tahoma"/>
                <w:sz w:val="24"/>
                <w:szCs w:val="24"/>
              </w:rPr>
              <w:t xml:space="preserve">Identify the specialized outreach efforts conducted by VR&amp;E. </w:t>
            </w:r>
          </w:p>
          <w:p w14:paraId="2EC6C116" w14:textId="77777777" w:rsidR="008463A9" w:rsidRPr="008463A9" w:rsidRDefault="008463A9" w:rsidP="008463A9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463A9">
              <w:rPr>
                <w:rFonts w:ascii="Tahoma" w:eastAsia="Times New Roman" w:hAnsi="Tahoma" w:cs="Tahoma"/>
                <w:sz w:val="24"/>
                <w:szCs w:val="24"/>
              </w:rPr>
              <w:t>Describe the individual VR&amp;E office’s responsibilities for outreach.</w:t>
            </w:r>
          </w:p>
        </w:tc>
      </w:tr>
      <w:tr w:rsidR="0082054A" w:rsidRPr="0082054A" w14:paraId="2EC6C128" w14:textId="77777777" w:rsidTr="00BA500F">
        <w:trPr>
          <w:trHeight w:val="4760"/>
        </w:trPr>
        <w:tc>
          <w:tcPr>
            <w:tcW w:w="2448" w:type="dxa"/>
            <w:vAlign w:val="center"/>
          </w:tcPr>
          <w:p w14:paraId="2EC6C118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2EC6C119" w14:textId="77777777" w:rsidR="00CC73E3" w:rsidRPr="00EA75A9" w:rsidRDefault="00CC73E3" w:rsidP="00CC73E3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A75A9">
              <w:rPr>
                <w:rFonts w:ascii="Tahoma" w:eastAsia="Times New Roman" w:hAnsi="Tahoma" w:cs="Tahoma"/>
                <w:b/>
                <w:sz w:val="24"/>
                <w:szCs w:val="24"/>
              </w:rPr>
              <w:t>Motivational and Outreach Activities</w:t>
            </w:r>
          </w:p>
          <w:p w14:paraId="2EC6C11A" w14:textId="77777777" w:rsidR="00CC73E3" w:rsidRPr="00CC73E3" w:rsidRDefault="00CC73E3" w:rsidP="00BA500F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C73E3">
              <w:rPr>
                <w:rFonts w:ascii="Tahoma" w:eastAsia="Times New Roman" w:hAnsi="Tahoma" w:cs="Tahoma"/>
                <w:sz w:val="24"/>
                <w:szCs w:val="24"/>
              </w:rPr>
              <w:t>a. Initial Motivational Contact</w:t>
            </w:r>
          </w:p>
          <w:p w14:paraId="2EC6C11B" w14:textId="77777777" w:rsidR="00CC73E3" w:rsidRPr="00CC73E3" w:rsidRDefault="00CC73E3" w:rsidP="00BA500F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C73E3">
              <w:rPr>
                <w:rFonts w:ascii="Tahoma" w:eastAsia="Times New Roman" w:hAnsi="Tahoma" w:cs="Tahoma"/>
                <w:sz w:val="24"/>
                <w:szCs w:val="24"/>
              </w:rPr>
              <w:t>b. Future Control for Veteran Motivational Contact</w:t>
            </w:r>
          </w:p>
          <w:p w14:paraId="2EC6C11C" w14:textId="77777777" w:rsidR="00CC73E3" w:rsidRPr="00CC73E3" w:rsidRDefault="00CC73E3" w:rsidP="00BA500F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C73E3">
              <w:rPr>
                <w:rFonts w:ascii="Tahoma" w:eastAsia="Times New Roman" w:hAnsi="Tahoma" w:cs="Tahoma"/>
                <w:sz w:val="24"/>
                <w:szCs w:val="24"/>
              </w:rPr>
              <w:t>c. VR&amp;E Responsibilities</w:t>
            </w:r>
          </w:p>
          <w:p w14:paraId="2EC6C11D" w14:textId="77777777" w:rsidR="00CC73E3" w:rsidRPr="00CC73E3" w:rsidRDefault="00CC73E3" w:rsidP="00BA500F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C73E3">
              <w:rPr>
                <w:rFonts w:ascii="Tahoma" w:eastAsia="Times New Roman" w:hAnsi="Tahoma" w:cs="Tahoma"/>
                <w:sz w:val="24"/>
                <w:szCs w:val="24"/>
              </w:rPr>
              <w:t>d. Specialized Outreach Efforts</w:t>
            </w:r>
          </w:p>
          <w:p w14:paraId="2EC6C11E" w14:textId="77777777" w:rsidR="00CC73E3" w:rsidRPr="00CC73E3" w:rsidRDefault="00CC73E3" w:rsidP="00BA500F">
            <w:pPr>
              <w:tabs>
                <w:tab w:val="left" w:pos="252"/>
                <w:tab w:val="left" w:pos="522"/>
              </w:tabs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CC73E3">
              <w:rPr>
                <w:rFonts w:ascii="Tahoma" w:eastAsia="Times New Roman" w:hAnsi="Tahoma" w:cs="Tahoma"/>
                <w:sz w:val="24"/>
                <w:szCs w:val="24"/>
              </w:rPr>
              <w:t>1. Transition Assistance Program (TAP)</w:t>
            </w:r>
          </w:p>
          <w:p w14:paraId="2EC6C11F" w14:textId="77777777" w:rsidR="00CC73E3" w:rsidRPr="00CC73E3" w:rsidRDefault="00CC73E3" w:rsidP="00BA500F">
            <w:pPr>
              <w:tabs>
                <w:tab w:val="left" w:pos="252"/>
                <w:tab w:val="left" w:pos="522"/>
              </w:tabs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CC73E3">
              <w:rPr>
                <w:rFonts w:ascii="Tahoma" w:eastAsia="Times New Roman" w:hAnsi="Tahoma" w:cs="Tahoma"/>
                <w:sz w:val="24"/>
                <w:szCs w:val="24"/>
              </w:rPr>
              <w:t>2. Coming Home to Work (CHTW) Program</w:t>
            </w:r>
          </w:p>
          <w:p w14:paraId="2EC6C120" w14:textId="77777777" w:rsidR="00CC73E3" w:rsidRPr="00CC73E3" w:rsidRDefault="00CC73E3" w:rsidP="00BA500F">
            <w:pPr>
              <w:tabs>
                <w:tab w:val="left" w:pos="252"/>
                <w:tab w:val="left" w:pos="522"/>
              </w:tabs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CC73E3">
              <w:rPr>
                <w:rFonts w:ascii="Tahoma" w:eastAsia="Times New Roman" w:hAnsi="Tahoma" w:cs="Tahoma"/>
                <w:sz w:val="24"/>
                <w:szCs w:val="24"/>
              </w:rPr>
              <w:t>3. Educational/Vocational Counseling (Chapter 36)</w:t>
            </w:r>
          </w:p>
          <w:p w14:paraId="2EC6C121" w14:textId="77777777" w:rsidR="00E11CC5" w:rsidRDefault="00CC73E3" w:rsidP="00BA500F">
            <w:pPr>
              <w:tabs>
                <w:tab w:val="left" w:pos="252"/>
                <w:tab w:val="left" w:pos="522"/>
              </w:tabs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CC73E3">
              <w:rPr>
                <w:rFonts w:ascii="Tahoma" w:eastAsia="Times New Roman" w:hAnsi="Tahoma" w:cs="Tahoma"/>
                <w:sz w:val="24"/>
                <w:szCs w:val="24"/>
              </w:rPr>
              <w:t xml:space="preserve">4. Operation Enduring Freedom/Operation Iraqi Freedom and </w:t>
            </w:r>
          </w:p>
          <w:p w14:paraId="2EC6C122" w14:textId="77777777" w:rsidR="00CC73E3" w:rsidRPr="00CC73E3" w:rsidRDefault="00E11CC5" w:rsidP="00BA500F">
            <w:pPr>
              <w:tabs>
                <w:tab w:val="left" w:pos="252"/>
                <w:tab w:val="left" w:pos="522"/>
              </w:tabs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="00CC73E3" w:rsidRPr="00CC73E3">
              <w:rPr>
                <w:rFonts w:ascii="Tahoma" w:eastAsia="Times New Roman" w:hAnsi="Tahoma" w:cs="Tahoma"/>
                <w:sz w:val="24"/>
                <w:szCs w:val="24"/>
              </w:rPr>
              <w:t>Operation New Dawn (OEF/OIF/OND) Priority Processing</w:t>
            </w:r>
          </w:p>
          <w:p w14:paraId="2EC6C123" w14:textId="77777777" w:rsidR="00CC73E3" w:rsidRPr="00CC73E3" w:rsidRDefault="00CC73E3" w:rsidP="00E11CC5">
            <w:pPr>
              <w:tabs>
                <w:tab w:val="left" w:pos="252"/>
              </w:tabs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CC73E3">
              <w:rPr>
                <w:rFonts w:ascii="Tahoma" w:eastAsia="Times New Roman" w:hAnsi="Tahoma" w:cs="Tahoma"/>
                <w:sz w:val="24"/>
                <w:szCs w:val="24"/>
              </w:rPr>
              <w:t>5. Post-Deployment Health Reassessment (PDHRA)</w:t>
            </w:r>
          </w:p>
          <w:p w14:paraId="2EC6C124" w14:textId="77777777" w:rsidR="00CC73E3" w:rsidRPr="00CC73E3" w:rsidRDefault="00CC73E3" w:rsidP="00E11CC5">
            <w:pPr>
              <w:tabs>
                <w:tab w:val="left" w:pos="252"/>
              </w:tabs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CC73E3">
              <w:rPr>
                <w:rFonts w:ascii="Tahoma" w:eastAsia="Times New Roman" w:hAnsi="Tahoma" w:cs="Tahoma"/>
                <w:sz w:val="24"/>
                <w:szCs w:val="24"/>
              </w:rPr>
              <w:t>6. Yellow Ribbon Reintegration Program (YRRP)</w:t>
            </w:r>
          </w:p>
          <w:p w14:paraId="2EC6C125" w14:textId="77777777" w:rsidR="00CC73E3" w:rsidRPr="00CC73E3" w:rsidRDefault="00CC73E3" w:rsidP="00E11CC5">
            <w:pPr>
              <w:tabs>
                <w:tab w:val="left" w:pos="252"/>
              </w:tabs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CC73E3">
              <w:rPr>
                <w:rFonts w:ascii="Tahoma" w:eastAsia="Times New Roman" w:hAnsi="Tahoma" w:cs="Tahoma"/>
                <w:sz w:val="24"/>
                <w:szCs w:val="24"/>
              </w:rPr>
              <w:t>7. Integrated Disability Evaluation System (IDES)</w:t>
            </w:r>
          </w:p>
          <w:p w14:paraId="2EC6C126" w14:textId="77777777" w:rsidR="00CC73E3" w:rsidRPr="00CC73E3" w:rsidRDefault="00CC73E3" w:rsidP="00E11CC5">
            <w:pPr>
              <w:tabs>
                <w:tab w:val="left" w:pos="252"/>
              </w:tabs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CC73E3">
              <w:rPr>
                <w:rFonts w:ascii="Tahoma" w:eastAsia="Times New Roman" w:hAnsi="Tahoma" w:cs="Tahoma"/>
                <w:sz w:val="24"/>
                <w:szCs w:val="24"/>
              </w:rPr>
              <w:t>8. VetSuccess on Campus (VSOC)</w:t>
            </w:r>
          </w:p>
          <w:p w14:paraId="2EC6C127" w14:textId="77777777" w:rsidR="0082054A" w:rsidRPr="00407EE4" w:rsidRDefault="00CC73E3" w:rsidP="00BA500F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07EE4">
              <w:rPr>
                <w:rFonts w:ascii="Tahoma" w:eastAsia="Times New Roman" w:hAnsi="Tahoma" w:cs="Tahoma"/>
                <w:b/>
                <w:sz w:val="24"/>
                <w:szCs w:val="24"/>
              </w:rPr>
              <w:t>Counseling a Veteran or Servicemember</w:t>
            </w:r>
          </w:p>
        </w:tc>
      </w:tr>
      <w:tr w:rsidR="00BA500F" w:rsidRPr="0082054A" w14:paraId="2EC6C12B" w14:textId="77777777" w:rsidTr="00BA500F">
        <w:trPr>
          <w:trHeight w:val="557"/>
        </w:trPr>
        <w:tc>
          <w:tcPr>
            <w:tcW w:w="2448" w:type="dxa"/>
            <w:vAlign w:val="center"/>
          </w:tcPr>
          <w:p w14:paraId="2EC6C129" w14:textId="77777777" w:rsidR="00BA500F" w:rsidRPr="0082054A" w:rsidRDefault="00BA500F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Appendices:</w:t>
            </w:r>
          </w:p>
        </w:tc>
        <w:tc>
          <w:tcPr>
            <w:tcW w:w="7560" w:type="dxa"/>
            <w:vAlign w:val="center"/>
          </w:tcPr>
          <w:p w14:paraId="2EC6C12A" w14:textId="77777777" w:rsidR="00BA500F" w:rsidRPr="008A79A3" w:rsidRDefault="00BA500F" w:rsidP="00BA500F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CC73E3">
              <w:rPr>
                <w:rFonts w:ascii="Tahoma" w:eastAsia="Times New Roman" w:hAnsi="Tahoma" w:cs="Tahoma"/>
                <w:sz w:val="24"/>
                <w:szCs w:val="24"/>
              </w:rPr>
              <w:t>Appendix K. Signed MOUs</w:t>
            </w:r>
          </w:p>
        </w:tc>
      </w:tr>
      <w:tr w:rsidR="006B2633" w:rsidRPr="006B2633" w14:paraId="2EC6C131" w14:textId="77777777" w:rsidTr="006B2633">
        <w:trPr>
          <w:trHeight w:val="2753"/>
        </w:trPr>
        <w:tc>
          <w:tcPr>
            <w:tcW w:w="2448" w:type="dxa"/>
            <w:vAlign w:val="center"/>
          </w:tcPr>
          <w:p w14:paraId="2EC6C12C" w14:textId="77777777" w:rsidR="0082054A" w:rsidRPr="006B2633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B2633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2EC6C12D" w14:textId="77777777" w:rsidR="0082054A" w:rsidRPr="006B2633" w:rsidRDefault="008463A9" w:rsidP="008463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6B2633">
              <w:rPr>
                <w:rFonts w:ascii="Tahoma" w:eastAsia="Times New Roman" w:hAnsi="Tahoma" w:cs="Tahoma"/>
                <w:sz w:val="24"/>
                <w:szCs w:val="24"/>
              </w:rPr>
              <w:t>Describe the activities for initial motivational contact.</w:t>
            </w:r>
          </w:p>
          <w:p w14:paraId="2EC6C12E" w14:textId="77777777" w:rsidR="008463A9" w:rsidRPr="006B2633" w:rsidRDefault="008463A9" w:rsidP="008463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6B2633">
              <w:rPr>
                <w:rFonts w:ascii="Tahoma" w:eastAsia="Times New Roman" w:hAnsi="Tahoma" w:cs="Tahoma"/>
                <w:sz w:val="24"/>
                <w:szCs w:val="24"/>
              </w:rPr>
              <w:t>Define VR&amp;E’</w:t>
            </w:r>
            <w:r w:rsidR="00CD6BFE" w:rsidRPr="006B2633">
              <w:rPr>
                <w:rFonts w:ascii="Tahoma" w:eastAsia="Times New Roman" w:hAnsi="Tahoma" w:cs="Tahoma"/>
                <w:sz w:val="24"/>
                <w:szCs w:val="24"/>
              </w:rPr>
              <w:t>s responsibilities for conducting motivational and outreach activities.</w:t>
            </w:r>
          </w:p>
          <w:p w14:paraId="2EC6C12F" w14:textId="77777777" w:rsidR="006B2633" w:rsidRPr="006B2633" w:rsidRDefault="00CD6BFE" w:rsidP="008463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6B2633">
              <w:rPr>
                <w:rFonts w:ascii="Tahoma" w:eastAsia="Times New Roman" w:hAnsi="Tahoma" w:cs="Tahoma"/>
                <w:sz w:val="24"/>
                <w:szCs w:val="24"/>
              </w:rPr>
              <w:t>Identify the required specialized outreach efforts for a transitioning Servicemember and a hospitalized Servicemember or Veteran.</w:t>
            </w:r>
          </w:p>
          <w:p w14:paraId="2EC6C130" w14:textId="77777777" w:rsidR="00CD6BFE" w:rsidRPr="006B2633" w:rsidRDefault="006B2633" w:rsidP="008463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6B2633">
              <w:rPr>
                <w:rFonts w:ascii="Tahoma" w:eastAsia="Times New Roman" w:hAnsi="Tahoma" w:cs="Tahoma"/>
                <w:sz w:val="24"/>
                <w:szCs w:val="24"/>
              </w:rPr>
              <w:t>What are the conditions in which VR&amp;E can provide educational and vocational counseling services to a transitioning Servicemember?</w:t>
            </w:r>
            <w:r w:rsidR="00CD6BFE" w:rsidRPr="006B2633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  <w:tr w:rsidR="0082054A" w:rsidRPr="0082054A" w14:paraId="2EC6C134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2EC6C132" w14:textId="3FC5DE41" w:rsidR="0082054A" w:rsidRPr="0082054A" w:rsidRDefault="0092788E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25750958" w14:textId="77777777" w:rsidR="0092788E" w:rsidRDefault="0092788E" w:rsidP="0092788E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Part III rescinds the following chapters of the M28, M28-1, and M28-2: </w:t>
            </w:r>
          </w:p>
          <w:p w14:paraId="15F448D1" w14:textId="77777777" w:rsidR="0092788E" w:rsidRDefault="0092788E" w:rsidP="0092788E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l, Chapter 4; Part III, Chapter 1, 2, 3, 4</w:t>
            </w:r>
          </w:p>
          <w:p w14:paraId="579A3737" w14:textId="77777777" w:rsidR="0092788E" w:rsidRDefault="0092788E" w:rsidP="0092788E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M28-1, Part I, Chapters 6, 7, 8 </w:t>
            </w:r>
          </w:p>
          <w:p w14:paraId="52452926" w14:textId="77777777" w:rsidR="0092788E" w:rsidRDefault="0092788E" w:rsidP="0092788E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M28-2, Part I, Chapters 1, 2, 3, 4, 5, 6; Part II, Chapter 2; Part IV, Chapters 1, 2, 3</w:t>
            </w:r>
          </w:p>
          <w:p w14:paraId="42486D6C" w14:textId="77777777" w:rsidR="0092788E" w:rsidRPr="002A2351" w:rsidRDefault="0092788E" w:rsidP="0092788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Letter was also rescinded:</w:t>
            </w:r>
          </w:p>
          <w:p w14:paraId="2EC6C133" w14:textId="6F9AA12C" w:rsidR="0082054A" w:rsidRPr="008A79A3" w:rsidRDefault="0092788E" w:rsidP="0092788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VR&amp;E Letter 28-04-15</w:t>
            </w:r>
          </w:p>
        </w:tc>
      </w:tr>
    </w:tbl>
    <w:p w14:paraId="2EC6C135" w14:textId="77777777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0F05B" w14:textId="77777777" w:rsidR="0031549A" w:rsidRDefault="0031549A" w:rsidP="003C3F6A">
      <w:pPr>
        <w:spacing w:after="0" w:line="240" w:lineRule="auto"/>
      </w:pPr>
      <w:r>
        <w:separator/>
      </w:r>
    </w:p>
  </w:endnote>
  <w:endnote w:type="continuationSeparator" w:id="0">
    <w:p w14:paraId="759C0879" w14:textId="77777777" w:rsidR="0031549A" w:rsidRDefault="0031549A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6C13F" w14:textId="77777777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M28R.II</w:t>
    </w:r>
    <w:r w:rsidR="007A18E3">
      <w:rPr>
        <w:rFonts w:ascii="Tahoma" w:hAnsi="Tahoma" w:cs="Tahoma"/>
        <w:b/>
        <w:sz w:val="20"/>
        <w:szCs w:val="20"/>
      </w:rPr>
      <w:t>I.</w:t>
    </w:r>
    <w:r w:rsidR="00BA500F">
      <w:rPr>
        <w:rFonts w:ascii="Tahoma" w:hAnsi="Tahoma" w:cs="Tahoma"/>
        <w:b/>
        <w:sz w:val="20"/>
        <w:szCs w:val="20"/>
      </w:rPr>
      <w:t>B.1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0F52D3" w:rsidRPr="000F52D3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2EC6C140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EEBDF" w14:textId="77777777" w:rsidR="0031549A" w:rsidRDefault="0031549A" w:rsidP="003C3F6A">
      <w:pPr>
        <w:spacing w:after="0" w:line="240" w:lineRule="auto"/>
      </w:pPr>
      <w:r>
        <w:separator/>
      </w:r>
    </w:p>
  </w:footnote>
  <w:footnote w:type="continuationSeparator" w:id="0">
    <w:p w14:paraId="3A2A2A18" w14:textId="77777777" w:rsidR="0031549A" w:rsidRDefault="0031549A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6C13A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2EC6C141" wp14:editId="2EC6C142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2EC6C13B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2EC6C13C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2EC6C13D" w14:textId="77777777" w:rsidR="003C3F6A" w:rsidRDefault="003C3F6A">
    <w:pPr>
      <w:pStyle w:val="Header"/>
    </w:pPr>
  </w:p>
  <w:p w14:paraId="2EC6C13E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35A5"/>
    <w:multiLevelType w:val="hybridMultilevel"/>
    <w:tmpl w:val="3E4E8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C55A9"/>
    <w:rsid w:val="000E00FE"/>
    <w:rsid w:val="000F52D3"/>
    <w:rsid w:val="001B4CC4"/>
    <w:rsid w:val="00242EE9"/>
    <w:rsid w:val="0031549A"/>
    <w:rsid w:val="003C3F6A"/>
    <w:rsid w:val="003D2C4A"/>
    <w:rsid w:val="003F2FAD"/>
    <w:rsid w:val="00407EE4"/>
    <w:rsid w:val="00433083"/>
    <w:rsid w:val="00446903"/>
    <w:rsid w:val="00452E34"/>
    <w:rsid w:val="004A38E7"/>
    <w:rsid w:val="005259D9"/>
    <w:rsid w:val="005601F7"/>
    <w:rsid w:val="005D76EF"/>
    <w:rsid w:val="005E3FFA"/>
    <w:rsid w:val="006A132E"/>
    <w:rsid w:val="006B2633"/>
    <w:rsid w:val="0077255C"/>
    <w:rsid w:val="007A18E3"/>
    <w:rsid w:val="0082054A"/>
    <w:rsid w:val="008463A9"/>
    <w:rsid w:val="008A79A3"/>
    <w:rsid w:val="0092788E"/>
    <w:rsid w:val="00933839"/>
    <w:rsid w:val="009A405C"/>
    <w:rsid w:val="00A26E1F"/>
    <w:rsid w:val="00A86A55"/>
    <w:rsid w:val="00AE332C"/>
    <w:rsid w:val="00B07AC1"/>
    <w:rsid w:val="00B263CA"/>
    <w:rsid w:val="00BA500F"/>
    <w:rsid w:val="00C740FD"/>
    <w:rsid w:val="00C94FCA"/>
    <w:rsid w:val="00CC73E3"/>
    <w:rsid w:val="00CD1692"/>
    <w:rsid w:val="00CD6BFE"/>
    <w:rsid w:val="00D0408A"/>
    <w:rsid w:val="00D72C9F"/>
    <w:rsid w:val="00DB760C"/>
    <w:rsid w:val="00E11CC5"/>
    <w:rsid w:val="00EA75A9"/>
    <w:rsid w:val="00F347E9"/>
    <w:rsid w:val="00F3607E"/>
    <w:rsid w:val="00F72EAE"/>
    <w:rsid w:val="00FA6F69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6C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46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4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III.B.1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347B408-F631-47F2-90D3-4420F64A2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C5D55-D313-4AAF-BE74-4943646E592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F3828FE2-45B1-43A0-BDC2-47C1D4BFD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III.B.1</vt:lpstr>
    </vt:vector>
  </TitlesOfParts>
  <Company>Veterans Benefits Administration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III.B.1</dc:title>
  <dc:creator>Department of Veterans Affairs, Veterans Benefits Administration,Vocational Rehabilitation and Employment Service, STAFF</dc:creator>
  <cp:keywords>VRE, M28R, lesson, plan, III</cp:keywords>
  <cp:lastModifiedBy>Sochar, Lisa</cp:lastModifiedBy>
  <cp:revision>3</cp:revision>
  <dcterms:created xsi:type="dcterms:W3CDTF">2014-01-02T16:04:00Z</dcterms:created>
  <dcterms:modified xsi:type="dcterms:W3CDTF">2014-08-25T19:39:00Z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