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43CA844E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43CA844C" w14:textId="77777777" w:rsidR="00933839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III.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Program Administration</w:t>
            </w:r>
          </w:p>
          <w:p w14:paraId="43CA844D" w14:textId="77777777" w:rsidR="0082054A" w:rsidRPr="0082054A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>Section A.  VR&amp;E Benefits and Work Processes</w:t>
            </w:r>
          </w:p>
        </w:tc>
      </w:tr>
      <w:tr w:rsidR="0082054A" w:rsidRPr="0082054A" w14:paraId="43CA8450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43CA844F" w14:textId="77777777" w:rsidR="0082054A" w:rsidRPr="00F45FD9" w:rsidRDefault="0082054A" w:rsidP="0095196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45F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95196B" w:rsidRPr="00F45FD9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F45F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F45F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F45F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95196B" w:rsidRPr="00F45FD9">
              <w:rPr>
                <w:rFonts w:ascii="Tahoma" w:eastAsia="Times New Roman" w:hAnsi="Tahoma" w:cs="Tahoma"/>
                <w:b/>
                <w:sz w:val="24"/>
                <w:szCs w:val="24"/>
              </w:rPr>
              <w:t>Case Status Systems</w:t>
            </w:r>
            <w:r w:rsidR="00A812FB" w:rsidRPr="00F45F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and Electronic Records</w:t>
            </w:r>
          </w:p>
        </w:tc>
      </w:tr>
      <w:tr w:rsidR="0082054A" w:rsidRPr="0082054A" w14:paraId="43CA8456" w14:textId="77777777" w:rsidTr="0044795C">
        <w:trPr>
          <w:trHeight w:val="2246"/>
        </w:trPr>
        <w:tc>
          <w:tcPr>
            <w:tcW w:w="2448" w:type="dxa"/>
            <w:vAlign w:val="center"/>
          </w:tcPr>
          <w:p w14:paraId="43CA8451" w14:textId="77777777" w:rsidR="0082054A" w:rsidRPr="00F45FD9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45FD9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43CA8452" w14:textId="77777777" w:rsidR="0082054A" w:rsidRPr="00F45FD9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45FD9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43CA8453" w14:textId="77777777" w:rsidR="0082054A" w:rsidRPr="00F45FD9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F45FD9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F45FD9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4B2AE6" w:rsidRPr="00F45FD9">
              <w:rPr>
                <w:rFonts w:ascii="Tahoma" w:eastAsia="Times New Roman" w:hAnsi="Tahoma" w:cs="Tahoma"/>
                <w:sz w:val="24"/>
                <w:szCs w:val="24"/>
              </w:rPr>
              <w:t xml:space="preserve">Identify </w:t>
            </w:r>
            <w:r w:rsidRPr="00F45FD9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="004B2AE6" w:rsidRPr="00F45FD9">
              <w:rPr>
                <w:rFonts w:ascii="Tahoma" w:eastAsia="Times New Roman" w:hAnsi="Tahoma" w:cs="Tahoma"/>
                <w:sz w:val="24"/>
                <w:szCs w:val="24"/>
              </w:rPr>
              <w:t>different systems used for VA’s electronic record keeping.</w:t>
            </w:r>
          </w:p>
          <w:p w14:paraId="43CA8454" w14:textId="77777777" w:rsidR="0082054A" w:rsidRPr="00F45FD9" w:rsidRDefault="004B2AE6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45FD9">
              <w:rPr>
                <w:rFonts w:ascii="Tahoma" w:eastAsia="Times New Roman" w:hAnsi="Tahoma" w:cs="Tahoma"/>
                <w:sz w:val="24"/>
                <w:szCs w:val="24"/>
              </w:rPr>
              <w:t>Define the required BDN processing for claims and subsistence allowance.</w:t>
            </w:r>
          </w:p>
          <w:p w14:paraId="43CA8455" w14:textId="77777777" w:rsidR="0082054A" w:rsidRPr="00F45FD9" w:rsidRDefault="004B2AE6" w:rsidP="00F45FD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45FD9">
              <w:rPr>
                <w:rFonts w:ascii="Tahoma" w:eastAsia="Times New Roman" w:hAnsi="Tahoma" w:cs="Tahoma"/>
                <w:sz w:val="24"/>
                <w:szCs w:val="24"/>
              </w:rPr>
              <w:t xml:space="preserve">Understand and differentiate the </w:t>
            </w:r>
            <w:r w:rsidR="00F45FD9" w:rsidRPr="00F45FD9">
              <w:rPr>
                <w:rFonts w:ascii="Tahoma" w:eastAsia="Times New Roman" w:hAnsi="Tahoma" w:cs="Tahoma"/>
                <w:sz w:val="24"/>
                <w:szCs w:val="24"/>
              </w:rPr>
              <w:t xml:space="preserve">commands, functions and processing procedures for BDN and CWINRS. </w:t>
            </w:r>
          </w:p>
        </w:tc>
      </w:tr>
      <w:tr w:rsidR="0082054A" w:rsidRPr="0082054A" w14:paraId="43CA851E" w14:textId="77777777" w:rsidTr="007A18E3">
        <w:trPr>
          <w:trHeight w:val="4553"/>
        </w:trPr>
        <w:tc>
          <w:tcPr>
            <w:tcW w:w="2448" w:type="dxa"/>
            <w:vAlign w:val="center"/>
          </w:tcPr>
          <w:p w14:paraId="43CA8457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43CA8458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VA’s Electronic Recordkeeping Systems Are Essential to Chapter 31</w:t>
            </w:r>
          </w:p>
          <w:p w14:paraId="43CA8459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VR&amp;E Benefits Delivery Network (BDN) Processing</w:t>
            </w:r>
          </w:p>
          <w:p w14:paraId="43CA845A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Commands and BDN Processing</w:t>
            </w:r>
          </w:p>
          <w:p w14:paraId="43CA845B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Generated Eligibility Determination (GED) Processing in CWINRS using Auto-Generated Eligibility Determination (AutoGED)</w:t>
            </w:r>
          </w:p>
          <w:p w14:paraId="43CA845C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Chapter 31 BDN System Overview</w:t>
            </w:r>
          </w:p>
          <w:p w14:paraId="43CA845D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BDN Claims Processing</w:t>
            </w:r>
          </w:p>
          <w:p w14:paraId="43CA845E" w14:textId="77777777" w:rsid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VR&amp;E Subsistence Allowance Payment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Processing</w:t>
            </w:r>
          </w:p>
          <w:p w14:paraId="43CA845F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Authorization of VR&amp;E Division BDN Commands</w:t>
            </w:r>
          </w:p>
          <w:p w14:paraId="43CA8460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VR&amp;E Outbased Locations Required to Have BDN Access</w:t>
            </w:r>
          </w:p>
          <w:p w14:paraId="43CA8461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Requesting Appropriate Commands</w:t>
            </w:r>
          </w:p>
          <w:p w14:paraId="43CA8462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Special Restrictions and Concerns</w:t>
            </w:r>
          </w:p>
          <w:p w14:paraId="43CA8463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BDN System Training</w:t>
            </w:r>
          </w:p>
          <w:p w14:paraId="43CA8464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Schedule of Operations</w:t>
            </w:r>
          </w:p>
          <w:p w14:paraId="43CA8465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BDN Process Schedule</w:t>
            </w:r>
          </w:p>
          <w:p w14:paraId="43CA8466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Use of the Chapter 31 Payment Schedule of Operations</w:t>
            </w:r>
          </w:p>
          <w:p w14:paraId="43CA8467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Chapter 31 Transaction Types</w:t>
            </w:r>
          </w:p>
          <w:p w14:paraId="43CA8468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Common BDN Commands, Functions and Processing Procedures</w:t>
            </w:r>
            <w:r w:rsidR="00005D52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</w:p>
          <w:p w14:paraId="43CA8469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Commands and Functions</w:t>
            </w:r>
          </w:p>
          <w:p w14:paraId="43CA846A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1. CEST</w:t>
            </w:r>
          </w:p>
          <w:p w14:paraId="43CA846B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2. CADJ</w:t>
            </w:r>
          </w:p>
          <w:p w14:paraId="43CA846C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3. On Screen Functions</w:t>
            </w:r>
          </w:p>
          <w:p w14:paraId="43CA846D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4. CAUT</w:t>
            </w:r>
          </w:p>
          <w:p w14:paraId="43CA846E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5. CORR</w:t>
            </w:r>
          </w:p>
          <w:p w14:paraId="43CA846F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6. CAST</w:t>
            </w:r>
          </w:p>
          <w:p w14:paraId="43CA8470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General BDN Claims Steps Used in Chapter 31 BDN Master Records</w:t>
            </w:r>
          </w:p>
          <w:p w14:paraId="43CA8471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BDN Master Record and Case Status Movements</w:t>
            </w:r>
          </w:p>
          <w:p w14:paraId="43CA8472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Processing Overview</w:t>
            </w:r>
          </w:p>
          <w:p w14:paraId="43CA8473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320 Screen Access</w:t>
            </w:r>
          </w:p>
          <w:p w14:paraId="43CA8474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Pending Issue File (PIF) Search</w:t>
            </w:r>
          </w:p>
          <w:p w14:paraId="43CA8475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The 320 Screen-Case Status/Control/Counseling</w:t>
            </w:r>
          </w:p>
          <w:p w14:paraId="43CA8476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Access to 320 Screen Data Entry Fields</w:t>
            </w:r>
          </w:p>
          <w:p w14:paraId="43CA8477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Case Status Data</w:t>
            </w:r>
          </w:p>
          <w:p w14:paraId="43CA8478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Priority Updating of Case Status Fields</w:t>
            </w:r>
          </w:p>
          <w:p w14:paraId="43CA8479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d. Open/Closed Case Status</w:t>
            </w:r>
          </w:p>
          <w:p w14:paraId="43CA847A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e. Future Control Use Discontinued</w:t>
            </w:r>
          </w:p>
          <w:p w14:paraId="43CA847B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f. Counseling Information</w:t>
            </w:r>
          </w:p>
          <w:p w14:paraId="43CA847C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1. Counseling/Evaluation/Rehabilitation (CER) Folder Location</w:t>
            </w:r>
          </w:p>
          <w:p w14:paraId="43CA847D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2. Individualized Written Rehabilitation Plan (IWRP) Code</w:t>
            </w:r>
          </w:p>
          <w:p w14:paraId="43CA847E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3. Employment Code</w:t>
            </w:r>
          </w:p>
          <w:p w14:paraId="43CA847F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4. Pre-Chapter 31 Salary</w:t>
            </w:r>
          </w:p>
          <w:p w14:paraId="43CA8480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5. Post-Chapter 31 Salary</w:t>
            </w:r>
          </w:p>
          <w:p w14:paraId="43CA8481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6. SEH</w:t>
            </w:r>
          </w:p>
          <w:p w14:paraId="43CA8482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g. Control Code Issues and Next Screen Processing</w:t>
            </w:r>
          </w:p>
          <w:p w14:paraId="43CA8483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1. Control Codes</w:t>
            </w:r>
          </w:p>
          <w:p w14:paraId="43CA8484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2. Control Code Selection from the Pending Issue File</w:t>
            </w:r>
          </w:p>
          <w:p w14:paraId="43CA8485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3. VR&amp;E Disallowance Processing (CAST)</w:t>
            </w:r>
          </w:p>
          <w:p w14:paraId="43CA8486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h. Employee Responsible Code</w:t>
            </w:r>
          </w:p>
          <w:p w14:paraId="43CA8487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i. Processing Capability</w:t>
            </w:r>
          </w:p>
          <w:p w14:paraId="43CA8488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1. Online Updating</w:t>
            </w:r>
          </w:p>
          <w:p w14:paraId="43CA8489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2. Automatic Transaction Code 80C or 80R Generated</w:t>
            </w:r>
          </w:p>
          <w:p w14:paraId="43CA848A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j. BDN System Edits</w:t>
            </w:r>
          </w:p>
          <w:p w14:paraId="43CA848B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k. Summary</w:t>
            </w:r>
          </w:p>
          <w:p w14:paraId="43CA848C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Substantive Disallowance Based on Determination of Non-Entitlement</w:t>
            </w:r>
          </w:p>
          <w:p w14:paraId="43CA848D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General</w:t>
            </w:r>
          </w:p>
          <w:p w14:paraId="43CA848E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Initial Claim</w:t>
            </w:r>
          </w:p>
          <w:p w14:paraId="43CA848F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Reopened Claim</w:t>
            </w:r>
            <w:r w:rsidR="00005D5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43CA8490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Processing the Disallowance on the 408 Screen – (CADJ)</w:t>
            </w:r>
          </w:p>
          <w:p w14:paraId="43CA8491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Reasons for Disallowance</w:t>
            </w:r>
          </w:p>
          <w:p w14:paraId="43CA8492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Authorization</w:t>
            </w:r>
          </w:p>
          <w:p w14:paraId="43CA8493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Circumstances When the 408 Screen Will Not Be Completed </w:t>
            </w: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for a</w:t>
            </w: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Disallowance</w:t>
            </w:r>
          </w:p>
          <w:p w14:paraId="43CA8494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New Evidence During Due Process Period Causes No Change In Previous Disallowance</w:t>
            </w:r>
          </w:p>
          <w:p w14:paraId="43CA8495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Duplicate Claim Submitted</w:t>
            </w:r>
          </w:p>
          <w:p w14:paraId="43CA8496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Reasons for Disallowance</w:t>
            </w:r>
          </w:p>
          <w:p w14:paraId="43CA8497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65 - Entitlement Exhausted</w:t>
            </w:r>
          </w:p>
          <w:p w14:paraId="43CA8498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66 - Beyond Eligibility Termination Date</w:t>
            </w:r>
          </w:p>
          <w:p w14:paraId="43CA8499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AA - Declared Ineligible</w:t>
            </w:r>
          </w:p>
          <w:p w14:paraId="43CA849A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d. BB - Not Entitled</w:t>
            </w:r>
          </w:p>
          <w:p w14:paraId="43CA849B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e. CC - Failure to Pursue</w:t>
            </w:r>
          </w:p>
          <w:p w14:paraId="43CA849C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f. DD - Other</w:t>
            </w:r>
          </w:p>
          <w:p w14:paraId="43CA849D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Disallowance Letter</w:t>
            </w:r>
          </w:p>
          <w:p w14:paraId="43CA849E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b/>
                <w:sz w:val="24"/>
                <w:szCs w:val="24"/>
              </w:rPr>
              <w:t>Correction Command: Correction (CORR) Processing</w:t>
            </w:r>
          </w:p>
          <w:p w14:paraId="43CA849F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General</w:t>
            </w:r>
          </w:p>
          <w:p w14:paraId="43CA84A0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Screens That Allow CORR Processing</w:t>
            </w:r>
          </w:p>
          <w:p w14:paraId="43CA84A1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1. Staff (Finance) with 4000 Level badges can access and correct:</w:t>
            </w:r>
          </w:p>
          <w:p w14:paraId="43CA84A2" w14:textId="77777777" w:rsidR="00A812FB" w:rsidRPr="00A812FB" w:rsidRDefault="00A812FB" w:rsidP="00A812FB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2. Staff with 7500 Level badges can access and correct:</w:t>
            </w:r>
          </w:p>
          <w:p w14:paraId="43CA84A3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Protected (Non-correctable) Fields</w:t>
            </w:r>
          </w:p>
          <w:p w14:paraId="43CA84A4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d. Online Processing</w:t>
            </w:r>
          </w:p>
          <w:p w14:paraId="43CA84A5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1. “02S" - Master Record Correction</w:t>
            </w:r>
          </w:p>
          <w:p w14:paraId="43CA84A6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2. "02A" - Master Record Correction</w:t>
            </w:r>
          </w:p>
          <w:p w14:paraId="43CA84A7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e. Impact on Other Systems</w:t>
            </w:r>
          </w:p>
          <w:p w14:paraId="43CA84A8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VR&amp;E Use of the CORR Command</w:t>
            </w:r>
          </w:p>
          <w:p w14:paraId="43CA84A9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CORR Access Procedure</w:t>
            </w:r>
          </w:p>
          <w:p w14:paraId="43CA84AA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Master Record Corrections</w:t>
            </w:r>
          </w:p>
          <w:p w14:paraId="43CA84AB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Correctable Fields</w:t>
            </w:r>
          </w:p>
          <w:p w14:paraId="43CA84AC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M32 - CH31 Master Record Status</w:t>
            </w:r>
          </w:p>
          <w:p w14:paraId="43CA84AD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M33 - CH31 Entitlement/Diagnostic</w:t>
            </w:r>
          </w:p>
          <w:p w14:paraId="43CA84AE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M34 - CH31 Entitlement History</w:t>
            </w:r>
          </w:p>
          <w:p w14:paraId="43CA84AF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d. M36 - CH31 Award Data</w:t>
            </w:r>
          </w:p>
          <w:p w14:paraId="43CA84B0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Making Master Record Inquiries on the BDN System</w:t>
            </w:r>
          </w:p>
          <w:p w14:paraId="43CA84B1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Complete Chapter 31 Master Record Data</w:t>
            </w:r>
          </w:p>
          <w:p w14:paraId="43CA84B2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Additional Screen</w:t>
            </w:r>
          </w:p>
          <w:p w14:paraId="43CA84B3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Ready Screen Entries</w:t>
            </w:r>
          </w:p>
          <w:p w14:paraId="43CA84B4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Accessing a Chapter 31 Master Record Inquiry (MINQ) Screen</w:t>
            </w:r>
          </w:p>
          <w:p w14:paraId="43CA84B5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When No Chapter 31 Master Record is Found</w:t>
            </w:r>
          </w:p>
          <w:p w14:paraId="43CA84B6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When Screen Number is Not Requested</w:t>
            </w:r>
          </w:p>
          <w:p w14:paraId="43CA84B7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d. When Multiple Records Are Associated with One File Number</w:t>
            </w:r>
          </w:p>
          <w:p w14:paraId="43CA84B8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e. When MINQ Screen Printouts Are Required</w:t>
            </w:r>
          </w:p>
          <w:p w14:paraId="43CA84B9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f. The BDN System Searches Only the CH31 Database</w:t>
            </w:r>
          </w:p>
          <w:p w14:paraId="43CA84BA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g. Chapter 31 MINQ Search Exclusions</w:t>
            </w:r>
          </w:p>
          <w:p w14:paraId="43CA84BB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Chapter 31 Master Record Screen Displays</w:t>
            </w:r>
          </w:p>
          <w:p w14:paraId="43CA84BC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Chapter 31 Master Record Status (M32)</w:t>
            </w:r>
          </w:p>
          <w:p w14:paraId="43CA84BD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Chapter 31 Entitlement/Diagnostic (M33)</w:t>
            </w:r>
          </w:p>
          <w:p w14:paraId="43CA84BE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Chapter 31 Entitlement History (M34)</w:t>
            </w:r>
          </w:p>
          <w:p w14:paraId="43CA84BF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d. Chapter 31 Case Status/Counseling (M35)</w:t>
            </w:r>
          </w:p>
          <w:p w14:paraId="43CA84C0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e. Chapter 31 Award Data (M36)</w:t>
            </w:r>
          </w:p>
          <w:p w14:paraId="43CA84C1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f. Chapter 31 Dependency Data (M37)</w:t>
            </w:r>
          </w:p>
          <w:p w14:paraId="43CA84C2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1. Twelve Most Recent BDN “Transactions” Displayed</w:t>
            </w:r>
          </w:p>
          <w:p w14:paraId="43CA84C3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2. Financial Transactions Displayed</w:t>
            </w:r>
          </w:p>
          <w:p w14:paraId="43CA84C4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Additional Guidance Available in Electronic Performance Support Systems (EPSS)</w:t>
            </w:r>
          </w:p>
          <w:p w14:paraId="43CA84C5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CWINRS Overview</w:t>
            </w:r>
          </w:p>
          <w:p w14:paraId="43CA84C6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The GED Processing Module</w:t>
            </w:r>
          </w:p>
          <w:p w14:paraId="43CA84C7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Case Management Module</w:t>
            </w:r>
          </w:p>
          <w:p w14:paraId="43CA84C8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Voucher Processor Module</w:t>
            </w:r>
          </w:p>
          <w:p w14:paraId="43CA84C9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d. BDN Transaction Module</w:t>
            </w:r>
          </w:p>
          <w:p w14:paraId="43CA84CA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e. Setup and Administration (Admin) Module</w:t>
            </w:r>
          </w:p>
          <w:p w14:paraId="43CA84CB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Security</w:t>
            </w:r>
          </w:p>
          <w:p w14:paraId="43CA84CC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GED Processing</w:t>
            </w:r>
          </w:p>
          <w:p w14:paraId="43CA84CD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Work-Flow Steps for AutoGED Processing</w:t>
            </w:r>
          </w:p>
          <w:p w14:paraId="43CA84CE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Begin AutoGED Processing</w:t>
            </w:r>
          </w:p>
          <w:p w14:paraId="43CA84CF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Case Enters 010 - Pending Verification Status</w:t>
            </w:r>
          </w:p>
          <w:p w14:paraId="43CA84D0" w14:textId="77777777" w:rsidR="00D83576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 xml:space="preserve">d. Case Moves to 030 - Pending Claims Establishment (CEST) </w:t>
            </w:r>
          </w:p>
          <w:p w14:paraId="43CA84D1" w14:textId="77777777" w:rsidR="00A812FB" w:rsidRPr="00A812FB" w:rsidRDefault="00D83576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="00A812FB" w:rsidRPr="00A812FB">
              <w:rPr>
                <w:rFonts w:ascii="Tahoma" w:eastAsia="Times New Roman" w:hAnsi="Tahoma" w:cs="Tahoma"/>
                <w:sz w:val="24"/>
                <w:szCs w:val="24"/>
              </w:rPr>
              <w:t>095/295</w:t>
            </w:r>
          </w:p>
          <w:p w14:paraId="43CA84D2" w14:textId="77777777" w:rsidR="00D83576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 xml:space="preserve">e. Case Moves to 050 - Pending GED/Disallowance Claims </w:t>
            </w:r>
          </w:p>
          <w:p w14:paraId="43CA84D3" w14:textId="77777777" w:rsidR="00A812FB" w:rsidRPr="00A812FB" w:rsidRDefault="00D83576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="00A812FB" w:rsidRPr="00A812FB">
              <w:rPr>
                <w:rFonts w:ascii="Tahoma" w:eastAsia="Times New Roman" w:hAnsi="Tahoma" w:cs="Tahoma"/>
                <w:sz w:val="24"/>
                <w:szCs w:val="24"/>
              </w:rPr>
              <w:t>Adjudication (CADJ)</w:t>
            </w:r>
          </w:p>
          <w:p w14:paraId="43CA84D4" w14:textId="77777777" w:rsidR="00D83576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 xml:space="preserve">f. Case Ready for Claims Authorization (CAUT) 070 Processing </w:t>
            </w:r>
            <w:r w:rsidR="00D8357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43CA84D5" w14:textId="77777777" w:rsidR="00A812FB" w:rsidRPr="00A812FB" w:rsidRDefault="00D83576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="00A812FB" w:rsidRPr="00A812FB">
              <w:rPr>
                <w:rFonts w:ascii="Tahoma" w:eastAsia="Times New Roman" w:hAnsi="Tahoma" w:cs="Tahoma"/>
                <w:sz w:val="24"/>
                <w:szCs w:val="24"/>
              </w:rPr>
              <w:t>Status</w:t>
            </w:r>
          </w:p>
          <w:p w14:paraId="43CA84D6" w14:textId="77777777" w:rsidR="00D83576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 xml:space="preserve">g. Establish a CER Folder Location in BIRLS1 in order to update </w:t>
            </w:r>
          </w:p>
          <w:p w14:paraId="43CA84D7" w14:textId="77777777" w:rsidR="00A812FB" w:rsidRPr="00A812FB" w:rsidRDefault="00D83576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="00A812FB" w:rsidRPr="00A812FB">
              <w:rPr>
                <w:rFonts w:ascii="Tahoma" w:eastAsia="Times New Roman" w:hAnsi="Tahoma" w:cs="Tahoma"/>
                <w:sz w:val="24"/>
                <w:szCs w:val="24"/>
              </w:rPr>
              <w:t>the PROCESSING tab within the record</w:t>
            </w:r>
          </w:p>
          <w:p w14:paraId="43CA84D8" w14:textId="77777777" w:rsidR="00D83576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 xml:space="preserve">h. ENTER verification of CER folder location in CWINRS on the </w:t>
            </w:r>
          </w:p>
          <w:p w14:paraId="43CA84D9" w14:textId="77777777" w:rsidR="00A812FB" w:rsidRPr="00A812FB" w:rsidRDefault="00D83576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="00A812FB" w:rsidRPr="00A812FB">
              <w:rPr>
                <w:rFonts w:ascii="Tahoma" w:eastAsia="Times New Roman" w:hAnsi="Tahoma" w:cs="Tahoma"/>
                <w:sz w:val="24"/>
                <w:szCs w:val="24"/>
              </w:rPr>
              <w:t>PROCESSING tab within the AutoGED record</w:t>
            </w:r>
          </w:p>
          <w:p w14:paraId="43CA84DA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i. Print Tear Sheet</w:t>
            </w:r>
          </w:p>
          <w:p w14:paraId="43CA84DB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j. Return to CWINRS Records</w:t>
            </w:r>
          </w:p>
          <w:p w14:paraId="43CA84DC" w14:textId="77777777" w:rsidR="00D83576" w:rsidRDefault="00A812FB" w:rsidP="00D8357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 xml:space="preserve">k. Case Ready to be Scheduled and Assigned to a Vocational </w:t>
            </w:r>
            <w:r w:rsidR="00D8357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43CA84DD" w14:textId="77777777" w:rsidR="00A812FB" w:rsidRPr="00A812FB" w:rsidRDefault="00D83576" w:rsidP="00D83576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="00A812FB" w:rsidRPr="00A812FB">
              <w:rPr>
                <w:rFonts w:ascii="Tahoma" w:eastAsia="Times New Roman" w:hAnsi="Tahoma" w:cs="Tahoma"/>
                <w:sz w:val="24"/>
                <w:szCs w:val="24"/>
              </w:rPr>
              <w:t>Rehabilitation Counselor(VRC)</w:t>
            </w:r>
          </w:p>
          <w:p w14:paraId="43CA84DE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Case Management Module</w:t>
            </w:r>
          </w:p>
          <w:p w14:paraId="43CA84DF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Select Folders</w:t>
            </w:r>
          </w:p>
          <w:p w14:paraId="43CA84E0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Lookup Single Folder</w:t>
            </w:r>
          </w:p>
          <w:p w14:paraId="43CA84E1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View Pending Transfers</w:t>
            </w:r>
          </w:p>
          <w:p w14:paraId="43CA84E2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d. View Alerts</w:t>
            </w:r>
          </w:p>
          <w:p w14:paraId="43CA84E3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e. View Group Appointments</w:t>
            </w:r>
          </w:p>
          <w:p w14:paraId="43CA84E4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f. Creating Folders</w:t>
            </w:r>
          </w:p>
          <w:p w14:paraId="43CA84E5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1. The Create Case Folder</w:t>
            </w:r>
          </w:p>
          <w:p w14:paraId="43CA84E6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2. Manually Create Folder</w:t>
            </w:r>
          </w:p>
          <w:p w14:paraId="43CA84E7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g. Chapter 33 Lookup</w:t>
            </w:r>
          </w:p>
          <w:p w14:paraId="43CA84E8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h. View End Product Alerts</w:t>
            </w:r>
          </w:p>
          <w:p w14:paraId="43CA84E9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i. Select VA Online Certification of Enrollment (VA-ONCE2) Cases</w:t>
            </w:r>
          </w:p>
          <w:p w14:paraId="43CA84EA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j. Transfer Case to Site</w:t>
            </w:r>
          </w:p>
          <w:p w14:paraId="43CA84EB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k. Change Case Manager or Case Status</w:t>
            </w:r>
          </w:p>
          <w:p w14:paraId="43CA84EC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Subsistence Allowance Module (SAM)</w:t>
            </w:r>
          </w:p>
          <w:p w14:paraId="43CA84ED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Voucher Processing Module</w:t>
            </w:r>
          </w:p>
          <w:p w14:paraId="43CA84EE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VR&amp;E Staff</w:t>
            </w:r>
          </w:p>
          <w:p w14:paraId="43CA84EF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Finance Staff</w:t>
            </w:r>
          </w:p>
          <w:p w14:paraId="43CA84F0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Setup and Admin</w:t>
            </w:r>
          </w:p>
          <w:p w14:paraId="43CA84F1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View Contract Awards</w:t>
            </w:r>
          </w:p>
          <w:p w14:paraId="43CA84F2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Contract Service Providers</w:t>
            </w:r>
          </w:p>
          <w:p w14:paraId="43CA84F3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Contract Service Categories</w:t>
            </w:r>
          </w:p>
          <w:p w14:paraId="43CA84F4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d. Facility Service Providers</w:t>
            </w:r>
          </w:p>
          <w:p w14:paraId="43CA84F5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e. Case Managers/Users</w:t>
            </w:r>
          </w:p>
          <w:p w14:paraId="43CA84F6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f. Case Assistance Specialists</w:t>
            </w:r>
          </w:p>
          <w:p w14:paraId="43CA84F7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g. Regional Office (RO) Settings</w:t>
            </w:r>
          </w:p>
          <w:p w14:paraId="43CA84F8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h. National Limits</w:t>
            </w:r>
          </w:p>
          <w:p w14:paraId="43CA84F9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i. VR&amp;E Sites</w:t>
            </w:r>
          </w:p>
          <w:p w14:paraId="43CA84FA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j. Jurisdictions</w:t>
            </w:r>
          </w:p>
          <w:p w14:paraId="43CA84FB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k. Mileage Table</w:t>
            </w:r>
          </w:p>
          <w:p w14:paraId="43CA84FC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l. Local Templates</w:t>
            </w:r>
          </w:p>
          <w:p w14:paraId="43CA84FD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m. Security Report AutoGED</w:t>
            </w:r>
          </w:p>
          <w:p w14:paraId="43CA84FE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n. Canned Statements</w:t>
            </w:r>
          </w:p>
          <w:p w14:paraId="43CA84FF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CWINRS Interfaces</w:t>
            </w:r>
          </w:p>
          <w:p w14:paraId="43CA8500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BDN Shell</w:t>
            </w:r>
          </w:p>
          <w:p w14:paraId="43CA8501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VA-ONCE</w:t>
            </w:r>
          </w:p>
          <w:p w14:paraId="43CA8502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1. General</w:t>
            </w:r>
          </w:p>
          <w:p w14:paraId="43CA8503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2. Edit VA-ONCE Enrollment Processing Status</w:t>
            </w:r>
          </w:p>
          <w:p w14:paraId="43CA8504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3. View Enrollment Certifications</w:t>
            </w:r>
          </w:p>
          <w:p w14:paraId="43CA8505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BDN Transaction Manager</w:t>
            </w:r>
          </w:p>
          <w:p w14:paraId="43CA8506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General</w:t>
            </w:r>
          </w:p>
          <w:p w14:paraId="43CA8507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BDN Transaction Manager Screen Access</w:t>
            </w:r>
          </w:p>
          <w:p w14:paraId="43CA8508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1. Tabs</w:t>
            </w:r>
          </w:p>
          <w:p w14:paraId="43CA8509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2. Transaction Functions Buttons</w:t>
            </w:r>
          </w:p>
          <w:p w14:paraId="43CA850A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3. General Buttons</w:t>
            </w:r>
          </w:p>
          <w:p w14:paraId="43CA850B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Viewing Transaction Details</w:t>
            </w:r>
          </w:p>
          <w:p w14:paraId="43CA850C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1. View CADD Detail</w:t>
            </w:r>
          </w:p>
          <w:p w14:paraId="43CA850D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2. View CAST Detail</w:t>
            </w:r>
          </w:p>
          <w:p w14:paraId="43CA850E" w14:textId="77777777" w:rsidR="00A812FB" w:rsidRPr="00A812FB" w:rsidRDefault="00A812FB" w:rsidP="00D83576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3. View CORR Detail</w:t>
            </w:r>
          </w:p>
          <w:p w14:paraId="43CA850F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Custom Letters and Forms</w:t>
            </w:r>
          </w:p>
          <w:p w14:paraId="43CA8510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General</w:t>
            </w:r>
          </w:p>
          <w:p w14:paraId="43CA8511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Creating a Customized Form or Letter</w:t>
            </w:r>
          </w:p>
          <w:p w14:paraId="43CA8512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Editing a Local Template</w:t>
            </w:r>
          </w:p>
          <w:p w14:paraId="43CA8513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d. Deleting a Local Template</w:t>
            </w:r>
          </w:p>
          <w:p w14:paraId="43CA8514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e. Using the Customized Forms and Letters</w:t>
            </w:r>
          </w:p>
          <w:p w14:paraId="43CA8515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Vendorization</w:t>
            </w:r>
          </w:p>
          <w:p w14:paraId="43CA8516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Veterans Tracking Application (VTA)</w:t>
            </w:r>
          </w:p>
          <w:p w14:paraId="43CA8517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VBA Reports</w:t>
            </w:r>
          </w:p>
          <w:p w14:paraId="43CA8518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Graphical Charts</w:t>
            </w:r>
          </w:p>
          <w:p w14:paraId="43CA8519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c. Seriously Injured (SI) List</w:t>
            </w:r>
          </w:p>
          <w:p w14:paraId="43CA851A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d. Transition Patient Advocate (TPA) Issues Report</w:t>
            </w:r>
          </w:p>
          <w:p w14:paraId="43CA851B" w14:textId="77777777" w:rsidR="00A812FB" w:rsidRPr="00D83576" w:rsidRDefault="00A812FB" w:rsidP="00D83576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83576">
              <w:rPr>
                <w:rFonts w:ascii="Tahoma" w:eastAsia="Times New Roman" w:hAnsi="Tahoma" w:cs="Tahoma"/>
                <w:b/>
                <w:sz w:val="24"/>
                <w:szCs w:val="24"/>
              </w:rPr>
              <w:t>Centralized Administrative Accounting Transaction System (CAATS)</w:t>
            </w:r>
          </w:p>
          <w:p w14:paraId="43CA851C" w14:textId="77777777" w:rsidR="00A812FB" w:rsidRPr="00A812FB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a. Access</w:t>
            </w:r>
          </w:p>
          <w:p w14:paraId="43CA851D" w14:textId="77777777" w:rsidR="0082054A" w:rsidRPr="007A18E3" w:rsidRDefault="00A812FB" w:rsidP="00A812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A812FB">
              <w:rPr>
                <w:rFonts w:ascii="Tahoma" w:eastAsia="Times New Roman" w:hAnsi="Tahoma" w:cs="Tahoma"/>
                <w:sz w:val="24"/>
                <w:szCs w:val="24"/>
              </w:rPr>
              <w:t>b. Contract Referrals and Transactions</w:t>
            </w:r>
          </w:p>
        </w:tc>
      </w:tr>
      <w:tr w:rsidR="002B1612" w:rsidRPr="002B1612" w14:paraId="43CA852B" w14:textId="77777777" w:rsidTr="00D041C5">
        <w:trPr>
          <w:trHeight w:val="47"/>
        </w:trPr>
        <w:tc>
          <w:tcPr>
            <w:tcW w:w="2448" w:type="dxa"/>
            <w:vAlign w:val="center"/>
          </w:tcPr>
          <w:p w14:paraId="43CA851F" w14:textId="77777777" w:rsidR="0082054A" w:rsidRPr="002B1612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B1612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14:paraId="43CA8520" w14:textId="77777777" w:rsidR="0082054A" w:rsidRPr="002B1612" w:rsidRDefault="004F55B4" w:rsidP="004F55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 xml:space="preserve">What are the different electronic systems </w:t>
            </w:r>
            <w:r w:rsidR="00E22A83" w:rsidRPr="002B1612">
              <w:rPr>
                <w:rFonts w:ascii="Tahoma" w:eastAsia="Times New Roman" w:hAnsi="Tahoma" w:cs="Tahoma"/>
                <w:sz w:val="24"/>
                <w:szCs w:val="24"/>
              </w:rPr>
              <w:t>being</w:t>
            </w: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 xml:space="preserve"> utilized by VA for Chapter 31 recordkeeping?  </w:t>
            </w:r>
            <w:r w:rsidR="00D041C5" w:rsidRPr="002B1612">
              <w:rPr>
                <w:rFonts w:ascii="Tahoma" w:eastAsia="Times New Roman" w:hAnsi="Tahoma" w:cs="Tahoma"/>
                <w:sz w:val="24"/>
                <w:szCs w:val="24"/>
              </w:rPr>
              <w:t>Describe</w:t>
            </w: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 xml:space="preserve"> each.</w:t>
            </w:r>
          </w:p>
          <w:p w14:paraId="43CA8521" w14:textId="77777777" w:rsidR="00873819" w:rsidRPr="002B1612" w:rsidRDefault="00D041C5" w:rsidP="00005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>What are</w:t>
            </w:r>
            <w:r w:rsidR="00005D52" w:rsidRPr="002B1612">
              <w:rPr>
                <w:rFonts w:ascii="Tahoma" w:eastAsia="Times New Roman" w:hAnsi="Tahoma" w:cs="Tahoma"/>
                <w:sz w:val="24"/>
                <w:szCs w:val="24"/>
              </w:rPr>
              <w:t xml:space="preserve"> the common BDN commands</w:t>
            </w: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>? Define</w:t>
            </w:r>
            <w:r w:rsidR="0070397B" w:rsidRPr="002B1612">
              <w:rPr>
                <w:rFonts w:ascii="Tahoma" w:eastAsia="Times New Roman" w:hAnsi="Tahoma" w:cs="Tahoma"/>
                <w:sz w:val="24"/>
                <w:szCs w:val="24"/>
              </w:rPr>
              <w:t xml:space="preserve"> the</w:t>
            </w: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 xml:space="preserve"> corresponding function</w:t>
            </w:r>
            <w:r w:rsidR="00005D52" w:rsidRPr="002B1612">
              <w:rPr>
                <w:rFonts w:ascii="Tahoma" w:eastAsia="Times New Roman" w:hAnsi="Tahoma" w:cs="Tahoma"/>
                <w:sz w:val="24"/>
                <w:szCs w:val="24"/>
              </w:rPr>
              <w:t xml:space="preserve"> and </w:t>
            </w: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>processing procedure</w:t>
            </w:r>
            <w:r w:rsidR="0070397B" w:rsidRPr="002B1612">
              <w:rPr>
                <w:rFonts w:ascii="Tahoma" w:eastAsia="Times New Roman" w:hAnsi="Tahoma" w:cs="Tahoma"/>
                <w:sz w:val="24"/>
                <w:szCs w:val="24"/>
              </w:rPr>
              <w:t xml:space="preserve"> for each command</w:t>
            </w:r>
            <w:r w:rsidR="00005D52" w:rsidRPr="002B1612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43CA8522" w14:textId="77777777" w:rsidR="00005D52" w:rsidRPr="002B1612" w:rsidRDefault="00005D52" w:rsidP="00005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>Discuss the steps for disallowance processing.</w:t>
            </w:r>
          </w:p>
          <w:p w14:paraId="43CA8523" w14:textId="77777777" w:rsidR="00D041C5" w:rsidRPr="002B1612" w:rsidRDefault="00D041C5" w:rsidP="00005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 xml:space="preserve">Define the processes for accessing, correcting and inquiring a Veteran’s Master Record in BDN. </w:t>
            </w:r>
          </w:p>
          <w:p w14:paraId="43CA8524" w14:textId="77777777" w:rsidR="00D041C5" w:rsidRPr="002B1612" w:rsidRDefault="00D041C5" w:rsidP="00005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>Discuss how CWINRS interfaces with BDN and VA ONCE.</w:t>
            </w:r>
          </w:p>
          <w:p w14:paraId="43CA8525" w14:textId="77777777" w:rsidR="004F55B4" w:rsidRPr="002B1612" w:rsidRDefault="000665D8" w:rsidP="004F55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 xml:space="preserve">Describe the processing methods for </w:t>
            </w:r>
            <w:r w:rsidR="00E22A83" w:rsidRPr="002B1612">
              <w:rPr>
                <w:rFonts w:ascii="Tahoma" w:eastAsia="Times New Roman" w:hAnsi="Tahoma" w:cs="Tahoma"/>
                <w:sz w:val="24"/>
                <w:szCs w:val="24"/>
              </w:rPr>
              <w:t>the following modules:</w:t>
            </w:r>
          </w:p>
          <w:p w14:paraId="43CA8526" w14:textId="77777777" w:rsidR="00D041C5" w:rsidRPr="002B1612" w:rsidRDefault="00D041C5" w:rsidP="00D041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>Case Management</w:t>
            </w:r>
          </w:p>
          <w:p w14:paraId="43CA8527" w14:textId="77777777" w:rsidR="00D041C5" w:rsidRPr="002B1612" w:rsidRDefault="00D041C5" w:rsidP="00D041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>Voucher Processor</w:t>
            </w:r>
          </w:p>
          <w:p w14:paraId="43CA8528" w14:textId="77777777" w:rsidR="00D041C5" w:rsidRPr="002B1612" w:rsidRDefault="00D041C5" w:rsidP="00D041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>Subsistence Allowance</w:t>
            </w:r>
          </w:p>
          <w:p w14:paraId="43CA8529" w14:textId="77777777" w:rsidR="00D041C5" w:rsidRPr="002B1612" w:rsidRDefault="00D041C5" w:rsidP="00D041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Set up and Administration</w:t>
            </w:r>
          </w:p>
          <w:p w14:paraId="43CA852A" w14:textId="77777777" w:rsidR="00D041C5" w:rsidRPr="002B1612" w:rsidRDefault="00D041C5" w:rsidP="00D041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B1612">
              <w:rPr>
                <w:rFonts w:ascii="Tahoma" w:eastAsia="Times New Roman" w:hAnsi="Tahoma" w:cs="Tahoma"/>
                <w:sz w:val="24"/>
                <w:szCs w:val="24"/>
              </w:rPr>
              <w:t>CAATS</w:t>
            </w:r>
          </w:p>
        </w:tc>
      </w:tr>
      <w:tr w:rsidR="0082054A" w:rsidRPr="0082054A" w14:paraId="43CA852E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43CA852C" w14:textId="3DE45AFD" w:rsidR="0082054A" w:rsidRPr="0082054A" w:rsidRDefault="004563B6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4D9E6959" w14:textId="77777777" w:rsidR="0050312B" w:rsidRDefault="0050312B" w:rsidP="0050312B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Part III rescinds the following chapters of the M28, M28-1, and M28-2: </w:t>
            </w:r>
          </w:p>
          <w:p w14:paraId="513C6A9A" w14:textId="77777777" w:rsidR="0050312B" w:rsidRDefault="0050312B" w:rsidP="0050312B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l, Chapter 4; Part III, Chapter 1, 2, 3, 4</w:t>
            </w:r>
          </w:p>
          <w:p w14:paraId="15D265AC" w14:textId="77777777" w:rsidR="0050312B" w:rsidRDefault="0050312B" w:rsidP="0050312B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M28-1, Part I, Chapters 6, 7, 8 </w:t>
            </w:r>
          </w:p>
          <w:p w14:paraId="43933527" w14:textId="77777777" w:rsidR="0050312B" w:rsidRDefault="0050312B" w:rsidP="0050312B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M28-2, Part I, Chapters 1, 2, 3, 4, 5, 6; Part II, Chapter 2; Part IV, Chapters 1, 2, 3</w:t>
            </w:r>
          </w:p>
          <w:p w14:paraId="016ADF74" w14:textId="77777777" w:rsidR="0050312B" w:rsidRPr="002A2351" w:rsidRDefault="0050312B" w:rsidP="0050312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Letter was also rescinded:</w:t>
            </w:r>
          </w:p>
          <w:p w14:paraId="43CA852D" w14:textId="7C0B2726" w:rsidR="0082054A" w:rsidRPr="008A79A3" w:rsidRDefault="0050312B" w:rsidP="0050312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VR&amp;E Letter 28-04-15</w:t>
            </w:r>
          </w:p>
        </w:tc>
      </w:tr>
    </w:tbl>
    <w:p w14:paraId="43CA852F" w14:textId="77777777" w:rsidR="00DB760C" w:rsidRDefault="00DB760C"/>
    <w:sectPr w:rsidR="00DB76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83452" w14:textId="77777777" w:rsidR="00BA73DF" w:rsidRDefault="00BA73DF" w:rsidP="003C3F6A">
      <w:pPr>
        <w:spacing w:after="0" w:line="240" w:lineRule="auto"/>
      </w:pPr>
      <w:r>
        <w:separator/>
      </w:r>
    </w:p>
  </w:endnote>
  <w:endnote w:type="continuationSeparator" w:id="0">
    <w:p w14:paraId="5DFCC4B7" w14:textId="77777777" w:rsidR="00BA73DF" w:rsidRDefault="00BA73DF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853A" w14:textId="77777777" w:rsidR="007A18E3" w:rsidRDefault="007A18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853B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M28R.II</w:t>
    </w:r>
    <w:r w:rsidR="007A18E3">
      <w:rPr>
        <w:rFonts w:ascii="Tahoma" w:hAnsi="Tahoma" w:cs="Tahoma"/>
        <w:b/>
        <w:sz w:val="20"/>
        <w:szCs w:val="20"/>
      </w:rPr>
      <w:t>I.A.</w:t>
    </w:r>
    <w:r w:rsidR="0095196B">
      <w:rPr>
        <w:rFonts w:ascii="Tahoma" w:hAnsi="Tahoma" w:cs="Tahoma"/>
        <w:b/>
        <w:sz w:val="20"/>
        <w:szCs w:val="20"/>
      </w:rPr>
      <w:t>2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314FC3" w:rsidRPr="00314FC3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43CA853C" w14:textId="77777777" w:rsidR="00061DA5" w:rsidRDefault="00061D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853E" w14:textId="77777777" w:rsidR="007A18E3" w:rsidRDefault="007A1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6BDCE" w14:textId="77777777" w:rsidR="00BA73DF" w:rsidRDefault="00BA73DF" w:rsidP="003C3F6A">
      <w:pPr>
        <w:spacing w:after="0" w:line="240" w:lineRule="auto"/>
      </w:pPr>
      <w:r>
        <w:separator/>
      </w:r>
    </w:p>
  </w:footnote>
  <w:footnote w:type="continuationSeparator" w:id="0">
    <w:p w14:paraId="2DB153C3" w14:textId="77777777" w:rsidR="00BA73DF" w:rsidRDefault="00BA73DF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8534" w14:textId="77777777" w:rsidR="007A18E3" w:rsidRDefault="007A18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8535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43CA853F" wp14:editId="43CA854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43CA8536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43CA8537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43CA8538" w14:textId="77777777" w:rsidR="003C3F6A" w:rsidRDefault="003C3F6A">
    <w:pPr>
      <w:pStyle w:val="Header"/>
    </w:pPr>
  </w:p>
  <w:p w14:paraId="43CA8539" w14:textId="77777777" w:rsidR="003C3F6A" w:rsidRDefault="003C3F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853D" w14:textId="77777777" w:rsidR="007A18E3" w:rsidRDefault="007A18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39EE"/>
    <w:multiLevelType w:val="hybridMultilevel"/>
    <w:tmpl w:val="B4141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65E8"/>
    <w:multiLevelType w:val="hybridMultilevel"/>
    <w:tmpl w:val="E93638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05D52"/>
    <w:rsid w:val="00015451"/>
    <w:rsid w:val="00061DA5"/>
    <w:rsid w:val="000665D8"/>
    <w:rsid w:val="000C55A9"/>
    <w:rsid w:val="000E00FE"/>
    <w:rsid w:val="001B4CC4"/>
    <w:rsid w:val="00242EE9"/>
    <w:rsid w:val="002B1612"/>
    <w:rsid w:val="00314FC3"/>
    <w:rsid w:val="003C3F6A"/>
    <w:rsid w:val="003D2C4A"/>
    <w:rsid w:val="003F3B00"/>
    <w:rsid w:val="004563B6"/>
    <w:rsid w:val="004B2AE6"/>
    <w:rsid w:val="004D1520"/>
    <w:rsid w:val="004F55B4"/>
    <w:rsid w:val="0050312B"/>
    <w:rsid w:val="005259D9"/>
    <w:rsid w:val="005601F7"/>
    <w:rsid w:val="005E3FFA"/>
    <w:rsid w:val="006A132E"/>
    <w:rsid w:val="0070397B"/>
    <w:rsid w:val="0077255C"/>
    <w:rsid w:val="007A18E3"/>
    <w:rsid w:val="0082054A"/>
    <w:rsid w:val="00873819"/>
    <w:rsid w:val="008A79A3"/>
    <w:rsid w:val="00933839"/>
    <w:rsid w:val="0095196B"/>
    <w:rsid w:val="00A812FB"/>
    <w:rsid w:val="00A86A55"/>
    <w:rsid w:val="00B07AC1"/>
    <w:rsid w:val="00B263CA"/>
    <w:rsid w:val="00BA73DF"/>
    <w:rsid w:val="00C01AA7"/>
    <w:rsid w:val="00C740FD"/>
    <w:rsid w:val="00C94FCA"/>
    <w:rsid w:val="00CD1692"/>
    <w:rsid w:val="00D041C5"/>
    <w:rsid w:val="00D72C9F"/>
    <w:rsid w:val="00D802E2"/>
    <w:rsid w:val="00D83576"/>
    <w:rsid w:val="00DB760C"/>
    <w:rsid w:val="00E22A83"/>
    <w:rsid w:val="00EC700F"/>
    <w:rsid w:val="00F0706A"/>
    <w:rsid w:val="00F45FD9"/>
    <w:rsid w:val="00F72EAE"/>
    <w:rsid w:val="00FA6B3E"/>
    <w:rsid w:val="00FA6F69"/>
    <w:rsid w:val="00FC6AEA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A8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F5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F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III.A.2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CE888B3-0F6E-4869-AB75-A5DDEEA40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6A7BF-14CA-4D29-B3E2-16C64EC4769A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47BFDC72-9683-4653-B7BF-E5D69049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III.A.2</vt:lpstr>
    </vt:vector>
  </TitlesOfParts>
  <Company>Veterans Benefits Administration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III.A.2</dc:title>
  <dc:creator>Department of Veterans Affairs, Veterans Benefits Administration,Vocational Rehabilitation and Employment Service, STAFF</dc:creator>
  <cp:keywords>VRE, M28R, lesson, plan, III</cp:keywords>
  <cp:lastModifiedBy>Sochar, Lisa</cp:lastModifiedBy>
  <cp:revision>3</cp:revision>
  <dcterms:created xsi:type="dcterms:W3CDTF">2014-01-02T16:03:00Z</dcterms:created>
  <dcterms:modified xsi:type="dcterms:W3CDTF">2014-08-25T19:37:00Z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