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44795C">
        <w:trPr>
          <w:trHeight w:val="1004"/>
        </w:trPr>
        <w:tc>
          <w:tcPr>
            <w:tcW w:w="10008" w:type="dxa"/>
            <w:gridSpan w:val="2"/>
            <w:vAlign w:val="center"/>
          </w:tcPr>
          <w:p w:rsidR="00CD1692" w:rsidRDefault="00E9347D" w:rsidP="00E9347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I</w:t>
            </w:r>
            <w:r w:rsidR="00CD169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I. </w:t>
            </w:r>
            <w:r w:rsidR="0006316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>O</w:t>
            </w:r>
            <w:r w:rsidR="002F2057">
              <w:rPr>
                <w:rFonts w:ascii="Tahoma" w:eastAsia="Times New Roman" w:hAnsi="Tahoma" w:cs="Tahoma"/>
                <w:b/>
                <w:sz w:val="24"/>
                <w:szCs w:val="24"/>
              </w:rPr>
              <w:t>ffice Administration</w:t>
            </w:r>
          </w:p>
          <w:p w:rsidR="0082054A" w:rsidRPr="0082054A" w:rsidRDefault="00E9347D" w:rsidP="00E9347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CD1692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06316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>VR&amp;E</w:t>
            </w:r>
            <w:r w:rsidR="00CD169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Division Functions</w:t>
            </w:r>
          </w:p>
        </w:tc>
      </w:tr>
      <w:tr w:rsidR="0082054A" w:rsidRPr="0082054A" w:rsidTr="0044795C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82054A" w:rsidP="00CD169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CHAPTER 1.</w:t>
            </w:r>
            <w:r w:rsidR="0006316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CD1692" w:rsidRPr="00CD1692">
              <w:rPr>
                <w:rFonts w:ascii="Tahoma" w:eastAsia="Times New Roman" w:hAnsi="Tahoma" w:cs="Tahoma"/>
                <w:b/>
                <w:sz w:val="24"/>
                <w:szCs w:val="24"/>
              </w:rPr>
              <w:t>Program Establishment and Office Requirements</w:t>
            </w:r>
          </w:p>
        </w:tc>
      </w:tr>
      <w:tr w:rsidR="0082054A" w:rsidRPr="0082054A" w:rsidTr="0044795C">
        <w:trPr>
          <w:trHeight w:val="2246"/>
        </w:trPr>
        <w:tc>
          <w:tcPr>
            <w:tcW w:w="2448" w:type="dxa"/>
            <w:vAlign w:val="center"/>
          </w:tcPr>
          <w:p w:rsidR="0082054A" w:rsidRPr="006B7C1F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B7C1F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:rsidR="0082054A" w:rsidRPr="006B7C1F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41779F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6B7C1F" w:rsidRDefault="0082054A" w:rsidP="007C2C5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</w:t>
            </w:r>
            <w:r w:rsidR="00492E31" w:rsidRPr="006B7C1F">
              <w:rPr>
                <w:rFonts w:ascii="Tahoma" w:eastAsia="Times New Roman" w:hAnsi="Tahoma" w:cs="Tahoma"/>
                <w:sz w:val="24"/>
                <w:szCs w:val="24"/>
              </w:rPr>
              <w:t>VR&amp;E’s responsibilities in administering Chapter 31 and other programs.</w:t>
            </w:r>
          </w:p>
          <w:p w:rsidR="00492E31" w:rsidRPr="006B7C1F" w:rsidRDefault="006B7C1F" w:rsidP="004B58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>Recognize the VR&amp;E Officer’s responsibilities and personnel practices</w:t>
            </w:r>
            <w:r w:rsidR="0041779F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82054A" w:rsidRPr="006B7C1F" w:rsidRDefault="00492E31" w:rsidP="00492E3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>Identify the requirements for establishing a VR&amp;E division and out</w:t>
            </w:r>
            <w:r w:rsidR="0041779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6B7C1F">
              <w:rPr>
                <w:rFonts w:ascii="Tahoma" w:eastAsia="Times New Roman" w:hAnsi="Tahoma" w:cs="Tahoma"/>
                <w:sz w:val="24"/>
                <w:szCs w:val="24"/>
              </w:rPr>
              <w:t>based site.</w:t>
            </w:r>
          </w:p>
        </w:tc>
      </w:tr>
      <w:tr w:rsidR="0082054A" w:rsidRPr="0082054A" w:rsidTr="007C2C53">
        <w:trPr>
          <w:trHeight w:val="6443"/>
        </w:trPr>
        <w:tc>
          <w:tcPr>
            <w:tcW w:w="2448" w:type="dxa"/>
            <w:vAlign w:val="center"/>
          </w:tcPr>
          <w:p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7C2C53" w:rsidRPr="007C2C53" w:rsidRDefault="007C2C53" w:rsidP="007C2C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Vocational Rehabilitation and Employment (VR&amp;E) Management Responsibilities</w:t>
            </w:r>
          </w:p>
          <w:p w:rsidR="007C2C53" w:rsidRPr="007C2C53" w:rsidRDefault="007C2C53" w:rsidP="007C2C53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a. Responsibilities of VR&amp;E Service and the VR&amp;E Division</w:t>
            </w:r>
          </w:p>
          <w:p w:rsidR="007C2C53" w:rsidRDefault="007C2C53" w:rsidP="007C2C53">
            <w:pPr>
              <w:tabs>
                <w:tab w:val="left" w:pos="212"/>
                <w:tab w:val="left" w:pos="43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 xml:space="preserve">b. VR&amp;E Division Responsibilities for Chapter 31 and Other </w:t>
            </w:r>
          </w:p>
          <w:p w:rsidR="007C2C53" w:rsidRPr="007C2C53" w:rsidRDefault="007C2C53" w:rsidP="007C2C53">
            <w:pPr>
              <w:tabs>
                <w:tab w:val="left" w:pos="212"/>
                <w:tab w:val="left" w:pos="43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Programs</w:t>
            </w:r>
          </w:p>
          <w:p w:rsidR="007C2C53" w:rsidRPr="007C2C53" w:rsidRDefault="007C2C53" w:rsidP="007C2C53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c. General VR&amp;E Management Responsibilities</w:t>
            </w:r>
          </w:p>
          <w:p w:rsidR="007C2C53" w:rsidRPr="007C2C53" w:rsidRDefault="007C2C53" w:rsidP="007C2C53">
            <w:pPr>
              <w:tabs>
                <w:tab w:val="left" w:pos="20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Required Personnel Practices and Program Components</w:t>
            </w:r>
          </w:p>
          <w:p w:rsidR="007C2C53" w:rsidRPr="007C2C53" w:rsidRDefault="007C2C53" w:rsidP="007C2C53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522" w:hanging="270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 xml:space="preserve">VR&amp;E Officer Responsibilities for Three Essential Areas of  </w:t>
            </w:r>
          </w:p>
          <w:p w:rsidR="007C2C53" w:rsidRPr="007C2C53" w:rsidRDefault="007C2C53" w:rsidP="007C2C5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</w:t>
            </w: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Personnel Practices</w:t>
            </w:r>
          </w:p>
          <w:p w:rsidR="007C2C53" w:rsidRPr="007C2C53" w:rsidRDefault="007C2C53" w:rsidP="007C2C5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b. Protection of Privacy and Confidentiality</w:t>
            </w:r>
          </w:p>
          <w:p w:rsidR="007C2C53" w:rsidRDefault="007C2C53" w:rsidP="007C2C5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 xml:space="preserve">c. Notification and Support of the Administrative Review and </w:t>
            </w:r>
          </w:p>
          <w:p w:rsidR="007C2C53" w:rsidRPr="007C2C53" w:rsidRDefault="007C2C53" w:rsidP="007C2C5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Appeals Process</w:t>
            </w:r>
          </w:p>
          <w:p w:rsidR="007C2C53" w:rsidRPr="007C2C53" w:rsidRDefault="007C2C53" w:rsidP="007C2C5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d. Program Oversight and Internal Control Components</w:t>
            </w:r>
          </w:p>
          <w:p w:rsidR="007C2C53" w:rsidRPr="007C2C53" w:rsidRDefault="007C2C53" w:rsidP="007C2C5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e. Employee Awards and Recognition Program</w:t>
            </w:r>
          </w:p>
          <w:p w:rsidR="007C2C53" w:rsidRPr="007C2C53" w:rsidRDefault="007C2C53" w:rsidP="007C2C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VR&amp;E Division Office/Site Requirements</w:t>
            </w:r>
          </w:p>
          <w:p w:rsidR="007C2C53" w:rsidRPr="007C2C53" w:rsidRDefault="007C2C53" w:rsidP="007C2C53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a. Requirements for Office Space</w:t>
            </w:r>
          </w:p>
          <w:p w:rsidR="007C2C53" w:rsidRPr="007C2C53" w:rsidRDefault="007C2C53" w:rsidP="007C2C53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b. Requirements for Counseling Space</w:t>
            </w:r>
          </w:p>
          <w:p w:rsidR="007C2C53" w:rsidRPr="007C2C53" w:rsidRDefault="007C2C53" w:rsidP="007C2C53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c. Requirements for Individual Offices</w:t>
            </w:r>
          </w:p>
          <w:p w:rsidR="007C2C53" w:rsidRPr="007C2C53" w:rsidRDefault="007C2C53" w:rsidP="007C2C53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d. Requirements for Suitable Space for Administering Tests</w:t>
            </w:r>
          </w:p>
          <w:p w:rsidR="0082054A" w:rsidRPr="008A79A3" w:rsidRDefault="007C2C53" w:rsidP="007C2C53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7C2C53">
              <w:rPr>
                <w:rFonts w:ascii="Tahoma" w:eastAsia="Times New Roman" w:hAnsi="Tahoma" w:cs="Tahoma"/>
                <w:sz w:val="24"/>
                <w:szCs w:val="24"/>
              </w:rPr>
              <w:t>e. Access to Job Lab Resources</w:t>
            </w:r>
          </w:p>
        </w:tc>
      </w:tr>
      <w:tr w:rsidR="00E22774" w:rsidRPr="00E22774" w:rsidTr="00113DDD">
        <w:trPr>
          <w:trHeight w:val="2123"/>
        </w:trPr>
        <w:tc>
          <w:tcPr>
            <w:tcW w:w="2448" w:type="dxa"/>
            <w:vAlign w:val="center"/>
          </w:tcPr>
          <w:p w:rsidR="0082054A" w:rsidRPr="00E2277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22774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:rsidR="006B7C1F" w:rsidRPr="00E22774" w:rsidRDefault="00F15AD6" w:rsidP="006B7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an administrative review?</w:t>
            </w:r>
          </w:p>
          <w:p w:rsidR="0082054A" w:rsidRPr="00E22774" w:rsidRDefault="006B7C1F" w:rsidP="006B7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22774">
              <w:rPr>
                <w:rFonts w:ascii="Tahoma" w:eastAsia="Times New Roman" w:hAnsi="Tahoma" w:cs="Tahoma"/>
                <w:sz w:val="24"/>
                <w:szCs w:val="24"/>
              </w:rPr>
              <w:t xml:space="preserve">Describe the </w:t>
            </w:r>
            <w:r w:rsidR="00113DDD" w:rsidRPr="00E22774">
              <w:rPr>
                <w:rFonts w:ascii="Tahoma" w:eastAsia="Times New Roman" w:hAnsi="Tahoma" w:cs="Tahoma"/>
                <w:sz w:val="24"/>
                <w:szCs w:val="24"/>
              </w:rPr>
              <w:t xml:space="preserve">management </w:t>
            </w:r>
            <w:r w:rsidRPr="00E22774">
              <w:rPr>
                <w:rFonts w:ascii="Tahoma" w:eastAsia="Times New Roman" w:hAnsi="Tahoma" w:cs="Tahoma"/>
                <w:sz w:val="24"/>
                <w:szCs w:val="24"/>
              </w:rPr>
              <w:t xml:space="preserve">responsibilities </w:t>
            </w:r>
            <w:r w:rsidR="00C82408" w:rsidRPr="00E22774">
              <w:rPr>
                <w:rFonts w:ascii="Tahoma" w:eastAsia="Times New Roman" w:hAnsi="Tahoma" w:cs="Tahoma"/>
                <w:sz w:val="24"/>
                <w:szCs w:val="24"/>
              </w:rPr>
              <w:t xml:space="preserve">on </w:t>
            </w:r>
            <w:r w:rsidR="00113DDD" w:rsidRPr="00E22774">
              <w:rPr>
                <w:rFonts w:ascii="Tahoma" w:eastAsia="Times New Roman" w:hAnsi="Tahoma" w:cs="Tahoma"/>
                <w:sz w:val="24"/>
                <w:szCs w:val="24"/>
              </w:rPr>
              <w:t xml:space="preserve">VR&amp;E </w:t>
            </w:r>
            <w:r w:rsidR="00C82408" w:rsidRPr="00E22774">
              <w:rPr>
                <w:rFonts w:ascii="Tahoma" w:eastAsia="Times New Roman" w:hAnsi="Tahoma" w:cs="Tahoma"/>
                <w:sz w:val="24"/>
                <w:szCs w:val="24"/>
              </w:rPr>
              <w:t>personnel practices</w:t>
            </w:r>
            <w:r w:rsidR="00F15AD6">
              <w:rPr>
                <w:rFonts w:ascii="Tahoma" w:eastAsia="Times New Roman" w:hAnsi="Tahoma" w:cs="Tahoma"/>
                <w:sz w:val="24"/>
                <w:szCs w:val="24"/>
              </w:rPr>
              <w:t xml:space="preserve"> with examples of internal control components</w:t>
            </w:r>
            <w:r w:rsidR="00C82408" w:rsidRPr="00E2277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82408" w:rsidRDefault="00F15AD6" w:rsidP="00E441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measures must the staff take to ensure confidentiality and privacy 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upheld with the development of emerging technology?</w:t>
            </w:r>
          </w:p>
          <w:p w:rsidR="00F15AD6" w:rsidRDefault="00F15AD6" w:rsidP="00E441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requirements for suitable space to administer testing materials?</w:t>
            </w:r>
          </w:p>
          <w:p w:rsidR="00F15AD6" w:rsidRDefault="00F15AD6" w:rsidP="00E441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</w:rPr>
              <w:t>is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 Job Lab used for and what resources should be available?</w:t>
            </w:r>
          </w:p>
          <w:p w:rsidR="00F15AD6" w:rsidRPr="00E22774" w:rsidRDefault="00F15AD6" w:rsidP="00E441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 the Equal Employment Opportunity Program.</w:t>
            </w:r>
          </w:p>
        </w:tc>
      </w:tr>
      <w:tr w:rsidR="00FC57A0" w:rsidRPr="00FC57A0" w:rsidTr="009C3E18">
        <w:trPr>
          <w:trHeight w:val="809"/>
        </w:trPr>
        <w:tc>
          <w:tcPr>
            <w:tcW w:w="2448" w:type="dxa"/>
            <w:vAlign w:val="center"/>
          </w:tcPr>
          <w:p w:rsidR="0082054A" w:rsidRPr="00FC57A0" w:rsidRDefault="00944F1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FC57A0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FC57A0" w:rsidRPr="004A14BF" w:rsidRDefault="00944F1F" w:rsidP="000D4361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</w:rPr>
            </w:pPr>
            <w:r w:rsidRPr="004A14BF">
              <w:rPr>
                <w:rFonts w:ascii="Tahoma" w:hAnsi="Tahoma" w:cs="Tahoma"/>
                <w:sz w:val="24"/>
                <w:szCs w:val="24"/>
              </w:rPr>
              <w:t>Part II rescinds M28, Part 2, Office Administration, Chapters 1, 2, and 4; M28, Part 7, Chapter 6; and M28-1, Part 1, Chapter 5, Sections 5.03 and 5.05, and Appendices 5A and 5B.</w:t>
            </w:r>
          </w:p>
        </w:tc>
      </w:tr>
    </w:tbl>
    <w:p w:rsidR="00DB760C" w:rsidRDefault="00FC57A0" w:rsidP="00FC57A0">
      <w:pPr>
        <w:tabs>
          <w:tab w:val="left" w:pos="7900"/>
        </w:tabs>
      </w:pPr>
      <w:r>
        <w:tab/>
      </w:r>
    </w:p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D9" w:rsidRDefault="00EA49D9" w:rsidP="003C3F6A">
      <w:pPr>
        <w:spacing w:after="0" w:line="240" w:lineRule="auto"/>
      </w:pPr>
      <w:r>
        <w:separator/>
      </w:r>
    </w:p>
  </w:endnote>
  <w:endnote w:type="continuationSeparator" w:id="0">
    <w:p w:rsidR="00EA49D9" w:rsidRDefault="00EA49D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74" w:rsidRDefault="00E22774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t>M28R.II.A.1</w:t>
    </w:r>
    <w:r>
      <w:tab/>
    </w:r>
    <w:sdt>
      <w:sdtPr>
        <w:id w:val="-213231657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B14" w:rsidRPr="00FB2B1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sdtContent>
    </w:sdt>
  </w:p>
  <w:p w:rsidR="00E22774" w:rsidRDefault="00E22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D9" w:rsidRDefault="00EA49D9" w:rsidP="003C3F6A">
      <w:pPr>
        <w:spacing w:after="0" w:line="240" w:lineRule="auto"/>
      </w:pPr>
      <w:r>
        <w:separator/>
      </w:r>
    </w:p>
  </w:footnote>
  <w:footnote w:type="continuationSeparator" w:id="0">
    <w:p w:rsidR="00EA49D9" w:rsidRDefault="00EA49D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E9347D" w:rsidRDefault="00E9347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53E7"/>
    <w:multiLevelType w:val="hybridMultilevel"/>
    <w:tmpl w:val="6172A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A76"/>
    <w:multiLevelType w:val="hybridMultilevel"/>
    <w:tmpl w:val="7026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904AF"/>
    <w:multiLevelType w:val="hybridMultilevel"/>
    <w:tmpl w:val="CCBAAD22"/>
    <w:lvl w:ilvl="0" w:tplc="04090019">
      <w:start w:val="1"/>
      <w:numFmt w:val="lowerLetter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>
    <w:nsid w:val="648E70FA"/>
    <w:multiLevelType w:val="hybridMultilevel"/>
    <w:tmpl w:val="0DFC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157CF"/>
    <w:multiLevelType w:val="hybridMultilevel"/>
    <w:tmpl w:val="0406A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E829D9"/>
    <w:multiLevelType w:val="hybridMultilevel"/>
    <w:tmpl w:val="9B4E708E"/>
    <w:lvl w:ilvl="0" w:tplc="AA8C2960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DEB6333"/>
    <w:multiLevelType w:val="hybridMultilevel"/>
    <w:tmpl w:val="E7623196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316C"/>
    <w:rsid w:val="000A43DC"/>
    <w:rsid w:val="000B23C4"/>
    <w:rsid w:val="000D4361"/>
    <w:rsid w:val="00113DDD"/>
    <w:rsid w:val="002F2057"/>
    <w:rsid w:val="0035298B"/>
    <w:rsid w:val="003623C6"/>
    <w:rsid w:val="0036663F"/>
    <w:rsid w:val="003C3F6A"/>
    <w:rsid w:val="0041779F"/>
    <w:rsid w:val="00492E31"/>
    <w:rsid w:val="004A14BF"/>
    <w:rsid w:val="004B5857"/>
    <w:rsid w:val="005601F7"/>
    <w:rsid w:val="005746FC"/>
    <w:rsid w:val="005E3FFA"/>
    <w:rsid w:val="0063530C"/>
    <w:rsid w:val="006B7C1F"/>
    <w:rsid w:val="006C50AC"/>
    <w:rsid w:val="00734E6A"/>
    <w:rsid w:val="0077255C"/>
    <w:rsid w:val="007C2C53"/>
    <w:rsid w:val="007C641D"/>
    <w:rsid w:val="0082054A"/>
    <w:rsid w:val="008A79A3"/>
    <w:rsid w:val="008E07D8"/>
    <w:rsid w:val="00944F1F"/>
    <w:rsid w:val="009C3E18"/>
    <w:rsid w:val="00A86A55"/>
    <w:rsid w:val="00AC1104"/>
    <w:rsid w:val="00BE5179"/>
    <w:rsid w:val="00C82408"/>
    <w:rsid w:val="00C94FCA"/>
    <w:rsid w:val="00CD1692"/>
    <w:rsid w:val="00CE0304"/>
    <w:rsid w:val="00D41D03"/>
    <w:rsid w:val="00DB760C"/>
    <w:rsid w:val="00E22774"/>
    <w:rsid w:val="00E4419F"/>
    <w:rsid w:val="00E70BDE"/>
    <w:rsid w:val="00E9347D"/>
    <w:rsid w:val="00EA49D9"/>
    <w:rsid w:val="00EB5A49"/>
    <w:rsid w:val="00F15AD6"/>
    <w:rsid w:val="00F72EAE"/>
    <w:rsid w:val="00F933FA"/>
    <w:rsid w:val="00FB2B14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II.A.1 </Artifact_x0020_Name>
  </documentManagement>
</p:properties>
</file>

<file path=customXml/itemProps1.xml><?xml version="1.0" encoding="utf-8"?>
<ds:datastoreItem xmlns:ds="http://schemas.openxmlformats.org/officeDocument/2006/customXml" ds:itemID="{E05A62F7-3D46-4060-AE8E-046A460A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9B92F-E230-460B-B55C-0991F147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27332E-3E70-404A-A24A-C14912FDE603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II.A.1 </vt:lpstr>
    </vt:vector>
  </TitlesOfParts>
  <Company>Veterans Benefits Administration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II.A.1 </dc:title>
  <dc:creator>Department of Veterans Affairs, Veterans Benefits Administration,Vocational Rehabilitation and Employment Service, STAFF</dc:creator>
  <cp:keywords>M28R, lesson, plan, VRE</cp:keywords>
  <cp:lastModifiedBy>Sochar, Lisa</cp:lastModifiedBy>
  <cp:revision>3</cp:revision>
  <cp:lastPrinted>2013-10-01T18:31:00Z</cp:lastPrinted>
  <dcterms:created xsi:type="dcterms:W3CDTF">2013-10-25T18:00:00Z</dcterms:created>
  <dcterms:modified xsi:type="dcterms:W3CDTF">2014-08-25T19:09:00Z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