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830"/>
      </w:tblGrid>
      <w:tr w:rsidR="0082054A" w:rsidRPr="0082054A" w:rsidTr="003D18E8">
        <w:trPr>
          <w:trHeight w:val="773"/>
        </w:trPr>
        <w:tc>
          <w:tcPr>
            <w:tcW w:w="10008" w:type="dxa"/>
            <w:gridSpan w:val="2"/>
            <w:vAlign w:val="center"/>
          </w:tcPr>
          <w:p w:rsidR="00EA0C76" w:rsidRPr="00EA0C76" w:rsidRDefault="00EA0C76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0C7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I. </w:t>
            </w:r>
            <w:r w:rsidR="003D18E8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EA0C76">
              <w:rPr>
                <w:rFonts w:ascii="Tahoma" w:eastAsia="Times New Roman" w:hAnsi="Tahoma" w:cs="Tahoma"/>
                <w:b/>
                <w:sz w:val="24"/>
                <w:szCs w:val="24"/>
              </w:rPr>
              <w:t>Overview</w:t>
            </w:r>
          </w:p>
          <w:p w:rsidR="0082054A" w:rsidRPr="0082054A" w:rsidRDefault="00EA0C76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0C76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Program Overview</w:t>
            </w:r>
          </w:p>
        </w:tc>
      </w:tr>
      <w:tr w:rsidR="0082054A" w:rsidRPr="0082054A" w:rsidTr="00532C41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B8484A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CHAPTER 4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 w:rsidR="00D43248">
              <w:rPr>
                <w:rFonts w:ascii="Tahoma" w:eastAsia="Times New Roman" w:hAnsi="Tahoma" w:cs="Tahoma"/>
                <w:b/>
                <w:sz w:val="24"/>
                <w:szCs w:val="24"/>
              </w:rPr>
              <w:t>Research a</w:t>
            </w:r>
            <w:r w:rsidR="00D43248" w:rsidRPr="00D43248">
              <w:rPr>
                <w:rFonts w:ascii="Tahoma" w:eastAsia="Times New Roman" w:hAnsi="Tahoma" w:cs="Tahoma"/>
                <w:b/>
                <w:sz w:val="24"/>
                <w:szCs w:val="24"/>
              </w:rPr>
              <w:t>nd Development</w:t>
            </w:r>
          </w:p>
        </w:tc>
      </w:tr>
      <w:tr w:rsidR="0082054A" w:rsidRPr="0082054A" w:rsidTr="00877B8C">
        <w:trPr>
          <w:trHeight w:val="2393"/>
        </w:trPr>
        <w:tc>
          <w:tcPr>
            <w:tcW w:w="2178" w:type="dxa"/>
            <w:vAlign w:val="center"/>
          </w:tcPr>
          <w:p w:rsidR="0082054A" w:rsidRPr="0082054A" w:rsidRDefault="0082054A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830" w:type="dxa"/>
            <w:vAlign w:val="center"/>
          </w:tcPr>
          <w:p w:rsidR="0082054A" w:rsidRPr="00B8484A" w:rsidRDefault="0082054A" w:rsidP="00532C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CB38CC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B8484A" w:rsidRDefault="0082054A" w:rsidP="00532C41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B8484A" w:rsidRPr="00B8484A">
              <w:rPr>
                <w:rFonts w:ascii="Tahoma" w:eastAsia="Times New Roman" w:hAnsi="Tahoma" w:cs="Tahoma"/>
                <w:sz w:val="24"/>
                <w:szCs w:val="24"/>
              </w:rPr>
              <w:t>principles for undertaking research and development projects.</w:t>
            </w:r>
          </w:p>
          <w:p w:rsidR="0082054A" w:rsidRPr="00B8484A" w:rsidRDefault="00B8484A" w:rsidP="00B848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>Define the processes for developing and submitting VR&amp;E research proposals.</w:t>
            </w:r>
          </w:p>
          <w:p w:rsidR="0082054A" w:rsidRPr="0082054A" w:rsidRDefault="00B8484A" w:rsidP="00B84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84A">
              <w:rPr>
                <w:rFonts w:ascii="Tahoma" w:eastAsia="Times New Roman" w:hAnsi="Tahoma" w:cs="Tahoma"/>
                <w:sz w:val="24"/>
                <w:szCs w:val="24"/>
              </w:rPr>
              <w:t xml:space="preserve">Identify the required safeguards and considerations and the risks involved with human subjects in research projects. </w:t>
            </w:r>
          </w:p>
        </w:tc>
        <w:bookmarkStart w:id="0" w:name="_GoBack"/>
        <w:bookmarkEnd w:id="0"/>
      </w:tr>
      <w:tr w:rsidR="0082054A" w:rsidRPr="0082054A" w:rsidTr="00877B8C">
        <w:trPr>
          <w:trHeight w:val="6920"/>
        </w:trPr>
        <w:tc>
          <w:tcPr>
            <w:tcW w:w="2178" w:type="dxa"/>
            <w:vAlign w:val="center"/>
          </w:tcPr>
          <w:p w:rsidR="0082054A" w:rsidRPr="0082054A" w:rsidRDefault="0082054A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830" w:type="dxa"/>
            <w:vAlign w:val="center"/>
          </w:tcPr>
          <w:p w:rsidR="00090D82" w:rsidRPr="00090D82" w:rsidRDefault="00090D82" w:rsidP="00532C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Research and Development Overview</w:t>
            </w:r>
          </w:p>
          <w:p w:rsidR="00090D82" w:rsidRPr="00090D82" w:rsidRDefault="00090D82" w:rsidP="00532C41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a. Special Consideration for Human Subjects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1. Institutional Review Board (IRB)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2. Assessment of Risks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3. Types of Risk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b. Collection of Information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c. Interagency Coordination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1. The Office of Special Education and Rehabilitative Services (OSERS)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2. The Rehabilitation Services Administration (RSA)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3. National Institute on Disability and Rehabilitation Research (NIDRR),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previously known as Institute of Handicapped Research</w:t>
            </w:r>
          </w:p>
          <w:p w:rsidR="00090D82" w:rsidRPr="00090D82" w:rsidRDefault="00090D82" w:rsidP="00532C41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4. The Interagency Committee on Disability Research (ICDR)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d. Funding</w:t>
            </w:r>
          </w:p>
          <w:p w:rsidR="00090D82" w:rsidRPr="00090D82" w:rsidRDefault="00090D82" w:rsidP="00532C4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Research Conducted by VR&amp;E Divisions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a. Developing Research Proposals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b. Submitting Research Proposals</w:t>
            </w:r>
          </w:p>
          <w:p w:rsidR="00090D82" w:rsidRPr="00090D82" w:rsidRDefault="00090D82" w:rsidP="00532C41">
            <w:pPr>
              <w:spacing w:after="0" w:line="240" w:lineRule="auto"/>
              <w:ind w:left="-18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Research Conducted by Educational Institutions in Conjunction with VA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a. Authority to Conduct Research</w:t>
            </w:r>
          </w:p>
          <w:p w:rsidR="00090D82" w:rsidRPr="00090D82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b. Disclosure of Information to Educational Institutions</w:t>
            </w:r>
          </w:p>
          <w:p w:rsidR="0082054A" w:rsidRPr="0082054A" w:rsidRDefault="00090D82" w:rsidP="00532C41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090D82">
              <w:rPr>
                <w:rFonts w:ascii="Tahoma" w:eastAsia="Times New Roman" w:hAnsi="Tahoma" w:cs="Tahoma"/>
                <w:sz w:val="24"/>
                <w:szCs w:val="24"/>
              </w:rPr>
              <w:t>c. Proposal Format</w:t>
            </w:r>
          </w:p>
        </w:tc>
      </w:tr>
      <w:tr w:rsidR="00C25CC6" w:rsidRPr="00C25CC6" w:rsidTr="00877B8C">
        <w:trPr>
          <w:trHeight w:val="2663"/>
        </w:trPr>
        <w:tc>
          <w:tcPr>
            <w:tcW w:w="2178" w:type="dxa"/>
            <w:vAlign w:val="center"/>
          </w:tcPr>
          <w:p w:rsidR="0082054A" w:rsidRPr="00C25CC6" w:rsidRDefault="0082054A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25CC6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830" w:type="dxa"/>
            <w:vAlign w:val="center"/>
          </w:tcPr>
          <w:p w:rsidR="0082054A" w:rsidRPr="00C25CC6" w:rsidRDefault="00B31980" w:rsidP="00C25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Why does</w:t>
            </w:r>
            <w:r w:rsidR="00373537" w:rsidRPr="00C25CC6">
              <w:rPr>
                <w:rFonts w:ascii="Tahoma" w:eastAsia="Times New Roman" w:hAnsi="Tahoma" w:cs="Tahoma"/>
                <w:sz w:val="24"/>
                <w:szCs w:val="24"/>
              </w:rPr>
              <w:t xml:space="preserve"> VA undertake </w:t>
            </w:r>
            <w:r w:rsidR="00C25CC6" w:rsidRPr="00C25CC6">
              <w:rPr>
                <w:rFonts w:ascii="Tahoma" w:eastAsia="Times New Roman" w:hAnsi="Tahoma" w:cs="Tahoma"/>
                <w:sz w:val="24"/>
                <w:szCs w:val="24"/>
              </w:rPr>
              <w:t>re</w:t>
            </w:r>
            <w:r w:rsidR="0024394A">
              <w:rPr>
                <w:rFonts w:ascii="Tahoma" w:eastAsia="Times New Roman" w:hAnsi="Tahoma" w:cs="Tahoma"/>
                <w:sz w:val="24"/>
                <w:szCs w:val="24"/>
              </w:rPr>
              <w:t>search and development projects</w:t>
            </w:r>
            <w:r w:rsidR="00CB38CC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C25CC6" w:rsidRPr="00C25CC6" w:rsidRDefault="00C25CC6" w:rsidP="00C25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5CC6">
              <w:rPr>
                <w:rFonts w:ascii="Tahoma" w:eastAsia="Times New Roman" w:hAnsi="Tahoma" w:cs="Tahoma"/>
                <w:sz w:val="24"/>
                <w:szCs w:val="24"/>
              </w:rPr>
              <w:t>Describe the processe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C25CC6">
              <w:rPr>
                <w:rFonts w:ascii="Tahoma" w:eastAsia="Times New Roman" w:hAnsi="Tahoma" w:cs="Tahoma"/>
                <w:sz w:val="24"/>
                <w:szCs w:val="24"/>
              </w:rPr>
              <w:t xml:space="preserve"> for developing an</w:t>
            </w:r>
            <w:r w:rsidR="0024394A">
              <w:rPr>
                <w:rFonts w:ascii="Tahoma" w:eastAsia="Times New Roman" w:hAnsi="Tahoma" w:cs="Tahoma"/>
                <w:sz w:val="24"/>
                <w:szCs w:val="24"/>
              </w:rPr>
              <w:t>d submitting research proposals</w:t>
            </w:r>
            <w:r w:rsidR="00DA304B">
              <w:rPr>
                <w:rFonts w:ascii="Tahoma" w:eastAsia="Times New Roman" w:hAnsi="Tahoma" w:cs="Tahoma"/>
                <w:sz w:val="24"/>
                <w:szCs w:val="24"/>
              </w:rPr>
              <w:t xml:space="preserve"> including who reviews the research proposal</w:t>
            </w:r>
            <w:r w:rsidR="00CB38CC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25CC6" w:rsidRPr="00C25CC6" w:rsidRDefault="00C25CC6" w:rsidP="00C25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5CC6">
              <w:rPr>
                <w:rFonts w:ascii="Tahoma" w:eastAsia="Times New Roman" w:hAnsi="Tahoma" w:cs="Tahoma"/>
                <w:sz w:val="24"/>
                <w:szCs w:val="24"/>
              </w:rPr>
              <w:t>Provide the details on the special safeguards and considerations that must be utilized when working with huma</w:t>
            </w:r>
            <w:r w:rsidR="0024394A">
              <w:rPr>
                <w:rFonts w:ascii="Tahoma" w:eastAsia="Times New Roman" w:hAnsi="Tahoma" w:cs="Tahoma"/>
                <w:sz w:val="24"/>
                <w:szCs w:val="24"/>
              </w:rPr>
              <w:t>n subjects in research projects</w:t>
            </w:r>
            <w:r w:rsidR="00CB38CC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C25CC6" w:rsidRPr="00C25CC6" w:rsidRDefault="00C25CC6" w:rsidP="00C25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5CC6">
              <w:rPr>
                <w:rFonts w:ascii="Tahoma" w:eastAsia="Times New Roman" w:hAnsi="Tahoma" w:cs="Tahoma"/>
                <w:sz w:val="24"/>
                <w:szCs w:val="24"/>
              </w:rPr>
              <w:t>Explain the types of risk to which rese</w:t>
            </w:r>
            <w:r w:rsidR="0024394A">
              <w:rPr>
                <w:rFonts w:ascii="Tahoma" w:eastAsia="Times New Roman" w:hAnsi="Tahoma" w:cs="Tahoma"/>
                <w:sz w:val="24"/>
                <w:szCs w:val="24"/>
              </w:rPr>
              <w:t>arch subjects may be exposed</w:t>
            </w:r>
            <w:r w:rsidR="00CB38CC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="0024394A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82054A" w:rsidRPr="0082054A" w:rsidTr="00877B8C">
        <w:trPr>
          <w:trHeight w:val="953"/>
        </w:trPr>
        <w:tc>
          <w:tcPr>
            <w:tcW w:w="2178" w:type="dxa"/>
            <w:vAlign w:val="center"/>
          </w:tcPr>
          <w:p w:rsidR="0082054A" w:rsidRPr="0082054A" w:rsidRDefault="00E0233C" w:rsidP="00532C4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830" w:type="dxa"/>
            <w:vAlign w:val="center"/>
          </w:tcPr>
          <w:p w:rsidR="0082054A" w:rsidRPr="00E0233C" w:rsidRDefault="00E0233C" w:rsidP="00B31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E1486">
              <w:rPr>
                <w:rFonts w:ascii="Tahoma" w:hAnsi="Tahoma" w:cs="Tahoma"/>
                <w:sz w:val="24"/>
                <w:szCs w:val="24"/>
              </w:rPr>
              <w:t>Part I rescinds M28, Part 1, General Program In</w:t>
            </w:r>
            <w:r>
              <w:rPr>
                <w:rFonts w:ascii="Tahoma" w:hAnsi="Tahoma" w:cs="Tahoma"/>
                <w:sz w:val="24"/>
                <w:szCs w:val="24"/>
              </w:rPr>
              <w:t>formation, Chapters 1, 2, and 4</w:t>
            </w:r>
            <w:r w:rsidRPr="004E148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:rsidR="00DB760C" w:rsidRDefault="00DB760C"/>
    <w:sectPr w:rsidR="00DB7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C7" w:rsidRDefault="001702C7" w:rsidP="003C3F6A">
      <w:pPr>
        <w:spacing w:after="0" w:line="240" w:lineRule="auto"/>
      </w:pPr>
      <w:r>
        <w:separator/>
      </w:r>
    </w:p>
  </w:endnote>
  <w:endnote w:type="continuationSeparator" w:id="0">
    <w:p w:rsidR="001702C7" w:rsidRDefault="001702C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Default="00EA0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60" w:rsidRPr="00C62B60" w:rsidRDefault="00C62B60" w:rsidP="00C62B60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C62B60">
      <w:rPr>
        <w:rFonts w:ascii="Tahoma" w:hAnsi="Tahoma" w:cs="Tahoma"/>
        <w:b/>
        <w:sz w:val="20"/>
        <w:szCs w:val="20"/>
      </w:rPr>
      <w:t>M28R.I.A.4</w:t>
    </w:r>
    <w:r w:rsidRPr="00C62B60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145855463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C62B60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C62B60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C62B60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033363" w:rsidRPr="0003336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C62B60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C62B60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EA0C76" w:rsidRDefault="00EA0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Default="00EA0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C7" w:rsidRDefault="001702C7" w:rsidP="003C3F6A">
      <w:pPr>
        <w:spacing w:after="0" w:line="240" w:lineRule="auto"/>
      </w:pPr>
      <w:r>
        <w:separator/>
      </w:r>
    </w:p>
  </w:footnote>
  <w:footnote w:type="continuationSeparator" w:id="0">
    <w:p w:rsidR="001702C7" w:rsidRDefault="001702C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Default="00EA0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EA0C76" w:rsidRDefault="00EA0C76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Default="00EA0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60C"/>
    <w:multiLevelType w:val="hybridMultilevel"/>
    <w:tmpl w:val="52A4B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8EA498E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33363"/>
    <w:rsid w:val="00090D82"/>
    <w:rsid w:val="000A61AF"/>
    <w:rsid w:val="001702C7"/>
    <w:rsid w:val="001C63EE"/>
    <w:rsid w:val="0024394A"/>
    <w:rsid w:val="00373537"/>
    <w:rsid w:val="003C3F6A"/>
    <w:rsid w:val="003D18E8"/>
    <w:rsid w:val="00431122"/>
    <w:rsid w:val="00532C41"/>
    <w:rsid w:val="005505E5"/>
    <w:rsid w:val="005601F7"/>
    <w:rsid w:val="005D7483"/>
    <w:rsid w:val="005E3FFA"/>
    <w:rsid w:val="00607D7D"/>
    <w:rsid w:val="006670A9"/>
    <w:rsid w:val="007441D6"/>
    <w:rsid w:val="0077255C"/>
    <w:rsid w:val="0082054A"/>
    <w:rsid w:val="00877B8C"/>
    <w:rsid w:val="00966A99"/>
    <w:rsid w:val="009C0E32"/>
    <w:rsid w:val="009D16CB"/>
    <w:rsid w:val="00A86A55"/>
    <w:rsid w:val="00B31980"/>
    <w:rsid w:val="00B663EC"/>
    <w:rsid w:val="00B8484A"/>
    <w:rsid w:val="00BF55FA"/>
    <w:rsid w:val="00C17277"/>
    <w:rsid w:val="00C25CC6"/>
    <w:rsid w:val="00C62B60"/>
    <w:rsid w:val="00CB0989"/>
    <w:rsid w:val="00CB38CC"/>
    <w:rsid w:val="00D43248"/>
    <w:rsid w:val="00DA304B"/>
    <w:rsid w:val="00DB760C"/>
    <w:rsid w:val="00E0233C"/>
    <w:rsid w:val="00E83BAD"/>
    <w:rsid w:val="00EA0C76"/>
    <w:rsid w:val="00F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35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35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I.A.4 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15B93C-B7CA-460D-A6DC-74EA4FD287D3}">
  <ds:schemaRefs>
    <ds:schemaRef ds:uri="http://schemas.microsoft.com/office/2006/metadata/propertie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EFF4003B-D6F4-4C65-94C1-2DFE0522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73DBE-ABBC-45BD-819D-7E2551C8F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I.A.4 </vt:lpstr>
    </vt:vector>
  </TitlesOfParts>
  <Company>Veterans Benefits Administration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I.A.4 </dc:title>
  <dc:creator>Department of Veterans Affairs, Veterans Benefits Administration,Vocational Rehabilitation and Employment Service, STAFF</dc:creator>
  <cp:keywords>M28R, VRE, research, development, lesson, plan</cp:keywords>
  <dc:description>Upon completion of this lesson, the employee is expected to have an understanding of principles for undertaking research and developmetn projects.</dc:description>
  <cp:lastModifiedBy>Sochar, Lisa</cp:lastModifiedBy>
  <cp:revision>3</cp:revision>
  <dcterms:created xsi:type="dcterms:W3CDTF">2013-10-25T17:59:00Z</dcterms:created>
  <dcterms:modified xsi:type="dcterms:W3CDTF">2014-08-25T18:37:00Z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