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oter6.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7.xml" ContentType="application/vnd.openxmlformats-officedocument.wordprocessingml.footer+xml"/>
  <Override PartName="/word/header12.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2B802CC4" w14:textId="77777777" w:rsidR="00572710" w:rsidRPr="00CE5A1F" w:rsidRDefault="00C715C0" w:rsidP="00261BC1">
      <w:pPr>
        <w:pStyle w:val="BodyText"/>
      </w:pPr>
      <w:r w:rsidRPr="00CE5A1F">
        <w:rPr>
          <w:b/>
          <w:noProof/>
        </w:rPr>
        <mc:AlternateContent>
          <mc:Choice Requires="wps">
            <w:drawing>
              <wp:anchor distT="45720" distB="45720" distL="114300" distR="114300" simplePos="0" relativeHeight="251658240" behindDoc="0" locked="0" layoutInCell="1" allowOverlap="1" wp14:anchorId="3C460CEC" wp14:editId="666A7C6B">
                <wp:simplePos x="0" y="0"/>
                <wp:positionH relativeFrom="margin">
                  <wp:posOffset>-266700</wp:posOffset>
                </wp:positionH>
                <wp:positionV relativeFrom="paragraph">
                  <wp:posOffset>-371475</wp:posOffset>
                </wp:positionV>
                <wp:extent cx="6477000" cy="5953125"/>
                <wp:effectExtent l="0" t="0" r="0" b="0"/>
                <wp:wrapNone/>
                <wp:docPr id="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5953125"/>
                        </a:xfrm>
                        <a:prstGeom prst="rect">
                          <a:avLst/>
                        </a:prstGeom>
                        <a:noFill/>
                        <a:ln w="9525">
                          <a:noFill/>
                          <a:miter lim="800000"/>
                          <a:headEnd/>
                          <a:tailEnd/>
                        </a:ln>
                      </wps:spPr>
                      <wps:txbx>
                        <w:txbxContent>
                          <w:p w14:paraId="6EAF351E" w14:textId="77777777" w:rsidR="00BC1150" w:rsidRDefault="00BC1150" w:rsidP="00D90648">
                            <w:pPr>
                              <w:pStyle w:val="Heading3"/>
                            </w:pPr>
                          </w:p>
                          <w:p w14:paraId="5295BBE7" w14:textId="77777777" w:rsidR="00BC1150" w:rsidRPr="00D90648" w:rsidRDefault="00BC1150" w:rsidP="00D90648">
                            <w:pPr>
                              <w:pStyle w:val="Heading3"/>
                              <w:rPr>
                                <w:color w:val="000000" w:themeColor="text1"/>
                                <w:sz w:val="42"/>
                              </w:rPr>
                            </w:pPr>
                            <w:r w:rsidRPr="00D90648">
                              <w:rPr>
                                <w:color w:val="000000" w:themeColor="text1"/>
                                <w:sz w:val="42"/>
                              </w:rPr>
                              <w:t>Vocational Rehabilitation &amp; Employment</w:t>
                            </w:r>
                          </w:p>
                          <w:p w14:paraId="55567E6F" w14:textId="77777777" w:rsidR="00BC1150" w:rsidRDefault="00BC1150" w:rsidP="00F44D97">
                            <w:pPr>
                              <w:pStyle w:val="Title"/>
                              <w:rPr>
                                <w:sz w:val="44"/>
                              </w:rPr>
                            </w:pPr>
                            <w:r w:rsidRPr="004F7300">
                              <w:rPr>
                                <w:sz w:val="44"/>
                              </w:rPr>
                              <w:t xml:space="preserve"> </w:t>
                            </w:r>
                          </w:p>
                          <w:p w14:paraId="723D4947" w14:textId="77777777" w:rsidR="00BC1150" w:rsidRDefault="00BC1150" w:rsidP="00D90648">
                            <w:pPr>
                              <w:pStyle w:val="Title"/>
                              <w:rPr>
                                <w:color w:val="000000" w:themeColor="text1"/>
                              </w:rPr>
                            </w:pPr>
                          </w:p>
                          <w:p w14:paraId="34312AA5" w14:textId="77777777" w:rsidR="00BC1150" w:rsidRDefault="00BC1150" w:rsidP="00D90648">
                            <w:pPr>
                              <w:pStyle w:val="Title"/>
                              <w:rPr>
                                <w:color w:val="000000" w:themeColor="text1"/>
                              </w:rPr>
                            </w:pPr>
                            <w:r w:rsidRPr="00D90648">
                              <w:rPr>
                                <w:color w:val="000000" w:themeColor="text1"/>
                              </w:rPr>
                              <w:t xml:space="preserve">Transition to </w:t>
                            </w:r>
                            <w:r w:rsidR="000679C3">
                              <w:rPr>
                                <w:color w:val="000000" w:themeColor="text1"/>
                              </w:rPr>
                              <w:t>the Invoice Payment Processing System (I</w:t>
                            </w:r>
                            <w:r>
                              <w:rPr>
                                <w:color w:val="000000" w:themeColor="text1"/>
                              </w:rPr>
                              <w:t>PPS</w:t>
                            </w:r>
                            <w:r w:rsidR="000679C3">
                              <w:rPr>
                                <w:color w:val="000000" w:themeColor="text1"/>
                              </w:rPr>
                              <w:t>)</w:t>
                            </w:r>
                            <w:r w:rsidR="000679C3">
                              <w:rPr>
                                <w:color w:val="000000" w:themeColor="text1"/>
                              </w:rPr>
                              <w:br/>
                            </w:r>
                            <w:r>
                              <w:rPr>
                                <w:color w:val="000000" w:themeColor="text1"/>
                              </w:rPr>
                              <w:t>Playbook</w:t>
                            </w:r>
                          </w:p>
                          <w:p w14:paraId="5D3DCD89" w14:textId="77777777" w:rsidR="00BC1150" w:rsidRDefault="00BC1150" w:rsidP="0079295E"/>
                          <w:p w14:paraId="2702F98E" w14:textId="77777777" w:rsidR="00BC1150" w:rsidRDefault="00BC1150" w:rsidP="0079295E"/>
                          <w:p w14:paraId="382C8EEF" w14:textId="77777777" w:rsidR="00BC1150" w:rsidRDefault="00BC1150" w:rsidP="0079295E"/>
                          <w:p w14:paraId="20743234" w14:textId="77777777" w:rsidR="00BC1150" w:rsidRDefault="00BC1150" w:rsidP="0079295E"/>
                          <w:p w14:paraId="24B6C464" w14:textId="77777777" w:rsidR="00BC1150" w:rsidRDefault="00BC1150" w:rsidP="0079295E">
                            <w:pPr>
                              <w:jc w:val="center"/>
                            </w:pPr>
                            <w:r>
                              <w:rPr>
                                <w:noProof/>
                              </w:rPr>
                              <w:drawing>
                                <wp:inline distT="0" distB="0" distL="0" distR="0" wp14:anchorId="21FDF52A" wp14:editId="26B31FA8">
                                  <wp:extent cx="3248495" cy="2428875"/>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aperless.jpg"/>
                                          <pic:cNvPicPr/>
                                        </pic:nvPicPr>
                                        <pic:blipFill>
                                          <a:blip r:embed="rId12">
                                            <a:extLst>
                                              <a:ext uri="{28A0092B-C50C-407E-A947-70E740481C1C}">
                                                <a14:useLocalDpi xmlns:a14="http://schemas.microsoft.com/office/drawing/2010/main" val="0"/>
                                              </a:ext>
                                              <a:ext uri="{837473B0-CC2E-450A-ABE3-18F120FF3D39}">
                                                <a1611:picAttrSrcUrl xmlns:a1611="http://schemas.microsoft.com/office/drawing/2016/11/main" r:id="rId13"/>
                                              </a:ext>
                                            </a:extLst>
                                          </a:blip>
                                          <a:stretch>
                                            <a:fillRect/>
                                          </a:stretch>
                                        </pic:blipFill>
                                        <pic:spPr>
                                          <a:xfrm>
                                            <a:off x="0" y="0"/>
                                            <a:ext cx="3248495" cy="2428875"/>
                                          </a:xfrm>
                                          <a:prstGeom prst="rect">
                                            <a:avLst/>
                                          </a:prstGeom>
                                        </pic:spPr>
                                      </pic:pic>
                                    </a:graphicData>
                                  </a:graphic>
                                </wp:inline>
                              </w:drawing>
                            </w:r>
                          </w:p>
                          <w:p w14:paraId="1298FF75" w14:textId="77777777" w:rsidR="00BC1150" w:rsidRDefault="00BC1150" w:rsidP="0079295E"/>
                          <w:p w14:paraId="128CD7CA" w14:textId="77777777" w:rsidR="00BC1150" w:rsidRDefault="00BC1150" w:rsidP="0079295E"/>
                          <w:p w14:paraId="403F2145" w14:textId="77777777" w:rsidR="00BC1150" w:rsidRDefault="00BC1150" w:rsidP="0079295E"/>
                          <w:p w14:paraId="50EC3972" w14:textId="77777777" w:rsidR="00BC1150" w:rsidRPr="0079295E" w:rsidRDefault="00BC1150" w:rsidP="0079295E">
                            <w:pPr>
                              <w:jc w:val="center"/>
                            </w:pPr>
                          </w:p>
                          <w:p w14:paraId="11649B0A" w14:textId="77777777" w:rsidR="00BC1150" w:rsidRDefault="00BC1150" w:rsidP="00964D30"/>
                          <w:p w14:paraId="5B9C9331" w14:textId="77777777" w:rsidR="00BC1150" w:rsidRDefault="00BC1150" w:rsidP="00F44D97">
                            <w:pPr>
                              <w:pStyle w:val="Title"/>
                              <w:rPr>
                                <w:sz w:val="20"/>
                                <w:szCs w:val="20"/>
                              </w:rPr>
                            </w:pPr>
                          </w:p>
                          <w:p w14:paraId="20C7A05C" w14:textId="77777777" w:rsidR="00BC1150" w:rsidRDefault="00BC1150" w:rsidP="00F44D97">
                            <w:pPr>
                              <w:pStyle w:val="Title"/>
                              <w:rPr>
                                <w:sz w:val="20"/>
                                <w:szCs w:val="20"/>
                              </w:rPr>
                            </w:pPr>
                          </w:p>
                          <w:p w14:paraId="255FAFEE" w14:textId="77777777" w:rsidR="00BC1150" w:rsidRDefault="00BC1150" w:rsidP="00F44D97">
                            <w:pPr>
                              <w:pStyle w:val="Title"/>
                            </w:pPr>
                          </w:p>
                          <w:p w14:paraId="62ED1460" w14:textId="77777777" w:rsidR="00BC1150" w:rsidRPr="00E341D8" w:rsidRDefault="00BC1150" w:rsidP="00E341D8"/>
                          <w:p w14:paraId="3C339BB0" w14:textId="77777777" w:rsidR="00BC1150" w:rsidRDefault="00BC1150" w:rsidP="006D19F4"/>
                          <w:p w14:paraId="22E88F99" w14:textId="77777777" w:rsidR="00BC1150" w:rsidRDefault="00BC1150" w:rsidP="006D19F4"/>
                          <w:p w14:paraId="4ED9A032" w14:textId="77777777" w:rsidR="00BC1150" w:rsidRPr="006D19F4" w:rsidRDefault="00BC1150" w:rsidP="006D19F4"/>
                          <w:p w14:paraId="0DE3802C" w14:textId="77777777" w:rsidR="00BC1150" w:rsidRDefault="00BC1150" w:rsidP="00C76BDA">
                            <w:pPr>
                              <w:pStyle w:val="Title"/>
                              <w:rPr>
                                <w:sz w:val="40"/>
                                <w:szCs w:val="40"/>
                              </w:rPr>
                            </w:pPr>
                          </w:p>
                          <w:p w14:paraId="6BB8E1F0" w14:textId="77777777" w:rsidR="00BC1150" w:rsidRDefault="00BC1150" w:rsidP="00C76BDA">
                            <w:pPr>
                              <w:pStyle w:val="Title"/>
                              <w:rPr>
                                <w:sz w:val="40"/>
                                <w:szCs w:val="40"/>
                              </w:rPr>
                            </w:pPr>
                          </w:p>
                          <w:p w14:paraId="2EC098BE" w14:textId="77777777" w:rsidR="00BC1150" w:rsidRDefault="00BC1150" w:rsidP="00C76BDA">
                            <w:pPr>
                              <w:pStyle w:val="Title"/>
                              <w:rPr>
                                <w:sz w:val="40"/>
                                <w:szCs w:val="40"/>
                              </w:rPr>
                            </w:pPr>
                          </w:p>
                          <w:p w14:paraId="2DB081DF" w14:textId="77777777" w:rsidR="00BC1150" w:rsidRDefault="00BC1150" w:rsidP="00C76BDA">
                            <w:pPr>
                              <w:pStyle w:val="Title"/>
                              <w:rPr>
                                <w:sz w:val="40"/>
                                <w:szCs w:val="40"/>
                              </w:rPr>
                            </w:pPr>
                          </w:p>
                          <w:p w14:paraId="67732179" w14:textId="77777777" w:rsidR="00BC1150" w:rsidRDefault="00BC1150" w:rsidP="00261BC1">
                            <w:pPr>
                              <w:pStyle w:val="Title2"/>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CE9D2E1" id="_x0000_t202" coordsize="21600,21600" o:spt="202" path="m,l,21600r21600,l21600,xe">
                <v:stroke joinstyle="miter"/>
                <v:path gradientshapeok="t" o:connecttype="rect"/>
              </v:shapetype>
              <v:shape id="Text Box 2" o:spid="_x0000_s1026" type="#_x0000_t202" style="position:absolute;margin-left:-21pt;margin-top:-29.25pt;width:510pt;height:468.7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" filled="f" stroked="f">
                <v:textbox>
                  <w:txbxContent>
                    <w:p w:rsidR="00BC1150" w:rsidRDefault="00BC1150" w:rsidP="00D90648">
                      <w:pPr>
                        <w:pStyle w:val="Heading3"/>
                      </w:pPr>
                    </w:p>
                    <w:p w:rsidR="00BC1150" w:rsidRPr="00D90648" w:rsidRDefault="00BC1150" w:rsidP="00D90648">
                      <w:pPr>
                        <w:pStyle w:val="Heading3"/>
                        <w:rPr>
                          <w:color w:val="000000" w:themeColor="text1"/>
                          <w:sz w:val="42"/>
                        </w:rPr>
                      </w:pPr>
                      <w:r w:rsidRPr="00D90648">
                        <w:rPr>
                          <w:color w:val="000000" w:themeColor="text1"/>
                          <w:sz w:val="42"/>
                        </w:rPr>
                        <w:t>Vocational Rehabilitation &amp; Employment</w:t>
                      </w:r>
                    </w:p>
                    <w:p w:rsidR="00BC1150" w:rsidRDefault="00BC1150" w:rsidP="00F44D97">
                      <w:pPr>
                        <w:pStyle w:val="Title"/>
                        <w:rPr>
                          <w:sz w:val="44"/>
                        </w:rPr>
                      </w:pPr>
                      <w:r w:rsidRPr="004F7300">
                        <w:rPr>
                          <w:sz w:val="44"/>
                        </w:rPr>
                        <w:t xml:space="preserve"> </w:t>
                      </w:r>
                    </w:p>
                    <w:p w:rsidR="00BC1150" w:rsidRDefault="00BC1150" w:rsidP="00D90648">
                      <w:pPr>
                        <w:pStyle w:val="Title"/>
                        <w:rPr>
                          <w:color w:val="000000" w:themeColor="text1"/>
                        </w:rPr>
                      </w:pPr>
                    </w:p>
                    <w:p w:rsidR="00BC1150" w:rsidRDefault="00BC1150" w:rsidP="00D90648">
                      <w:pPr>
                        <w:pStyle w:val="Title"/>
                        <w:rPr>
                          <w:color w:val="000000" w:themeColor="text1"/>
                        </w:rPr>
                      </w:pPr>
                      <w:r w:rsidRPr="00D90648">
                        <w:rPr>
                          <w:color w:val="000000" w:themeColor="text1"/>
                        </w:rPr>
                        <w:t xml:space="preserve">Transition to </w:t>
                      </w:r>
                      <w:r w:rsidR="000679C3">
                        <w:rPr>
                          <w:color w:val="000000" w:themeColor="text1"/>
                        </w:rPr>
                        <w:t>the Invoice Payment Processing System (I</w:t>
                      </w:r>
                      <w:r>
                        <w:rPr>
                          <w:color w:val="000000" w:themeColor="text1"/>
                        </w:rPr>
                        <w:t>PPS</w:t>
                      </w:r>
                      <w:r w:rsidR="000679C3">
                        <w:rPr>
                          <w:color w:val="000000" w:themeColor="text1"/>
                        </w:rPr>
                        <w:t>)</w:t>
                      </w:r>
                      <w:r w:rsidR="000679C3">
                        <w:rPr>
                          <w:color w:val="000000" w:themeColor="text1"/>
                        </w:rPr>
                        <w:br/>
                      </w:r>
                      <w:r>
                        <w:rPr>
                          <w:color w:val="000000" w:themeColor="text1"/>
                        </w:rPr>
                        <w:t>Playbook</w:t>
                      </w:r>
                    </w:p>
                    <w:p w:rsidR="00BC1150" w:rsidRDefault="00BC1150" w:rsidP="0079295E"/>
                    <w:p w:rsidR="00BC1150" w:rsidRDefault="00BC1150" w:rsidP="0079295E"/>
                    <w:p w:rsidR="00BC1150" w:rsidRDefault="00BC1150" w:rsidP="0079295E"/>
                    <w:p w:rsidR="00BC1150" w:rsidRDefault="00BC1150" w:rsidP="0079295E"/>
                    <w:p w:rsidR="00BC1150" w:rsidRDefault="00BC1150" w:rsidP="0079295E">
                      <w:pPr>
                        <w:jc w:val="center"/>
                      </w:pPr>
                      <w:r>
                        <w:rPr>
                          <w:noProof/>
                        </w:rPr>
                        <w:drawing>
                          <wp:inline distT="0" distB="0" distL="0" distR="0" wp14:anchorId="0830246F" wp14:editId="1B768C12">
                            <wp:extent cx="3248495" cy="2428875"/>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aperless.jpg"/>
                                    <pic:cNvPicPr/>
                                  </pic:nvPicPr>
                                  <pic:blipFill>
                                    <a:blip r:embed="rId14">
                                      <a:extLst>
                                        <a:ext uri="{28A0092B-C50C-407E-A947-70E740481C1C}">
                                          <a14:useLocalDpi xmlns:a14="http://schemas.microsoft.com/office/drawing/2010/main" val="0"/>
                                        </a:ext>
                                        <a:ext uri="{837473B0-CC2E-450A-ABE3-18F120FF3D39}">
                                          <a1611:picAttrSrcUrl xmlns:a1611="http://schemas.microsoft.com/office/drawing/2016/11/main" r:id="rId15"/>
                                        </a:ext>
                                      </a:extLst>
                                    </a:blip>
                                    <a:stretch>
                                      <a:fillRect/>
                                    </a:stretch>
                                  </pic:blipFill>
                                  <pic:spPr>
                                    <a:xfrm>
                                      <a:off x="0" y="0"/>
                                      <a:ext cx="3248495" cy="2428875"/>
                                    </a:xfrm>
                                    <a:prstGeom prst="rect">
                                      <a:avLst/>
                                    </a:prstGeom>
                                  </pic:spPr>
                                </pic:pic>
                              </a:graphicData>
                            </a:graphic>
                          </wp:inline>
                        </w:drawing>
                      </w:r>
                    </w:p>
                    <w:p w:rsidR="00BC1150" w:rsidRDefault="00BC1150" w:rsidP="0079295E"/>
                    <w:p w:rsidR="00BC1150" w:rsidRDefault="00BC1150" w:rsidP="0079295E"/>
                    <w:p w:rsidR="00BC1150" w:rsidRDefault="00BC1150" w:rsidP="0079295E"/>
                    <w:p w:rsidR="00BC1150" w:rsidRPr="0079295E" w:rsidRDefault="00BC1150" w:rsidP="0079295E">
                      <w:pPr>
                        <w:jc w:val="center"/>
                      </w:pPr>
                    </w:p>
                    <w:p w:rsidR="00BC1150" w:rsidRDefault="00BC1150" w:rsidP="00964D30"/>
                    <w:p w:rsidR="00BC1150" w:rsidRDefault="00BC1150" w:rsidP="00F44D97">
                      <w:pPr>
                        <w:pStyle w:val="Title"/>
                        <w:rPr>
                          <w:sz w:val="20"/>
                          <w:szCs w:val="20"/>
                        </w:rPr>
                      </w:pPr>
                    </w:p>
                    <w:p w:rsidR="00BC1150" w:rsidRDefault="00BC1150" w:rsidP="00F44D97">
                      <w:pPr>
                        <w:pStyle w:val="Title"/>
                        <w:rPr>
                          <w:sz w:val="20"/>
                          <w:szCs w:val="20"/>
                        </w:rPr>
                      </w:pPr>
                    </w:p>
                    <w:p w:rsidR="00BC1150" w:rsidRDefault="00BC1150" w:rsidP="00F44D97">
                      <w:pPr>
                        <w:pStyle w:val="Title"/>
                      </w:pPr>
                    </w:p>
                    <w:p w:rsidR="00BC1150" w:rsidRPr="00E341D8" w:rsidRDefault="00BC1150" w:rsidP="00E341D8"/>
                    <w:p w:rsidR="00BC1150" w:rsidRDefault="00BC1150" w:rsidP="006D19F4"/>
                    <w:p w:rsidR="00BC1150" w:rsidRDefault="00BC1150" w:rsidP="006D19F4"/>
                    <w:p w:rsidR="00BC1150" w:rsidRPr="006D19F4" w:rsidRDefault="00BC1150" w:rsidP="006D19F4"/>
                    <w:p w:rsidR="00BC1150" w:rsidRDefault="00BC1150" w:rsidP="00C76BDA">
                      <w:pPr>
                        <w:pStyle w:val="Title"/>
                        <w:rPr>
                          <w:sz w:val="40"/>
                          <w:szCs w:val="40"/>
                        </w:rPr>
                      </w:pPr>
                    </w:p>
                    <w:p w:rsidR="00BC1150" w:rsidRDefault="00BC1150" w:rsidP="00C76BDA">
                      <w:pPr>
                        <w:pStyle w:val="Title"/>
                        <w:rPr>
                          <w:sz w:val="40"/>
                          <w:szCs w:val="40"/>
                        </w:rPr>
                      </w:pPr>
                    </w:p>
                    <w:p w:rsidR="00BC1150" w:rsidRDefault="00BC1150" w:rsidP="00C76BDA">
                      <w:pPr>
                        <w:pStyle w:val="Title"/>
                        <w:rPr>
                          <w:sz w:val="40"/>
                          <w:szCs w:val="40"/>
                        </w:rPr>
                      </w:pPr>
                    </w:p>
                    <w:p w:rsidR="00BC1150" w:rsidRDefault="00BC1150" w:rsidP="00C76BDA">
                      <w:pPr>
                        <w:pStyle w:val="Title"/>
                        <w:rPr>
                          <w:sz w:val="40"/>
                          <w:szCs w:val="40"/>
                        </w:rPr>
                      </w:pPr>
                    </w:p>
                    <w:p w:rsidR="00BC1150" w:rsidRDefault="00BC1150" w:rsidP="00261BC1">
                      <w:pPr>
                        <w:pStyle w:val="Title2"/>
                      </w:pPr>
                    </w:p>
                  </w:txbxContent>
                </v:textbox>
                <w10:wrap anchorx="margin"/>
              </v:shape>
            </w:pict>
          </mc:Fallback>
        </mc:AlternateContent>
      </w:r>
      <w:r w:rsidR="00E73543">
        <w:t xml:space="preserve"> </w:t>
      </w:r>
    </w:p>
    <w:p w14:paraId="6F421904" w14:textId="77777777" w:rsidR="00EF191B" w:rsidRPr="0061511D" w:rsidRDefault="00964D30" w:rsidP="005C30F9">
      <w:r>
        <w:rPr>
          <w:noProof/>
        </w:rPr>
        <mc:AlternateContent>
          <mc:Choice Requires="wps">
            <w:drawing>
              <wp:anchor distT="0" distB="0" distL="114300" distR="114300" simplePos="0" relativeHeight="251658247" behindDoc="0" locked="0" layoutInCell="1" allowOverlap="1" wp14:anchorId="1E34080A" wp14:editId="4D252214">
                <wp:simplePos x="0" y="0"/>
                <wp:positionH relativeFrom="page">
                  <wp:align>right</wp:align>
                </wp:positionH>
                <wp:positionV relativeFrom="paragraph">
                  <wp:posOffset>5433060</wp:posOffset>
                </wp:positionV>
                <wp:extent cx="7753350" cy="59055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7753350" cy="590550"/>
                        </a:xfrm>
                        <a:prstGeom prst="rect">
                          <a:avLst/>
                        </a:prstGeom>
                        <a:solidFill>
                          <a:schemeClr val="lt1"/>
                        </a:solidFill>
                        <a:ln w="6350">
                          <a:noFill/>
                        </a:ln>
                      </wps:spPr>
                      <wps:txbx>
                        <w:txbxContent>
                          <w:p w14:paraId="6B7E0195" w14:textId="77777777" w:rsidR="00BC1150" w:rsidRPr="00964D30" w:rsidRDefault="00BC1150" w:rsidP="00964D30">
                            <w:pPr>
                              <w:pStyle w:val="Title"/>
                              <w:rPr>
                                <w:color w:val="000000" w:themeColor="text1"/>
                                <w:sz w:val="48"/>
                              </w:rPr>
                            </w:pPr>
                            <w:r>
                              <w:rPr>
                                <w:color w:val="000000" w:themeColor="text1"/>
                                <w:sz w:val="48"/>
                              </w:rPr>
                              <w:t>September 2019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B0A76D9" id="Text Box 12" o:spid="_x0000_s1027" type="#_x0000_t202" style="position:absolute;margin-left:559.3pt;margin-top:427.8pt;width:610.5pt;height:46.5pt;z-index:251658247;visibility:visible;mso-wrap-style:square;mso-width-percent:0;mso-wrap-distance-left:9pt;mso-wrap-distance-top:0;mso-wrap-distance-right:9pt;mso-wrap-distance-bottom:0;mso-position-horizontal:right;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" fillcolor="white [3201]" stroked="f" strokeweight=".5pt">
                <v:textbox>
                  <w:txbxContent>
                    <w:p w:rsidR="00BC1150" w:rsidRPr="00964D30" w:rsidRDefault="00BC1150" w:rsidP="00964D30">
                      <w:pPr>
                        <w:pStyle w:val="Title"/>
                        <w:rPr>
                          <w:color w:val="000000" w:themeColor="text1"/>
                          <w:sz w:val="48"/>
                        </w:rPr>
                      </w:pPr>
                      <w:r>
                        <w:rPr>
                          <w:color w:val="000000" w:themeColor="text1"/>
                          <w:sz w:val="48"/>
                        </w:rPr>
                        <w:t>September 2019</w:t>
                      </w:r>
                    </w:p>
                  </w:txbxContent>
                </v:textbox>
                <w10:wrap anchorx="page"/>
              </v:shape>
            </w:pict>
          </mc:Fallback>
        </mc:AlternateContent>
      </w:r>
      <w:r w:rsidR="00EF191B" w:rsidRPr="0061511D">
        <w:br w:type="page"/>
      </w:r>
    </w:p>
    <w:p w14:paraId="55C6A909" w14:textId="77777777" w:rsidR="00A62483" w:rsidRPr="00BE062D" w:rsidRDefault="00D81608" w:rsidP="00021750">
      <w:pPr>
        <w:pStyle w:val="TOCHeading"/>
        <w:rPr>
          <w:rFonts w:asciiTheme="minorHAnsi" w:hAnsiTheme="minorHAnsi"/>
        </w:rPr>
      </w:pPr>
      <w:r w:rsidRPr="00BE062D">
        <w:rPr>
          <w:rFonts w:asciiTheme="minorHAnsi" w:hAnsiTheme="minorHAnsi"/>
        </w:rPr>
        <w:lastRenderedPageBreak/>
        <w:t>Contents</w:t>
      </w:r>
    </w:p>
    <w:p w14:paraId="414F9E67" w14:textId="77777777" w:rsidR="000F436F" w:rsidRPr="000F436F" w:rsidRDefault="00796652">
      <w:pPr>
        <w:pStyle w:val="TOC1"/>
        <w:rPr>
          <w:rFonts w:asciiTheme="minorHAnsi" w:eastAsiaTheme="minorEastAsia" w:hAnsiTheme="minorHAnsi" w:cstheme="minorHAnsi"/>
          <w:sz w:val="22"/>
        </w:rPr>
      </w:pPr>
      <w:r w:rsidRPr="00920B62">
        <w:rPr>
          <w:rFonts w:asciiTheme="minorHAnsi" w:hAnsiTheme="minorHAnsi" w:cstheme="minorHAnsi"/>
          <w:sz w:val="21"/>
          <w:szCs w:val="21"/>
        </w:rPr>
        <w:fldChar w:fldCharType="begin"/>
      </w:r>
      <w:r w:rsidRPr="00920B62">
        <w:rPr>
          <w:rFonts w:asciiTheme="minorHAnsi" w:hAnsiTheme="minorHAnsi" w:cstheme="minorHAnsi"/>
          <w:sz w:val="21"/>
          <w:szCs w:val="21"/>
        </w:rPr>
        <w:instrText xml:space="preserve"> TOC \o "1-1" \h \z \t "Heading 2,2,Heading 2 Goal,2" </w:instrText>
      </w:r>
      <w:r w:rsidRPr="00920B62">
        <w:rPr>
          <w:rFonts w:asciiTheme="minorHAnsi" w:hAnsiTheme="minorHAnsi" w:cstheme="minorHAnsi"/>
          <w:sz w:val="21"/>
          <w:szCs w:val="21"/>
        </w:rPr>
        <w:fldChar w:fldCharType="separate"/>
      </w:r>
      <w:hyperlink w:anchor="_Toc17705574" w:history="1">
        <w:r w:rsidR="000F436F" w:rsidRPr="000F436F">
          <w:rPr>
            <w:rStyle w:val="Hyperlink"/>
            <w:rFonts w:asciiTheme="minorHAnsi" w:hAnsiTheme="minorHAnsi" w:cstheme="minorHAnsi"/>
          </w:rPr>
          <w:t>Overview</w:t>
        </w:r>
        <w:r w:rsidR="000F436F" w:rsidRPr="000F436F">
          <w:rPr>
            <w:rFonts w:asciiTheme="minorHAnsi" w:hAnsiTheme="minorHAnsi" w:cstheme="minorHAnsi"/>
            <w:webHidden/>
          </w:rPr>
          <w:tab/>
        </w:r>
        <w:r w:rsidR="000F436F" w:rsidRPr="000F436F">
          <w:rPr>
            <w:rFonts w:asciiTheme="minorHAnsi" w:hAnsiTheme="minorHAnsi" w:cstheme="minorHAnsi"/>
            <w:webHidden/>
          </w:rPr>
          <w:fldChar w:fldCharType="begin"/>
        </w:r>
        <w:r w:rsidR="000F436F" w:rsidRPr="000F436F">
          <w:rPr>
            <w:rFonts w:asciiTheme="minorHAnsi" w:hAnsiTheme="minorHAnsi" w:cstheme="minorHAnsi"/>
            <w:webHidden/>
          </w:rPr>
          <w:instrText xml:space="preserve"> PAGEREF _Toc17705574 \h </w:instrText>
        </w:r>
        <w:r w:rsidR="000F436F" w:rsidRPr="000F436F">
          <w:rPr>
            <w:rFonts w:asciiTheme="minorHAnsi" w:hAnsiTheme="minorHAnsi" w:cstheme="minorHAnsi"/>
            <w:webHidden/>
          </w:rPr>
        </w:r>
        <w:r w:rsidR="000F436F" w:rsidRPr="000F436F">
          <w:rPr>
            <w:rFonts w:asciiTheme="minorHAnsi" w:hAnsiTheme="minorHAnsi" w:cstheme="minorHAnsi"/>
            <w:webHidden/>
          </w:rPr>
          <w:fldChar w:fldCharType="separate"/>
        </w:r>
        <w:r w:rsidR="000F436F" w:rsidRPr="000F436F">
          <w:rPr>
            <w:rFonts w:asciiTheme="minorHAnsi" w:hAnsiTheme="minorHAnsi" w:cstheme="minorHAnsi"/>
            <w:webHidden/>
          </w:rPr>
          <w:t>3</w:t>
        </w:r>
        <w:r w:rsidR="000F436F" w:rsidRPr="000F436F">
          <w:rPr>
            <w:rFonts w:asciiTheme="minorHAnsi" w:hAnsiTheme="minorHAnsi" w:cstheme="minorHAnsi"/>
            <w:webHidden/>
          </w:rPr>
          <w:fldChar w:fldCharType="end"/>
        </w:r>
      </w:hyperlink>
    </w:p>
    <w:p w14:paraId="267CB0FB" w14:textId="77777777" w:rsidR="000F436F" w:rsidRPr="000F436F" w:rsidRDefault="00E3547D">
      <w:pPr>
        <w:pStyle w:val="TOC1"/>
        <w:rPr>
          <w:rFonts w:asciiTheme="minorHAnsi" w:eastAsiaTheme="minorEastAsia" w:hAnsiTheme="minorHAnsi" w:cstheme="minorHAnsi"/>
          <w:sz w:val="22"/>
        </w:rPr>
      </w:pPr>
      <w:hyperlink w:anchor="_Toc17705575" w:history="1">
        <w:r w:rsidR="000F436F" w:rsidRPr="000F436F">
          <w:rPr>
            <w:rStyle w:val="Hyperlink"/>
            <w:rFonts w:asciiTheme="minorHAnsi" w:hAnsiTheme="minorHAnsi" w:cstheme="minorHAnsi"/>
          </w:rPr>
          <w:t>Authorization and certification Process</w:t>
        </w:r>
        <w:r w:rsidR="000F436F" w:rsidRPr="000F436F">
          <w:rPr>
            <w:rFonts w:asciiTheme="minorHAnsi" w:hAnsiTheme="minorHAnsi" w:cstheme="minorHAnsi"/>
            <w:webHidden/>
          </w:rPr>
          <w:tab/>
        </w:r>
        <w:r w:rsidR="000F436F" w:rsidRPr="000F436F">
          <w:rPr>
            <w:rFonts w:asciiTheme="minorHAnsi" w:hAnsiTheme="minorHAnsi" w:cstheme="minorHAnsi"/>
            <w:webHidden/>
          </w:rPr>
          <w:fldChar w:fldCharType="begin"/>
        </w:r>
        <w:r w:rsidR="000F436F" w:rsidRPr="000F436F">
          <w:rPr>
            <w:rFonts w:asciiTheme="minorHAnsi" w:hAnsiTheme="minorHAnsi" w:cstheme="minorHAnsi"/>
            <w:webHidden/>
          </w:rPr>
          <w:instrText xml:space="preserve"> PAGEREF _Toc17705575 \h </w:instrText>
        </w:r>
        <w:r w:rsidR="000F436F" w:rsidRPr="000F436F">
          <w:rPr>
            <w:rFonts w:asciiTheme="minorHAnsi" w:hAnsiTheme="minorHAnsi" w:cstheme="minorHAnsi"/>
            <w:webHidden/>
          </w:rPr>
        </w:r>
        <w:r w:rsidR="000F436F" w:rsidRPr="000F436F">
          <w:rPr>
            <w:rFonts w:asciiTheme="minorHAnsi" w:hAnsiTheme="minorHAnsi" w:cstheme="minorHAnsi"/>
            <w:webHidden/>
          </w:rPr>
          <w:fldChar w:fldCharType="separate"/>
        </w:r>
        <w:r w:rsidR="000F436F" w:rsidRPr="000F436F">
          <w:rPr>
            <w:rFonts w:asciiTheme="minorHAnsi" w:hAnsiTheme="minorHAnsi" w:cstheme="minorHAnsi"/>
            <w:webHidden/>
          </w:rPr>
          <w:t>5</w:t>
        </w:r>
        <w:r w:rsidR="000F436F" w:rsidRPr="000F436F">
          <w:rPr>
            <w:rFonts w:asciiTheme="minorHAnsi" w:hAnsiTheme="minorHAnsi" w:cstheme="minorHAnsi"/>
            <w:webHidden/>
          </w:rPr>
          <w:fldChar w:fldCharType="end"/>
        </w:r>
      </w:hyperlink>
    </w:p>
    <w:p w14:paraId="189E65AD" w14:textId="77777777" w:rsidR="000F436F" w:rsidRPr="000F436F" w:rsidRDefault="00E3547D">
      <w:pPr>
        <w:pStyle w:val="TOC2"/>
        <w:rPr>
          <w:rFonts w:asciiTheme="minorHAnsi" w:eastAsiaTheme="minorEastAsia" w:hAnsiTheme="minorHAnsi" w:cstheme="minorHAnsi"/>
          <w:sz w:val="22"/>
        </w:rPr>
      </w:pPr>
      <w:hyperlink w:anchor="_Toc17705576" w:history="1">
        <w:r w:rsidR="000F436F" w:rsidRPr="000F436F">
          <w:rPr>
            <w:rStyle w:val="Hyperlink"/>
            <w:rFonts w:asciiTheme="minorHAnsi" w:hAnsiTheme="minorHAnsi" w:cstheme="minorHAnsi"/>
          </w:rPr>
          <w:t>Completing the authorization form</w:t>
        </w:r>
        <w:r w:rsidR="000F436F" w:rsidRPr="000F436F">
          <w:rPr>
            <w:rFonts w:asciiTheme="minorHAnsi" w:hAnsiTheme="minorHAnsi" w:cstheme="minorHAnsi"/>
            <w:webHidden/>
          </w:rPr>
          <w:tab/>
        </w:r>
        <w:r w:rsidR="000F436F" w:rsidRPr="000F436F">
          <w:rPr>
            <w:rFonts w:asciiTheme="minorHAnsi" w:hAnsiTheme="minorHAnsi" w:cstheme="minorHAnsi"/>
            <w:webHidden/>
          </w:rPr>
          <w:fldChar w:fldCharType="begin"/>
        </w:r>
        <w:r w:rsidR="000F436F" w:rsidRPr="000F436F">
          <w:rPr>
            <w:rFonts w:asciiTheme="minorHAnsi" w:hAnsiTheme="minorHAnsi" w:cstheme="minorHAnsi"/>
            <w:webHidden/>
          </w:rPr>
          <w:instrText xml:space="preserve"> PAGEREF _Toc17705576 \h </w:instrText>
        </w:r>
        <w:r w:rsidR="000F436F" w:rsidRPr="000F436F">
          <w:rPr>
            <w:rFonts w:asciiTheme="minorHAnsi" w:hAnsiTheme="minorHAnsi" w:cstheme="minorHAnsi"/>
            <w:webHidden/>
          </w:rPr>
        </w:r>
        <w:r w:rsidR="000F436F" w:rsidRPr="000F436F">
          <w:rPr>
            <w:rFonts w:asciiTheme="minorHAnsi" w:hAnsiTheme="minorHAnsi" w:cstheme="minorHAnsi"/>
            <w:webHidden/>
          </w:rPr>
          <w:fldChar w:fldCharType="separate"/>
        </w:r>
        <w:r w:rsidR="000F436F" w:rsidRPr="000F436F">
          <w:rPr>
            <w:rFonts w:asciiTheme="minorHAnsi" w:hAnsiTheme="minorHAnsi" w:cstheme="minorHAnsi"/>
            <w:webHidden/>
          </w:rPr>
          <w:t>5</w:t>
        </w:r>
        <w:r w:rsidR="000F436F" w:rsidRPr="000F436F">
          <w:rPr>
            <w:rFonts w:asciiTheme="minorHAnsi" w:hAnsiTheme="minorHAnsi" w:cstheme="minorHAnsi"/>
            <w:webHidden/>
          </w:rPr>
          <w:fldChar w:fldCharType="end"/>
        </w:r>
      </w:hyperlink>
    </w:p>
    <w:p w14:paraId="0FAF652F" w14:textId="77777777" w:rsidR="000F436F" w:rsidRPr="000F436F" w:rsidRDefault="00E3547D">
      <w:pPr>
        <w:pStyle w:val="TOC2"/>
        <w:rPr>
          <w:rFonts w:asciiTheme="minorHAnsi" w:eastAsiaTheme="minorEastAsia" w:hAnsiTheme="minorHAnsi" w:cstheme="minorHAnsi"/>
          <w:sz w:val="22"/>
        </w:rPr>
      </w:pPr>
      <w:hyperlink w:anchor="_Toc17705577" w:history="1">
        <w:r w:rsidR="000F436F" w:rsidRPr="000F436F">
          <w:rPr>
            <w:rStyle w:val="Hyperlink"/>
            <w:rFonts w:asciiTheme="minorHAnsi" w:hAnsiTheme="minorHAnsi" w:cstheme="minorHAnsi"/>
          </w:rPr>
          <w:t>Certifying invoices</w:t>
        </w:r>
        <w:r w:rsidR="000F436F" w:rsidRPr="000F436F">
          <w:rPr>
            <w:rFonts w:asciiTheme="minorHAnsi" w:hAnsiTheme="minorHAnsi" w:cstheme="minorHAnsi"/>
            <w:webHidden/>
          </w:rPr>
          <w:tab/>
        </w:r>
        <w:r w:rsidR="000F436F" w:rsidRPr="000F436F">
          <w:rPr>
            <w:rFonts w:asciiTheme="minorHAnsi" w:hAnsiTheme="minorHAnsi" w:cstheme="minorHAnsi"/>
            <w:webHidden/>
          </w:rPr>
          <w:fldChar w:fldCharType="begin"/>
        </w:r>
        <w:r w:rsidR="000F436F" w:rsidRPr="000F436F">
          <w:rPr>
            <w:rFonts w:asciiTheme="minorHAnsi" w:hAnsiTheme="minorHAnsi" w:cstheme="minorHAnsi"/>
            <w:webHidden/>
          </w:rPr>
          <w:instrText xml:space="preserve"> PAGEREF _Toc17705577 \h </w:instrText>
        </w:r>
        <w:r w:rsidR="000F436F" w:rsidRPr="000F436F">
          <w:rPr>
            <w:rFonts w:asciiTheme="minorHAnsi" w:hAnsiTheme="minorHAnsi" w:cstheme="minorHAnsi"/>
            <w:webHidden/>
          </w:rPr>
        </w:r>
        <w:r w:rsidR="000F436F" w:rsidRPr="000F436F">
          <w:rPr>
            <w:rFonts w:asciiTheme="minorHAnsi" w:hAnsiTheme="minorHAnsi" w:cstheme="minorHAnsi"/>
            <w:webHidden/>
          </w:rPr>
          <w:fldChar w:fldCharType="separate"/>
        </w:r>
        <w:r w:rsidR="000F436F" w:rsidRPr="000F436F">
          <w:rPr>
            <w:rFonts w:asciiTheme="minorHAnsi" w:hAnsiTheme="minorHAnsi" w:cstheme="minorHAnsi"/>
            <w:webHidden/>
          </w:rPr>
          <w:t>7</w:t>
        </w:r>
        <w:r w:rsidR="000F436F" w:rsidRPr="000F436F">
          <w:rPr>
            <w:rFonts w:asciiTheme="minorHAnsi" w:hAnsiTheme="minorHAnsi" w:cstheme="minorHAnsi"/>
            <w:webHidden/>
          </w:rPr>
          <w:fldChar w:fldCharType="end"/>
        </w:r>
      </w:hyperlink>
    </w:p>
    <w:p w14:paraId="56C96C8D" w14:textId="77777777" w:rsidR="000F436F" w:rsidRPr="000F436F" w:rsidRDefault="00E3547D">
      <w:pPr>
        <w:pStyle w:val="TOC1"/>
        <w:rPr>
          <w:rFonts w:asciiTheme="minorHAnsi" w:eastAsiaTheme="minorEastAsia" w:hAnsiTheme="minorHAnsi" w:cstheme="minorHAnsi"/>
          <w:sz w:val="22"/>
        </w:rPr>
      </w:pPr>
      <w:hyperlink w:anchor="_Toc17705578" w:history="1">
        <w:r w:rsidR="000F436F" w:rsidRPr="000F436F">
          <w:rPr>
            <w:rStyle w:val="Hyperlink"/>
            <w:rFonts w:asciiTheme="minorHAnsi" w:hAnsiTheme="minorHAnsi" w:cstheme="minorHAnsi"/>
          </w:rPr>
          <w:t>Roles and Responsibilities</w:t>
        </w:r>
        <w:r w:rsidR="000F436F" w:rsidRPr="000F436F">
          <w:rPr>
            <w:rFonts w:asciiTheme="minorHAnsi" w:hAnsiTheme="minorHAnsi" w:cstheme="minorHAnsi"/>
            <w:webHidden/>
          </w:rPr>
          <w:tab/>
        </w:r>
        <w:r w:rsidR="000F436F" w:rsidRPr="000F436F">
          <w:rPr>
            <w:rFonts w:asciiTheme="minorHAnsi" w:hAnsiTheme="minorHAnsi" w:cstheme="minorHAnsi"/>
            <w:webHidden/>
          </w:rPr>
          <w:fldChar w:fldCharType="begin"/>
        </w:r>
        <w:r w:rsidR="000F436F" w:rsidRPr="000F436F">
          <w:rPr>
            <w:rFonts w:asciiTheme="minorHAnsi" w:hAnsiTheme="minorHAnsi" w:cstheme="minorHAnsi"/>
            <w:webHidden/>
          </w:rPr>
          <w:instrText xml:space="preserve"> PAGEREF _Toc17705578 \h </w:instrText>
        </w:r>
        <w:r w:rsidR="000F436F" w:rsidRPr="000F436F">
          <w:rPr>
            <w:rFonts w:asciiTheme="minorHAnsi" w:hAnsiTheme="minorHAnsi" w:cstheme="minorHAnsi"/>
            <w:webHidden/>
          </w:rPr>
        </w:r>
        <w:r w:rsidR="000F436F" w:rsidRPr="000F436F">
          <w:rPr>
            <w:rFonts w:asciiTheme="minorHAnsi" w:hAnsiTheme="minorHAnsi" w:cstheme="minorHAnsi"/>
            <w:webHidden/>
          </w:rPr>
          <w:fldChar w:fldCharType="separate"/>
        </w:r>
        <w:r w:rsidR="000F436F" w:rsidRPr="000F436F">
          <w:rPr>
            <w:rFonts w:asciiTheme="minorHAnsi" w:hAnsiTheme="minorHAnsi" w:cstheme="minorHAnsi"/>
            <w:webHidden/>
          </w:rPr>
          <w:t>9</w:t>
        </w:r>
        <w:r w:rsidR="000F436F" w:rsidRPr="000F436F">
          <w:rPr>
            <w:rFonts w:asciiTheme="minorHAnsi" w:hAnsiTheme="minorHAnsi" w:cstheme="minorHAnsi"/>
            <w:webHidden/>
          </w:rPr>
          <w:fldChar w:fldCharType="end"/>
        </w:r>
      </w:hyperlink>
    </w:p>
    <w:p w14:paraId="08564B12" w14:textId="77777777" w:rsidR="000F436F" w:rsidRPr="000F436F" w:rsidRDefault="00E3547D">
      <w:pPr>
        <w:pStyle w:val="TOC2"/>
        <w:rPr>
          <w:rFonts w:asciiTheme="minorHAnsi" w:eastAsiaTheme="minorEastAsia" w:hAnsiTheme="minorHAnsi" w:cstheme="minorHAnsi"/>
          <w:sz w:val="22"/>
        </w:rPr>
      </w:pPr>
      <w:hyperlink w:anchor="_Toc17705579" w:history="1">
        <w:r w:rsidR="000F436F" w:rsidRPr="000F436F">
          <w:rPr>
            <w:rStyle w:val="Hyperlink"/>
            <w:rFonts w:asciiTheme="minorHAnsi" w:hAnsiTheme="minorHAnsi" w:cstheme="minorHAnsi"/>
          </w:rPr>
          <w:t>VR&amp;E Officers, Assistant Officers, and Designees</w:t>
        </w:r>
        <w:r w:rsidR="000F436F" w:rsidRPr="000F436F">
          <w:rPr>
            <w:rFonts w:asciiTheme="minorHAnsi" w:hAnsiTheme="minorHAnsi" w:cstheme="minorHAnsi"/>
            <w:webHidden/>
          </w:rPr>
          <w:tab/>
        </w:r>
        <w:r w:rsidR="000F436F" w:rsidRPr="000F436F">
          <w:rPr>
            <w:rFonts w:asciiTheme="minorHAnsi" w:hAnsiTheme="minorHAnsi" w:cstheme="minorHAnsi"/>
            <w:webHidden/>
          </w:rPr>
          <w:fldChar w:fldCharType="begin"/>
        </w:r>
        <w:r w:rsidR="000F436F" w:rsidRPr="000F436F">
          <w:rPr>
            <w:rFonts w:asciiTheme="minorHAnsi" w:hAnsiTheme="minorHAnsi" w:cstheme="minorHAnsi"/>
            <w:webHidden/>
          </w:rPr>
          <w:instrText xml:space="preserve"> PAGEREF _Toc17705579 \h </w:instrText>
        </w:r>
        <w:r w:rsidR="000F436F" w:rsidRPr="000F436F">
          <w:rPr>
            <w:rFonts w:asciiTheme="minorHAnsi" w:hAnsiTheme="minorHAnsi" w:cstheme="minorHAnsi"/>
            <w:webHidden/>
          </w:rPr>
        </w:r>
        <w:r w:rsidR="000F436F" w:rsidRPr="000F436F">
          <w:rPr>
            <w:rFonts w:asciiTheme="minorHAnsi" w:hAnsiTheme="minorHAnsi" w:cstheme="minorHAnsi"/>
            <w:webHidden/>
          </w:rPr>
          <w:fldChar w:fldCharType="separate"/>
        </w:r>
        <w:r w:rsidR="000F436F" w:rsidRPr="000F436F">
          <w:rPr>
            <w:rFonts w:asciiTheme="minorHAnsi" w:hAnsiTheme="minorHAnsi" w:cstheme="minorHAnsi"/>
            <w:webHidden/>
          </w:rPr>
          <w:t>9</w:t>
        </w:r>
        <w:r w:rsidR="000F436F" w:rsidRPr="000F436F">
          <w:rPr>
            <w:rFonts w:asciiTheme="minorHAnsi" w:hAnsiTheme="minorHAnsi" w:cstheme="minorHAnsi"/>
            <w:webHidden/>
          </w:rPr>
          <w:fldChar w:fldCharType="end"/>
        </w:r>
      </w:hyperlink>
    </w:p>
    <w:p w14:paraId="718AAFF4" w14:textId="77777777" w:rsidR="000F436F" w:rsidRPr="000F436F" w:rsidRDefault="00E3547D">
      <w:pPr>
        <w:pStyle w:val="TOC2"/>
        <w:rPr>
          <w:rFonts w:asciiTheme="minorHAnsi" w:eastAsiaTheme="minorEastAsia" w:hAnsiTheme="minorHAnsi" w:cstheme="minorHAnsi"/>
          <w:sz w:val="22"/>
        </w:rPr>
      </w:pPr>
      <w:hyperlink w:anchor="_Toc17705580" w:history="1">
        <w:r w:rsidR="000F436F" w:rsidRPr="000F436F">
          <w:rPr>
            <w:rStyle w:val="Hyperlink"/>
            <w:rFonts w:asciiTheme="minorHAnsi" w:hAnsiTheme="minorHAnsi" w:cstheme="minorHAnsi"/>
          </w:rPr>
          <w:t>VR&amp;E Employees</w:t>
        </w:r>
        <w:r w:rsidR="000F436F" w:rsidRPr="000F436F">
          <w:rPr>
            <w:rFonts w:asciiTheme="minorHAnsi" w:hAnsiTheme="minorHAnsi" w:cstheme="minorHAnsi"/>
            <w:webHidden/>
          </w:rPr>
          <w:tab/>
        </w:r>
        <w:r w:rsidR="000F436F" w:rsidRPr="000F436F">
          <w:rPr>
            <w:rFonts w:asciiTheme="minorHAnsi" w:hAnsiTheme="minorHAnsi" w:cstheme="minorHAnsi"/>
            <w:webHidden/>
          </w:rPr>
          <w:fldChar w:fldCharType="begin"/>
        </w:r>
        <w:r w:rsidR="000F436F" w:rsidRPr="000F436F">
          <w:rPr>
            <w:rFonts w:asciiTheme="minorHAnsi" w:hAnsiTheme="minorHAnsi" w:cstheme="minorHAnsi"/>
            <w:webHidden/>
          </w:rPr>
          <w:instrText xml:space="preserve"> PAGEREF _Toc17705580 \h </w:instrText>
        </w:r>
        <w:r w:rsidR="000F436F" w:rsidRPr="000F436F">
          <w:rPr>
            <w:rFonts w:asciiTheme="minorHAnsi" w:hAnsiTheme="minorHAnsi" w:cstheme="minorHAnsi"/>
            <w:webHidden/>
          </w:rPr>
        </w:r>
        <w:r w:rsidR="000F436F" w:rsidRPr="000F436F">
          <w:rPr>
            <w:rFonts w:asciiTheme="minorHAnsi" w:hAnsiTheme="minorHAnsi" w:cstheme="minorHAnsi"/>
            <w:webHidden/>
          </w:rPr>
          <w:fldChar w:fldCharType="separate"/>
        </w:r>
        <w:r w:rsidR="000F436F" w:rsidRPr="000F436F">
          <w:rPr>
            <w:rFonts w:asciiTheme="minorHAnsi" w:hAnsiTheme="minorHAnsi" w:cstheme="minorHAnsi"/>
            <w:webHidden/>
          </w:rPr>
          <w:t>9</w:t>
        </w:r>
        <w:r w:rsidR="000F436F" w:rsidRPr="000F436F">
          <w:rPr>
            <w:rFonts w:asciiTheme="minorHAnsi" w:hAnsiTheme="minorHAnsi" w:cstheme="minorHAnsi"/>
            <w:webHidden/>
          </w:rPr>
          <w:fldChar w:fldCharType="end"/>
        </w:r>
      </w:hyperlink>
    </w:p>
    <w:p w14:paraId="708D093E" w14:textId="77777777" w:rsidR="000F436F" w:rsidRPr="000F436F" w:rsidRDefault="00E3547D">
      <w:pPr>
        <w:pStyle w:val="TOC2"/>
        <w:rPr>
          <w:rFonts w:asciiTheme="minorHAnsi" w:eastAsiaTheme="minorEastAsia" w:hAnsiTheme="minorHAnsi" w:cstheme="minorHAnsi"/>
          <w:sz w:val="22"/>
        </w:rPr>
      </w:pPr>
      <w:hyperlink w:anchor="_Toc17705581" w:history="1">
        <w:r w:rsidR="000F436F" w:rsidRPr="000F436F">
          <w:rPr>
            <w:rStyle w:val="Hyperlink"/>
            <w:rFonts w:asciiTheme="minorHAnsi" w:hAnsiTheme="minorHAnsi" w:cstheme="minorHAnsi"/>
          </w:rPr>
          <w:t>Change Management Agents and Designees</w:t>
        </w:r>
        <w:r w:rsidR="000F436F" w:rsidRPr="000F436F">
          <w:rPr>
            <w:rFonts w:asciiTheme="minorHAnsi" w:hAnsiTheme="minorHAnsi" w:cstheme="minorHAnsi"/>
            <w:webHidden/>
          </w:rPr>
          <w:tab/>
        </w:r>
        <w:r w:rsidR="000F436F" w:rsidRPr="000F436F">
          <w:rPr>
            <w:rFonts w:asciiTheme="minorHAnsi" w:hAnsiTheme="minorHAnsi" w:cstheme="minorHAnsi"/>
            <w:webHidden/>
          </w:rPr>
          <w:fldChar w:fldCharType="begin"/>
        </w:r>
        <w:r w:rsidR="000F436F" w:rsidRPr="000F436F">
          <w:rPr>
            <w:rFonts w:asciiTheme="minorHAnsi" w:hAnsiTheme="minorHAnsi" w:cstheme="minorHAnsi"/>
            <w:webHidden/>
          </w:rPr>
          <w:instrText xml:space="preserve"> PAGEREF _Toc17705581 \h </w:instrText>
        </w:r>
        <w:r w:rsidR="000F436F" w:rsidRPr="000F436F">
          <w:rPr>
            <w:rFonts w:asciiTheme="minorHAnsi" w:hAnsiTheme="minorHAnsi" w:cstheme="minorHAnsi"/>
            <w:webHidden/>
          </w:rPr>
        </w:r>
        <w:r w:rsidR="000F436F" w:rsidRPr="000F436F">
          <w:rPr>
            <w:rFonts w:asciiTheme="minorHAnsi" w:hAnsiTheme="minorHAnsi" w:cstheme="minorHAnsi"/>
            <w:webHidden/>
          </w:rPr>
          <w:fldChar w:fldCharType="separate"/>
        </w:r>
        <w:r w:rsidR="000F436F" w:rsidRPr="000F436F">
          <w:rPr>
            <w:rFonts w:asciiTheme="minorHAnsi" w:hAnsiTheme="minorHAnsi" w:cstheme="minorHAnsi"/>
            <w:webHidden/>
          </w:rPr>
          <w:t>9</w:t>
        </w:r>
        <w:r w:rsidR="000F436F" w:rsidRPr="000F436F">
          <w:rPr>
            <w:rFonts w:asciiTheme="minorHAnsi" w:hAnsiTheme="minorHAnsi" w:cstheme="minorHAnsi"/>
            <w:webHidden/>
          </w:rPr>
          <w:fldChar w:fldCharType="end"/>
        </w:r>
      </w:hyperlink>
    </w:p>
    <w:p w14:paraId="6DA8750C" w14:textId="77777777" w:rsidR="000F436F" w:rsidRPr="000F436F" w:rsidRDefault="00E3547D">
      <w:pPr>
        <w:pStyle w:val="TOC1"/>
        <w:rPr>
          <w:rFonts w:asciiTheme="minorHAnsi" w:eastAsiaTheme="minorEastAsia" w:hAnsiTheme="minorHAnsi" w:cstheme="minorHAnsi"/>
          <w:sz w:val="22"/>
        </w:rPr>
      </w:pPr>
      <w:hyperlink w:anchor="_Toc17705582" w:history="1">
        <w:r w:rsidR="000F436F" w:rsidRPr="000F436F">
          <w:rPr>
            <w:rStyle w:val="Hyperlink"/>
            <w:rFonts w:asciiTheme="minorHAnsi" w:hAnsiTheme="minorHAnsi" w:cstheme="minorHAnsi"/>
          </w:rPr>
          <w:t>Quality Assurance</w:t>
        </w:r>
        <w:r w:rsidR="000F436F" w:rsidRPr="000F436F">
          <w:rPr>
            <w:rFonts w:asciiTheme="minorHAnsi" w:hAnsiTheme="minorHAnsi" w:cstheme="minorHAnsi"/>
            <w:webHidden/>
          </w:rPr>
          <w:tab/>
        </w:r>
        <w:r w:rsidR="000F436F" w:rsidRPr="000F436F">
          <w:rPr>
            <w:rFonts w:asciiTheme="minorHAnsi" w:hAnsiTheme="minorHAnsi" w:cstheme="minorHAnsi"/>
            <w:webHidden/>
          </w:rPr>
          <w:fldChar w:fldCharType="begin"/>
        </w:r>
        <w:r w:rsidR="000F436F" w:rsidRPr="000F436F">
          <w:rPr>
            <w:rFonts w:asciiTheme="minorHAnsi" w:hAnsiTheme="minorHAnsi" w:cstheme="minorHAnsi"/>
            <w:webHidden/>
          </w:rPr>
          <w:instrText xml:space="preserve"> PAGEREF _Toc17705582 \h </w:instrText>
        </w:r>
        <w:r w:rsidR="000F436F" w:rsidRPr="000F436F">
          <w:rPr>
            <w:rFonts w:asciiTheme="minorHAnsi" w:hAnsiTheme="minorHAnsi" w:cstheme="minorHAnsi"/>
            <w:webHidden/>
          </w:rPr>
        </w:r>
        <w:r w:rsidR="000F436F" w:rsidRPr="000F436F">
          <w:rPr>
            <w:rFonts w:asciiTheme="minorHAnsi" w:hAnsiTheme="minorHAnsi" w:cstheme="minorHAnsi"/>
            <w:webHidden/>
          </w:rPr>
          <w:fldChar w:fldCharType="separate"/>
        </w:r>
        <w:r w:rsidR="000F436F" w:rsidRPr="000F436F">
          <w:rPr>
            <w:rFonts w:asciiTheme="minorHAnsi" w:hAnsiTheme="minorHAnsi" w:cstheme="minorHAnsi"/>
            <w:webHidden/>
          </w:rPr>
          <w:t>9</w:t>
        </w:r>
        <w:r w:rsidR="000F436F" w:rsidRPr="000F436F">
          <w:rPr>
            <w:rFonts w:asciiTheme="minorHAnsi" w:hAnsiTheme="minorHAnsi" w:cstheme="minorHAnsi"/>
            <w:webHidden/>
          </w:rPr>
          <w:fldChar w:fldCharType="end"/>
        </w:r>
      </w:hyperlink>
    </w:p>
    <w:p w14:paraId="729F525B" w14:textId="77777777" w:rsidR="000F436F" w:rsidRPr="000F436F" w:rsidRDefault="00E3547D">
      <w:pPr>
        <w:pStyle w:val="TOC1"/>
        <w:rPr>
          <w:rFonts w:asciiTheme="minorHAnsi" w:eastAsiaTheme="minorEastAsia" w:hAnsiTheme="minorHAnsi" w:cstheme="minorHAnsi"/>
          <w:sz w:val="22"/>
        </w:rPr>
      </w:pPr>
      <w:hyperlink w:anchor="_Toc17705583" w:history="1">
        <w:r w:rsidR="000F436F" w:rsidRPr="000F436F">
          <w:rPr>
            <w:rStyle w:val="Hyperlink"/>
            <w:rFonts w:asciiTheme="minorHAnsi" w:hAnsiTheme="minorHAnsi" w:cstheme="minorHAnsi"/>
          </w:rPr>
          <w:t>Key Messages</w:t>
        </w:r>
        <w:r w:rsidR="000F436F" w:rsidRPr="000F436F">
          <w:rPr>
            <w:rFonts w:asciiTheme="minorHAnsi" w:hAnsiTheme="minorHAnsi" w:cstheme="minorHAnsi"/>
            <w:webHidden/>
          </w:rPr>
          <w:tab/>
        </w:r>
        <w:r w:rsidR="000F436F" w:rsidRPr="000F436F">
          <w:rPr>
            <w:rFonts w:asciiTheme="minorHAnsi" w:hAnsiTheme="minorHAnsi" w:cstheme="minorHAnsi"/>
            <w:webHidden/>
          </w:rPr>
          <w:fldChar w:fldCharType="begin"/>
        </w:r>
        <w:r w:rsidR="000F436F" w:rsidRPr="000F436F">
          <w:rPr>
            <w:rFonts w:asciiTheme="minorHAnsi" w:hAnsiTheme="minorHAnsi" w:cstheme="minorHAnsi"/>
            <w:webHidden/>
          </w:rPr>
          <w:instrText xml:space="preserve"> PAGEREF _Toc17705583 \h </w:instrText>
        </w:r>
        <w:r w:rsidR="000F436F" w:rsidRPr="000F436F">
          <w:rPr>
            <w:rFonts w:asciiTheme="minorHAnsi" w:hAnsiTheme="minorHAnsi" w:cstheme="minorHAnsi"/>
            <w:webHidden/>
          </w:rPr>
        </w:r>
        <w:r w:rsidR="000F436F" w:rsidRPr="000F436F">
          <w:rPr>
            <w:rFonts w:asciiTheme="minorHAnsi" w:hAnsiTheme="minorHAnsi" w:cstheme="minorHAnsi"/>
            <w:webHidden/>
          </w:rPr>
          <w:fldChar w:fldCharType="separate"/>
        </w:r>
        <w:r w:rsidR="000F436F" w:rsidRPr="000F436F">
          <w:rPr>
            <w:rFonts w:asciiTheme="minorHAnsi" w:hAnsiTheme="minorHAnsi" w:cstheme="minorHAnsi"/>
            <w:webHidden/>
          </w:rPr>
          <w:t>10</w:t>
        </w:r>
        <w:r w:rsidR="000F436F" w:rsidRPr="000F436F">
          <w:rPr>
            <w:rFonts w:asciiTheme="minorHAnsi" w:hAnsiTheme="minorHAnsi" w:cstheme="minorHAnsi"/>
            <w:webHidden/>
          </w:rPr>
          <w:fldChar w:fldCharType="end"/>
        </w:r>
      </w:hyperlink>
    </w:p>
    <w:p w14:paraId="652756C8" w14:textId="77777777" w:rsidR="000F436F" w:rsidRPr="000F436F" w:rsidRDefault="00E3547D">
      <w:pPr>
        <w:pStyle w:val="TOC1"/>
        <w:rPr>
          <w:rFonts w:asciiTheme="minorHAnsi" w:eastAsiaTheme="minorEastAsia" w:hAnsiTheme="minorHAnsi" w:cstheme="minorHAnsi"/>
          <w:sz w:val="22"/>
        </w:rPr>
      </w:pPr>
      <w:hyperlink w:anchor="_Toc17705584" w:history="1">
        <w:r w:rsidR="000F436F" w:rsidRPr="000F436F">
          <w:rPr>
            <w:rStyle w:val="Hyperlink"/>
            <w:rFonts w:asciiTheme="minorHAnsi" w:hAnsiTheme="minorHAnsi" w:cstheme="minorHAnsi"/>
          </w:rPr>
          <w:t>Submitting Questions, Feedback, and Other Inquiries</w:t>
        </w:r>
        <w:r w:rsidR="000F436F" w:rsidRPr="000F436F">
          <w:rPr>
            <w:rFonts w:asciiTheme="minorHAnsi" w:hAnsiTheme="minorHAnsi" w:cstheme="minorHAnsi"/>
            <w:webHidden/>
          </w:rPr>
          <w:tab/>
        </w:r>
        <w:r w:rsidR="000F436F" w:rsidRPr="000F436F">
          <w:rPr>
            <w:rFonts w:asciiTheme="minorHAnsi" w:hAnsiTheme="minorHAnsi" w:cstheme="minorHAnsi"/>
            <w:webHidden/>
          </w:rPr>
          <w:fldChar w:fldCharType="begin"/>
        </w:r>
        <w:r w:rsidR="000F436F" w:rsidRPr="000F436F">
          <w:rPr>
            <w:rFonts w:asciiTheme="minorHAnsi" w:hAnsiTheme="minorHAnsi" w:cstheme="minorHAnsi"/>
            <w:webHidden/>
          </w:rPr>
          <w:instrText xml:space="preserve"> PAGEREF _Toc17705584 \h </w:instrText>
        </w:r>
        <w:r w:rsidR="000F436F" w:rsidRPr="000F436F">
          <w:rPr>
            <w:rFonts w:asciiTheme="minorHAnsi" w:hAnsiTheme="minorHAnsi" w:cstheme="minorHAnsi"/>
            <w:webHidden/>
          </w:rPr>
        </w:r>
        <w:r w:rsidR="000F436F" w:rsidRPr="000F436F">
          <w:rPr>
            <w:rFonts w:asciiTheme="minorHAnsi" w:hAnsiTheme="minorHAnsi" w:cstheme="minorHAnsi"/>
            <w:webHidden/>
          </w:rPr>
          <w:fldChar w:fldCharType="separate"/>
        </w:r>
        <w:r w:rsidR="000F436F" w:rsidRPr="000F436F">
          <w:rPr>
            <w:rFonts w:asciiTheme="minorHAnsi" w:hAnsiTheme="minorHAnsi" w:cstheme="minorHAnsi"/>
            <w:webHidden/>
          </w:rPr>
          <w:t>10</w:t>
        </w:r>
        <w:r w:rsidR="000F436F" w:rsidRPr="000F436F">
          <w:rPr>
            <w:rFonts w:asciiTheme="minorHAnsi" w:hAnsiTheme="minorHAnsi" w:cstheme="minorHAnsi"/>
            <w:webHidden/>
          </w:rPr>
          <w:fldChar w:fldCharType="end"/>
        </w:r>
      </w:hyperlink>
    </w:p>
    <w:p w14:paraId="31391BE3" w14:textId="77777777" w:rsidR="000F436F" w:rsidRPr="000F436F" w:rsidRDefault="00E3547D">
      <w:pPr>
        <w:pStyle w:val="TOC1"/>
        <w:rPr>
          <w:rFonts w:asciiTheme="minorHAnsi" w:eastAsiaTheme="minorEastAsia" w:hAnsiTheme="minorHAnsi" w:cstheme="minorHAnsi"/>
          <w:sz w:val="22"/>
        </w:rPr>
      </w:pPr>
      <w:hyperlink w:anchor="_Toc17705585" w:history="1">
        <w:r w:rsidR="000F436F" w:rsidRPr="000F436F">
          <w:rPr>
            <w:rStyle w:val="Hyperlink"/>
            <w:rFonts w:asciiTheme="minorHAnsi" w:hAnsiTheme="minorHAnsi" w:cstheme="minorHAnsi"/>
          </w:rPr>
          <w:t>Union Notification</w:t>
        </w:r>
        <w:r w:rsidR="000F436F" w:rsidRPr="000F436F">
          <w:rPr>
            <w:rFonts w:asciiTheme="minorHAnsi" w:hAnsiTheme="minorHAnsi" w:cstheme="minorHAnsi"/>
            <w:webHidden/>
          </w:rPr>
          <w:tab/>
        </w:r>
        <w:r w:rsidR="000F436F" w:rsidRPr="000F436F">
          <w:rPr>
            <w:rFonts w:asciiTheme="minorHAnsi" w:hAnsiTheme="minorHAnsi" w:cstheme="minorHAnsi"/>
            <w:webHidden/>
          </w:rPr>
          <w:fldChar w:fldCharType="begin"/>
        </w:r>
        <w:r w:rsidR="000F436F" w:rsidRPr="000F436F">
          <w:rPr>
            <w:rFonts w:asciiTheme="minorHAnsi" w:hAnsiTheme="minorHAnsi" w:cstheme="minorHAnsi"/>
            <w:webHidden/>
          </w:rPr>
          <w:instrText xml:space="preserve"> PAGEREF _Toc17705585 \h </w:instrText>
        </w:r>
        <w:r w:rsidR="000F436F" w:rsidRPr="000F436F">
          <w:rPr>
            <w:rFonts w:asciiTheme="minorHAnsi" w:hAnsiTheme="minorHAnsi" w:cstheme="minorHAnsi"/>
            <w:webHidden/>
          </w:rPr>
        </w:r>
        <w:r w:rsidR="000F436F" w:rsidRPr="000F436F">
          <w:rPr>
            <w:rFonts w:asciiTheme="minorHAnsi" w:hAnsiTheme="minorHAnsi" w:cstheme="minorHAnsi"/>
            <w:webHidden/>
          </w:rPr>
          <w:fldChar w:fldCharType="separate"/>
        </w:r>
        <w:r w:rsidR="000F436F" w:rsidRPr="000F436F">
          <w:rPr>
            <w:rFonts w:asciiTheme="minorHAnsi" w:hAnsiTheme="minorHAnsi" w:cstheme="minorHAnsi"/>
            <w:webHidden/>
          </w:rPr>
          <w:t>10</w:t>
        </w:r>
        <w:r w:rsidR="000F436F" w:rsidRPr="000F436F">
          <w:rPr>
            <w:rFonts w:asciiTheme="minorHAnsi" w:hAnsiTheme="minorHAnsi" w:cstheme="minorHAnsi"/>
            <w:webHidden/>
          </w:rPr>
          <w:fldChar w:fldCharType="end"/>
        </w:r>
      </w:hyperlink>
    </w:p>
    <w:p w14:paraId="76EF9626" w14:textId="77777777" w:rsidR="000F436F" w:rsidRPr="000F436F" w:rsidRDefault="00E3547D">
      <w:pPr>
        <w:pStyle w:val="TOC1"/>
        <w:rPr>
          <w:rFonts w:asciiTheme="minorHAnsi" w:eastAsiaTheme="minorEastAsia" w:hAnsiTheme="minorHAnsi" w:cstheme="minorHAnsi"/>
          <w:sz w:val="22"/>
        </w:rPr>
      </w:pPr>
      <w:hyperlink w:anchor="_Toc17705586" w:history="1">
        <w:r w:rsidR="000F436F" w:rsidRPr="000F436F">
          <w:rPr>
            <w:rStyle w:val="Hyperlink"/>
            <w:rFonts w:asciiTheme="minorHAnsi" w:hAnsiTheme="minorHAnsi" w:cstheme="minorHAnsi"/>
          </w:rPr>
          <w:t>Resources</w:t>
        </w:r>
        <w:r w:rsidR="000F436F" w:rsidRPr="000F436F">
          <w:rPr>
            <w:rFonts w:asciiTheme="minorHAnsi" w:hAnsiTheme="minorHAnsi" w:cstheme="minorHAnsi"/>
            <w:webHidden/>
          </w:rPr>
          <w:tab/>
        </w:r>
        <w:r w:rsidR="000F436F" w:rsidRPr="000F436F">
          <w:rPr>
            <w:rFonts w:asciiTheme="minorHAnsi" w:hAnsiTheme="minorHAnsi" w:cstheme="minorHAnsi"/>
            <w:webHidden/>
          </w:rPr>
          <w:fldChar w:fldCharType="begin"/>
        </w:r>
        <w:r w:rsidR="000F436F" w:rsidRPr="000F436F">
          <w:rPr>
            <w:rFonts w:asciiTheme="minorHAnsi" w:hAnsiTheme="minorHAnsi" w:cstheme="minorHAnsi"/>
            <w:webHidden/>
          </w:rPr>
          <w:instrText xml:space="preserve"> PAGEREF _Toc17705586 \h </w:instrText>
        </w:r>
        <w:r w:rsidR="000F436F" w:rsidRPr="000F436F">
          <w:rPr>
            <w:rFonts w:asciiTheme="minorHAnsi" w:hAnsiTheme="minorHAnsi" w:cstheme="minorHAnsi"/>
            <w:webHidden/>
          </w:rPr>
        </w:r>
        <w:r w:rsidR="000F436F" w:rsidRPr="000F436F">
          <w:rPr>
            <w:rFonts w:asciiTheme="minorHAnsi" w:hAnsiTheme="minorHAnsi" w:cstheme="minorHAnsi"/>
            <w:webHidden/>
          </w:rPr>
          <w:fldChar w:fldCharType="separate"/>
        </w:r>
        <w:r w:rsidR="000F436F" w:rsidRPr="000F436F">
          <w:rPr>
            <w:rFonts w:asciiTheme="minorHAnsi" w:hAnsiTheme="minorHAnsi" w:cstheme="minorHAnsi"/>
            <w:webHidden/>
          </w:rPr>
          <w:t>10</w:t>
        </w:r>
        <w:r w:rsidR="000F436F" w:rsidRPr="000F436F">
          <w:rPr>
            <w:rFonts w:asciiTheme="minorHAnsi" w:hAnsiTheme="minorHAnsi" w:cstheme="minorHAnsi"/>
            <w:webHidden/>
          </w:rPr>
          <w:fldChar w:fldCharType="end"/>
        </w:r>
      </w:hyperlink>
    </w:p>
    <w:p w14:paraId="606022F8" w14:textId="77777777" w:rsidR="000F436F" w:rsidRPr="000F436F" w:rsidRDefault="00E3547D">
      <w:pPr>
        <w:pStyle w:val="TOC2"/>
        <w:rPr>
          <w:rFonts w:asciiTheme="minorHAnsi" w:eastAsiaTheme="minorEastAsia" w:hAnsiTheme="minorHAnsi" w:cstheme="minorHAnsi"/>
          <w:sz w:val="22"/>
        </w:rPr>
      </w:pPr>
      <w:hyperlink w:anchor="_Toc17705587" w:history="1">
        <w:r w:rsidR="000F436F" w:rsidRPr="000F436F">
          <w:rPr>
            <w:rStyle w:val="Hyperlink"/>
            <w:rFonts w:asciiTheme="minorHAnsi" w:hAnsiTheme="minorHAnsi" w:cstheme="minorHAnsi"/>
          </w:rPr>
          <w:t>Email Guidance</w:t>
        </w:r>
        <w:r w:rsidR="000F436F" w:rsidRPr="000F436F">
          <w:rPr>
            <w:rFonts w:asciiTheme="minorHAnsi" w:hAnsiTheme="minorHAnsi" w:cstheme="minorHAnsi"/>
            <w:webHidden/>
          </w:rPr>
          <w:tab/>
        </w:r>
        <w:r w:rsidR="000F436F" w:rsidRPr="000F436F">
          <w:rPr>
            <w:rFonts w:asciiTheme="minorHAnsi" w:hAnsiTheme="minorHAnsi" w:cstheme="minorHAnsi"/>
            <w:webHidden/>
          </w:rPr>
          <w:fldChar w:fldCharType="begin"/>
        </w:r>
        <w:r w:rsidR="000F436F" w:rsidRPr="000F436F">
          <w:rPr>
            <w:rFonts w:asciiTheme="minorHAnsi" w:hAnsiTheme="minorHAnsi" w:cstheme="minorHAnsi"/>
            <w:webHidden/>
          </w:rPr>
          <w:instrText xml:space="preserve"> PAGEREF _Toc17705587 \h </w:instrText>
        </w:r>
        <w:r w:rsidR="000F436F" w:rsidRPr="000F436F">
          <w:rPr>
            <w:rFonts w:asciiTheme="minorHAnsi" w:hAnsiTheme="minorHAnsi" w:cstheme="minorHAnsi"/>
            <w:webHidden/>
          </w:rPr>
        </w:r>
        <w:r w:rsidR="000F436F" w:rsidRPr="000F436F">
          <w:rPr>
            <w:rFonts w:asciiTheme="minorHAnsi" w:hAnsiTheme="minorHAnsi" w:cstheme="minorHAnsi"/>
            <w:webHidden/>
          </w:rPr>
          <w:fldChar w:fldCharType="separate"/>
        </w:r>
        <w:r w:rsidR="000F436F" w:rsidRPr="000F436F">
          <w:rPr>
            <w:rFonts w:asciiTheme="minorHAnsi" w:hAnsiTheme="minorHAnsi" w:cstheme="minorHAnsi"/>
            <w:webHidden/>
          </w:rPr>
          <w:t>10</w:t>
        </w:r>
        <w:r w:rsidR="000F436F" w:rsidRPr="000F436F">
          <w:rPr>
            <w:rFonts w:asciiTheme="minorHAnsi" w:hAnsiTheme="minorHAnsi" w:cstheme="minorHAnsi"/>
            <w:webHidden/>
          </w:rPr>
          <w:fldChar w:fldCharType="end"/>
        </w:r>
      </w:hyperlink>
    </w:p>
    <w:p w14:paraId="632A64F9" w14:textId="77777777" w:rsidR="000F436F" w:rsidRPr="000F436F" w:rsidRDefault="00E3547D">
      <w:pPr>
        <w:pStyle w:val="TOC2"/>
        <w:rPr>
          <w:rFonts w:asciiTheme="minorHAnsi" w:eastAsiaTheme="minorEastAsia" w:hAnsiTheme="minorHAnsi" w:cstheme="minorHAnsi"/>
          <w:sz w:val="22"/>
        </w:rPr>
      </w:pPr>
      <w:hyperlink w:anchor="_Toc17705588" w:history="1">
        <w:r w:rsidR="000F436F" w:rsidRPr="000F436F">
          <w:rPr>
            <w:rStyle w:val="Hyperlink"/>
            <w:rFonts w:asciiTheme="minorHAnsi" w:hAnsiTheme="minorHAnsi" w:cstheme="minorHAnsi"/>
          </w:rPr>
          <w:t>Invoice Payment Processing Training</w:t>
        </w:r>
        <w:r w:rsidR="000F436F" w:rsidRPr="000F436F">
          <w:rPr>
            <w:rFonts w:asciiTheme="minorHAnsi" w:hAnsiTheme="minorHAnsi" w:cstheme="minorHAnsi"/>
            <w:webHidden/>
          </w:rPr>
          <w:tab/>
        </w:r>
        <w:r w:rsidR="000F436F" w:rsidRPr="000F436F">
          <w:rPr>
            <w:rFonts w:asciiTheme="minorHAnsi" w:hAnsiTheme="minorHAnsi" w:cstheme="minorHAnsi"/>
            <w:webHidden/>
          </w:rPr>
          <w:fldChar w:fldCharType="begin"/>
        </w:r>
        <w:r w:rsidR="000F436F" w:rsidRPr="000F436F">
          <w:rPr>
            <w:rFonts w:asciiTheme="minorHAnsi" w:hAnsiTheme="minorHAnsi" w:cstheme="minorHAnsi"/>
            <w:webHidden/>
          </w:rPr>
          <w:instrText xml:space="preserve"> PAGEREF _Toc17705588 \h </w:instrText>
        </w:r>
        <w:r w:rsidR="000F436F" w:rsidRPr="000F436F">
          <w:rPr>
            <w:rFonts w:asciiTheme="minorHAnsi" w:hAnsiTheme="minorHAnsi" w:cstheme="minorHAnsi"/>
            <w:webHidden/>
          </w:rPr>
        </w:r>
        <w:r w:rsidR="000F436F" w:rsidRPr="000F436F">
          <w:rPr>
            <w:rFonts w:asciiTheme="minorHAnsi" w:hAnsiTheme="minorHAnsi" w:cstheme="minorHAnsi"/>
            <w:webHidden/>
          </w:rPr>
          <w:fldChar w:fldCharType="separate"/>
        </w:r>
        <w:r w:rsidR="000F436F" w:rsidRPr="000F436F">
          <w:rPr>
            <w:rFonts w:asciiTheme="minorHAnsi" w:hAnsiTheme="minorHAnsi" w:cstheme="minorHAnsi"/>
            <w:webHidden/>
          </w:rPr>
          <w:t>11</w:t>
        </w:r>
        <w:r w:rsidR="000F436F" w:rsidRPr="000F436F">
          <w:rPr>
            <w:rFonts w:asciiTheme="minorHAnsi" w:hAnsiTheme="minorHAnsi" w:cstheme="minorHAnsi"/>
            <w:webHidden/>
          </w:rPr>
          <w:fldChar w:fldCharType="end"/>
        </w:r>
      </w:hyperlink>
    </w:p>
    <w:p w14:paraId="6C709F56" w14:textId="77777777" w:rsidR="000F436F" w:rsidRPr="000F436F" w:rsidRDefault="00E3547D">
      <w:pPr>
        <w:pStyle w:val="TOC2"/>
        <w:rPr>
          <w:rFonts w:asciiTheme="minorHAnsi" w:eastAsiaTheme="minorEastAsia" w:hAnsiTheme="minorHAnsi" w:cstheme="minorHAnsi"/>
          <w:sz w:val="22"/>
        </w:rPr>
      </w:pPr>
      <w:hyperlink w:anchor="_Toc17705589" w:history="1">
        <w:r w:rsidR="000F436F" w:rsidRPr="000F436F">
          <w:rPr>
            <w:rStyle w:val="Hyperlink"/>
            <w:rFonts w:asciiTheme="minorHAnsi" w:hAnsiTheme="minorHAnsi" w:cstheme="minorHAnsi"/>
          </w:rPr>
          <w:t>IPPS User guide</w:t>
        </w:r>
        <w:r w:rsidR="000F436F" w:rsidRPr="000F436F">
          <w:rPr>
            <w:rFonts w:asciiTheme="minorHAnsi" w:hAnsiTheme="minorHAnsi" w:cstheme="minorHAnsi"/>
            <w:webHidden/>
          </w:rPr>
          <w:tab/>
        </w:r>
        <w:r w:rsidR="000F436F" w:rsidRPr="000F436F">
          <w:rPr>
            <w:rFonts w:asciiTheme="minorHAnsi" w:hAnsiTheme="minorHAnsi" w:cstheme="minorHAnsi"/>
            <w:webHidden/>
          </w:rPr>
          <w:fldChar w:fldCharType="begin"/>
        </w:r>
        <w:r w:rsidR="000F436F" w:rsidRPr="000F436F">
          <w:rPr>
            <w:rFonts w:asciiTheme="minorHAnsi" w:hAnsiTheme="minorHAnsi" w:cstheme="minorHAnsi"/>
            <w:webHidden/>
          </w:rPr>
          <w:instrText xml:space="preserve"> PAGEREF _Toc17705589 \h </w:instrText>
        </w:r>
        <w:r w:rsidR="000F436F" w:rsidRPr="000F436F">
          <w:rPr>
            <w:rFonts w:asciiTheme="minorHAnsi" w:hAnsiTheme="minorHAnsi" w:cstheme="minorHAnsi"/>
            <w:webHidden/>
          </w:rPr>
        </w:r>
        <w:r w:rsidR="000F436F" w:rsidRPr="000F436F">
          <w:rPr>
            <w:rFonts w:asciiTheme="minorHAnsi" w:hAnsiTheme="minorHAnsi" w:cstheme="minorHAnsi"/>
            <w:webHidden/>
          </w:rPr>
          <w:fldChar w:fldCharType="separate"/>
        </w:r>
        <w:r w:rsidR="000F436F" w:rsidRPr="000F436F">
          <w:rPr>
            <w:rFonts w:asciiTheme="minorHAnsi" w:hAnsiTheme="minorHAnsi" w:cstheme="minorHAnsi"/>
            <w:webHidden/>
          </w:rPr>
          <w:t>11</w:t>
        </w:r>
        <w:r w:rsidR="000F436F" w:rsidRPr="000F436F">
          <w:rPr>
            <w:rFonts w:asciiTheme="minorHAnsi" w:hAnsiTheme="minorHAnsi" w:cstheme="minorHAnsi"/>
            <w:webHidden/>
          </w:rPr>
          <w:fldChar w:fldCharType="end"/>
        </w:r>
      </w:hyperlink>
    </w:p>
    <w:p w14:paraId="379DA240" w14:textId="77777777" w:rsidR="000F436F" w:rsidRPr="000F436F" w:rsidRDefault="00E3547D">
      <w:pPr>
        <w:pStyle w:val="TOC1"/>
        <w:rPr>
          <w:rFonts w:asciiTheme="minorHAnsi" w:eastAsiaTheme="minorEastAsia" w:hAnsiTheme="minorHAnsi" w:cstheme="minorHAnsi"/>
          <w:sz w:val="22"/>
        </w:rPr>
      </w:pPr>
      <w:hyperlink w:anchor="_Toc17705590" w:history="1">
        <w:r w:rsidR="000F436F" w:rsidRPr="000F436F">
          <w:rPr>
            <w:rStyle w:val="Hyperlink"/>
            <w:rFonts w:asciiTheme="minorHAnsi" w:hAnsiTheme="minorHAnsi" w:cstheme="minorHAnsi"/>
          </w:rPr>
          <w:t>Frequently Asked Questions</w:t>
        </w:r>
        <w:r w:rsidR="000F436F" w:rsidRPr="000F436F">
          <w:rPr>
            <w:rFonts w:asciiTheme="minorHAnsi" w:hAnsiTheme="minorHAnsi" w:cstheme="minorHAnsi"/>
            <w:webHidden/>
          </w:rPr>
          <w:tab/>
        </w:r>
        <w:r w:rsidR="000F436F" w:rsidRPr="000F436F">
          <w:rPr>
            <w:rFonts w:asciiTheme="minorHAnsi" w:hAnsiTheme="minorHAnsi" w:cstheme="minorHAnsi"/>
            <w:webHidden/>
          </w:rPr>
          <w:fldChar w:fldCharType="begin"/>
        </w:r>
        <w:r w:rsidR="000F436F" w:rsidRPr="000F436F">
          <w:rPr>
            <w:rFonts w:asciiTheme="minorHAnsi" w:hAnsiTheme="minorHAnsi" w:cstheme="minorHAnsi"/>
            <w:webHidden/>
          </w:rPr>
          <w:instrText xml:space="preserve"> PAGEREF _Toc17705590 \h </w:instrText>
        </w:r>
        <w:r w:rsidR="000F436F" w:rsidRPr="000F436F">
          <w:rPr>
            <w:rFonts w:asciiTheme="minorHAnsi" w:hAnsiTheme="minorHAnsi" w:cstheme="minorHAnsi"/>
            <w:webHidden/>
          </w:rPr>
        </w:r>
        <w:r w:rsidR="000F436F" w:rsidRPr="000F436F">
          <w:rPr>
            <w:rFonts w:asciiTheme="minorHAnsi" w:hAnsiTheme="minorHAnsi" w:cstheme="minorHAnsi"/>
            <w:webHidden/>
          </w:rPr>
          <w:fldChar w:fldCharType="separate"/>
        </w:r>
        <w:r w:rsidR="000F436F" w:rsidRPr="000F436F">
          <w:rPr>
            <w:rFonts w:asciiTheme="minorHAnsi" w:hAnsiTheme="minorHAnsi" w:cstheme="minorHAnsi"/>
            <w:webHidden/>
          </w:rPr>
          <w:t>11</w:t>
        </w:r>
        <w:r w:rsidR="000F436F" w:rsidRPr="000F436F">
          <w:rPr>
            <w:rFonts w:asciiTheme="minorHAnsi" w:hAnsiTheme="minorHAnsi" w:cstheme="minorHAnsi"/>
            <w:webHidden/>
          </w:rPr>
          <w:fldChar w:fldCharType="end"/>
        </w:r>
      </w:hyperlink>
    </w:p>
    <w:p w14:paraId="35663C67" w14:textId="77777777" w:rsidR="000F436F" w:rsidRPr="000F436F" w:rsidRDefault="00E3547D">
      <w:pPr>
        <w:pStyle w:val="TOC1"/>
        <w:rPr>
          <w:rFonts w:asciiTheme="minorHAnsi" w:eastAsiaTheme="minorEastAsia" w:hAnsiTheme="minorHAnsi" w:cstheme="minorHAnsi"/>
          <w:sz w:val="22"/>
        </w:rPr>
      </w:pPr>
      <w:hyperlink w:anchor="_Toc17705591" w:history="1">
        <w:r w:rsidR="000F436F" w:rsidRPr="000F436F">
          <w:rPr>
            <w:rStyle w:val="Hyperlink"/>
            <w:rFonts w:asciiTheme="minorHAnsi" w:hAnsiTheme="minorHAnsi" w:cstheme="minorHAnsi"/>
          </w:rPr>
          <w:t>Acronyms</w:t>
        </w:r>
        <w:r w:rsidR="000F436F" w:rsidRPr="000F436F">
          <w:rPr>
            <w:rFonts w:asciiTheme="minorHAnsi" w:hAnsiTheme="minorHAnsi" w:cstheme="minorHAnsi"/>
            <w:webHidden/>
          </w:rPr>
          <w:tab/>
        </w:r>
        <w:r w:rsidR="000F436F" w:rsidRPr="000F436F">
          <w:rPr>
            <w:rFonts w:asciiTheme="minorHAnsi" w:hAnsiTheme="minorHAnsi" w:cstheme="minorHAnsi"/>
            <w:webHidden/>
          </w:rPr>
          <w:fldChar w:fldCharType="begin"/>
        </w:r>
        <w:r w:rsidR="000F436F" w:rsidRPr="000F436F">
          <w:rPr>
            <w:rFonts w:asciiTheme="minorHAnsi" w:hAnsiTheme="minorHAnsi" w:cstheme="minorHAnsi"/>
            <w:webHidden/>
          </w:rPr>
          <w:instrText xml:space="preserve"> PAGEREF _Toc17705591 \h </w:instrText>
        </w:r>
        <w:r w:rsidR="000F436F" w:rsidRPr="000F436F">
          <w:rPr>
            <w:rFonts w:asciiTheme="minorHAnsi" w:hAnsiTheme="minorHAnsi" w:cstheme="minorHAnsi"/>
            <w:webHidden/>
          </w:rPr>
        </w:r>
        <w:r w:rsidR="000F436F" w:rsidRPr="000F436F">
          <w:rPr>
            <w:rFonts w:asciiTheme="minorHAnsi" w:hAnsiTheme="minorHAnsi" w:cstheme="minorHAnsi"/>
            <w:webHidden/>
          </w:rPr>
          <w:fldChar w:fldCharType="separate"/>
        </w:r>
        <w:r w:rsidR="000F436F" w:rsidRPr="000F436F">
          <w:rPr>
            <w:rFonts w:asciiTheme="minorHAnsi" w:hAnsiTheme="minorHAnsi" w:cstheme="minorHAnsi"/>
            <w:webHidden/>
          </w:rPr>
          <w:t>15</w:t>
        </w:r>
        <w:r w:rsidR="000F436F" w:rsidRPr="000F436F">
          <w:rPr>
            <w:rFonts w:asciiTheme="minorHAnsi" w:hAnsiTheme="minorHAnsi" w:cstheme="minorHAnsi"/>
            <w:webHidden/>
          </w:rPr>
          <w:fldChar w:fldCharType="end"/>
        </w:r>
      </w:hyperlink>
    </w:p>
    <w:p w14:paraId="2E281C60" w14:textId="77777777" w:rsidR="00D63DC9" w:rsidRPr="001F3099" w:rsidRDefault="00796652" w:rsidP="00C521F0">
      <w:pPr>
        <w:pStyle w:val="TOC2"/>
        <w:ind w:left="0" w:firstLine="0"/>
        <w:rPr>
          <w:rFonts w:asciiTheme="minorHAnsi" w:hAnsiTheme="minorHAnsi" w:cstheme="minorHAnsi"/>
          <w:sz w:val="21"/>
          <w:szCs w:val="21"/>
        </w:rPr>
      </w:pPr>
      <w:r w:rsidRPr="00920B62">
        <w:rPr>
          <w:rFonts w:asciiTheme="minorHAnsi" w:hAnsiTheme="minorHAnsi" w:cstheme="minorHAnsi"/>
          <w:sz w:val="21"/>
          <w:szCs w:val="21"/>
        </w:rPr>
        <w:fldChar w:fldCharType="end"/>
      </w:r>
      <w:r w:rsidR="00D63DC9" w:rsidRPr="001F3099">
        <w:rPr>
          <w:rFonts w:asciiTheme="minorHAnsi" w:hAnsiTheme="minorHAnsi" w:cstheme="minorHAnsi"/>
          <w:sz w:val="21"/>
          <w:szCs w:val="21"/>
        </w:rPr>
        <w:br w:type="page"/>
      </w:r>
    </w:p>
    <w:p w14:paraId="53D56A5D" w14:textId="77777777" w:rsidR="001D4BE0" w:rsidRDefault="00F34FE5" w:rsidP="001D4BE0">
      <w:pPr>
        <w:pStyle w:val="Heading1"/>
      </w:pPr>
      <w:bookmarkStart w:id="1" w:name="_Toc17705574"/>
      <w:r>
        <w:lastRenderedPageBreak/>
        <w:t>Overview</w:t>
      </w:r>
      <w:bookmarkEnd w:id="1"/>
    </w:p>
    <w:p w14:paraId="3D5E434F" w14:textId="77777777" w:rsidR="00F34FE5" w:rsidRPr="00BA1846" w:rsidRDefault="00F34FE5" w:rsidP="00F34FE5">
      <w:pPr>
        <w:pStyle w:val="BodyText"/>
        <w:rPr>
          <w:rFonts w:asciiTheme="minorHAnsi" w:hAnsiTheme="minorHAnsi" w:cstheme="minorHAnsi"/>
          <w:sz w:val="21"/>
          <w:szCs w:val="21"/>
        </w:rPr>
      </w:pPr>
      <w:r w:rsidRPr="00BA1846">
        <w:rPr>
          <w:rFonts w:asciiTheme="minorHAnsi" w:hAnsiTheme="minorHAnsi" w:cstheme="minorHAnsi"/>
          <w:sz w:val="21"/>
          <w:szCs w:val="21"/>
        </w:rPr>
        <w:t>The Vocational Rehabilitation and Employment (VR&amp;E) program is transitioning to a fully digital, paperless environment. VR&amp;E is the last business line within the Veterans Benefits Administration (VBA) dependent on paper records and processes. The transition to a digital</w:t>
      </w:r>
      <w:r w:rsidR="009D1292">
        <w:rPr>
          <w:rFonts w:asciiTheme="minorHAnsi" w:hAnsiTheme="minorHAnsi" w:cstheme="minorHAnsi"/>
          <w:sz w:val="21"/>
          <w:szCs w:val="21"/>
        </w:rPr>
        <w:t xml:space="preserve"> and</w:t>
      </w:r>
      <w:r w:rsidRPr="00BA1846">
        <w:rPr>
          <w:rFonts w:asciiTheme="minorHAnsi" w:hAnsiTheme="minorHAnsi" w:cstheme="minorHAnsi"/>
          <w:sz w:val="21"/>
          <w:szCs w:val="21"/>
        </w:rPr>
        <w:t xml:space="preserve"> paperless environment will include the adoption of enterprise-wide technologies, as well as newly acquired, VR&amp;E-specific tools. Becoming fully digital and paperless will help VR&amp;E field staff, stakeh</w:t>
      </w:r>
      <w:r w:rsidR="004A065B">
        <w:rPr>
          <w:rFonts w:asciiTheme="minorHAnsi" w:hAnsiTheme="minorHAnsi" w:cstheme="minorHAnsi"/>
          <w:sz w:val="21"/>
          <w:szCs w:val="21"/>
        </w:rPr>
        <w:t>olders</w:t>
      </w:r>
      <w:r w:rsidR="009D1292">
        <w:rPr>
          <w:rFonts w:asciiTheme="minorHAnsi" w:hAnsiTheme="minorHAnsi" w:cstheme="minorHAnsi"/>
          <w:sz w:val="21"/>
          <w:szCs w:val="21"/>
        </w:rPr>
        <w:t xml:space="preserve">, Servicemembers, Veterans and their </w:t>
      </w:r>
      <w:r w:rsidR="00307230">
        <w:rPr>
          <w:rFonts w:asciiTheme="minorHAnsi" w:hAnsiTheme="minorHAnsi" w:cstheme="minorHAnsi"/>
          <w:sz w:val="21"/>
          <w:szCs w:val="21"/>
        </w:rPr>
        <w:t>f</w:t>
      </w:r>
      <w:r w:rsidR="009D1292">
        <w:rPr>
          <w:rFonts w:asciiTheme="minorHAnsi" w:hAnsiTheme="minorHAnsi" w:cstheme="minorHAnsi"/>
          <w:sz w:val="21"/>
          <w:szCs w:val="21"/>
        </w:rPr>
        <w:t>amilies</w:t>
      </w:r>
      <w:r w:rsidR="004A065B">
        <w:rPr>
          <w:rFonts w:asciiTheme="minorHAnsi" w:hAnsiTheme="minorHAnsi" w:cstheme="minorHAnsi"/>
          <w:sz w:val="21"/>
          <w:szCs w:val="21"/>
        </w:rPr>
        <w:t xml:space="preserve"> by</w:t>
      </w:r>
      <w:r w:rsidR="0004771F">
        <w:rPr>
          <w:rFonts w:asciiTheme="minorHAnsi" w:hAnsiTheme="minorHAnsi" w:cstheme="minorHAnsi"/>
          <w:sz w:val="21"/>
          <w:szCs w:val="21"/>
        </w:rPr>
        <w:t>:</w:t>
      </w:r>
    </w:p>
    <w:p w14:paraId="6448F926" w14:textId="77777777" w:rsidR="00F34FE5" w:rsidRPr="00BA1846" w:rsidRDefault="00247FFC" w:rsidP="006F2C16">
      <w:pPr>
        <w:pStyle w:val="BodyText"/>
        <w:numPr>
          <w:ilvl w:val="0"/>
          <w:numId w:val="27"/>
        </w:numPr>
        <w:spacing w:before="0" w:after="0"/>
        <w:rPr>
          <w:rFonts w:asciiTheme="minorHAnsi" w:hAnsiTheme="minorHAnsi" w:cstheme="minorHAnsi"/>
          <w:sz w:val="21"/>
          <w:szCs w:val="21"/>
        </w:rPr>
      </w:pPr>
      <w:r>
        <w:rPr>
          <w:rFonts w:asciiTheme="minorHAnsi" w:hAnsiTheme="minorHAnsi" w:cstheme="minorHAnsi"/>
          <w:sz w:val="21"/>
          <w:szCs w:val="21"/>
        </w:rPr>
        <w:t>E</w:t>
      </w:r>
      <w:r w:rsidRPr="00BA1846">
        <w:rPr>
          <w:rFonts w:asciiTheme="minorHAnsi" w:hAnsiTheme="minorHAnsi" w:cstheme="minorHAnsi"/>
          <w:sz w:val="21"/>
          <w:szCs w:val="21"/>
        </w:rPr>
        <w:t xml:space="preserve">nabling </w:t>
      </w:r>
      <w:r w:rsidR="00F34FE5" w:rsidRPr="00BA1846">
        <w:rPr>
          <w:rFonts w:asciiTheme="minorHAnsi" w:hAnsiTheme="minorHAnsi" w:cstheme="minorHAnsi"/>
          <w:sz w:val="21"/>
          <w:szCs w:val="21"/>
        </w:rPr>
        <w:t>VR&amp;E staff to access r</w:t>
      </w:r>
      <w:r w:rsidR="004A065B">
        <w:rPr>
          <w:rFonts w:asciiTheme="minorHAnsi" w:hAnsiTheme="minorHAnsi" w:cstheme="minorHAnsi"/>
          <w:sz w:val="21"/>
          <w:szCs w:val="21"/>
        </w:rPr>
        <w:t>elevant documentation with ease</w:t>
      </w:r>
      <w:r w:rsidR="00F97283">
        <w:rPr>
          <w:rFonts w:asciiTheme="minorHAnsi" w:hAnsiTheme="minorHAnsi" w:cstheme="minorHAnsi"/>
          <w:sz w:val="21"/>
          <w:szCs w:val="21"/>
        </w:rPr>
        <w:t>.</w:t>
      </w:r>
    </w:p>
    <w:p w14:paraId="5E8B23A2" w14:textId="77777777" w:rsidR="00F34FE5" w:rsidRPr="00BA1846" w:rsidRDefault="00247FFC" w:rsidP="006F2C16">
      <w:pPr>
        <w:pStyle w:val="BodyText"/>
        <w:numPr>
          <w:ilvl w:val="0"/>
          <w:numId w:val="27"/>
        </w:numPr>
        <w:spacing w:before="0" w:after="0"/>
        <w:rPr>
          <w:rFonts w:asciiTheme="minorHAnsi" w:hAnsiTheme="minorHAnsi" w:cstheme="minorHAnsi"/>
          <w:sz w:val="21"/>
          <w:szCs w:val="21"/>
        </w:rPr>
      </w:pPr>
      <w:r>
        <w:rPr>
          <w:rFonts w:asciiTheme="minorHAnsi" w:hAnsiTheme="minorHAnsi" w:cstheme="minorHAnsi"/>
          <w:sz w:val="21"/>
          <w:szCs w:val="21"/>
        </w:rPr>
        <w:t>F</w:t>
      </w:r>
      <w:r w:rsidRPr="00BA1846">
        <w:rPr>
          <w:rFonts w:asciiTheme="minorHAnsi" w:hAnsiTheme="minorHAnsi" w:cstheme="minorHAnsi"/>
          <w:sz w:val="21"/>
          <w:szCs w:val="21"/>
        </w:rPr>
        <w:t>acil</w:t>
      </w:r>
      <w:r>
        <w:rPr>
          <w:rFonts w:asciiTheme="minorHAnsi" w:hAnsiTheme="minorHAnsi" w:cstheme="minorHAnsi"/>
          <w:sz w:val="21"/>
          <w:szCs w:val="21"/>
        </w:rPr>
        <w:t xml:space="preserve">itating </w:t>
      </w:r>
      <w:r w:rsidR="004A065B">
        <w:rPr>
          <w:rFonts w:asciiTheme="minorHAnsi" w:hAnsiTheme="minorHAnsi" w:cstheme="minorHAnsi"/>
          <w:sz w:val="21"/>
          <w:szCs w:val="21"/>
        </w:rPr>
        <w:t>seamless case transfers</w:t>
      </w:r>
      <w:r w:rsidR="00F97283">
        <w:rPr>
          <w:rFonts w:asciiTheme="minorHAnsi" w:hAnsiTheme="minorHAnsi" w:cstheme="minorHAnsi"/>
          <w:sz w:val="21"/>
          <w:szCs w:val="21"/>
        </w:rPr>
        <w:t>.</w:t>
      </w:r>
    </w:p>
    <w:p w14:paraId="1AE2EF38" w14:textId="77777777" w:rsidR="00F34FE5" w:rsidRPr="00BA1846" w:rsidRDefault="00247FFC" w:rsidP="006F2C16">
      <w:pPr>
        <w:pStyle w:val="BodyText"/>
        <w:numPr>
          <w:ilvl w:val="0"/>
          <w:numId w:val="27"/>
        </w:numPr>
        <w:spacing w:before="0" w:after="0"/>
        <w:rPr>
          <w:rFonts w:asciiTheme="minorHAnsi" w:hAnsiTheme="minorHAnsi" w:cstheme="minorHAnsi"/>
          <w:sz w:val="21"/>
          <w:szCs w:val="21"/>
        </w:rPr>
      </w:pPr>
      <w:r>
        <w:rPr>
          <w:rFonts w:asciiTheme="minorHAnsi" w:hAnsiTheme="minorHAnsi" w:cstheme="minorHAnsi"/>
          <w:sz w:val="21"/>
          <w:szCs w:val="21"/>
        </w:rPr>
        <w:t>S</w:t>
      </w:r>
      <w:r w:rsidRPr="00BA1846">
        <w:rPr>
          <w:rFonts w:asciiTheme="minorHAnsi" w:hAnsiTheme="minorHAnsi" w:cstheme="minorHAnsi"/>
          <w:sz w:val="21"/>
          <w:szCs w:val="21"/>
        </w:rPr>
        <w:t xml:space="preserve">upporting </w:t>
      </w:r>
      <w:r w:rsidR="00F34FE5" w:rsidRPr="00BA1846">
        <w:rPr>
          <w:rFonts w:asciiTheme="minorHAnsi" w:hAnsiTheme="minorHAnsi" w:cstheme="minorHAnsi"/>
          <w:sz w:val="21"/>
          <w:szCs w:val="21"/>
        </w:rPr>
        <w:t>case review processes by eliminating the need to send paper records</w:t>
      </w:r>
      <w:r w:rsidR="00F97283">
        <w:rPr>
          <w:rFonts w:asciiTheme="minorHAnsi" w:hAnsiTheme="minorHAnsi" w:cstheme="minorHAnsi"/>
          <w:sz w:val="21"/>
          <w:szCs w:val="21"/>
        </w:rPr>
        <w:t>.</w:t>
      </w:r>
    </w:p>
    <w:p w14:paraId="0F000A5E" w14:textId="77777777" w:rsidR="00F34FE5" w:rsidRPr="00BA1846" w:rsidRDefault="00247FFC" w:rsidP="006F2C16">
      <w:pPr>
        <w:pStyle w:val="BodyText"/>
        <w:numPr>
          <w:ilvl w:val="0"/>
          <w:numId w:val="27"/>
        </w:numPr>
        <w:spacing w:before="0" w:after="0"/>
        <w:rPr>
          <w:rFonts w:asciiTheme="minorHAnsi" w:hAnsiTheme="minorHAnsi" w:cstheme="minorHAnsi"/>
          <w:sz w:val="21"/>
          <w:szCs w:val="21"/>
        </w:rPr>
      </w:pPr>
      <w:r>
        <w:rPr>
          <w:rFonts w:asciiTheme="minorHAnsi" w:hAnsiTheme="minorHAnsi" w:cstheme="minorHAnsi"/>
          <w:sz w:val="21"/>
          <w:szCs w:val="21"/>
        </w:rPr>
        <w:t>E</w:t>
      </w:r>
      <w:r w:rsidRPr="00BA1846">
        <w:rPr>
          <w:rFonts w:asciiTheme="minorHAnsi" w:hAnsiTheme="minorHAnsi" w:cstheme="minorHAnsi"/>
          <w:sz w:val="21"/>
          <w:szCs w:val="21"/>
        </w:rPr>
        <w:t xml:space="preserve">stablishing </w:t>
      </w:r>
      <w:r w:rsidR="00F34FE5" w:rsidRPr="00BA1846">
        <w:rPr>
          <w:rFonts w:asciiTheme="minorHAnsi" w:hAnsiTheme="minorHAnsi" w:cstheme="minorHAnsi"/>
          <w:sz w:val="21"/>
          <w:szCs w:val="21"/>
        </w:rPr>
        <w:t>paperless work flow processes</w:t>
      </w:r>
      <w:r w:rsidR="00F97283">
        <w:rPr>
          <w:rFonts w:asciiTheme="minorHAnsi" w:hAnsiTheme="minorHAnsi" w:cstheme="minorHAnsi"/>
          <w:sz w:val="21"/>
          <w:szCs w:val="21"/>
        </w:rPr>
        <w:t>.</w:t>
      </w:r>
    </w:p>
    <w:p w14:paraId="0F9A7585" w14:textId="77777777" w:rsidR="004A065B" w:rsidRPr="00B225B5" w:rsidRDefault="0004771F" w:rsidP="004A065B">
      <w:pPr>
        <w:pStyle w:val="BodyText"/>
        <w:rPr>
          <w:rFonts w:asciiTheme="minorHAnsi" w:hAnsiTheme="minorHAnsi" w:cstheme="minorHAnsi"/>
          <w:color w:val="000000" w:themeColor="text1"/>
          <w:sz w:val="21"/>
          <w:szCs w:val="21"/>
        </w:rPr>
      </w:pPr>
      <w:r w:rsidRPr="00BA1846">
        <w:rPr>
          <w:rFonts w:asciiTheme="minorHAnsi" w:hAnsiTheme="minorHAnsi" w:cstheme="minorHAnsi"/>
          <w:sz w:val="21"/>
          <w:szCs w:val="21"/>
        </w:rPr>
        <w:t>The result</w:t>
      </w:r>
      <w:r w:rsidR="00EC66A0">
        <w:rPr>
          <w:rFonts w:asciiTheme="minorHAnsi" w:hAnsiTheme="minorHAnsi" w:cstheme="minorHAnsi"/>
          <w:sz w:val="21"/>
          <w:szCs w:val="21"/>
        </w:rPr>
        <w:t xml:space="preserve"> of the VR&amp;E Modernization e</w:t>
      </w:r>
      <w:r w:rsidR="00F34FE5" w:rsidRPr="00BA1846">
        <w:rPr>
          <w:rFonts w:asciiTheme="minorHAnsi" w:hAnsiTheme="minorHAnsi" w:cstheme="minorHAnsi"/>
          <w:sz w:val="21"/>
          <w:szCs w:val="21"/>
        </w:rPr>
        <w:t xml:space="preserve">ffort is </w:t>
      </w:r>
      <w:r>
        <w:rPr>
          <w:rFonts w:asciiTheme="minorHAnsi" w:hAnsiTheme="minorHAnsi" w:cstheme="minorHAnsi"/>
          <w:sz w:val="21"/>
          <w:szCs w:val="21"/>
        </w:rPr>
        <w:t>for</w:t>
      </w:r>
      <w:r w:rsidRPr="00BA1846">
        <w:rPr>
          <w:rFonts w:asciiTheme="minorHAnsi" w:hAnsiTheme="minorHAnsi" w:cstheme="minorHAnsi"/>
          <w:sz w:val="21"/>
          <w:szCs w:val="21"/>
        </w:rPr>
        <w:t xml:space="preserve"> </w:t>
      </w:r>
      <w:r w:rsidR="00F34FE5" w:rsidRPr="00BA1846">
        <w:rPr>
          <w:rFonts w:asciiTheme="minorHAnsi" w:hAnsiTheme="minorHAnsi" w:cstheme="minorHAnsi"/>
          <w:sz w:val="21"/>
          <w:szCs w:val="21"/>
        </w:rPr>
        <w:t>VR&amp;E</w:t>
      </w:r>
      <w:r w:rsidR="00F34FE5" w:rsidRPr="00BA1846" w:rsidDel="0004771F">
        <w:rPr>
          <w:rFonts w:asciiTheme="minorHAnsi" w:hAnsiTheme="minorHAnsi" w:cstheme="minorHAnsi"/>
          <w:sz w:val="21"/>
          <w:szCs w:val="21"/>
        </w:rPr>
        <w:t xml:space="preserve"> </w:t>
      </w:r>
      <w:r>
        <w:rPr>
          <w:rFonts w:asciiTheme="minorHAnsi" w:hAnsiTheme="minorHAnsi" w:cstheme="minorHAnsi"/>
          <w:sz w:val="21"/>
          <w:szCs w:val="21"/>
        </w:rPr>
        <w:t>to</w:t>
      </w:r>
      <w:r w:rsidRPr="00BA1846">
        <w:rPr>
          <w:rFonts w:asciiTheme="minorHAnsi" w:hAnsiTheme="minorHAnsi" w:cstheme="minorHAnsi"/>
          <w:sz w:val="21"/>
          <w:szCs w:val="21"/>
        </w:rPr>
        <w:t xml:space="preserve"> </w:t>
      </w:r>
      <w:r w:rsidR="00F34FE5" w:rsidRPr="00BA1846">
        <w:rPr>
          <w:rFonts w:asciiTheme="minorHAnsi" w:hAnsiTheme="minorHAnsi" w:cstheme="minorHAnsi"/>
          <w:sz w:val="21"/>
          <w:szCs w:val="21"/>
        </w:rPr>
        <w:t xml:space="preserve">operate within a more modern </w:t>
      </w:r>
      <w:r w:rsidR="0025571B">
        <w:rPr>
          <w:rFonts w:asciiTheme="minorHAnsi" w:hAnsiTheme="minorHAnsi" w:cstheme="minorHAnsi"/>
          <w:sz w:val="21"/>
          <w:szCs w:val="21"/>
        </w:rPr>
        <w:t>environment</w:t>
      </w:r>
      <w:r w:rsidR="00F34FE5" w:rsidRPr="00BA1846">
        <w:rPr>
          <w:rFonts w:asciiTheme="minorHAnsi" w:hAnsiTheme="minorHAnsi" w:cstheme="minorHAnsi"/>
          <w:sz w:val="21"/>
          <w:szCs w:val="21"/>
        </w:rPr>
        <w:t xml:space="preserve"> while leveraging </w:t>
      </w:r>
      <w:r w:rsidR="0025571B">
        <w:rPr>
          <w:rFonts w:asciiTheme="minorHAnsi" w:hAnsiTheme="minorHAnsi" w:cstheme="minorHAnsi"/>
          <w:sz w:val="21"/>
          <w:szCs w:val="21"/>
        </w:rPr>
        <w:t>a suite of tools</w:t>
      </w:r>
      <w:r w:rsidR="00F34FE5" w:rsidRPr="00BA1846">
        <w:rPr>
          <w:rFonts w:asciiTheme="minorHAnsi" w:hAnsiTheme="minorHAnsi" w:cstheme="minorHAnsi"/>
          <w:sz w:val="21"/>
          <w:szCs w:val="21"/>
        </w:rPr>
        <w:t xml:space="preserve"> to achieve its mission, goals, and customer outcomes.</w:t>
      </w:r>
      <w:r w:rsidR="004A065B">
        <w:rPr>
          <w:rFonts w:asciiTheme="minorHAnsi" w:hAnsiTheme="minorHAnsi" w:cstheme="minorHAnsi"/>
          <w:sz w:val="21"/>
          <w:szCs w:val="21"/>
        </w:rPr>
        <w:t xml:space="preserve"> </w:t>
      </w:r>
      <w:r w:rsidR="004A065B" w:rsidRPr="00B225B5">
        <w:rPr>
          <w:rFonts w:asciiTheme="minorHAnsi" w:hAnsiTheme="minorHAnsi" w:cstheme="minorHAnsi"/>
          <w:color w:val="000000" w:themeColor="text1"/>
          <w:sz w:val="21"/>
          <w:szCs w:val="21"/>
        </w:rPr>
        <w:t xml:space="preserve">The Modernization effort directly supports VR&amp;E in </w:t>
      </w:r>
      <w:r w:rsidR="000B759B">
        <w:rPr>
          <w:rFonts w:asciiTheme="minorHAnsi" w:hAnsiTheme="minorHAnsi" w:cstheme="minorHAnsi"/>
          <w:color w:val="000000" w:themeColor="text1"/>
          <w:sz w:val="21"/>
          <w:szCs w:val="21"/>
        </w:rPr>
        <w:t>achieving</w:t>
      </w:r>
      <w:r w:rsidR="004A065B" w:rsidRPr="00B225B5">
        <w:rPr>
          <w:rFonts w:asciiTheme="minorHAnsi" w:hAnsiTheme="minorHAnsi" w:cstheme="minorHAnsi"/>
          <w:color w:val="000000" w:themeColor="text1"/>
          <w:sz w:val="21"/>
          <w:szCs w:val="21"/>
        </w:rPr>
        <w:t xml:space="preserve"> the V</w:t>
      </w:r>
      <w:r w:rsidR="00B225B5">
        <w:rPr>
          <w:rFonts w:asciiTheme="minorHAnsi" w:hAnsiTheme="minorHAnsi" w:cstheme="minorHAnsi"/>
          <w:color w:val="000000" w:themeColor="text1"/>
          <w:sz w:val="21"/>
          <w:szCs w:val="21"/>
        </w:rPr>
        <w:t>BA Secretary’s three priorities:</w:t>
      </w:r>
      <w:r w:rsidR="004A065B" w:rsidRPr="00B225B5">
        <w:rPr>
          <w:rFonts w:asciiTheme="minorHAnsi" w:hAnsiTheme="minorHAnsi" w:cstheme="minorHAnsi"/>
          <w:color w:val="000000" w:themeColor="text1"/>
          <w:sz w:val="21"/>
          <w:szCs w:val="21"/>
        </w:rPr>
        <w:t xml:space="preserve"> </w:t>
      </w:r>
    </w:p>
    <w:p w14:paraId="339B19BA" w14:textId="77777777" w:rsidR="004A065B" w:rsidRPr="00B225B5" w:rsidRDefault="004A065B" w:rsidP="006F2C16">
      <w:pPr>
        <w:pStyle w:val="BodyText"/>
        <w:numPr>
          <w:ilvl w:val="0"/>
          <w:numId w:val="28"/>
        </w:numPr>
        <w:spacing w:before="0" w:after="0"/>
        <w:rPr>
          <w:rFonts w:asciiTheme="minorHAnsi" w:hAnsiTheme="minorHAnsi" w:cstheme="minorHAnsi"/>
          <w:color w:val="000000" w:themeColor="text1"/>
          <w:sz w:val="21"/>
          <w:szCs w:val="21"/>
        </w:rPr>
      </w:pPr>
      <w:r w:rsidRPr="00B225B5">
        <w:rPr>
          <w:rFonts w:asciiTheme="minorHAnsi" w:hAnsiTheme="minorHAnsi" w:cstheme="minorHAnsi"/>
          <w:color w:val="000000" w:themeColor="text1"/>
          <w:sz w:val="21"/>
          <w:szCs w:val="21"/>
        </w:rPr>
        <w:t xml:space="preserve">Provide </w:t>
      </w:r>
      <w:r w:rsidR="007A2647">
        <w:rPr>
          <w:rFonts w:asciiTheme="minorHAnsi" w:hAnsiTheme="minorHAnsi" w:cstheme="minorHAnsi"/>
          <w:color w:val="000000" w:themeColor="text1"/>
          <w:sz w:val="21"/>
          <w:szCs w:val="21"/>
        </w:rPr>
        <w:t>participant</w:t>
      </w:r>
      <w:r w:rsidRPr="00B225B5">
        <w:rPr>
          <w:rFonts w:asciiTheme="minorHAnsi" w:hAnsiTheme="minorHAnsi" w:cstheme="minorHAnsi"/>
          <w:color w:val="000000" w:themeColor="text1"/>
          <w:sz w:val="21"/>
          <w:szCs w:val="21"/>
        </w:rPr>
        <w:t>s with the benefits they have earned in a manner that honors their service</w:t>
      </w:r>
      <w:r w:rsidR="00B225B5">
        <w:rPr>
          <w:rFonts w:asciiTheme="minorHAnsi" w:hAnsiTheme="minorHAnsi" w:cstheme="minorHAnsi"/>
          <w:color w:val="000000" w:themeColor="text1"/>
          <w:sz w:val="21"/>
          <w:szCs w:val="21"/>
        </w:rPr>
        <w:t>.</w:t>
      </w:r>
    </w:p>
    <w:p w14:paraId="6036C711" w14:textId="77777777" w:rsidR="004A065B" w:rsidRPr="00B225B5" w:rsidRDefault="004A065B" w:rsidP="006F2C16">
      <w:pPr>
        <w:pStyle w:val="BodyText"/>
        <w:numPr>
          <w:ilvl w:val="0"/>
          <w:numId w:val="28"/>
        </w:numPr>
        <w:spacing w:before="0" w:after="0"/>
        <w:rPr>
          <w:rFonts w:asciiTheme="minorHAnsi" w:hAnsiTheme="minorHAnsi" w:cstheme="minorHAnsi"/>
          <w:color w:val="000000" w:themeColor="text1"/>
          <w:sz w:val="21"/>
          <w:szCs w:val="21"/>
        </w:rPr>
      </w:pPr>
      <w:r w:rsidRPr="00B225B5">
        <w:rPr>
          <w:rFonts w:asciiTheme="minorHAnsi" w:hAnsiTheme="minorHAnsi" w:cstheme="minorHAnsi"/>
          <w:color w:val="000000" w:themeColor="text1"/>
          <w:sz w:val="21"/>
          <w:szCs w:val="21"/>
        </w:rPr>
        <w:t>Ensure we are strong fiscal stewards of the money entrusted to us</w:t>
      </w:r>
      <w:r w:rsidR="00B225B5">
        <w:rPr>
          <w:rFonts w:asciiTheme="minorHAnsi" w:hAnsiTheme="minorHAnsi" w:cstheme="minorHAnsi"/>
          <w:color w:val="000000" w:themeColor="text1"/>
          <w:sz w:val="21"/>
          <w:szCs w:val="21"/>
        </w:rPr>
        <w:t>.</w:t>
      </w:r>
    </w:p>
    <w:p w14:paraId="307FB07E" w14:textId="77777777" w:rsidR="004A065B" w:rsidRPr="00B225B5" w:rsidRDefault="004A065B" w:rsidP="006F2C16">
      <w:pPr>
        <w:pStyle w:val="BodyText"/>
        <w:numPr>
          <w:ilvl w:val="0"/>
          <w:numId w:val="28"/>
        </w:numPr>
        <w:spacing w:before="0" w:after="0"/>
        <w:rPr>
          <w:rFonts w:asciiTheme="minorHAnsi" w:hAnsiTheme="minorHAnsi" w:cstheme="minorHAnsi"/>
          <w:color w:val="000000" w:themeColor="text1"/>
          <w:sz w:val="21"/>
          <w:szCs w:val="21"/>
        </w:rPr>
      </w:pPr>
      <w:r w:rsidRPr="00B225B5">
        <w:rPr>
          <w:rFonts w:asciiTheme="minorHAnsi" w:hAnsiTheme="minorHAnsi" w:cstheme="minorHAnsi"/>
          <w:color w:val="000000" w:themeColor="text1"/>
          <w:sz w:val="21"/>
          <w:szCs w:val="21"/>
        </w:rPr>
        <w:t xml:space="preserve">Foster a culture of collaboration. </w:t>
      </w:r>
    </w:p>
    <w:p w14:paraId="2DA29908" w14:textId="77777777" w:rsidR="00F34FE5" w:rsidRDefault="000B759B" w:rsidP="00F34FE5">
      <w:pPr>
        <w:pStyle w:val="BodyText"/>
        <w:rPr>
          <w:rFonts w:asciiTheme="minorHAnsi" w:hAnsiTheme="minorHAnsi" w:cstheme="minorHAnsi"/>
          <w:sz w:val="21"/>
          <w:szCs w:val="21"/>
        </w:rPr>
      </w:pPr>
      <w:r>
        <w:rPr>
          <w:rFonts w:asciiTheme="minorHAnsi" w:hAnsiTheme="minorHAnsi" w:cstheme="minorHAnsi"/>
          <w:color w:val="000000" w:themeColor="text1"/>
          <w:sz w:val="21"/>
          <w:szCs w:val="21"/>
        </w:rPr>
        <w:t>S</w:t>
      </w:r>
      <w:r w:rsidR="00F34FE5" w:rsidRPr="00BA1846">
        <w:rPr>
          <w:rFonts w:asciiTheme="minorHAnsi" w:hAnsiTheme="minorHAnsi" w:cstheme="minorHAnsi"/>
          <w:sz w:val="21"/>
          <w:szCs w:val="21"/>
        </w:rPr>
        <w:t xml:space="preserve">tarting </w:t>
      </w:r>
      <w:r w:rsidR="000E66E1">
        <w:rPr>
          <w:rFonts w:asciiTheme="minorHAnsi" w:hAnsiTheme="minorHAnsi" w:cstheme="minorHAnsi"/>
          <w:sz w:val="21"/>
          <w:szCs w:val="21"/>
        </w:rPr>
        <w:t>on</w:t>
      </w:r>
      <w:r w:rsidR="008D0E2F">
        <w:rPr>
          <w:rFonts w:asciiTheme="minorHAnsi" w:hAnsiTheme="minorHAnsi" w:cstheme="minorHAnsi"/>
          <w:sz w:val="21"/>
          <w:szCs w:val="21"/>
        </w:rPr>
        <w:t xml:space="preserve"> </w:t>
      </w:r>
      <w:r w:rsidR="00370C3D">
        <w:rPr>
          <w:rFonts w:asciiTheme="minorHAnsi" w:hAnsiTheme="minorHAnsi" w:cstheme="minorHAnsi"/>
          <w:sz w:val="21"/>
          <w:szCs w:val="21"/>
          <w:highlight w:val="yellow"/>
        </w:rPr>
        <w:t>November xx</w:t>
      </w:r>
      <w:r w:rsidR="008D0E2F">
        <w:rPr>
          <w:rFonts w:asciiTheme="minorHAnsi" w:hAnsiTheme="minorHAnsi" w:cstheme="minorHAnsi"/>
          <w:b/>
          <w:sz w:val="21"/>
          <w:szCs w:val="21"/>
        </w:rPr>
        <w:t xml:space="preserve"> </w:t>
      </w:r>
      <w:r w:rsidR="000E66E1">
        <w:rPr>
          <w:rFonts w:asciiTheme="minorHAnsi" w:hAnsiTheme="minorHAnsi" w:cstheme="minorHAnsi"/>
          <w:sz w:val="21"/>
          <w:szCs w:val="21"/>
        </w:rPr>
        <w:t>2019</w:t>
      </w:r>
      <w:r w:rsidR="00F34FE5" w:rsidRPr="00BA1846">
        <w:rPr>
          <w:rFonts w:asciiTheme="minorHAnsi" w:hAnsiTheme="minorHAnsi" w:cstheme="minorHAnsi"/>
          <w:sz w:val="21"/>
          <w:szCs w:val="21"/>
        </w:rPr>
        <w:t xml:space="preserve">, </w:t>
      </w:r>
      <w:r w:rsidR="005369DD">
        <w:rPr>
          <w:rFonts w:asciiTheme="minorHAnsi" w:hAnsiTheme="minorHAnsi" w:cstheme="minorHAnsi"/>
          <w:sz w:val="21"/>
          <w:szCs w:val="21"/>
        </w:rPr>
        <w:t xml:space="preserve">the </w:t>
      </w:r>
      <w:r w:rsidR="00F34FE5" w:rsidRPr="00BA1846">
        <w:rPr>
          <w:rFonts w:asciiTheme="minorHAnsi" w:hAnsiTheme="minorHAnsi" w:cstheme="minorHAnsi"/>
          <w:sz w:val="21"/>
          <w:szCs w:val="21"/>
        </w:rPr>
        <w:t xml:space="preserve">VR&amp;E program will take </w:t>
      </w:r>
      <w:r w:rsidR="000E66E1">
        <w:rPr>
          <w:rFonts w:asciiTheme="minorHAnsi" w:hAnsiTheme="minorHAnsi" w:cstheme="minorHAnsi"/>
          <w:sz w:val="21"/>
          <w:szCs w:val="21"/>
        </w:rPr>
        <w:t xml:space="preserve">another </w:t>
      </w:r>
      <w:r w:rsidR="00F34FE5" w:rsidRPr="00BA1846">
        <w:rPr>
          <w:rFonts w:asciiTheme="minorHAnsi" w:hAnsiTheme="minorHAnsi" w:cstheme="minorHAnsi"/>
          <w:sz w:val="21"/>
          <w:szCs w:val="21"/>
        </w:rPr>
        <w:t>step in th</w:t>
      </w:r>
      <w:r w:rsidR="00451A97">
        <w:rPr>
          <w:rFonts w:asciiTheme="minorHAnsi" w:hAnsiTheme="minorHAnsi" w:cstheme="minorHAnsi"/>
          <w:sz w:val="21"/>
          <w:szCs w:val="21"/>
        </w:rPr>
        <w:t>e Modernization</w:t>
      </w:r>
      <w:r w:rsidR="00F34FE5" w:rsidRPr="00BA1846">
        <w:rPr>
          <w:rFonts w:asciiTheme="minorHAnsi" w:hAnsiTheme="minorHAnsi" w:cstheme="minorHAnsi"/>
          <w:sz w:val="21"/>
          <w:szCs w:val="21"/>
        </w:rPr>
        <w:t xml:space="preserve"> transition</w:t>
      </w:r>
      <w:r w:rsidR="0013745A">
        <w:rPr>
          <w:rFonts w:asciiTheme="minorHAnsi" w:hAnsiTheme="minorHAnsi" w:cstheme="minorHAnsi"/>
          <w:sz w:val="21"/>
          <w:szCs w:val="21"/>
        </w:rPr>
        <w:t xml:space="preserve"> </w:t>
      </w:r>
      <w:r w:rsidR="0013745A" w:rsidRPr="00811CD5">
        <w:rPr>
          <w:rFonts w:asciiTheme="minorHAnsi" w:hAnsiTheme="minorHAnsi" w:cstheme="minorHAnsi"/>
          <w:sz w:val="21"/>
          <w:szCs w:val="21"/>
        </w:rPr>
        <w:t>Figure 1</w:t>
      </w:r>
      <w:r w:rsidR="00F34FE5" w:rsidRPr="00BA1846">
        <w:rPr>
          <w:rFonts w:asciiTheme="minorHAnsi" w:hAnsiTheme="minorHAnsi" w:cstheme="minorHAnsi"/>
          <w:sz w:val="21"/>
          <w:szCs w:val="21"/>
        </w:rPr>
        <w:t xml:space="preserve">. </w:t>
      </w:r>
      <w:r w:rsidR="00ED4ECF">
        <w:rPr>
          <w:rFonts w:asciiTheme="minorHAnsi" w:hAnsiTheme="minorHAnsi" w:cstheme="minorHAnsi"/>
          <w:sz w:val="21"/>
          <w:szCs w:val="21"/>
        </w:rPr>
        <w:t>As of</w:t>
      </w:r>
      <w:r w:rsidR="00ED4ECF" w:rsidRPr="00BA1846">
        <w:rPr>
          <w:rFonts w:asciiTheme="minorHAnsi" w:hAnsiTheme="minorHAnsi" w:cstheme="minorHAnsi"/>
          <w:sz w:val="21"/>
          <w:szCs w:val="21"/>
        </w:rPr>
        <w:t xml:space="preserve"> </w:t>
      </w:r>
      <w:r w:rsidR="00F34FE5" w:rsidRPr="00BA1846">
        <w:rPr>
          <w:rFonts w:asciiTheme="minorHAnsi" w:hAnsiTheme="minorHAnsi" w:cstheme="minorHAnsi"/>
          <w:sz w:val="21"/>
          <w:szCs w:val="21"/>
        </w:rPr>
        <w:t>this date, for Chapter 3</w:t>
      </w:r>
      <w:r w:rsidR="008D0E2F">
        <w:rPr>
          <w:rFonts w:asciiTheme="minorHAnsi" w:hAnsiTheme="minorHAnsi" w:cstheme="minorHAnsi"/>
          <w:sz w:val="21"/>
          <w:szCs w:val="21"/>
        </w:rPr>
        <w:t>1 participants who are enrolled in college or university programs</w:t>
      </w:r>
      <w:r w:rsidR="00460998">
        <w:rPr>
          <w:rFonts w:asciiTheme="minorHAnsi" w:hAnsiTheme="minorHAnsi" w:cstheme="minorHAnsi"/>
          <w:sz w:val="21"/>
          <w:szCs w:val="21"/>
        </w:rPr>
        <w:t xml:space="preserve"> </w:t>
      </w:r>
      <w:r w:rsidR="007A2647">
        <w:rPr>
          <w:rFonts w:asciiTheme="minorHAnsi" w:hAnsiTheme="minorHAnsi" w:cstheme="minorHAnsi"/>
          <w:sz w:val="21"/>
          <w:szCs w:val="21"/>
        </w:rPr>
        <w:t>and for other services</w:t>
      </w:r>
      <w:r w:rsidR="00F34FE5" w:rsidRPr="00BA1846">
        <w:rPr>
          <w:rFonts w:asciiTheme="minorHAnsi" w:hAnsiTheme="minorHAnsi" w:cstheme="minorHAnsi"/>
          <w:sz w:val="21"/>
          <w:szCs w:val="21"/>
        </w:rPr>
        <w:t xml:space="preserve">, VR&amp;E will </w:t>
      </w:r>
      <w:r w:rsidR="008D0E2F">
        <w:rPr>
          <w:rFonts w:asciiTheme="minorHAnsi" w:hAnsiTheme="minorHAnsi" w:cstheme="minorHAnsi"/>
          <w:sz w:val="21"/>
          <w:szCs w:val="21"/>
        </w:rPr>
        <w:t>now issue electronic authorizations for services and receive electronic invoicing from the schools to be certified for payment</w:t>
      </w:r>
      <w:r w:rsidR="00F34FE5" w:rsidRPr="00BA1846">
        <w:rPr>
          <w:rFonts w:asciiTheme="minorHAnsi" w:hAnsiTheme="minorHAnsi" w:cstheme="minorHAnsi"/>
          <w:sz w:val="21"/>
          <w:szCs w:val="21"/>
        </w:rPr>
        <w:t xml:space="preserve">. </w:t>
      </w:r>
      <w:r w:rsidR="008D0E2F">
        <w:rPr>
          <w:rFonts w:asciiTheme="minorHAnsi" w:hAnsiTheme="minorHAnsi" w:cstheme="minorHAnsi"/>
          <w:sz w:val="21"/>
          <w:szCs w:val="21"/>
        </w:rPr>
        <w:t xml:space="preserve">This will apply to both new and current </w:t>
      </w:r>
      <w:r w:rsidR="007A2647">
        <w:rPr>
          <w:rFonts w:asciiTheme="minorHAnsi" w:hAnsiTheme="minorHAnsi" w:cstheme="minorHAnsi"/>
          <w:sz w:val="21"/>
          <w:szCs w:val="21"/>
        </w:rPr>
        <w:t>participant</w:t>
      </w:r>
      <w:r w:rsidR="008D0E2F">
        <w:rPr>
          <w:rFonts w:asciiTheme="minorHAnsi" w:hAnsiTheme="minorHAnsi" w:cstheme="minorHAnsi"/>
          <w:sz w:val="21"/>
          <w:szCs w:val="21"/>
        </w:rPr>
        <w:t>s who will be attending programs that begin on or after January 2020</w:t>
      </w:r>
      <w:r w:rsidR="00F34FE5" w:rsidRPr="00BA1846">
        <w:rPr>
          <w:rFonts w:asciiTheme="minorHAnsi" w:hAnsiTheme="minorHAnsi" w:cstheme="minorHAnsi"/>
          <w:sz w:val="21"/>
          <w:szCs w:val="21"/>
        </w:rPr>
        <w:t xml:space="preserve">. </w:t>
      </w:r>
    </w:p>
    <w:p w14:paraId="51D597C7" w14:textId="77777777" w:rsidR="00F34FE5" w:rsidRPr="001B1472" w:rsidRDefault="000B759B" w:rsidP="00F34FE5">
      <w:pPr>
        <w:pStyle w:val="BodyText"/>
        <w:rPr>
          <w:rFonts w:asciiTheme="minorHAnsi" w:hAnsiTheme="minorHAnsi" w:cstheme="minorHAnsi"/>
          <w:color w:val="000000" w:themeColor="text1"/>
          <w:sz w:val="21"/>
          <w:szCs w:val="21"/>
        </w:rPr>
      </w:pPr>
      <w:r w:rsidRPr="00B25145">
        <w:rPr>
          <w:rFonts w:asciiTheme="minorHAnsi" w:hAnsiTheme="minorHAnsi" w:cstheme="minorHAnsi"/>
          <w:color w:val="000000" w:themeColor="text1"/>
          <w:sz w:val="21"/>
          <w:szCs w:val="21"/>
        </w:rPr>
        <w:t xml:space="preserve">During this initiative, </w:t>
      </w:r>
      <w:r w:rsidR="007A2647">
        <w:rPr>
          <w:rFonts w:asciiTheme="minorHAnsi" w:hAnsiTheme="minorHAnsi" w:cstheme="minorHAnsi"/>
          <w:color w:val="000000" w:themeColor="text1"/>
          <w:sz w:val="21"/>
          <w:szCs w:val="21"/>
        </w:rPr>
        <w:t>C</w:t>
      </w:r>
      <w:r w:rsidR="001E64F2">
        <w:rPr>
          <w:rFonts w:asciiTheme="minorHAnsi" w:hAnsiTheme="minorHAnsi" w:cstheme="minorHAnsi"/>
          <w:color w:val="000000" w:themeColor="text1"/>
          <w:sz w:val="21"/>
          <w:szCs w:val="21"/>
        </w:rPr>
        <w:t xml:space="preserve">ase </w:t>
      </w:r>
      <w:r w:rsidR="007A2647">
        <w:rPr>
          <w:rFonts w:asciiTheme="minorHAnsi" w:hAnsiTheme="minorHAnsi" w:cstheme="minorHAnsi"/>
          <w:color w:val="000000" w:themeColor="text1"/>
          <w:sz w:val="21"/>
          <w:szCs w:val="21"/>
        </w:rPr>
        <w:t>M</w:t>
      </w:r>
      <w:r w:rsidR="001E64F2">
        <w:rPr>
          <w:rFonts w:asciiTheme="minorHAnsi" w:hAnsiTheme="minorHAnsi" w:cstheme="minorHAnsi"/>
          <w:color w:val="000000" w:themeColor="text1"/>
          <w:sz w:val="21"/>
          <w:szCs w:val="21"/>
        </w:rPr>
        <w:t>anagers</w:t>
      </w:r>
      <w:r w:rsidR="008D0E2F">
        <w:rPr>
          <w:rFonts w:asciiTheme="minorHAnsi" w:hAnsiTheme="minorHAnsi" w:cstheme="minorHAnsi"/>
          <w:color w:val="000000" w:themeColor="text1"/>
          <w:sz w:val="21"/>
          <w:szCs w:val="21"/>
        </w:rPr>
        <w:t xml:space="preserve"> will co</w:t>
      </w:r>
      <w:r w:rsidR="007A2647">
        <w:rPr>
          <w:rFonts w:asciiTheme="minorHAnsi" w:hAnsiTheme="minorHAnsi" w:cstheme="minorHAnsi"/>
          <w:color w:val="000000" w:themeColor="text1"/>
          <w:sz w:val="21"/>
          <w:szCs w:val="21"/>
        </w:rPr>
        <w:t>mplete</w:t>
      </w:r>
      <w:r w:rsidR="008D0E2F">
        <w:rPr>
          <w:rFonts w:asciiTheme="minorHAnsi" w:hAnsiTheme="minorHAnsi" w:cstheme="minorHAnsi"/>
          <w:color w:val="000000" w:themeColor="text1"/>
          <w:sz w:val="21"/>
          <w:szCs w:val="21"/>
        </w:rPr>
        <w:t xml:space="preserve"> </w:t>
      </w:r>
      <w:r w:rsidR="007A2647">
        <w:rPr>
          <w:rFonts w:asciiTheme="minorHAnsi" w:hAnsiTheme="minorHAnsi" w:cstheme="minorHAnsi"/>
          <w:color w:val="000000" w:themeColor="text1"/>
          <w:sz w:val="21"/>
          <w:szCs w:val="21"/>
        </w:rPr>
        <w:t>electronic</w:t>
      </w:r>
      <w:r w:rsidR="008D0E2F">
        <w:rPr>
          <w:rFonts w:asciiTheme="minorHAnsi" w:hAnsiTheme="minorHAnsi" w:cstheme="minorHAnsi"/>
          <w:color w:val="000000" w:themeColor="text1"/>
          <w:sz w:val="21"/>
          <w:szCs w:val="21"/>
        </w:rPr>
        <w:t xml:space="preserve"> authorizations for each </w:t>
      </w:r>
      <w:r w:rsidR="007A2647">
        <w:rPr>
          <w:rFonts w:asciiTheme="minorHAnsi" w:hAnsiTheme="minorHAnsi" w:cstheme="minorHAnsi"/>
          <w:color w:val="000000" w:themeColor="text1"/>
          <w:sz w:val="21"/>
          <w:szCs w:val="21"/>
        </w:rPr>
        <w:t>program participant</w:t>
      </w:r>
      <w:r w:rsidR="008D0E2F">
        <w:rPr>
          <w:rFonts w:asciiTheme="minorHAnsi" w:hAnsiTheme="minorHAnsi" w:cstheme="minorHAnsi"/>
          <w:color w:val="000000" w:themeColor="text1"/>
          <w:sz w:val="21"/>
          <w:szCs w:val="21"/>
        </w:rPr>
        <w:t xml:space="preserve"> individually</w:t>
      </w:r>
      <w:r w:rsidRPr="00B25145">
        <w:rPr>
          <w:rFonts w:asciiTheme="minorHAnsi" w:hAnsiTheme="minorHAnsi" w:cstheme="minorHAnsi"/>
          <w:color w:val="000000" w:themeColor="text1"/>
          <w:sz w:val="21"/>
          <w:szCs w:val="21"/>
        </w:rPr>
        <w:t xml:space="preserve">. </w:t>
      </w:r>
      <w:r w:rsidR="008D0E2F">
        <w:rPr>
          <w:rFonts w:asciiTheme="minorHAnsi" w:hAnsiTheme="minorHAnsi" w:cstheme="minorHAnsi"/>
          <w:color w:val="000000" w:themeColor="text1"/>
          <w:sz w:val="21"/>
          <w:szCs w:val="21"/>
        </w:rPr>
        <w:t xml:space="preserve">The </w:t>
      </w:r>
      <w:r w:rsidR="007A2647">
        <w:rPr>
          <w:rFonts w:asciiTheme="minorHAnsi" w:hAnsiTheme="minorHAnsi" w:cstheme="minorHAnsi"/>
          <w:color w:val="000000" w:themeColor="text1"/>
          <w:sz w:val="21"/>
          <w:szCs w:val="21"/>
        </w:rPr>
        <w:t>service provider will deliver</w:t>
      </w:r>
      <w:r w:rsidR="008D0E2F">
        <w:rPr>
          <w:rFonts w:asciiTheme="minorHAnsi" w:hAnsiTheme="minorHAnsi" w:cstheme="minorHAnsi"/>
          <w:color w:val="000000" w:themeColor="text1"/>
          <w:sz w:val="21"/>
          <w:szCs w:val="21"/>
        </w:rPr>
        <w:t xml:space="preserve"> a single invoice per </w:t>
      </w:r>
      <w:r w:rsidR="007A2647">
        <w:rPr>
          <w:rFonts w:asciiTheme="minorHAnsi" w:hAnsiTheme="minorHAnsi" w:cstheme="minorHAnsi"/>
          <w:color w:val="000000" w:themeColor="text1"/>
          <w:sz w:val="21"/>
          <w:szCs w:val="21"/>
        </w:rPr>
        <w:t>participant</w:t>
      </w:r>
      <w:r w:rsidR="008D0E2F">
        <w:rPr>
          <w:rFonts w:asciiTheme="minorHAnsi" w:hAnsiTheme="minorHAnsi" w:cstheme="minorHAnsi"/>
          <w:color w:val="000000" w:themeColor="text1"/>
          <w:sz w:val="21"/>
          <w:szCs w:val="21"/>
        </w:rPr>
        <w:t xml:space="preserve"> for electronic </w:t>
      </w:r>
      <w:r w:rsidR="007A2647">
        <w:rPr>
          <w:rFonts w:asciiTheme="minorHAnsi" w:hAnsiTheme="minorHAnsi" w:cstheme="minorHAnsi"/>
          <w:color w:val="000000" w:themeColor="text1"/>
          <w:sz w:val="21"/>
          <w:szCs w:val="21"/>
        </w:rPr>
        <w:t>review and certification</w:t>
      </w:r>
      <w:r w:rsidR="008D0E2F">
        <w:rPr>
          <w:rFonts w:asciiTheme="minorHAnsi" w:hAnsiTheme="minorHAnsi" w:cstheme="minorHAnsi"/>
          <w:color w:val="000000" w:themeColor="text1"/>
          <w:sz w:val="21"/>
          <w:szCs w:val="21"/>
        </w:rPr>
        <w:t xml:space="preserve"> for payment</w:t>
      </w:r>
      <w:r w:rsidRPr="00B25145">
        <w:rPr>
          <w:rFonts w:asciiTheme="minorHAnsi" w:hAnsiTheme="minorHAnsi" w:cstheme="minorHAnsi"/>
          <w:color w:val="000000" w:themeColor="text1"/>
          <w:sz w:val="21"/>
          <w:szCs w:val="21"/>
        </w:rPr>
        <w:t xml:space="preserve">. By leveraging the enterprise platform, VR&amp;E </w:t>
      </w:r>
      <w:r w:rsidR="008D0E2F">
        <w:rPr>
          <w:rFonts w:asciiTheme="minorHAnsi" w:hAnsiTheme="minorHAnsi" w:cstheme="minorHAnsi"/>
          <w:color w:val="000000" w:themeColor="text1"/>
          <w:sz w:val="21"/>
          <w:szCs w:val="21"/>
        </w:rPr>
        <w:t xml:space="preserve">will </w:t>
      </w:r>
      <w:r w:rsidR="004960F6" w:rsidRPr="004960F6">
        <w:rPr>
          <w:rFonts w:asciiTheme="minorHAnsi" w:hAnsiTheme="minorHAnsi" w:cstheme="minorHAnsi"/>
          <w:color w:val="000000" w:themeColor="text1"/>
          <w:sz w:val="21"/>
          <w:szCs w:val="21"/>
        </w:rPr>
        <w:t>ensure complian</w:t>
      </w:r>
      <w:r w:rsidR="004960F6">
        <w:rPr>
          <w:rFonts w:asciiTheme="minorHAnsi" w:hAnsiTheme="minorHAnsi" w:cstheme="minorHAnsi"/>
          <w:color w:val="000000" w:themeColor="text1"/>
          <w:sz w:val="21"/>
          <w:szCs w:val="21"/>
        </w:rPr>
        <w:t>ce</w:t>
      </w:r>
      <w:r w:rsidR="004960F6" w:rsidRPr="004960F6">
        <w:rPr>
          <w:rFonts w:asciiTheme="minorHAnsi" w:hAnsiTheme="minorHAnsi" w:cstheme="minorHAnsi"/>
          <w:color w:val="000000" w:themeColor="text1"/>
          <w:sz w:val="21"/>
          <w:szCs w:val="21"/>
        </w:rPr>
        <w:t xml:space="preserve"> with OMB Memorandum M-15-19, Improving Government Efficiency and Saving Taxpayer Dollars Through Electronic Invoicing dated July 17, 2015, that requires all federal agencies to transition to electronic invoicing for appropriate Federal procurements by the end of FY 2018</w:t>
      </w:r>
      <w:r w:rsidR="001B1472">
        <w:rPr>
          <w:rFonts w:asciiTheme="minorHAnsi" w:hAnsiTheme="minorHAnsi" w:cstheme="minorHAnsi"/>
          <w:color w:val="000000" w:themeColor="text1"/>
          <w:sz w:val="21"/>
          <w:szCs w:val="21"/>
        </w:rPr>
        <w:t>.</w:t>
      </w:r>
      <w:r w:rsidR="008D0E2F">
        <w:rPr>
          <w:rFonts w:asciiTheme="minorHAnsi" w:hAnsiTheme="minorHAnsi" w:cstheme="minorHAnsi"/>
          <w:color w:val="000000" w:themeColor="text1"/>
          <w:sz w:val="21"/>
          <w:szCs w:val="21"/>
        </w:rPr>
        <w:t xml:space="preserve"> </w:t>
      </w:r>
    </w:p>
    <w:p w14:paraId="0A2C9F43" w14:textId="77777777" w:rsidR="00F34FE5" w:rsidRPr="00BA1846" w:rsidRDefault="00F34FE5" w:rsidP="00F34FE5">
      <w:pPr>
        <w:pStyle w:val="BodyText"/>
        <w:rPr>
          <w:rFonts w:asciiTheme="minorHAnsi" w:hAnsiTheme="minorHAnsi" w:cstheme="minorHAnsi"/>
          <w:sz w:val="21"/>
          <w:szCs w:val="21"/>
        </w:rPr>
      </w:pPr>
      <w:r w:rsidRPr="00BA1846">
        <w:rPr>
          <w:rFonts w:asciiTheme="minorHAnsi" w:hAnsiTheme="minorHAnsi" w:cstheme="minorHAnsi"/>
          <w:sz w:val="21"/>
          <w:szCs w:val="21"/>
        </w:rPr>
        <w:t>This step will assist VR&amp;E in its transition by</w:t>
      </w:r>
      <w:r w:rsidR="005055D0">
        <w:rPr>
          <w:rFonts w:asciiTheme="minorHAnsi" w:hAnsiTheme="minorHAnsi" w:cstheme="minorHAnsi"/>
          <w:sz w:val="21"/>
          <w:szCs w:val="21"/>
        </w:rPr>
        <w:t>:</w:t>
      </w:r>
    </w:p>
    <w:p w14:paraId="6CE68B61" w14:textId="77777777" w:rsidR="00F34FE5" w:rsidRPr="00BA1846" w:rsidRDefault="007A2647" w:rsidP="006F2C16">
      <w:pPr>
        <w:pStyle w:val="BodyText"/>
        <w:numPr>
          <w:ilvl w:val="0"/>
          <w:numId w:val="27"/>
        </w:numPr>
        <w:spacing w:before="0" w:after="0"/>
        <w:rPr>
          <w:rFonts w:asciiTheme="minorHAnsi" w:hAnsiTheme="minorHAnsi" w:cstheme="minorHAnsi"/>
          <w:sz w:val="21"/>
          <w:szCs w:val="21"/>
        </w:rPr>
      </w:pPr>
      <w:r>
        <w:rPr>
          <w:rFonts w:asciiTheme="minorHAnsi" w:hAnsiTheme="minorHAnsi" w:cstheme="minorHAnsi"/>
          <w:sz w:val="21"/>
          <w:szCs w:val="21"/>
        </w:rPr>
        <w:t>Reducing the number of steps required for C</w:t>
      </w:r>
      <w:r w:rsidR="001E64F2">
        <w:rPr>
          <w:rFonts w:asciiTheme="minorHAnsi" w:hAnsiTheme="minorHAnsi" w:cstheme="minorHAnsi"/>
          <w:sz w:val="21"/>
          <w:szCs w:val="21"/>
        </w:rPr>
        <w:t xml:space="preserve">ase </w:t>
      </w:r>
      <w:r>
        <w:rPr>
          <w:rFonts w:asciiTheme="minorHAnsi" w:hAnsiTheme="minorHAnsi" w:cstheme="minorHAnsi"/>
          <w:sz w:val="21"/>
          <w:szCs w:val="21"/>
        </w:rPr>
        <w:t>M</w:t>
      </w:r>
      <w:r w:rsidR="001E64F2">
        <w:rPr>
          <w:rFonts w:asciiTheme="minorHAnsi" w:hAnsiTheme="minorHAnsi" w:cstheme="minorHAnsi"/>
          <w:sz w:val="21"/>
          <w:szCs w:val="21"/>
        </w:rPr>
        <w:t>anagers</w:t>
      </w:r>
      <w:r w:rsidR="00860C99">
        <w:rPr>
          <w:rFonts w:asciiTheme="minorHAnsi" w:hAnsiTheme="minorHAnsi" w:cstheme="minorHAnsi"/>
          <w:sz w:val="21"/>
          <w:szCs w:val="21"/>
        </w:rPr>
        <w:t xml:space="preserve"> or</w:t>
      </w:r>
      <w:r w:rsidR="001B1472">
        <w:rPr>
          <w:rFonts w:asciiTheme="minorHAnsi" w:hAnsiTheme="minorHAnsi" w:cstheme="minorHAnsi"/>
          <w:sz w:val="21"/>
          <w:szCs w:val="21"/>
        </w:rPr>
        <w:t xml:space="preserve"> their </w:t>
      </w:r>
      <w:r>
        <w:rPr>
          <w:rFonts w:asciiTheme="minorHAnsi" w:hAnsiTheme="minorHAnsi" w:cstheme="minorHAnsi"/>
          <w:sz w:val="21"/>
          <w:szCs w:val="21"/>
        </w:rPr>
        <w:t>S</w:t>
      </w:r>
      <w:r w:rsidR="001B1472">
        <w:rPr>
          <w:rFonts w:asciiTheme="minorHAnsi" w:hAnsiTheme="minorHAnsi" w:cstheme="minorHAnsi"/>
          <w:sz w:val="21"/>
          <w:szCs w:val="21"/>
        </w:rPr>
        <w:t xml:space="preserve">upervisors to </w:t>
      </w:r>
      <w:r>
        <w:rPr>
          <w:rFonts w:asciiTheme="minorHAnsi" w:hAnsiTheme="minorHAnsi" w:cstheme="minorHAnsi"/>
          <w:sz w:val="21"/>
          <w:szCs w:val="21"/>
        </w:rPr>
        <w:t>complete and send authorizations to service providers</w:t>
      </w:r>
      <w:r w:rsidR="00F97283">
        <w:rPr>
          <w:rFonts w:asciiTheme="minorHAnsi" w:hAnsiTheme="minorHAnsi" w:cstheme="minorHAnsi"/>
          <w:sz w:val="21"/>
          <w:szCs w:val="21"/>
        </w:rPr>
        <w:t>.</w:t>
      </w:r>
    </w:p>
    <w:p w14:paraId="637DF15C" w14:textId="77777777" w:rsidR="00F34FE5" w:rsidRPr="00BA1846" w:rsidRDefault="001B1472" w:rsidP="006F2C16">
      <w:pPr>
        <w:pStyle w:val="BodyText"/>
        <w:numPr>
          <w:ilvl w:val="0"/>
          <w:numId w:val="27"/>
        </w:numPr>
        <w:spacing w:before="0" w:after="0"/>
        <w:rPr>
          <w:rFonts w:asciiTheme="minorHAnsi" w:hAnsiTheme="minorHAnsi" w:cstheme="minorHAnsi"/>
          <w:sz w:val="21"/>
          <w:szCs w:val="21"/>
        </w:rPr>
      </w:pPr>
      <w:r>
        <w:rPr>
          <w:rFonts w:asciiTheme="minorHAnsi" w:hAnsiTheme="minorHAnsi" w:cstheme="minorHAnsi"/>
          <w:sz w:val="21"/>
          <w:szCs w:val="21"/>
        </w:rPr>
        <w:t xml:space="preserve">Configuring controls for </w:t>
      </w:r>
      <w:r w:rsidR="00DC041E">
        <w:rPr>
          <w:rFonts w:asciiTheme="minorHAnsi" w:hAnsiTheme="minorHAnsi" w:cstheme="minorHAnsi"/>
          <w:sz w:val="21"/>
          <w:szCs w:val="21"/>
        </w:rPr>
        <w:t>Supervisors and Direct</w:t>
      </w:r>
      <w:r w:rsidR="00860C99">
        <w:rPr>
          <w:rFonts w:asciiTheme="minorHAnsi" w:hAnsiTheme="minorHAnsi" w:cstheme="minorHAnsi"/>
          <w:sz w:val="21"/>
          <w:szCs w:val="21"/>
        </w:rPr>
        <w:t>or</w:t>
      </w:r>
      <w:r w:rsidR="00DC041E">
        <w:rPr>
          <w:rFonts w:asciiTheme="minorHAnsi" w:hAnsiTheme="minorHAnsi" w:cstheme="minorHAnsi"/>
          <w:sz w:val="21"/>
          <w:szCs w:val="21"/>
        </w:rPr>
        <w:t xml:space="preserve">s to </w:t>
      </w:r>
      <w:r>
        <w:rPr>
          <w:rFonts w:asciiTheme="minorHAnsi" w:hAnsiTheme="minorHAnsi" w:cstheme="minorHAnsi"/>
          <w:sz w:val="21"/>
          <w:szCs w:val="21"/>
        </w:rPr>
        <w:t xml:space="preserve">certify invoices </w:t>
      </w:r>
      <w:r w:rsidR="007A2647">
        <w:rPr>
          <w:rFonts w:asciiTheme="minorHAnsi" w:hAnsiTheme="minorHAnsi" w:cstheme="minorHAnsi"/>
          <w:sz w:val="21"/>
          <w:szCs w:val="21"/>
        </w:rPr>
        <w:t>line-items above set dollar amounts</w:t>
      </w:r>
      <w:r w:rsidR="00F97283">
        <w:rPr>
          <w:rFonts w:asciiTheme="minorHAnsi" w:hAnsiTheme="minorHAnsi" w:cstheme="minorHAnsi"/>
          <w:sz w:val="21"/>
          <w:szCs w:val="21"/>
        </w:rPr>
        <w:t>.</w:t>
      </w:r>
    </w:p>
    <w:p w14:paraId="71A150A1" w14:textId="77777777" w:rsidR="00F34FE5" w:rsidRPr="00BA1846" w:rsidRDefault="00DC041E" w:rsidP="006F2C16">
      <w:pPr>
        <w:pStyle w:val="BodyText"/>
        <w:numPr>
          <w:ilvl w:val="0"/>
          <w:numId w:val="27"/>
        </w:numPr>
        <w:spacing w:before="0" w:after="0"/>
        <w:rPr>
          <w:rFonts w:asciiTheme="minorHAnsi" w:hAnsiTheme="minorHAnsi" w:cstheme="minorHAnsi"/>
          <w:sz w:val="21"/>
          <w:szCs w:val="21"/>
        </w:rPr>
      </w:pPr>
      <w:r>
        <w:rPr>
          <w:rFonts w:asciiTheme="minorHAnsi" w:hAnsiTheme="minorHAnsi" w:cstheme="minorHAnsi"/>
          <w:sz w:val="21"/>
          <w:szCs w:val="21"/>
        </w:rPr>
        <w:t>Permitting stations to manage the users locally rather than sending requests to CO</w:t>
      </w:r>
      <w:r w:rsidR="00F97283">
        <w:rPr>
          <w:rFonts w:asciiTheme="minorHAnsi" w:hAnsiTheme="minorHAnsi" w:cstheme="minorHAnsi"/>
          <w:sz w:val="21"/>
          <w:szCs w:val="21"/>
        </w:rPr>
        <w:t>.</w:t>
      </w:r>
    </w:p>
    <w:p w14:paraId="549F1424" w14:textId="77777777" w:rsidR="000F740C" w:rsidRPr="00F97283" w:rsidRDefault="00DC041E" w:rsidP="00F34FE5">
      <w:pPr>
        <w:pStyle w:val="BodyText"/>
        <w:numPr>
          <w:ilvl w:val="0"/>
          <w:numId w:val="27"/>
        </w:numPr>
        <w:spacing w:before="0" w:after="0"/>
        <w:rPr>
          <w:rFonts w:asciiTheme="minorHAnsi" w:hAnsiTheme="minorHAnsi" w:cstheme="minorHAnsi"/>
          <w:sz w:val="21"/>
          <w:szCs w:val="21"/>
        </w:rPr>
        <w:sectPr w:rsidR="000F740C" w:rsidRPr="00F97283" w:rsidSect="0079011B">
          <w:headerReference w:type="even" r:id="rId16"/>
          <w:headerReference w:type="default" r:id="rId17"/>
          <w:footerReference w:type="even" r:id="rId18"/>
          <w:footerReference w:type="default" r:id="rId19"/>
          <w:headerReference w:type="first" r:id="rId20"/>
          <w:footerReference w:type="first" r:id="rId21"/>
          <w:pgSz w:w="12240" w:h="15840" w:code="1"/>
          <w:pgMar w:top="1440" w:right="1440" w:bottom="1440" w:left="1440" w:header="720" w:footer="720" w:gutter="0"/>
          <w:pgNumType w:start="1"/>
          <w:cols w:space="720"/>
          <w:titlePg/>
          <w:docGrid w:linePitch="360"/>
        </w:sectPr>
      </w:pPr>
      <w:r>
        <w:rPr>
          <w:rFonts w:asciiTheme="minorHAnsi" w:hAnsiTheme="minorHAnsi" w:cstheme="minorHAnsi"/>
          <w:sz w:val="21"/>
          <w:szCs w:val="21"/>
        </w:rPr>
        <w:t>Creating dashboards and reporting</w:t>
      </w:r>
      <w:r w:rsidR="00AB7934">
        <w:rPr>
          <w:rFonts w:asciiTheme="minorHAnsi" w:hAnsiTheme="minorHAnsi" w:cstheme="minorHAnsi"/>
          <w:sz w:val="21"/>
          <w:szCs w:val="21"/>
        </w:rPr>
        <w:t xml:space="preserve"> to</w:t>
      </w:r>
      <w:r>
        <w:rPr>
          <w:rFonts w:asciiTheme="minorHAnsi" w:hAnsiTheme="minorHAnsi" w:cstheme="minorHAnsi"/>
          <w:sz w:val="21"/>
          <w:szCs w:val="21"/>
        </w:rPr>
        <w:t xml:space="preserve"> </w:t>
      </w:r>
      <w:r w:rsidR="007A2647">
        <w:rPr>
          <w:rFonts w:asciiTheme="minorHAnsi" w:hAnsiTheme="minorHAnsi" w:cstheme="minorHAnsi"/>
          <w:sz w:val="21"/>
          <w:szCs w:val="21"/>
        </w:rPr>
        <w:t>manage</w:t>
      </w:r>
      <w:r w:rsidR="00AB7934">
        <w:rPr>
          <w:rFonts w:asciiTheme="minorHAnsi" w:hAnsiTheme="minorHAnsi" w:cstheme="minorHAnsi"/>
          <w:sz w:val="21"/>
          <w:szCs w:val="21"/>
        </w:rPr>
        <w:t xml:space="preserve"> the</w:t>
      </w:r>
      <w:r w:rsidR="007A2647">
        <w:rPr>
          <w:rFonts w:asciiTheme="minorHAnsi" w:hAnsiTheme="minorHAnsi" w:cstheme="minorHAnsi"/>
          <w:sz w:val="21"/>
          <w:szCs w:val="21"/>
        </w:rPr>
        <w:t xml:space="preserve"> workload, review metrics, and ensure compliance</w:t>
      </w:r>
      <w:r>
        <w:rPr>
          <w:rFonts w:asciiTheme="minorHAnsi" w:hAnsiTheme="minorHAnsi" w:cstheme="minorHAnsi"/>
          <w:sz w:val="21"/>
          <w:szCs w:val="21"/>
        </w:rPr>
        <w:t xml:space="preserve"> with the payment regulations</w:t>
      </w:r>
      <w:r w:rsidR="00F97283">
        <w:rPr>
          <w:rFonts w:asciiTheme="minorHAnsi" w:hAnsiTheme="minorHAnsi" w:cstheme="minorHAnsi"/>
          <w:sz w:val="21"/>
          <w:szCs w:val="21"/>
        </w:rPr>
        <w:t>.</w:t>
      </w:r>
    </w:p>
    <w:p w14:paraId="75D49965" w14:textId="77777777" w:rsidR="000F740C" w:rsidRDefault="00734DF9" w:rsidP="000376AC">
      <w:pPr>
        <w:pStyle w:val="Heading3"/>
        <w:rPr>
          <w:rStyle w:val="StrongBlue"/>
        </w:rPr>
      </w:pPr>
      <w:bookmarkStart w:id="2" w:name="_Figure_1:_VR&amp;E"/>
      <w:bookmarkEnd w:id="2"/>
      <w:r w:rsidRPr="00734DF9">
        <w:rPr>
          <w:rStyle w:val="StrongBlue"/>
        </w:rPr>
        <w:lastRenderedPageBreak/>
        <w:t>Figure 1: VR&amp;E Modernization Initiatives</w:t>
      </w:r>
    </w:p>
    <w:p w14:paraId="780D9C3E" w14:textId="77777777" w:rsidR="00713EED" w:rsidRDefault="00713EED" w:rsidP="00994BC8">
      <w:pPr>
        <w:pStyle w:val="Heading6"/>
        <w:ind w:left="720"/>
        <w:rPr>
          <w:rFonts w:asciiTheme="minorHAnsi" w:hAnsiTheme="minorHAnsi" w:cstheme="minorHAnsi"/>
          <w:sz w:val="21"/>
          <w:szCs w:val="21"/>
        </w:rPr>
      </w:pPr>
    </w:p>
    <w:p w14:paraId="3D2FEDBC" w14:textId="77777777" w:rsidR="0079295E" w:rsidRPr="00DC041E" w:rsidRDefault="00DC041E" w:rsidP="0027746F">
      <w:pPr>
        <w:pStyle w:val="Heading6"/>
        <w:rPr>
          <w:rFonts w:asciiTheme="minorHAnsi" w:hAnsiTheme="minorHAnsi" w:cstheme="minorHAnsi"/>
          <w:sz w:val="21"/>
          <w:szCs w:val="21"/>
        </w:rPr>
      </w:pPr>
      <w:r w:rsidRPr="00DC041E">
        <w:rPr>
          <w:rFonts w:asciiTheme="minorHAnsi" w:hAnsiTheme="minorHAnsi" w:cstheme="minorHAnsi"/>
          <w:noProof/>
          <w:sz w:val="21"/>
          <w:szCs w:val="21"/>
        </w:rPr>
        <w:drawing>
          <wp:inline distT="0" distB="0" distL="0" distR="0" wp14:anchorId="249926D2" wp14:editId="2272F9B1">
            <wp:extent cx="8183880" cy="311150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2">
                      <a:extLst>
                        <a:ext uri="{28A0092B-C50C-407E-A947-70E740481C1C}">
                          <a14:useLocalDpi xmlns:a14="http://schemas.microsoft.com/office/drawing/2010/main" val="0"/>
                        </a:ext>
                      </a:extLst>
                    </a:blip>
                    <a:srcRect r="539"/>
                    <a:stretch/>
                  </pic:blipFill>
                  <pic:spPr bwMode="auto">
                    <a:xfrm>
                      <a:off x="0" y="0"/>
                      <a:ext cx="8185282" cy="3112033"/>
                    </a:xfrm>
                    <a:prstGeom prst="rect">
                      <a:avLst/>
                    </a:prstGeom>
                    <a:ln>
                      <a:noFill/>
                    </a:ln>
                    <a:extLst>
                      <a:ext uri="{53640926-AAD7-44D8-BBD7-CCE9431645EC}">
                        <a14:shadowObscured xmlns:a14="http://schemas.microsoft.com/office/drawing/2010/main"/>
                      </a:ext>
                    </a:extLst>
                  </pic:spPr>
                </pic:pic>
              </a:graphicData>
            </a:graphic>
          </wp:inline>
        </w:drawing>
      </w:r>
    </w:p>
    <w:p w14:paraId="72C01ED5" w14:textId="77777777" w:rsidR="0079295E" w:rsidRPr="0079295E" w:rsidRDefault="0079295E" w:rsidP="0079295E"/>
    <w:p w14:paraId="4F6BD3E7" w14:textId="77777777" w:rsidR="000F740C" w:rsidRDefault="0079295E">
      <w:pPr>
        <w:spacing w:before="100" w:after="200" w:line="276" w:lineRule="auto"/>
        <w:sectPr w:rsidR="000F740C" w:rsidSect="00307230">
          <w:headerReference w:type="even" r:id="rId23"/>
          <w:headerReference w:type="default" r:id="rId24"/>
          <w:headerReference w:type="first" r:id="rId25"/>
          <w:footerReference w:type="first" r:id="rId26"/>
          <w:pgSz w:w="15840" w:h="12240" w:orient="landscape" w:code="1"/>
          <w:pgMar w:top="1440" w:right="1440" w:bottom="1440" w:left="1440" w:header="720" w:footer="720" w:gutter="0"/>
          <w:cols w:space="720"/>
          <w:titlePg/>
          <w:docGrid w:linePitch="360"/>
        </w:sectPr>
      </w:pPr>
      <w:r>
        <w:rPr>
          <w:rStyle w:val="StrongBlueBIG"/>
          <w:rFonts w:asciiTheme="minorHAnsi" w:hAnsiTheme="minorHAnsi" w:cstheme="minorHAnsi"/>
          <w:sz w:val="21"/>
        </w:rPr>
        <w:t xml:space="preserve">Figure 1: </w:t>
      </w:r>
      <w:r w:rsidR="00713EED" w:rsidRPr="008D69BA">
        <w:rPr>
          <w:rStyle w:val="StrongBlueBIG"/>
          <w:rFonts w:asciiTheme="minorHAnsi" w:hAnsiTheme="minorHAnsi" w:cstheme="minorHAnsi"/>
          <w:sz w:val="21"/>
        </w:rPr>
        <w:t>The transition to a f</w:t>
      </w:r>
      <w:r w:rsidR="00713EED">
        <w:rPr>
          <w:rStyle w:val="StrongBlueBIG"/>
          <w:rFonts w:asciiTheme="minorHAnsi" w:hAnsiTheme="minorHAnsi" w:cstheme="minorHAnsi"/>
          <w:sz w:val="21"/>
        </w:rPr>
        <w:t>ully electronic</w:t>
      </w:r>
      <w:r w:rsidR="00713EED" w:rsidRPr="008D69BA">
        <w:rPr>
          <w:rStyle w:val="StrongBlueBIG"/>
          <w:rFonts w:asciiTheme="minorHAnsi" w:hAnsiTheme="minorHAnsi" w:cstheme="minorHAnsi"/>
          <w:sz w:val="21"/>
        </w:rPr>
        <w:t xml:space="preserve">, modern environment. VR&amp;E is currently at Step </w:t>
      </w:r>
      <w:r w:rsidR="000E66E1">
        <w:rPr>
          <w:rStyle w:val="StrongBlueBIG"/>
          <w:rFonts w:asciiTheme="minorHAnsi" w:hAnsiTheme="minorHAnsi" w:cstheme="minorHAnsi"/>
          <w:sz w:val="21"/>
        </w:rPr>
        <w:t>4</w:t>
      </w:r>
      <w:r w:rsidR="00713EED" w:rsidRPr="008D69BA">
        <w:rPr>
          <w:rStyle w:val="StrongBlueBIG"/>
          <w:rFonts w:asciiTheme="minorHAnsi" w:hAnsiTheme="minorHAnsi" w:cstheme="minorHAnsi"/>
          <w:sz w:val="21"/>
        </w:rPr>
        <w:t>—</w:t>
      </w:r>
      <w:r w:rsidR="000E66E1">
        <w:rPr>
          <w:rStyle w:val="StrongBlueBIG"/>
          <w:rFonts w:asciiTheme="minorHAnsi" w:hAnsiTheme="minorHAnsi" w:cstheme="minorHAnsi"/>
          <w:sz w:val="21"/>
        </w:rPr>
        <w:t>e-Invoicing (Invoice Payment Processing System &amp; Tun</w:t>
      </w:r>
      <w:r w:rsidR="00DC041E">
        <w:rPr>
          <w:rStyle w:val="StrongBlueBIG"/>
          <w:rFonts w:asciiTheme="minorHAnsi" w:hAnsiTheme="minorHAnsi" w:cstheme="minorHAnsi"/>
          <w:sz w:val="21"/>
        </w:rPr>
        <w:t>g</w:t>
      </w:r>
      <w:r w:rsidR="000E66E1">
        <w:rPr>
          <w:rStyle w:val="StrongBlueBIG"/>
          <w:rFonts w:asciiTheme="minorHAnsi" w:hAnsiTheme="minorHAnsi" w:cstheme="minorHAnsi"/>
          <w:sz w:val="21"/>
        </w:rPr>
        <w:t>sten)</w:t>
      </w:r>
      <w:r w:rsidR="00713EED" w:rsidRPr="008D69BA">
        <w:rPr>
          <w:rStyle w:val="StrongBlueBIG"/>
          <w:rFonts w:asciiTheme="minorHAnsi" w:hAnsiTheme="minorHAnsi" w:cstheme="minorHAnsi"/>
          <w:sz w:val="21"/>
        </w:rPr>
        <w:t>.</w:t>
      </w:r>
    </w:p>
    <w:p w14:paraId="76AD2EF0" w14:textId="77777777" w:rsidR="0093172B" w:rsidRDefault="007A0D66" w:rsidP="001D7797">
      <w:pPr>
        <w:pStyle w:val="Heading1"/>
      </w:pPr>
      <w:bookmarkStart w:id="3" w:name="_Toc17705575"/>
      <w:r>
        <w:lastRenderedPageBreak/>
        <w:t>A</w:t>
      </w:r>
      <w:r w:rsidR="00451A97">
        <w:t>uthorization</w:t>
      </w:r>
      <w:r w:rsidR="00811CD5">
        <w:t xml:space="preserve"> and certification</w:t>
      </w:r>
      <w:r w:rsidR="002826F7">
        <w:t xml:space="preserve"> Process</w:t>
      </w:r>
      <w:bookmarkEnd w:id="3"/>
    </w:p>
    <w:p w14:paraId="6CEEAE36" w14:textId="77777777" w:rsidR="00BA1846" w:rsidRDefault="00BA1846" w:rsidP="00BA1846">
      <w:pPr>
        <w:pStyle w:val="BodyText"/>
        <w:rPr>
          <w:rFonts w:asciiTheme="minorHAnsi" w:hAnsiTheme="minorHAnsi" w:cstheme="minorHAnsi"/>
          <w:sz w:val="21"/>
          <w:szCs w:val="21"/>
        </w:rPr>
      </w:pPr>
      <w:r w:rsidRPr="00D96943">
        <w:rPr>
          <w:rFonts w:asciiTheme="minorHAnsi" w:hAnsiTheme="minorHAnsi" w:cstheme="minorHAnsi"/>
          <w:sz w:val="21"/>
          <w:szCs w:val="21"/>
        </w:rPr>
        <w:t xml:space="preserve">The </w:t>
      </w:r>
      <w:r w:rsidR="00C97ED9">
        <w:rPr>
          <w:rFonts w:asciiTheme="minorHAnsi" w:hAnsiTheme="minorHAnsi" w:cstheme="minorHAnsi"/>
          <w:sz w:val="21"/>
          <w:szCs w:val="21"/>
        </w:rPr>
        <w:t>process</w:t>
      </w:r>
      <w:r w:rsidR="00451A97">
        <w:rPr>
          <w:rFonts w:asciiTheme="minorHAnsi" w:hAnsiTheme="minorHAnsi" w:cstheme="minorHAnsi"/>
          <w:sz w:val="21"/>
          <w:szCs w:val="21"/>
        </w:rPr>
        <w:t xml:space="preserve"> </w:t>
      </w:r>
      <w:r w:rsidRPr="00D96943">
        <w:rPr>
          <w:rFonts w:asciiTheme="minorHAnsi" w:hAnsiTheme="minorHAnsi" w:cstheme="minorHAnsi"/>
          <w:sz w:val="21"/>
          <w:szCs w:val="21"/>
        </w:rPr>
        <w:t xml:space="preserve">for </w:t>
      </w:r>
      <w:r w:rsidR="00451A97">
        <w:rPr>
          <w:rFonts w:asciiTheme="minorHAnsi" w:hAnsiTheme="minorHAnsi" w:cstheme="minorHAnsi"/>
          <w:sz w:val="21"/>
          <w:szCs w:val="21"/>
        </w:rPr>
        <w:t>submitting authorizations and certifying invoices i</w:t>
      </w:r>
      <w:r w:rsidR="00AB7934">
        <w:rPr>
          <w:rFonts w:asciiTheme="minorHAnsi" w:hAnsiTheme="minorHAnsi" w:cstheme="minorHAnsi"/>
          <w:sz w:val="21"/>
          <w:szCs w:val="21"/>
        </w:rPr>
        <w:t>s</w:t>
      </w:r>
      <w:r w:rsidR="00451A97">
        <w:rPr>
          <w:rFonts w:asciiTheme="minorHAnsi" w:hAnsiTheme="minorHAnsi" w:cstheme="minorHAnsi"/>
          <w:sz w:val="21"/>
          <w:szCs w:val="21"/>
        </w:rPr>
        <w:t xml:space="preserve"> outlined in </w:t>
      </w:r>
      <w:r w:rsidR="00451A97" w:rsidRPr="00811CD5">
        <w:rPr>
          <w:rFonts w:asciiTheme="minorHAnsi" w:hAnsiTheme="minorHAnsi" w:cstheme="minorHAnsi"/>
          <w:sz w:val="21"/>
          <w:szCs w:val="21"/>
        </w:rPr>
        <w:t xml:space="preserve">Figure </w:t>
      </w:r>
      <w:r w:rsidR="00A571A6">
        <w:rPr>
          <w:rFonts w:asciiTheme="minorHAnsi" w:hAnsiTheme="minorHAnsi" w:cstheme="minorHAnsi"/>
          <w:sz w:val="21"/>
          <w:szCs w:val="21"/>
        </w:rPr>
        <w:t>2</w:t>
      </w:r>
      <w:r w:rsidRPr="00D96943">
        <w:rPr>
          <w:rFonts w:asciiTheme="minorHAnsi" w:hAnsiTheme="minorHAnsi" w:cstheme="minorHAnsi"/>
          <w:sz w:val="21"/>
          <w:szCs w:val="21"/>
        </w:rPr>
        <w:t xml:space="preserve">. </w:t>
      </w:r>
      <w:r w:rsidR="0033368B" w:rsidRPr="0033368B">
        <w:rPr>
          <w:rFonts w:asciiTheme="minorHAnsi" w:hAnsiTheme="minorHAnsi" w:cstheme="minorHAnsi"/>
          <w:sz w:val="21"/>
          <w:szCs w:val="21"/>
        </w:rPr>
        <w:t>Authorizations should be issued for each service provider and for a single participant. This means if you are authorizing tuition, fees, books, and supplies at a college that uses an outside bookstore for books and supplies, you will need to send one authorization to the college and a separate authorization to the bookstore. Authorizations can be issued for colleges, universities, and other service providers.  Authorizations can be configured for one or more Budget Object Codes (BOC) for the participant.</w:t>
      </w:r>
      <w:r w:rsidR="00AB7934">
        <w:rPr>
          <w:rFonts w:asciiTheme="minorHAnsi" w:hAnsiTheme="minorHAnsi" w:cstheme="minorHAnsi"/>
          <w:sz w:val="21"/>
          <w:szCs w:val="21"/>
        </w:rPr>
        <w:t xml:space="preserve"> Authorizations will continue to be required for bookstores, including non-campus bookstores.</w:t>
      </w:r>
    </w:p>
    <w:p w14:paraId="1B9E45BB" w14:textId="77777777" w:rsidR="00A571A6" w:rsidRDefault="00A571A6" w:rsidP="00A571A6">
      <w:r>
        <w:rPr>
          <w:noProof/>
        </w:rPr>
        <w:drawing>
          <wp:inline distT="0" distB="0" distL="0" distR="0" wp14:anchorId="2FE1C601" wp14:editId="0375F1E1">
            <wp:extent cx="5600495" cy="4253158"/>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PPS Workflow.JPG"/>
                    <pic:cNvPicPr/>
                  </pic:nvPicPr>
                  <pic:blipFill>
                    <a:blip r:embed="rId27">
                      <a:extLst>
                        <a:ext uri="{28A0092B-C50C-407E-A947-70E740481C1C}">
                          <a14:useLocalDpi xmlns:a14="http://schemas.microsoft.com/office/drawing/2010/main" val="0"/>
                        </a:ext>
                      </a:extLst>
                    </a:blip>
                    <a:stretch>
                      <a:fillRect/>
                    </a:stretch>
                  </pic:blipFill>
                  <pic:spPr>
                    <a:xfrm>
                      <a:off x="0" y="0"/>
                      <a:ext cx="5600495" cy="4253158"/>
                    </a:xfrm>
                    <a:prstGeom prst="rect">
                      <a:avLst/>
                    </a:prstGeom>
                  </pic:spPr>
                </pic:pic>
              </a:graphicData>
            </a:graphic>
          </wp:inline>
        </w:drawing>
      </w:r>
    </w:p>
    <w:p w14:paraId="21E5D101" w14:textId="77777777" w:rsidR="00A571A6" w:rsidRDefault="00A571A6" w:rsidP="00A571A6">
      <w:pPr>
        <w:pStyle w:val="Heading6"/>
        <w:ind w:left="720"/>
        <w:rPr>
          <w:rStyle w:val="StrongBlueBIG"/>
          <w:rFonts w:asciiTheme="minorHAnsi" w:hAnsiTheme="minorHAnsi" w:cstheme="minorHAnsi"/>
          <w:sz w:val="21"/>
          <w:szCs w:val="21"/>
        </w:rPr>
      </w:pPr>
      <w:r w:rsidRPr="0032605A">
        <w:rPr>
          <w:rStyle w:val="StrongBlueBIG"/>
          <w:rFonts w:asciiTheme="minorHAnsi" w:hAnsiTheme="minorHAnsi" w:cstheme="minorHAnsi"/>
          <w:sz w:val="21"/>
          <w:szCs w:val="21"/>
        </w:rPr>
        <w:t xml:space="preserve">Figure </w:t>
      </w:r>
      <w:r w:rsidR="000679C3">
        <w:rPr>
          <w:rStyle w:val="StrongBlueBIG"/>
          <w:rFonts w:asciiTheme="minorHAnsi" w:hAnsiTheme="minorHAnsi" w:cstheme="minorHAnsi"/>
          <w:sz w:val="21"/>
          <w:szCs w:val="21"/>
        </w:rPr>
        <w:t>2</w:t>
      </w:r>
      <w:r w:rsidRPr="0032605A">
        <w:rPr>
          <w:rStyle w:val="StrongBlueBIG"/>
          <w:rFonts w:asciiTheme="minorHAnsi" w:hAnsiTheme="minorHAnsi" w:cstheme="minorHAnsi"/>
          <w:sz w:val="21"/>
          <w:szCs w:val="21"/>
        </w:rPr>
        <w:t xml:space="preserve">: </w:t>
      </w:r>
      <w:r>
        <w:rPr>
          <w:rStyle w:val="StrongBlueBIG"/>
          <w:rFonts w:asciiTheme="minorHAnsi" w:hAnsiTheme="minorHAnsi" w:cstheme="minorHAnsi"/>
          <w:sz w:val="21"/>
          <w:szCs w:val="21"/>
        </w:rPr>
        <w:t>Authorization and Certification Workflow.</w:t>
      </w:r>
    </w:p>
    <w:p w14:paraId="088FE470" w14:textId="77777777" w:rsidR="00D96943" w:rsidRDefault="00A571A6" w:rsidP="00D96943">
      <w:pPr>
        <w:pStyle w:val="BodyText"/>
        <w:rPr>
          <w:rFonts w:asciiTheme="minorHAnsi" w:hAnsiTheme="minorHAnsi" w:cstheme="minorHAnsi"/>
          <w:sz w:val="21"/>
          <w:szCs w:val="21"/>
        </w:rPr>
      </w:pPr>
      <w:r>
        <w:rPr>
          <w:rFonts w:asciiTheme="minorHAnsi" w:hAnsiTheme="minorHAnsi" w:cstheme="minorHAnsi"/>
          <w:sz w:val="21"/>
          <w:szCs w:val="21"/>
        </w:rPr>
        <w:br/>
      </w:r>
      <w:r w:rsidR="00626416">
        <w:rPr>
          <w:rFonts w:asciiTheme="minorHAnsi" w:hAnsiTheme="minorHAnsi" w:cstheme="minorHAnsi"/>
          <w:sz w:val="21"/>
          <w:szCs w:val="21"/>
        </w:rPr>
        <w:t>Once an authorization has been generated, an alert email will be sent to the School Certifying Official (SCO)</w:t>
      </w:r>
      <w:r w:rsidR="00AB7934">
        <w:rPr>
          <w:rFonts w:asciiTheme="minorHAnsi" w:hAnsiTheme="minorHAnsi" w:cstheme="minorHAnsi"/>
          <w:sz w:val="21"/>
          <w:szCs w:val="21"/>
        </w:rPr>
        <w:t xml:space="preserve"> </w:t>
      </w:r>
      <w:r w:rsidR="00AB7934" w:rsidRPr="00AB7934">
        <w:rPr>
          <w:rFonts w:asciiTheme="minorHAnsi" w:hAnsiTheme="minorHAnsi" w:cstheme="minorHAnsi"/>
          <w:sz w:val="21"/>
          <w:szCs w:val="21"/>
        </w:rPr>
        <w:t>or identified service provider point of contact (POC)</w:t>
      </w:r>
      <w:r w:rsidR="00626416">
        <w:rPr>
          <w:rFonts w:asciiTheme="minorHAnsi" w:hAnsiTheme="minorHAnsi" w:cstheme="minorHAnsi"/>
          <w:sz w:val="21"/>
          <w:szCs w:val="21"/>
        </w:rPr>
        <w:t xml:space="preserve">. </w:t>
      </w:r>
      <w:r w:rsidR="009F530A">
        <w:rPr>
          <w:rFonts w:asciiTheme="minorHAnsi" w:hAnsiTheme="minorHAnsi" w:cstheme="minorHAnsi"/>
          <w:sz w:val="21"/>
          <w:szCs w:val="21"/>
        </w:rPr>
        <w:t xml:space="preserve">An example of the authorization is available in Figure </w:t>
      </w:r>
      <w:r>
        <w:rPr>
          <w:rFonts w:asciiTheme="minorHAnsi" w:hAnsiTheme="minorHAnsi" w:cstheme="minorHAnsi"/>
          <w:sz w:val="21"/>
          <w:szCs w:val="21"/>
        </w:rPr>
        <w:t>4</w:t>
      </w:r>
      <w:r w:rsidR="009F530A">
        <w:rPr>
          <w:rFonts w:asciiTheme="minorHAnsi" w:hAnsiTheme="minorHAnsi" w:cstheme="minorHAnsi"/>
          <w:sz w:val="21"/>
          <w:szCs w:val="21"/>
        </w:rPr>
        <w:t>. The</w:t>
      </w:r>
      <w:r w:rsidR="00626416">
        <w:rPr>
          <w:rFonts w:asciiTheme="minorHAnsi" w:hAnsiTheme="minorHAnsi" w:cstheme="minorHAnsi"/>
          <w:sz w:val="21"/>
          <w:szCs w:val="21"/>
        </w:rPr>
        <w:t xml:space="preserve"> email will include a link into Tungsten, the system</w:t>
      </w:r>
      <w:r w:rsidR="00F87720">
        <w:rPr>
          <w:rFonts w:asciiTheme="minorHAnsi" w:hAnsiTheme="minorHAnsi" w:cstheme="minorHAnsi"/>
          <w:sz w:val="21"/>
          <w:szCs w:val="21"/>
        </w:rPr>
        <w:t xml:space="preserve"> that service providers will use</w:t>
      </w:r>
      <w:r w:rsidR="00626416">
        <w:rPr>
          <w:rFonts w:asciiTheme="minorHAnsi" w:hAnsiTheme="minorHAnsi" w:cstheme="minorHAnsi"/>
          <w:sz w:val="21"/>
          <w:szCs w:val="21"/>
        </w:rPr>
        <w:t xml:space="preserve"> to see the details of the authorization.</w:t>
      </w:r>
      <w:r w:rsidR="00811CD5">
        <w:rPr>
          <w:rFonts w:asciiTheme="minorHAnsi" w:hAnsiTheme="minorHAnsi" w:cstheme="minorHAnsi"/>
          <w:sz w:val="21"/>
          <w:szCs w:val="21"/>
        </w:rPr>
        <w:t xml:space="preserve"> </w:t>
      </w:r>
      <w:r w:rsidR="001E64F2">
        <w:rPr>
          <w:rFonts w:asciiTheme="minorHAnsi" w:hAnsiTheme="minorHAnsi" w:cstheme="minorHAnsi"/>
          <w:sz w:val="21"/>
          <w:szCs w:val="21"/>
        </w:rPr>
        <w:t>Case Manager</w:t>
      </w:r>
      <w:r w:rsidR="00626416">
        <w:rPr>
          <w:rFonts w:asciiTheme="minorHAnsi" w:hAnsiTheme="minorHAnsi" w:cstheme="minorHAnsi"/>
          <w:sz w:val="21"/>
          <w:szCs w:val="21"/>
        </w:rPr>
        <w:t xml:space="preserve">s have </w:t>
      </w:r>
      <w:r w:rsidR="00F87720">
        <w:rPr>
          <w:rFonts w:asciiTheme="minorHAnsi" w:hAnsiTheme="minorHAnsi" w:cstheme="minorHAnsi"/>
          <w:sz w:val="21"/>
          <w:szCs w:val="21"/>
        </w:rPr>
        <w:t>the</w:t>
      </w:r>
      <w:r w:rsidR="00626416">
        <w:rPr>
          <w:rFonts w:asciiTheme="minorHAnsi" w:hAnsiTheme="minorHAnsi" w:cstheme="minorHAnsi"/>
          <w:sz w:val="21"/>
          <w:szCs w:val="21"/>
        </w:rPr>
        <w:t xml:space="preserve"> My Authorizations screen to review all authorizations sent</w:t>
      </w:r>
      <w:r w:rsidR="00F92151">
        <w:rPr>
          <w:rFonts w:asciiTheme="minorHAnsi" w:hAnsiTheme="minorHAnsi" w:cstheme="minorHAnsi"/>
          <w:sz w:val="21"/>
          <w:szCs w:val="21"/>
        </w:rPr>
        <w:t xml:space="preserve"> for their participants</w:t>
      </w:r>
      <w:r w:rsidR="00626416">
        <w:rPr>
          <w:rFonts w:asciiTheme="minorHAnsi" w:hAnsiTheme="minorHAnsi" w:cstheme="minorHAnsi"/>
          <w:sz w:val="21"/>
          <w:szCs w:val="21"/>
        </w:rPr>
        <w:t xml:space="preserve">. The screen permits a </w:t>
      </w:r>
      <w:r w:rsidR="007A2647">
        <w:rPr>
          <w:rFonts w:asciiTheme="minorHAnsi" w:hAnsiTheme="minorHAnsi" w:cstheme="minorHAnsi"/>
          <w:sz w:val="21"/>
          <w:szCs w:val="21"/>
        </w:rPr>
        <w:t>C</w:t>
      </w:r>
      <w:r w:rsidR="001E64F2">
        <w:rPr>
          <w:rFonts w:asciiTheme="minorHAnsi" w:hAnsiTheme="minorHAnsi" w:cstheme="minorHAnsi"/>
          <w:sz w:val="21"/>
          <w:szCs w:val="21"/>
        </w:rPr>
        <w:t xml:space="preserve">ase </w:t>
      </w:r>
      <w:r w:rsidR="007A2647">
        <w:rPr>
          <w:rFonts w:asciiTheme="minorHAnsi" w:hAnsiTheme="minorHAnsi" w:cstheme="minorHAnsi"/>
          <w:sz w:val="21"/>
          <w:szCs w:val="21"/>
        </w:rPr>
        <w:t>M</w:t>
      </w:r>
      <w:r w:rsidR="001E64F2">
        <w:rPr>
          <w:rFonts w:asciiTheme="minorHAnsi" w:hAnsiTheme="minorHAnsi" w:cstheme="minorHAnsi"/>
          <w:sz w:val="21"/>
          <w:szCs w:val="21"/>
        </w:rPr>
        <w:t>anager</w:t>
      </w:r>
      <w:r w:rsidR="00626416">
        <w:rPr>
          <w:rFonts w:asciiTheme="minorHAnsi" w:hAnsiTheme="minorHAnsi" w:cstheme="minorHAnsi"/>
          <w:sz w:val="21"/>
          <w:szCs w:val="21"/>
        </w:rPr>
        <w:t xml:space="preserve"> to </w:t>
      </w:r>
      <w:r w:rsidR="00D878DF">
        <w:rPr>
          <w:rFonts w:asciiTheme="minorHAnsi" w:hAnsiTheme="minorHAnsi" w:cstheme="minorHAnsi"/>
          <w:sz w:val="21"/>
          <w:szCs w:val="21"/>
        </w:rPr>
        <w:t>vie</w:t>
      </w:r>
      <w:r w:rsidR="00AB7934">
        <w:rPr>
          <w:rFonts w:asciiTheme="minorHAnsi" w:hAnsiTheme="minorHAnsi" w:cstheme="minorHAnsi"/>
          <w:sz w:val="21"/>
          <w:szCs w:val="21"/>
        </w:rPr>
        <w:t>w</w:t>
      </w:r>
      <w:r w:rsidR="00D878DF">
        <w:rPr>
          <w:rFonts w:asciiTheme="minorHAnsi" w:hAnsiTheme="minorHAnsi" w:cstheme="minorHAnsi"/>
          <w:sz w:val="21"/>
          <w:szCs w:val="21"/>
        </w:rPr>
        <w:t xml:space="preserve"> the details of</w:t>
      </w:r>
      <w:r w:rsidR="00626416">
        <w:rPr>
          <w:rFonts w:asciiTheme="minorHAnsi" w:hAnsiTheme="minorHAnsi" w:cstheme="minorHAnsi"/>
          <w:sz w:val="21"/>
          <w:szCs w:val="21"/>
        </w:rPr>
        <w:t xml:space="preserve"> the authorization as a PDF and to cancel authorizations. </w:t>
      </w:r>
    </w:p>
    <w:p w14:paraId="133B64B2" w14:textId="77777777" w:rsidR="00811CD5" w:rsidRPr="00D96943" w:rsidRDefault="001E64F2" w:rsidP="00D96943">
      <w:pPr>
        <w:pStyle w:val="BodyText"/>
        <w:rPr>
          <w:rFonts w:asciiTheme="minorHAnsi" w:hAnsiTheme="minorHAnsi" w:cstheme="minorHAnsi"/>
          <w:sz w:val="21"/>
          <w:szCs w:val="21"/>
        </w:rPr>
      </w:pPr>
      <w:r>
        <w:rPr>
          <w:rFonts w:asciiTheme="minorHAnsi" w:hAnsiTheme="minorHAnsi" w:cstheme="minorHAnsi"/>
          <w:sz w:val="21"/>
          <w:szCs w:val="21"/>
        </w:rPr>
        <w:t xml:space="preserve">Case </w:t>
      </w:r>
      <w:r w:rsidR="007A2647">
        <w:rPr>
          <w:rFonts w:asciiTheme="minorHAnsi" w:hAnsiTheme="minorHAnsi" w:cstheme="minorHAnsi"/>
          <w:sz w:val="21"/>
          <w:szCs w:val="21"/>
        </w:rPr>
        <w:t>M</w:t>
      </w:r>
      <w:r>
        <w:rPr>
          <w:rFonts w:asciiTheme="minorHAnsi" w:hAnsiTheme="minorHAnsi" w:cstheme="minorHAnsi"/>
          <w:sz w:val="21"/>
          <w:szCs w:val="21"/>
        </w:rPr>
        <w:t>anager</w:t>
      </w:r>
      <w:r w:rsidR="00811CD5">
        <w:rPr>
          <w:rFonts w:asciiTheme="minorHAnsi" w:hAnsiTheme="minorHAnsi" w:cstheme="minorHAnsi"/>
          <w:sz w:val="21"/>
          <w:szCs w:val="21"/>
        </w:rPr>
        <w:t>s will receive</w:t>
      </w:r>
      <w:r w:rsidR="00D878DF">
        <w:rPr>
          <w:rFonts w:asciiTheme="minorHAnsi" w:hAnsiTheme="minorHAnsi" w:cstheme="minorHAnsi"/>
          <w:sz w:val="21"/>
          <w:szCs w:val="21"/>
        </w:rPr>
        <w:t xml:space="preserve"> an</w:t>
      </w:r>
      <w:r w:rsidR="00811CD5">
        <w:rPr>
          <w:rFonts w:asciiTheme="minorHAnsi" w:hAnsiTheme="minorHAnsi" w:cstheme="minorHAnsi"/>
          <w:sz w:val="21"/>
          <w:szCs w:val="21"/>
        </w:rPr>
        <w:t xml:space="preserve"> email notification</w:t>
      </w:r>
      <w:r w:rsidR="00D878DF">
        <w:rPr>
          <w:rFonts w:asciiTheme="minorHAnsi" w:hAnsiTheme="minorHAnsi" w:cstheme="minorHAnsi"/>
          <w:sz w:val="21"/>
          <w:szCs w:val="21"/>
        </w:rPr>
        <w:t xml:space="preserve"> once per day</w:t>
      </w:r>
      <w:r w:rsidR="00811CD5">
        <w:rPr>
          <w:rFonts w:asciiTheme="minorHAnsi" w:hAnsiTheme="minorHAnsi" w:cstheme="minorHAnsi"/>
          <w:sz w:val="21"/>
          <w:szCs w:val="21"/>
        </w:rPr>
        <w:t xml:space="preserve"> when</w:t>
      </w:r>
      <w:r w:rsidR="00D878DF">
        <w:rPr>
          <w:rFonts w:asciiTheme="minorHAnsi" w:hAnsiTheme="minorHAnsi" w:cstheme="minorHAnsi"/>
          <w:sz w:val="21"/>
          <w:szCs w:val="21"/>
        </w:rPr>
        <w:t>ever</w:t>
      </w:r>
      <w:r w:rsidR="00811CD5">
        <w:rPr>
          <w:rFonts w:asciiTheme="minorHAnsi" w:hAnsiTheme="minorHAnsi" w:cstheme="minorHAnsi"/>
          <w:sz w:val="21"/>
          <w:szCs w:val="21"/>
        </w:rPr>
        <w:t xml:space="preserve"> invoices are received </w:t>
      </w:r>
      <w:r w:rsidR="00D878DF">
        <w:rPr>
          <w:rFonts w:asciiTheme="minorHAnsi" w:hAnsiTheme="minorHAnsi" w:cstheme="minorHAnsi"/>
          <w:sz w:val="21"/>
          <w:szCs w:val="21"/>
        </w:rPr>
        <w:t>in</w:t>
      </w:r>
      <w:r w:rsidR="00811CD5">
        <w:rPr>
          <w:rFonts w:asciiTheme="minorHAnsi" w:hAnsiTheme="minorHAnsi" w:cstheme="minorHAnsi"/>
          <w:sz w:val="21"/>
          <w:szCs w:val="21"/>
        </w:rPr>
        <w:t xml:space="preserve"> IPPS</w:t>
      </w:r>
      <w:r w:rsidR="00D878DF">
        <w:rPr>
          <w:rFonts w:asciiTheme="minorHAnsi" w:hAnsiTheme="minorHAnsi" w:cstheme="minorHAnsi"/>
          <w:sz w:val="21"/>
          <w:szCs w:val="21"/>
        </w:rPr>
        <w:t xml:space="preserve"> with a link to the system</w:t>
      </w:r>
      <w:r w:rsidR="00811CD5">
        <w:rPr>
          <w:rFonts w:asciiTheme="minorHAnsi" w:hAnsiTheme="minorHAnsi" w:cstheme="minorHAnsi"/>
          <w:sz w:val="21"/>
          <w:szCs w:val="21"/>
        </w:rPr>
        <w:t xml:space="preserve">. The thresholds for approval are listed in Figure </w:t>
      </w:r>
      <w:r>
        <w:rPr>
          <w:rFonts w:asciiTheme="minorHAnsi" w:hAnsiTheme="minorHAnsi" w:cstheme="minorHAnsi"/>
          <w:sz w:val="21"/>
          <w:szCs w:val="21"/>
        </w:rPr>
        <w:t>5</w:t>
      </w:r>
      <w:r w:rsidR="00811CD5">
        <w:rPr>
          <w:rFonts w:asciiTheme="minorHAnsi" w:hAnsiTheme="minorHAnsi" w:cstheme="minorHAnsi"/>
          <w:sz w:val="21"/>
          <w:szCs w:val="21"/>
        </w:rPr>
        <w:t xml:space="preserve">. For invoices </w:t>
      </w:r>
      <w:r w:rsidR="00D878DF">
        <w:rPr>
          <w:rFonts w:asciiTheme="minorHAnsi" w:hAnsiTheme="minorHAnsi" w:cstheme="minorHAnsi"/>
          <w:sz w:val="21"/>
          <w:szCs w:val="21"/>
        </w:rPr>
        <w:t>with a line item above the threshold</w:t>
      </w:r>
      <w:r w:rsidR="00811CD5">
        <w:rPr>
          <w:rFonts w:asciiTheme="minorHAnsi" w:hAnsiTheme="minorHAnsi" w:cstheme="minorHAnsi"/>
          <w:sz w:val="21"/>
          <w:szCs w:val="21"/>
        </w:rPr>
        <w:t xml:space="preserve">, </w:t>
      </w:r>
      <w:r w:rsidR="007A2647">
        <w:rPr>
          <w:rFonts w:asciiTheme="minorHAnsi" w:hAnsiTheme="minorHAnsi" w:cstheme="minorHAnsi"/>
          <w:sz w:val="21"/>
          <w:szCs w:val="21"/>
        </w:rPr>
        <w:t>C</w:t>
      </w:r>
      <w:r>
        <w:rPr>
          <w:rFonts w:asciiTheme="minorHAnsi" w:hAnsiTheme="minorHAnsi" w:cstheme="minorHAnsi"/>
          <w:sz w:val="21"/>
          <w:szCs w:val="21"/>
        </w:rPr>
        <w:t xml:space="preserve">ase </w:t>
      </w:r>
      <w:r w:rsidR="007A2647">
        <w:rPr>
          <w:rFonts w:asciiTheme="minorHAnsi" w:hAnsiTheme="minorHAnsi" w:cstheme="minorHAnsi"/>
          <w:sz w:val="21"/>
          <w:szCs w:val="21"/>
        </w:rPr>
        <w:t>M</w:t>
      </w:r>
      <w:r>
        <w:rPr>
          <w:rFonts w:asciiTheme="minorHAnsi" w:hAnsiTheme="minorHAnsi" w:cstheme="minorHAnsi"/>
          <w:sz w:val="21"/>
          <w:szCs w:val="21"/>
        </w:rPr>
        <w:t>anager</w:t>
      </w:r>
      <w:r w:rsidR="00811CD5">
        <w:rPr>
          <w:rFonts w:asciiTheme="minorHAnsi" w:hAnsiTheme="minorHAnsi" w:cstheme="minorHAnsi"/>
          <w:sz w:val="21"/>
          <w:szCs w:val="21"/>
        </w:rPr>
        <w:t>s can recommend invoices for approval or refuse the invoice. Invoices will progress through each role until they reach the role with final approval for the threshold. Approved invoices will be sent for payment processing and refused invoices will be returned to the</w:t>
      </w:r>
      <w:r w:rsidR="00D878DF">
        <w:rPr>
          <w:rFonts w:asciiTheme="minorHAnsi" w:hAnsiTheme="minorHAnsi" w:cstheme="minorHAnsi"/>
          <w:sz w:val="21"/>
          <w:szCs w:val="21"/>
        </w:rPr>
        <w:t xml:space="preserve"> provider</w:t>
      </w:r>
      <w:r w:rsidR="00811CD5">
        <w:rPr>
          <w:rFonts w:asciiTheme="minorHAnsi" w:hAnsiTheme="minorHAnsi" w:cstheme="minorHAnsi"/>
          <w:sz w:val="21"/>
          <w:szCs w:val="21"/>
        </w:rPr>
        <w:t xml:space="preserve">. Invoices can be </w:t>
      </w:r>
      <w:r w:rsidR="005F06F1">
        <w:rPr>
          <w:rFonts w:asciiTheme="minorHAnsi" w:hAnsiTheme="minorHAnsi" w:cstheme="minorHAnsi"/>
          <w:sz w:val="21"/>
          <w:szCs w:val="21"/>
        </w:rPr>
        <w:t>refused in part or entirely.</w:t>
      </w:r>
    </w:p>
    <w:p w14:paraId="6892C97E" w14:textId="77777777" w:rsidR="003257D2" w:rsidRPr="00E6294C" w:rsidRDefault="00502C0D" w:rsidP="000376AC">
      <w:pPr>
        <w:pStyle w:val="Heading2"/>
      </w:pPr>
      <w:bookmarkStart w:id="4" w:name="_Toc17705576"/>
      <w:r>
        <w:t>Completing the authorization form</w:t>
      </w:r>
      <w:bookmarkEnd w:id="4"/>
    </w:p>
    <w:p w14:paraId="6248D5E4" w14:textId="77777777" w:rsidR="00D96943" w:rsidRDefault="001E64F2" w:rsidP="00D96943">
      <w:pPr>
        <w:pStyle w:val="BodyText"/>
        <w:rPr>
          <w:rFonts w:asciiTheme="minorHAnsi" w:hAnsiTheme="minorHAnsi" w:cstheme="minorHAnsi"/>
          <w:sz w:val="21"/>
          <w:szCs w:val="21"/>
        </w:rPr>
      </w:pPr>
      <w:r>
        <w:rPr>
          <w:rFonts w:asciiTheme="minorHAnsi" w:hAnsiTheme="minorHAnsi" w:cstheme="minorHAnsi"/>
          <w:sz w:val="21"/>
          <w:szCs w:val="21"/>
        </w:rPr>
        <w:t>Case Managers</w:t>
      </w:r>
      <w:r w:rsidR="00502C0D">
        <w:rPr>
          <w:rFonts w:asciiTheme="minorHAnsi" w:hAnsiTheme="minorHAnsi" w:cstheme="minorHAnsi"/>
          <w:sz w:val="21"/>
          <w:szCs w:val="21"/>
        </w:rPr>
        <w:t xml:space="preserve"> and Supervisors can submit authorizations</w:t>
      </w:r>
      <w:r w:rsidR="00F92151">
        <w:rPr>
          <w:rFonts w:asciiTheme="minorHAnsi" w:hAnsiTheme="minorHAnsi" w:cstheme="minorHAnsi"/>
          <w:sz w:val="21"/>
          <w:szCs w:val="21"/>
        </w:rPr>
        <w:t xml:space="preserve"> for </w:t>
      </w:r>
      <w:r w:rsidR="00D878DF">
        <w:rPr>
          <w:rFonts w:asciiTheme="minorHAnsi" w:hAnsiTheme="minorHAnsi" w:cstheme="minorHAnsi"/>
          <w:sz w:val="21"/>
          <w:szCs w:val="21"/>
        </w:rPr>
        <w:t xml:space="preserve">program </w:t>
      </w:r>
      <w:r w:rsidR="007A2647">
        <w:rPr>
          <w:rFonts w:asciiTheme="minorHAnsi" w:hAnsiTheme="minorHAnsi" w:cstheme="minorHAnsi"/>
          <w:sz w:val="21"/>
          <w:szCs w:val="21"/>
        </w:rPr>
        <w:t>participant</w:t>
      </w:r>
      <w:r w:rsidR="00F92151">
        <w:rPr>
          <w:rFonts w:asciiTheme="minorHAnsi" w:hAnsiTheme="minorHAnsi" w:cstheme="minorHAnsi"/>
          <w:sz w:val="21"/>
          <w:szCs w:val="21"/>
        </w:rPr>
        <w:t>s</w:t>
      </w:r>
      <w:r w:rsidR="00271923">
        <w:rPr>
          <w:rFonts w:asciiTheme="minorHAnsi" w:hAnsiTheme="minorHAnsi" w:cstheme="minorHAnsi"/>
          <w:sz w:val="21"/>
          <w:szCs w:val="21"/>
        </w:rPr>
        <w:t xml:space="preserve">. The layout of the Authorization Form is </w:t>
      </w:r>
      <w:r>
        <w:rPr>
          <w:rFonts w:asciiTheme="minorHAnsi" w:hAnsiTheme="minorHAnsi" w:cstheme="minorHAnsi"/>
          <w:sz w:val="21"/>
          <w:szCs w:val="21"/>
        </w:rPr>
        <w:t xml:space="preserve">shown in Figure </w:t>
      </w:r>
      <w:r w:rsidR="00A571A6">
        <w:rPr>
          <w:rFonts w:asciiTheme="minorHAnsi" w:hAnsiTheme="minorHAnsi" w:cstheme="minorHAnsi"/>
          <w:sz w:val="21"/>
          <w:szCs w:val="21"/>
        </w:rPr>
        <w:t>3</w:t>
      </w:r>
      <w:r>
        <w:rPr>
          <w:rFonts w:asciiTheme="minorHAnsi" w:hAnsiTheme="minorHAnsi" w:cstheme="minorHAnsi"/>
          <w:sz w:val="21"/>
          <w:szCs w:val="21"/>
        </w:rPr>
        <w:t>.</w:t>
      </w:r>
      <w:r w:rsidR="00F92151">
        <w:rPr>
          <w:rFonts w:asciiTheme="minorHAnsi" w:hAnsiTheme="minorHAnsi" w:cstheme="minorHAnsi"/>
          <w:sz w:val="21"/>
          <w:szCs w:val="21"/>
        </w:rPr>
        <w:t xml:space="preserve"> To complete an authorization form, </w:t>
      </w:r>
      <w:r w:rsidR="00D878DF">
        <w:rPr>
          <w:rFonts w:asciiTheme="minorHAnsi" w:hAnsiTheme="minorHAnsi" w:cstheme="minorHAnsi"/>
          <w:sz w:val="21"/>
          <w:szCs w:val="21"/>
        </w:rPr>
        <w:t>enter</w:t>
      </w:r>
      <w:r w:rsidR="00F92151">
        <w:rPr>
          <w:rFonts w:asciiTheme="minorHAnsi" w:hAnsiTheme="minorHAnsi" w:cstheme="minorHAnsi"/>
          <w:sz w:val="21"/>
          <w:szCs w:val="21"/>
        </w:rPr>
        <w:t xml:space="preserve"> the following information:</w:t>
      </w:r>
    </w:p>
    <w:p w14:paraId="1F4273FB" w14:textId="77777777" w:rsidR="00F92151" w:rsidRDefault="00F92151" w:rsidP="00F92151">
      <w:pPr>
        <w:pStyle w:val="BodyText"/>
        <w:numPr>
          <w:ilvl w:val="0"/>
          <w:numId w:val="27"/>
        </w:numPr>
        <w:spacing w:before="0" w:after="0"/>
        <w:rPr>
          <w:rFonts w:asciiTheme="minorHAnsi" w:hAnsiTheme="minorHAnsi" w:cstheme="minorHAnsi"/>
          <w:sz w:val="21"/>
          <w:szCs w:val="21"/>
        </w:rPr>
      </w:pPr>
      <w:r>
        <w:rPr>
          <w:rFonts w:asciiTheme="minorHAnsi" w:hAnsiTheme="minorHAnsi" w:cstheme="minorHAnsi"/>
          <w:sz w:val="21"/>
          <w:szCs w:val="21"/>
        </w:rPr>
        <w:t>Search and select a vendor using the vendor fields</w:t>
      </w:r>
      <w:r w:rsidR="00F97283">
        <w:rPr>
          <w:rFonts w:asciiTheme="minorHAnsi" w:hAnsiTheme="minorHAnsi" w:cstheme="minorHAnsi"/>
          <w:sz w:val="21"/>
          <w:szCs w:val="21"/>
        </w:rPr>
        <w:t>.</w:t>
      </w:r>
    </w:p>
    <w:p w14:paraId="53682A17" w14:textId="77777777" w:rsidR="00F92151" w:rsidRDefault="00F92151" w:rsidP="00F92151">
      <w:pPr>
        <w:pStyle w:val="BodyText"/>
        <w:numPr>
          <w:ilvl w:val="0"/>
          <w:numId w:val="27"/>
        </w:numPr>
        <w:spacing w:before="0" w:after="0"/>
        <w:rPr>
          <w:rFonts w:asciiTheme="minorHAnsi" w:hAnsiTheme="minorHAnsi" w:cstheme="minorHAnsi"/>
          <w:sz w:val="21"/>
          <w:szCs w:val="21"/>
        </w:rPr>
      </w:pPr>
      <w:r>
        <w:rPr>
          <w:rFonts w:asciiTheme="minorHAnsi" w:hAnsiTheme="minorHAnsi" w:cstheme="minorHAnsi"/>
          <w:sz w:val="21"/>
          <w:szCs w:val="21"/>
        </w:rPr>
        <w:t>Search and select the veteran using the participant fields</w:t>
      </w:r>
      <w:r w:rsidR="00F97283">
        <w:rPr>
          <w:rFonts w:asciiTheme="minorHAnsi" w:hAnsiTheme="minorHAnsi" w:cstheme="minorHAnsi"/>
          <w:sz w:val="21"/>
          <w:szCs w:val="21"/>
        </w:rPr>
        <w:t>.</w:t>
      </w:r>
    </w:p>
    <w:p w14:paraId="5E23A040" w14:textId="77777777" w:rsidR="00F92151" w:rsidRDefault="00F92151" w:rsidP="00F92151">
      <w:pPr>
        <w:pStyle w:val="BodyText"/>
        <w:numPr>
          <w:ilvl w:val="0"/>
          <w:numId w:val="27"/>
        </w:numPr>
        <w:spacing w:before="0" w:after="0"/>
        <w:rPr>
          <w:rFonts w:asciiTheme="minorHAnsi" w:hAnsiTheme="minorHAnsi" w:cstheme="minorHAnsi"/>
          <w:sz w:val="21"/>
          <w:szCs w:val="21"/>
        </w:rPr>
      </w:pPr>
      <w:r>
        <w:rPr>
          <w:rFonts w:asciiTheme="minorHAnsi" w:hAnsiTheme="minorHAnsi" w:cstheme="minorHAnsi"/>
          <w:sz w:val="21"/>
          <w:szCs w:val="21"/>
        </w:rPr>
        <w:t xml:space="preserve">Enter the name of the services approved for the </w:t>
      </w:r>
      <w:r w:rsidR="007A2647">
        <w:rPr>
          <w:rFonts w:asciiTheme="minorHAnsi" w:hAnsiTheme="minorHAnsi" w:cstheme="minorHAnsi"/>
          <w:sz w:val="21"/>
          <w:szCs w:val="21"/>
        </w:rPr>
        <w:t>participant</w:t>
      </w:r>
      <w:r w:rsidR="00F97283">
        <w:rPr>
          <w:rFonts w:asciiTheme="minorHAnsi" w:hAnsiTheme="minorHAnsi" w:cstheme="minorHAnsi"/>
          <w:sz w:val="21"/>
          <w:szCs w:val="21"/>
        </w:rPr>
        <w:t>.</w:t>
      </w:r>
    </w:p>
    <w:p w14:paraId="17C7A6AC" w14:textId="77777777" w:rsidR="00F92151" w:rsidRDefault="00F92151" w:rsidP="00F92151">
      <w:pPr>
        <w:pStyle w:val="BodyText"/>
        <w:numPr>
          <w:ilvl w:val="0"/>
          <w:numId w:val="27"/>
        </w:numPr>
        <w:spacing w:before="0" w:after="0"/>
        <w:rPr>
          <w:rFonts w:asciiTheme="minorHAnsi" w:hAnsiTheme="minorHAnsi" w:cstheme="minorHAnsi"/>
          <w:sz w:val="21"/>
          <w:szCs w:val="21"/>
        </w:rPr>
      </w:pPr>
      <w:r>
        <w:rPr>
          <w:rFonts w:asciiTheme="minorHAnsi" w:hAnsiTheme="minorHAnsi" w:cstheme="minorHAnsi"/>
          <w:sz w:val="21"/>
          <w:szCs w:val="21"/>
        </w:rPr>
        <w:lastRenderedPageBreak/>
        <w:t>Enter the authorization Start and End Date</w:t>
      </w:r>
      <w:r w:rsidR="00F97283">
        <w:rPr>
          <w:rFonts w:asciiTheme="minorHAnsi" w:hAnsiTheme="minorHAnsi" w:cstheme="minorHAnsi"/>
          <w:sz w:val="21"/>
          <w:szCs w:val="21"/>
        </w:rPr>
        <w:t>.</w:t>
      </w:r>
    </w:p>
    <w:p w14:paraId="6151CBC8" w14:textId="77777777" w:rsidR="00F92151" w:rsidRDefault="00F92151" w:rsidP="00F92151">
      <w:pPr>
        <w:pStyle w:val="BodyText"/>
        <w:numPr>
          <w:ilvl w:val="0"/>
          <w:numId w:val="27"/>
        </w:numPr>
        <w:spacing w:before="0" w:after="0"/>
        <w:rPr>
          <w:rFonts w:asciiTheme="minorHAnsi" w:hAnsiTheme="minorHAnsi" w:cstheme="minorHAnsi"/>
          <w:sz w:val="21"/>
          <w:szCs w:val="21"/>
        </w:rPr>
      </w:pPr>
      <w:r>
        <w:rPr>
          <w:rFonts w:asciiTheme="minorHAnsi" w:hAnsiTheme="minorHAnsi" w:cstheme="minorHAnsi"/>
          <w:sz w:val="21"/>
          <w:szCs w:val="21"/>
        </w:rPr>
        <w:t>Select the</w:t>
      </w:r>
      <w:r w:rsidR="0077721C">
        <w:rPr>
          <w:rFonts w:asciiTheme="minorHAnsi" w:hAnsiTheme="minorHAnsi" w:cstheme="minorHAnsi"/>
          <w:sz w:val="21"/>
          <w:szCs w:val="21"/>
        </w:rPr>
        <w:t xml:space="preserve"> BOC</w:t>
      </w:r>
      <w:r>
        <w:rPr>
          <w:rFonts w:asciiTheme="minorHAnsi" w:hAnsiTheme="minorHAnsi" w:cstheme="minorHAnsi"/>
          <w:sz w:val="21"/>
          <w:szCs w:val="21"/>
        </w:rPr>
        <w:t xml:space="preserve"> line items that will be funded</w:t>
      </w:r>
      <w:r w:rsidR="00F97283">
        <w:rPr>
          <w:rFonts w:asciiTheme="minorHAnsi" w:hAnsiTheme="minorHAnsi" w:cstheme="minorHAnsi"/>
          <w:sz w:val="21"/>
          <w:szCs w:val="21"/>
        </w:rPr>
        <w:t>.</w:t>
      </w:r>
    </w:p>
    <w:p w14:paraId="1A039372" w14:textId="77777777" w:rsidR="00F92151" w:rsidRDefault="00F92151" w:rsidP="00F92151">
      <w:pPr>
        <w:pStyle w:val="BodyText"/>
        <w:numPr>
          <w:ilvl w:val="0"/>
          <w:numId w:val="27"/>
        </w:numPr>
        <w:spacing w:before="0" w:after="0"/>
        <w:rPr>
          <w:rFonts w:asciiTheme="minorHAnsi" w:hAnsiTheme="minorHAnsi" w:cstheme="minorHAnsi"/>
          <w:sz w:val="21"/>
          <w:szCs w:val="21"/>
        </w:rPr>
      </w:pPr>
      <w:r>
        <w:rPr>
          <w:rFonts w:asciiTheme="minorHAnsi" w:hAnsiTheme="minorHAnsi" w:cstheme="minorHAnsi"/>
          <w:sz w:val="21"/>
          <w:szCs w:val="21"/>
        </w:rPr>
        <w:t>Enter the SCO’s email address</w:t>
      </w:r>
      <w:r w:rsidR="00F97283">
        <w:rPr>
          <w:rFonts w:asciiTheme="minorHAnsi" w:hAnsiTheme="minorHAnsi" w:cstheme="minorHAnsi"/>
          <w:sz w:val="21"/>
          <w:szCs w:val="21"/>
        </w:rPr>
        <w:t>.</w:t>
      </w:r>
    </w:p>
    <w:p w14:paraId="163C4373" w14:textId="77777777" w:rsidR="00F92151" w:rsidRDefault="00F92151" w:rsidP="00F92151">
      <w:pPr>
        <w:pStyle w:val="BodyText"/>
        <w:numPr>
          <w:ilvl w:val="0"/>
          <w:numId w:val="27"/>
        </w:numPr>
        <w:spacing w:before="0" w:after="0"/>
        <w:rPr>
          <w:rFonts w:asciiTheme="minorHAnsi" w:hAnsiTheme="minorHAnsi" w:cstheme="minorHAnsi"/>
          <w:sz w:val="21"/>
          <w:szCs w:val="21"/>
        </w:rPr>
      </w:pPr>
      <w:r>
        <w:rPr>
          <w:rFonts w:asciiTheme="minorHAnsi" w:hAnsiTheme="minorHAnsi" w:cstheme="minorHAnsi"/>
          <w:sz w:val="21"/>
          <w:szCs w:val="21"/>
        </w:rPr>
        <w:t>Enter the facility code</w:t>
      </w:r>
      <w:r w:rsidR="00F97283">
        <w:rPr>
          <w:rFonts w:asciiTheme="minorHAnsi" w:hAnsiTheme="minorHAnsi" w:cstheme="minorHAnsi"/>
          <w:sz w:val="21"/>
          <w:szCs w:val="21"/>
        </w:rPr>
        <w:t>.</w:t>
      </w:r>
    </w:p>
    <w:p w14:paraId="20F44DC0" w14:textId="77777777" w:rsidR="00271923" w:rsidRDefault="00271923" w:rsidP="00AB7934">
      <w:pPr>
        <w:pStyle w:val="BodyText"/>
        <w:jc w:val="center"/>
        <w:rPr>
          <w:rFonts w:asciiTheme="minorHAnsi" w:hAnsiTheme="minorHAnsi" w:cstheme="minorHAnsi"/>
          <w:sz w:val="21"/>
          <w:szCs w:val="21"/>
        </w:rPr>
      </w:pPr>
      <w:r>
        <w:rPr>
          <w:noProof/>
        </w:rPr>
        <w:drawing>
          <wp:inline distT="0" distB="0" distL="0" distR="0" wp14:anchorId="5ECCEC39" wp14:editId="768F3C57">
            <wp:extent cx="3333750" cy="4362450"/>
            <wp:effectExtent l="19050" t="19050" r="19050" b="19050"/>
            <wp:docPr id="2" name="Picture 2"/>
            <wp:cNvGraphicFramePr/>
            <a:graphic xmlns:a="http://schemas.openxmlformats.org/drawingml/2006/main">
              <a:graphicData uri="http://schemas.openxmlformats.org/drawingml/2006/picture">
                <pic:pic xmlns:pic="http://schemas.openxmlformats.org/drawingml/2006/picture">
                  <pic:nvPicPr>
                    <pic:cNvPr id="63" name="Picture 63" descr="This is the email sent to the service provider."/>
                    <pic:cNvPicPr/>
                  </pic:nvPicPr>
                  <pic:blipFill>
                    <a:blip r:embed="rId28" cstate="print">
                      <a:extLst>
                        <a:ext uri="{28A0092B-C50C-407E-A947-70E740481C1C}">
                          <a14:useLocalDpi xmlns:a14="http://schemas.microsoft.com/office/drawing/2010/main" val="0"/>
                        </a:ext>
                      </a:extLst>
                    </a:blip>
                    <a:stretch>
                      <a:fillRect/>
                    </a:stretch>
                  </pic:blipFill>
                  <pic:spPr>
                    <a:xfrm>
                      <a:off x="0" y="0"/>
                      <a:ext cx="3333985" cy="4362758"/>
                    </a:xfrm>
                    <a:prstGeom prst="rect">
                      <a:avLst/>
                    </a:prstGeom>
                    <a:ln>
                      <a:solidFill>
                        <a:schemeClr val="tx1"/>
                      </a:solidFill>
                    </a:ln>
                  </pic:spPr>
                </pic:pic>
              </a:graphicData>
            </a:graphic>
          </wp:inline>
        </w:drawing>
      </w:r>
    </w:p>
    <w:p w14:paraId="5757705A" w14:textId="77777777" w:rsidR="00271923" w:rsidRDefault="00271923" w:rsidP="00271923">
      <w:pPr>
        <w:pStyle w:val="Heading6"/>
        <w:ind w:left="720"/>
        <w:rPr>
          <w:rStyle w:val="StrongBlueBIG"/>
          <w:rFonts w:asciiTheme="minorHAnsi" w:hAnsiTheme="minorHAnsi" w:cstheme="minorHAnsi"/>
          <w:sz w:val="21"/>
          <w:szCs w:val="21"/>
        </w:rPr>
      </w:pPr>
      <w:r w:rsidRPr="0032605A">
        <w:rPr>
          <w:rStyle w:val="StrongBlueBIG"/>
          <w:rFonts w:asciiTheme="minorHAnsi" w:hAnsiTheme="minorHAnsi" w:cstheme="minorHAnsi"/>
          <w:sz w:val="21"/>
          <w:szCs w:val="21"/>
        </w:rPr>
        <w:t xml:space="preserve">Figure </w:t>
      </w:r>
      <w:r w:rsidR="00A571A6">
        <w:rPr>
          <w:rStyle w:val="StrongBlueBIG"/>
          <w:rFonts w:asciiTheme="minorHAnsi" w:hAnsiTheme="minorHAnsi" w:cstheme="minorHAnsi"/>
          <w:sz w:val="21"/>
          <w:szCs w:val="21"/>
        </w:rPr>
        <w:t>3</w:t>
      </w:r>
      <w:r w:rsidRPr="0032605A">
        <w:rPr>
          <w:rStyle w:val="StrongBlueBIG"/>
          <w:rFonts w:asciiTheme="minorHAnsi" w:hAnsiTheme="minorHAnsi" w:cstheme="minorHAnsi"/>
          <w:sz w:val="21"/>
          <w:szCs w:val="21"/>
        </w:rPr>
        <w:t xml:space="preserve">: </w:t>
      </w:r>
      <w:r w:rsidR="001E64F2">
        <w:rPr>
          <w:rStyle w:val="StrongBlueBIG"/>
          <w:rFonts w:asciiTheme="minorHAnsi" w:hAnsiTheme="minorHAnsi" w:cstheme="minorHAnsi"/>
          <w:sz w:val="21"/>
          <w:szCs w:val="21"/>
        </w:rPr>
        <w:t>Authorization form available to the Case Manager and Supervisor roles in IPPS</w:t>
      </w:r>
      <w:r>
        <w:rPr>
          <w:rStyle w:val="StrongBlueBIG"/>
          <w:rFonts w:asciiTheme="minorHAnsi" w:hAnsiTheme="minorHAnsi" w:cstheme="minorHAnsi"/>
          <w:sz w:val="21"/>
          <w:szCs w:val="21"/>
        </w:rPr>
        <w:t>.</w:t>
      </w:r>
    </w:p>
    <w:p w14:paraId="507E0FFA" w14:textId="77777777" w:rsidR="00271923" w:rsidRDefault="00271923" w:rsidP="00271923">
      <w:pPr>
        <w:pStyle w:val="BodyText"/>
        <w:spacing w:before="0" w:after="0"/>
        <w:rPr>
          <w:rFonts w:asciiTheme="minorHAnsi" w:hAnsiTheme="minorHAnsi" w:cstheme="minorHAnsi"/>
          <w:sz w:val="21"/>
          <w:szCs w:val="21"/>
        </w:rPr>
      </w:pPr>
    </w:p>
    <w:p w14:paraId="0F37B726" w14:textId="77777777" w:rsidR="0032605A" w:rsidRDefault="00F92151" w:rsidP="0032605A">
      <w:pPr>
        <w:pStyle w:val="BodyText"/>
        <w:rPr>
          <w:rFonts w:asciiTheme="minorHAnsi" w:hAnsiTheme="minorHAnsi" w:cstheme="minorHAnsi"/>
          <w:sz w:val="21"/>
          <w:szCs w:val="21"/>
        </w:rPr>
      </w:pPr>
      <w:r>
        <w:rPr>
          <w:rFonts w:asciiTheme="minorHAnsi" w:hAnsiTheme="minorHAnsi" w:cstheme="minorHAnsi"/>
          <w:sz w:val="21"/>
          <w:szCs w:val="21"/>
        </w:rPr>
        <w:t xml:space="preserve">By default, the user completing the authorization form is listed as the Case Manager. </w:t>
      </w:r>
      <w:r w:rsidR="001E64F2">
        <w:rPr>
          <w:rFonts w:asciiTheme="minorHAnsi" w:hAnsiTheme="minorHAnsi" w:cstheme="minorHAnsi"/>
          <w:sz w:val="21"/>
          <w:szCs w:val="21"/>
        </w:rPr>
        <w:t xml:space="preserve">Case </w:t>
      </w:r>
      <w:r w:rsidR="007A2647">
        <w:rPr>
          <w:rFonts w:asciiTheme="minorHAnsi" w:hAnsiTheme="minorHAnsi" w:cstheme="minorHAnsi"/>
          <w:sz w:val="21"/>
          <w:szCs w:val="21"/>
        </w:rPr>
        <w:t>M</w:t>
      </w:r>
      <w:r w:rsidR="001E64F2">
        <w:rPr>
          <w:rFonts w:asciiTheme="minorHAnsi" w:hAnsiTheme="minorHAnsi" w:cstheme="minorHAnsi"/>
          <w:sz w:val="21"/>
          <w:szCs w:val="21"/>
        </w:rPr>
        <w:t>anagers</w:t>
      </w:r>
      <w:r>
        <w:rPr>
          <w:rFonts w:asciiTheme="minorHAnsi" w:hAnsiTheme="minorHAnsi" w:cstheme="minorHAnsi"/>
          <w:sz w:val="21"/>
          <w:szCs w:val="21"/>
        </w:rPr>
        <w:t xml:space="preserve"> can enter another Case Manager or Supervisor as the Case Manager for this authorization. This is the user who will certify the invoices from the vendor when it arrives.</w:t>
      </w:r>
    </w:p>
    <w:p w14:paraId="6779F1A9" w14:textId="77777777" w:rsidR="0032605A" w:rsidRDefault="009F530A" w:rsidP="0032605A">
      <w:pPr>
        <w:pStyle w:val="BodyText"/>
        <w:jc w:val="center"/>
        <w:rPr>
          <w:rFonts w:asciiTheme="minorHAnsi" w:hAnsiTheme="minorHAnsi" w:cstheme="minorHAnsi"/>
          <w:sz w:val="21"/>
          <w:szCs w:val="21"/>
        </w:rPr>
      </w:pPr>
      <w:r>
        <w:rPr>
          <w:noProof/>
        </w:rPr>
        <w:drawing>
          <wp:inline distT="0" distB="0" distL="0" distR="0" wp14:anchorId="700ADC8C" wp14:editId="6BBBEC4E">
            <wp:extent cx="5943600" cy="2899921"/>
            <wp:effectExtent l="19050" t="19050" r="19050" b="15240"/>
            <wp:docPr id="9" name="Picture 9"/>
            <wp:cNvGraphicFramePr/>
            <a:graphic xmlns:a="http://schemas.openxmlformats.org/drawingml/2006/main">
              <a:graphicData uri="http://schemas.openxmlformats.org/drawingml/2006/picture">
                <pic:pic xmlns:pic="http://schemas.openxmlformats.org/drawingml/2006/picture">
                  <pic:nvPicPr>
                    <pic:cNvPr id="63" name="Picture 63" descr="This is the email sent to the service provider."/>
                    <pic:cNvPicPr/>
                  </pic:nvPicPr>
                  <pic:blipFill>
                    <a:blip r:embed="rId29">
                      <a:extLst>
                        <a:ext uri="{28A0092B-C50C-407E-A947-70E740481C1C}">
                          <a14:useLocalDpi xmlns:a14="http://schemas.microsoft.com/office/drawing/2010/main" val="0"/>
                        </a:ext>
                      </a:extLst>
                    </a:blip>
                    <a:stretch>
                      <a:fillRect/>
                    </a:stretch>
                  </pic:blipFill>
                  <pic:spPr>
                    <a:xfrm>
                      <a:off x="0" y="0"/>
                      <a:ext cx="5943600" cy="2899921"/>
                    </a:xfrm>
                    <a:prstGeom prst="rect">
                      <a:avLst/>
                    </a:prstGeom>
                    <a:ln>
                      <a:solidFill>
                        <a:schemeClr val="tx1"/>
                      </a:solidFill>
                    </a:ln>
                  </pic:spPr>
                </pic:pic>
              </a:graphicData>
            </a:graphic>
          </wp:inline>
        </w:drawing>
      </w:r>
    </w:p>
    <w:p w14:paraId="4C38DDD3" w14:textId="77777777" w:rsidR="00C205A6" w:rsidRDefault="0032605A" w:rsidP="00A571A6">
      <w:pPr>
        <w:pStyle w:val="Heading6"/>
        <w:ind w:left="720"/>
        <w:rPr>
          <w:rStyle w:val="StrongBlueBIG"/>
          <w:rFonts w:asciiTheme="minorHAnsi" w:hAnsiTheme="minorHAnsi" w:cstheme="minorHAnsi"/>
          <w:sz w:val="21"/>
          <w:szCs w:val="21"/>
        </w:rPr>
      </w:pPr>
      <w:bookmarkStart w:id="5" w:name="_Figure_3:_Depiction"/>
      <w:bookmarkEnd w:id="5"/>
      <w:r w:rsidRPr="0032605A">
        <w:rPr>
          <w:rStyle w:val="StrongBlueBIG"/>
          <w:rFonts w:asciiTheme="minorHAnsi" w:hAnsiTheme="minorHAnsi" w:cstheme="minorHAnsi"/>
          <w:sz w:val="21"/>
          <w:szCs w:val="21"/>
        </w:rPr>
        <w:t xml:space="preserve">Figure </w:t>
      </w:r>
      <w:r w:rsidR="00A571A6">
        <w:rPr>
          <w:rStyle w:val="StrongBlueBIG"/>
          <w:rFonts w:asciiTheme="minorHAnsi" w:hAnsiTheme="minorHAnsi" w:cstheme="minorHAnsi"/>
          <w:sz w:val="21"/>
          <w:szCs w:val="21"/>
        </w:rPr>
        <w:t>4</w:t>
      </w:r>
      <w:r w:rsidRPr="0032605A">
        <w:rPr>
          <w:rStyle w:val="StrongBlueBIG"/>
          <w:rFonts w:asciiTheme="minorHAnsi" w:hAnsiTheme="minorHAnsi" w:cstheme="minorHAnsi"/>
          <w:sz w:val="21"/>
          <w:szCs w:val="21"/>
        </w:rPr>
        <w:t xml:space="preserve">: </w:t>
      </w:r>
      <w:r w:rsidR="009C6212">
        <w:rPr>
          <w:rStyle w:val="StrongBlueBIG"/>
          <w:rFonts w:asciiTheme="minorHAnsi" w:hAnsiTheme="minorHAnsi" w:cstheme="minorHAnsi"/>
          <w:sz w:val="21"/>
          <w:szCs w:val="21"/>
        </w:rPr>
        <w:t>A</w:t>
      </w:r>
      <w:r w:rsidR="009F530A">
        <w:rPr>
          <w:rStyle w:val="StrongBlueBIG"/>
          <w:rFonts w:asciiTheme="minorHAnsi" w:hAnsiTheme="minorHAnsi" w:cstheme="minorHAnsi"/>
          <w:sz w:val="21"/>
          <w:szCs w:val="21"/>
        </w:rPr>
        <w:t>uthorization email with access to access Tungsten</w:t>
      </w:r>
      <w:r w:rsidR="008D69BA">
        <w:rPr>
          <w:rStyle w:val="StrongBlueBIG"/>
          <w:rFonts w:asciiTheme="minorHAnsi" w:hAnsiTheme="minorHAnsi" w:cstheme="minorHAnsi"/>
          <w:sz w:val="21"/>
          <w:szCs w:val="21"/>
        </w:rPr>
        <w:t>.</w:t>
      </w:r>
      <w:bookmarkStart w:id="6" w:name="_Figure_4:_Saving"/>
      <w:bookmarkEnd w:id="6"/>
    </w:p>
    <w:p w14:paraId="3CA2C40A" w14:textId="77777777" w:rsidR="00A571A6" w:rsidRDefault="00A571A6" w:rsidP="00A571A6"/>
    <w:p w14:paraId="4B478C0C" w14:textId="77777777" w:rsidR="00A571A6" w:rsidRDefault="00A571A6" w:rsidP="00A571A6"/>
    <w:p w14:paraId="12D48F17" w14:textId="77777777" w:rsidR="00A571A6" w:rsidRPr="00A571A6" w:rsidRDefault="00A571A6" w:rsidP="00A571A6">
      <w:pPr>
        <w:sectPr w:rsidR="00A571A6" w:rsidRPr="00A571A6" w:rsidSect="00A571A6">
          <w:headerReference w:type="even" r:id="rId30"/>
          <w:headerReference w:type="default" r:id="rId31"/>
          <w:footerReference w:type="default" r:id="rId32"/>
          <w:headerReference w:type="first" r:id="rId33"/>
          <w:footerReference w:type="first" r:id="rId34"/>
          <w:pgSz w:w="12240" w:h="20160" w:code="5"/>
          <w:pgMar w:top="1440" w:right="1440" w:bottom="1440" w:left="1440" w:header="720" w:footer="720" w:gutter="0"/>
          <w:cols w:space="720"/>
          <w:titlePg/>
          <w:docGrid w:linePitch="360"/>
        </w:sectPr>
      </w:pPr>
    </w:p>
    <w:p w14:paraId="7F8219F4" w14:textId="77777777" w:rsidR="003257D2" w:rsidRPr="00E6294C" w:rsidRDefault="009F530A" w:rsidP="000376AC">
      <w:pPr>
        <w:pStyle w:val="Heading2"/>
      </w:pPr>
      <w:bookmarkStart w:id="7" w:name="_Toc17705577"/>
      <w:r>
        <w:lastRenderedPageBreak/>
        <w:t>Certifying invoices</w:t>
      </w:r>
      <w:bookmarkEnd w:id="7"/>
    </w:p>
    <w:p w14:paraId="3D2A931D" w14:textId="77777777" w:rsidR="000A1EDB" w:rsidRDefault="007A0D66" w:rsidP="00B64D37">
      <w:pPr>
        <w:pStyle w:val="BodyText"/>
        <w:rPr>
          <w:rFonts w:asciiTheme="minorHAnsi" w:hAnsiTheme="minorHAnsi" w:cstheme="minorHAnsi"/>
          <w:sz w:val="21"/>
          <w:szCs w:val="21"/>
        </w:rPr>
      </w:pPr>
      <w:r>
        <w:rPr>
          <w:rFonts w:asciiTheme="minorHAnsi" w:hAnsiTheme="minorHAnsi" w:cstheme="minorHAnsi"/>
          <w:sz w:val="21"/>
          <w:szCs w:val="21"/>
        </w:rPr>
        <w:t xml:space="preserve">Each role in IPPS has a different threshold of approval permissions for invoices. As each invoice is per </w:t>
      </w:r>
      <w:r w:rsidR="007A2647">
        <w:rPr>
          <w:rFonts w:asciiTheme="minorHAnsi" w:hAnsiTheme="minorHAnsi" w:cstheme="minorHAnsi"/>
          <w:sz w:val="21"/>
          <w:szCs w:val="21"/>
        </w:rPr>
        <w:t>participant</w:t>
      </w:r>
      <w:r>
        <w:rPr>
          <w:rFonts w:asciiTheme="minorHAnsi" w:hAnsiTheme="minorHAnsi" w:cstheme="minorHAnsi"/>
          <w:sz w:val="21"/>
          <w:szCs w:val="21"/>
        </w:rPr>
        <w:t xml:space="preserve"> in IPPS, this is the maximum </w:t>
      </w:r>
      <w:r w:rsidR="00AB7934">
        <w:rPr>
          <w:rFonts w:asciiTheme="minorHAnsi" w:hAnsiTheme="minorHAnsi" w:cstheme="minorHAnsi"/>
          <w:sz w:val="21"/>
          <w:szCs w:val="21"/>
        </w:rPr>
        <w:t>per</w:t>
      </w:r>
      <w:r>
        <w:rPr>
          <w:rFonts w:asciiTheme="minorHAnsi" w:hAnsiTheme="minorHAnsi" w:cstheme="minorHAnsi"/>
          <w:sz w:val="21"/>
          <w:szCs w:val="21"/>
        </w:rPr>
        <w:t xml:space="preserve"> invoice for an individual</w:t>
      </w:r>
      <w:r w:rsidR="00271923">
        <w:rPr>
          <w:rFonts w:asciiTheme="minorHAnsi" w:hAnsiTheme="minorHAnsi" w:cstheme="minorHAnsi"/>
          <w:sz w:val="21"/>
          <w:szCs w:val="21"/>
        </w:rPr>
        <w:t xml:space="preserve"> </w:t>
      </w:r>
      <w:r w:rsidR="007A2647">
        <w:rPr>
          <w:rFonts w:asciiTheme="minorHAnsi" w:hAnsiTheme="minorHAnsi" w:cstheme="minorHAnsi"/>
          <w:sz w:val="21"/>
          <w:szCs w:val="21"/>
        </w:rPr>
        <w:t>participant</w:t>
      </w:r>
      <w:r w:rsidR="00271923">
        <w:rPr>
          <w:rFonts w:asciiTheme="minorHAnsi" w:hAnsiTheme="minorHAnsi" w:cstheme="minorHAnsi"/>
          <w:sz w:val="21"/>
          <w:szCs w:val="21"/>
        </w:rPr>
        <w:t>’s services from the provider</w:t>
      </w:r>
      <w:r>
        <w:rPr>
          <w:rFonts w:asciiTheme="minorHAnsi" w:hAnsiTheme="minorHAnsi" w:cstheme="minorHAnsi"/>
          <w:sz w:val="21"/>
          <w:szCs w:val="21"/>
        </w:rPr>
        <w:t xml:space="preserve">. </w:t>
      </w:r>
      <w:r w:rsidR="001E64F2">
        <w:rPr>
          <w:rFonts w:asciiTheme="minorHAnsi" w:hAnsiTheme="minorHAnsi" w:cstheme="minorHAnsi"/>
          <w:sz w:val="21"/>
          <w:szCs w:val="21"/>
        </w:rPr>
        <w:t>An example of the certification screen for a high dollar invoice is shown in Figure 6.</w:t>
      </w:r>
    </w:p>
    <w:p w14:paraId="255A818D" w14:textId="77777777" w:rsidR="00E06C42" w:rsidRDefault="0071347C" w:rsidP="00C8279C">
      <w:pPr>
        <w:pStyle w:val="BodyText"/>
        <w:jc w:val="center"/>
        <w:rPr>
          <w:rFonts w:asciiTheme="minorHAnsi" w:hAnsiTheme="minorHAnsi" w:cstheme="minorHAnsi"/>
          <w:sz w:val="21"/>
          <w:szCs w:val="21"/>
        </w:rPr>
      </w:pPr>
      <w:r>
        <w:rPr>
          <w:rFonts w:asciiTheme="minorHAnsi" w:hAnsiTheme="minorHAnsi" w:cstheme="minorHAnsi"/>
          <w:noProof/>
          <w:sz w:val="21"/>
          <w:szCs w:val="21"/>
        </w:rPr>
        <w:drawing>
          <wp:inline distT="0" distB="0" distL="0" distR="0" wp14:anchorId="23655982" wp14:editId="02279CBC">
            <wp:extent cx="5943600" cy="35845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hresholds.PNG"/>
                    <pic:cNvPicPr/>
                  </pic:nvPicPr>
                  <pic:blipFill>
                    <a:blip r:embed="rId35">
                      <a:extLst>
                        <a:ext uri="{28A0092B-C50C-407E-A947-70E740481C1C}">
                          <a14:useLocalDpi xmlns:a14="http://schemas.microsoft.com/office/drawing/2010/main" val="0"/>
                        </a:ext>
                      </a:extLst>
                    </a:blip>
                    <a:stretch>
                      <a:fillRect/>
                    </a:stretch>
                  </pic:blipFill>
                  <pic:spPr>
                    <a:xfrm>
                      <a:off x="0" y="0"/>
                      <a:ext cx="5943600" cy="3584575"/>
                    </a:xfrm>
                    <a:prstGeom prst="rect">
                      <a:avLst/>
                    </a:prstGeom>
                  </pic:spPr>
                </pic:pic>
              </a:graphicData>
            </a:graphic>
          </wp:inline>
        </w:drawing>
      </w:r>
    </w:p>
    <w:p w14:paraId="1C28B2AD" w14:textId="77777777" w:rsidR="00E06C42" w:rsidRPr="0032605A" w:rsidRDefault="00E06C42" w:rsidP="00E06C42">
      <w:pPr>
        <w:pStyle w:val="Heading6"/>
        <w:ind w:left="720"/>
        <w:rPr>
          <w:rStyle w:val="StrongBlueBIG"/>
          <w:rFonts w:asciiTheme="minorHAnsi" w:hAnsiTheme="minorHAnsi" w:cstheme="minorHAnsi"/>
          <w:sz w:val="21"/>
          <w:szCs w:val="21"/>
        </w:rPr>
      </w:pPr>
      <w:bookmarkStart w:id="8" w:name="_Figure_2:_Screenshot"/>
      <w:bookmarkEnd w:id="8"/>
      <w:r w:rsidRPr="0032605A">
        <w:rPr>
          <w:rStyle w:val="StrongBlueBIG"/>
          <w:rFonts w:asciiTheme="minorHAnsi" w:hAnsiTheme="minorHAnsi" w:cstheme="minorHAnsi"/>
          <w:sz w:val="21"/>
          <w:szCs w:val="21"/>
        </w:rPr>
        <w:t xml:space="preserve">Figure </w:t>
      </w:r>
      <w:r w:rsidR="001E64F2">
        <w:rPr>
          <w:rStyle w:val="StrongBlueBIG"/>
          <w:rFonts w:asciiTheme="minorHAnsi" w:hAnsiTheme="minorHAnsi" w:cstheme="minorHAnsi"/>
          <w:sz w:val="21"/>
          <w:szCs w:val="21"/>
        </w:rPr>
        <w:t>5</w:t>
      </w:r>
      <w:r w:rsidRPr="0032605A">
        <w:rPr>
          <w:rStyle w:val="StrongBlueBIG"/>
          <w:rFonts w:asciiTheme="minorHAnsi" w:hAnsiTheme="minorHAnsi" w:cstheme="minorHAnsi"/>
          <w:sz w:val="21"/>
          <w:szCs w:val="21"/>
        </w:rPr>
        <w:t xml:space="preserve">: </w:t>
      </w:r>
      <w:r w:rsidR="00B5643E">
        <w:rPr>
          <w:rStyle w:val="StrongBlueBIG"/>
          <w:rFonts w:asciiTheme="minorHAnsi" w:hAnsiTheme="minorHAnsi" w:cstheme="minorHAnsi"/>
          <w:sz w:val="21"/>
          <w:szCs w:val="21"/>
        </w:rPr>
        <w:t>Thresholds for the IPPS roles to approve invoices.</w:t>
      </w:r>
    </w:p>
    <w:p w14:paraId="605B5004" w14:textId="77777777" w:rsidR="00E06C42" w:rsidRPr="00E06C42" w:rsidRDefault="00E06C42" w:rsidP="00E06C42">
      <w:pPr>
        <w:spacing w:after="200" w:line="276" w:lineRule="auto"/>
        <w:rPr>
          <w:rFonts w:asciiTheme="minorHAnsi" w:hAnsiTheme="minorHAnsi" w:cstheme="minorHAnsi"/>
          <w:sz w:val="21"/>
          <w:szCs w:val="21"/>
        </w:rPr>
      </w:pPr>
    </w:p>
    <w:p w14:paraId="2A1999FF" w14:textId="77777777" w:rsidR="007A0D66" w:rsidRDefault="007A0D66" w:rsidP="007A0D66">
      <w:pPr>
        <w:pStyle w:val="BodyText"/>
        <w:spacing w:before="0" w:after="0"/>
        <w:rPr>
          <w:rFonts w:asciiTheme="minorHAnsi" w:hAnsiTheme="minorHAnsi" w:cstheme="minorHAnsi"/>
          <w:sz w:val="21"/>
          <w:szCs w:val="21"/>
        </w:rPr>
      </w:pPr>
      <w:r>
        <w:rPr>
          <w:rFonts w:asciiTheme="minorHAnsi" w:hAnsiTheme="minorHAnsi" w:cstheme="minorHAnsi"/>
          <w:sz w:val="21"/>
          <w:szCs w:val="21"/>
        </w:rPr>
        <w:t xml:space="preserve">To certify an invoice, go to the Worklist with the list of invoices available. Double click on the invoice to view the invoice details. The </w:t>
      </w:r>
      <w:r w:rsidR="007A2647">
        <w:rPr>
          <w:rFonts w:asciiTheme="minorHAnsi" w:hAnsiTheme="minorHAnsi" w:cstheme="minorHAnsi"/>
          <w:sz w:val="21"/>
          <w:szCs w:val="21"/>
        </w:rPr>
        <w:t>C</w:t>
      </w:r>
      <w:r w:rsidR="001E64F2">
        <w:rPr>
          <w:rFonts w:asciiTheme="minorHAnsi" w:hAnsiTheme="minorHAnsi" w:cstheme="minorHAnsi"/>
          <w:sz w:val="21"/>
          <w:szCs w:val="21"/>
        </w:rPr>
        <w:t xml:space="preserve">ase </w:t>
      </w:r>
      <w:r w:rsidR="007A2647">
        <w:rPr>
          <w:rFonts w:asciiTheme="minorHAnsi" w:hAnsiTheme="minorHAnsi" w:cstheme="minorHAnsi"/>
          <w:sz w:val="21"/>
          <w:szCs w:val="21"/>
        </w:rPr>
        <w:t>M</w:t>
      </w:r>
      <w:r w:rsidR="001E64F2">
        <w:rPr>
          <w:rFonts w:asciiTheme="minorHAnsi" w:hAnsiTheme="minorHAnsi" w:cstheme="minorHAnsi"/>
          <w:sz w:val="21"/>
          <w:szCs w:val="21"/>
        </w:rPr>
        <w:t>anager</w:t>
      </w:r>
      <w:r>
        <w:rPr>
          <w:rFonts w:asciiTheme="minorHAnsi" w:hAnsiTheme="minorHAnsi" w:cstheme="minorHAnsi"/>
          <w:sz w:val="21"/>
          <w:szCs w:val="21"/>
        </w:rPr>
        <w:t xml:space="preserve"> must select the BOC for each line. A BOC may be used more than once. Select the radio button next to accept. Enter the date of acceptance and select submit. </w:t>
      </w:r>
      <w:r w:rsidR="00271923">
        <w:rPr>
          <w:rFonts w:asciiTheme="minorHAnsi" w:hAnsiTheme="minorHAnsi" w:cstheme="minorHAnsi"/>
          <w:sz w:val="21"/>
          <w:szCs w:val="21"/>
        </w:rPr>
        <w:t>If the invoice exceeds the user’s role, the staff member will see Recommend Accept instead.</w:t>
      </w:r>
    </w:p>
    <w:p w14:paraId="33359EBC" w14:textId="77777777" w:rsidR="007A0D66" w:rsidRDefault="007A0D66" w:rsidP="007A0D66">
      <w:pPr>
        <w:pStyle w:val="BodyText"/>
        <w:spacing w:before="0" w:after="0"/>
        <w:rPr>
          <w:rFonts w:asciiTheme="minorHAnsi" w:hAnsiTheme="minorHAnsi" w:cstheme="minorHAnsi"/>
          <w:sz w:val="21"/>
          <w:szCs w:val="21"/>
        </w:rPr>
      </w:pPr>
    </w:p>
    <w:p w14:paraId="2B1756A2" w14:textId="77777777" w:rsidR="007749DF" w:rsidRPr="007749DF" w:rsidRDefault="007A0D66" w:rsidP="007A0D66">
      <w:pPr>
        <w:pStyle w:val="BodyText"/>
        <w:spacing w:before="0" w:after="0"/>
        <w:rPr>
          <w:rFonts w:asciiTheme="minorHAnsi" w:hAnsiTheme="minorHAnsi" w:cstheme="minorHAnsi"/>
          <w:sz w:val="21"/>
          <w:szCs w:val="21"/>
        </w:rPr>
      </w:pPr>
      <w:r>
        <w:rPr>
          <w:rFonts w:asciiTheme="minorHAnsi" w:hAnsiTheme="minorHAnsi" w:cstheme="minorHAnsi"/>
          <w:sz w:val="21"/>
          <w:szCs w:val="21"/>
        </w:rPr>
        <w:t>VR</w:t>
      </w:r>
      <w:r w:rsidR="00271923">
        <w:rPr>
          <w:rFonts w:asciiTheme="minorHAnsi" w:hAnsiTheme="minorHAnsi" w:cstheme="minorHAnsi"/>
          <w:sz w:val="21"/>
          <w:szCs w:val="21"/>
        </w:rPr>
        <w:t>&amp;E staff</w:t>
      </w:r>
      <w:r>
        <w:rPr>
          <w:rFonts w:asciiTheme="minorHAnsi" w:hAnsiTheme="minorHAnsi" w:cstheme="minorHAnsi"/>
          <w:sz w:val="21"/>
          <w:szCs w:val="21"/>
        </w:rPr>
        <w:t xml:space="preserve"> </w:t>
      </w:r>
      <w:r w:rsidR="0007180C">
        <w:rPr>
          <w:rFonts w:asciiTheme="minorHAnsi" w:hAnsiTheme="minorHAnsi" w:cstheme="minorHAnsi"/>
          <w:sz w:val="21"/>
          <w:szCs w:val="21"/>
        </w:rPr>
        <w:t>can</w:t>
      </w:r>
      <w:r>
        <w:rPr>
          <w:rFonts w:asciiTheme="minorHAnsi" w:hAnsiTheme="minorHAnsi" w:cstheme="minorHAnsi"/>
          <w:sz w:val="21"/>
          <w:szCs w:val="21"/>
        </w:rPr>
        <w:t xml:space="preserve"> modify individual lines in the certification. If for any reason the amount to apply should be changed, such as an existing credit or disputing the amount for part of a line item, the amount can be changed. The entire amount for an individual line can be deleted by selecting the X at the end of the row.</w:t>
      </w:r>
      <w:r w:rsidR="00271923">
        <w:rPr>
          <w:rFonts w:asciiTheme="minorHAnsi" w:hAnsiTheme="minorHAnsi" w:cstheme="minorHAnsi"/>
          <w:sz w:val="21"/>
          <w:szCs w:val="21"/>
        </w:rPr>
        <w:t xml:space="preserve"> If there are modifications to the invoice or if the invoice is late, additional data fields must be populated prior to submitting the certification.</w:t>
      </w:r>
    </w:p>
    <w:p w14:paraId="39635181" w14:textId="77777777" w:rsidR="007749DF" w:rsidRPr="007749DF" w:rsidRDefault="00271923" w:rsidP="007749DF">
      <w:pPr>
        <w:pStyle w:val="BodyText"/>
        <w:rPr>
          <w:rFonts w:asciiTheme="minorHAnsi" w:hAnsiTheme="minorHAnsi" w:cstheme="minorHAnsi"/>
          <w:sz w:val="21"/>
          <w:szCs w:val="21"/>
        </w:rPr>
      </w:pPr>
      <w:r>
        <w:rPr>
          <w:rFonts w:asciiTheme="minorHAnsi" w:hAnsiTheme="minorHAnsi" w:cstheme="minorHAnsi"/>
          <w:sz w:val="21"/>
          <w:szCs w:val="21"/>
        </w:rPr>
        <w:t>VR&amp;E staff can also refuse the entire invoice using the Refuse button. Any role in the system can refuse an invoice. The user must select an option from the dropdown list to explain the reason for refusing the invoice, which will be shared with the vendor.</w:t>
      </w:r>
    </w:p>
    <w:p w14:paraId="323A94BC" w14:textId="77777777" w:rsidR="001E64F2" w:rsidRDefault="001E64F2" w:rsidP="007749DF">
      <w:pPr>
        <w:pStyle w:val="Heading6"/>
        <w:ind w:left="720"/>
        <w:rPr>
          <w:noProof/>
        </w:rPr>
      </w:pPr>
      <w:bookmarkStart w:id="9" w:name="_Figure_5:_Electronic"/>
      <w:bookmarkEnd w:id="9"/>
      <w:r>
        <w:rPr>
          <w:noProof/>
        </w:rPr>
        <w:lastRenderedPageBreak/>
        <w:drawing>
          <wp:inline distT="0" distB="0" distL="0" distR="0" wp14:anchorId="44B476DE" wp14:editId="5A4100AF">
            <wp:extent cx="5943600" cy="5966460"/>
            <wp:effectExtent l="0" t="0" r="0" b="0"/>
            <wp:docPr id="1365" name="Picture 1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5" name="Certification.png"/>
                    <pic:cNvPicPr/>
                  </pic:nvPicPr>
                  <pic:blipFill>
                    <a:blip r:embed="rId36" cstate="print">
                      <a:extLst>
                        <a:ext uri="{28A0092B-C50C-407E-A947-70E740481C1C}">
                          <a14:useLocalDpi xmlns:a14="http://schemas.microsoft.com/office/drawing/2010/main" val="0"/>
                        </a:ext>
                      </a:extLst>
                    </a:blip>
                    <a:stretch>
                      <a:fillRect/>
                    </a:stretch>
                  </pic:blipFill>
                  <pic:spPr>
                    <a:xfrm>
                      <a:off x="0" y="0"/>
                      <a:ext cx="5943600" cy="5966460"/>
                    </a:xfrm>
                    <a:prstGeom prst="rect">
                      <a:avLst/>
                    </a:prstGeom>
                  </pic:spPr>
                </pic:pic>
              </a:graphicData>
            </a:graphic>
          </wp:inline>
        </w:drawing>
      </w:r>
    </w:p>
    <w:p w14:paraId="0C68C618" w14:textId="77777777" w:rsidR="007749DF" w:rsidRDefault="007749DF" w:rsidP="007749DF">
      <w:pPr>
        <w:pStyle w:val="Heading6"/>
        <w:ind w:left="720"/>
        <w:rPr>
          <w:rStyle w:val="StrongBlueBIG"/>
          <w:rFonts w:asciiTheme="minorHAnsi" w:hAnsiTheme="minorHAnsi" w:cstheme="minorHAnsi"/>
          <w:sz w:val="21"/>
          <w:szCs w:val="21"/>
        </w:rPr>
      </w:pPr>
      <w:r w:rsidRPr="0032605A">
        <w:rPr>
          <w:rStyle w:val="StrongBlueBIG"/>
          <w:rFonts w:asciiTheme="minorHAnsi" w:hAnsiTheme="minorHAnsi" w:cstheme="minorHAnsi"/>
          <w:sz w:val="21"/>
          <w:szCs w:val="21"/>
        </w:rPr>
        <w:t xml:space="preserve">Figure </w:t>
      </w:r>
      <w:r w:rsidR="001E64F2">
        <w:rPr>
          <w:rStyle w:val="StrongBlueBIG"/>
          <w:rFonts w:asciiTheme="minorHAnsi" w:hAnsiTheme="minorHAnsi" w:cstheme="minorHAnsi"/>
          <w:sz w:val="21"/>
          <w:szCs w:val="21"/>
        </w:rPr>
        <w:t>6</w:t>
      </w:r>
      <w:r w:rsidRPr="0032605A">
        <w:rPr>
          <w:rStyle w:val="StrongBlueBIG"/>
          <w:rFonts w:asciiTheme="minorHAnsi" w:hAnsiTheme="minorHAnsi" w:cstheme="minorHAnsi"/>
          <w:sz w:val="21"/>
          <w:szCs w:val="21"/>
        </w:rPr>
        <w:t xml:space="preserve">: </w:t>
      </w:r>
      <w:r w:rsidR="001E64F2">
        <w:rPr>
          <w:rStyle w:val="StrongBlueBIG"/>
          <w:rFonts w:asciiTheme="minorHAnsi" w:hAnsiTheme="minorHAnsi" w:cstheme="minorHAnsi"/>
          <w:sz w:val="21"/>
          <w:szCs w:val="21"/>
        </w:rPr>
        <w:t>Certification screen in IPPS</w:t>
      </w:r>
    </w:p>
    <w:p w14:paraId="2A84395F" w14:textId="77777777" w:rsidR="007749DF" w:rsidRDefault="001E64F2" w:rsidP="007749DF">
      <w:pPr>
        <w:pStyle w:val="BodyText"/>
        <w:rPr>
          <w:rFonts w:asciiTheme="minorHAnsi" w:hAnsiTheme="minorHAnsi" w:cstheme="minorHAnsi"/>
          <w:sz w:val="21"/>
          <w:szCs w:val="21"/>
        </w:rPr>
      </w:pPr>
      <w:r>
        <w:rPr>
          <w:rFonts w:asciiTheme="minorHAnsi" w:hAnsiTheme="minorHAnsi" w:cstheme="minorHAnsi"/>
          <w:sz w:val="21"/>
          <w:szCs w:val="21"/>
        </w:rPr>
        <w:t>Once the appropriate role has certified the invoice, it will move into the payment process. Any role in the system can see the status of invoices for their station using the Invoice Inquiry System. This system allows the user to search for the payment status of an invoice by entering a variety of search parameters</w:t>
      </w:r>
      <w:r w:rsidR="00ED1206">
        <w:rPr>
          <w:rFonts w:asciiTheme="minorHAnsi" w:hAnsiTheme="minorHAnsi" w:cstheme="minorHAnsi"/>
          <w:sz w:val="21"/>
          <w:szCs w:val="21"/>
        </w:rPr>
        <w:t>, including the invoice number, vendor name, participant information or invoices paid after 30 days.</w:t>
      </w:r>
    </w:p>
    <w:p w14:paraId="2D99C343" w14:textId="77777777" w:rsidR="00ED1206" w:rsidRPr="007749DF" w:rsidRDefault="00ED1206" w:rsidP="007749DF">
      <w:pPr>
        <w:pStyle w:val="BodyText"/>
        <w:rPr>
          <w:rFonts w:asciiTheme="minorHAnsi" w:hAnsiTheme="minorHAnsi" w:cstheme="minorHAnsi"/>
          <w:sz w:val="21"/>
          <w:szCs w:val="21"/>
        </w:rPr>
      </w:pPr>
    </w:p>
    <w:p w14:paraId="7EE49B55" w14:textId="77777777" w:rsidR="0001045C" w:rsidRDefault="0001045C" w:rsidP="0001045C">
      <w:pPr>
        <w:pStyle w:val="Heading1"/>
      </w:pPr>
      <w:bookmarkStart w:id="10" w:name="_Toc17705578"/>
      <w:r>
        <w:lastRenderedPageBreak/>
        <w:t>Roles and Responsibilities</w:t>
      </w:r>
      <w:bookmarkEnd w:id="10"/>
    </w:p>
    <w:p w14:paraId="2327FC59" w14:textId="77777777" w:rsidR="0001045C" w:rsidRDefault="0001045C" w:rsidP="0001045C">
      <w:pPr>
        <w:pStyle w:val="BodyText"/>
        <w:rPr>
          <w:rFonts w:asciiTheme="minorHAnsi" w:hAnsiTheme="minorHAnsi" w:cstheme="minorHAnsi"/>
          <w:sz w:val="21"/>
          <w:szCs w:val="21"/>
        </w:rPr>
      </w:pPr>
      <w:r w:rsidRPr="0001045C">
        <w:rPr>
          <w:rFonts w:asciiTheme="minorHAnsi" w:hAnsiTheme="minorHAnsi" w:cstheme="minorHAnsi"/>
          <w:sz w:val="21"/>
          <w:szCs w:val="21"/>
        </w:rPr>
        <w:t xml:space="preserve">The following section describes key staff responsibilities when </w:t>
      </w:r>
      <w:r w:rsidR="00ED1206">
        <w:rPr>
          <w:rFonts w:asciiTheme="minorHAnsi" w:hAnsiTheme="minorHAnsi" w:cstheme="minorHAnsi"/>
          <w:sz w:val="21"/>
          <w:szCs w:val="21"/>
        </w:rPr>
        <w:t>using the IPPS to create authorizations and certify invoices</w:t>
      </w:r>
      <w:r w:rsidRPr="0001045C">
        <w:rPr>
          <w:rFonts w:asciiTheme="minorHAnsi" w:hAnsiTheme="minorHAnsi" w:cstheme="minorHAnsi"/>
          <w:sz w:val="21"/>
          <w:szCs w:val="21"/>
        </w:rPr>
        <w:t>.</w:t>
      </w:r>
    </w:p>
    <w:p w14:paraId="5008AE89" w14:textId="77777777" w:rsidR="0001045C" w:rsidRPr="00E6294C" w:rsidRDefault="0001045C" w:rsidP="000376AC">
      <w:pPr>
        <w:pStyle w:val="Heading2"/>
      </w:pPr>
      <w:bookmarkStart w:id="11" w:name="_Toc17705579"/>
      <w:r>
        <w:t>VR&amp;E Officers, Assistant Officers, and Designees</w:t>
      </w:r>
      <w:bookmarkEnd w:id="11"/>
    </w:p>
    <w:p w14:paraId="781C8D31" w14:textId="77777777" w:rsidR="0001045C" w:rsidRPr="0001045C" w:rsidRDefault="0001045C" w:rsidP="006F2C16">
      <w:pPr>
        <w:pStyle w:val="BodyText"/>
        <w:numPr>
          <w:ilvl w:val="0"/>
          <w:numId w:val="27"/>
        </w:numPr>
        <w:spacing w:before="0" w:after="0"/>
        <w:rPr>
          <w:rFonts w:asciiTheme="minorHAnsi" w:hAnsiTheme="minorHAnsi" w:cstheme="minorHAnsi"/>
          <w:sz w:val="21"/>
          <w:szCs w:val="21"/>
        </w:rPr>
      </w:pPr>
      <w:r w:rsidRPr="0001045C">
        <w:rPr>
          <w:rFonts w:asciiTheme="minorHAnsi" w:hAnsiTheme="minorHAnsi" w:cstheme="minorHAnsi"/>
          <w:sz w:val="21"/>
          <w:szCs w:val="21"/>
        </w:rPr>
        <w:t xml:space="preserve">Review </w:t>
      </w:r>
      <w:r w:rsidR="001B4CFC" w:rsidRPr="00B64D37">
        <w:rPr>
          <w:rStyle w:val="Hyperlink"/>
          <w:rFonts w:asciiTheme="minorHAnsi" w:hAnsiTheme="minorHAnsi" w:cstheme="minorHAnsi"/>
          <w:color w:val="auto"/>
          <w:sz w:val="21"/>
          <w:szCs w:val="21"/>
          <w:u w:val="none"/>
        </w:rPr>
        <w:t>this Playbook</w:t>
      </w:r>
      <w:r w:rsidRPr="00B64D37">
        <w:rPr>
          <w:rFonts w:asciiTheme="minorHAnsi" w:hAnsiTheme="minorHAnsi" w:cstheme="minorHAnsi"/>
          <w:sz w:val="21"/>
          <w:szCs w:val="21"/>
        </w:rPr>
        <w:t>.</w:t>
      </w:r>
    </w:p>
    <w:p w14:paraId="7A617F51" w14:textId="77777777" w:rsidR="0001045C" w:rsidRPr="00856217" w:rsidRDefault="0001045C" w:rsidP="006F2C16">
      <w:pPr>
        <w:pStyle w:val="BodyText"/>
        <w:numPr>
          <w:ilvl w:val="0"/>
          <w:numId w:val="27"/>
        </w:numPr>
        <w:spacing w:before="0" w:after="0"/>
        <w:rPr>
          <w:rFonts w:asciiTheme="minorHAnsi" w:hAnsiTheme="minorHAnsi" w:cstheme="minorHAnsi"/>
          <w:sz w:val="21"/>
          <w:szCs w:val="21"/>
        </w:rPr>
      </w:pPr>
      <w:r w:rsidRPr="00856217">
        <w:rPr>
          <w:rFonts w:asciiTheme="minorHAnsi" w:hAnsiTheme="minorHAnsi" w:cstheme="minorHAnsi"/>
          <w:sz w:val="21"/>
          <w:szCs w:val="21"/>
        </w:rPr>
        <w:t xml:space="preserve">Complete </w:t>
      </w:r>
      <w:r w:rsidR="007A04B9" w:rsidRPr="00856217">
        <w:rPr>
          <w:rFonts w:asciiTheme="minorHAnsi" w:hAnsiTheme="minorHAnsi" w:cstheme="minorHAnsi"/>
          <w:sz w:val="21"/>
          <w:szCs w:val="21"/>
        </w:rPr>
        <w:t xml:space="preserve">the </w:t>
      </w:r>
      <w:hyperlink w:anchor="_VR&amp;E_Transition_to" w:history="1">
        <w:r w:rsidR="00802860">
          <w:rPr>
            <w:rStyle w:val="Hyperlink"/>
            <w:rFonts w:asciiTheme="minorHAnsi" w:hAnsiTheme="minorHAnsi" w:cstheme="minorHAnsi"/>
            <w:sz w:val="21"/>
            <w:szCs w:val="21"/>
          </w:rPr>
          <w:t>Invoice Payment Processing Training</w:t>
        </w:r>
      </w:hyperlink>
      <w:r w:rsidRPr="00856217">
        <w:rPr>
          <w:rFonts w:asciiTheme="minorHAnsi" w:hAnsiTheme="minorHAnsi" w:cstheme="minorHAnsi"/>
          <w:sz w:val="21"/>
          <w:szCs w:val="21"/>
        </w:rPr>
        <w:t>.</w:t>
      </w:r>
    </w:p>
    <w:p w14:paraId="095E43A2" w14:textId="77777777" w:rsidR="0001045C" w:rsidRPr="00856217" w:rsidRDefault="0001045C" w:rsidP="006F2C16">
      <w:pPr>
        <w:pStyle w:val="BodyText"/>
        <w:numPr>
          <w:ilvl w:val="0"/>
          <w:numId w:val="27"/>
        </w:numPr>
        <w:spacing w:before="0" w:after="0"/>
        <w:rPr>
          <w:rFonts w:asciiTheme="minorHAnsi" w:hAnsiTheme="minorHAnsi" w:cstheme="minorHAnsi"/>
          <w:sz w:val="21"/>
          <w:szCs w:val="21"/>
        </w:rPr>
      </w:pPr>
      <w:r w:rsidRPr="00856217">
        <w:rPr>
          <w:rFonts w:asciiTheme="minorHAnsi" w:hAnsiTheme="minorHAnsi" w:cstheme="minorHAnsi"/>
          <w:sz w:val="21"/>
          <w:szCs w:val="21"/>
        </w:rPr>
        <w:t xml:space="preserve">Participate </w:t>
      </w:r>
      <w:r w:rsidR="00E001AF" w:rsidRPr="00856217">
        <w:rPr>
          <w:rFonts w:asciiTheme="minorHAnsi" w:hAnsiTheme="minorHAnsi" w:cstheme="minorHAnsi"/>
          <w:sz w:val="21"/>
          <w:szCs w:val="21"/>
        </w:rPr>
        <w:t xml:space="preserve">in </w:t>
      </w:r>
      <w:r w:rsidRPr="00856217">
        <w:rPr>
          <w:rFonts w:asciiTheme="minorHAnsi" w:hAnsiTheme="minorHAnsi" w:cstheme="minorHAnsi"/>
          <w:sz w:val="21"/>
          <w:szCs w:val="21"/>
        </w:rPr>
        <w:t>and ensure staff participates in training on the initiative</w:t>
      </w:r>
      <w:r w:rsidR="007A04B9" w:rsidRPr="00856217">
        <w:rPr>
          <w:rFonts w:asciiTheme="minorHAnsi" w:hAnsiTheme="minorHAnsi" w:cstheme="minorHAnsi"/>
          <w:sz w:val="21"/>
          <w:szCs w:val="21"/>
        </w:rPr>
        <w:t>.</w:t>
      </w:r>
      <w:r w:rsidRPr="00856217">
        <w:rPr>
          <w:rFonts w:asciiTheme="minorHAnsi" w:hAnsiTheme="minorHAnsi" w:cstheme="minorHAnsi"/>
          <w:sz w:val="21"/>
          <w:szCs w:val="21"/>
        </w:rPr>
        <w:t xml:space="preserve"> </w:t>
      </w:r>
    </w:p>
    <w:p w14:paraId="0055656A" w14:textId="77777777" w:rsidR="0001045C" w:rsidRPr="00856217" w:rsidRDefault="0001045C" w:rsidP="006F2C16">
      <w:pPr>
        <w:pStyle w:val="BodyText"/>
        <w:numPr>
          <w:ilvl w:val="0"/>
          <w:numId w:val="27"/>
        </w:numPr>
        <w:spacing w:before="0" w:after="0"/>
        <w:rPr>
          <w:rFonts w:asciiTheme="minorHAnsi" w:hAnsiTheme="minorHAnsi" w:cstheme="minorHAnsi"/>
          <w:sz w:val="21"/>
          <w:szCs w:val="21"/>
        </w:rPr>
      </w:pPr>
      <w:r w:rsidRPr="00856217">
        <w:rPr>
          <w:rFonts w:asciiTheme="minorHAnsi" w:hAnsiTheme="minorHAnsi" w:cstheme="minorHAnsi"/>
          <w:sz w:val="21"/>
          <w:szCs w:val="21"/>
        </w:rPr>
        <w:t>Use CMA resources to answer questions and obtain additional assistance</w:t>
      </w:r>
      <w:r w:rsidR="007A04B9" w:rsidRPr="00856217">
        <w:rPr>
          <w:rFonts w:asciiTheme="minorHAnsi" w:hAnsiTheme="minorHAnsi" w:cstheme="minorHAnsi"/>
          <w:sz w:val="21"/>
          <w:szCs w:val="21"/>
        </w:rPr>
        <w:t>.</w:t>
      </w:r>
    </w:p>
    <w:p w14:paraId="67203287" w14:textId="77777777" w:rsidR="0001045C" w:rsidRPr="00D35082" w:rsidRDefault="0001045C" w:rsidP="006F2C16">
      <w:pPr>
        <w:pStyle w:val="BodyText"/>
        <w:numPr>
          <w:ilvl w:val="0"/>
          <w:numId w:val="27"/>
        </w:numPr>
        <w:spacing w:before="0" w:after="0"/>
        <w:rPr>
          <w:rFonts w:asciiTheme="minorHAnsi" w:hAnsiTheme="minorHAnsi" w:cstheme="minorHAnsi"/>
          <w:sz w:val="21"/>
          <w:szCs w:val="21"/>
        </w:rPr>
      </w:pPr>
      <w:r w:rsidRPr="00D35082">
        <w:rPr>
          <w:rFonts w:asciiTheme="minorHAnsi" w:hAnsiTheme="minorHAnsi" w:cstheme="minorHAnsi"/>
          <w:sz w:val="21"/>
          <w:szCs w:val="21"/>
        </w:rPr>
        <w:t xml:space="preserve">Provide feedback to VR&amp;E Service on quality of training and status of implementation at the </w:t>
      </w:r>
      <w:r w:rsidR="00E001AF" w:rsidRPr="00D35082">
        <w:rPr>
          <w:rFonts w:asciiTheme="minorHAnsi" w:hAnsiTheme="minorHAnsi" w:cstheme="minorHAnsi"/>
          <w:sz w:val="21"/>
          <w:szCs w:val="21"/>
        </w:rPr>
        <w:t>RO</w:t>
      </w:r>
      <w:r w:rsidRPr="00D35082">
        <w:rPr>
          <w:rFonts w:asciiTheme="minorHAnsi" w:hAnsiTheme="minorHAnsi" w:cstheme="minorHAnsi"/>
          <w:sz w:val="21"/>
          <w:szCs w:val="21"/>
        </w:rPr>
        <w:t>.</w:t>
      </w:r>
    </w:p>
    <w:p w14:paraId="593F4686" w14:textId="77777777" w:rsidR="0001045C" w:rsidRPr="00D35082" w:rsidRDefault="0001045C" w:rsidP="00D35082">
      <w:pPr>
        <w:pStyle w:val="BodyText"/>
        <w:numPr>
          <w:ilvl w:val="0"/>
          <w:numId w:val="27"/>
        </w:numPr>
        <w:spacing w:before="0" w:after="0"/>
        <w:rPr>
          <w:rFonts w:asciiTheme="minorHAnsi" w:hAnsiTheme="minorHAnsi" w:cstheme="minorHAnsi"/>
          <w:sz w:val="21"/>
          <w:szCs w:val="21"/>
        </w:rPr>
      </w:pPr>
      <w:r w:rsidRPr="00D35082">
        <w:rPr>
          <w:rFonts w:asciiTheme="minorHAnsi" w:hAnsiTheme="minorHAnsi" w:cstheme="minorHAnsi"/>
          <w:sz w:val="21"/>
          <w:szCs w:val="21"/>
        </w:rPr>
        <w:t xml:space="preserve">Ensure all staff have the appropriate level of access </w:t>
      </w:r>
      <w:r w:rsidR="00ED1206" w:rsidRPr="00D35082">
        <w:rPr>
          <w:rFonts w:asciiTheme="minorHAnsi" w:hAnsiTheme="minorHAnsi" w:cstheme="minorHAnsi"/>
          <w:sz w:val="21"/>
          <w:szCs w:val="21"/>
        </w:rPr>
        <w:t>to IPPS</w:t>
      </w:r>
      <w:r w:rsidRPr="00D35082">
        <w:rPr>
          <w:rFonts w:asciiTheme="minorHAnsi" w:hAnsiTheme="minorHAnsi" w:cstheme="minorHAnsi"/>
          <w:sz w:val="21"/>
          <w:szCs w:val="21"/>
        </w:rPr>
        <w:t xml:space="preserve">. </w:t>
      </w:r>
    </w:p>
    <w:p w14:paraId="6B8176F7" w14:textId="77777777" w:rsidR="0001045C" w:rsidRPr="00856217" w:rsidRDefault="0001045C" w:rsidP="006F2C16">
      <w:pPr>
        <w:pStyle w:val="ListParagraph"/>
        <w:numPr>
          <w:ilvl w:val="0"/>
          <w:numId w:val="27"/>
        </w:numPr>
        <w:rPr>
          <w:rFonts w:asciiTheme="minorHAnsi" w:hAnsiTheme="minorHAnsi" w:cstheme="minorHAnsi"/>
          <w:sz w:val="21"/>
          <w:szCs w:val="21"/>
        </w:rPr>
      </w:pPr>
      <w:r w:rsidRPr="00856217">
        <w:rPr>
          <w:rFonts w:asciiTheme="minorHAnsi" w:hAnsiTheme="minorHAnsi" w:cstheme="minorHAnsi"/>
          <w:sz w:val="21"/>
          <w:szCs w:val="21"/>
        </w:rPr>
        <w:t xml:space="preserve">Direct all inquiries, questions, and feedback to the primary </w:t>
      </w:r>
      <w:hyperlink w:anchor="_Figure_6:_Field" w:history="1">
        <w:r w:rsidRPr="00856217">
          <w:rPr>
            <w:rStyle w:val="Hyperlink"/>
            <w:rFonts w:asciiTheme="minorHAnsi" w:hAnsiTheme="minorHAnsi" w:cstheme="minorHAnsi"/>
            <w:sz w:val="21"/>
            <w:szCs w:val="21"/>
          </w:rPr>
          <w:t>field liaison</w:t>
        </w:r>
      </w:hyperlink>
      <w:r w:rsidRPr="00856217">
        <w:rPr>
          <w:rFonts w:asciiTheme="minorHAnsi" w:hAnsiTheme="minorHAnsi" w:cstheme="minorHAnsi"/>
          <w:sz w:val="21"/>
          <w:szCs w:val="21"/>
        </w:rPr>
        <w:t xml:space="preserve"> in your district.</w:t>
      </w:r>
      <w:r w:rsidRPr="00856217">
        <w:rPr>
          <w:rFonts w:asciiTheme="minorHAnsi" w:hAnsiTheme="minorHAnsi" w:cstheme="minorHAnsi"/>
          <w:sz w:val="21"/>
          <w:szCs w:val="21"/>
        </w:rPr>
        <w:br/>
      </w:r>
    </w:p>
    <w:p w14:paraId="60BDDE56" w14:textId="77777777" w:rsidR="0001045C" w:rsidRPr="00E6294C" w:rsidRDefault="0001045C" w:rsidP="000376AC">
      <w:pPr>
        <w:pStyle w:val="Heading2"/>
      </w:pPr>
      <w:bookmarkStart w:id="12" w:name="_Toc17705580"/>
      <w:bookmarkStart w:id="13" w:name="_Hlk17443818"/>
      <w:r>
        <w:t>VR&amp;E Employees</w:t>
      </w:r>
      <w:bookmarkEnd w:id="12"/>
    </w:p>
    <w:bookmarkEnd w:id="13"/>
    <w:p w14:paraId="6F0765C7" w14:textId="77777777" w:rsidR="0001045C" w:rsidRPr="0001045C" w:rsidRDefault="0001045C" w:rsidP="0001045C">
      <w:pPr>
        <w:pStyle w:val="BodyText"/>
        <w:rPr>
          <w:rFonts w:asciiTheme="minorHAnsi" w:hAnsiTheme="minorHAnsi" w:cstheme="minorHAnsi"/>
          <w:sz w:val="21"/>
          <w:szCs w:val="21"/>
        </w:rPr>
      </w:pPr>
      <w:r w:rsidRPr="0001045C">
        <w:rPr>
          <w:rFonts w:asciiTheme="minorHAnsi" w:hAnsiTheme="minorHAnsi" w:cstheme="minorHAnsi"/>
          <w:sz w:val="21"/>
          <w:szCs w:val="21"/>
        </w:rPr>
        <w:t xml:space="preserve">The employee category consists of Vocational Rehabilitation Counselors (VRCs), including </w:t>
      </w:r>
      <w:r w:rsidR="006A1C12">
        <w:rPr>
          <w:rFonts w:asciiTheme="minorHAnsi" w:hAnsiTheme="minorHAnsi" w:cstheme="minorHAnsi"/>
          <w:sz w:val="21"/>
          <w:szCs w:val="21"/>
        </w:rPr>
        <w:t>VetSuccess on Campus (</w:t>
      </w:r>
      <w:r w:rsidRPr="0001045C">
        <w:rPr>
          <w:rFonts w:asciiTheme="minorHAnsi" w:hAnsiTheme="minorHAnsi" w:cstheme="minorHAnsi"/>
          <w:sz w:val="21"/>
          <w:szCs w:val="21"/>
        </w:rPr>
        <w:t>VSOC</w:t>
      </w:r>
      <w:r w:rsidR="006A1C12">
        <w:rPr>
          <w:rFonts w:asciiTheme="minorHAnsi" w:hAnsiTheme="minorHAnsi" w:cstheme="minorHAnsi"/>
          <w:sz w:val="21"/>
          <w:szCs w:val="21"/>
        </w:rPr>
        <w:t>)</w:t>
      </w:r>
      <w:r w:rsidRPr="0001045C">
        <w:rPr>
          <w:rFonts w:asciiTheme="minorHAnsi" w:hAnsiTheme="minorHAnsi" w:cstheme="minorHAnsi"/>
          <w:sz w:val="21"/>
          <w:szCs w:val="21"/>
        </w:rPr>
        <w:t xml:space="preserve"> </w:t>
      </w:r>
      <w:r w:rsidR="007153ED">
        <w:rPr>
          <w:rFonts w:asciiTheme="minorHAnsi" w:hAnsiTheme="minorHAnsi" w:cstheme="minorHAnsi"/>
          <w:sz w:val="21"/>
          <w:szCs w:val="21"/>
        </w:rPr>
        <w:t>Counselors and</w:t>
      </w:r>
      <w:r w:rsidRPr="0001045C">
        <w:rPr>
          <w:rFonts w:asciiTheme="minorHAnsi" w:hAnsiTheme="minorHAnsi" w:cstheme="minorHAnsi"/>
          <w:sz w:val="21"/>
          <w:szCs w:val="21"/>
        </w:rPr>
        <w:t xml:space="preserve"> </w:t>
      </w:r>
      <w:r w:rsidR="00400AEE" w:rsidRPr="00CD5B20">
        <w:rPr>
          <w:rFonts w:asciiTheme="minorHAnsi" w:hAnsiTheme="minorHAnsi" w:cstheme="minorHAnsi"/>
          <w:sz w:val="21"/>
          <w:szCs w:val="21"/>
        </w:rPr>
        <w:t xml:space="preserve">Integrated Disability Evaluation System </w:t>
      </w:r>
      <w:r w:rsidR="00400AEE">
        <w:rPr>
          <w:rFonts w:asciiTheme="minorHAnsi" w:hAnsiTheme="minorHAnsi" w:cstheme="minorHAnsi"/>
          <w:sz w:val="21"/>
          <w:szCs w:val="21"/>
        </w:rPr>
        <w:t>(IDES)</w:t>
      </w:r>
      <w:r w:rsidR="00400AEE" w:rsidRPr="0001045C">
        <w:rPr>
          <w:rFonts w:asciiTheme="minorHAnsi" w:hAnsiTheme="minorHAnsi" w:cstheme="minorHAnsi"/>
          <w:sz w:val="21"/>
          <w:szCs w:val="21"/>
        </w:rPr>
        <w:t xml:space="preserve"> </w:t>
      </w:r>
      <w:r w:rsidRPr="0001045C">
        <w:rPr>
          <w:rFonts w:asciiTheme="minorHAnsi" w:hAnsiTheme="minorHAnsi" w:cstheme="minorHAnsi"/>
          <w:sz w:val="21"/>
          <w:szCs w:val="21"/>
        </w:rPr>
        <w:t>Counselors, Employment Coordinators (ECs), Management Analysts a</w:t>
      </w:r>
      <w:r>
        <w:rPr>
          <w:rFonts w:asciiTheme="minorHAnsi" w:hAnsiTheme="minorHAnsi" w:cstheme="minorHAnsi"/>
          <w:sz w:val="21"/>
          <w:szCs w:val="21"/>
        </w:rPr>
        <w:t>nd Program Support Specialists.</w:t>
      </w:r>
    </w:p>
    <w:p w14:paraId="09D869A6" w14:textId="77777777" w:rsidR="0001045C" w:rsidRPr="00856217" w:rsidRDefault="0001045C" w:rsidP="006F2C16">
      <w:pPr>
        <w:pStyle w:val="BodyText"/>
        <w:numPr>
          <w:ilvl w:val="0"/>
          <w:numId w:val="27"/>
        </w:numPr>
        <w:spacing w:before="0" w:after="0"/>
        <w:rPr>
          <w:rFonts w:asciiTheme="minorHAnsi" w:hAnsiTheme="minorHAnsi" w:cstheme="minorHAnsi"/>
          <w:sz w:val="21"/>
          <w:szCs w:val="21"/>
        </w:rPr>
      </w:pPr>
      <w:r w:rsidRPr="00856217">
        <w:rPr>
          <w:rFonts w:asciiTheme="minorHAnsi" w:hAnsiTheme="minorHAnsi" w:cstheme="minorHAnsi"/>
          <w:sz w:val="21"/>
          <w:szCs w:val="21"/>
        </w:rPr>
        <w:t>Review</w:t>
      </w:r>
      <w:r w:rsidR="00B64D37" w:rsidRPr="00856217">
        <w:rPr>
          <w:rFonts w:asciiTheme="minorHAnsi" w:hAnsiTheme="minorHAnsi" w:cstheme="minorHAnsi"/>
          <w:sz w:val="21"/>
          <w:szCs w:val="21"/>
        </w:rPr>
        <w:t xml:space="preserve"> </w:t>
      </w:r>
      <w:r w:rsidR="001B4CFC" w:rsidRPr="00856217">
        <w:rPr>
          <w:rFonts w:asciiTheme="minorHAnsi" w:hAnsiTheme="minorHAnsi" w:cstheme="minorHAnsi"/>
          <w:sz w:val="21"/>
          <w:szCs w:val="21"/>
        </w:rPr>
        <w:t>this Playbook</w:t>
      </w:r>
      <w:r w:rsidR="00CB6F06" w:rsidRPr="00856217">
        <w:rPr>
          <w:rFonts w:asciiTheme="minorHAnsi" w:hAnsiTheme="minorHAnsi" w:cstheme="minorHAnsi"/>
          <w:sz w:val="21"/>
          <w:szCs w:val="21"/>
        </w:rPr>
        <w:t>.</w:t>
      </w:r>
    </w:p>
    <w:p w14:paraId="4E59BD93" w14:textId="77777777" w:rsidR="0001045C" w:rsidRPr="00856217" w:rsidRDefault="0001045C" w:rsidP="006F2C16">
      <w:pPr>
        <w:pStyle w:val="BodyText"/>
        <w:numPr>
          <w:ilvl w:val="0"/>
          <w:numId w:val="27"/>
        </w:numPr>
        <w:spacing w:before="0" w:after="0"/>
        <w:rPr>
          <w:rFonts w:asciiTheme="minorHAnsi" w:hAnsiTheme="minorHAnsi" w:cstheme="minorHAnsi"/>
          <w:sz w:val="21"/>
          <w:szCs w:val="21"/>
        </w:rPr>
      </w:pPr>
      <w:r w:rsidRPr="00856217">
        <w:rPr>
          <w:rFonts w:asciiTheme="minorHAnsi" w:hAnsiTheme="minorHAnsi" w:cstheme="minorHAnsi"/>
          <w:sz w:val="21"/>
          <w:szCs w:val="21"/>
        </w:rPr>
        <w:t xml:space="preserve">Complete </w:t>
      </w:r>
      <w:r w:rsidR="007A04B9" w:rsidRPr="00856217">
        <w:rPr>
          <w:rFonts w:asciiTheme="minorHAnsi" w:hAnsiTheme="minorHAnsi" w:cstheme="minorHAnsi"/>
          <w:sz w:val="21"/>
          <w:szCs w:val="21"/>
        </w:rPr>
        <w:t xml:space="preserve">the </w:t>
      </w:r>
      <w:hyperlink w:anchor="_Invoice_Payment_Processing" w:history="1">
        <w:r w:rsidR="00856217" w:rsidRPr="00856217">
          <w:rPr>
            <w:rStyle w:val="Hyperlink"/>
            <w:rFonts w:asciiTheme="minorHAnsi" w:hAnsiTheme="minorHAnsi" w:cstheme="minorHAnsi"/>
            <w:sz w:val="21"/>
            <w:szCs w:val="21"/>
          </w:rPr>
          <w:t>VR&amp;E Transition to IPPS Training</w:t>
        </w:r>
      </w:hyperlink>
      <w:r w:rsidR="007A04B9" w:rsidRPr="00856217">
        <w:rPr>
          <w:rFonts w:asciiTheme="minorHAnsi" w:hAnsiTheme="minorHAnsi" w:cstheme="minorHAnsi"/>
          <w:sz w:val="21"/>
          <w:szCs w:val="21"/>
        </w:rPr>
        <w:t>.</w:t>
      </w:r>
    </w:p>
    <w:p w14:paraId="63CA9A0D" w14:textId="77777777" w:rsidR="0001045C" w:rsidRPr="0001045C" w:rsidRDefault="0001045C" w:rsidP="006F2C16">
      <w:pPr>
        <w:pStyle w:val="BodyText"/>
        <w:numPr>
          <w:ilvl w:val="0"/>
          <w:numId w:val="27"/>
        </w:numPr>
        <w:spacing w:before="0" w:after="0"/>
        <w:rPr>
          <w:rFonts w:asciiTheme="minorHAnsi" w:hAnsiTheme="minorHAnsi" w:cstheme="minorHAnsi"/>
          <w:sz w:val="21"/>
          <w:szCs w:val="21"/>
        </w:rPr>
      </w:pPr>
      <w:r w:rsidRPr="0001045C">
        <w:rPr>
          <w:rFonts w:asciiTheme="minorHAnsi" w:hAnsiTheme="minorHAnsi" w:cstheme="minorHAnsi"/>
          <w:sz w:val="21"/>
          <w:szCs w:val="21"/>
        </w:rPr>
        <w:t xml:space="preserve">Make the proper assessment of whether </w:t>
      </w:r>
      <w:r w:rsidR="00ED1206">
        <w:rPr>
          <w:rFonts w:asciiTheme="minorHAnsi" w:hAnsiTheme="minorHAnsi" w:cstheme="minorHAnsi"/>
          <w:sz w:val="21"/>
          <w:szCs w:val="21"/>
        </w:rPr>
        <w:t xml:space="preserve">a </w:t>
      </w:r>
      <w:r w:rsidR="00D878DF">
        <w:rPr>
          <w:rFonts w:asciiTheme="minorHAnsi" w:hAnsiTheme="minorHAnsi" w:cstheme="minorHAnsi"/>
          <w:sz w:val="21"/>
          <w:szCs w:val="21"/>
        </w:rPr>
        <w:t>program participant</w:t>
      </w:r>
      <w:r w:rsidR="00ED1206">
        <w:rPr>
          <w:rFonts w:asciiTheme="minorHAnsi" w:hAnsiTheme="minorHAnsi" w:cstheme="minorHAnsi"/>
          <w:sz w:val="21"/>
          <w:szCs w:val="21"/>
        </w:rPr>
        <w:t xml:space="preserve"> is participating in a program that qualifies for IPPS authorizations and certifications</w:t>
      </w:r>
      <w:r w:rsidRPr="0001045C">
        <w:rPr>
          <w:rFonts w:asciiTheme="minorHAnsi" w:hAnsiTheme="minorHAnsi" w:cstheme="minorHAnsi"/>
          <w:sz w:val="21"/>
          <w:szCs w:val="21"/>
        </w:rPr>
        <w:t xml:space="preserve">. </w:t>
      </w:r>
    </w:p>
    <w:p w14:paraId="6E84C2E8" w14:textId="77777777" w:rsidR="0001045C" w:rsidRPr="0001045C" w:rsidRDefault="0001045C" w:rsidP="006F2C16">
      <w:pPr>
        <w:pStyle w:val="BodyText"/>
        <w:numPr>
          <w:ilvl w:val="0"/>
          <w:numId w:val="27"/>
        </w:numPr>
        <w:spacing w:before="0" w:after="0"/>
        <w:rPr>
          <w:rFonts w:asciiTheme="minorHAnsi" w:hAnsiTheme="minorHAnsi" w:cstheme="minorHAnsi"/>
          <w:sz w:val="21"/>
          <w:szCs w:val="21"/>
        </w:rPr>
      </w:pPr>
      <w:r w:rsidRPr="0001045C">
        <w:rPr>
          <w:rFonts w:asciiTheme="minorHAnsi" w:hAnsiTheme="minorHAnsi" w:cstheme="minorHAnsi"/>
          <w:sz w:val="21"/>
          <w:szCs w:val="21"/>
        </w:rPr>
        <w:t>Utilize</w:t>
      </w:r>
      <w:r w:rsidR="00ED1206">
        <w:rPr>
          <w:rFonts w:asciiTheme="minorHAnsi" w:hAnsiTheme="minorHAnsi" w:cstheme="minorHAnsi"/>
          <w:sz w:val="21"/>
          <w:szCs w:val="21"/>
        </w:rPr>
        <w:t xml:space="preserve"> IPPS to create all authorizations and to certify all invoices</w:t>
      </w:r>
      <w:r w:rsidR="007A04B9">
        <w:rPr>
          <w:rFonts w:asciiTheme="minorHAnsi" w:hAnsiTheme="minorHAnsi" w:cstheme="minorHAnsi"/>
          <w:sz w:val="21"/>
          <w:szCs w:val="21"/>
        </w:rPr>
        <w:t>.</w:t>
      </w:r>
    </w:p>
    <w:p w14:paraId="7636247B" w14:textId="77777777" w:rsidR="0001045C" w:rsidRPr="00856217" w:rsidRDefault="0001045C" w:rsidP="006F2C16">
      <w:pPr>
        <w:pStyle w:val="BodyText"/>
        <w:numPr>
          <w:ilvl w:val="0"/>
          <w:numId w:val="27"/>
        </w:numPr>
        <w:spacing w:before="0" w:after="0"/>
        <w:rPr>
          <w:rFonts w:asciiTheme="minorHAnsi" w:hAnsiTheme="minorHAnsi" w:cstheme="minorHAnsi"/>
          <w:sz w:val="21"/>
          <w:szCs w:val="21"/>
        </w:rPr>
      </w:pPr>
      <w:r w:rsidRPr="00856217">
        <w:rPr>
          <w:rFonts w:asciiTheme="minorHAnsi" w:hAnsiTheme="minorHAnsi" w:cstheme="minorHAnsi"/>
          <w:sz w:val="21"/>
          <w:szCs w:val="21"/>
        </w:rPr>
        <w:t>Direct all inquiries, questions, and feedback to your VREO, Assistant VREO or designee.</w:t>
      </w:r>
    </w:p>
    <w:p w14:paraId="16227999" w14:textId="77777777" w:rsidR="0001045C" w:rsidRDefault="0001045C" w:rsidP="0001045C">
      <w:pPr>
        <w:pStyle w:val="BodyText"/>
        <w:spacing w:before="120"/>
        <w:rPr>
          <w:color w:val="000000" w:themeColor="text1"/>
        </w:rPr>
      </w:pPr>
    </w:p>
    <w:p w14:paraId="439FA040" w14:textId="77777777" w:rsidR="0001045C" w:rsidRPr="00E6294C" w:rsidRDefault="0001045C" w:rsidP="000376AC">
      <w:pPr>
        <w:pStyle w:val="Heading2"/>
      </w:pPr>
      <w:bookmarkStart w:id="14" w:name="_Toc17705581"/>
      <w:r>
        <w:t>Change Management Agents and Designees</w:t>
      </w:r>
      <w:bookmarkEnd w:id="14"/>
    </w:p>
    <w:p w14:paraId="5DD37D88" w14:textId="77777777" w:rsidR="0001045C" w:rsidRPr="0001045C" w:rsidRDefault="0001045C" w:rsidP="0001045C">
      <w:pPr>
        <w:pStyle w:val="BodyText"/>
        <w:rPr>
          <w:rFonts w:asciiTheme="minorHAnsi" w:hAnsiTheme="minorHAnsi" w:cstheme="minorHAnsi"/>
          <w:sz w:val="21"/>
          <w:szCs w:val="21"/>
        </w:rPr>
      </w:pPr>
      <w:r w:rsidRPr="0001045C">
        <w:rPr>
          <w:rFonts w:asciiTheme="minorHAnsi" w:hAnsiTheme="minorHAnsi" w:cstheme="minorHAnsi"/>
          <w:sz w:val="21"/>
          <w:szCs w:val="21"/>
        </w:rPr>
        <w:t xml:space="preserve">In July 2018, the VR&amp;E Director engaged the </w:t>
      </w:r>
      <w:r w:rsidR="007A04B9">
        <w:rPr>
          <w:rFonts w:asciiTheme="minorHAnsi" w:hAnsiTheme="minorHAnsi" w:cstheme="minorHAnsi"/>
          <w:sz w:val="21"/>
          <w:szCs w:val="21"/>
        </w:rPr>
        <w:t xml:space="preserve">Deputy Undersecretary for Field Operations </w:t>
      </w:r>
      <w:r w:rsidRPr="0001045C">
        <w:rPr>
          <w:rFonts w:asciiTheme="minorHAnsi" w:hAnsiTheme="minorHAnsi" w:cstheme="minorHAnsi"/>
          <w:sz w:val="21"/>
          <w:szCs w:val="21"/>
        </w:rPr>
        <w:t xml:space="preserve">regarding use of Change Management Agents (CMAs) to assist VR&amp;E with the communication, training, implementation, and evaluation of VR&amp;E modernization initiatives. The CMA role in the transition to eFolder effort is to: </w:t>
      </w:r>
    </w:p>
    <w:p w14:paraId="1583B2C9" w14:textId="77777777" w:rsidR="0001045C" w:rsidRPr="0001045C" w:rsidRDefault="0001045C" w:rsidP="006F2C16">
      <w:pPr>
        <w:pStyle w:val="BodyText"/>
        <w:numPr>
          <w:ilvl w:val="0"/>
          <w:numId w:val="27"/>
        </w:numPr>
        <w:spacing w:before="0" w:after="0"/>
        <w:rPr>
          <w:rFonts w:asciiTheme="minorHAnsi" w:hAnsiTheme="minorHAnsi" w:cstheme="minorHAnsi"/>
          <w:sz w:val="21"/>
          <w:szCs w:val="21"/>
        </w:rPr>
      </w:pPr>
      <w:r w:rsidRPr="0001045C">
        <w:rPr>
          <w:rFonts w:asciiTheme="minorHAnsi" w:hAnsiTheme="minorHAnsi" w:cstheme="minorHAnsi"/>
          <w:sz w:val="21"/>
          <w:szCs w:val="21"/>
        </w:rPr>
        <w:t>Participate in</w:t>
      </w:r>
      <w:r w:rsidR="00802860">
        <w:rPr>
          <w:rFonts w:asciiTheme="minorHAnsi" w:hAnsiTheme="minorHAnsi" w:cstheme="minorHAnsi"/>
          <w:sz w:val="21"/>
          <w:szCs w:val="21"/>
        </w:rPr>
        <w:t xml:space="preserve"> </w:t>
      </w:r>
      <w:hyperlink w:anchor="_Invoice_Payment_Processing" w:history="1">
        <w:r w:rsidR="00802860" w:rsidRPr="00856217">
          <w:rPr>
            <w:rStyle w:val="Hyperlink"/>
            <w:rFonts w:asciiTheme="minorHAnsi" w:hAnsiTheme="minorHAnsi" w:cstheme="minorHAnsi"/>
            <w:sz w:val="21"/>
            <w:szCs w:val="21"/>
          </w:rPr>
          <w:t>VR&amp;E Transition to IPPS Training</w:t>
        </w:r>
      </w:hyperlink>
      <w:r w:rsidRPr="0001045C">
        <w:rPr>
          <w:rFonts w:asciiTheme="minorHAnsi" w:hAnsiTheme="minorHAnsi" w:cstheme="minorHAnsi"/>
          <w:sz w:val="21"/>
          <w:szCs w:val="21"/>
        </w:rPr>
        <w:t>.</w:t>
      </w:r>
    </w:p>
    <w:p w14:paraId="786E7D77" w14:textId="77777777" w:rsidR="003E5D7C" w:rsidRPr="00ED1206" w:rsidRDefault="0001045C" w:rsidP="00ED1206">
      <w:pPr>
        <w:pStyle w:val="BodyText"/>
        <w:numPr>
          <w:ilvl w:val="0"/>
          <w:numId w:val="27"/>
        </w:numPr>
        <w:spacing w:before="0" w:after="0"/>
        <w:rPr>
          <w:rFonts w:asciiTheme="minorHAnsi" w:hAnsiTheme="minorHAnsi" w:cstheme="minorHAnsi"/>
          <w:sz w:val="21"/>
          <w:szCs w:val="21"/>
        </w:rPr>
      </w:pPr>
      <w:r w:rsidRPr="0001045C">
        <w:rPr>
          <w:rFonts w:asciiTheme="minorHAnsi" w:hAnsiTheme="minorHAnsi" w:cstheme="minorHAnsi"/>
          <w:sz w:val="21"/>
          <w:szCs w:val="21"/>
        </w:rPr>
        <w:t>Provide feedback to VR&amp;E Service on quality of training an</w:t>
      </w:r>
      <w:r>
        <w:rPr>
          <w:rFonts w:asciiTheme="minorHAnsi" w:hAnsiTheme="minorHAnsi" w:cstheme="minorHAnsi"/>
          <w:sz w:val="21"/>
          <w:szCs w:val="21"/>
        </w:rPr>
        <w:t xml:space="preserve">d status of implementation at </w:t>
      </w:r>
      <w:r w:rsidR="007A04B9">
        <w:rPr>
          <w:rFonts w:asciiTheme="minorHAnsi" w:hAnsiTheme="minorHAnsi" w:cstheme="minorHAnsi"/>
          <w:sz w:val="21"/>
          <w:szCs w:val="21"/>
        </w:rPr>
        <w:t xml:space="preserve">the </w:t>
      </w:r>
      <w:r w:rsidR="00375780">
        <w:rPr>
          <w:rFonts w:asciiTheme="minorHAnsi" w:hAnsiTheme="minorHAnsi" w:cstheme="minorHAnsi"/>
          <w:sz w:val="21"/>
          <w:szCs w:val="21"/>
        </w:rPr>
        <w:t>RO.</w:t>
      </w:r>
    </w:p>
    <w:p w14:paraId="41D04421" w14:textId="77777777" w:rsidR="00A4434D" w:rsidRPr="0023793A" w:rsidRDefault="000376AC" w:rsidP="00A4434D">
      <w:pPr>
        <w:pStyle w:val="Heading1"/>
      </w:pPr>
      <w:bookmarkStart w:id="15" w:name="_Toc17705582"/>
      <w:r>
        <w:t>Quality Assurance</w:t>
      </w:r>
      <w:bookmarkEnd w:id="15"/>
    </w:p>
    <w:p w14:paraId="6DD2703D" w14:textId="77777777" w:rsidR="0026040F" w:rsidRDefault="000376AC" w:rsidP="00B64D37">
      <w:pPr>
        <w:pStyle w:val="BodyText"/>
        <w:rPr>
          <w:rFonts w:asciiTheme="minorHAnsi" w:hAnsiTheme="minorHAnsi" w:cstheme="minorHAnsi"/>
          <w:sz w:val="21"/>
          <w:szCs w:val="21"/>
        </w:rPr>
      </w:pPr>
      <w:r w:rsidRPr="00802860">
        <w:rPr>
          <w:rFonts w:asciiTheme="minorHAnsi" w:hAnsiTheme="minorHAnsi" w:cstheme="minorHAnsi"/>
          <w:sz w:val="21"/>
          <w:szCs w:val="21"/>
        </w:rPr>
        <w:t xml:space="preserve">Quality Assurance (QA) reviews will continue to occur at both a national and a local level. The only change to procedures is </w:t>
      </w:r>
      <w:r w:rsidR="00502C55" w:rsidRPr="00802860">
        <w:rPr>
          <w:rFonts w:asciiTheme="minorHAnsi" w:hAnsiTheme="minorHAnsi" w:cstheme="minorHAnsi"/>
          <w:sz w:val="21"/>
          <w:szCs w:val="21"/>
        </w:rPr>
        <w:t xml:space="preserve">the </w:t>
      </w:r>
      <w:r w:rsidR="00802860">
        <w:rPr>
          <w:rFonts w:asciiTheme="minorHAnsi" w:hAnsiTheme="minorHAnsi" w:cstheme="minorHAnsi"/>
          <w:sz w:val="21"/>
          <w:szCs w:val="21"/>
        </w:rPr>
        <w:t>reviewers will have the ability to access reporting electronically on IPPS.</w:t>
      </w:r>
      <w:r w:rsidRPr="00802860">
        <w:rPr>
          <w:rFonts w:asciiTheme="minorHAnsi" w:hAnsiTheme="minorHAnsi" w:cstheme="minorHAnsi"/>
          <w:sz w:val="21"/>
          <w:szCs w:val="21"/>
        </w:rPr>
        <w:t xml:space="preserve"> </w:t>
      </w:r>
    </w:p>
    <w:p w14:paraId="3D28D496" w14:textId="77777777" w:rsidR="0026040F" w:rsidRPr="0023793A" w:rsidRDefault="0026040F" w:rsidP="0026040F">
      <w:pPr>
        <w:pStyle w:val="Heading1"/>
      </w:pPr>
      <w:bookmarkStart w:id="16" w:name="_Toc17705583"/>
      <w:r>
        <w:lastRenderedPageBreak/>
        <w:t>Key Messages</w:t>
      </w:r>
      <w:bookmarkEnd w:id="16"/>
    </w:p>
    <w:p w14:paraId="62706538" w14:textId="77777777" w:rsidR="003E5D7C" w:rsidRDefault="003E5D7C" w:rsidP="003E5D7C">
      <w:pPr>
        <w:spacing w:before="100" w:after="200" w:line="276" w:lineRule="auto"/>
        <w:rPr>
          <w:rFonts w:asciiTheme="minorHAnsi" w:hAnsiTheme="minorHAnsi" w:cstheme="minorHAnsi"/>
          <w:sz w:val="21"/>
          <w:szCs w:val="21"/>
        </w:rPr>
      </w:pPr>
      <w:r w:rsidRPr="003E5D7C">
        <w:rPr>
          <w:rFonts w:asciiTheme="minorHAnsi" w:hAnsiTheme="minorHAnsi" w:cstheme="minorHAnsi"/>
          <w:sz w:val="21"/>
          <w:szCs w:val="21"/>
        </w:rPr>
        <w:t xml:space="preserve">The VR&amp;E program is making incremental improvements towards its </w:t>
      </w:r>
      <w:r w:rsidR="00B14BDB" w:rsidRPr="003E5D7C">
        <w:rPr>
          <w:rFonts w:asciiTheme="minorHAnsi" w:hAnsiTheme="minorHAnsi" w:cstheme="minorHAnsi"/>
          <w:sz w:val="21"/>
          <w:szCs w:val="21"/>
        </w:rPr>
        <w:t>lo</w:t>
      </w:r>
      <w:r w:rsidR="00B14BDB">
        <w:rPr>
          <w:rFonts w:asciiTheme="minorHAnsi" w:hAnsiTheme="minorHAnsi" w:cstheme="minorHAnsi"/>
          <w:sz w:val="21"/>
          <w:szCs w:val="21"/>
        </w:rPr>
        <w:t>ng-term</w:t>
      </w:r>
      <w:r>
        <w:rPr>
          <w:rFonts w:asciiTheme="minorHAnsi" w:hAnsiTheme="minorHAnsi" w:cstheme="minorHAnsi"/>
          <w:sz w:val="21"/>
          <w:szCs w:val="21"/>
        </w:rPr>
        <w:t xml:space="preserve"> modernization goal, in alignment with the VBA Secretary’s three priorities:</w:t>
      </w:r>
    </w:p>
    <w:p w14:paraId="0CE7F04F" w14:textId="77777777" w:rsidR="003E5D7C" w:rsidRPr="003E5D7C" w:rsidRDefault="003E5D7C" w:rsidP="006F2C16">
      <w:pPr>
        <w:pStyle w:val="BodyText"/>
        <w:numPr>
          <w:ilvl w:val="0"/>
          <w:numId w:val="29"/>
        </w:numPr>
        <w:spacing w:before="0" w:after="0"/>
        <w:rPr>
          <w:rFonts w:asciiTheme="minorHAnsi" w:hAnsiTheme="minorHAnsi" w:cstheme="minorHAnsi"/>
          <w:sz w:val="21"/>
          <w:szCs w:val="21"/>
        </w:rPr>
      </w:pPr>
      <w:r w:rsidRPr="003E5D7C">
        <w:rPr>
          <w:rFonts w:asciiTheme="minorHAnsi" w:hAnsiTheme="minorHAnsi" w:cstheme="minorHAnsi"/>
          <w:sz w:val="21"/>
          <w:szCs w:val="21"/>
        </w:rPr>
        <w:t>Provide Veterans with the benefits they have earned in a manner that honors their service</w:t>
      </w:r>
      <w:r w:rsidR="00B225B5">
        <w:rPr>
          <w:rFonts w:asciiTheme="minorHAnsi" w:hAnsiTheme="minorHAnsi" w:cstheme="minorHAnsi"/>
          <w:sz w:val="21"/>
          <w:szCs w:val="21"/>
        </w:rPr>
        <w:t>.</w:t>
      </w:r>
    </w:p>
    <w:p w14:paraId="38FACDCF" w14:textId="77777777" w:rsidR="003E5D7C" w:rsidRDefault="003E5D7C" w:rsidP="006F2C16">
      <w:pPr>
        <w:pStyle w:val="BodyText"/>
        <w:numPr>
          <w:ilvl w:val="0"/>
          <w:numId w:val="29"/>
        </w:numPr>
        <w:spacing w:before="0" w:after="0"/>
        <w:rPr>
          <w:rFonts w:asciiTheme="minorHAnsi" w:hAnsiTheme="minorHAnsi" w:cstheme="minorHAnsi"/>
          <w:sz w:val="21"/>
          <w:szCs w:val="21"/>
        </w:rPr>
      </w:pPr>
      <w:r w:rsidRPr="003E5D7C">
        <w:rPr>
          <w:rFonts w:asciiTheme="minorHAnsi" w:hAnsiTheme="minorHAnsi" w:cstheme="minorHAnsi"/>
          <w:sz w:val="21"/>
          <w:szCs w:val="21"/>
        </w:rPr>
        <w:t>Ensure we are strong fiscal stewards of the money entrusted to us</w:t>
      </w:r>
      <w:r w:rsidR="00B225B5">
        <w:rPr>
          <w:rFonts w:asciiTheme="minorHAnsi" w:hAnsiTheme="minorHAnsi" w:cstheme="minorHAnsi"/>
          <w:sz w:val="21"/>
          <w:szCs w:val="21"/>
        </w:rPr>
        <w:t>.</w:t>
      </w:r>
    </w:p>
    <w:p w14:paraId="08B64024" w14:textId="77777777" w:rsidR="003E5D7C" w:rsidRPr="003E5D7C" w:rsidRDefault="003E5D7C" w:rsidP="006F2C16">
      <w:pPr>
        <w:pStyle w:val="BodyText"/>
        <w:numPr>
          <w:ilvl w:val="0"/>
          <w:numId w:val="29"/>
        </w:numPr>
        <w:spacing w:before="0" w:after="0"/>
        <w:rPr>
          <w:rFonts w:asciiTheme="minorHAnsi" w:hAnsiTheme="minorHAnsi" w:cstheme="minorHAnsi"/>
          <w:sz w:val="21"/>
          <w:szCs w:val="21"/>
        </w:rPr>
      </w:pPr>
      <w:r w:rsidRPr="003E5D7C">
        <w:rPr>
          <w:rFonts w:asciiTheme="minorHAnsi" w:hAnsiTheme="minorHAnsi" w:cstheme="minorHAnsi"/>
          <w:sz w:val="21"/>
          <w:szCs w:val="21"/>
        </w:rPr>
        <w:t>Foster a culture of collaboration.</w:t>
      </w:r>
    </w:p>
    <w:p w14:paraId="52C7528F" w14:textId="77777777" w:rsidR="006875FA" w:rsidRDefault="003E5D7C" w:rsidP="0021723E">
      <w:pPr>
        <w:spacing w:before="100" w:after="200" w:line="276" w:lineRule="auto"/>
        <w:rPr>
          <w:rFonts w:asciiTheme="minorHAnsi" w:hAnsiTheme="minorHAnsi" w:cstheme="minorHAnsi"/>
          <w:sz w:val="21"/>
          <w:szCs w:val="21"/>
        </w:rPr>
      </w:pPr>
      <w:r w:rsidRPr="003E5D7C">
        <w:rPr>
          <w:rFonts w:asciiTheme="minorHAnsi" w:hAnsiTheme="minorHAnsi" w:cstheme="minorHAnsi"/>
          <w:sz w:val="21"/>
          <w:szCs w:val="21"/>
        </w:rPr>
        <w:t xml:space="preserve">The ultimate modernization goal is to move VR&amp;E into a digital and paperless environment and sunset any </w:t>
      </w:r>
      <w:r w:rsidR="009F67E3">
        <w:rPr>
          <w:rFonts w:asciiTheme="minorHAnsi" w:hAnsiTheme="minorHAnsi" w:cstheme="minorHAnsi"/>
          <w:sz w:val="21"/>
          <w:szCs w:val="21"/>
        </w:rPr>
        <w:t>legacy information</w:t>
      </w:r>
      <w:r w:rsidRPr="003E5D7C">
        <w:rPr>
          <w:rFonts w:asciiTheme="minorHAnsi" w:hAnsiTheme="minorHAnsi" w:cstheme="minorHAnsi"/>
          <w:sz w:val="21"/>
          <w:szCs w:val="21"/>
        </w:rPr>
        <w:t xml:space="preserve"> technology tools that are still being utilized.  The </w:t>
      </w:r>
      <w:r w:rsidR="00B14BDB">
        <w:rPr>
          <w:rFonts w:asciiTheme="minorHAnsi" w:hAnsiTheme="minorHAnsi" w:cstheme="minorHAnsi"/>
          <w:sz w:val="21"/>
          <w:szCs w:val="21"/>
        </w:rPr>
        <w:t>IPPS is a key system to reach this goal. The IPPS will digitize both authorizations and certifications of invoices. This will both reduce the paper workload</w:t>
      </w:r>
      <w:r w:rsidR="00802860">
        <w:rPr>
          <w:rFonts w:asciiTheme="minorHAnsi" w:hAnsiTheme="minorHAnsi" w:cstheme="minorHAnsi"/>
          <w:sz w:val="21"/>
          <w:szCs w:val="21"/>
        </w:rPr>
        <w:t>, standardize practices,</w:t>
      </w:r>
      <w:r w:rsidR="00B14BDB">
        <w:rPr>
          <w:rFonts w:asciiTheme="minorHAnsi" w:hAnsiTheme="minorHAnsi" w:cstheme="minorHAnsi"/>
          <w:sz w:val="21"/>
          <w:szCs w:val="21"/>
        </w:rPr>
        <w:t xml:space="preserve"> and improve the efficiency and speed at which invoices are paid.</w:t>
      </w:r>
    </w:p>
    <w:p w14:paraId="43B71B9B" w14:textId="77777777" w:rsidR="00F05F7F" w:rsidRPr="0023793A" w:rsidRDefault="00F05F7F" w:rsidP="00F05F7F">
      <w:pPr>
        <w:pStyle w:val="Heading1"/>
      </w:pPr>
      <w:bookmarkStart w:id="17" w:name="_Toc17705584"/>
      <w:r>
        <w:t>Submitting Questions, Feedback, and Other Inquiries</w:t>
      </w:r>
      <w:bookmarkEnd w:id="17"/>
    </w:p>
    <w:p w14:paraId="62AAD31C" w14:textId="77777777" w:rsidR="00F05F7F" w:rsidRPr="00B14BDB" w:rsidRDefault="004960F6" w:rsidP="00F05F7F">
      <w:pPr>
        <w:pStyle w:val="BodyText"/>
        <w:rPr>
          <w:rFonts w:asciiTheme="minorHAnsi" w:hAnsiTheme="minorHAnsi" w:cstheme="minorHAnsi"/>
          <w:sz w:val="21"/>
          <w:szCs w:val="21"/>
          <w:highlight w:val="yellow"/>
        </w:rPr>
      </w:pPr>
      <w:r w:rsidRPr="004960F6">
        <w:rPr>
          <w:rFonts w:asciiTheme="minorHAnsi" w:hAnsiTheme="minorHAnsi" w:cstheme="minorHAnsi"/>
          <w:sz w:val="21"/>
          <w:szCs w:val="21"/>
        </w:rPr>
        <w:t>VR&amp;E Officers and Assistant VR&amp;E Officers should direct inquiries to the primary field liaison in their district.  The alternate liaison will address the inquiry if the primary liaison is unavailable.  All inquiries, regardless of the nature or scope, should be sent to the associated district mailbox listed below:</w:t>
      </w:r>
    </w:p>
    <w:tbl>
      <w:tblPr>
        <w:tblStyle w:val="ListTable3-Accent1"/>
        <w:tblW w:w="0" w:type="auto"/>
        <w:tblLook w:val="04A0" w:firstRow="1" w:lastRow="0" w:firstColumn="1" w:lastColumn="0" w:noHBand="0" w:noVBand="1"/>
      </w:tblPr>
      <w:tblGrid>
        <w:gridCol w:w="2333"/>
        <w:gridCol w:w="2132"/>
        <w:gridCol w:w="2132"/>
        <w:gridCol w:w="2753"/>
      </w:tblGrid>
      <w:tr w:rsidR="00F05F7F" w:rsidRPr="00B14BDB" w14:paraId="38B84794" w14:textId="77777777" w:rsidTr="007235C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333" w:type="dxa"/>
            <w:tcBorders>
              <w:top w:val="single" w:sz="4" w:space="0" w:color="4F81BD" w:themeColor="accent1"/>
              <w:right w:val="single" w:sz="4" w:space="0" w:color="auto"/>
            </w:tcBorders>
          </w:tcPr>
          <w:p w14:paraId="4E71D627" w14:textId="77777777" w:rsidR="00F05F7F" w:rsidRPr="004960F6" w:rsidRDefault="004960F6" w:rsidP="007235CB">
            <w:pPr>
              <w:jc w:val="center"/>
              <w:rPr>
                <w:rFonts w:asciiTheme="minorHAnsi" w:hAnsiTheme="minorHAnsi" w:cstheme="minorHAnsi"/>
                <w:b w:val="0"/>
                <w:bCs w:val="0"/>
                <w:sz w:val="21"/>
                <w:szCs w:val="21"/>
              </w:rPr>
            </w:pPr>
            <w:r>
              <w:rPr>
                <w:rFonts w:asciiTheme="minorHAnsi" w:hAnsiTheme="minorHAnsi" w:cstheme="minorHAnsi"/>
                <w:sz w:val="21"/>
                <w:szCs w:val="21"/>
              </w:rPr>
              <w:t>Area</w:t>
            </w:r>
          </w:p>
        </w:tc>
        <w:tc>
          <w:tcPr>
            <w:tcW w:w="2132" w:type="dxa"/>
            <w:tcBorders>
              <w:top w:val="single" w:sz="4" w:space="0" w:color="4F81BD" w:themeColor="accent1"/>
              <w:bottom w:val="single" w:sz="4" w:space="0" w:color="4F81BD" w:themeColor="accent1"/>
              <w:right w:val="single" w:sz="4" w:space="0" w:color="auto"/>
            </w:tcBorders>
          </w:tcPr>
          <w:p w14:paraId="00316F1D" w14:textId="77777777" w:rsidR="00F05F7F" w:rsidRPr="004960F6" w:rsidRDefault="00F05F7F" w:rsidP="007235CB">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4960F6">
              <w:rPr>
                <w:rFonts w:asciiTheme="minorHAnsi" w:hAnsiTheme="minorHAnsi" w:cstheme="minorHAnsi"/>
                <w:sz w:val="21"/>
                <w:szCs w:val="21"/>
              </w:rPr>
              <w:t>Primary</w:t>
            </w:r>
          </w:p>
        </w:tc>
        <w:tc>
          <w:tcPr>
            <w:tcW w:w="2132" w:type="dxa"/>
            <w:tcBorders>
              <w:top w:val="single" w:sz="4" w:space="0" w:color="4F81BD" w:themeColor="accent1"/>
              <w:left w:val="single" w:sz="4" w:space="0" w:color="auto"/>
            </w:tcBorders>
          </w:tcPr>
          <w:p w14:paraId="03804FF4" w14:textId="77777777" w:rsidR="00F05F7F" w:rsidRPr="004960F6" w:rsidRDefault="00F05F7F" w:rsidP="007235CB">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4960F6">
              <w:rPr>
                <w:rFonts w:asciiTheme="minorHAnsi" w:hAnsiTheme="minorHAnsi" w:cstheme="minorHAnsi"/>
                <w:sz w:val="21"/>
                <w:szCs w:val="21"/>
              </w:rPr>
              <w:t>Alternate</w:t>
            </w:r>
          </w:p>
        </w:tc>
        <w:tc>
          <w:tcPr>
            <w:tcW w:w="2753" w:type="dxa"/>
            <w:tcBorders>
              <w:top w:val="single" w:sz="4" w:space="0" w:color="4F81BD" w:themeColor="accent1"/>
              <w:right w:val="single" w:sz="4" w:space="0" w:color="auto"/>
            </w:tcBorders>
          </w:tcPr>
          <w:p w14:paraId="6C8801C1" w14:textId="77777777" w:rsidR="00F05F7F" w:rsidRPr="004960F6" w:rsidRDefault="00F05F7F" w:rsidP="007235CB">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4960F6">
              <w:rPr>
                <w:rFonts w:asciiTheme="minorHAnsi" w:hAnsiTheme="minorHAnsi" w:cstheme="minorHAnsi"/>
                <w:sz w:val="21"/>
                <w:szCs w:val="21"/>
              </w:rPr>
              <w:t>Email</w:t>
            </w:r>
          </w:p>
        </w:tc>
      </w:tr>
      <w:tr w:rsidR="004960F6" w:rsidRPr="00B14BDB" w14:paraId="76A15731" w14:textId="77777777" w:rsidTr="007235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3" w:type="dxa"/>
            <w:tcBorders>
              <w:right w:val="single" w:sz="4" w:space="0" w:color="auto"/>
            </w:tcBorders>
          </w:tcPr>
          <w:p w14:paraId="109ED335" w14:textId="77777777" w:rsidR="004960F6" w:rsidRPr="004960F6" w:rsidRDefault="004960F6" w:rsidP="004960F6">
            <w:pPr>
              <w:rPr>
                <w:rFonts w:asciiTheme="minorHAnsi" w:hAnsiTheme="minorHAnsi" w:cstheme="minorHAnsi"/>
                <w:sz w:val="21"/>
                <w:szCs w:val="21"/>
              </w:rPr>
            </w:pPr>
            <w:r w:rsidRPr="004960F6">
              <w:rPr>
                <w:rFonts w:asciiTheme="minorHAnsi" w:hAnsiTheme="minorHAnsi" w:cstheme="minorHAnsi"/>
                <w:sz w:val="21"/>
                <w:szCs w:val="21"/>
              </w:rPr>
              <w:t>North</w:t>
            </w:r>
            <w:r>
              <w:rPr>
                <w:rFonts w:asciiTheme="minorHAnsi" w:hAnsiTheme="minorHAnsi" w:cstheme="minorHAnsi"/>
                <w:sz w:val="21"/>
                <w:szCs w:val="21"/>
              </w:rPr>
              <w:t>east</w:t>
            </w:r>
          </w:p>
        </w:tc>
        <w:tc>
          <w:tcPr>
            <w:tcW w:w="2132" w:type="dxa"/>
            <w:tcBorders>
              <w:right w:val="single" w:sz="4" w:space="0" w:color="auto"/>
            </w:tcBorders>
          </w:tcPr>
          <w:p w14:paraId="381954F2" w14:textId="77777777" w:rsidR="004960F6" w:rsidRPr="004960F6" w:rsidRDefault="004960F6" w:rsidP="004960F6">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4960F6">
              <w:rPr>
                <w:rFonts w:asciiTheme="minorHAnsi" w:hAnsiTheme="minorHAnsi" w:cstheme="minorHAnsi"/>
                <w:sz w:val="21"/>
                <w:szCs w:val="21"/>
              </w:rPr>
              <w:t>Latrese Arnold</w:t>
            </w:r>
          </w:p>
        </w:tc>
        <w:tc>
          <w:tcPr>
            <w:tcW w:w="2132" w:type="dxa"/>
            <w:tcBorders>
              <w:left w:val="single" w:sz="4" w:space="0" w:color="auto"/>
              <w:right w:val="single" w:sz="4" w:space="0" w:color="auto"/>
            </w:tcBorders>
          </w:tcPr>
          <w:p w14:paraId="3EDCA6B3" w14:textId="77777777" w:rsidR="004960F6" w:rsidRPr="004960F6" w:rsidRDefault="004960F6" w:rsidP="004960F6">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4960F6">
              <w:rPr>
                <w:rFonts w:asciiTheme="minorHAnsi" w:hAnsiTheme="minorHAnsi" w:cstheme="minorHAnsi"/>
                <w:sz w:val="21"/>
                <w:szCs w:val="21"/>
              </w:rPr>
              <w:t>Veronica Brown</w:t>
            </w:r>
          </w:p>
        </w:tc>
        <w:tc>
          <w:tcPr>
            <w:tcW w:w="2753" w:type="dxa"/>
            <w:tcBorders>
              <w:left w:val="single" w:sz="4" w:space="0" w:color="auto"/>
            </w:tcBorders>
          </w:tcPr>
          <w:p w14:paraId="31F3F240" w14:textId="77777777" w:rsidR="004960F6" w:rsidRPr="009C6212" w:rsidRDefault="00E3547D" w:rsidP="004960F6">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hyperlink r:id="rId37" w:history="1">
              <w:r w:rsidR="004960F6" w:rsidRPr="009C6212">
                <w:rPr>
                  <w:rStyle w:val="Hyperlink"/>
                  <w:rFonts w:asciiTheme="minorHAnsi" w:hAnsiTheme="minorHAnsi" w:cstheme="minorHAnsi"/>
                  <w:b/>
                  <w:color w:val="auto"/>
                  <w:sz w:val="21"/>
                  <w:szCs w:val="21"/>
                  <w:u w:val="none"/>
                </w:rPr>
                <w:t>VAVBAWAS/CO/VRE/NA</w:t>
              </w:r>
            </w:hyperlink>
          </w:p>
        </w:tc>
      </w:tr>
      <w:tr w:rsidR="004960F6" w:rsidRPr="00B14BDB" w14:paraId="42173692" w14:textId="77777777" w:rsidTr="007235CB">
        <w:tc>
          <w:tcPr>
            <w:cnfStyle w:val="001000000000" w:firstRow="0" w:lastRow="0" w:firstColumn="1" w:lastColumn="0" w:oddVBand="0" w:evenVBand="0" w:oddHBand="0" w:evenHBand="0" w:firstRowFirstColumn="0" w:firstRowLastColumn="0" w:lastRowFirstColumn="0" w:lastRowLastColumn="0"/>
            <w:tcW w:w="2333" w:type="dxa"/>
            <w:tcBorders>
              <w:top w:val="single" w:sz="4" w:space="0" w:color="4F81BD" w:themeColor="accent1"/>
              <w:bottom w:val="single" w:sz="4" w:space="0" w:color="4F81BD" w:themeColor="accent1"/>
              <w:right w:val="single" w:sz="4" w:space="0" w:color="auto"/>
            </w:tcBorders>
          </w:tcPr>
          <w:p w14:paraId="269AD9C1" w14:textId="77777777" w:rsidR="004960F6" w:rsidRPr="004960F6" w:rsidRDefault="004960F6" w:rsidP="004960F6">
            <w:pPr>
              <w:rPr>
                <w:rFonts w:asciiTheme="minorHAnsi" w:hAnsiTheme="minorHAnsi" w:cstheme="minorHAnsi"/>
                <w:sz w:val="21"/>
                <w:szCs w:val="21"/>
              </w:rPr>
            </w:pPr>
            <w:r w:rsidRPr="004960F6">
              <w:rPr>
                <w:rFonts w:asciiTheme="minorHAnsi" w:hAnsiTheme="minorHAnsi" w:cstheme="minorHAnsi"/>
                <w:sz w:val="21"/>
                <w:szCs w:val="21"/>
              </w:rPr>
              <w:t>Southeast</w:t>
            </w:r>
          </w:p>
        </w:tc>
        <w:tc>
          <w:tcPr>
            <w:tcW w:w="2132" w:type="dxa"/>
            <w:tcBorders>
              <w:top w:val="single" w:sz="4" w:space="0" w:color="4F81BD" w:themeColor="accent1"/>
              <w:bottom w:val="single" w:sz="4" w:space="0" w:color="4F81BD" w:themeColor="accent1"/>
              <w:right w:val="single" w:sz="4" w:space="0" w:color="auto"/>
            </w:tcBorders>
          </w:tcPr>
          <w:p w14:paraId="1DA08AC5" w14:textId="77777777" w:rsidR="004960F6" w:rsidRPr="004960F6" w:rsidRDefault="004960F6" w:rsidP="004960F6">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4960F6">
              <w:rPr>
                <w:rFonts w:asciiTheme="minorHAnsi" w:hAnsiTheme="minorHAnsi" w:cstheme="minorHAnsi"/>
                <w:sz w:val="21"/>
                <w:szCs w:val="21"/>
              </w:rPr>
              <w:t xml:space="preserve">Veronica Brown </w:t>
            </w:r>
          </w:p>
        </w:tc>
        <w:tc>
          <w:tcPr>
            <w:tcW w:w="2132" w:type="dxa"/>
            <w:tcBorders>
              <w:left w:val="single" w:sz="4" w:space="0" w:color="auto"/>
              <w:right w:val="single" w:sz="4" w:space="0" w:color="auto"/>
            </w:tcBorders>
          </w:tcPr>
          <w:p w14:paraId="32F8703F" w14:textId="77777777" w:rsidR="004960F6" w:rsidRPr="004960F6" w:rsidRDefault="004960F6" w:rsidP="004960F6">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4960F6">
              <w:rPr>
                <w:rFonts w:asciiTheme="minorHAnsi" w:hAnsiTheme="minorHAnsi" w:cstheme="minorHAnsi"/>
                <w:sz w:val="21"/>
                <w:szCs w:val="21"/>
              </w:rPr>
              <w:t>Latrese Arnold</w:t>
            </w:r>
          </w:p>
        </w:tc>
        <w:tc>
          <w:tcPr>
            <w:tcW w:w="2753" w:type="dxa"/>
            <w:tcBorders>
              <w:left w:val="single" w:sz="4" w:space="0" w:color="auto"/>
            </w:tcBorders>
          </w:tcPr>
          <w:p w14:paraId="7FF70211" w14:textId="77777777" w:rsidR="004960F6" w:rsidRPr="009C6212" w:rsidRDefault="00E3547D" w:rsidP="004960F6">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hyperlink r:id="rId38" w:history="1">
              <w:r w:rsidR="004960F6" w:rsidRPr="009C6212">
                <w:rPr>
                  <w:rStyle w:val="Hyperlink"/>
                  <w:rFonts w:asciiTheme="minorHAnsi" w:hAnsiTheme="minorHAnsi" w:cstheme="minorHAnsi"/>
                  <w:b/>
                  <w:color w:val="auto"/>
                  <w:sz w:val="21"/>
                  <w:szCs w:val="21"/>
                  <w:u w:val="none"/>
                </w:rPr>
                <w:t>VAVBAWAS/CO/VRE/SE</w:t>
              </w:r>
            </w:hyperlink>
          </w:p>
        </w:tc>
      </w:tr>
      <w:tr w:rsidR="004960F6" w:rsidRPr="00B14BDB" w14:paraId="6F3F136A" w14:textId="77777777" w:rsidTr="007235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3" w:type="dxa"/>
            <w:tcBorders>
              <w:right w:val="single" w:sz="4" w:space="0" w:color="auto"/>
            </w:tcBorders>
          </w:tcPr>
          <w:p w14:paraId="0F954433" w14:textId="77777777" w:rsidR="004960F6" w:rsidRPr="004960F6" w:rsidRDefault="004960F6" w:rsidP="004960F6">
            <w:pPr>
              <w:rPr>
                <w:rFonts w:asciiTheme="minorHAnsi" w:hAnsiTheme="minorHAnsi" w:cstheme="minorHAnsi"/>
                <w:sz w:val="21"/>
                <w:szCs w:val="21"/>
              </w:rPr>
            </w:pPr>
            <w:r w:rsidRPr="004960F6">
              <w:rPr>
                <w:rFonts w:asciiTheme="minorHAnsi" w:hAnsiTheme="minorHAnsi" w:cstheme="minorHAnsi"/>
                <w:sz w:val="21"/>
                <w:szCs w:val="21"/>
              </w:rPr>
              <w:t>Continental</w:t>
            </w:r>
          </w:p>
        </w:tc>
        <w:tc>
          <w:tcPr>
            <w:tcW w:w="2132" w:type="dxa"/>
            <w:tcBorders>
              <w:right w:val="single" w:sz="4" w:space="0" w:color="auto"/>
            </w:tcBorders>
          </w:tcPr>
          <w:p w14:paraId="6C66251A" w14:textId="77777777" w:rsidR="004960F6" w:rsidRPr="004960F6" w:rsidRDefault="004960F6" w:rsidP="004960F6">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4960F6">
              <w:rPr>
                <w:rFonts w:asciiTheme="minorHAnsi" w:hAnsiTheme="minorHAnsi" w:cstheme="minorHAnsi"/>
                <w:sz w:val="21"/>
                <w:szCs w:val="21"/>
              </w:rPr>
              <w:t>LeGuster Seawright</w:t>
            </w:r>
          </w:p>
        </w:tc>
        <w:tc>
          <w:tcPr>
            <w:tcW w:w="2132" w:type="dxa"/>
            <w:tcBorders>
              <w:left w:val="single" w:sz="4" w:space="0" w:color="auto"/>
              <w:right w:val="single" w:sz="4" w:space="0" w:color="auto"/>
            </w:tcBorders>
          </w:tcPr>
          <w:p w14:paraId="25AA48B7" w14:textId="77777777" w:rsidR="004960F6" w:rsidRPr="004960F6" w:rsidRDefault="004960F6" w:rsidP="004960F6">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4960F6">
              <w:rPr>
                <w:rFonts w:asciiTheme="minorHAnsi" w:hAnsiTheme="minorHAnsi" w:cstheme="minorHAnsi"/>
                <w:sz w:val="21"/>
                <w:szCs w:val="21"/>
              </w:rPr>
              <w:t>Lynn Horwatt</w:t>
            </w:r>
          </w:p>
        </w:tc>
        <w:tc>
          <w:tcPr>
            <w:tcW w:w="2753" w:type="dxa"/>
            <w:tcBorders>
              <w:left w:val="single" w:sz="4" w:space="0" w:color="auto"/>
            </w:tcBorders>
            <w:vAlign w:val="center"/>
          </w:tcPr>
          <w:p w14:paraId="10B4481C" w14:textId="77777777" w:rsidR="004960F6" w:rsidRPr="009C6212" w:rsidRDefault="00E3547D" w:rsidP="004960F6">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hyperlink r:id="rId39" w:history="1">
              <w:r w:rsidR="004960F6" w:rsidRPr="009C6212">
                <w:rPr>
                  <w:rStyle w:val="Hyperlink"/>
                  <w:rFonts w:asciiTheme="minorHAnsi" w:hAnsiTheme="minorHAnsi" w:cstheme="minorHAnsi"/>
                  <w:b/>
                  <w:color w:val="auto"/>
                  <w:sz w:val="21"/>
                  <w:szCs w:val="21"/>
                  <w:u w:val="none"/>
                </w:rPr>
                <w:t>VAVBAWAS/CO/VRE/MW</w:t>
              </w:r>
            </w:hyperlink>
          </w:p>
        </w:tc>
      </w:tr>
      <w:tr w:rsidR="004960F6" w:rsidRPr="00B14BDB" w14:paraId="5FA3EFAE" w14:textId="77777777" w:rsidTr="007235CB">
        <w:tc>
          <w:tcPr>
            <w:cnfStyle w:val="001000000000" w:firstRow="0" w:lastRow="0" w:firstColumn="1" w:lastColumn="0" w:oddVBand="0" w:evenVBand="0" w:oddHBand="0" w:evenHBand="0" w:firstRowFirstColumn="0" w:firstRowLastColumn="0" w:lastRowFirstColumn="0" w:lastRowLastColumn="0"/>
            <w:tcW w:w="2333" w:type="dxa"/>
            <w:tcBorders>
              <w:top w:val="single" w:sz="4" w:space="0" w:color="4F81BD" w:themeColor="accent1"/>
              <w:bottom w:val="single" w:sz="4" w:space="0" w:color="4F81BD" w:themeColor="accent1"/>
              <w:right w:val="single" w:sz="4" w:space="0" w:color="auto"/>
            </w:tcBorders>
          </w:tcPr>
          <w:p w14:paraId="61D8C104" w14:textId="77777777" w:rsidR="004960F6" w:rsidRPr="004960F6" w:rsidRDefault="004960F6" w:rsidP="004960F6">
            <w:pPr>
              <w:rPr>
                <w:rFonts w:asciiTheme="minorHAnsi" w:hAnsiTheme="minorHAnsi" w:cstheme="minorHAnsi"/>
                <w:sz w:val="21"/>
                <w:szCs w:val="21"/>
              </w:rPr>
            </w:pPr>
            <w:r>
              <w:rPr>
                <w:rFonts w:asciiTheme="minorHAnsi" w:hAnsiTheme="minorHAnsi" w:cstheme="minorHAnsi"/>
                <w:sz w:val="21"/>
                <w:szCs w:val="21"/>
              </w:rPr>
              <w:t>Pacific</w:t>
            </w:r>
          </w:p>
        </w:tc>
        <w:tc>
          <w:tcPr>
            <w:tcW w:w="2132" w:type="dxa"/>
            <w:tcBorders>
              <w:top w:val="single" w:sz="4" w:space="0" w:color="4F81BD" w:themeColor="accent1"/>
              <w:bottom w:val="single" w:sz="4" w:space="0" w:color="4F81BD" w:themeColor="accent1"/>
              <w:right w:val="single" w:sz="4" w:space="0" w:color="auto"/>
            </w:tcBorders>
          </w:tcPr>
          <w:p w14:paraId="5371ABDD" w14:textId="77777777" w:rsidR="004960F6" w:rsidRPr="004960F6" w:rsidRDefault="004960F6" w:rsidP="004960F6">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4960F6">
              <w:rPr>
                <w:rFonts w:asciiTheme="minorHAnsi" w:hAnsiTheme="minorHAnsi" w:cstheme="minorHAnsi"/>
                <w:sz w:val="21"/>
                <w:szCs w:val="21"/>
              </w:rPr>
              <w:t>Lynn Horwatt</w:t>
            </w:r>
          </w:p>
        </w:tc>
        <w:tc>
          <w:tcPr>
            <w:tcW w:w="2132" w:type="dxa"/>
            <w:tcBorders>
              <w:left w:val="single" w:sz="4" w:space="0" w:color="auto"/>
              <w:right w:val="single" w:sz="4" w:space="0" w:color="auto"/>
            </w:tcBorders>
          </w:tcPr>
          <w:p w14:paraId="4ADB2F53" w14:textId="77777777" w:rsidR="004960F6" w:rsidRPr="004960F6" w:rsidRDefault="004960F6" w:rsidP="004960F6">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4960F6">
              <w:rPr>
                <w:rFonts w:asciiTheme="minorHAnsi" w:hAnsiTheme="minorHAnsi" w:cstheme="minorHAnsi"/>
                <w:sz w:val="21"/>
                <w:szCs w:val="21"/>
              </w:rPr>
              <w:t>LeGuster Seawright</w:t>
            </w:r>
          </w:p>
        </w:tc>
        <w:tc>
          <w:tcPr>
            <w:tcW w:w="2753" w:type="dxa"/>
            <w:tcBorders>
              <w:left w:val="single" w:sz="4" w:space="0" w:color="auto"/>
            </w:tcBorders>
            <w:vAlign w:val="center"/>
          </w:tcPr>
          <w:p w14:paraId="55B36E86" w14:textId="77777777" w:rsidR="004960F6" w:rsidRPr="009C6212" w:rsidRDefault="00E3547D" w:rsidP="004960F6">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hyperlink r:id="rId40" w:history="1">
              <w:r w:rsidR="004960F6" w:rsidRPr="009C6212">
                <w:rPr>
                  <w:rStyle w:val="Hyperlink"/>
                  <w:rFonts w:asciiTheme="minorHAnsi" w:hAnsiTheme="minorHAnsi" w:cstheme="minorHAnsi"/>
                  <w:b/>
                  <w:color w:val="auto"/>
                  <w:sz w:val="21"/>
                  <w:szCs w:val="21"/>
                  <w:u w:val="none"/>
                </w:rPr>
                <w:t>VAVBAWAS/CO/VRE/CONT</w:t>
              </w:r>
            </w:hyperlink>
          </w:p>
        </w:tc>
      </w:tr>
    </w:tbl>
    <w:p w14:paraId="2F2EE0B8" w14:textId="77777777" w:rsidR="006875FA" w:rsidRPr="006875FA" w:rsidRDefault="006875FA" w:rsidP="002559DE">
      <w:pPr>
        <w:pStyle w:val="Heading6"/>
      </w:pPr>
      <w:bookmarkStart w:id="18" w:name="_Figure_6:_Field"/>
      <w:bookmarkEnd w:id="18"/>
    </w:p>
    <w:p w14:paraId="346FCC02" w14:textId="77777777" w:rsidR="00F05F7F" w:rsidRPr="0023793A" w:rsidRDefault="00F05F7F" w:rsidP="00F05F7F">
      <w:pPr>
        <w:pStyle w:val="Heading1"/>
      </w:pPr>
      <w:bookmarkStart w:id="19" w:name="_Toc17705585"/>
      <w:r>
        <w:t>Union Notification</w:t>
      </w:r>
      <w:bookmarkEnd w:id="19"/>
    </w:p>
    <w:p w14:paraId="3FF24869" w14:textId="77777777" w:rsidR="00F05F7F" w:rsidRDefault="00F05F7F" w:rsidP="00F05F7F">
      <w:pPr>
        <w:pStyle w:val="BodyText"/>
        <w:rPr>
          <w:rFonts w:asciiTheme="minorHAnsi" w:hAnsiTheme="minorHAnsi" w:cstheme="minorHAnsi"/>
          <w:sz w:val="21"/>
          <w:szCs w:val="21"/>
        </w:rPr>
      </w:pPr>
      <w:r w:rsidRPr="009C6212">
        <w:rPr>
          <w:rFonts w:asciiTheme="minorHAnsi" w:hAnsiTheme="minorHAnsi" w:cstheme="minorHAnsi"/>
          <w:sz w:val="21"/>
          <w:szCs w:val="21"/>
        </w:rPr>
        <w:t xml:space="preserve">VR&amp;E Service briefed its Labor Partners at the national level on this initiative. </w:t>
      </w:r>
      <w:r w:rsidR="0021723E" w:rsidRPr="009C6212">
        <w:rPr>
          <w:rFonts w:asciiTheme="minorHAnsi" w:hAnsiTheme="minorHAnsi" w:cstheme="minorHAnsi"/>
          <w:sz w:val="21"/>
          <w:szCs w:val="21"/>
        </w:rPr>
        <w:t>The American Federation of Government Employees (</w:t>
      </w:r>
      <w:r w:rsidRPr="009C6212">
        <w:rPr>
          <w:rFonts w:asciiTheme="minorHAnsi" w:hAnsiTheme="minorHAnsi" w:cstheme="minorHAnsi"/>
          <w:sz w:val="21"/>
          <w:szCs w:val="21"/>
        </w:rPr>
        <w:t>AFGE</w:t>
      </w:r>
      <w:r w:rsidR="0021723E" w:rsidRPr="009C6212">
        <w:rPr>
          <w:rFonts w:asciiTheme="minorHAnsi" w:hAnsiTheme="minorHAnsi" w:cstheme="minorHAnsi"/>
          <w:sz w:val="21"/>
          <w:szCs w:val="21"/>
        </w:rPr>
        <w:t>)</w:t>
      </w:r>
      <w:r w:rsidRPr="009C6212">
        <w:rPr>
          <w:rFonts w:asciiTheme="minorHAnsi" w:hAnsiTheme="minorHAnsi" w:cstheme="minorHAnsi"/>
          <w:sz w:val="21"/>
          <w:szCs w:val="21"/>
        </w:rPr>
        <w:t xml:space="preserve"> and </w:t>
      </w:r>
      <w:r w:rsidR="0021723E" w:rsidRPr="009C6212">
        <w:rPr>
          <w:rFonts w:asciiTheme="minorHAnsi" w:hAnsiTheme="minorHAnsi" w:cstheme="minorHAnsi"/>
          <w:sz w:val="21"/>
          <w:szCs w:val="21"/>
        </w:rPr>
        <w:t>the National Federation of Federal Employees (</w:t>
      </w:r>
      <w:r w:rsidRPr="009C6212">
        <w:rPr>
          <w:rFonts w:asciiTheme="minorHAnsi" w:hAnsiTheme="minorHAnsi" w:cstheme="minorHAnsi"/>
          <w:sz w:val="21"/>
          <w:szCs w:val="21"/>
        </w:rPr>
        <w:t>NF</w:t>
      </w:r>
      <w:r w:rsidR="00904CEE" w:rsidRPr="009C6212">
        <w:rPr>
          <w:rFonts w:asciiTheme="minorHAnsi" w:hAnsiTheme="minorHAnsi" w:cstheme="minorHAnsi"/>
          <w:sz w:val="21"/>
          <w:szCs w:val="21"/>
        </w:rPr>
        <w:t>F</w:t>
      </w:r>
      <w:r w:rsidRPr="009C6212">
        <w:rPr>
          <w:rFonts w:asciiTheme="minorHAnsi" w:hAnsiTheme="minorHAnsi" w:cstheme="minorHAnsi"/>
          <w:sz w:val="21"/>
          <w:szCs w:val="21"/>
        </w:rPr>
        <w:t>E</w:t>
      </w:r>
      <w:r w:rsidR="0021723E" w:rsidRPr="009C6212">
        <w:rPr>
          <w:rFonts w:asciiTheme="minorHAnsi" w:hAnsiTheme="minorHAnsi" w:cstheme="minorHAnsi"/>
          <w:sz w:val="21"/>
          <w:szCs w:val="21"/>
        </w:rPr>
        <w:t>)</w:t>
      </w:r>
      <w:r w:rsidRPr="009C6212">
        <w:rPr>
          <w:rFonts w:asciiTheme="minorHAnsi" w:hAnsiTheme="minorHAnsi" w:cstheme="minorHAnsi"/>
          <w:sz w:val="21"/>
          <w:szCs w:val="21"/>
        </w:rPr>
        <w:t xml:space="preserve"> w</w:t>
      </w:r>
      <w:r w:rsidR="009C6212" w:rsidRPr="009C6212">
        <w:rPr>
          <w:rFonts w:asciiTheme="minorHAnsi" w:hAnsiTheme="minorHAnsi" w:cstheme="minorHAnsi"/>
          <w:sz w:val="21"/>
          <w:szCs w:val="21"/>
        </w:rPr>
        <w:t>ere</w:t>
      </w:r>
      <w:r w:rsidRPr="009C6212">
        <w:rPr>
          <w:rFonts w:asciiTheme="minorHAnsi" w:hAnsiTheme="minorHAnsi" w:cstheme="minorHAnsi"/>
          <w:sz w:val="21"/>
          <w:szCs w:val="21"/>
        </w:rPr>
        <w:t xml:space="preserve"> briefed </w:t>
      </w:r>
      <w:r w:rsidR="009C6212" w:rsidRPr="009C6212">
        <w:rPr>
          <w:rFonts w:asciiTheme="minorHAnsi" w:hAnsiTheme="minorHAnsi" w:cstheme="minorHAnsi"/>
          <w:sz w:val="21"/>
          <w:szCs w:val="21"/>
        </w:rPr>
        <w:t>i</w:t>
      </w:r>
      <w:r w:rsidRPr="009C6212">
        <w:rPr>
          <w:rFonts w:asciiTheme="minorHAnsi" w:hAnsiTheme="minorHAnsi" w:cstheme="minorHAnsi"/>
          <w:sz w:val="21"/>
          <w:szCs w:val="21"/>
        </w:rPr>
        <w:t xml:space="preserve">n </w:t>
      </w:r>
      <w:r w:rsidR="009C6212" w:rsidRPr="009C6212">
        <w:rPr>
          <w:rFonts w:asciiTheme="minorHAnsi" w:hAnsiTheme="minorHAnsi" w:cstheme="minorHAnsi"/>
          <w:sz w:val="21"/>
          <w:szCs w:val="21"/>
        </w:rPr>
        <w:t>May 2019</w:t>
      </w:r>
      <w:r w:rsidRPr="009C6212">
        <w:rPr>
          <w:rFonts w:asciiTheme="minorHAnsi" w:hAnsiTheme="minorHAnsi" w:cstheme="minorHAnsi"/>
          <w:sz w:val="21"/>
          <w:szCs w:val="21"/>
        </w:rPr>
        <w:t>.</w:t>
      </w:r>
    </w:p>
    <w:p w14:paraId="4CD0BC42" w14:textId="77777777" w:rsidR="00F05F7F" w:rsidRPr="0023793A" w:rsidRDefault="00F05F7F" w:rsidP="00F05F7F">
      <w:pPr>
        <w:pStyle w:val="Heading1"/>
      </w:pPr>
      <w:bookmarkStart w:id="20" w:name="_Toc17705586"/>
      <w:r>
        <w:t>Resources</w:t>
      </w:r>
      <w:bookmarkEnd w:id="20"/>
    </w:p>
    <w:p w14:paraId="7ED32131" w14:textId="77777777" w:rsidR="00F05F7F" w:rsidRDefault="0052056E" w:rsidP="00F05F7F">
      <w:pPr>
        <w:pStyle w:val="BodyText"/>
        <w:rPr>
          <w:rFonts w:asciiTheme="minorHAnsi" w:hAnsiTheme="minorHAnsi" w:cstheme="minorHAnsi"/>
          <w:sz w:val="21"/>
          <w:szCs w:val="21"/>
        </w:rPr>
      </w:pPr>
      <w:r>
        <w:rPr>
          <w:rFonts w:asciiTheme="minorHAnsi" w:hAnsiTheme="minorHAnsi" w:cstheme="minorHAnsi"/>
          <w:sz w:val="21"/>
          <w:szCs w:val="21"/>
        </w:rPr>
        <w:t>The following section provides a set of resources, including job aids, that provide informational overviews and step-by-step instructions to support VR&amp;E employees in the transition to eFolder.</w:t>
      </w:r>
    </w:p>
    <w:p w14:paraId="04AD4040" w14:textId="77777777" w:rsidR="00F05F7F" w:rsidRPr="00F05F7F" w:rsidRDefault="00C322DA" w:rsidP="00F05F7F">
      <w:pPr>
        <w:pStyle w:val="Heading2"/>
      </w:pPr>
      <w:bookmarkStart w:id="21" w:name="_Procedural_Advisory"/>
      <w:bookmarkStart w:id="22" w:name="_Toc17705587"/>
      <w:bookmarkEnd w:id="21"/>
      <w:r>
        <w:t>Email Guidance</w:t>
      </w:r>
      <w:bookmarkEnd w:id="22"/>
    </w:p>
    <w:p w14:paraId="05869D03" w14:textId="77777777" w:rsidR="00F05F7F" w:rsidRDefault="00546B01" w:rsidP="00F05F7F">
      <w:pPr>
        <w:pStyle w:val="BodyText"/>
        <w:rPr>
          <w:rFonts w:asciiTheme="minorHAnsi" w:hAnsiTheme="minorHAnsi" w:cstheme="minorHAnsi"/>
          <w:sz w:val="21"/>
          <w:szCs w:val="21"/>
        </w:rPr>
      </w:pPr>
      <w:r w:rsidRPr="00546B01">
        <w:rPr>
          <w:rFonts w:asciiTheme="minorHAnsi" w:hAnsiTheme="minorHAnsi" w:cstheme="minorHAnsi"/>
          <w:sz w:val="21"/>
          <w:szCs w:val="21"/>
        </w:rPr>
        <w:t>On August 28, 2019</w:t>
      </w:r>
      <w:r>
        <w:rPr>
          <w:rFonts w:asciiTheme="minorHAnsi" w:hAnsiTheme="minorHAnsi" w:cstheme="minorHAnsi"/>
          <w:sz w:val="21"/>
          <w:szCs w:val="21"/>
        </w:rPr>
        <w:t>,</w:t>
      </w:r>
      <w:r w:rsidRPr="00546B01">
        <w:rPr>
          <w:rFonts w:asciiTheme="minorHAnsi" w:hAnsiTheme="minorHAnsi" w:cstheme="minorHAnsi"/>
          <w:sz w:val="21"/>
          <w:szCs w:val="21"/>
        </w:rPr>
        <w:t xml:space="preserve"> email guidance on the initiation of the Pilot for IPPS provide</w:t>
      </w:r>
      <w:r>
        <w:rPr>
          <w:rFonts w:asciiTheme="minorHAnsi" w:hAnsiTheme="minorHAnsi" w:cstheme="minorHAnsi"/>
          <w:sz w:val="21"/>
          <w:szCs w:val="21"/>
        </w:rPr>
        <w:t>d</w:t>
      </w:r>
      <w:r w:rsidRPr="00546B01">
        <w:rPr>
          <w:rFonts w:asciiTheme="minorHAnsi" w:hAnsiTheme="minorHAnsi" w:cstheme="minorHAnsi"/>
          <w:sz w:val="21"/>
          <w:szCs w:val="21"/>
        </w:rPr>
        <w:t xml:space="preserve"> instructions and resources  to support limited use of IPPS for specific service providers in order to automate the authorization and invoices  payment processes.</w:t>
      </w:r>
    </w:p>
    <w:p w14:paraId="184233B0" w14:textId="77777777" w:rsidR="00F05F7F" w:rsidRPr="00F05F7F" w:rsidRDefault="00802860" w:rsidP="00F05F7F">
      <w:pPr>
        <w:pStyle w:val="Heading2"/>
      </w:pPr>
      <w:bookmarkStart w:id="23" w:name="_VR&amp;E_Transition_to"/>
      <w:bookmarkStart w:id="24" w:name="_Invoice_Payment_Processing"/>
      <w:bookmarkStart w:id="25" w:name="_Toc17705588"/>
      <w:bookmarkEnd w:id="23"/>
      <w:bookmarkEnd w:id="24"/>
      <w:r>
        <w:lastRenderedPageBreak/>
        <w:t>Invoice Payment Processing Training</w:t>
      </w:r>
      <w:bookmarkEnd w:id="25"/>
    </w:p>
    <w:p w14:paraId="3EC5B83C" w14:textId="77777777" w:rsidR="00F05F7F" w:rsidRPr="00856217" w:rsidRDefault="00F05F7F" w:rsidP="00F05F7F">
      <w:pPr>
        <w:pStyle w:val="BodyText"/>
        <w:rPr>
          <w:rFonts w:asciiTheme="minorHAnsi" w:hAnsiTheme="minorHAnsi" w:cstheme="minorHAnsi"/>
          <w:sz w:val="21"/>
          <w:szCs w:val="21"/>
        </w:rPr>
      </w:pPr>
      <w:r w:rsidRPr="00856217">
        <w:rPr>
          <w:rFonts w:asciiTheme="minorHAnsi" w:hAnsiTheme="minorHAnsi" w:cstheme="minorHAnsi"/>
          <w:sz w:val="21"/>
          <w:szCs w:val="21"/>
        </w:rPr>
        <w:t xml:space="preserve">Training to support the </w:t>
      </w:r>
      <w:r w:rsidR="00856217" w:rsidRPr="00856217">
        <w:rPr>
          <w:rFonts w:asciiTheme="minorHAnsi" w:hAnsiTheme="minorHAnsi" w:cstheme="minorHAnsi"/>
          <w:sz w:val="21"/>
          <w:szCs w:val="21"/>
        </w:rPr>
        <w:t>IPPS and Tungsten rollout is available below, including videos, user guides and training slides to complement the playbook.</w:t>
      </w:r>
    </w:p>
    <w:p w14:paraId="4239B2B5" w14:textId="77777777" w:rsidR="00F05F7F" w:rsidRDefault="000F436F" w:rsidP="00F05F7F">
      <w:pPr>
        <w:pStyle w:val="BodyText"/>
        <w:rPr>
          <w:rFonts w:asciiTheme="minorHAnsi" w:hAnsiTheme="minorHAnsi" w:cstheme="minorHAnsi"/>
          <w:sz w:val="21"/>
          <w:szCs w:val="21"/>
        </w:rPr>
      </w:pPr>
      <w:r>
        <w:rPr>
          <w:rStyle w:val="Hyperlink"/>
          <w:rFonts w:asciiTheme="minorHAnsi" w:hAnsiTheme="minorHAnsi" w:cstheme="minorHAnsi"/>
          <w:sz w:val="21"/>
          <w:szCs w:val="21"/>
        </w:rPr>
        <w:t>TBD</w:t>
      </w:r>
      <w:r w:rsidR="006C064B">
        <w:rPr>
          <w:rFonts w:asciiTheme="minorHAnsi" w:hAnsiTheme="minorHAnsi" w:cstheme="minorHAnsi"/>
          <w:sz w:val="21"/>
          <w:szCs w:val="21"/>
        </w:rPr>
        <w:br/>
      </w:r>
      <w:bookmarkStart w:id="26" w:name="_VBMS_Master_List"/>
      <w:bookmarkEnd w:id="26"/>
    </w:p>
    <w:p w14:paraId="3A89AC96" w14:textId="77777777" w:rsidR="00F05F7F" w:rsidRPr="00F05F7F" w:rsidRDefault="00B14BDB" w:rsidP="00F05F7F">
      <w:pPr>
        <w:pStyle w:val="Heading2"/>
      </w:pPr>
      <w:bookmarkStart w:id="27" w:name="_Document_Naming_Conventions"/>
      <w:bookmarkStart w:id="28" w:name="_Toc17705589"/>
      <w:bookmarkEnd w:id="27"/>
      <w:r>
        <w:t>IPPS User guide</w:t>
      </w:r>
      <w:bookmarkEnd w:id="28"/>
    </w:p>
    <w:p w14:paraId="4EAEC05F" w14:textId="77777777" w:rsidR="00F05F7F" w:rsidRDefault="00F05F7F" w:rsidP="00F05F7F">
      <w:pPr>
        <w:pStyle w:val="BodyText"/>
        <w:rPr>
          <w:rFonts w:asciiTheme="minorHAnsi" w:hAnsiTheme="minorHAnsi" w:cstheme="minorHAnsi"/>
          <w:sz w:val="21"/>
          <w:szCs w:val="21"/>
        </w:rPr>
      </w:pPr>
      <w:r>
        <w:rPr>
          <w:rFonts w:asciiTheme="minorHAnsi" w:hAnsiTheme="minorHAnsi" w:cstheme="minorHAnsi"/>
          <w:sz w:val="21"/>
          <w:szCs w:val="21"/>
        </w:rPr>
        <w:t>S</w:t>
      </w:r>
      <w:r w:rsidRPr="00F05F7F">
        <w:rPr>
          <w:rFonts w:asciiTheme="minorHAnsi" w:hAnsiTheme="minorHAnsi" w:cstheme="minorHAnsi"/>
          <w:sz w:val="21"/>
          <w:szCs w:val="21"/>
        </w:rPr>
        <w:t xml:space="preserve">tep-by-step instructions on how to </w:t>
      </w:r>
      <w:r w:rsidR="00B14BDB">
        <w:rPr>
          <w:rFonts w:asciiTheme="minorHAnsi" w:hAnsiTheme="minorHAnsi" w:cstheme="minorHAnsi"/>
          <w:sz w:val="21"/>
          <w:szCs w:val="21"/>
        </w:rPr>
        <w:t>use IPPS.</w:t>
      </w:r>
    </w:p>
    <w:p w14:paraId="2116DA19" w14:textId="77777777" w:rsidR="00D635B7" w:rsidRPr="00F05F7F" w:rsidRDefault="000F436F" w:rsidP="00F05F7F">
      <w:pPr>
        <w:pStyle w:val="BodyText"/>
        <w:rPr>
          <w:rFonts w:asciiTheme="minorHAnsi" w:hAnsiTheme="minorHAnsi" w:cstheme="minorHAnsi"/>
          <w:sz w:val="21"/>
          <w:szCs w:val="21"/>
        </w:rPr>
      </w:pPr>
      <w:r>
        <w:rPr>
          <w:rStyle w:val="Hyperlink"/>
          <w:rFonts w:asciiTheme="minorHAnsi" w:hAnsiTheme="minorHAnsi" w:cstheme="minorHAnsi"/>
          <w:sz w:val="21"/>
          <w:szCs w:val="21"/>
        </w:rPr>
        <w:t>TBD</w:t>
      </w:r>
      <w:r>
        <w:rPr>
          <w:rFonts w:asciiTheme="minorHAnsi" w:hAnsiTheme="minorHAnsi" w:cstheme="minorHAnsi"/>
          <w:sz w:val="21"/>
          <w:szCs w:val="21"/>
        </w:rPr>
        <w:t xml:space="preserve"> </w:t>
      </w:r>
      <w:r w:rsidR="00856217">
        <w:rPr>
          <w:rFonts w:asciiTheme="minorHAnsi" w:hAnsiTheme="minorHAnsi" w:cstheme="minorHAnsi"/>
          <w:sz w:val="21"/>
          <w:szCs w:val="21"/>
        </w:rPr>
        <w:br/>
      </w:r>
    </w:p>
    <w:p w14:paraId="04B9C5E8" w14:textId="77777777" w:rsidR="00F05F7F" w:rsidRPr="0023793A" w:rsidRDefault="00F05F7F" w:rsidP="00F05F7F">
      <w:pPr>
        <w:pStyle w:val="Heading1"/>
      </w:pPr>
      <w:bookmarkStart w:id="29" w:name="_Toc17705590"/>
      <w:r>
        <w:t>Frequently Asked Questions</w:t>
      </w:r>
      <w:bookmarkEnd w:id="29"/>
    </w:p>
    <w:p w14:paraId="65E9FA12" w14:textId="77777777" w:rsidR="0084135E" w:rsidRPr="00562086" w:rsidRDefault="0084135E" w:rsidP="00F05F7F">
      <w:pPr>
        <w:spacing w:before="100" w:after="200" w:line="276" w:lineRule="auto"/>
        <w:rPr>
          <w:rFonts w:asciiTheme="minorHAnsi" w:hAnsiTheme="minorHAnsi" w:cstheme="minorHAnsi"/>
          <w:b/>
          <w:sz w:val="21"/>
          <w:szCs w:val="21"/>
          <w:u w:val="single"/>
        </w:rPr>
      </w:pPr>
      <w:r w:rsidRPr="00562086">
        <w:rPr>
          <w:rFonts w:asciiTheme="minorHAnsi" w:hAnsiTheme="minorHAnsi" w:cstheme="minorHAnsi"/>
          <w:b/>
          <w:sz w:val="21"/>
          <w:szCs w:val="21"/>
          <w:u w:val="single"/>
        </w:rPr>
        <w:t>General IPPS Questions:</w:t>
      </w:r>
    </w:p>
    <w:p w14:paraId="5C2B657F" w14:textId="77777777" w:rsidR="00F05F7F" w:rsidRPr="00562086" w:rsidRDefault="00F05F7F" w:rsidP="00F05F7F">
      <w:pPr>
        <w:spacing w:before="100" w:after="200" w:line="276" w:lineRule="auto"/>
        <w:rPr>
          <w:rFonts w:asciiTheme="minorHAnsi" w:hAnsiTheme="minorHAnsi" w:cstheme="minorHAnsi"/>
          <w:b/>
          <w:i/>
          <w:sz w:val="21"/>
          <w:szCs w:val="21"/>
        </w:rPr>
      </w:pPr>
      <w:r w:rsidRPr="00562086">
        <w:rPr>
          <w:rFonts w:asciiTheme="minorHAnsi" w:hAnsiTheme="minorHAnsi" w:cstheme="minorHAnsi"/>
          <w:b/>
          <w:i/>
          <w:sz w:val="21"/>
          <w:szCs w:val="21"/>
        </w:rPr>
        <w:t xml:space="preserve">Q1. </w:t>
      </w:r>
      <w:r w:rsidR="0084135E" w:rsidRPr="00562086">
        <w:rPr>
          <w:rFonts w:asciiTheme="minorHAnsi" w:hAnsiTheme="minorHAnsi" w:cstheme="minorHAnsi"/>
          <w:b/>
          <w:i/>
          <w:sz w:val="21"/>
          <w:szCs w:val="21"/>
        </w:rPr>
        <w:t>When IPPS goes live</w:t>
      </w:r>
      <w:r w:rsidR="00192911">
        <w:rPr>
          <w:rFonts w:asciiTheme="minorHAnsi" w:hAnsiTheme="minorHAnsi" w:cstheme="minorHAnsi"/>
          <w:b/>
          <w:i/>
          <w:sz w:val="21"/>
          <w:szCs w:val="21"/>
        </w:rPr>
        <w:t>, will Case Manager</w:t>
      </w:r>
      <w:r w:rsidR="0084135E" w:rsidRPr="00562086">
        <w:rPr>
          <w:rFonts w:asciiTheme="minorHAnsi" w:hAnsiTheme="minorHAnsi" w:cstheme="minorHAnsi"/>
          <w:b/>
          <w:i/>
          <w:sz w:val="21"/>
          <w:szCs w:val="21"/>
        </w:rPr>
        <w:t xml:space="preserve">s </w:t>
      </w:r>
      <w:r w:rsidR="00192911">
        <w:rPr>
          <w:rFonts w:asciiTheme="minorHAnsi" w:hAnsiTheme="minorHAnsi" w:cstheme="minorHAnsi"/>
          <w:b/>
          <w:i/>
          <w:sz w:val="21"/>
          <w:szCs w:val="21"/>
        </w:rPr>
        <w:t>continue to be</w:t>
      </w:r>
      <w:r w:rsidR="0084135E" w:rsidRPr="00562086">
        <w:rPr>
          <w:rFonts w:asciiTheme="minorHAnsi" w:hAnsiTheme="minorHAnsi" w:cstheme="minorHAnsi"/>
          <w:b/>
          <w:i/>
          <w:sz w:val="21"/>
          <w:szCs w:val="21"/>
        </w:rPr>
        <w:t xml:space="preserve"> required to complete</w:t>
      </w:r>
      <w:r w:rsidR="00192911">
        <w:rPr>
          <w:rFonts w:asciiTheme="minorHAnsi" w:hAnsiTheme="minorHAnsi" w:cstheme="minorHAnsi"/>
          <w:b/>
          <w:i/>
          <w:sz w:val="21"/>
          <w:szCs w:val="21"/>
        </w:rPr>
        <w:t xml:space="preserve"> form</w:t>
      </w:r>
      <w:r w:rsidR="0084135E" w:rsidRPr="00562086">
        <w:rPr>
          <w:rFonts w:asciiTheme="minorHAnsi" w:hAnsiTheme="minorHAnsi" w:cstheme="minorHAnsi"/>
          <w:b/>
          <w:i/>
          <w:sz w:val="21"/>
          <w:szCs w:val="21"/>
        </w:rPr>
        <w:t xml:space="preserve"> </w:t>
      </w:r>
      <w:r w:rsidR="00192911">
        <w:rPr>
          <w:rFonts w:asciiTheme="minorHAnsi" w:hAnsiTheme="minorHAnsi" w:cstheme="minorHAnsi"/>
          <w:b/>
          <w:i/>
          <w:sz w:val="21"/>
          <w:szCs w:val="21"/>
        </w:rPr>
        <w:t>28-</w:t>
      </w:r>
      <w:r w:rsidR="0084135E" w:rsidRPr="00562086">
        <w:rPr>
          <w:rFonts w:asciiTheme="minorHAnsi" w:hAnsiTheme="minorHAnsi" w:cstheme="minorHAnsi"/>
          <w:b/>
          <w:i/>
          <w:sz w:val="21"/>
          <w:szCs w:val="21"/>
        </w:rPr>
        <w:t>1905</w:t>
      </w:r>
      <w:r w:rsidR="00192911">
        <w:rPr>
          <w:rFonts w:asciiTheme="minorHAnsi" w:hAnsiTheme="minorHAnsi" w:cstheme="minorHAnsi"/>
          <w:b/>
          <w:i/>
          <w:sz w:val="21"/>
          <w:szCs w:val="21"/>
        </w:rPr>
        <w:t>? Also, will the Case Manager</w:t>
      </w:r>
      <w:r w:rsidR="0084135E" w:rsidRPr="00562086">
        <w:rPr>
          <w:rFonts w:asciiTheme="minorHAnsi" w:hAnsiTheme="minorHAnsi" w:cstheme="minorHAnsi"/>
          <w:b/>
          <w:i/>
          <w:sz w:val="21"/>
          <w:szCs w:val="21"/>
        </w:rPr>
        <w:t xml:space="preserve"> ne</w:t>
      </w:r>
      <w:r w:rsidR="00192911">
        <w:rPr>
          <w:rFonts w:asciiTheme="minorHAnsi" w:hAnsiTheme="minorHAnsi" w:cstheme="minorHAnsi"/>
          <w:b/>
          <w:i/>
          <w:sz w:val="21"/>
          <w:szCs w:val="21"/>
        </w:rPr>
        <w:t>ed</w:t>
      </w:r>
      <w:r w:rsidR="0084135E" w:rsidRPr="00562086">
        <w:rPr>
          <w:rFonts w:asciiTheme="minorHAnsi" w:hAnsiTheme="minorHAnsi" w:cstheme="minorHAnsi"/>
          <w:b/>
          <w:i/>
          <w:sz w:val="21"/>
          <w:szCs w:val="21"/>
        </w:rPr>
        <w:t xml:space="preserve"> to upload </w:t>
      </w:r>
      <w:r w:rsidR="00192911">
        <w:rPr>
          <w:rFonts w:asciiTheme="minorHAnsi" w:hAnsiTheme="minorHAnsi" w:cstheme="minorHAnsi"/>
          <w:b/>
          <w:i/>
          <w:sz w:val="21"/>
          <w:szCs w:val="21"/>
        </w:rPr>
        <w:t>the forms</w:t>
      </w:r>
      <w:r w:rsidR="0084135E" w:rsidRPr="00562086">
        <w:rPr>
          <w:rFonts w:asciiTheme="minorHAnsi" w:hAnsiTheme="minorHAnsi" w:cstheme="minorHAnsi"/>
          <w:b/>
          <w:i/>
          <w:sz w:val="21"/>
          <w:szCs w:val="21"/>
        </w:rPr>
        <w:t xml:space="preserve"> VBMS or add to the Financial/Facility Tab in CWINRS?</w:t>
      </w:r>
    </w:p>
    <w:p w14:paraId="07E194A1" w14:textId="77777777" w:rsidR="00F05F7F" w:rsidRPr="00562086" w:rsidRDefault="00192911" w:rsidP="00F05F7F">
      <w:pPr>
        <w:spacing w:before="100" w:after="200" w:line="276" w:lineRule="auto"/>
        <w:rPr>
          <w:rFonts w:asciiTheme="minorHAnsi" w:hAnsiTheme="minorHAnsi" w:cstheme="minorHAnsi"/>
          <w:sz w:val="21"/>
          <w:szCs w:val="21"/>
        </w:rPr>
      </w:pPr>
      <w:r>
        <w:rPr>
          <w:rFonts w:asciiTheme="minorHAnsi" w:hAnsiTheme="minorHAnsi" w:cstheme="minorHAnsi"/>
          <w:sz w:val="21"/>
          <w:szCs w:val="21"/>
        </w:rPr>
        <w:t xml:space="preserve">Case Managers will not need to complete form 28-1905 for </w:t>
      </w:r>
      <w:r w:rsidR="00802860">
        <w:rPr>
          <w:rFonts w:asciiTheme="minorHAnsi" w:hAnsiTheme="minorHAnsi" w:cstheme="minorHAnsi"/>
          <w:sz w:val="21"/>
          <w:szCs w:val="21"/>
        </w:rPr>
        <w:t>participants</w:t>
      </w:r>
      <w:r w:rsidR="00CE2E06">
        <w:rPr>
          <w:rFonts w:asciiTheme="minorHAnsi" w:hAnsiTheme="minorHAnsi" w:cstheme="minorHAnsi"/>
          <w:sz w:val="21"/>
          <w:szCs w:val="21"/>
        </w:rPr>
        <w:t>, except</w:t>
      </w:r>
      <w:r w:rsidR="00802860">
        <w:rPr>
          <w:rFonts w:asciiTheme="minorHAnsi" w:hAnsiTheme="minorHAnsi" w:cstheme="minorHAnsi"/>
          <w:sz w:val="21"/>
          <w:szCs w:val="21"/>
        </w:rPr>
        <w:t xml:space="preserve"> when not services or items need to be invoiced to VR&amp;E, such as authorizations for</w:t>
      </w:r>
      <w:r w:rsidR="00CE2E06">
        <w:rPr>
          <w:rFonts w:asciiTheme="minorHAnsi" w:hAnsiTheme="minorHAnsi" w:cstheme="minorHAnsi"/>
          <w:sz w:val="21"/>
          <w:szCs w:val="21"/>
        </w:rPr>
        <w:t xml:space="preserve"> </w:t>
      </w:r>
      <w:r w:rsidR="0084135E" w:rsidRPr="00562086">
        <w:rPr>
          <w:rFonts w:asciiTheme="minorHAnsi" w:hAnsiTheme="minorHAnsi" w:cstheme="minorHAnsi"/>
          <w:sz w:val="21"/>
          <w:szCs w:val="21"/>
        </w:rPr>
        <w:t>OJT, App</w:t>
      </w:r>
      <w:r w:rsidR="00CE2E06">
        <w:rPr>
          <w:rFonts w:asciiTheme="minorHAnsi" w:hAnsiTheme="minorHAnsi" w:cstheme="minorHAnsi"/>
          <w:sz w:val="21"/>
          <w:szCs w:val="21"/>
        </w:rPr>
        <w:t>renticeships</w:t>
      </w:r>
      <w:r w:rsidR="0084135E" w:rsidRPr="00562086">
        <w:rPr>
          <w:rFonts w:asciiTheme="minorHAnsi" w:hAnsiTheme="minorHAnsi" w:cstheme="minorHAnsi"/>
          <w:sz w:val="21"/>
          <w:szCs w:val="21"/>
        </w:rPr>
        <w:t>,</w:t>
      </w:r>
      <w:r w:rsidR="00802860">
        <w:rPr>
          <w:rFonts w:asciiTheme="minorHAnsi" w:hAnsiTheme="minorHAnsi" w:cstheme="minorHAnsi"/>
          <w:sz w:val="21"/>
          <w:szCs w:val="21"/>
        </w:rPr>
        <w:t xml:space="preserve"> </w:t>
      </w:r>
      <w:r w:rsidR="00802860" w:rsidRPr="00802860">
        <w:rPr>
          <w:rFonts w:asciiTheme="minorHAnsi" w:hAnsiTheme="minorHAnsi" w:cstheme="minorHAnsi"/>
          <w:sz w:val="21"/>
          <w:szCs w:val="21"/>
        </w:rPr>
        <w:t>Community Based Work Experiences</w:t>
      </w:r>
      <w:r w:rsidR="0084135E" w:rsidRPr="00562086">
        <w:rPr>
          <w:rFonts w:asciiTheme="minorHAnsi" w:hAnsiTheme="minorHAnsi" w:cstheme="minorHAnsi"/>
          <w:sz w:val="21"/>
          <w:szCs w:val="21"/>
        </w:rPr>
        <w:t xml:space="preserve"> and</w:t>
      </w:r>
      <w:r w:rsidR="00CE2E06">
        <w:rPr>
          <w:rFonts w:asciiTheme="minorHAnsi" w:hAnsiTheme="minorHAnsi" w:cstheme="minorHAnsi"/>
          <w:sz w:val="21"/>
          <w:szCs w:val="21"/>
        </w:rPr>
        <w:t>/or</w:t>
      </w:r>
      <w:r w:rsidR="0084135E" w:rsidRPr="00562086">
        <w:rPr>
          <w:rFonts w:asciiTheme="minorHAnsi" w:hAnsiTheme="minorHAnsi" w:cstheme="minorHAnsi"/>
          <w:sz w:val="21"/>
          <w:szCs w:val="21"/>
        </w:rPr>
        <w:t xml:space="preserve"> Chapter 35 SRT/SVT</w:t>
      </w:r>
      <w:r w:rsidR="00BE062D">
        <w:rPr>
          <w:rFonts w:asciiTheme="minorHAnsi" w:hAnsiTheme="minorHAnsi" w:cstheme="minorHAnsi"/>
          <w:sz w:val="21"/>
          <w:szCs w:val="21"/>
        </w:rPr>
        <w:t>.</w:t>
      </w:r>
      <w:r w:rsidR="00CD5B20" w:rsidRPr="00562086">
        <w:rPr>
          <w:rFonts w:asciiTheme="minorHAnsi" w:hAnsiTheme="minorHAnsi" w:cstheme="minorHAnsi"/>
          <w:sz w:val="21"/>
          <w:szCs w:val="21"/>
        </w:rPr>
        <w:br/>
      </w:r>
    </w:p>
    <w:p w14:paraId="740F8FA5" w14:textId="77777777" w:rsidR="00F05F7F" w:rsidRPr="00562086" w:rsidRDefault="00F05F7F" w:rsidP="00F05F7F">
      <w:pPr>
        <w:spacing w:before="100" w:after="200" w:line="276" w:lineRule="auto"/>
        <w:rPr>
          <w:rFonts w:asciiTheme="minorHAnsi" w:hAnsiTheme="minorHAnsi" w:cstheme="minorHAnsi"/>
          <w:b/>
          <w:i/>
          <w:sz w:val="21"/>
          <w:szCs w:val="21"/>
        </w:rPr>
      </w:pPr>
      <w:r w:rsidRPr="00562086">
        <w:rPr>
          <w:rFonts w:asciiTheme="minorHAnsi" w:hAnsiTheme="minorHAnsi" w:cstheme="minorHAnsi"/>
          <w:b/>
          <w:i/>
          <w:sz w:val="21"/>
          <w:szCs w:val="21"/>
        </w:rPr>
        <w:t xml:space="preserve">Q2. </w:t>
      </w:r>
      <w:r w:rsidR="0084135E" w:rsidRPr="00562086">
        <w:rPr>
          <w:rFonts w:asciiTheme="minorHAnsi" w:hAnsiTheme="minorHAnsi" w:cstheme="minorHAnsi"/>
          <w:b/>
          <w:i/>
          <w:sz w:val="21"/>
          <w:szCs w:val="21"/>
        </w:rPr>
        <w:t>Why will CWINRS Interface</w:t>
      </w:r>
      <w:r w:rsidR="00802860">
        <w:rPr>
          <w:rFonts w:asciiTheme="minorHAnsi" w:hAnsiTheme="minorHAnsi" w:cstheme="minorHAnsi"/>
          <w:b/>
          <w:i/>
          <w:sz w:val="21"/>
          <w:szCs w:val="21"/>
        </w:rPr>
        <w:t xml:space="preserve"> with</w:t>
      </w:r>
      <w:r w:rsidR="0084135E" w:rsidRPr="00562086">
        <w:rPr>
          <w:rFonts w:asciiTheme="minorHAnsi" w:hAnsiTheme="minorHAnsi" w:cstheme="minorHAnsi"/>
          <w:b/>
          <w:i/>
          <w:sz w:val="21"/>
          <w:szCs w:val="21"/>
        </w:rPr>
        <w:t xml:space="preserve"> FMS be </w:t>
      </w:r>
      <w:r w:rsidR="00CE2E06">
        <w:rPr>
          <w:rFonts w:asciiTheme="minorHAnsi" w:hAnsiTheme="minorHAnsi" w:cstheme="minorHAnsi"/>
          <w:b/>
          <w:i/>
          <w:sz w:val="21"/>
          <w:szCs w:val="21"/>
        </w:rPr>
        <w:t>disabled</w:t>
      </w:r>
      <w:r w:rsidR="0084135E" w:rsidRPr="00562086">
        <w:rPr>
          <w:rFonts w:asciiTheme="minorHAnsi" w:hAnsiTheme="minorHAnsi" w:cstheme="minorHAnsi"/>
          <w:b/>
          <w:i/>
          <w:sz w:val="21"/>
          <w:szCs w:val="21"/>
        </w:rPr>
        <w:t>?</w:t>
      </w:r>
    </w:p>
    <w:p w14:paraId="14069EC3" w14:textId="77777777" w:rsidR="00F05F7F" w:rsidRPr="00562086" w:rsidRDefault="00802860" w:rsidP="00F05F7F">
      <w:pPr>
        <w:spacing w:before="100" w:after="200" w:line="276" w:lineRule="auto"/>
        <w:rPr>
          <w:rFonts w:asciiTheme="minorHAnsi" w:hAnsiTheme="minorHAnsi" w:cstheme="minorHAnsi"/>
          <w:sz w:val="21"/>
          <w:szCs w:val="21"/>
        </w:rPr>
      </w:pPr>
      <w:r w:rsidRPr="00802860">
        <w:rPr>
          <w:rFonts w:asciiTheme="minorHAnsi" w:hAnsiTheme="minorHAnsi" w:cstheme="minorHAnsi"/>
          <w:sz w:val="21"/>
          <w:szCs w:val="21"/>
        </w:rPr>
        <w:t>Effective January 1, 2020</w:t>
      </w:r>
      <w:r>
        <w:rPr>
          <w:rFonts w:asciiTheme="minorHAnsi" w:hAnsiTheme="minorHAnsi" w:cstheme="minorHAnsi"/>
          <w:sz w:val="21"/>
          <w:szCs w:val="21"/>
        </w:rPr>
        <w:t>, t</w:t>
      </w:r>
      <w:r w:rsidR="00CE2E06">
        <w:rPr>
          <w:rFonts w:asciiTheme="minorHAnsi" w:hAnsiTheme="minorHAnsi" w:cstheme="minorHAnsi"/>
          <w:sz w:val="21"/>
          <w:szCs w:val="21"/>
        </w:rPr>
        <w:t>he CWINRS interface will be inactivated t</w:t>
      </w:r>
      <w:r w:rsidR="0084135E" w:rsidRPr="00562086">
        <w:rPr>
          <w:rFonts w:asciiTheme="minorHAnsi" w:hAnsiTheme="minorHAnsi" w:cstheme="minorHAnsi"/>
          <w:sz w:val="21"/>
          <w:szCs w:val="21"/>
        </w:rPr>
        <w:t xml:space="preserve">o prevent duplicate processing </w:t>
      </w:r>
      <w:r w:rsidR="00BE062D">
        <w:rPr>
          <w:rFonts w:asciiTheme="minorHAnsi" w:hAnsiTheme="minorHAnsi" w:cstheme="minorHAnsi"/>
          <w:sz w:val="21"/>
          <w:szCs w:val="21"/>
        </w:rPr>
        <w:t>of any invoices.</w:t>
      </w:r>
    </w:p>
    <w:p w14:paraId="5D054F04" w14:textId="77777777" w:rsidR="00F05F7F" w:rsidRPr="00B14BDB" w:rsidRDefault="00BE062D" w:rsidP="00F05F7F">
      <w:pPr>
        <w:spacing w:before="100" w:after="200" w:line="276" w:lineRule="auto"/>
        <w:rPr>
          <w:rFonts w:asciiTheme="minorHAnsi" w:hAnsiTheme="minorHAnsi" w:cstheme="minorHAnsi"/>
          <w:b/>
          <w:i/>
          <w:sz w:val="21"/>
          <w:szCs w:val="21"/>
          <w:highlight w:val="yellow"/>
        </w:rPr>
      </w:pPr>
      <w:r>
        <w:rPr>
          <w:rFonts w:asciiTheme="minorHAnsi" w:hAnsiTheme="minorHAnsi" w:cstheme="minorHAnsi"/>
          <w:b/>
          <w:i/>
          <w:sz w:val="21"/>
          <w:szCs w:val="21"/>
        </w:rPr>
        <w:br/>
      </w:r>
      <w:r w:rsidR="00F05F7F" w:rsidRPr="00562086">
        <w:rPr>
          <w:rFonts w:asciiTheme="minorHAnsi" w:hAnsiTheme="minorHAnsi" w:cstheme="minorHAnsi"/>
          <w:b/>
          <w:i/>
          <w:sz w:val="21"/>
          <w:szCs w:val="21"/>
        </w:rPr>
        <w:t>Q</w:t>
      </w:r>
      <w:r w:rsidR="00546B01">
        <w:rPr>
          <w:rFonts w:asciiTheme="minorHAnsi" w:hAnsiTheme="minorHAnsi" w:cstheme="minorHAnsi"/>
          <w:b/>
          <w:i/>
          <w:sz w:val="21"/>
          <w:szCs w:val="21"/>
        </w:rPr>
        <w:t>3</w:t>
      </w:r>
      <w:r w:rsidR="00F05F7F" w:rsidRPr="00562086">
        <w:rPr>
          <w:rFonts w:asciiTheme="minorHAnsi" w:hAnsiTheme="minorHAnsi" w:cstheme="minorHAnsi"/>
          <w:b/>
          <w:i/>
          <w:sz w:val="21"/>
          <w:szCs w:val="21"/>
        </w:rPr>
        <w:t xml:space="preserve">. </w:t>
      </w:r>
      <w:r w:rsidR="0084135E" w:rsidRPr="00562086">
        <w:rPr>
          <w:rFonts w:asciiTheme="minorHAnsi" w:hAnsiTheme="minorHAnsi" w:cstheme="minorHAnsi"/>
          <w:b/>
          <w:i/>
          <w:sz w:val="21"/>
          <w:szCs w:val="21"/>
        </w:rPr>
        <w:t>Will</w:t>
      </w:r>
      <w:r w:rsidR="0084135E" w:rsidRPr="0084135E">
        <w:rPr>
          <w:rFonts w:asciiTheme="minorHAnsi" w:hAnsiTheme="minorHAnsi" w:cstheme="minorHAnsi"/>
          <w:b/>
          <w:i/>
          <w:sz w:val="21"/>
          <w:szCs w:val="21"/>
        </w:rPr>
        <w:t xml:space="preserve"> the 10% handling fee the schools charge be eliminated since we are transferring to this system?</w:t>
      </w:r>
    </w:p>
    <w:p w14:paraId="2FB544CA" w14:textId="77777777" w:rsidR="00F05F7F" w:rsidRPr="00B14BDB" w:rsidRDefault="00546B01" w:rsidP="00F05F7F">
      <w:pPr>
        <w:spacing w:before="100" w:after="200" w:line="276" w:lineRule="auto"/>
        <w:rPr>
          <w:rFonts w:asciiTheme="minorHAnsi" w:hAnsiTheme="minorHAnsi" w:cstheme="minorHAnsi"/>
          <w:sz w:val="21"/>
          <w:szCs w:val="21"/>
          <w:highlight w:val="yellow"/>
        </w:rPr>
      </w:pPr>
      <w:r>
        <w:rPr>
          <w:rFonts w:asciiTheme="minorHAnsi" w:hAnsiTheme="minorHAnsi" w:cstheme="minorHAnsi"/>
          <w:sz w:val="21"/>
          <w:szCs w:val="21"/>
        </w:rPr>
        <w:t>No</w:t>
      </w:r>
      <w:r w:rsidR="009C7843" w:rsidRPr="009C7843">
        <w:rPr>
          <w:rFonts w:asciiTheme="minorHAnsi" w:hAnsiTheme="minorHAnsi" w:cstheme="minorHAnsi"/>
          <w:sz w:val="21"/>
          <w:szCs w:val="21"/>
        </w:rPr>
        <w:t>, schools will still be permitted to charge the 10% handling fee with IPPS.</w:t>
      </w:r>
      <w:r w:rsidR="00CD5B20" w:rsidRPr="00B14BDB">
        <w:rPr>
          <w:rFonts w:asciiTheme="minorHAnsi" w:hAnsiTheme="minorHAnsi" w:cstheme="minorHAnsi"/>
          <w:sz w:val="21"/>
          <w:szCs w:val="21"/>
          <w:highlight w:val="yellow"/>
        </w:rPr>
        <w:br/>
      </w:r>
    </w:p>
    <w:p w14:paraId="581CC848" w14:textId="77777777" w:rsidR="00F05F7F" w:rsidRPr="00B14BDB" w:rsidRDefault="00F05F7F" w:rsidP="00F05F7F">
      <w:pPr>
        <w:spacing w:before="100" w:after="200" w:line="276" w:lineRule="auto"/>
        <w:rPr>
          <w:rFonts w:asciiTheme="minorHAnsi" w:hAnsiTheme="minorHAnsi" w:cstheme="minorHAnsi"/>
          <w:b/>
          <w:i/>
          <w:sz w:val="21"/>
          <w:szCs w:val="21"/>
          <w:highlight w:val="yellow"/>
        </w:rPr>
      </w:pPr>
      <w:r w:rsidRPr="00562086">
        <w:rPr>
          <w:rFonts w:asciiTheme="minorHAnsi" w:hAnsiTheme="minorHAnsi" w:cstheme="minorHAnsi"/>
          <w:b/>
          <w:i/>
          <w:sz w:val="21"/>
          <w:szCs w:val="21"/>
        </w:rPr>
        <w:t>Q</w:t>
      </w:r>
      <w:r w:rsidR="00546B01">
        <w:rPr>
          <w:rFonts w:asciiTheme="minorHAnsi" w:hAnsiTheme="minorHAnsi" w:cstheme="minorHAnsi"/>
          <w:b/>
          <w:i/>
          <w:sz w:val="21"/>
          <w:szCs w:val="21"/>
        </w:rPr>
        <w:t>4</w:t>
      </w:r>
      <w:r w:rsidRPr="00562086">
        <w:rPr>
          <w:rFonts w:asciiTheme="minorHAnsi" w:hAnsiTheme="minorHAnsi" w:cstheme="minorHAnsi"/>
          <w:b/>
          <w:i/>
          <w:sz w:val="21"/>
          <w:szCs w:val="21"/>
        </w:rPr>
        <w:t xml:space="preserve">. </w:t>
      </w:r>
      <w:r w:rsidR="0084135E" w:rsidRPr="00562086">
        <w:rPr>
          <w:rFonts w:asciiTheme="minorHAnsi" w:hAnsiTheme="minorHAnsi" w:cstheme="minorHAnsi"/>
          <w:b/>
          <w:i/>
          <w:sz w:val="21"/>
          <w:szCs w:val="21"/>
        </w:rPr>
        <w:t>If we</w:t>
      </w:r>
      <w:r w:rsidR="0084135E" w:rsidRPr="0084135E">
        <w:rPr>
          <w:rFonts w:asciiTheme="minorHAnsi" w:hAnsiTheme="minorHAnsi" w:cstheme="minorHAnsi"/>
          <w:b/>
          <w:i/>
          <w:sz w:val="21"/>
          <w:szCs w:val="21"/>
        </w:rPr>
        <w:t xml:space="preserve"> have schools that have previously registered with Tungsten, do they have to reregister under VR</w:t>
      </w:r>
      <w:r w:rsidR="004963D9">
        <w:rPr>
          <w:rFonts w:asciiTheme="minorHAnsi" w:hAnsiTheme="minorHAnsi" w:cstheme="minorHAnsi"/>
          <w:b/>
          <w:i/>
          <w:sz w:val="21"/>
          <w:szCs w:val="21"/>
        </w:rPr>
        <w:t>&amp;</w:t>
      </w:r>
      <w:r w:rsidR="0084135E" w:rsidRPr="0084135E">
        <w:rPr>
          <w:rFonts w:asciiTheme="minorHAnsi" w:hAnsiTheme="minorHAnsi" w:cstheme="minorHAnsi"/>
          <w:b/>
          <w:i/>
          <w:sz w:val="21"/>
          <w:szCs w:val="21"/>
        </w:rPr>
        <w:t>E?</w:t>
      </w:r>
    </w:p>
    <w:p w14:paraId="633C5642" w14:textId="77777777" w:rsidR="009C7843" w:rsidRDefault="009C7843" w:rsidP="00BE0C9D">
      <w:pPr>
        <w:spacing w:before="100" w:after="200" w:line="276" w:lineRule="auto"/>
        <w:rPr>
          <w:rFonts w:asciiTheme="minorHAnsi" w:hAnsiTheme="minorHAnsi" w:cstheme="minorHAnsi"/>
          <w:sz w:val="21"/>
          <w:szCs w:val="21"/>
        </w:rPr>
      </w:pPr>
      <w:r w:rsidRPr="009C7843">
        <w:rPr>
          <w:rFonts w:asciiTheme="minorHAnsi" w:hAnsiTheme="minorHAnsi" w:cstheme="minorHAnsi"/>
          <w:sz w:val="21"/>
          <w:szCs w:val="21"/>
        </w:rPr>
        <w:t>Schools/Service providers who have previously registered with Tungsten will be guided through the process of adding VA VR&amp;E onto their accounts.  They will not need new accounts—but they still need to connect with us.</w:t>
      </w:r>
    </w:p>
    <w:p w14:paraId="1CC61598" w14:textId="77777777" w:rsidR="00BE0C9D" w:rsidRPr="00B14BDB" w:rsidRDefault="00BE0C9D" w:rsidP="00BE0C9D">
      <w:pPr>
        <w:spacing w:before="100" w:after="200" w:line="276" w:lineRule="auto"/>
        <w:rPr>
          <w:rFonts w:asciiTheme="minorHAnsi" w:hAnsiTheme="minorHAnsi" w:cstheme="minorHAnsi"/>
          <w:b/>
          <w:i/>
          <w:sz w:val="21"/>
          <w:szCs w:val="21"/>
          <w:highlight w:val="yellow"/>
        </w:rPr>
      </w:pPr>
      <w:r w:rsidRPr="00562086">
        <w:rPr>
          <w:rFonts w:asciiTheme="minorHAnsi" w:hAnsiTheme="minorHAnsi" w:cstheme="minorHAnsi"/>
          <w:b/>
          <w:i/>
          <w:sz w:val="21"/>
          <w:szCs w:val="21"/>
        </w:rPr>
        <w:lastRenderedPageBreak/>
        <w:t>Q</w:t>
      </w:r>
      <w:r w:rsidR="00546B01">
        <w:rPr>
          <w:rFonts w:asciiTheme="minorHAnsi" w:hAnsiTheme="minorHAnsi" w:cstheme="minorHAnsi"/>
          <w:b/>
          <w:i/>
          <w:sz w:val="21"/>
          <w:szCs w:val="21"/>
        </w:rPr>
        <w:t>5</w:t>
      </w:r>
      <w:r w:rsidRPr="00562086">
        <w:rPr>
          <w:rFonts w:asciiTheme="minorHAnsi" w:hAnsiTheme="minorHAnsi" w:cstheme="minorHAnsi"/>
          <w:b/>
          <w:i/>
          <w:sz w:val="21"/>
          <w:szCs w:val="21"/>
        </w:rPr>
        <w:t xml:space="preserve">. </w:t>
      </w:r>
      <w:r w:rsidRPr="00BE0C9D">
        <w:rPr>
          <w:rFonts w:asciiTheme="minorHAnsi" w:hAnsiTheme="minorHAnsi" w:cstheme="minorHAnsi"/>
          <w:b/>
          <w:i/>
          <w:sz w:val="21"/>
          <w:szCs w:val="21"/>
        </w:rPr>
        <w:t xml:space="preserve">For schools that have terms that begin after the cutoff date of 10/8/2019, how should the invoices </w:t>
      </w:r>
      <w:r w:rsidR="009C7843">
        <w:rPr>
          <w:rFonts w:asciiTheme="minorHAnsi" w:hAnsiTheme="minorHAnsi" w:cstheme="minorHAnsi"/>
          <w:b/>
          <w:i/>
          <w:sz w:val="21"/>
          <w:szCs w:val="21"/>
        </w:rPr>
        <w:t xml:space="preserve">for those terms </w:t>
      </w:r>
      <w:r w:rsidRPr="00BE0C9D">
        <w:rPr>
          <w:rFonts w:asciiTheme="minorHAnsi" w:hAnsiTheme="minorHAnsi" w:cstheme="minorHAnsi"/>
          <w:b/>
          <w:i/>
          <w:sz w:val="21"/>
          <w:szCs w:val="21"/>
        </w:rPr>
        <w:t>be processed?</w:t>
      </w:r>
    </w:p>
    <w:p w14:paraId="7637261B" w14:textId="77777777" w:rsidR="00BE0C9D" w:rsidRPr="00B14BDB" w:rsidRDefault="009C7843" w:rsidP="00BE0C9D">
      <w:pPr>
        <w:spacing w:before="100" w:after="200" w:line="276" w:lineRule="auto"/>
        <w:rPr>
          <w:rFonts w:asciiTheme="minorHAnsi" w:hAnsiTheme="minorHAnsi" w:cstheme="minorHAnsi"/>
          <w:b/>
          <w:i/>
          <w:sz w:val="21"/>
          <w:szCs w:val="21"/>
          <w:highlight w:val="yellow"/>
        </w:rPr>
      </w:pPr>
      <w:r w:rsidRPr="009C7843">
        <w:rPr>
          <w:rFonts w:asciiTheme="minorHAnsi" w:hAnsiTheme="minorHAnsi" w:cstheme="minorHAnsi"/>
          <w:sz w:val="21"/>
          <w:szCs w:val="21"/>
        </w:rPr>
        <w:t>We are only piloting Drexel, Strayer, and U</w:t>
      </w:r>
      <w:r>
        <w:rPr>
          <w:rFonts w:asciiTheme="minorHAnsi" w:hAnsiTheme="minorHAnsi" w:cstheme="minorHAnsi"/>
          <w:sz w:val="21"/>
          <w:szCs w:val="21"/>
        </w:rPr>
        <w:t>niversity of California San Diego</w:t>
      </w:r>
      <w:r w:rsidRPr="009C7843">
        <w:rPr>
          <w:rFonts w:asciiTheme="minorHAnsi" w:hAnsiTheme="minorHAnsi" w:cstheme="minorHAnsi"/>
          <w:sz w:val="21"/>
          <w:szCs w:val="21"/>
        </w:rPr>
        <w:t xml:space="preserve"> and their associated bookstores starting on 9/3/2019. </w:t>
      </w:r>
      <w:r>
        <w:rPr>
          <w:rFonts w:asciiTheme="minorHAnsi" w:hAnsiTheme="minorHAnsi" w:cstheme="minorHAnsi"/>
          <w:sz w:val="21"/>
          <w:szCs w:val="21"/>
        </w:rPr>
        <w:t>Case Managers</w:t>
      </w:r>
      <w:r w:rsidRPr="009C7843">
        <w:rPr>
          <w:rFonts w:asciiTheme="minorHAnsi" w:hAnsiTheme="minorHAnsi" w:cstheme="minorHAnsi"/>
          <w:sz w:val="21"/>
          <w:szCs w:val="21"/>
        </w:rPr>
        <w:t xml:space="preserve"> will continue to provide authorizations for other schools and service providers </w:t>
      </w:r>
      <w:r w:rsidR="00546B01">
        <w:rPr>
          <w:rFonts w:asciiTheme="minorHAnsi" w:hAnsiTheme="minorHAnsi" w:cstheme="minorHAnsi"/>
          <w:sz w:val="21"/>
          <w:szCs w:val="21"/>
        </w:rPr>
        <w:t>for services that will be completed by</w:t>
      </w:r>
      <w:r w:rsidRPr="009C7843">
        <w:rPr>
          <w:rFonts w:asciiTheme="minorHAnsi" w:hAnsiTheme="minorHAnsi" w:cstheme="minorHAnsi"/>
          <w:sz w:val="21"/>
          <w:szCs w:val="21"/>
        </w:rPr>
        <w:t xml:space="preserve"> 12/31/</w:t>
      </w:r>
      <w:r>
        <w:rPr>
          <w:rFonts w:asciiTheme="minorHAnsi" w:hAnsiTheme="minorHAnsi" w:cstheme="minorHAnsi"/>
          <w:sz w:val="21"/>
          <w:szCs w:val="21"/>
        </w:rPr>
        <w:t>2019 using the current process</w:t>
      </w:r>
      <w:r w:rsidRPr="009C7843">
        <w:rPr>
          <w:rFonts w:asciiTheme="minorHAnsi" w:hAnsiTheme="minorHAnsi" w:cstheme="minorHAnsi"/>
          <w:sz w:val="21"/>
          <w:szCs w:val="21"/>
        </w:rPr>
        <w:t>.  Schools will not be able to invoice in Tungsten until they receive electronic authorizations from VR&amp;E</w:t>
      </w:r>
      <w:r>
        <w:rPr>
          <w:rFonts w:asciiTheme="minorHAnsi" w:hAnsiTheme="minorHAnsi" w:cstheme="minorHAnsi"/>
          <w:sz w:val="21"/>
          <w:szCs w:val="21"/>
        </w:rPr>
        <w:t xml:space="preserve">, and </w:t>
      </w:r>
      <w:r w:rsidR="00546B01">
        <w:rPr>
          <w:rFonts w:asciiTheme="minorHAnsi" w:hAnsiTheme="minorHAnsi" w:cstheme="minorHAnsi"/>
          <w:sz w:val="21"/>
          <w:szCs w:val="21"/>
        </w:rPr>
        <w:t>the nationwide rollout for creating</w:t>
      </w:r>
      <w:r w:rsidRPr="009C7843">
        <w:rPr>
          <w:rFonts w:asciiTheme="minorHAnsi" w:hAnsiTheme="minorHAnsi" w:cstheme="minorHAnsi"/>
          <w:sz w:val="21"/>
          <w:szCs w:val="21"/>
        </w:rPr>
        <w:t xml:space="preserve"> authorizations</w:t>
      </w:r>
      <w:r w:rsidR="00546B01">
        <w:rPr>
          <w:rFonts w:asciiTheme="minorHAnsi" w:hAnsiTheme="minorHAnsi" w:cstheme="minorHAnsi"/>
          <w:sz w:val="21"/>
          <w:szCs w:val="21"/>
        </w:rPr>
        <w:t xml:space="preserve"> is</w:t>
      </w:r>
      <w:r w:rsidRPr="009C7843">
        <w:rPr>
          <w:rFonts w:asciiTheme="minorHAnsi" w:hAnsiTheme="minorHAnsi" w:cstheme="minorHAnsi"/>
          <w:sz w:val="21"/>
          <w:szCs w:val="21"/>
        </w:rPr>
        <w:t xml:space="preserve"> for terms starting </w:t>
      </w:r>
      <w:r>
        <w:rPr>
          <w:rFonts w:asciiTheme="minorHAnsi" w:hAnsiTheme="minorHAnsi" w:cstheme="minorHAnsi"/>
          <w:sz w:val="21"/>
          <w:szCs w:val="21"/>
        </w:rPr>
        <w:t xml:space="preserve">on or after </w:t>
      </w:r>
      <w:r w:rsidRPr="009C7843">
        <w:rPr>
          <w:rFonts w:asciiTheme="minorHAnsi" w:hAnsiTheme="minorHAnsi" w:cstheme="minorHAnsi"/>
          <w:sz w:val="21"/>
          <w:szCs w:val="21"/>
        </w:rPr>
        <w:t>1/1/2020.   The 10/</w:t>
      </w:r>
      <w:r>
        <w:rPr>
          <w:rFonts w:asciiTheme="minorHAnsi" w:hAnsiTheme="minorHAnsi" w:cstheme="minorHAnsi"/>
          <w:sz w:val="21"/>
          <w:szCs w:val="21"/>
        </w:rPr>
        <w:t>8/2019</w:t>
      </w:r>
      <w:r w:rsidRPr="009C7843">
        <w:rPr>
          <w:rFonts w:asciiTheme="minorHAnsi" w:hAnsiTheme="minorHAnsi" w:cstheme="minorHAnsi"/>
          <w:sz w:val="21"/>
          <w:szCs w:val="21"/>
        </w:rPr>
        <w:t xml:space="preserve"> date is to ensure we have all the schools </w:t>
      </w:r>
      <w:r>
        <w:rPr>
          <w:rFonts w:asciiTheme="minorHAnsi" w:hAnsiTheme="minorHAnsi" w:cstheme="minorHAnsi"/>
          <w:sz w:val="21"/>
          <w:szCs w:val="21"/>
        </w:rPr>
        <w:t xml:space="preserve">prepared </w:t>
      </w:r>
      <w:r w:rsidRPr="009C7843">
        <w:rPr>
          <w:rFonts w:asciiTheme="minorHAnsi" w:hAnsiTheme="minorHAnsi" w:cstheme="minorHAnsi"/>
          <w:sz w:val="21"/>
          <w:szCs w:val="21"/>
        </w:rPr>
        <w:t xml:space="preserve">to </w:t>
      </w:r>
      <w:r>
        <w:rPr>
          <w:rFonts w:asciiTheme="minorHAnsi" w:hAnsiTheme="minorHAnsi" w:cstheme="minorHAnsi"/>
          <w:sz w:val="21"/>
          <w:szCs w:val="21"/>
        </w:rPr>
        <w:t>r</w:t>
      </w:r>
      <w:r w:rsidRPr="009C7843">
        <w:rPr>
          <w:rFonts w:asciiTheme="minorHAnsi" w:hAnsiTheme="minorHAnsi" w:cstheme="minorHAnsi"/>
          <w:sz w:val="21"/>
          <w:szCs w:val="21"/>
        </w:rPr>
        <w:t xml:space="preserve">eceive authorizations </w:t>
      </w:r>
      <w:r>
        <w:rPr>
          <w:rFonts w:asciiTheme="minorHAnsi" w:hAnsiTheme="minorHAnsi" w:cstheme="minorHAnsi"/>
          <w:sz w:val="21"/>
          <w:szCs w:val="21"/>
        </w:rPr>
        <w:t xml:space="preserve">in Tungsten </w:t>
      </w:r>
      <w:r w:rsidRPr="009C7843">
        <w:rPr>
          <w:rFonts w:asciiTheme="minorHAnsi" w:hAnsiTheme="minorHAnsi" w:cstheme="minorHAnsi"/>
          <w:sz w:val="21"/>
          <w:szCs w:val="21"/>
        </w:rPr>
        <w:t xml:space="preserve">when we begin </w:t>
      </w:r>
      <w:r>
        <w:rPr>
          <w:rFonts w:asciiTheme="minorHAnsi" w:hAnsiTheme="minorHAnsi" w:cstheme="minorHAnsi"/>
          <w:sz w:val="21"/>
          <w:szCs w:val="21"/>
        </w:rPr>
        <w:t>the n</w:t>
      </w:r>
      <w:r w:rsidRPr="009C7843">
        <w:rPr>
          <w:rFonts w:asciiTheme="minorHAnsi" w:hAnsiTheme="minorHAnsi" w:cstheme="minorHAnsi"/>
          <w:sz w:val="21"/>
          <w:szCs w:val="21"/>
        </w:rPr>
        <w:t>ationwide deployment.</w:t>
      </w:r>
      <w:r>
        <w:rPr>
          <w:rFonts w:asciiTheme="minorHAnsi" w:hAnsiTheme="minorHAnsi" w:cstheme="minorHAnsi"/>
          <w:sz w:val="21"/>
          <w:szCs w:val="21"/>
        </w:rPr>
        <w:br/>
      </w:r>
      <w:r w:rsidR="00BE062D">
        <w:rPr>
          <w:rFonts w:asciiTheme="minorHAnsi" w:hAnsiTheme="minorHAnsi" w:cstheme="minorHAnsi"/>
          <w:b/>
          <w:i/>
          <w:sz w:val="21"/>
          <w:szCs w:val="21"/>
        </w:rPr>
        <w:br/>
      </w:r>
      <w:r>
        <w:rPr>
          <w:rFonts w:asciiTheme="minorHAnsi" w:hAnsiTheme="minorHAnsi" w:cstheme="minorHAnsi"/>
          <w:b/>
          <w:i/>
          <w:sz w:val="21"/>
          <w:szCs w:val="21"/>
        </w:rPr>
        <w:br/>
      </w:r>
      <w:r w:rsidR="00BE0C9D" w:rsidRPr="00562086">
        <w:rPr>
          <w:rFonts w:asciiTheme="minorHAnsi" w:hAnsiTheme="minorHAnsi" w:cstheme="minorHAnsi"/>
          <w:b/>
          <w:i/>
          <w:sz w:val="21"/>
          <w:szCs w:val="21"/>
        </w:rPr>
        <w:t>Q</w:t>
      </w:r>
      <w:r w:rsidR="00546B01">
        <w:rPr>
          <w:rFonts w:asciiTheme="minorHAnsi" w:hAnsiTheme="minorHAnsi" w:cstheme="minorHAnsi"/>
          <w:b/>
          <w:i/>
          <w:sz w:val="21"/>
          <w:szCs w:val="21"/>
        </w:rPr>
        <w:t>6</w:t>
      </w:r>
      <w:r w:rsidR="00BE0C9D" w:rsidRPr="00562086">
        <w:rPr>
          <w:rFonts w:asciiTheme="minorHAnsi" w:hAnsiTheme="minorHAnsi" w:cstheme="minorHAnsi"/>
          <w:b/>
          <w:i/>
          <w:sz w:val="21"/>
          <w:szCs w:val="21"/>
        </w:rPr>
        <w:t xml:space="preserve">. </w:t>
      </w:r>
      <w:r w:rsidR="00BE0C9D" w:rsidRPr="00BE0C9D">
        <w:rPr>
          <w:rFonts w:asciiTheme="minorHAnsi" w:hAnsiTheme="minorHAnsi" w:cstheme="minorHAnsi"/>
          <w:b/>
          <w:i/>
          <w:sz w:val="21"/>
          <w:szCs w:val="21"/>
        </w:rPr>
        <w:t>Have schools been notified to submit all invoices prior to the deadline?</w:t>
      </w:r>
    </w:p>
    <w:p w14:paraId="3CBDDB5C" w14:textId="77777777" w:rsidR="00BE0C9D" w:rsidRDefault="00BE0C9D" w:rsidP="00BE0C9D">
      <w:pPr>
        <w:spacing w:before="100" w:after="200" w:line="276" w:lineRule="auto"/>
        <w:rPr>
          <w:rFonts w:asciiTheme="minorHAnsi" w:hAnsiTheme="minorHAnsi" w:cstheme="minorHAnsi"/>
          <w:sz w:val="21"/>
          <w:szCs w:val="21"/>
        </w:rPr>
      </w:pPr>
      <w:r w:rsidRPr="00BE0C9D">
        <w:rPr>
          <w:rFonts w:asciiTheme="minorHAnsi" w:hAnsiTheme="minorHAnsi" w:cstheme="minorHAnsi"/>
          <w:sz w:val="21"/>
          <w:szCs w:val="21"/>
        </w:rPr>
        <w:t>Yes, the</w:t>
      </w:r>
      <w:r w:rsidR="00CE2E06">
        <w:rPr>
          <w:rFonts w:asciiTheme="minorHAnsi" w:hAnsiTheme="minorHAnsi" w:cstheme="minorHAnsi"/>
          <w:sz w:val="21"/>
          <w:szCs w:val="21"/>
        </w:rPr>
        <w:t xml:space="preserve"> schools</w:t>
      </w:r>
      <w:r w:rsidRPr="00BE0C9D">
        <w:rPr>
          <w:rFonts w:asciiTheme="minorHAnsi" w:hAnsiTheme="minorHAnsi" w:cstheme="minorHAnsi"/>
          <w:sz w:val="21"/>
          <w:szCs w:val="21"/>
        </w:rPr>
        <w:t xml:space="preserve"> have been informed in the communication</w:t>
      </w:r>
      <w:r w:rsidR="00CE2E06">
        <w:rPr>
          <w:rFonts w:asciiTheme="minorHAnsi" w:hAnsiTheme="minorHAnsi" w:cstheme="minorHAnsi"/>
          <w:sz w:val="21"/>
          <w:szCs w:val="21"/>
        </w:rPr>
        <w:t xml:space="preserve"> about the transition to Tungsten and IPPS</w:t>
      </w:r>
      <w:r>
        <w:rPr>
          <w:rFonts w:asciiTheme="minorHAnsi" w:hAnsiTheme="minorHAnsi" w:cstheme="minorHAnsi"/>
          <w:sz w:val="21"/>
          <w:szCs w:val="21"/>
        </w:rPr>
        <w:t>.</w:t>
      </w:r>
    </w:p>
    <w:p w14:paraId="5A953482" w14:textId="77777777" w:rsidR="00BE0C9D" w:rsidRPr="00B14BDB" w:rsidRDefault="009C7843" w:rsidP="00BE0C9D">
      <w:pPr>
        <w:spacing w:before="100" w:after="200" w:line="276" w:lineRule="auto"/>
        <w:rPr>
          <w:rFonts w:asciiTheme="minorHAnsi" w:hAnsiTheme="minorHAnsi" w:cstheme="minorHAnsi"/>
          <w:b/>
          <w:i/>
          <w:sz w:val="21"/>
          <w:szCs w:val="21"/>
          <w:highlight w:val="yellow"/>
        </w:rPr>
      </w:pPr>
      <w:r>
        <w:rPr>
          <w:rFonts w:asciiTheme="minorHAnsi" w:hAnsiTheme="minorHAnsi" w:cstheme="minorHAnsi"/>
          <w:b/>
          <w:i/>
          <w:sz w:val="21"/>
          <w:szCs w:val="21"/>
        </w:rPr>
        <w:br/>
      </w:r>
      <w:r w:rsidR="00BE0C9D" w:rsidRPr="00562086">
        <w:rPr>
          <w:rFonts w:asciiTheme="minorHAnsi" w:hAnsiTheme="minorHAnsi" w:cstheme="minorHAnsi"/>
          <w:b/>
          <w:i/>
          <w:sz w:val="21"/>
          <w:szCs w:val="21"/>
        </w:rPr>
        <w:t>Q</w:t>
      </w:r>
      <w:r w:rsidR="00546B01">
        <w:rPr>
          <w:rFonts w:asciiTheme="minorHAnsi" w:hAnsiTheme="minorHAnsi" w:cstheme="minorHAnsi"/>
          <w:b/>
          <w:i/>
          <w:sz w:val="21"/>
          <w:szCs w:val="21"/>
        </w:rPr>
        <w:t>7</w:t>
      </w:r>
      <w:r w:rsidR="00BE0C9D" w:rsidRPr="00562086">
        <w:rPr>
          <w:rFonts w:asciiTheme="minorHAnsi" w:hAnsiTheme="minorHAnsi" w:cstheme="minorHAnsi"/>
          <w:b/>
          <w:i/>
          <w:sz w:val="21"/>
          <w:szCs w:val="21"/>
        </w:rPr>
        <w:t xml:space="preserve">. </w:t>
      </w:r>
      <w:r w:rsidR="00BE0C9D" w:rsidRPr="00BE0C9D">
        <w:rPr>
          <w:rFonts w:asciiTheme="minorHAnsi" w:hAnsiTheme="minorHAnsi" w:cstheme="minorHAnsi"/>
          <w:b/>
          <w:i/>
          <w:sz w:val="21"/>
          <w:szCs w:val="21"/>
        </w:rPr>
        <w:t>What happens if the school is not registered for Tungsten?</w:t>
      </w:r>
    </w:p>
    <w:p w14:paraId="290C4222" w14:textId="77777777" w:rsidR="00BE0C9D" w:rsidRDefault="00BE0C9D" w:rsidP="00BE0C9D">
      <w:pPr>
        <w:spacing w:before="100" w:after="200" w:line="276" w:lineRule="auto"/>
        <w:rPr>
          <w:rFonts w:asciiTheme="minorHAnsi" w:hAnsiTheme="minorHAnsi" w:cstheme="minorHAnsi"/>
          <w:sz w:val="21"/>
          <w:szCs w:val="21"/>
        </w:rPr>
      </w:pPr>
      <w:r w:rsidRPr="00BE0C9D">
        <w:rPr>
          <w:rFonts w:asciiTheme="minorHAnsi" w:hAnsiTheme="minorHAnsi" w:cstheme="minorHAnsi"/>
          <w:sz w:val="21"/>
          <w:szCs w:val="21"/>
        </w:rPr>
        <w:t>When the</w:t>
      </w:r>
      <w:r w:rsidR="00CE2E06">
        <w:rPr>
          <w:rFonts w:asciiTheme="minorHAnsi" w:hAnsiTheme="minorHAnsi" w:cstheme="minorHAnsi"/>
          <w:sz w:val="21"/>
          <w:szCs w:val="21"/>
        </w:rPr>
        <w:t xml:space="preserve"> Case Manager</w:t>
      </w:r>
      <w:r w:rsidRPr="00BE0C9D">
        <w:rPr>
          <w:rFonts w:asciiTheme="minorHAnsi" w:hAnsiTheme="minorHAnsi" w:cstheme="minorHAnsi"/>
          <w:sz w:val="21"/>
          <w:szCs w:val="21"/>
        </w:rPr>
        <w:t xml:space="preserve"> </w:t>
      </w:r>
      <w:r w:rsidR="00CE2E06">
        <w:rPr>
          <w:rFonts w:asciiTheme="minorHAnsi" w:hAnsiTheme="minorHAnsi" w:cstheme="minorHAnsi"/>
          <w:sz w:val="21"/>
          <w:szCs w:val="21"/>
        </w:rPr>
        <w:t>create</w:t>
      </w:r>
      <w:r w:rsidRPr="00BE0C9D">
        <w:rPr>
          <w:rFonts w:asciiTheme="minorHAnsi" w:hAnsiTheme="minorHAnsi" w:cstheme="minorHAnsi"/>
          <w:sz w:val="21"/>
          <w:szCs w:val="21"/>
        </w:rPr>
        <w:t>s the authorization</w:t>
      </w:r>
      <w:r w:rsidR="00CE2E06">
        <w:rPr>
          <w:rFonts w:asciiTheme="minorHAnsi" w:hAnsiTheme="minorHAnsi" w:cstheme="minorHAnsi"/>
          <w:sz w:val="21"/>
          <w:szCs w:val="21"/>
        </w:rPr>
        <w:t xml:space="preserve"> in IPPS</w:t>
      </w:r>
      <w:r w:rsidRPr="00BE0C9D">
        <w:rPr>
          <w:rFonts w:asciiTheme="minorHAnsi" w:hAnsiTheme="minorHAnsi" w:cstheme="minorHAnsi"/>
          <w:sz w:val="21"/>
          <w:szCs w:val="21"/>
        </w:rPr>
        <w:t>,</w:t>
      </w:r>
      <w:r w:rsidR="00CE2E06">
        <w:rPr>
          <w:rFonts w:asciiTheme="minorHAnsi" w:hAnsiTheme="minorHAnsi" w:cstheme="minorHAnsi"/>
          <w:sz w:val="21"/>
          <w:szCs w:val="21"/>
        </w:rPr>
        <w:t xml:space="preserve"> the </w:t>
      </w:r>
      <w:r w:rsidR="007A2647">
        <w:rPr>
          <w:rFonts w:asciiTheme="minorHAnsi" w:hAnsiTheme="minorHAnsi" w:cstheme="minorHAnsi"/>
          <w:sz w:val="21"/>
          <w:szCs w:val="21"/>
        </w:rPr>
        <w:t>C</w:t>
      </w:r>
      <w:r w:rsidR="00CE2E06">
        <w:rPr>
          <w:rFonts w:asciiTheme="minorHAnsi" w:hAnsiTheme="minorHAnsi" w:cstheme="minorHAnsi"/>
          <w:sz w:val="21"/>
          <w:szCs w:val="21"/>
        </w:rPr>
        <w:t xml:space="preserve">ase </w:t>
      </w:r>
      <w:r w:rsidR="007A2647">
        <w:rPr>
          <w:rFonts w:asciiTheme="minorHAnsi" w:hAnsiTheme="minorHAnsi" w:cstheme="minorHAnsi"/>
          <w:sz w:val="21"/>
          <w:szCs w:val="21"/>
        </w:rPr>
        <w:t>M</w:t>
      </w:r>
      <w:r w:rsidR="00CE2E06">
        <w:rPr>
          <w:rFonts w:asciiTheme="minorHAnsi" w:hAnsiTheme="minorHAnsi" w:cstheme="minorHAnsi"/>
          <w:sz w:val="21"/>
          <w:szCs w:val="21"/>
        </w:rPr>
        <w:t>anager can enter the email address for the contact at the school. The contact will</w:t>
      </w:r>
      <w:r w:rsidRPr="00BE0C9D">
        <w:rPr>
          <w:rFonts w:asciiTheme="minorHAnsi" w:hAnsiTheme="minorHAnsi" w:cstheme="minorHAnsi"/>
          <w:sz w:val="21"/>
          <w:szCs w:val="21"/>
        </w:rPr>
        <w:t xml:space="preserve"> receive a</w:t>
      </w:r>
      <w:r w:rsidR="00CE2E06">
        <w:rPr>
          <w:rFonts w:asciiTheme="minorHAnsi" w:hAnsiTheme="minorHAnsi" w:cstheme="minorHAnsi"/>
          <w:sz w:val="21"/>
          <w:szCs w:val="21"/>
        </w:rPr>
        <w:t>n email</w:t>
      </w:r>
      <w:r w:rsidRPr="00BE0C9D">
        <w:rPr>
          <w:rFonts w:asciiTheme="minorHAnsi" w:hAnsiTheme="minorHAnsi" w:cstheme="minorHAnsi"/>
          <w:sz w:val="21"/>
          <w:szCs w:val="21"/>
        </w:rPr>
        <w:t xml:space="preserve"> notification </w:t>
      </w:r>
      <w:r w:rsidR="00CE2E06">
        <w:rPr>
          <w:rFonts w:asciiTheme="minorHAnsi" w:hAnsiTheme="minorHAnsi" w:cstheme="minorHAnsi"/>
          <w:sz w:val="21"/>
          <w:szCs w:val="21"/>
        </w:rPr>
        <w:t>with a link to r</w:t>
      </w:r>
      <w:r w:rsidRPr="00BE0C9D">
        <w:rPr>
          <w:rFonts w:asciiTheme="minorHAnsi" w:hAnsiTheme="minorHAnsi" w:cstheme="minorHAnsi"/>
          <w:sz w:val="21"/>
          <w:szCs w:val="21"/>
        </w:rPr>
        <w:t>egister for</w:t>
      </w:r>
      <w:r w:rsidR="00CE2E06">
        <w:rPr>
          <w:rFonts w:asciiTheme="minorHAnsi" w:hAnsiTheme="minorHAnsi" w:cstheme="minorHAnsi"/>
          <w:sz w:val="21"/>
          <w:szCs w:val="21"/>
        </w:rPr>
        <w:t xml:space="preserve"> an account on</w:t>
      </w:r>
      <w:r w:rsidRPr="00BE0C9D">
        <w:rPr>
          <w:rFonts w:asciiTheme="minorHAnsi" w:hAnsiTheme="minorHAnsi" w:cstheme="minorHAnsi"/>
          <w:sz w:val="21"/>
          <w:szCs w:val="21"/>
        </w:rPr>
        <w:t xml:space="preserve"> Tungsten</w:t>
      </w:r>
      <w:r>
        <w:rPr>
          <w:rFonts w:asciiTheme="minorHAnsi" w:hAnsiTheme="minorHAnsi" w:cstheme="minorHAnsi"/>
          <w:sz w:val="21"/>
          <w:szCs w:val="21"/>
        </w:rPr>
        <w:t>.</w:t>
      </w:r>
    </w:p>
    <w:p w14:paraId="5651E333" w14:textId="77777777" w:rsidR="00BE0C9D" w:rsidRPr="00B14BDB" w:rsidRDefault="009C7843" w:rsidP="00BE0C9D">
      <w:pPr>
        <w:spacing w:before="100" w:after="200" w:line="276" w:lineRule="auto"/>
        <w:rPr>
          <w:rFonts w:asciiTheme="minorHAnsi" w:hAnsiTheme="minorHAnsi" w:cstheme="minorHAnsi"/>
          <w:b/>
          <w:i/>
          <w:sz w:val="21"/>
          <w:szCs w:val="21"/>
          <w:highlight w:val="yellow"/>
        </w:rPr>
      </w:pPr>
      <w:r>
        <w:rPr>
          <w:rFonts w:asciiTheme="minorHAnsi" w:hAnsiTheme="minorHAnsi" w:cstheme="minorHAnsi"/>
          <w:b/>
          <w:i/>
          <w:sz w:val="21"/>
          <w:szCs w:val="21"/>
        </w:rPr>
        <w:br/>
      </w:r>
      <w:r w:rsidR="00BE0C9D" w:rsidRPr="00562086">
        <w:rPr>
          <w:rFonts w:asciiTheme="minorHAnsi" w:hAnsiTheme="minorHAnsi" w:cstheme="minorHAnsi"/>
          <w:b/>
          <w:i/>
          <w:sz w:val="21"/>
          <w:szCs w:val="21"/>
        </w:rPr>
        <w:t>Q</w:t>
      </w:r>
      <w:r w:rsidR="00546B01">
        <w:rPr>
          <w:rFonts w:asciiTheme="minorHAnsi" w:hAnsiTheme="minorHAnsi" w:cstheme="minorHAnsi"/>
          <w:b/>
          <w:i/>
          <w:sz w:val="21"/>
          <w:szCs w:val="21"/>
        </w:rPr>
        <w:t>8</w:t>
      </w:r>
      <w:r w:rsidR="00BE0C9D" w:rsidRPr="00562086">
        <w:rPr>
          <w:rFonts w:asciiTheme="minorHAnsi" w:hAnsiTheme="minorHAnsi" w:cstheme="minorHAnsi"/>
          <w:b/>
          <w:i/>
          <w:sz w:val="21"/>
          <w:szCs w:val="21"/>
        </w:rPr>
        <w:t xml:space="preserve">. </w:t>
      </w:r>
      <w:r w:rsidR="00BE0C9D" w:rsidRPr="00BE0C9D">
        <w:rPr>
          <w:rFonts w:asciiTheme="minorHAnsi" w:hAnsiTheme="minorHAnsi" w:cstheme="minorHAnsi"/>
          <w:b/>
          <w:i/>
          <w:sz w:val="21"/>
          <w:szCs w:val="21"/>
        </w:rPr>
        <w:t xml:space="preserve">For </w:t>
      </w:r>
      <w:r w:rsidR="00546B01">
        <w:rPr>
          <w:rFonts w:asciiTheme="minorHAnsi" w:hAnsiTheme="minorHAnsi" w:cstheme="minorHAnsi"/>
          <w:b/>
          <w:i/>
          <w:sz w:val="21"/>
          <w:szCs w:val="21"/>
        </w:rPr>
        <w:t>A</w:t>
      </w:r>
      <w:r w:rsidR="00BE0C9D" w:rsidRPr="00BE0C9D">
        <w:rPr>
          <w:rFonts w:asciiTheme="minorHAnsi" w:hAnsiTheme="minorHAnsi" w:cstheme="minorHAnsi"/>
          <w:b/>
          <w:i/>
          <w:sz w:val="21"/>
          <w:szCs w:val="21"/>
        </w:rPr>
        <w:t xml:space="preserve">cting </w:t>
      </w:r>
      <w:r w:rsidR="00546B01">
        <w:rPr>
          <w:rFonts w:asciiTheme="minorHAnsi" w:hAnsiTheme="minorHAnsi" w:cstheme="minorHAnsi"/>
          <w:b/>
          <w:i/>
          <w:sz w:val="21"/>
          <w:szCs w:val="21"/>
        </w:rPr>
        <w:t>D</w:t>
      </w:r>
      <w:r w:rsidR="00BE0C9D" w:rsidRPr="00BE0C9D">
        <w:rPr>
          <w:rFonts w:asciiTheme="minorHAnsi" w:hAnsiTheme="minorHAnsi" w:cstheme="minorHAnsi"/>
          <w:b/>
          <w:i/>
          <w:sz w:val="21"/>
          <w:szCs w:val="21"/>
        </w:rPr>
        <w:t>irectors, will they have full capability for the IPPS system?</w:t>
      </w:r>
    </w:p>
    <w:p w14:paraId="1E85F4FE" w14:textId="77777777" w:rsidR="00BE062D" w:rsidRDefault="00BE0C9D" w:rsidP="00BE0C9D">
      <w:pPr>
        <w:spacing w:before="100" w:after="200" w:line="276" w:lineRule="auto"/>
        <w:rPr>
          <w:rFonts w:asciiTheme="minorHAnsi" w:hAnsiTheme="minorHAnsi" w:cstheme="minorHAnsi"/>
          <w:sz w:val="21"/>
          <w:szCs w:val="21"/>
        </w:rPr>
      </w:pPr>
      <w:r w:rsidRPr="00BE0C9D">
        <w:rPr>
          <w:rFonts w:asciiTheme="minorHAnsi" w:hAnsiTheme="minorHAnsi" w:cstheme="minorHAnsi"/>
          <w:sz w:val="21"/>
          <w:szCs w:val="21"/>
        </w:rPr>
        <w:t xml:space="preserve">The site administrator </w:t>
      </w:r>
      <w:r>
        <w:rPr>
          <w:rFonts w:asciiTheme="minorHAnsi" w:hAnsiTheme="minorHAnsi" w:cstheme="minorHAnsi"/>
          <w:sz w:val="21"/>
          <w:szCs w:val="21"/>
        </w:rPr>
        <w:t xml:space="preserve">at your site </w:t>
      </w:r>
      <w:r w:rsidRPr="00BE0C9D">
        <w:rPr>
          <w:rFonts w:asciiTheme="minorHAnsi" w:hAnsiTheme="minorHAnsi" w:cstheme="minorHAnsi"/>
          <w:sz w:val="21"/>
          <w:szCs w:val="21"/>
        </w:rPr>
        <w:t>will assign</w:t>
      </w:r>
      <w:r>
        <w:rPr>
          <w:rFonts w:asciiTheme="minorHAnsi" w:hAnsiTheme="minorHAnsi" w:cstheme="minorHAnsi"/>
          <w:sz w:val="21"/>
          <w:szCs w:val="21"/>
        </w:rPr>
        <w:t xml:space="preserve"> and manage</w:t>
      </w:r>
      <w:r w:rsidRPr="00BE0C9D">
        <w:rPr>
          <w:rFonts w:asciiTheme="minorHAnsi" w:hAnsiTheme="minorHAnsi" w:cstheme="minorHAnsi"/>
          <w:sz w:val="21"/>
          <w:szCs w:val="21"/>
        </w:rPr>
        <w:t xml:space="preserve"> the roles</w:t>
      </w:r>
      <w:r>
        <w:rPr>
          <w:rFonts w:asciiTheme="minorHAnsi" w:hAnsiTheme="minorHAnsi" w:cstheme="minorHAnsi"/>
          <w:sz w:val="21"/>
          <w:szCs w:val="21"/>
        </w:rPr>
        <w:t>.</w:t>
      </w:r>
      <w:r w:rsidR="00CE2E06">
        <w:rPr>
          <w:rFonts w:asciiTheme="minorHAnsi" w:hAnsiTheme="minorHAnsi" w:cstheme="minorHAnsi"/>
          <w:sz w:val="21"/>
          <w:szCs w:val="21"/>
        </w:rPr>
        <w:t xml:space="preserve"> This means a local contact will be able to assign and manage the roles for the staff at the station.</w:t>
      </w:r>
    </w:p>
    <w:p w14:paraId="14148978" w14:textId="77777777" w:rsidR="00BE062D" w:rsidRPr="00B14BDB" w:rsidRDefault="00BE0C9D" w:rsidP="00BE062D">
      <w:pPr>
        <w:spacing w:before="100" w:after="200" w:line="276" w:lineRule="auto"/>
        <w:rPr>
          <w:rFonts w:asciiTheme="minorHAnsi" w:hAnsiTheme="minorHAnsi" w:cstheme="minorHAnsi"/>
          <w:b/>
          <w:i/>
          <w:sz w:val="21"/>
          <w:szCs w:val="21"/>
          <w:highlight w:val="yellow"/>
        </w:rPr>
      </w:pPr>
      <w:r w:rsidRPr="00B14BDB">
        <w:rPr>
          <w:rFonts w:asciiTheme="minorHAnsi" w:hAnsiTheme="minorHAnsi" w:cstheme="minorHAnsi"/>
          <w:sz w:val="21"/>
          <w:szCs w:val="21"/>
          <w:highlight w:val="yellow"/>
        </w:rPr>
        <w:br/>
      </w:r>
      <w:r w:rsidR="00BE062D" w:rsidRPr="00562086">
        <w:rPr>
          <w:rFonts w:asciiTheme="minorHAnsi" w:hAnsiTheme="minorHAnsi" w:cstheme="minorHAnsi"/>
          <w:b/>
          <w:i/>
          <w:sz w:val="21"/>
          <w:szCs w:val="21"/>
        </w:rPr>
        <w:t>Q</w:t>
      </w:r>
      <w:r w:rsidR="00546B01">
        <w:rPr>
          <w:rFonts w:asciiTheme="minorHAnsi" w:hAnsiTheme="minorHAnsi" w:cstheme="minorHAnsi"/>
          <w:b/>
          <w:i/>
          <w:sz w:val="21"/>
          <w:szCs w:val="21"/>
        </w:rPr>
        <w:t>9</w:t>
      </w:r>
      <w:r w:rsidR="00BE062D" w:rsidRPr="00562086">
        <w:rPr>
          <w:rFonts w:asciiTheme="minorHAnsi" w:hAnsiTheme="minorHAnsi" w:cstheme="minorHAnsi"/>
          <w:b/>
          <w:i/>
          <w:sz w:val="21"/>
          <w:szCs w:val="21"/>
        </w:rPr>
        <w:t xml:space="preserve">. </w:t>
      </w:r>
      <w:r w:rsidR="00CE2E06">
        <w:rPr>
          <w:rFonts w:asciiTheme="minorHAnsi" w:hAnsiTheme="minorHAnsi" w:cstheme="minorHAnsi"/>
          <w:b/>
          <w:i/>
          <w:sz w:val="21"/>
          <w:szCs w:val="21"/>
        </w:rPr>
        <w:t xml:space="preserve">If </w:t>
      </w:r>
      <w:r w:rsidR="00BE062D" w:rsidRPr="00BE062D">
        <w:rPr>
          <w:rFonts w:asciiTheme="minorHAnsi" w:hAnsiTheme="minorHAnsi" w:cstheme="minorHAnsi"/>
          <w:b/>
          <w:i/>
          <w:sz w:val="21"/>
          <w:szCs w:val="21"/>
        </w:rPr>
        <w:t>CWINRS will be turned off 01/02/2019</w:t>
      </w:r>
      <w:r w:rsidR="00CE2E06">
        <w:rPr>
          <w:rFonts w:asciiTheme="minorHAnsi" w:hAnsiTheme="minorHAnsi" w:cstheme="minorHAnsi"/>
          <w:b/>
          <w:i/>
          <w:sz w:val="21"/>
          <w:szCs w:val="21"/>
        </w:rPr>
        <w:t>, h</w:t>
      </w:r>
      <w:r w:rsidR="00BE062D" w:rsidRPr="00BE062D">
        <w:rPr>
          <w:rFonts w:asciiTheme="minorHAnsi" w:hAnsiTheme="minorHAnsi" w:cstheme="minorHAnsi"/>
          <w:b/>
          <w:i/>
          <w:sz w:val="21"/>
          <w:szCs w:val="21"/>
        </w:rPr>
        <w:t>ow will we pay late invoices</w:t>
      </w:r>
      <w:r w:rsidR="00BE062D" w:rsidRPr="00BE0C9D">
        <w:rPr>
          <w:rFonts w:asciiTheme="minorHAnsi" w:hAnsiTheme="minorHAnsi" w:cstheme="minorHAnsi"/>
          <w:b/>
          <w:i/>
          <w:sz w:val="21"/>
          <w:szCs w:val="21"/>
        </w:rPr>
        <w:t>?</w:t>
      </w:r>
    </w:p>
    <w:p w14:paraId="72EA8839" w14:textId="77777777" w:rsidR="00BE062D" w:rsidRPr="00B14BDB" w:rsidRDefault="00CE2E06" w:rsidP="00BE062D">
      <w:pPr>
        <w:spacing w:before="100" w:after="200" w:line="276" w:lineRule="auto"/>
        <w:rPr>
          <w:rFonts w:asciiTheme="minorHAnsi" w:hAnsiTheme="minorHAnsi" w:cstheme="minorHAnsi"/>
          <w:b/>
          <w:i/>
          <w:sz w:val="21"/>
          <w:szCs w:val="21"/>
          <w:highlight w:val="yellow"/>
        </w:rPr>
      </w:pPr>
      <w:r>
        <w:rPr>
          <w:rFonts w:asciiTheme="minorHAnsi" w:hAnsiTheme="minorHAnsi" w:cstheme="minorHAnsi"/>
          <w:sz w:val="21"/>
          <w:szCs w:val="21"/>
        </w:rPr>
        <w:t xml:space="preserve">If any invoice is outstanding after the inactivation, the </w:t>
      </w:r>
      <w:r w:rsidR="007A2647">
        <w:rPr>
          <w:rFonts w:asciiTheme="minorHAnsi" w:hAnsiTheme="minorHAnsi" w:cstheme="minorHAnsi"/>
          <w:sz w:val="21"/>
          <w:szCs w:val="21"/>
        </w:rPr>
        <w:t>C</w:t>
      </w:r>
      <w:r>
        <w:rPr>
          <w:rFonts w:asciiTheme="minorHAnsi" w:hAnsiTheme="minorHAnsi" w:cstheme="minorHAnsi"/>
          <w:sz w:val="21"/>
          <w:szCs w:val="21"/>
        </w:rPr>
        <w:t xml:space="preserve">ase </w:t>
      </w:r>
      <w:r w:rsidR="007A2647">
        <w:rPr>
          <w:rFonts w:asciiTheme="minorHAnsi" w:hAnsiTheme="minorHAnsi" w:cstheme="minorHAnsi"/>
          <w:sz w:val="21"/>
          <w:szCs w:val="21"/>
        </w:rPr>
        <w:t>M</w:t>
      </w:r>
      <w:r>
        <w:rPr>
          <w:rFonts w:asciiTheme="minorHAnsi" w:hAnsiTheme="minorHAnsi" w:cstheme="minorHAnsi"/>
          <w:sz w:val="21"/>
          <w:szCs w:val="21"/>
        </w:rPr>
        <w:t xml:space="preserve">anager will need to create a post-dated authorization in IPPS. The school will then need to submit the invoice through Tungsten and follow the new process. </w:t>
      </w:r>
      <w:r>
        <w:rPr>
          <w:rFonts w:asciiTheme="minorHAnsi" w:hAnsiTheme="minorHAnsi" w:cstheme="minorHAnsi"/>
          <w:sz w:val="21"/>
          <w:szCs w:val="21"/>
        </w:rPr>
        <w:br/>
      </w:r>
      <w:r w:rsidR="00BE062D">
        <w:rPr>
          <w:rFonts w:asciiTheme="minorHAnsi" w:hAnsiTheme="minorHAnsi" w:cstheme="minorHAnsi"/>
          <w:b/>
          <w:i/>
          <w:sz w:val="21"/>
          <w:szCs w:val="21"/>
        </w:rPr>
        <w:br/>
      </w:r>
      <w:r w:rsidR="00BE062D" w:rsidRPr="00562086">
        <w:rPr>
          <w:rFonts w:asciiTheme="minorHAnsi" w:hAnsiTheme="minorHAnsi" w:cstheme="minorHAnsi"/>
          <w:b/>
          <w:i/>
          <w:sz w:val="21"/>
          <w:szCs w:val="21"/>
        </w:rPr>
        <w:t>Q</w:t>
      </w:r>
      <w:r w:rsidR="00BE062D">
        <w:rPr>
          <w:rFonts w:asciiTheme="minorHAnsi" w:hAnsiTheme="minorHAnsi" w:cstheme="minorHAnsi"/>
          <w:b/>
          <w:i/>
          <w:sz w:val="21"/>
          <w:szCs w:val="21"/>
        </w:rPr>
        <w:t>1</w:t>
      </w:r>
      <w:r w:rsidR="00546B01">
        <w:rPr>
          <w:rFonts w:asciiTheme="minorHAnsi" w:hAnsiTheme="minorHAnsi" w:cstheme="minorHAnsi"/>
          <w:b/>
          <w:i/>
          <w:sz w:val="21"/>
          <w:szCs w:val="21"/>
        </w:rPr>
        <w:t>0</w:t>
      </w:r>
      <w:r w:rsidR="00BE062D" w:rsidRPr="00562086">
        <w:rPr>
          <w:rFonts w:asciiTheme="minorHAnsi" w:hAnsiTheme="minorHAnsi" w:cstheme="minorHAnsi"/>
          <w:b/>
          <w:i/>
          <w:sz w:val="21"/>
          <w:szCs w:val="21"/>
        </w:rPr>
        <w:t xml:space="preserve">. </w:t>
      </w:r>
      <w:r w:rsidR="00BE062D" w:rsidRPr="00BE062D">
        <w:rPr>
          <w:rFonts w:asciiTheme="minorHAnsi" w:hAnsiTheme="minorHAnsi" w:cstheme="minorHAnsi"/>
          <w:b/>
          <w:i/>
          <w:sz w:val="21"/>
          <w:szCs w:val="21"/>
        </w:rPr>
        <w:t>Is it the expectation that the VREO would be the site administrator</w:t>
      </w:r>
      <w:r w:rsidR="00BE062D" w:rsidRPr="00BE0C9D">
        <w:rPr>
          <w:rFonts w:asciiTheme="minorHAnsi" w:hAnsiTheme="minorHAnsi" w:cstheme="minorHAnsi"/>
          <w:b/>
          <w:i/>
          <w:sz w:val="21"/>
          <w:szCs w:val="21"/>
        </w:rPr>
        <w:t>?</w:t>
      </w:r>
    </w:p>
    <w:p w14:paraId="2A78E56D" w14:textId="77777777" w:rsidR="00BE062D" w:rsidRDefault="00BE062D" w:rsidP="00BE062D">
      <w:pPr>
        <w:spacing w:before="100" w:after="200" w:line="276" w:lineRule="auto"/>
        <w:rPr>
          <w:rFonts w:asciiTheme="minorHAnsi" w:hAnsiTheme="minorHAnsi" w:cstheme="minorHAnsi"/>
          <w:sz w:val="21"/>
          <w:szCs w:val="21"/>
        </w:rPr>
      </w:pPr>
      <w:r>
        <w:rPr>
          <w:rFonts w:asciiTheme="minorHAnsi" w:hAnsiTheme="minorHAnsi" w:cstheme="minorHAnsi"/>
          <w:sz w:val="21"/>
          <w:szCs w:val="21"/>
        </w:rPr>
        <w:t>No</w:t>
      </w:r>
      <w:r w:rsidR="00CE2E06">
        <w:rPr>
          <w:rFonts w:asciiTheme="minorHAnsi" w:hAnsiTheme="minorHAnsi" w:cstheme="minorHAnsi"/>
          <w:sz w:val="21"/>
          <w:szCs w:val="21"/>
        </w:rPr>
        <w:t>, this is not the expectation. Any user at the site can be the site administrator.</w:t>
      </w:r>
    </w:p>
    <w:p w14:paraId="7B063DAB" w14:textId="77777777" w:rsidR="00BE062D" w:rsidRPr="00B14BDB" w:rsidRDefault="00BE062D" w:rsidP="00BE062D">
      <w:pPr>
        <w:spacing w:before="100" w:after="200" w:line="276" w:lineRule="auto"/>
        <w:rPr>
          <w:rFonts w:asciiTheme="minorHAnsi" w:hAnsiTheme="minorHAnsi" w:cstheme="minorHAnsi"/>
          <w:b/>
          <w:i/>
          <w:sz w:val="21"/>
          <w:szCs w:val="21"/>
          <w:highlight w:val="yellow"/>
        </w:rPr>
      </w:pPr>
      <w:r>
        <w:rPr>
          <w:rFonts w:asciiTheme="minorHAnsi" w:hAnsiTheme="minorHAnsi" w:cstheme="minorHAnsi"/>
          <w:b/>
          <w:i/>
          <w:sz w:val="21"/>
          <w:szCs w:val="21"/>
        </w:rPr>
        <w:br/>
      </w:r>
      <w:r w:rsidRPr="00562086">
        <w:rPr>
          <w:rFonts w:asciiTheme="minorHAnsi" w:hAnsiTheme="minorHAnsi" w:cstheme="minorHAnsi"/>
          <w:b/>
          <w:i/>
          <w:sz w:val="21"/>
          <w:szCs w:val="21"/>
        </w:rPr>
        <w:t>Q</w:t>
      </w:r>
      <w:r>
        <w:rPr>
          <w:rFonts w:asciiTheme="minorHAnsi" w:hAnsiTheme="minorHAnsi" w:cstheme="minorHAnsi"/>
          <w:b/>
          <w:i/>
          <w:sz w:val="21"/>
          <w:szCs w:val="21"/>
        </w:rPr>
        <w:t>1</w:t>
      </w:r>
      <w:r w:rsidR="00546B01">
        <w:rPr>
          <w:rFonts w:asciiTheme="minorHAnsi" w:hAnsiTheme="minorHAnsi" w:cstheme="minorHAnsi"/>
          <w:b/>
          <w:i/>
          <w:sz w:val="21"/>
          <w:szCs w:val="21"/>
        </w:rPr>
        <w:t>1</w:t>
      </w:r>
      <w:r w:rsidRPr="00562086">
        <w:rPr>
          <w:rFonts w:asciiTheme="minorHAnsi" w:hAnsiTheme="minorHAnsi" w:cstheme="minorHAnsi"/>
          <w:b/>
          <w:i/>
          <w:sz w:val="21"/>
          <w:szCs w:val="21"/>
        </w:rPr>
        <w:t xml:space="preserve">. </w:t>
      </w:r>
      <w:r w:rsidRPr="00BE062D">
        <w:rPr>
          <w:rFonts w:asciiTheme="minorHAnsi" w:hAnsiTheme="minorHAnsi" w:cstheme="minorHAnsi"/>
          <w:b/>
          <w:i/>
          <w:sz w:val="21"/>
          <w:szCs w:val="21"/>
        </w:rPr>
        <w:t>Can you have more than one user role</w:t>
      </w:r>
      <w:r w:rsidRPr="00BE0C9D">
        <w:rPr>
          <w:rFonts w:asciiTheme="minorHAnsi" w:hAnsiTheme="minorHAnsi" w:cstheme="minorHAnsi"/>
          <w:b/>
          <w:i/>
          <w:sz w:val="21"/>
          <w:szCs w:val="21"/>
        </w:rPr>
        <w:t>?</w:t>
      </w:r>
    </w:p>
    <w:p w14:paraId="3978B65E" w14:textId="77777777" w:rsidR="00BE062D" w:rsidRDefault="00BE062D" w:rsidP="00BE062D">
      <w:pPr>
        <w:spacing w:before="100" w:after="200" w:line="276" w:lineRule="auto"/>
        <w:rPr>
          <w:rFonts w:asciiTheme="minorHAnsi" w:hAnsiTheme="minorHAnsi" w:cstheme="minorHAnsi"/>
          <w:sz w:val="21"/>
          <w:szCs w:val="21"/>
        </w:rPr>
      </w:pPr>
      <w:r>
        <w:rPr>
          <w:rFonts w:asciiTheme="minorHAnsi" w:hAnsiTheme="minorHAnsi" w:cstheme="minorHAnsi"/>
          <w:sz w:val="21"/>
          <w:szCs w:val="21"/>
        </w:rPr>
        <w:t>No</w:t>
      </w:r>
      <w:r w:rsidR="00CE2E06">
        <w:rPr>
          <w:rFonts w:asciiTheme="minorHAnsi" w:hAnsiTheme="minorHAnsi" w:cstheme="minorHAnsi"/>
          <w:sz w:val="21"/>
          <w:szCs w:val="21"/>
        </w:rPr>
        <w:t>, at present a user can have only one role in the system. An enhancement request has been submitted to FSC to request hybrid roles to support the needs of the smaller stations.</w:t>
      </w:r>
      <w:r>
        <w:rPr>
          <w:rFonts w:asciiTheme="minorHAnsi" w:hAnsiTheme="minorHAnsi" w:cstheme="minorHAnsi"/>
          <w:sz w:val="21"/>
          <w:szCs w:val="21"/>
        </w:rPr>
        <w:br/>
      </w:r>
    </w:p>
    <w:p w14:paraId="66F907B1" w14:textId="77777777" w:rsidR="00BE062D" w:rsidRPr="00B14BDB" w:rsidRDefault="00BE062D" w:rsidP="00BE062D">
      <w:pPr>
        <w:spacing w:before="100" w:after="200" w:line="276" w:lineRule="auto"/>
        <w:rPr>
          <w:rFonts w:asciiTheme="minorHAnsi" w:hAnsiTheme="minorHAnsi" w:cstheme="minorHAnsi"/>
          <w:b/>
          <w:i/>
          <w:sz w:val="21"/>
          <w:szCs w:val="21"/>
          <w:highlight w:val="yellow"/>
        </w:rPr>
      </w:pPr>
      <w:r w:rsidRPr="00562086">
        <w:rPr>
          <w:rFonts w:asciiTheme="minorHAnsi" w:hAnsiTheme="minorHAnsi" w:cstheme="minorHAnsi"/>
          <w:b/>
          <w:i/>
          <w:sz w:val="21"/>
          <w:szCs w:val="21"/>
        </w:rPr>
        <w:lastRenderedPageBreak/>
        <w:t>Q</w:t>
      </w:r>
      <w:r>
        <w:rPr>
          <w:rFonts w:asciiTheme="minorHAnsi" w:hAnsiTheme="minorHAnsi" w:cstheme="minorHAnsi"/>
          <w:b/>
          <w:i/>
          <w:sz w:val="21"/>
          <w:szCs w:val="21"/>
        </w:rPr>
        <w:t>1</w:t>
      </w:r>
      <w:r w:rsidR="00546B01">
        <w:rPr>
          <w:rFonts w:asciiTheme="minorHAnsi" w:hAnsiTheme="minorHAnsi" w:cstheme="minorHAnsi"/>
          <w:b/>
          <w:i/>
          <w:sz w:val="21"/>
          <w:szCs w:val="21"/>
        </w:rPr>
        <w:t>2</w:t>
      </w:r>
      <w:r w:rsidRPr="00562086">
        <w:rPr>
          <w:rFonts w:asciiTheme="minorHAnsi" w:hAnsiTheme="minorHAnsi" w:cstheme="minorHAnsi"/>
          <w:b/>
          <w:i/>
          <w:sz w:val="21"/>
          <w:szCs w:val="21"/>
        </w:rPr>
        <w:t xml:space="preserve">. </w:t>
      </w:r>
      <w:r w:rsidRPr="00BE062D">
        <w:rPr>
          <w:rFonts w:asciiTheme="minorHAnsi" w:hAnsiTheme="minorHAnsi" w:cstheme="minorHAnsi"/>
          <w:b/>
          <w:i/>
          <w:sz w:val="21"/>
          <w:szCs w:val="21"/>
        </w:rPr>
        <w:t>What is SSD’s role</w:t>
      </w:r>
      <w:r w:rsidR="00524C6D">
        <w:rPr>
          <w:rFonts w:asciiTheme="minorHAnsi" w:hAnsiTheme="minorHAnsi" w:cstheme="minorHAnsi"/>
          <w:b/>
          <w:i/>
          <w:sz w:val="21"/>
          <w:szCs w:val="21"/>
        </w:rPr>
        <w:t xml:space="preserve"> after the implementation of IPPS</w:t>
      </w:r>
      <w:r w:rsidRPr="00BE0C9D">
        <w:rPr>
          <w:rFonts w:asciiTheme="minorHAnsi" w:hAnsiTheme="minorHAnsi" w:cstheme="minorHAnsi"/>
          <w:b/>
          <w:i/>
          <w:sz w:val="21"/>
          <w:szCs w:val="21"/>
        </w:rPr>
        <w:t>?</w:t>
      </w:r>
    </w:p>
    <w:p w14:paraId="7AA8FF71" w14:textId="77777777" w:rsidR="00BE062D" w:rsidRDefault="00CE2E06" w:rsidP="00BE062D">
      <w:pPr>
        <w:spacing w:before="100" w:after="200" w:line="276" w:lineRule="auto"/>
        <w:rPr>
          <w:rFonts w:asciiTheme="minorHAnsi" w:hAnsiTheme="minorHAnsi" w:cstheme="minorHAnsi"/>
          <w:sz w:val="21"/>
          <w:szCs w:val="21"/>
        </w:rPr>
      </w:pPr>
      <w:r>
        <w:rPr>
          <w:rFonts w:asciiTheme="minorHAnsi" w:hAnsiTheme="minorHAnsi" w:cstheme="minorHAnsi"/>
          <w:sz w:val="21"/>
          <w:szCs w:val="21"/>
        </w:rPr>
        <w:t>With the implementation of IPPS, SSD is</w:t>
      </w:r>
      <w:r w:rsidR="00BE062D" w:rsidRPr="00BE062D">
        <w:rPr>
          <w:rFonts w:asciiTheme="minorHAnsi" w:hAnsiTheme="minorHAnsi" w:cstheme="minorHAnsi"/>
          <w:sz w:val="21"/>
          <w:szCs w:val="21"/>
        </w:rPr>
        <w:t xml:space="preserve"> no longer in the VR</w:t>
      </w:r>
      <w:r w:rsidR="00BE062D">
        <w:rPr>
          <w:rFonts w:asciiTheme="minorHAnsi" w:hAnsiTheme="minorHAnsi" w:cstheme="minorHAnsi"/>
          <w:sz w:val="21"/>
          <w:szCs w:val="21"/>
        </w:rPr>
        <w:t>&amp;</w:t>
      </w:r>
      <w:r w:rsidR="00BE062D" w:rsidRPr="00BE062D">
        <w:rPr>
          <w:rFonts w:asciiTheme="minorHAnsi" w:hAnsiTheme="minorHAnsi" w:cstheme="minorHAnsi"/>
          <w:sz w:val="21"/>
          <w:szCs w:val="21"/>
        </w:rPr>
        <w:t xml:space="preserve">E invoice processing </w:t>
      </w:r>
      <w:r>
        <w:rPr>
          <w:rFonts w:asciiTheme="minorHAnsi" w:hAnsiTheme="minorHAnsi" w:cstheme="minorHAnsi"/>
          <w:sz w:val="21"/>
          <w:szCs w:val="21"/>
        </w:rPr>
        <w:t>workflo</w:t>
      </w:r>
      <w:r w:rsidR="00546B01">
        <w:rPr>
          <w:rFonts w:asciiTheme="minorHAnsi" w:hAnsiTheme="minorHAnsi" w:cstheme="minorHAnsi"/>
          <w:sz w:val="21"/>
          <w:szCs w:val="21"/>
        </w:rPr>
        <w:t>w</w:t>
      </w:r>
      <w:r>
        <w:rPr>
          <w:rFonts w:asciiTheme="minorHAnsi" w:hAnsiTheme="minorHAnsi" w:cstheme="minorHAnsi"/>
          <w:sz w:val="21"/>
          <w:szCs w:val="21"/>
        </w:rPr>
        <w:t>.</w:t>
      </w:r>
      <w:r w:rsidR="00546B01">
        <w:rPr>
          <w:rFonts w:asciiTheme="minorHAnsi" w:hAnsiTheme="minorHAnsi" w:cstheme="minorHAnsi"/>
          <w:sz w:val="21"/>
          <w:szCs w:val="21"/>
        </w:rPr>
        <w:t xml:space="preserve"> However, SSD will have access to run reports on the status of invoices in IPPS.</w:t>
      </w:r>
      <w:r w:rsidR="00BE062D" w:rsidRPr="00BE062D">
        <w:rPr>
          <w:rFonts w:asciiTheme="minorHAnsi" w:hAnsiTheme="minorHAnsi" w:cstheme="minorHAnsi"/>
          <w:sz w:val="21"/>
          <w:szCs w:val="21"/>
        </w:rPr>
        <w:t xml:space="preserve"> </w:t>
      </w:r>
    </w:p>
    <w:p w14:paraId="405C92B4" w14:textId="77777777" w:rsidR="00407A91" w:rsidRPr="00B14BDB" w:rsidRDefault="00407A91" w:rsidP="00407A91">
      <w:pPr>
        <w:spacing w:before="100" w:after="200" w:line="276" w:lineRule="auto"/>
        <w:rPr>
          <w:rFonts w:asciiTheme="minorHAnsi" w:hAnsiTheme="minorHAnsi" w:cstheme="minorHAnsi"/>
          <w:b/>
          <w:i/>
          <w:sz w:val="21"/>
          <w:szCs w:val="21"/>
          <w:highlight w:val="yellow"/>
        </w:rPr>
      </w:pPr>
      <w:r>
        <w:rPr>
          <w:rFonts w:asciiTheme="minorHAnsi" w:hAnsiTheme="minorHAnsi" w:cstheme="minorHAnsi"/>
          <w:sz w:val="21"/>
          <w:szCs w:val="21"/>
        </w:rPr>
        <w:br/>
      </w:r>
      <w:r w:rsidRPr="00562086">
        <w:rPr>
          <w:rFonts w:asciiTheme="minorHAnsi" w:hAnsiTheme="minorHAnsi" w:cstheme="minorHAnsi"/>
          <w:b/>
          <w:i/>
          <w:sz w:val="21"/>
          <w:szCs w:val="21"/>
        </w:rPr>
        <w:t>Q</w:t>
      </w:r>
      <w:r>
        <w:rPr>
          <w:rFonts w:asciiTheme="minorHAnsi" w:hAnsiTheme="minorHAnsi" w:cstheme="minorHAnsi"/>
          <w:b/>
          <w:i/>
          <w:sz w:val="21"/>
          <w:szCs w:val="21"/>
        </w:rPr>
        <w:t>1</w:t>
      </w:r>
      <w:r w:rsidR="00546B01">
        <w:rPr>
          <w:rFonts w:asciiTheme="minorHAnsi" w:hAnsiTheme="minorHAnsi" w:cstheme="minorHAnsi"/>
          <w:b/>
          <w:i/>
          <w:sz w:val="21"/>
          <w:szCs w:val="21"/>
        </w:rPr>
        <w:t>3</w:t>
      </w:r>
      <w:r w:rsidRPr="00562086">
        <w:rPr>
          <w:rFonts w:asciiTheme="minorHAnsi" w:hAnsiTheme="minorHAnsi" w:cstheme="minorHAnsi"/>
          <w:b/>
          <w:i/>
          <w:sz w:val="21"/>
          <w:szCs w:val="21"/>
        </w:rPr>
        <w:t xml:space="preserve">. </w:t>
      </w:r>
      <w:r>
        <w:rPr>
          <w:rFonts w:asciiTheme="minorHAnsi" w:hAnsiTheme="minorHAnsi" w:cstheme="minorHAnsi"/>
          <w:b/>
          <w:i/>
          <w:sz w:val="21"/>
          <w:szCs w:val="21"/>
        </w:rPr>
        <w:t>Will there be audits of the entries in IPPS</w:t>
      </w:r>
      <w:r w:rsidRPr="00BE0C9D">
        <w:rPr>
          <w:rFonts w:asciiTheme="minorHAnsi" w:hAnsiTheme="minorHAnsi" w:cstheme="minorHAnsi"/>
          <w:b/>
          <w:i/>
          <w:sz w:val="21"/>
          <w:szCs w:val="21"/>
        </w:rPr>
        <w:t>?</w:t>
      </w:r>
      <w:r>
        <w:rPr>
          <w:rFonts w:asciiTheme="minorHAnsi" w:hAnsiTheme="minorHAnsi" w:cstheme="minorHAnsi"/>
          <w:b/>
          <w:i/>
          <w:sz w:val="21"/>
          <w:szCs w:val="21"/>
        </w:rPr>
        <w:t xml:space="preserve"> If so, who will be performing the audits?</w:t>
      </w:r>
    </w:p>
    <w:p w14:paraId="3A74D896" w14:textId="77777777" w:rsidR="00407A91" w:rsidRDefault="00407A91" w:rsidP="00407A91">
      <w:pPr>
        <w:spacing w:before="100" w:after="200" w:line="276" w:lineRule="auto"/>
        <w:rPr>
          <w:rFonts w:asciiTheme="minorHAnsi" w:hAnsiTheme="minorHAnsi" w:cstheme="minorHAnsi"/>
          <w:sz w:val="21"/>
          <w:szCs w:val="21"/>
        </w:rPr>
      </w:pPr>
      <w:r>
        <w:rPr>
          <w:rFonts w:asciiTheme="minorHAnsi" w:hAnsiTheme="minorHAnsi" w:cstheme="minorHAnsi"/>
          <w:sz w:val="21"/>
          <w:szCs w:val="21"/>
        </w:rPr>
        <w:t xml:space="preserve">Yes, FSC is developing policies and procedures to </w:t>
      </w:r>
      <w:r w:rsidRPr="00407A91">
        <w:rPr>
          <w:rFonts w:asciiTheme="minorHAnsi" w:hAnsiTheme="minorHAnsi" w:cstheme="minorHAnsi"/>
          <w:sz w:val="21"/>
          <w:szCs w:val="21"/>
        </w:rPr>
        <w:t>conduct period audits of a statistical sampling of these payments to ensure they comply with all applicable finance laws, regulation, and policy</w:t>
      </w:r>
      <w:r>
        <w:rPr>
          <w:rFonts w:asciiTheme="minorHAnsi" w:hAnsiTheme="minorHAnsi" w:cstheme="minorHAnsi"/>
          <w:sz w:val="21"/>
          <w:szCs w:val="21"/>
        </w:rPr>
        <w:t>.</w:t>
      </w:r>
    </w:p>
    <w:p w14:paraId="2FA5BA20" w14:textId="77777777" w:rsidR="00C322DA" w:rsidRPr="00B14BDB" w:rsidRDefault="00C322DA" w:rsidP="00C322DA">
      <w:pPr>
        <w:spacing w:before="100" w:after="200" w:line="276" w:lineRule="auto"/>
        <w:rPr>
          <w:rFonts w:asciiTheme="minorHAnsi" w:hAnsiTheme="minorHAnsi" w:cstheme="minorHAnsi"/>
          <w:b/>
          <w:i/>
          <w:sz w:val="21"/>
          <w:szCs w:val="21"/>
          <w:highlight w:val="yellow"/>
        </w:rPr>
      </w:pPr>
      <w:r>
        <w:rPr>
          <w:rFonts w:asciiTheme="minorHAnsi" w:hAnsiTheme="minorHAnsi" w:cstheme="minorHAnsi"/>
          <w:sz w:val="21"/>
          <w:szCs w:val="21"/>
        </w:rPr>
        <w:br/>
      </w:r>
      <w:r w:rsidRPr="00562086">
        <w:rPr>
          <w:rFonts w:asciiTheme="minorHAnsi" w:hAnsiTheme="minorHAnsi" w:cstheme="minorHAnsi"/>
          <w:b/>
          <w:i/>
          <w:sz w:val="21"/>
          <w:szCs w:val="21"/>
        </w:rPr>
        <w:t>Q</w:t>
      </w:r>
      <w:r>
        <w:rPr>
          <w:rFonts w:asciiTheme="minorHAnsi" w:hAnsiTheme="minorHAnsi" w:cstheme="minorHAnsi"/>
          <w:b/>
          <w:i/>
          <w:sz w:val="21"/>
          <w:szCs w:val="21"/>
        </w:rPr>
        <w:t>14</w:t>
      </w:r>
      <w:r w:rsidRPr="00562086">
        <w:rPr>
          <w:rFonts w:asciiTheme="minorHAnsi" w:hAnsiTheme="minorHAnsi" w:cstheme="minorHAnsi"/>
          <w:b/>
          <w:i/>
          <w:sz w:val="21"/>
          <w:szCs w:val="21"/>
        </w:rPr>
        <w:t xml:space="preserve">. </w:t>
      </w:r>
      <w:r>
        <w:rPr>
          <w:rFonts w:asciiTheme="minorHAnsi" w:hAnsiTheme="minorHAnsi" w:cstheme="minorHAnsi"/>
          <w:b/>
          <w:i/>
          <w:sz w:val="21"/>
          <w:szCs w:val="21"/>
        </w:rPr>
        <w:t>If there is an overpayment or a participant drops out of the program, will there be an opportunity to have the EFT reversed where the service provider pays the refund to VA via direct deposit?</w:t>
      </w:r>
    </w:p>
    <w:p w14:paraId="03E229FB" w14:textId="77777777" w:rsidR="000B41C2" w:rsidRDefault="00C322DA" w:rsidP="00407A91">
      <w:pPr>
        <w:spacing w:before="100" w:after="200" w:line="276" w:lineRule="auto"/>
        <w:rPr>
          <w:rFonts w:asciiTheme="minorHAnsi" w:hAnsiTheme="minorHAnsi" w:cstheme="minorHAnsi"/>
          <w:sz w:val="21"/>
          <w:szCs w:val="21"/>
        </w:rPr>
      </w:pPr>
      <w:r>
        <w:rPr>
          <w:rFonts w:asciiTheme="minorHAnsi" w:hAnsiTheme="minorHAnsi" w:cstheme="minorHAnsi"/>
          <w:sz w:val="21"/>
          <w:szCs w:val="21"/>
        </w:rPr>
        <w:t xml:space="preserve">No, unfortunately, there is no way for the school to return funds electronically </w:t>
      </w:r>
      <w:r w:rsidR="000B41C2">
        <w:rPr>
          <w:rFonts w:asciiTheme="minorHAnsi" w:hAnsiTheme="minorHAnsi" w:cstheme="minorHAnsi"/>
          <w:sz w:val="21"/>
          <w:szCs w:val="21"/>
        </w:rPr>
        <w:t>currently</w:t>
      </w:r>
      <w:r>
        <w:rPr>
          <w:rFonts w:asciiTheme="minorHAnsi" w:hAnsiTheme="minorHAnsi" w:cstheme="minorHAnsi"/>
          <w:sz w:val="21"/>
          <w:szCs w:val="21"/>
        </w:rPr>
        <w:t>.</w:t>
      </w:r>
    </w:p>
    <w:p w14:paraId="1671392F" w14:textId="77777777" w:rsidR="000B41C2" w:rsidRPr="00B14BDB" w:rsidRDefault="000B41C2" w:rsidP="000B41C2">
      <w:pPr>
        <w:spacing w:before="100" w:after="200" w:line="276" w:lineRule="auto"/>
        <w:rPr>
          <w:rFonts w:asciiTheme="minorHAnsi" w:hAnsiTheme="minorHAnsi" w:cstheme="minorHAnsi"/>
          <w:b/>
          <w:i/>
          <w:sz w:val="21"/>
          <w:szCs w:val="21"/>
          <w:highlight w:val="yellow"/>
        </w:rPr>
      </w:pPr>
      <w:r>
        <w:rPr>
          <w:rFonts w:asciiTheme="minorHAnsi" w:hAnsiTheme="minorHAnsi" w:cstheme="minorHAnsi"/>
          <w:sz w:val="21"/>
          <w:szCs w:val="21"/>
        </w:rPr>
        <w:br/>
      </w:r>
      <w:r w:rsidRPr="00562086">
        <w:rPr>
          <w:rFonts w:asciiTheme="minorHAnsi" w:hAnsiTheme="minorHAnsi" w:cstheme="minorHAnsi"/>
          <w:b/>
          <w:i/>
          <w:sz w:val="21"/>
          <w:szCs w:val="21"/>
        </w:rPr>
        <w:t>Q</w:t>
      </w:r>
      <w:r>
        <w:rPr>
          <w:rFonts w:asciiTheme="minorHAnsi" w:hAnsiTheme="minorHAnsi" w:cstheme="minorHAnsi"/>
          <w:b/>
          <w:i/>
          <w:sz w:val="21"/>
          <w:szCs w:val="21"/>
        </w:rPr>
        <w:t>15</w:t>
      </w:r>
      <w:r w:rsidRPr="00562086">
        <w:rPr>
          <w:rFonts w:asciiTheme="minorHAnsi" w:hAnsiTheme="minorHAnsi" w:cstheme="minorHAnsi"/>
          <w:b/>
          <w:i/>
          <w:sz w:val="21"/>
          <w:szCs w:val="21"/>
        </w:rPr>
        <w:t xml:space="preserve">. </w:t>
      </w:r>
      <w:r>
        <w:rPr>
          <w:rFonts w:asciiTheme="minorHAnsi" w:hAnsiTheme="minorHAnsi" w:cstheme="minorHAnsi"/>
          <w:b/>
          <w:i/>
          <w:sz w:val="21"/>
          <w:szCs w:val="21"/>
        </w:rPr>
        <w:t>What is the impact of IPPS on the Case Manager’s workload?</w:t>
      </w:r>
    </w:p>
    <w:p w14:paraId="10AB7FFE" w14:textId="77777777" w:rsidR="000B41C2" w:rsidRDefault="000B41C2" w:rsidP="00407A91">
      <w:pPr>
        <w:spacing w:before="100" w:after="200" w:line="276" w:lineRule="auto"/>
        <w:rPr>
          <w:rFonts w:asciiTheme="minorHAnsi" w:hAnsiTheme="minorHAnsi" w:cstheme="minorHAnsi"/>
          <w:sz w:val="21"/>
          <w:szCs w:val="21"/>
        </w:rPr>
      </w:pPr>
      <w:r>
        <w:rPr>
          <w:rFonts w:asciiTheme="minorHAnsi" w:hAnsiTheme="minorHAnsi" w:cstheme="minorHAnsi"/>
          <w:sz w:val="21"/>
          <w:szCs w:val="21"/>
        </w:rPr>
        <w:t>The expectation is that IPPS will significantly reduce the administrative burden on Case Managers by automating both the authorization and payment process. It will also allow easier visibility into the payment status, if a service provider should ask, as the Case Manager can run a report on all invoices paid using the Invoice Inquiry System.</w:t>
      </w:r>
    </w:p>
    <w:p w14:paraId="1E59E46E" w14:textId="77777777" w:rsidR="000B41C2" w:rsidRPr="00B14BDB" w:rsidRDefault="000B41C2" w:rsidP="000B41C2">
      <w:pPr>
        <w:spacing w:before="100" w:after="200" w:line="276" w:lineRule="auto"/>
        <w:rPr>
          <w:rFonts w:asciiTheme="minorHAnsi" w:hAnsiTheme="minorHAnsi" w:cstheme="minorHAnsi"/>
          <w:b/>
          <w:i/>
          <w:sz w:val="21"/>
          <w:szCs w:val="21"/>
          <w:highlight w:val="yellow"/>
        </w:rPr>
      </w:pPr>
      <w:r>
        <w:rPr>
          <w:rFonts w:asciiTheme="minorHAnsi" w:hAnsiTheme="minorHAnsi" w:cstheme="minorHAnsi"/>
          <w:sz w:val="21"/>
          <w:szCs w:val="21"/>
        </w:rPr>
        <w:br/>
      </w:r>
      <w:r w:rsidRPr="00562086">
        <w:rPr>
          <w:rFonts w:asciiTheme="minorHAnsi" w:hAnsiTheme="minorHAnsi" w:cstheme="minorHAnsi"/>
          <w:b/>
          <w:i/>
          <w:sz w:val="21"/>
          <w:szCs w:val="21"/>
        </w:rPr>
        <w:t>Q</w:t>
      </w:r>
      <w:r>
        <w:rPr>
          <w:rFonts w:asciiTheme="minorHAnsi" w:hAnsiTheme="minorHAnsi" w:cstheme="minorHAnsi"/>
          <w:b/>
          <w:i/>
          <w:sz w:val="21"/>
          <w:szCs w:val="21"/>
        </w:rPr>
        <w:t>15</w:t>
      </w:r>
      <w:r w:rsidRPr="00562086">
        <w:rPr>
          <w:rFonts w:asciiTheme="minorHAnsi" w:hAnsiTheme="minorHAnsi" w:cstheme="minorHAnsi"/>
          <w:b/>
          <w:i/>
          <w:sz w:val="21"/>
          <w:szCs w:val="21"/>
        </w:rPr>
        <w:t xml:space="preserve">. </w:t>
      </w:r>
      <w:r>
        <w:rPr>
          <w:rFonts w:asciiTheme="minorHAnsi" w:hAnsiTheme="minorHAnsi" w:cstheme="minorHAnsi"/>
          <w:b/>
          <w:i/>
          <w:sz w:val="21"/>
          <w:szCs w:val="21"/>
        </w:rPr>
        <w:t>The user guide says that IPPS cannot be used in IE 11 in compatibility mode, and the recommendation is to use VBMS in compatibility mode after a patch.  What should I do?</w:t>
      </w:r>
    </w:p>
    <w:p w14:paraId="799D096E" w14:textId="77777777" w:rsidR="000B41C2" w:rsidRDefault="000B41C2" w:rsidP="00407A91">
      <w:pPr>
        <w:spacing w:before="100" w:after="200" w:line="276" w:lineRule="auto"/>
        <w:rPr>
          <w:rFonts w:asciiTheme="minorHAnsi" w:hAnsiTheme="minorHAnsi" w:cstheme="minorHAnsi"/>
          <w:sz w:val="21"/>
          <w:szCs w:val="21"/>
        </w:rPr>
      </w:pPr>
      <w:r>
        <w:rPr>
          <w:rFonts w:asciiTheme="minorHAnsi" w:hAnsiTheme="minorHAnsi" w:cstheme="minorHAnsi"/>
          <w:sz w:val="21"/>
          <w:szCs w:val="21"/>
        </w:rPr>
        <w:t>If you need to have IE 11 in compatibility mode for VBMS, hold all IPPS work until the end of your tour of duty. At the end of the day, turn off the compatibility mode and log into IPPS to enter authorizations and/or review the invoices. Once you are finished, you can re-enable the compatibility mode for the next business day.</w:t>
      </w:r>
    </w:p>
    <w:p w14:paraId="187FA704" w14:textId="77777777" w:rsidR="00BE0C9D" w:rsidRPr="00B14BDB" w:rsidRDefault="00BE0C9D" w:rsidP="00BE0C9D">
      <w:pPr>
        <w:spacing w:before="100" w:after="200" w:line="276" w:lineRule="auto"/>
        <w:rPr>
          <w:rFonts w:asciiTheme="minorHAnsi" w:hAnsiTheme="minorHAnsi" w:cstheme="minorHAnsi"/>
          <w:sz w:val="21"/>
          <w:szCs w:val="21"/>
          <w:highlight w:val="yellow"/>
        </w:rPr>
      </w:pPr>
    </w:p>
    <w:p w14:paraId="74370736" w14:textId="77777777" w:rsidR="0084135E" w:rsidRPr="00562086" w:rsidRDefault="0084135E" w:rsidP="00F05F7F">
      <w:pPr>
        <w:spacing w:before="100" w:after="200" w:line="276" w:lineRule="auto"/>
        <w:rPr>
          <w:rFonts w:asciiTheme="minorHAnsi" w:hAnsiTheme="minorHAnsi" w:cstheme="minorHAnsi"/>
          <w:b/>
          <w:sz w:val="21"/>
          <w:szCs w:val="21"/>
          <w:u w:val="single"/>
        </w:rPr>
      </w:pPr>
      <w:r w:rsidRPr="00562086">
        <w:rPr>
          <w:rFonts w:asciiTheme="minorHAnsi" w:hAnsiTheme="minorHAnsi" w:cstheme="minorHAnsi"/>
          <w:b/>
          <w:sz w:val="21"/>
          <w:szCs w:val="21"/>
          <w:u w:val="single"/>
        </w:rPr>
        <w:t>Authorizations Questions:</w:t>
      </w:r>
    </w:p>
    <w:p w14:paraId="7E1C9CBF" w14:textId="77777777" w:rsidR="00BE0C9D" w:rsidRPr="00562086" w:rsidRDefault="00546B01" w:rsidP="00BE0C9D">
      <w:pPr>
        <w:spacing w:before="100" w:after="200" w:line="276" w:lineRule="auto"/>
        <w:rPr>
          <w:rFonts w:asciiTheme="minorHAnsi" w:hAnsiTheme="minorHAnsi" w:cstheme="minorHAnsi"/>
          <w:b/>
          <w:i/>
          <w:sz w:val="21"/>
          <w:szCs w:val="21"/>
        </w:rPr>
      </w:pPr>
      <w:r>
        <w:rPr>
          <w:rFonts w:asciiTheme="minorHAnsi" w:hAnsiTheme="minorHAnsi" w:cstheme="minorHAnsi"/>
          <w:b/>
          <w:i/>
          <w:sz w:val="21"/>
          <w:szCs w:val="21"/>
        </w:rPr>
        <w:t>Q1</w:t>
      </w:r>
      <w:r w:rsidR="00BE0C9D" w:rsidRPr="00562086">
        <w:rPr>
          <w:rFonts w:asciiTheme="minorHAnsi" w:hAnsiTheme="minorHAnsi" w:cstheme="minorHAnsi"/>
          <w:b/>
          <w:i/>
          <w:sz w:val="21"/>
          <w:szCs w:val="21"/>
        </w:rPr>
        <w:t>.</w:t>
      </w:r>
      <w:r w:rsidR="00BE0C9D" w:rsidRPr="00BE0C9D">
        <w:t xml:space="preserve"> </w:t>
      </w:r>
      <w:r w:rsidR="00BE0C9D" w:rsidRPr="00BE0C9D">
        <w:rPr>
          <w:rFonts w:asciiTheme="minorHAnsi" w:hAnsiTheme="minorHAnsi" w:cstheme="minorHAnsi"/>
          <w:b/>
          <w:i/>
          <w:sz w:val="21"/>
          <w:szCs w:val="21"/>
        </w:rPr>
        <w:t>Will IPPS automatically populate the facility code</w:t>
      </w:r>
      <w:r w:rsidR="00BE0C9D" w:rsidRPr="00562086">
        <w:rPr>
          <w:rFonts w:asciiTheme="minorHAnsi" w:hAnsiTheme="minorHAnsi" w:cstheme="minorHAnsi"/>
          <w:b/>
          <w:i/>
          <w:sz w:val="21"/>
          <w:szCs w:val="21"/>
        </w:rPr>
        <w:t>?</w:t>
      </w:r>
    </w:p>
    <w:p w14:paraId="2AB64E96" w14:textId="77777777" w:rsidR="00546B01" w:rsidRDefault="00BE0C9D" w:rsidP="00BE0C9D">
      <w:pPr>
        <w:spacing w:before="100" w:after="200" w:line="276" w:lineRule="auto"/>
        <w:rPr>
          <w:rFonts w:asciiTheme="minorHAnsi" w:hAnsiTheme="minorHAnsi" w:cstheme="minorHAnsi"/>
          <w:sz w:val="21"/>
          <w:szCs w:val="21"/>
        </w:rPr>
      </w:pPr>
      <w:r w:rsidRPr="00BE0C9D">
        <w:rPr>
          <w:rFonts w:asciiTheme="minorHAnsi" w:hAnsiTheme="minorHAnsi" w:cstheme="minorHAnsi"/>
          <w:sz w:val="21"/>
          <w:szCs w:val="21"/>
        </w:rPr>
        <w:t xml:space="preserve">No, </w:t>
      </w:r>
      <w:r w:rsidR="00CE2E06">
        <w:rPr>
          <w:rFonts w:asciiTheme="minorHAnsi" w:hAnsiTheme="minorHAnsi" w:cstheme="minorHAnsi"/>
          <w:sz w:val="21"/>
          <w:szCs w:val="21"/>
        </w:rPr>
        <w:t>this is currently not a capability. This has been submitted as an enhancement of the system.</w:t>
      </w:r>
      <w:r w:rsidRPr="00BE0C9D">
        <w:rPr>
          <w:rFonts w:asciiTheme="minorHAnsi" w:hAnsiTheme="minorHAnsi" w:cstheme="minorHAnsi"/>
          <w:sz w:val="21"/>
          <w:szCs w:val="21"/>
        </w:rPr>
        <w:t xml:space="preserve">  </w:t>
      </w:r>
    </w:p>
    <w:p w14:paraId="2EF1AC6E" w14:textId="77777777" w:rsidR="00546B01" w:rsidRPr="00562086" w:rsidRDefault="00546B01" w:rsidP="00546B01">
      <w:pPr>
        <w:spacing w:before="100" w:after="200" w:line="276" w:lineRule="auto"/>
        <w:rPr>
          <w:rFonts w:asciiTheme="minorHAnsi" w:hAnsiTheme="minorHAnsi" w:cstheme="minorHAnsi"/>
          <w:b/>
          <w:i/>
          <w:sz w:val="21"/>
          <w:szCs w:val="21"/>
        </w:rPr>
      </w:pPr>
      <w:r w:rsidRPr="00562086">
        <w:rPr>
          <w:rFonts w:asciiTheme="minorHAnsi" w:hAnsiTheme="minorHAnsi" w:cstheme="minorHAnsi"/>
          <w:b/>
          <w:i/>
          <w:sz w:val="21"/>
          <w:szCs w:val="21"/>
        </w:rPr>
        <w:t>Q</w:t>
      </w:r>
      <w:r>
        <w:rPr>
          <w:rFonts w:asciiTheme="minorHAnsi" w:hAnsiTheme="minorHAnsi" w:cstheme="minorHAnsi"/>
          <w:b/>
          <w:i/>
          <w:sz w:val="21"/>
          <w:szCs w:val="21"/>
        </w:rPr>
        <w:t>2</w:t>
      </w:r>
      <w:r w:rsidRPr="00562086">
        <w:rPr>
          <w:rFonts w:asciiTheme="minorHAnsi" w:hAnsiTheme="minorHAnsi" w:cstheme="minorHAnsi"/>
          <w:b/>
          <w:i/>
          <w:sz w:val="21"/>
          <w:szCs w:val="21"/>
        </w:rPr>
        <w:t xml:space="preserve">. What are blocked and unblocked </w:t>
      </w:r>
      <w:r>
        <w:rPr>
          <w:rFonts w:asciiTheme="minorHAnsi" w:hAnsiTheme="minorHAnsi" w:cstheme="minorHAnsi"/>
          <w:b/>
          <w:i/>
          <w:sz w:val="21"/>
          <w:szCs w:val="21"/>
        </w:rPr>
        <w:t>vendors</w:t>
      </w:r>
      <w:r w:rsidRPr="00562086">
        <w:rPr>
          <w:rFonts w:asciiTheme="minorHAnsi" w:hAnsiTheme="minorHAnsi" w:cstheme="minorHAnsi"/>
          <w:b/>
          <w:i/>
          <w:sz w:val="21"/>
          <w:szCs w:val="21"/>
        </w:rPr>
        <w:t>?</w:t>
      </w:r>
    </w:p>
    <w:p w14:paraId="0870CCEF" w14:textId="77777777" w:rsidR="00F05F7F" w:rsidRPr="00B14BDB" w:rsidRDefault="00546B01" w:rsidP="00546B01">
      <w:pPr>
        <w:spacing w:before="100" w:after="200" w:line="276" w:lineRule="auto"/>
        <w:rPr>
          <w:rFonts w:asciiTheme="minorHAnsi" w:hAnsiTheme="minorHAnsi" w:cstheme="minorHAnsi"/>
          <w:sz w:val="21"/>
          <w:szCs w:val="21"/>
          <w:highlight w:val="yellow"/>
        </w:rPr>
      </w:pPr>
      <w:r w:rsidRPr="00546B01">
        <w:rPr>
          <w:rFonts w:asciiTheme="minorHAnsi" w:hAnsiTheme="minorHAnsi" w:cstheme="minorHAnsi"/>
          <w:sz w:val="21"/>
          <w:szCs w:val="21"/>
        </w:rPr>
        <w:t xml:space="preserve">Blocked vendors are vendors whose address or banking information is incorrect in the system (so they are unable to be invoiced).  </w:t>
      </w:r>
      <w:r w:rsidR="001E056B" w:rsidRPr="001E056B">
        <w:rPr>
          <w:rFonts w:asciiTheme="minorHAnsi" w:hAnsiTheme="minorHAnsi" w:cstheme="minorHAnsi"/>
          <w:sz w:val="21"/>
          <w:szCs w:val="21"/>
        </w:rPr>
        <w:t>You can only create authorizations on unblocked vendors.</w:t>
      </w:r>
      <w:r w:rsidR="001E056B">
        <w:rPr>
          <w:rFonts w:asciiTheme="minorHAnsi" w:hAnsiTheme="minorHAnsi" w:cstheme="minorHAnsi"/>
          <w:sz w:val="21"/>
          <w:szCs w:val="21"/>
        </w:rPr>
        <w:t xml:space="preserve"> </w:t>
      </w:r>
      <w:r w:rsidR="001E056B" w:rsidRPr="00546B01">
        <w:rPr>
          <w:rFonts w:asciiTheme="minorHAnsi" w:hAnsiTheme="minorHAnsi" w:cstheme="minorHAnsi"/>
          <w:sz w:val="21"/>
          <w:szCs w:val="21"/>
        </w:rPr>
        <w:t>If there is an issue, have the vendor log into SAM.gov and update their information</w:t>
      </w:r>
      <w:r w:rsidR="001E056B">
        <w:rPr>
          <w:rFonts w:asciiTheme="minorHAnsi" w:hAnsiTheme="minorHAnsi" w:cstheme="minorHAnsi"/>
          <w:sz w:val="21"/>
          <w:szCs w:val="21"/>
        </w:rPr>
        <w:t>.</w:t>
      </w:r>
      <w:r w:rsidR="00CD5B20" w:rsidRPr="00B14BDB">
        <w:rPr>
          <w:rFonts w:asciiTheme="minorHAnsi" w:hAnsiTheme="minorHAnsi" w:cstheme="minorHAnsi"/>
          <w:sz w:val="21"/>
          <w:szCs w:val="21"/>
          <w:highlight w:val="yellow"/>
        </w:rPr>
        <w:br/>
      </w:r>
    </w:p>
    <w:p w14:paraId="6A729F8C" w14:textId="77777777" w:rsidR="00562086" w:rsidRPr="00562086" w:rsidRDefault="00562086" w:rsidP="00F05F7F">
      <w:pPr>
        <w:spacing w:before="100" w:after="200" w:line="276" w:lineRule="auto"/>
        <w:rPr>
          <w:rFonts w:asciiTheme="minorHAnsi" w:hAnsiTheme="minorHAnsi" w:cstheme="minorHAnsi"/>
          <w:b/>
          <w:sz w:val="21"/>
          <w:szCs w:val="21"/>
          <w:u w:val="single"/>
        </w:rPr>
      </w:pPr>
      <w:r w:rsidRPr="00562086">
        <w:rPr>
          <w:rFonts w:asciiTheme="minorHAnsi" w:hAnsiTheme="minorHAnsi" w:cstheme="minorHAnsi"/>
          <w:b/>
          <w:sz w:val="21"/>
          <w:szCs w:val="21"/>
          <w:u w:val="single"/>
        </w:rPr>
        <w:lastRenderedPageBreak/>
        <w:t>My Work Questions</w:t>
      </w:r>
      <w:r>
        <w:rPr>
          <w:rFonts w:asciiTheme="minorHAnsi" w:hAnsiTheme="minorHAnsi" w:cstheme="minorHAnsi"/>
          <w:b/>
          <w:sz w:val="21"/>
          <w:szCs w:val="21"/>
          <w:u w:val="single"/>
        </w:rPr>
        <w:t>:</w:t>
      </w:r>
    </w:p>
    <w:p w14:paraId="4A5FBCF0" w14:textId="77777777" w:rsidR="00BE0C9D" w:rsidRPr="00562086" w:rsidRDefault="00BE0C9D" w:rsidP="00BE0C9D">
      <w:pPr>
        <w:spacing w:before="100" w:after="200" w:line="276" w:lineRule="auto"/>
        <w:rPr>
          <w:rFonts w:asciiTheme="minorHAnsi" w:hAnsiTheme="minorHAnsi" w:cstheme="minorHAnsi"/>
          <w:b/>
          <w:i/>
          <w:sz w:val="21"/>
          <w:szCs w:val="21"/>
        </w:rPr>
      </w:pPr>
      <w:r w:rsidRPr="00562086">
        <w:rPr>
          <w:rFonts w:asciiTheme="minorHAnsi" w:hAnsiTheme="minorHAnsi" w:cstheme="minorHAnsi"/>
          <w:b/>
          <w:i/>
          <w:sz w:val="21"/>
          <w:szCs w:val="21"/>
        </w:rPr>
        <w:t>Q</w:t>
      </w:r>
      <w:r w:rsidR="00546B01">
        <w:rPr>
          <w:rFonts w:asciiTheme="minorHAnsi" w:hAnsiTheme="minorHAnsi" w:cstheme="minorHAnsi"/>
          <w:b/>
          <w:i/>
          <w:sz w:val="21"/>
          <w:szCs w:val="21"/>
        </w:rPr>
        <w:t>1</w:t>
      </w:r>
      <w:r w:rsidRPr="00562086">
        <w:rPr>
          <w:rFonts w:asciiTheme="minorHAnsi" w:hAnsiTheme="minorHAnsi" w:cstheme="minorHAnsi"/>
          <w:b/>
          <w:i/>
          <w:sz w:val="21"/>
          <w:szCs w:val="21"/>
        </w:rPr>
        <w:t xml:space="preserve">. </w:t>
      </w:r>
      <w:r w:rsidRPr="00BE0C9D">
        <w:rPr>
          <w:rFonts w:asciiTheme="minorHAnsi" w:hAnsiTheme="minorHAnsi" w:cstheme="minorHAnsi"/>
          <w:b/>
          <w:i/>
          <w:sz w:val="21"/>
          <w:szCs w:val="21"/>
        </w:rPr>
        <w:t>In the box where you put the note, do you have to put the dollar amount</w:t>
      </w:r>
      <w:r w:rsidRPr="00562086">
        <w:rPr>
          <w:rFonts w:asciiTheme="minorHAnsi" w:hAnsiTheme="minorHAnsi" w:cstheme="minorHAnsi"/>
          <w:b/>
          <w:i/>
          <w:sz w:val="21"/>
          <w:szCs w:val="21"/>
        </w:rPr>
        <w:t>?</w:t>
      </w:r>
    </w:p>
    <w:p w14:paraId="55E01F6C" w14:textId="77777777" w:rsidR="00BE062D" w:rsidRDefault="00524C6D" w:rsidP="00BE0C9D">
      <w:pPr>
        <w:spacing w:before="100" w:after="200" w:line="276" w:lineRule="auto"/>
        <w:rPr>
          <w:rFonts w:asciiTheme="minorHAnsi" w:hAnsiTheme="minorHAnsi" w:cstheme="minorHAnsi"/>
          <w:b/>
          <w:i/>
          <w:sz w:val="21"/>
          <w:szCs w:val="21"/>
        </w:rPr>
      </w:pPr>
      <w:r>
        <w:rPr>
          <w:rFonts w:asciiTheme="minorHAnsi" w:hAnsiTheme="minorHAnsi" w:cstheme="minorHAnsi"/>
          <w:sz w:val="21"/>
          <w:szCs w:val="21"/>
        </w:rPr>
        <w:t xml:space="preserve">The notes in the line items is to be used for anything </w:t>
      </w:r>
      <w:r w:rsidR="00BE0C9D" w:rsidRPr="00BE0C9D">
        <w:rPr>
          <w:rFonts w:asciiTheme="minorHAnsi" w:hAnsiTheme="minorHAnsi" w:cstheme="minorHAnsi"/>
          <w:sz w:val="21"/>
          <w:szCs w:val="21"/>
        </w:rPr>
        <w:t>normally note</w:t>
      </w:r>
      <w:r>
        <w:rPr>
          <w:rFonts w:asciiTheme="minorHAnsi" w:hAnsiTheme="minorHAnsi" w:cstheme="minorHAnsi"/>
          <w:sz w:val="21"/>
          <w:szCs w:val="21"/>
        </w:rPr>
        <w:t>d</w:t>
      </w:r>
      <w:r w:rsidR="00BE0C9D" w:rsidRPr="00BE0C9D">
        <w:rPr>
          <w:rFonts w:asciiTheme="minorHAnsi" w:hAnsiTheme="minorHAnsi" w:cstheme="minorHAnsi"/>
          <w:sz w:val="21"/>
          <w:szCs w:val="21"/>
        </w:rPr>
        <w:t xml:space="preserve"> </w:t>
      </w:r>
      <w:r>
        <w:rPr>
          <w:rFonts w:asciiTheme="minorHAnsi" w:hAnsiTheme="minorHAnsi" w:cstheme="minorHAnsi"/>
          <w:sz w:val="21"/>
          <w:szCs w:val="21"/>
        </w:rPr>
        <w:t>for the schools or to help ensure that the invoices only include approved line items.</w:t>
      </w:r>
      <w:r w:rsidR="00BE062D">
        <w:rPr>
          <w:rFonts w:asciiTheme="minorHAnsi" w:hAnsiTheme="minorHAnsi" w:cstheme="minorHAnsi"/>
          <w:sz w:val="21"/>
          <w:szCs w:val="21"/>
        </w:rPr>
        <w:br/>
      </w:r>
    </w:p>
    <w:p w14:paraId="12226314" w14:textId="77777777" w:rsidR="00BE0C9D" w:rsidRPr="00562086" w:rsidRDefault="00BE0C9D" w:rsidP="00BE0C9D">
      <w:pPr>
        <w:spacing w:before="100" w:after="200" w:line="276" w:lineRule="auto"/>
        <w:rPr>
          <w:rFonts w:asciiTheme="minorHAnsi" w:hAnsiTheme="minorHAnsi" w:cstheme="minorHAnsi"/>
          <w:b/>
          <w:i/>
          <w:sz w:val="21"/>
          <w:szCs w:val="21"/>
        </w:rPr>
      </w:pPr>
      <w:r w:rsidRPr="00562086">
        <w:rPr>
          <w:rFonts w:asciiTheme="minorHAnsi" w:hAnsiTheme="minorHAnsi" w:cstheme="minorHAnsi"/>
          <w:b/>
          <w:i/>
          <w:sz w:val="21"/>
          <w:szCs w:val="21"/>
        </w:rPr>
        <w:t>Q</w:t>
      </w:r>
      <w:r w:rsidR="00546B01">
        <w:rPr>
          <w:rFonts w:asciiTheme="minorHAnsi" w:hAnsiTheme="minorHAnsi" w:cstheme="minorHAnsi"/>
          <w:b/>
          <w:i/>
          <w:sz w:val="21"/>
          <w:szCs w:val="21"/>
        </w:rPr>
        <w:t>2</w:t>
      </w:r>
      <w:r w:rsidRPr="00562086">
        <w:rPr>
          <w:rFonts w:asciiTheme="minorHAnsi" w:hAnsiTheme="minorHAnsi" w:cstheme="minorHAnsi"/>
          <w:b/>
          <w:i/>
          <w:sz w:val="21"/>
          <w:szCs w:val="21"/>
        </w:rPr>
        <w:t xml:space="preserve">. </w:t>
      </w:r>
      <w:r w:rsidRPr="00BE0C9D">
        <w:rPr>
          <w:rFonts w:asciiTheme="minorHAnsi" w:hAnsiTheme="minorHAnsi" w:cstheme="minorHAnsi"/>
          <w:b/>
          <w:i/>
          <w:sz w:val="21"/>
          <w:szCs w:val="21"/>
        </w:rPr>
        <w:t>Does the invoice go to SSD on</w:t>
      </w:r>
      <w:r w:rsidR="00D95C9B">
        <w:rPr>
          <w:rFonts w:asciiTheme="minorHAnsi" w:hAnsiTheme="minorHAnsi" w:cstheme="minorHAnsi"/>
          <w:b/>
          <w:i/>
          <w:sz w:val="21"/>
          <w:szCs w:val="21"/>
        </w:rPr>
        <w:t>c</w:t>
      </w:r>
      <w:r w:rsidRPr="00BE0C9D">
        <w:rPr>
          <w:rFonts w:asciiTheme="minorHAnsi" w:hAnsiTheme="minorHAnsi" w:cstheme="minorHAnsi"/>
          <w:b/>
          <w:i/>
          <w:sz w:val="21"/>
          <w:szCs w:val="21"/>
        </w:rPr>
        <w:t>e approved</w:t>
      </w:r>
      <w:r w:rsidRPr="00562086">
        <w:rPr>
          <w:rFonts w:asciiTheme="minorHAnsi" w:hAnsiTheme="minorHAnsi" w:cstheme="minorHAnsi"/>
          <w:b/>
          <w:i/>
          <w:sz w:val="21"/>
          <w:szCs w:val="21"/>
        </w:rPr>
        <w:t>?</w:t>
      </w:r>
    </w:p>
    <w:p w14:paraId="4C3FBEDF" w14:textId="77777777" w:rsidR="000B41C2" w:rsidRDefault="00BE0C9D" w:rsidP="00BE0C9D">
      <w:pPr>
        <w:spacing w:before="100" w:after="200" w:line="276" w:lineRule="auto"/>
        <w:rPr>
          <w:rFonts w:asciiTheme="minorHAnsi" w:hAnsiTheme="minorHAnsi" w:cstheme="minorHAnsi"/>
          <w:sz w:val="21"/>
          <w:szCs w:val="21"/>
        </w:rPr>
      </w:pPr>
      <w:r w:rsidRPr="00BE0C9D">
        <w:rPr>
          <w:rFonts w:asciiTheme="minorHAnsi" w:hAnsiTheme="minorHAnsi" w:cstheme="minorHAnsi"/>
          <w:sz w:val="21"/>
          <w:szCs w:val="21"/>
        </w:rPr>
        <w:t xml:space="preserve">No, the invoices </w:t>
      </w:r>
      <w:r>
        <w:rPr>
          <w:rFonts w:asciiTheme="minorHAnsi" w:hAnsiTheme="minorHAnsi" w:cstheme="minorHAnsi"/>
          <w:sz w:val="21"/>
          <w:szCs w:val="21"/>
        </w:rPr>
        <w:t>are routed</w:t>
      </w:r>
      <w:r w:rsidRPr="00BE0C9D">
        <w:rPr>
          <w:rFonts w:asciiTheme="minorHAnsi" w:hAnsiTheme="minorHAnsi" w:cstheme="minorHAnsi"/>
          <w:sz w:val="21"/>
          <w:szCs w:val="21"/>
        </w:rPr>
        <w:t xml:space="preserve"> directly to FMS </w:t>
      </w:r>
      <w:r>
        <w:rPr>
          <w:rFonts w:asciiTheme="minorHAnsi" w:hAnsiTheme="minorHAnsi" w:cstheme="minorHAnsi"/>
          <w:sz w:val="21"/>
          <w:szCs w:val="21"/>
        </w:rPr>
        <w:t>for payment</w:t>
      </w:r>
      <w:r w:rsidRPr="00BE0C9D">
        <w:rPr>
          <w:rFonts w:asciiTheme="minorHAnsi" w:hAnsiTheme="minorHAnsi" w:cstheme="minorHAnsi"/>
          <w:sz w:val="21"/>
          <w:szCs w:val="21"/>
        </w:rPr>
        <w:t>.</w:t>
      </w:r>
      <w:r w:rsidR="000B41C2">
        <w:rPr>
          <w:rFonts w:asciiTheme="minorHAnsi" w:hAnsiTheme="minorHAnsi" w:cstheme="minorHAnsi"/>
          <w:sz w:val="21"/>
          <w:szCs w:val="21"/>
        </w:rPr>
        <w:t xml:space="preserve"> Because this is the case, it is essential that Case Managers and other approvers review the data for thoroughness and correctness before accepting an invoice.</w:t>
      </w:r>
    </w:p>
    <w:p w14:paraId="448A4B3A" w14:textId="77777777" w:rsidR="00BE0C9D" w:rsidRPr="00562086" w:rsidRDefault="00BC1150" w:rsidP="00BE0C9D">
      <w:pPr>
        <w:spacing w:before="100" w:after="200" w:line="276" w:lineRule="auto"/>
        <w:rPr>
          <w:rFonts w:asciiTheme="minorHAnsi" w:hAnsiTheme="minorHAnsi" w:cstheme="minorHAnsi"/>
          <w:b/>
          <w:i/>
          <w:sz w:val="21"/>
          <w:szCs w:val="21"/>
        </w:rPr>
      </w:pPr>
      <w:r>
        <w:rPr>
          <w:rFonts w:asciiTheme="minorHAnsi" w:hAnsiTheme="minorHAnsi" w:cstheme="minorHAnsi"/>
          <w:b/>
          <w:i/>
          <w:sz w:val="21"/>
          <w:szCs w:val="21"/>
        </w:rPr>
        <w:br/>
      </w:r>
      <w:r w:rsidR="00BE0C9D" w:rsidRPr="00562086">
        <w:rPr>
          <w:rFonts w:asciiTheme="minorHAnsi" w:hAnsiTheme="minorHAnsi" w:cstheme="minorHAnsi"/>
          <w:b/>
          <w:i/>
          <w:sz w:val="21"/>
          <w:szCs w:val="21"/>
        </w:rPr>
        <w:t>Q</w:t>
      </w:r>
      <w:r w:rsidR="00546B01">
        <w:rPr>
          <w:rFonts w:asciiTheme="minorHAnsi" w:hAnsiTheme="minorHAnsi" w:cstheme="minorHAnsi"/>
          <w:b/>
          <w:i/>
          <w:sz w:val="21"/>
          <w:szCs w:val="21"/>
        </w:rPr>
        <w:t>3</w:t>
      </w:r>
      <w:r w:rsidR="00BE0C9D" w:rsidRPr="00562086">
        <w:rPr>
          <w:rFonts w:asciiTheme="minorHAnsi" w:hAnsiTheme="minorHAnsi" w:cstheme="minorHAnsi"/>
          <w:b/>
          <w:i/>
          <w:sz w:val="21"/>
          <w:szCs w:val="21"/>
        </w:rPr>
        <w:t xml:space="preserve">. </w:t>
      </w:r>
      <w:r w:rsidR="00BE0C9D" w:rsidRPr="00BE0C9D">
        <w:rPr>
          <w:rFonts w:asciiTheme="minorHAnsi" w:hAnsiTheme="minorHAnsi" w:cstheme="minorHAnsi"/>
          <w:b/>
          <w:i/>
          <w:sz w:val="21"/>
          <w:szCs w:val="21"/>
        </w:rPr>
        <w:t>When we pay an invoice, what will we have to put into VBMS</w:t>
      </w:r>
      <w:r w:rsidR="00BE0C9D" w:rsidRPr="00562086">
        <w:rPr>
          <w:rFonts w:asciiTheme="minorHAnsi" w:hAnsiTheme="minorHAnsi" w:cstheme="minorHAnsi"/>
          <w:b/>
          <w:i/>
          <w:sz w:val="21"/>
          <w:szCs w:val="21"/>
        </w:rPr>
        <w:t>?</w:t>
      </w:r>
    </w:p>
    <w:p w14:paraId="0874BE39" w14:textId="77777777" w:rsidR="00BE062D" w:rsidRPr="00BE062D" w:rsidRDefault="00524C6D" w:rsidP="00BE062D">
      <w:pPr>
        <w:spacing w:before="100" w:after="200" w:line="276" w:lineRule="auto"/>
        <w:rPr>
          <w:rFonts w:asciiTheme="minorHAnsi" w:hAnsiTheme="minorHAnsi" w:cstheme="minorHAnsi"/>
          <w:b/>
          <w:sz w:val="21"/>
          <w:szCs w:val="21"/>
        </w:rPr>
      </w:pPr>
      <w:r>
        <w:rPr>
          <w:rFonts w:asciiTheme="minorHAnsi" w:hAnsiTheme="minorHAnsi" w:cstheme="minorHAnsi"/>
          <w:sz w:val="21"/>
          <w:szCs w:val="21"/>
        </w:rPr>
        <w:t>With the implementation of IPPS, n</w:t>
      </w:r>
      <w:r w:rsidR="00BE062D">
        <w:rPr>
          <w:rFonts w:asciiTheme="minorHAnsi" w:hAnsiTheme="minorHAnsi" w:cstheme="minorHAnsi"/>
          <w:sz w:val="21"/>
          <w:szCs w:val="21"/>
        </w:rPr>
        <w:t>o entry is required for VBMS</w:t>
      </w:r>
      <w:r w:rsidR="00BE0C9D" w:rsidRPr="00BE0C9D">
        <w:rPr>
          <w:rFonts w:asciiTheme="minorHAnsi" w:hAnsiTheme="minorHAnsi" w:cstheme="minorHAnsi"/>
          <w:sz w:val="21"/>
          <w:szCs w:val="21"/>
        </w:rPr>
        <w:t>.</w:t>
      </w:r>
      <w:r w:rsidR="00BE062D">
        <w:rPr>
          <w:rFonts w:asciiTheme="minorHAnsi" w:hAnsiTheme="minorHAnsi" w:cstheme="minorHAnsi"/>
          <w:sz w:val="21"/>
          <w:szCs w:val="21"/>
        </w:rPr>
        <w:br/>
      </w:r>
    </w:p>
    <w:p w14:paraId="01B2557F" w14:textId="77777777" w:rsidR="00BE062D" w:rsidRPr="00562086" w:rsidRDefault="00BE062D" w:rsidP="00BE062D">
      <w:pPr>
        <w:spacing w:before="100" w:after="200" w:line="276" w:lineRule="auto"/>
        <w:rPr>
          <w:rFonts w:asciiTheme="minorHAnsi" w:hAnsiTheme="minorHAnsi" w:cstheme="minorHAnsi"/>
          <w:b/>
          <w:i/>
          <w:sz w:val="21"/>
          <w:szCs w:val="21"/>
        </w:rPr>
      </w:pPr>
      <w:r w:rsidRPr="00562086">
        <w:rPr>
          <w:rFonts w:asciiTheme="minorHAnsi" w:hAnsiTheme="minorHAnsi" w:cstheme="minorHAnsi"/>
          <w:b/>
          <w:i/>
          <w:sz w:val="21"/>
          <w:szCs w:val="21"/>
        </w:rPr>
        <w:t>Q</w:t>
      </w:r>
      <w:r w:rsidR="00546B01">
        <w:rPr>
          <w:rFonts w:asciiTheme="minorHAnsi" w:hAnsiTheme="minorHAnsi" w:cstheme="minorHAnsi"/>
          <w:b/>
          <w:i/>
          <w:sz w:val="21"/>
          <w:szCs w:val="21"/>
        </w:rPr>
        <w:t>4</w:t>
      </w:r>
      <w:r w:rsidRPr="00562086">
        <w:rPr>
          <w:rFonts w:asciiTheme="minorHAnsi" w:hAnsiTheme="minorHAnsi" w:cstheme="minorHAnsi"/>
          <w:b/>
          <w:i/>
          <w:sz w:val="21"/>
          <w:szCs w:val="21"/>
        </w:rPr>
        <w:t xml:space="preserve">. </w:t>
      </w:r>
      <w:r w:rsidRPr="00BE062D">
        <w:rPr>
          <w:rFonts w:asciiTheme="minorHAnsi" w:hAnsiTheme="minorHAnsi" w:cstheme="minorHAnsi"/>
          <w:b/>
          <w:i/>
          <w:sz w:val="21"/>
          <w:szCs w:val="21"/>
        </w:rPr>
        <w:t xml:space="preserve">What happens if the </w:t>
      </w:r>
      <w:r w:rsidR="00524C6D">
        <w:rPr>
          <w:rFonts w:asciiTheme="minorHAnsi" w:hAnsiTheme="minorHAnsi" w:cstheme="minorHAnsi"/>
          <w:b/>
          <w:i/>
          <w:sz w:val="21"/>
          <w:szCs w:val="21"/>
        </w:rPr>
        <w:t>Case Manager</w:t>
      </w:r>
      <w:r w:rsidRPr="00BE062D">
        <w:rPr>
          <w:rFonts w:asciiTheme="minorHAnsi" w:hAnsiTheme="minorHAnsi" w:cstheme="minorHAnsi"/>
          <w:b/>
          <w:i/>
          <w:sz w:val="21"/>
          <w:szCs w:val="21"/>
        </w:rPr>
        <w:t xml:space="preserve"> is not available</w:t>
      </w:r>
      <w:r w:rsidRPr="00562086">
        <w:rPr>
          <w:rFonts w:asciiTheme="minorHAnsi" w:hAnsiTheme="minorHAnsi" w:cstheme="minorHAnsi"/>
          <w:b/>
          <w:i/>
          <w:sz w:val="21"/>
          <w:szCs w:val="21"/>
        </w:rPr>
        <w:t>?</w:t>
      </w:r>
    </w:p>
    <w:p w14:paraId="318692DF" w14:textId="77777777" w:rsidR="00BE062D" w:rsidRDefault="00BE062D">
      <w:pPr>
        <w:spacing w:before="100" w:after="200" w:line="276" w:lineRule="auto"/>
        <w:rPr>
          <w:rFonts w:asciiTheme="minorHAnsi" w:hAnsiTheme="minorHAnsi" w:cstheme="minorHAnsi"/>
          <w:sz w:val="21"/>
          <w:szCs w:val="21"/>
        </w:rPr>
      </w:pPr>
      <w:r w:rsidRPr="00BE062D">
        <w:rPr>
          <w:rFonts w:asciiTheme="minorHAnsi" w:hAnsiTheme="minorHAnsi" w:cstheme="minorHAnsi"/>
          <w:sz w:val="21"/>
          <w:szCs w:val="21"/>
        </w:rPr>
        <w:t xml:space="preserve">The site administrator can reassign the invoice to another </w:t>
      </w:r>
      <w:r w:rsidR="00524C6D">
        <w:rPr>
          <w:rFonts w:asciiTheme="minorHAnsi" w:hAnsiTheme="minorHAnsi" w:cstheme="minorHAnsi"/>
          <w:sz w:val="21"/>
          <w:szCs w:val="21"/>
        </w:rPr>
        <w:t>Case Manager or Supervisor role for approval</w:t>
      </w:r>
      <w:r w:rsidRPr="00BE0C9D">
        <w:rPr>
          <w:rFonts w:asciiTheme="minorHAnsi" w:hAnsiTheme="minorHAnsi" w:cstheme="minorHAnsi"/>
          <w:sz w:val="21"/>
          <w:szCs w:val="21"/>
        </w:rPr>
        <w:t>.</w:t>
      </w:r>
      <w:r>
        <w:rPr>
          <w:rFonts w:asciiTheme="minorHAnsi" w:hAnsiTheme="minorHAnsi" w:cstheme="minorHAnsi"/>
          <w:sz w:val="21"/>
          <w:szCs w:val="21"/>
        </w:rPr>
        <w:br/>
      </w:r>
    </w:p>
    <w:p w14:paraId="12BD5586" w14:textId="77777777" w:rsidR="00BE062D" w:rsidRPr="00562086" w:rsidRDefault="00BE062D" w:rsidP="00BE062D">
      <w:pPr>
        <w:spacing w:before="100" w:after="200" w:line="276" w:lineRule="auto"/>
        <w:rPr>
          <w:rFonts w:asciiTheme="minorHAnsi" w:hAnsiTheme="minorHAnsi" w:cstheme="minorHAnsi"/>
          <w:b/>
          <w:i/>
          <w:sz w:val="21"/>
          <w:szCs w:val="21"/>
        </w:rPr>
      </w:pPr>
      <w:r w:rsidRPr="00562086">
        <w:rPr>
          <w:rFonts w:asciiTheme="minorHAnsi" w:hAnsiTheme="minorHAnsi" w:cstheme="minorHAnsi"/>
          <w:b/>
          <w:i/>
          <w:sz w:val="21"/>
          <w:szCs w:val="21"/>
        </w:rPr>
        <w:t>Q</w:t>
      </w:r>
      <w:r w:rsidR="00546B01">
        <w:rPr>
          <w:rFonts w:asciiTheme="minorHAnsi" w:hAnsiTheme="minorHAnsi" w:cstheme="minorHAnsi"/>
          <w:b/>
          <w:i/>
          <w:sz w:val="21"/>
          <w:szCs w:val="21"/>
        </w:rPr>
        <w:t>5</w:t>
      </w:r>
      <w:r w:rsidRPr="00562086">
        <w:rPr>
          <w:rFonts w:asciiTheme="minorHAnsi" w:hAnsiTheme="minorHAnsi" w:cstheme="minorHAnsi"/>
          <w:b/>
          <w:i/>
          <w:sz w:val="21"/>
          <w:szCs w:val="21"/>
        </w:rPr>
        <w:t xml:space="preserve">. </w:t>
      </w:r>
      <w:r w:rsidRPr="00BE062D">
        <w:rPr>
          <w:rFonts w:asciiTheme="minorHAnsi" w:hAnsiTheme="minorHAnsi" w:cstheme="minorHAnsi"/>
          <w:b/>
          <w:i/>
          <w:sz w:val="21"/>
          <w:szCs w:val="21"/>
        </w:rPr>
        <w:t xml:space="preserve">Will the </w:t>
      </w:r>
      <w:r w:rsidR="00524C6D">
        <w:rPr>
          <w:rFonts w:asciiTheme="minorHAnsi" w:hAnsiTheme="minorHAnsi" w:cstheme="minorHAnsi"/>
          <w:b/>
          <w:i/>
          <w:sz w:val="21"/>
          <w:szCs w:val="21"/>
        </w:rPr>
        <w:t>Case Manager</w:t>
      </w:r>
      <w:r w:rsidRPr="00BE062D">
        <w:rPr>
          <w:rFonts w:asciiTheme="minorHAnsi" w:hAnsiTheme="minorHAnsi" w:cstheme="minorHAnsi"/>
          <w:b/>
          <w:i/>
          <w:sz w:val="21"/>
          <w:szCs w:val="21"/>
        </w:rPr>
        <w:t xml:space="preserve"> receive a notification if the </w:t>
      </w:r>
      <w:r w:rsidR="00524C6D">
        <w:rPr>
          <w:rFonts w:asciiTheme="minorHAnsi" w:hAnsiTheme="minorHAnsi" w:cstheme="minorHAnsi"/>
          <w:b/>
          <w:i/>
          <w:sz w:val="21"/>
          <w:szCs w:val="21"/>
        </w:rPr>
        <w:t>Case Manager</w:t>
      </w:r>
      <w:r w:rsidRPr="00BE062D">
        <w:rPr>
          <w:rFonts w:asciiTheme="minorHAnsi" w:hAnsiTheme="minorHAnsi" w:cstheme="minorHAnsi"/>
          <w:b/>
          <w:i/>
          <w:sz w:val="21"/>
          <w:szCs w:val="21"/>
        </w:rPr>
        <w:t xml:space="preserve"> entered the email or the FC information incorrectly</w:t>
      </w:r>
      <w:r w:rsidRPr="00562086">
        <w:rPr>
          <w:rFonts w:asciiTheme="minorHAnsi" w:hAnsiTheme="minorHAnsi" w:cstheme="minorHAnsi"/>
          <w:b/>
          <w:i/>
          <w:sz w:val="21"/>
          <w:szCs w:val="21"/>
        </w:rPr>
        <w:t>?</w:t>
      </w:r>
    </w:p>
    <w:p w14:paraId="0486BE5D" w14:textId="77777777" w:rsidR="00BE062D" w:rsidRDefault="00BE062D">
      <w:pPr>
        <w:spacing w:before="100" w:after="200" w:line="276" w:lineRule="auto"/>
        <w:rPr>
          <w:rFonts w:asciiTheme="minorHAnsi" w:hAnsiTheme="minorHAnsi" w:cstheme="minorHAnsi"/>
          <w:sz w:val="21"/>
          <w:szCs w:val="21"/>
        </w:rPr>
      </w:pPr>
      <w:r w:rsidRPr="00BE062D">
        <w:rPr>
          <w:rFonts w:asciiTheme="minorHAnsi" w:hAnsiTheme="minorHAnsi" w:cstheme="minorHAnsi"/>
          <w:sz w:val="21"/>
          <w:szCs w:val="21"/>
        </w:rPr>
        <w:t xml:space="preserve">If </w:t>
      </w:r>
      <w:r w:rsidR="00524C6D">
        <w:rPr>
          <w:rFonts w:asciiTheme="minorHAnsi" w:hAnsiTheme="minorHAnsi" w:cstheme="minorHAnsi"/>
          <w:sz w:val="21"/>
          <w:szCs w:val="21"/>
        </w:rPr>
        <w:t>the information enter</w:t>
      </w:r>
      <w:r w:rsidR="000B41C2">
        <w:rPr>
          <w:rFonts w:asciiTheme="minorHAnsi" w:hAnsiTheme="minorHAnsi" w:cstheme="minorHAnsi"/>
          <w:sz w:val="21"/>
          <w:szCs w:val="21"/>
        </w:rPr>
        <w:t>ed</w:t>
      </w:r>
      <w:r w:rsidR="00524C6D">
        <w:rPr>
          <w:rFonts w:asciiTheme="minorHAnsi" w:hAnsiTheme="minorHAnsi" w:cstheme="minorHAnsi"/>
          <w:sz w:val="21"/>
          <w:szCs w:val="21"/>
        </w:rPr>
        <w:t xml:space="preserve"> appears to be a valid email address</w:t>
      </w:r>
      <w:r w:rsidRPr="00BE062D">
        <w:rPr>
          <w:rFonts w:asciiTheme="minorHAnsi" w:hAnsiTheme="minorHAnsi" w:cstheme="minorHAnsi"/>
          <w:sz w:val="21"/>
          <w:szCs w:val="21"/>
        </w:rPr>
        <w:t xml:space="preserve">, </w:t>
      </w:r>
      <w:r>
        <w:rPr>
          <w:rFonts w:asciiTheme="minorHAnsi" w:hAnsiTheme="minorHAnsi" w:cstheme="minorHAnsi"/>
          <w:sz w:val="21"/>
          <w:szCs w:val="21"/>
        </w:rPr>
        <w:t>IPPS will issue the authorization to that email address</w:t>
      </w:r>
      <w:r w:rsidRPr="00BE062D">
        <w:rPr>
          <w:rFonts w:asciiTheme="minorHAnsi" w:hAnsiTheme="minorHAnsi" w:cstheme="minorHAnsi"/>
          <w:sz w:val="21"/>
          <w:szCs w:val="21"/>
        </w:rPr>
        <w:t xml:space="preserve">. It will </w:t>
      </w:r>
      <w:r>
        <w:rPr>
          <w:rFonts w:asciiTheme="minorHAnsi" w:hAnsiTheme="minorHAnsi" w:cstheme="minorHAnsi"/>
          <w:sz w:val="21"/>
          <w:szCs w:val="21"/>
        </w:rPr>
        <w:t>deliver to the incorrect email address</w:t>
      </w:r>
      <w:r w:rsidR="00524C6D">
        <w:rPr>
          <w:rFonts w:asciiTheme="minorHAnsi" w:hAnsiTheme="minorHAnsi" w:cstheme="minorHAnsi"/>
          <w:sz w:val="21"/>
          <w:szCs w:val="21"/>
        </w:rPr>
        <w:t>, if it exists, or attempt to deliver to the incorrect email address</w:t>
      </w:r>
      <w:r w:rsidRPr="00BE062D">
        <w:rPr>
          <w:rFonts w:asciiTheme="minorHAnsi" w:hAnsiTheme="minorHAnsi" w:cstheme="minorHAnsi"/>
          <w:sz w:val="21"/>
          <w:szCs w:val="21"/>
        </w:rPr>
        <w:t>.</w:t>
      </w:r>
      <w:r w:rsidR="00524C6D">
        <w:rPr>
          <w:rFonts w:asciiTheme="minorHAnsi" w:hAnsiTheme="minorHAnsi" w:cstheme="minorHAnsi"/>
          <w:sz w:val="21"/>
          <w:szCs w:val="21"/>
        </w:rPr>
        <w:t xml:space="preserve"> IPPS does not notify you if the email was undeliverable or if the FC is not accurate.</w:t>
      </w:r>
      <w:r>
        <w:rPr>
          <w:rFonts w:asciiTheme="minorHAnsi" w:hAnsiTheme="minorHAnsi" w:cstheme="minorHAnsi"/>
          <w:sz w:val="21"/>
          <w:szCs w:val="21"/>
        </w:rPr>
        <w:br/>
      </w:r>
    </w:p>
    <w:p w14:paraId="4041B09B" w14:textId="77777777" w:rsidR="00BE062D" w:rsidRPr="00562086" w:rsidRDefault="00BE062D" w:rsidP="00BE062D">
      <w:pPr>
        <w:spacing w:before="100" w:after="200" w:line="276" w:lineRule="auto"/>
        <w:rPr>
          <w:rFonts w:asciiTheme="minorHAnsi" w:hAnsiTheme="minorHAnsi" w:cstheme="minorHAnsi"/>
          <w:b/>
          <w:i/>
          <w:sz w:val="21"/>
          <w:szCs w:val="21"/>
        </w:rPr>
      </w:pPr>
      <w:r w:rsidRPr="00562086">
        <w:rPr>
          <w:rFonts w:asciiTheme="minorHAnsi" w:hAnsiTheme="minorHAnsi" w:cstheme="minorHAnsi"/>
          <w:b/>
          <w:i/>
          <w:sz w:val="21"/>
          <w:szCs w:val="21"/>
        </w:rPr>
        <w:t>Q</w:t>
      </w:r>
      <w:r w:rsidR="00546B01">
        <w:rPr>
          <w:rFonts w:asciiTheme="minorHAnsi" w:hAnsiTheme="minorHAnsi" w:cstheme="minorHAnsi"/>
          <w:b/>
          <w:i/>
          <w:sz w:val="21"/>
          <w:szCs w:val="21"/>
        </w:rPr>
        <w:t>6</w:t>
      </w:r>
      <w:r w:rsidRPr="00562086">
        <w:rPr>
          <w:rFonts w:asciiTheme="minorHAnsi" w:hAnsiTheme="minorHAnsi" w:cstheme="minorHAnsi"/>
          <w:b/>
          <w:i/>
          <w:sz w:val="21"/>
          <w:szCs w:val="21"/>
        </w:rPr>
        <w:t xml:space="preserve">. </w:t>
      </w:r>
      <w:r w:rsidRPr="00BE062D">
        <w:rPr>
          <w:rFonts w:asciiTheme="minorHAnsi" w:hAnsiTheme="minorHAnsi" w:cstheme="minorHAnsi"/>
          <w:b/>
          <w:i/>
          <w:sz w:val="21"/>
          <w:szCs w:val="21"/>
        </w:rPr>
        <w:t>Is the high dollar invoice the same as the high-cost memo</w:t>
      </w:r>
      <w:r w:rsidRPr="00562086">
        <w:rPr>
          <w:rFonts w:asciiTheme="minorHAnsi" w:hAnsiTheme="minorHAnsi" w:cstheme="minorHAnsi"/>
          <w:b/>
          <w:i/>
          <w:sz w:val="21"/>
          <w:szCs w:val="21"/>
        </w:rPr>
        <w:t>?</w:t>
      </w:r>
    </w:p>
    <w:p w14:paraId="3320F457" w14:textId="77777777" w:rsidR="00BE062D" w:rsidRDefault="00BE062D">
      <w:pPr>
        <w:spacing w:before="100" w:after="200" w:line="276" w:lineRule="auto"/>
        <w:rPr>
          <w:rFonts w:asciiTheme="minorHAnsi" w:hAnsiTheme="minorHAnsi" w:cstheme="minorHAnsi"/>
          <w:sz w:val="21"/>
          <w:szCs w:val="21"/>
        </w:rPr>
      </w:pPr>
      <w:r w:rsidRPr="00BE062D">
        <w:rPr>
          <w:rFonts w:asciiTheme="minorHAnsi" w:hAnsiTheme="minorHAnsi" w:cstheme="minorHAnsi"/>
          <w:sz w:val="21"/>
          <w:szCs w:val="21"/>
        </w:rPr>
        <w:t>No, th</w:t>
      </w:r>
      <w:r w:rsidR="00524C6D">
        <w:rPr>
          <w:rFonts w:asciiTheme="minorHAnsi" w:hAnsiTheme="minorHAnsi" w:cstheme="minorHAnsi"/>
          <w:sz w:val="21"/>
          <w:szCs w:val="21"/>
        </w:rPr>
        <w:t xml:space="preserve">e high dollar invoice is </w:t>
      </w:r>
      <w:r>
        <w:rPr>
          <w:rFonts w:asciiTheme="minorHAnsi" w:hAnsiTheme="minorHAnsi" w:cstheme="minorHAnsi"/>
          <w:sz w:val="21"/>
          <w:szCs w:val="21"/>
        </w:rPr>
        <w:t xml:space="preserve">a single </w:t>
      </w:r>
      <w:r w:rsidRPr="00BE062D">
        <w:rPr>
          <w:rFonts w:asciiTheme="minorHAnsi" w:hAnsiTheme="minorHAnsi" w:cstheme="minorHAnsi"/>
          <w:sz w:val="21"/>
          <w:szCs w:val="21"/>
        </w:rPr>
        <w:t>invoice</w:t>
      </w:r>
      <w:r>
        <w:rPr>
          <w:rFonts w:asciiTheme="minorHAnsi" w:hAnsiTheme="minorHAnsi" w:cstheme="minorHAnsi"/>
          <w:sz w:val="21"/>
          <w:szCs w:val="21"/>
        </w:rPr>
        <w:t xml:space="preserve"> for the applicable </w:t>
      </w:r>
      <w:r w:rsidR="00F87720">
        <w:rPr>
          <w:rFonts w:asciiTheme="minorHAnsi" w:hAnsiTheme="minorHAnsi" w:cstheme="minorHAnsi"/>
          <w:sz w:val="21"/>
          <w:szCs w:val="21"/>
        </w:rPr>
        <w:t>participant</w:t>
      </w:r>
      <w:r w:rsidR="00524C6D">
        <w:rPr>
          <w:rFonts w:asciiTheme="minorHAnsi" w:hAnsiTheme="minorHAnsi" w:cstheme="minorHAnsi"/>
          <w:sz w:val="21"/>
          <w:szCs w:val="21"/>
        </w:rPr>
        <w:t xml:space="preserve"> that exceeds the amounts permitted for a Case Manager to approve</w:t>
      </w:r>
      <w:r w:rsidRPr="00BE062D">
        <w:rPr>
          <w:rFonts w:asciiTheme="minorHAnsi" w:hAnsiTheme="minorHAnsi" w:cstheme="minorHAnsi"/>
          <w:sz w:val="21"/>
          <w:szCs w:val="21"/>
        </w:rPr>
        <w:t>.</w:t>
      </w:r>
      <w:r>
        <w:rPr>
          <w:rFonts w:asciiTheme="minorHAnsi" w:hAnsiTheme="minorHAnsi" w:cstheme="minorHAnsi"/>
          <w:sz w:val="21"/>
          <w:szCs w:val="21"/>
        </w:rPr>
        <w:br/>
      </w:r>
    </w:p>
    <w:p w14:paraId="124A72C4" w14:textId="77777777" w:rsidR="00562086" w:rsidRPr="00D95C9B" w:rsidRDefault="00562086" w:rsidP="00F05F7F">
      <w:pPr>
        <w:spacing w:before="100" w:after="200" w:line="276" w:lineRule="auto"/>
        <w:rPr>
          <w:rFonts w:asciiTheme="minorHAnsi" w:hAnsiTheme="minorHAnsi" w:cstheme="minorHAnsi"/>
          <w:b/>
          <w:sz w:val="21"/>
          <w:szCs w:val="21"/>
          <w:u w:val="single"/>
        </w:rPr>
      </w:pPr>
      <w:r w:rsidRPr="00D95C9B">
        <w:rPr>
          <w:rFonts w:asciiTheme="minorHAnsi" w:hAnsiTheme="minorHAnsi" w:cstheme="minorHAnsi"/>
          <w:b/>
          <w:sz w:val="21"/>
          <w:szCs w:val="21"/>
          <w:u w:val="single"/>
        </w:rPr>
        <w:t>Invoice Inquiry System Questions:</w:t>
      </w:r>
    </w:p>
    <w:p w14:paraId="4D2195C8" w14:textId="77777777" w:rsidR="00F05F7F" w:rsidRPr="00D95C9B" w:rsidRDefault="00F05F7F" w:rsidP="00F05F7F">
      <w:pPr>
        <w:spacing w:before="100" w:after="200" w:line="276" w:lineRule="auto"/>
        <w:rPr>
          <w:rFonts w:asciiTheme="minorHAnsi" w:hAnsiTheme="minorHAnsi" w:cstheme="minorHAnsi"/>
          <w:b/>
          <w:i/>
          <w:sz w:val="21"/>
          <w:szCs w:val="21"/>
        </w:rPr>
      </w:pPr>
      <w:r w:rsidRPr="00D95C9B">
        <w:rPr>
          <w:rFonts w:asciiTheme="minorHAnsi" w:hAnsiTheme="minorHAnsi" w:cstheme="minorHAnsi"/>
          <w:b/>
          <w:i/>
          <w:sz w:val="21"/>
          <w:szCs w:val="21"/>
        </w:rPr>
        <w:t>Q1</w:t>
      </w:r>
      <w:r w:rsidR="004534FB">
        <w:rPr>
          <w:rFonts w:asciiTheme="minorHAnsi" w:hAnsiTheme="minorHAnsi" w:cstheme="minorHAnsi"/>
          <w:b/>
          <w:i/>
          <w:sz w:val="21"/>
          <w:szCs w:val="21"/>
        </w:rPr>
        <w:t>. Why is the</w:t>
      </w:r>
      <w:r w:rsidR="00562086" w:rsidRPr="00D95C9B">
        <w:rPr>
          <w:rFonts w:asciiTheme="minorHAnsi" w:hAnsiTheme="minorHAnsi" w:cstheme="minorHAnsi"/>
          <w:b/>
          <w:i/>
          <w:sz w:val="21"/>
          <w:szCs w:val="21"/>
        </w:rPr>
        <w:t xml:space="preserve"> VA File Number I</w:t>
      </w:r>
      <w:r w:rsidR="004534FB">
        <w:rPr>
          <w:rFonts w:asciiTheme="minorHAnsi" w:hAnsiTheme="minorHAnsi" w:cstheme="minorHAnsi"/>
          <w:b/>
          <w:i/>
          <w:sz w:val="21"/>
          <w:szCs w:val="21"/>
        </w:rPr>
        <w:t xml:space="preserve"> entered not displaying the</w:t>
      </w:r>
      <w:r w:rsidR="00562086" w:rsidRPr="00D95C9B">
        <w:rPr>
          <w:rFonts w:asciiTheme="minorHAnsi" w:hAnsiTheme="minorHAnsi" w:cstheme="minorHAnsi"/>
          <w:b/>
          <w:i/>
          <w:sz w:val="21"/>
          <w:szCs w:val="21"/>
        </w:rPr>
        <w:t xml:space="preserve"> status of the participant’s invoices</w:t>
      </w:r>
      <w:r w:rsidRPr="00D95C9B">
        <w:rPr>
          <w:rFonts w:asciiTheme="minorHAnsi" w:hAnsiTheme="minorHAnsi" w:cstheme="minorHAnsi"/>
          <w:b/>
          <w:i/>
          <w:sz w:val="21"/>
          <w:szCs w:val="21"/>
        </w:rPr>
        <w:t>?</w:t>
      </w:r>
    </w:p>
    <w:p w14:paraId="1C7BE590" w14:textId="77777777" w:rsidR="00F05F7F" w:rsidRPr="00D95C9B" w:rsidRDefault="004534FB" w:rsidP="00F05F7F">
      <w:pPr>
        <w:spacing w:before="100" w:after="200" w:line="276" w:lineRule="auto"/>
        <w:rPr>
          <w:rFonts w:asciiTheme="minorHAnsi" w:hAnsiTheme="minorHAnsi" w:cstheme="minorHAnsi"/>
          <w:sz w:val="21"/>
          <w:szCs w:val="21"/>
        </w:rPr>
      </w:pPr>
      <w:r>
        <w:rPr>
          <w:rFonts w:asciiTheme="minorHAnsi" w:hAnsiTheme="minorHAnsi" w:cstheme="minorHAnsi"/>
          <w:sz w:val="21"/>
          <w:szCs w:val="21"/>
        </w:rPr>
        <w:t>When searching in the Invoice Inquiry System, you must enter</w:t>
      </w:r>
      <w:r w:rsidR="00562086" w:rsidRPr="00D95C9B">
        <w:rPr>
          <w:rFonts w:asciiTheme="minorHAnsi" w:hAnsiTheme="minorHAnsi" w:cstheme="minorHAnsi"/>
          <w:sz w:val="21"/>
          <w:szCs w:val="21"/>
        </w:rPr>
        <w:t xml:space="preserve"> the hyphens when searching for a VA file number </w:t>
      </w:r>
      <w:r>
        <w:rPr>
          <w:rFonts w:asciiTheme="minorHAnsi" w:hAnsiTheme="minorHAnsi" w:cstheme="minorHAnsi"/>
          <w:sz w:val="21"/>
          <w:szCs w:val="21"/>
        </w:rPr>
        <w:t>to see the results for that participant</w:t>
      </w:r>
      <w:r w:rsidR="00562086" w:rsidRPr="00D95C9B">
        <w:rPr>
          <w:rFonts w:asciiTheme="minorHAnsi" w:hAnsiTheme="minorHAnsi" w:cstheme="minorHAnsi"/>
          <w:sz w:val="21"/>
          <w:szCs w:val="21"/>
        </w:rPr>
        <w:t>. The search is an exact match, and the file number is saved with the hyphens in the system.</w:t>
      </w:r>
    </w:p>
    <w:p w14:paraId="582278DD" w14:textId="77777777" w:rsidR="00BE062D" w:rsidRDefault="00BE062D">
      <w:pPr>
        <w:spacing w:before="100" w:after="200" w:line="276" w:lineRule="auto"/>
        <w:rPr>
          <w:rFonts w:asciiTheme="minorHAnsi" w:hAnsiTheme="minorHAnsi" w:cstheme="minorHAnsi"/>
          <w:sz w:val="21"/>
          <w:szCs w:val="21"/>
          <w:highlight w:val="yellow"/>
        </w:rPr>
      </w:pPr>
      <w:r>
        <w:rPr>
          <w:rFonts w:asciiTheme="minorHAnsi" w:hAnsiTheme="minorHAnsi" w:cstheme="minorHAnsi"/>
          <w:sz w:val="21"/>
          <w:szCs w:val="21"/>
          <w:highlight w:val="yellow"/>
        </w:rPr>
        <w:br w:type="page"/>
      </w:r>
    </w:p>
    <w:p w14:paraId="3D838EED" w14:textId="77777777" w:rsidR="00EE4B43" w:rsidRDefault="00EE4B43" w:rsidP="0097682A">
      <w:pPr>
        <w:pStyle w:val="Heading1"/>
      </w:pPr>
      <w:bookmarkStart w:id="30" w:name="_Toc17705591"/>
      <w:r>
        <w:lastRenderedPageBreak/>
        <w:t>Acronyms</w:t>
      </w:r>
      <w:bookmarkEnd w:id="30"/>
    </w:p>
    <w:tbl>
      <w:tblPr>
        <w:tblStyle w:val="ARTableBlueBanded"/>
        <w:tblW w:w="0" w:type="auto"/>
        <w:tblLook w:val="04A0" w:firstRow="1" w:lastRow="0" w:firstColumn="1" w:lastColumn="0" w:noHBand="0" w:noVBand="1"/>
      </w:tblPr>
      <w:tblGrid>
        <w:gridCol w:w="1615"/>
        <w:gridCol w:w="7735"/>
      </w:tblGrid>
      <w:tr w:rsidR="008C3F2E" w14:paraId="67F3090E" w14:textId="77777777" w:rsidTr="006F4239">
        <w:trPr>
          <w:cnfStyle w:val="100000000000" w:firstRow="1" w:lastRow="0" w:firstColumn="0" w:lastColumn="0" w:oddVBand="0" w:evenVBand="0" w:oddHBand="0" w:evenHBand="0" w:firstRowFirstColumn="0" w:firstRowLastColumn="0" w:lastRowFirstColumn="0" w:lastRowLastColumn="0"/>
        </w:trPr>
        <w:tc>
          <w:tcPr>
            <w:tcW w:w="1615" w:type="dxa"/>
            <w:vAlign w:val="bottom"/>
          </w:tcPr>
          <w:p w14:paraId="7B0EEF5D" w14:textId="77777777" w:rsidR="00EE4B43" w:rsidRPr="00CD5B20" w:rsidRDefault="006F4239" w:rsidP="00EE4B43">
            <w:pPr>
              <w:pStyle w:val="BodyText"/>
              <w:rPr>
                <w:rFonts w:asciiTheme="minorHAnsi" w:hAnsiTheme="minorHAnsi" w:cstheme="minorHAnsi"/>
                <w:b/>
                <w:sz w:val="21"/>
                <w:szCs w:val="21"/>
              </w:rPr>
            </w:pPr>
            <w:r w:rsidRPr="00CD5B20">
              <w:rPr>
                <w:rFonts w:asciiTheme="minorHAnsi" w:hAnsiTheme="minorHAnsi" w:cstheme="minorHAnsi"/>
                <w:b/>
                <w:sz w:val="21"/>
                <w:szCs w:val="21"/>
              </w:rPr>
              <w:t xml:space="preserve">ACRONYM </w:t>
            </w:r>
          </w:p>
        </w:tc>
        <w:tc>
          <w:tcPr>
            <w:tcW w:w="7735" w:type="dxa"/>
            <w:vAlign w:val="bottom"/>
          </w:tcPr>
          <w:p w14:paraId="0701B7C1" w14:textId="77777777" w:rsidR="00EE4B43" w:rsidRPr="00CD5B20" w:rsidRDefault="006F4239" w:rsidP="00EE4B43">
            <w:pPr>
              <w:pStyle w:val="BodyText"/>
              <w:rPr>
                <w:rFonts w:asciiTheme="minorHAnsi" w:hAnsiTheme="minorHAnsi" w:cstheme="minorHAnsi"/>
                <w:b/>
                <w:sz w:val="21"/>
                <w:szCs w:val="21"/>
              </w:rPr>
            </w:pPr>
            <w:r w:rsidRPr="00CD5B20">
              <w:rPr>
                <w:rFonts w:asciiTheme="minorHAnsi" w:hAnsiTheme="minorHAnsi" w:cstheme="minorHAnsi"/>
                <w:b/>
                <w:sz w:val="21"/>
                <w:szCs w:val="21"/>
              </w:rPr>
              <w:t>DEFINITION</w:t>
            </w:r>
          </w:p>
        </w:tc>
      </w:tr>
      <w:tr w:rsidR="008C3F2E" w14:paraId="4566692D" w14:textId="77777777" w:rsidTr="006F4239">
        <w:trPr>
          <w:cnfStyle w:val="000000100000" w:firstRow="0" w:lastRow="0" w:firstColumn="0" w:lastColumn="0" w:oddVBand="0" w:evenVBand="0" w:oddHBand="1" w:evenHBand="0" w:firstRowFirstColumn="0" w:firstRowLastColumn="0" w:lastRowFirstColumn="0" w:lastRowLastColumn="0"/>
          <w:trHeight w:val="288"/>
        </w:trPr>
        <w:tc>
          <w:tcPr>
            <w:tcW w:w="1615" w:type="dxa"/>
          </w:tcPr>
          <w:p w14:paraId="71AF42C9" w14:textId="77777777" w:rsidR="00EE4B43" w:rsidRPr="00CD5B20" w:rsidRDefault="00CD5B20" w:rsidP="00002B66">
            <w:pPr>
              <w:pStyle w:val="BodyText"/>
              <w:spacing w:before="0" w:after="0"/>
              <w:rPr>
                <w:rFonts w:asciiTheme="minorHAnsi" w:hAnsiTheme="minorHAnsi" w:cstheme="minorHAnsi"/>
                <w:sz w:val="21"/>
                <w:szCs w:val="21"/>
              </w:rPr>
            </w:pPr>
            <w:r w:rsidRPr="00CD5B20">
              <w:rPr>
                <w:rFonts w:asciiTheme="minorHAnsi" w:hAnsiTheme="minorHAnsi" w:cstheme="minorHAnsi"/>
                <w:sz w:val="21"/>
                <w:szCs w:val="21"/>
              </w:rPr>
              <w:t>AFGE</w:t>
            </w:r>
          </w:p>
        </w:tc>
        <w:tc>
          <w:tcPr>
            <w:tcW w:w="7735" w:type="dxa"/>
          </w:tcPr>
          <w:p w14:paraId="6BA21E04" w14:textId="77777777" w:rsidR="00EE4B43" w:rsidRPr="00CD5B20" w:rsidRDefault="00904CEE" w:rsidP="00002B66">
            <w:pPr>
              <w:pStyle w:val="BodyText"/>
              <w:spacing w:before="0" w:after="0"/>
              <w:ind w:right="-5896"/>
              <w:rPr>
                <w:rFonts w:asciiTheme="minorHAnsi" w:hAnsiTheme="minorHAnsi" w:cstheme="minorHAnsi"/>
                <w:sz w:val="21"/>
                <w:szCs w:val="21"/>
              </w:rPr>
            </w:pPr>
            <w:r>
              <w:rPr>
                <w:rFonts w:asciiTheme="minorHAnsi" w:hAnsiTheme="minorHAnsi" w:cstheme="minorHAnsi"/>
                <w:sz w:val="21"/>
                <w:szCs w:val="21"/>
              </w:rPr>
              <w:t>American Federation of Government Employees</w:t>
            </w:r>
          </w:p>
        </w:tc>
      </w:tr>
      <w:tr w:rsidR="00AC725C" w14:paraId="6D3966F1" w14:textId="77777777" w:rsidTr="006F4239">
        <w:trPr>
          <w:cnfStyle w:val="000000010000" w:firstRow="0" w:lastRow="0" w:firstColumn="0" w:lastColumn="0" w:oddVBand="0" w:evenVBand="0" w:oddHBand="0" w:evenHBand="1" w:firstRowFirstColumn="0" w:firstRowLastColumn="0" w:lastRowFirstColumn="0" w:lastRowLastColumn="0"/>
          <w:trHeight w:val="288"/>
        </w:trPr>
        <w:tc>
          <w:tcPr>
            <w:tcW w:w="1615" w:type="dxa"/>
          </w:tcPr>
          <w:p w14:paraId="04DDC894" w14:textId="77777777" w:rsidR="00AC725C" w:rsidRPr="00CD5B20" w:rsidRDefault="00AC725C" w:rsidP="00002B66">
            <w:pPr>
              <w:pStyle w:val="BodyText"/>
              <w:spacing w:before="0" w:after="0"/>
              <w:rPr>
                <w:rFonts w:asciiTheme="minorHAnsi" w:hAnsiTheme="minorHAnsi" w:cstheme="minorHAnsi"/>
                <w:sz w:val="21"/>
                <w:szCs w:val="21"/>
              </w:rPr>
            </w:pPr>
            <w:r>
              <w:rPr>
                <w:rFonts w:asciiTheme="minorHAnsi" w:hAnsiTheme="minorHAnsi" w:cstheme="minorHAnsi"/>
                <w:sz w:val="21"/>
                <w:szCs w:val="21"/>
              </w:rPr>
              <w:t>B</w:t>
            </w:r>
            <w:r w:rsidRPr="00AC725C">
              <w:rPr>
                <w:rFonts w:asciiTheme="minorHAnsi" w:hAnsiTheme="minorHAnsi" w:cstheme="minorHAnsi"/>
                <w:sz w:val="21"/>
                <w:szCs w:val="21"/>
              </w:rPr>
              <w:t>OC</w:t>
            </w:r>
          </w:p>
        </w:tc>
        <w:tc>
          <w:tcPr>
            <w:tcW w:w="7735" w:type="dxa"/>
          </w:tcPr>
          <w:p w14:paraId="4B649874" w14:textId="77777777" w:rsidR="00AC725C" w:rsidRDefault="00AC725C" w:rsidP="00002B66">
            <w:pPr>
              <w:pStyle w:val="BodyText"/>
              <w:spacing w:before="0" w:after="0"/>
              <w:ind w:right="-5896"/>
              <w:rPr>
                <w:rFonts w:asciiTheme="minorHAnsi" w:hAnsiTheme="minorHAnsi" w:cstheme="minorHAnsi"/>
                <w:sz w:val="21"/>
                <w:szCs w:val="21"/>
              </w:rPr>
            </w:pPr>
            <w:r w:rsidRPr="00AC725C">
              <w:rPr>
                <w:rFonts w:asciiTheme="minorHAnsi" w:hAnsiTheme="minorHAnsi" w:cstheme="minorHAnsi"/>
                <w:sz w:val="21"/>
                <w:szCs w:val="21"/>
              </w:rPr>
              <w:t>Budget Object Code</w:t>
            </w:r>
          </w:p>
        </w:tc>
      </w:tr>
      <w:tr w:rsidR="008C3F2E" w:rsidRPr="00002B66" w14:paraId="78EB1438" w14:textId="77777777" w:rsidTr="006F4239">
        <w:trPr>
          <w:cnfStyle w:val="000000100000" w:firstRow="0" w:lastRow="0" w:firstColumn="0" w:lastColumn="0" w:oddVBand="0" w:evenVBand="0" w:oddHBand="1" w:evenHBand="0" w:firstRowFirstColumn="0" w:firstRowLastColumn="0" w:lastRowFirstColumn="0" w:lastRowLastColumn="0"/>
          <w:trHeight w:val="288"/>
        </w:trPr>
        <w:tc>
          <w:tcPr>
            <w:tcW w:w="1615" w:type="dxa"/>
          </w:tcPr>
          <w:p w14:paraId="4E2F0C5C" w14:textId="77777777" w:rsidR="00EE4B43" w:rsidRPr="00CD5B20" w:rsidRDefault="00CD5B20" w:rsidP="00002B66">
            <w:pPr>
              <w:pStyle w:val="BodyText"/>
              <w:spacing w:before="0" w:after="0"/>
              <w:rPr>
                <w:rFonts w:asciiTheme="minorHAnsi" w:hAnsiTheme="minorHAnsi" w:cstheme="minorHAnsi"/>
                <w:sz w:val="21"/>
                <w:szCs w:val="21"/>
              </w:rPr>
            </w:pPr>
            <w:r w:rsidRPr="00CD5B20">
              <w:rPr>
                <w:rFonts w:asciiTheme="minorHAnsi" w:hAnsiTheme="minorHAnsi" w:cstheme="minorHAnsi"/>
                <w:sz w:val="21"/>
                <w:szCs w:val="21"/>
              </w:rPr>
              <w:t>CWINRS</w:t>
            </w:r>
          </w:p>
        </w:tc>
        <w:tc>
          <w:tcPr>
            <w:tcW w:w="7735" w:type="dxa"/>
          </w:tcPr>
          <w:p w14:paraId="7DF9F2F8" w14:textId="77777777" w:rsidR="00EE4B43" w:rsidRPr="00CD5B20" w:rsidRDefault="00CD5B20" w:rsidP="00002B66">
            <w:pPr>
              <w:pStyle w:val="BodyText"/>
              <w:spacing w:before="0" w:after="0"/>
              <w:rPr>
                <w:rFonts w:asciiTheme="minorHAnsi" w:hAnsiTheme="minorHAnsi" w:cstheme="minorHAnsi"/>
                <w:sz w:val="21"/>
                <w:szCs w:val="21"/>
              </w:rPr>
            </w:pPr>
            <w:r w:rsidRPr="00CD5B20">
              <w:rPr>
                <w:rFonts w:asciiTheme="minorHAnsi" w:hAnsiTheme="minorHAnsi" w:cstheme="minorHAnsi"/>
                <w:sz w:val="21"/>
                <w:szCs w:val="21"/>
              </w:rPr>
              <w:t>Legacy Corporate Case Management System</w:t>
            </w:r>
          </w:p>
        </w:tc>
      </w:tr>
      <w:tr w:rsidR="00192911" w:rsidRPr="00002B66" w14:paraId="7E87649B" w14:textId="77777777" w:rsidTr="006F4239">
        <w:trPr>
          <w:cnfStyle w:val="000000010000" w:firstRow="0" w:lastRow="0" w:firstColumn="0" w:lastColumn="0" w:oddVBand="0" w:evenVBand="0" w:oddHBand="0" w:evenHBand="1" w:firstRowFirstColumn="0" w:firstRowLastColumn="0" w:lastRowFirstColumn="0" w:lastRowLastColumn="0"/>
          <w:trHeight w:val="288"/>
        </w:trPr>
        <w:tc>
          <w:tcPr>
            <w:tcW w:w="1615" w:type="dxa"/>
          </w:tcPr>
          <w:p w14:paraId="6D73998F" w14:textId="77777777" w:rsidR="00192911" w:rsidRPr="00CD5B20" w:rsidRDefault="00192911" w:rsidP="00002B66">
            <w:pPr>
              <w:pStyle w:val="BodyText"/>
              <w:spacing w:before="0" w:after="0"/>
              <w:rPr>
                <w:rFonts w:asciiTheme="minorHAnsi" w:hAnsiTheme="minorHAnsi" w:cstheme="minorHAnsi"/>
                <w:sz w:val="21"/>
                <w:szCs w:val="21"/>
              </w:rPr>
            </w:pPr>
            <w:r w:rsidRPr="00192911">
              <w:rPr>
                <w:rFonts w:asciiTheme="minorHAnsi" w:hAnsiTheme="minorHAnsi" w:cstheme="minorHAnsi"/>
                <w:sz w:val="21"/>
                <w:szCs w:val="21"/>
              </w:rPr>
              <w:t>FC</w:t>
            </w:r>
          </w:p>
        </w:tc>
        <w:tc>
          <w:tcPr>
            <w:tcW w:w="7735" w:type="dxa"/>
          </w:tcPr>
          <w:p w14:paraId="06D6EE7A" w14:textId="77777777" w:rsidR="00192911" w:rsidRPr="00CD5B20" w:rsidRDefault="00192911" w:rsidP="00002B66">
            <w:pPr>
              <w:pStyle w:val="BodyText"/>
              <w:spacing w:before="0" w:after="0"/>
              <w:rPr>
                <w:rFonts w:asciiTheme="minorHAnsi" w:hAnsiTheme="minorHAnsi" w:cstheme="minorHAnsi"/>
                <w:sz w:val="21"/>
                <w:szCs w:val="21"/>
              </w:rPr>
            </w:pPr>
            <w:r>
              <w:rPr>
                <w:rFonts w:asciiTheme="minorHAnsi" w:hAnsiTheme="minorHAnsi" w:cstheme="minorHAnsi"/>
                <w:sz w:val="21"/>
                <w:szCs w:val="21"/>
              </w:rPr>
              <w:t>Facility Code</w:t>
            </w:r>
          </w:p>
        </w:tc>
      </w:tr>
      <w:tr w:rsidR="00AC725C" w:rsidRPr="00002B66" w14:paraId="366C70A4" w14:textId="77777777" w:rsidTr="006F4239">
        <w:trPr>
          <w:cnfStyle w:val="000000100000" w:firstRow="0" w:lastRow="0" w:firstColumn="0" w:lastColumn="0" w:oddVBand="0" w:evenVBand="0" w:oddHBand="1" w:evenHBand="0" w:firstRowFirstColumn="0" w:firstRowLastColumn="0" w:lastRowFirstColumn="0" w:lastRowLastColumn="0"/>
          <w:trHeight w:val="288"/>
        </w:trPr>
        <w:tc>
          <w:tcPr>
            <w:tcW w:w="1615" w:type="dxa"/>
          </w:tcPr>
          <w:p w14:paraId="2B2B878B" w14:textId="77777777" w:rsidR="00AC725C" w:rsidRPr="00CD5B20" w:rsidRDefault="00AC725C" w:rsidP="00002B66">
            <w:pPr>
              <w:pStyle w:val="BodyText"/>
              <w:spacing w:before="0" w:after="0"/>
              <w:rPr>
                <w:rFonts w:asciiTheme="minorHAnsi" w:hAnsiTheme="minorHAnsi" w:cstheme="minorHAnsi"/>
                <w:sz w:val="21"/>
                <w:szCs w:val="21"/>
              </w:rPr>
            </w:pPr>
            <w:r>
              <w:rPr>
                <w:rFonts w:asciiTheme="minorHAnsi" w:hAnsiTheme="minorHAnsi" w:cstheme="minorHAnsi"/>
                <w:sz w:val="21"/>
                <w:szCs w:val="21"/>
              </w:rPr>
              <w:t>FMS</w:t>
            </w:r>
          </w:p>
        </w:tc>
        <w:tc>
          <w:tcPr>
            <w:tcW w:w="7735" w:type="dxa"/>
          </w:tcPr>
          <w:p w14:paraId="3FFBB570" w14:textId="77777777" w:rsidR="00AC725C" w:rsidRPr="00CD5B20" w:rsidRDefault="00AC725C" w:rsidP="00002B66">
            <w:pPr>
              <w:pStyle w:val="BodyText"/>
              <w:spacing w:before="0" w:after="0"/>
              <w:rPr>
                <w:rFonts w:asciiTheme="minorHAnsi" w:hAnsiTheme="minorHAnsi" w:cstheme="minorHAnsi"/>
                <w:sz w:val="21"/>
                <w:szCs w:val="21"/>
              </w:rPr>
            </w:pPr>
            <w:r>
              <w:rPr>
                <w:rFonts w:asciiTheme="minorHAnsi" w:hAnsiTheme="minorHAnsi" w:cstheme="minorHAnsi"/>
                <w:sz w:val="21"/>
                <w:szCs w:val="21"/>
              </w:rPr>
              <w:t>F</w:t>
            </w:r>
            <w:r w:rsidRPr="00AC725C">
              <w:rPr>
                <w:rFonts w:asciiTheme="minorHAnsi" w:hAnsiTheme="minorHAnsi" w:cstheme="minorHAnsi"/>
                <w:sz w:val="21"/>
                <w:szCs w:val="21"/>
              </w:rPr>
              <w:t xml:space="preserve">inancial </w:t>
            </w:r>
            <w:r>
              <w:rPr>
                <w:rFonts w:asciiTheme="minorHAnsi" w:hAnsiTheme="minorHAnsi" w:cstheme="minorHAnsi"/>
                <w:sz w:val="21"/>
                <w:szCs w:val="21"/>
              </w:rPr>
              <w:t>M</w:t>
            </w:r>
            <w:r w:rsidRPr="00AC725C">
              <w:rPr>
                <w:rFonts w:asciiTheme="minorHAnsi" w:hAnsiTheme="minorHAnsi" w:cstheme="minorHAnsi"/>
                <w:sz w:val="21"/>
                <w:szCs w:val="21"/>
              </w:rPr>
              <w:t xml:space="preserve">anagement </w:t>
            </w:r>
            <w:r>
              <w:rPr>
                <w:rFonts w:asciiTheme="minorHAnsi" w:hAnsiTheme="minorHAnsi" w:cstheme="minorHAnsi"/>
                <w:sz w:val="21"/>
                <w:szCs w:val="21"/>
              </w:rPr>
              <w:t>S</w:t>
            </w:r>
            <w:r w:rsidRPr="00AC725C">
              <w:rPr>
                <w:rFonts w:asciiTheme="minorHAnsi" w:hAnsiTheme="minorHAnsi" w:cstheme="minorHAnsi"/>
                <w:sz w:val="21"/>
                <w:szCs w:val="21"/>
              </w:rPr>
              <w:t>ystem</w:t>
            </w:r>
          </w:p>
        </w:tc>
      </w:tr>
      <w:tr w:rsidR="00AC725C" w:rsidRPr="00002B66" w14:paraId="317C78B9" w14:textId="77777777" w:rsidTr="006F4239">
        <w:trPr>
          <w:cnfStyle w:val="000000010000" w:firstRow="0" w:lastRow="0" w:firstColumn="0" w:lastColumn="0" w:oddVBand="0" w:evenVBand="0" w:oddHBand="0" w:evenHBand="1" w:firstRowFirstColumn="0" w:firstRowLastColumn="0" w:lastRowFirstColumn="0" w:lastRowLastColumn="0"/>
          <w:trHeight w:val="288"/>
        </w:trPr>
        <w:tc>
          <w:tcPr>
            <w:tcW w:w="1615" w:type="dxa"/>
          </w:tcPr>
          <w:p w14:paraId="792A0D14" w14:textId="77777777" w:rsidR="00AC725C" w:rsidRPr="00CD5B20" w:rsidRDefault="00AC725C" w:rsidP="00002B66">
            <w:pPr>
              <w:pStyle w:val="BodyText"/>
              <w:spacing w:before="0" w:after="0"/>
              <w:rPr>
                <w:rFonts w:asciiTheme="minorHAnsi" w:hAnsiTheme="minorHAnsi" w:cstheme="minorHAnsi"/>
                <w:sz w:val="21"/>
                <w:szCs w:val="21"/>
              </w:rPr>
            </w:pPr>
            <w:r>
              <w:rPr>
                <w:rFonts w:asciiTheme="minorHAnsi" w:hAnsiTheme="minorHAnsi" w:cstheme="minorHAnsi"/>
                <w:sz w:val="21"/>
                <w:szCs w:val="21"/>
              </w:rPr>
              <w:t>FSC</w:t>
            </w:r>
          </w:p>
        </w:tc>
        <w:tc>
          <w:tcPr>
            <w:tcW w:w="7735" w:type="dxa"/>
          </w:tcPr>
          <w:p w14:paraId="5D44BFBC" w14:textId="77777777" w:rsidR="00AC725C" w:rsidRPr="00CD5B20" w:rsidRDefault="00AC725C" w:rsidP="00002B66">
            <w:pPr>
              <w:pStyle w:val="BodyText"/>
              <w:spacing w:before="0" w:after="0"/>
              <w:rPr>
                <w:rFonts w:asciiTheme="minorHAnsi" w:hAnsiTheme="minorHAnsi" w:cstheme="minorHAnsi"/>
                <w:sz w:val="21"/>
                <w:szCs w:val="21"/>
              </w:rPr>
            </w:pPr>
            <w:r>
              <w:rPr>
                <w:rFonts w:asciiTheme="minorHAnsi" w:hAnsiTheme="minorHAnsi" w:cstheme="minorHAnsi"/>
                <w:sz w:val="21"/>
                <w:szCs w:val="21"/>
              </w:rPr>
              <w:t>F</w:t>
            </w:r>
            <w:r w:rsidRPr="00AC725C">
              <w:rPr>
                <w:rFonts w:asciiTheme="minorHAnsi" w:hAnsiTheme="minorHAnsi" w:cstheme="minorHAnsi"/>
                <w:sz w:val="21"/>
                <w:szCs w:val="21"/>
              </w:rPr>
              <w:t xml:space="preserve">inancial </w:t>
            </w:r>
            <w:r>
              <w:rPr>
                <w:rFonts w:asciiTheme="minorHAnsi" w:hAnsiTheme="minorHAnsi" w:cstheme="minorHAnsi"/>
                <w:sz w:val="21"/>
                <w:szCs w:val="21"/>
              </w:rPr>
              <w:t>S</w:t>
            </w:r>
            <w:r w:rsidRPr="00AC725C">
              <w:rPr>
                <w:rFonts w:asciiTheme="minorHAnsi" w:hAnsiTheme="minorHAnsi" w:cstheme="minorHAnsi"/>
                <w:sz w:val="21"/>
                <w:szCs w:val="21"/>
              </w:rPr>
              <w:t xml:space="preserve">ervice </w:t>
            </w:r>
            <w:r>
              <w:rPr>
                <w:rFonts w:asciiTheme="minorHAnsi" w:hAnsiTheme="minorHAnsi" w:cstheme="minorHAnsi"/>
                <w:sz w:val="21"/>
                <w:szCs w:val="21"/>
              </w:rPr>
              <w:t>C</w:t>
            </w:r>
            <w:r w:rsidRPr="00AC725C">
              <w:rPr>
                <w:rFonts w:asciiTheme="minorHAnsi" w:hAnsiTheme="minorHAnsi" w:cstheme="minorHAnsi"/>
                <w:sz w:val="21"/>
                <w:szCs w:val="21"/>
              </w:rPr>
              <w:t>enter</w:t>
            </w:r>
          </w:p>
        </w:tc>
      </w:tr>
      <w:tr w:rsidR="00400AEE" w:rsidRPr="00002B66" w14:paraId="7998CB75" w14:textId="77777777" w:rsidTr="006F4239">
        <w:trPr>
          <w:cnfStyle w:val="000000100000" w:firstRow="0" w:lastRow="0" w:firstColumn="0" w:lastColumn="0" w:oddVBand="0" w:evenVBand="0" w:oddHBand="1" w:evenHBand="0" w:firstRowFirstColumn="0" w:firstRowLastColumn="0" w:lastRowFirstColumn="0" w:lastRowLastColumn="0"/>
          <w:trHeight w:val="288"/>
        </w:trPr>
        <w:tc>
          <w:tcPr>
            <w:tcW w:w="1615" w:type="dxa"/>
          </w:tcPr>
          <w:p w14:paraId="0F301A7D" w14:textId="77777777" w:rsidR="00400AEE" w:rsidRPr="00CD5B20" w:rsidRDefault="00400AEE" w:rsidP="00002B66">
            <w:pPr>
              <w:pStyle w:val="BodyText"/>
              <w:spacing w:before="0" w:after="0"/>
              <w:rPr>
                <w:rFonts w:asciiTheme="minorHAnsi" w:hAnsiTheme="minorHAnsi" w:cstheme="minorHAnsi"/>
                <w:sz w:val="21"/>
                <w:szCs w:val="21"/>
              </w:rPr>
            </w:pPr>
            <w:r>
              <w:rPr>
                <w:rFonts w:asciiTheme="minorHAnsi" w:hAnsiTheme="minorHAnsi" w:cstheme="minorHAnsi"/>
                <w:sz w:val="21"/>
                <w:szCs w:val="21"/>
              </w:rPr>
              <w:t>IE</w:t>
            </w:r>
          </w:p>
        </w:tc>
        <w:tc>
          <w:tcPr>
            <w:tcW w:w="7735" w:type="dxa"/>
          </w:tcPr>
          <w:p w14:paraId="4374F99D" w14:textId="77777777" w:rsidR="00400AEE" w:rsidRPr="00CD5B20" w:rsidRDefault="00400AEE" w:rsidP="00002B66">
            <w:pPr>
              <w:pStyle w:val="BodyText"/>
              <w:spacing w:before="0" w:after="0"/>
              <w:rPr>
                <w:rFonts w:asciiTheme="minorHAnsi" w:hAnsiTheme="minorHAnsi" w:cstheme="minorHAnsi"/>
                <w:sz w:val="21"/>
                <w:szCs w:val="21"/>
              </w:rPr>
            </w:pPr>
            <w:r>
              <w:rPr>
                <w:rFonts w:asciiTheme="minorHAnsi" w:hAnsiTheme="minorHAnsi" w:cstheme="minorHAnsi"/>
                <w:sz w:val="21"/>
                <w:szCs w:val="21"/>
              </w:rPr>
              <w:t>Internet Explorer</w:t>
            </w:r>
          </w:p>
        </w:tc>
      </w:tr>
      <w:tr w:rsidR="000679C3" w:rsidRPr="00002B66" w14:paraId="1A73BCBD" w14:textId="77777777" w:rsidTr="006F4239">
        <w:trPr>
          <w:cnfStyle w:val="000000010000" w:firstRow="0" w:lastRow="0" w:firstColumn="0" w:lastColumn="0" w:oddVBand="0" w:evenVBand="0" w:oddHBand="0" w:evenHBand="1" w:firstRowFirstColumn="0" w:firstRowLastColumn="0" w:lastRowFirstColumn="0" w:lastRowLastColumn="0"/>
          <w:trHeight w:val="288"/>
        </w:trPr>
        <w:tc>
          <w:tcPr>
            <w:tcW w:w="1615" w:type="dxa"/>
          </w:tcPr>
          <w:p w14:paraId="75C23605" w14:textId="77777777" w:rsidR="000679C3" w:rsidRDefault="000679C3" w:rsidP="00002B66">
            <w:pPr>
              <w:pStyle w:val="BodyText"/>
              <w:spacing w:before="0" w:after="0"/>
              <w:rPr>
                <w:rFonts w:asciiTheme="minorHAnsi" w:hAnsiTheme="minorHAnsi" w:cstheme="minorHAnsi"/>
                <w:sz w:val="21"/>
                <w:szCs w:val="21"/>
              </w:rPr>
            </w:pPr>
            <w:r>
              <w:rPr>
                <w:rFonts w:asciiTheme="minorHAnsi" w:hAnsiTheme="minorHAnsi" w:cstheme="minorHAnsi"/>
                <w:sz w:val="21"/>
                <w:szCs w:val="21"/>
              </w:rPr>
              <w:t>IPPS</w:t>
            </w:r>
          </w:p>
        </w:tc>
        <w:tc>
          <w:tcPr>
            <w:tcW w:w="7735" w:type="dxa"/>
          </w:tcPr>
          <w:p w14:paraId="369F5B06" w14:textId="77777777" w:rsidR="000679C3" w:rsidRDefault="000679C3" w:rsidP="00002B66">
            <w:pPr>
              <w:pStyle w:val="BodyText"/>
              <w:spacing w:before="0" w:after="0"/>
              <w:rPr>
                <w:rFonts w:asciiTheme="minorHAnsi" w:hAnsiTheme="minorHAnsi" w:cstheme="minorHAnsi"/>
                <w:sz w:val="21"/>
                <w:szCs w:val="21"/>
              </w:rPr>
            </w:pPr>
            <w:r>
              <w:rPr>
                <w:rFonts w:asciiTheme="minorHAnsi" w:hAnsiTheme="minorHAnsi" w:cstheme="minorHAnsi"/>
                <w:sz w:val="21"/>
                <w:szCs w:val="21"/>
              </w:rPr>
              <w:t>Invoice Payment Processing System</w:t>
            </w:r>
          </w:p>
        </w:tc>
      </w:tr>
      <w:tr w:rsidR="008C3F2E" w:rsidRPr="00002B66" w14:paraId="0C8EBD3A" w14:textId="77777777" w:rsidTr="006F4239">
        <w:trPr>
          <w:cnfStyle w:val="000000100000" w:firstRow="0" w:lastRow="0" w:firstColumn="0" w:lastColumn="0" w:oddVBand="0" w:evenVBand="0" w:oddHBand="1" w:evenHBand="0" w:firstRowFirstColumn="0" w:firstRowLastColumn="0" w:lastRowFirstColumn="0" w:lastRowLastColumn="0"/>
          <w:trHeight w:val="288"/>
        </w:trPr>
        <w:tc>
          <w:tcPr>
            <w:tcW w:w="1615" w:type="dxa"/>
          </w:tcPr>
          <w:p w14:paraId="651C640B" w14:textId="77777777" w:rsidR="00EE4B43" w:rsidRPr="00CD5B20" w:rsidRDefault="00CD5B20" w:rsidP="00002B66">
            <w:pPr>
              <w:pStyle w:val="BodyText"/>
              <w:spacing w:before="0" w:after="0"/>
              <w:rPr>
                <w:rFonts w:asciiTheme="minorHAnsi" w:hAnsiTheme="minorHAnsi" w:cstheme="minorHAnsi"/>
                <w:sz w:val="21"/>
                <w:szCs w:val="21"/>
              </w:rPr>
            </w:pPr>
            <w:r w:rsidRPr="00CD5B20">
              <w:rPr>
                <w:rFonts w:asciiTheme="minorHAnsi" w:hAnsiTheme="minorHAnsi" w:cstheme="minorHAnsi"/>
                <w:sz w:val="21"/>
                <w:szCs w:val="21"/>
              </w:rPr>
              <w:t>IT</w:t>
            </w:r>
          </w:p>
        </w:tc>
        <w:tc>
          <w:tcPr>
            <w:tcW w:w="7735" w:type="dxa"/>
          </w:tcPr>
          <w:p w14:paraId="0D36DB7B" w14:textId="77777777" w:rsidR="00EE4B43" w:rsidRPr="00CD5B20" w:rsidRDefault="00CD5B20" w:rsidP="00002B66">
            <w:pPr>
              <w:pStyle w:val="BodyText"/>
              <w:spacing w:before="0" w:after="0"/>
              <w:rPr>
                <w:rFonts w:asciiTheme="minorHAnsi" w:hAnsiTheme="minorHAnsi" w:cstheme="minorHAnsi"/>
                <w:sz w:val="21"/>
                <w:szCs w:val="21"/>
              </w:rPr>
            </w:pPr>
            <w:r w:rsidRPr="00CD5B20">
              <w:rPr>
                <w:rFonts w:asciiTheme="minorHAnsi" w:hAnsiTheme="minorHAnsi" w:cstheme="minorHAnsi"/>
                <w:sz w:val="21"/>
                <w:szCs w:val="21"/>
              </w:rPr>
              <w:t>Information Technology</w:t>
            </w:r>
          </w:p>
        </w:tc>
      </w:tr>
      <w:tr w:rsidR="008C3F2E" w:rsidRPr="00002B66" w14:paraId="13282A0D" w14:textId="77777777" w:rsidTr="006F4239">
        <w:trPr>
          <w:cnfStyle w:val="000000010000" w:firstRow="0" w:lastRow="0" w:firstColumn="0" w:lastColumn="0" w:oddVBand="0" w:evenVBand="0" w:oddHBand="0" w:evenHBand="1" w:firstRowFirstColumn="0" w:firstRowLastColumn="0" w:lastRowFirstColumn="0" w:lastRowLastColumn="0"/>
          <w:trHeight w:val="288"/>
        </w:trPr>
        <w:tc>
          <w:tcPr>
            <w:tcW w:w="1615" w:type="dxa"/>
          </w:tcPr>
          <w:p w14:paraId="5AFE0EBE" w14:textId="77777777" w:rsidR="008C3F2E" w:rsidRPr="00CD5B20" w:rsidRDefault="00CD5B20" w:rsidP="00002B66">
            <w:pPr>
              <w:pStyle w:val="BodyText"/>
              <w:spacing w:before="0" w:after="0"/>
              <w:rPr>
                <w:rFonts w:asciiTheme="minorHAnsi" w:hAnsiTheme="minorHAnsi" w:cstheme="minorHAnsi"/>
                <w:sz w:val="21"/>
                <w:szCs w:val="21"/>
              </w:rPr>
            </w:pPr>
            <w:r w:rsidRPr="00CD5B20">
              <w:rPr>
                <w:rFonts w:asciiTheme="minorHAnsi" w:hAnsiTheme="minorHAnsi" w:cstheme="minorHAnsi"/>
                <w:sz w:val="21"/>
                <w:szCs w:val="21"/>
              </w:rPr>
              <w:t>M28R</w:t>
            </w:r>
          </w:p>
        </w:tc>
        <w:tc>
          <w:tcPr>
            <w:tcW w:w="7735" w:type="dxa"/>
          </w:tcPr>
          <w:p w14:paraId="5F888376" w14:textId="77777777" w:rsidR="008C3F2E" w:rsidRPr="00CD5B20" w:rsidRDefault="00CD5B20" w:rsidP="00002B66">
            <w:pPr>
              <w:pStyle w:val="BodyText"/>
              <w:spacing w:before="0" w:after="0"/>
              <w:rPr>
                <w:rFonts w:asciiTheme="minorHAnsi" w:hAnsiTheme="minorHAnsi" w:cstheme="minorHAnsi"/>
                <w:sz w:val="21"/>
                <w:szCs w:val="21"/>
              </w:rPr>
            </w:pPr>
            <w:r w:rsidRPr="00CD5B20">
              <w:rPr>
                <w:rFonts w:asciiTheme="minorHAnsi" w:hAnsiTheme="minorHAnsi" w:cstheme="minorHAnsi"/>
                <w:sz w:val="21"/>
                <w:szCs w:val="21"/>
              </w:rPr>
              <w:t>VR&amp;E Policy and Procedures Manual</w:t>
            </w:r>
          </w:p>
        </w:tc>
      </w:tr>
      <w:tr w:rsidR="008C3F2E" w:rsidRPr="00002B66" w14:paraId="740D7E1D" w14:textId="77777777" w:rsidTr="006F4239">
        <w:trPr>
          <w:cnfStyle w:val="000000100000" w:firstRow="0" w:lastRow="0" w:firstColumn="0" w:lastColumn="0" w:oddVBand="0" w:evenVBand="0" w:oddHBand="1" w:evenHBand="0" w:firstRowFirstColumn="0" w:firstRowLastColumn="0" w:lastRowFirstColumn="0" w:lastRowLastColumn="0"/>
          <w:trHeight w:val="288"/>
        </w:trPr>
        <w:tc>
          <w:tcPr>
            <w:tcW w:w="1615" w:type="dxa"/>
          </w:tcPr>
          <w:p w14:paraId="06E1E295" w14:textId="77777777" w:rsidR="008C3F2E" w:rsidRPr="00CD5B20" w:rsidRDefault="00904CEE" w:rsidP="00002B66">
            <w:pPr>
              <w:pStyle w:val="BodyText"/>
              <w:spacing w:before="0" w:after="0"/>
              <w:rPr>
                <w:rFonts w:asciiTheme="minorHAnsi" w:hAnsiTheme="minorHAnsi" w:cstheme="minorHAnsi"/>
                <w:sz w:val="21"/>
                <w:szCs w:val="21"/>
              </w:rPr>
            </w:pPr>
            <w:r>
              <w:rPr>
                <w:rFonts w:asciiTheme="minorHAnsi" w:hAnsiTheme="minorHAnsi" w:cstheme="minorHAnsi"/>
                <w:sz w:val="21"/>
                <w:szCs w:val="21"/>
              </w:rPr>
              <w:t>NFF</w:t>
            </w:r>
            <w:r w:rsidR="00CD5B20" w:rsidRPr="00CD5B20">
              <w:rPr>
                <w:rFonts w:asciiTheme="minorHAnsi" w:hAnsiTheme="minorHAnsi" w:cstheme="minorHAnsi"/>
                <w:sz w:val="21"/>
                <w:szCs w:val="21"/>
              </w:rPr>
              <w:t>E</w:t>
            </w:r>
          </w:p>
        </w:tc>
        <w:tc>
          <w:tcPr>
            <w:tcW w:w="7735" w:type="dxa"/>
          </w:tcPr>
          <w:p w14:paraId="22BE27E7" w14:textId="77777777" w:rsidR="008C3F2E" w:rsidRPr="00CD5B20" w:rsidRDefault="00904CEE" w:rsidP="00002B66">
            <w:pPr>
              <w:pStyle w:val="BodyText"/>
              <w:spacing w:before="0" w:after="0"/>
              <w:rPr>
                <w:rFonts w:asciiTheme="minorHAnsi" w:hAnsiTheme="minorHAnsi" w:cstheme="minorHAnsi"/>
                <w:sz w:val="21"/>
                <w:szCs w:val="21"/>
              </w:rPr>
            </w:pPr>
            <w:r>
              <w:rPr>
                <w:rFonts w:asciiTheme="minorHAnsi" w:hAnsiTheme="minorHAnsi" w:cstheme="minorHAnsi"/>
                <w:sz w:val="21"/>
                <w:szCs w:val="21"/>
              </w:rPr>
              <w:t>National Federation of Federal Employees</w:t>
            </w:r>
          </w:p>
        </w:tc>
      </w:tr>
      <w:tr w:rsidR="00A571A6" w:rsidRPr="00002B66" w14:paraId="32BCA61C" w14:textId="77777777" w:rsidTr="006F4239">
        <w:trPr>
          <w:cnfStyle w:val="000000010000" w:firstRow="0" w:lastRow="0" w:firstColumn="0" w:lastColumn="0" w:oddVBand="0" w:evenVBand="0" w:oddHBand="0" w:evenHBand="1" w:firstRowFirstColumn="0" w:firstRowLastColumn="0" w:lastRowFirstColumn="0" w:lastRowLastColumn="0"/>
          <w:trHeight w:val="288"/>
        </w:trPr>
        <w:tc>
          <w:tcPr>
            <w:tcW w:w="1615" w:type="dxa"/>
          </w:tcPr>
          <w:p w14:paraId="44AC1D64" w14:textId="77777777" w:rsidR="00A571A6" w:rsidRPr="00CD5B20" w:rsidRDefault="00A571A6" w:rsidP="00A571A6">
            <w:pPr>
              <w:pStyle w:val="BodyText"/>
              <w:spacing w:before="0" w:after="0"/>
              <w:rPr>
                <w:rFonts w:asciiTheme="minorHAnsi" w:hAnsiTheme="minorHAnsi" w:cstheme="minorHAnsi"/>
                <w:sz w:val="21"/>
                <w:szCs w:val="21"/>
              </w:rPr>
            </w:pPr>
            <w:r w:rsidRPr="00AC725C">
              <w:rPr>
                <w:rFonts w:asciiTheme="minorHAnsi" w:hAnsiTheme="minorHAnsi" w:cstheme="minorHAnsi"/>
                <w:sz w:val="21"/>
                <w:szCs w:val="21"/>
              </w:rPr>
              <w:t>OBPI</w:t>
            </w:r>
          </w:p>
        </w:tc>
        <w:tc>
          <w:tcPr>
            <w:tcW w:w="7735" w:type="dxa"/>
          </w:tcPr>
          <w:p w14:paraId="19F04CBD" w14:textId="77777777" w:rsidR="00A571A6" w:rsidRPr="00CD5B20" w:rsidRDefault="00A571A6" w:rsidP="00A571A6">
            <w:pPr>
              <w:pStyle w:val="BodyText"/>
              <w:spacing w:before="0" w:after="0"/>
              <w:rPr>
                <w:rFonts w:asciiTheme="minorHAnsi" w:hAnsiTheme="minorHAnsi" w:cstheme="minorHAnsi"/>
                <w:sz w:val="21"/>
                <w:szCs w:val="21"/>
              </w:rPr>
            </w:pPr>
            <w:r w:rsidRPr="00AC725C">
              <w:rPr>
                <w:rFonts w:asciiTheme="minorHAnsi" w:hAnsiTheme="minorHAnsi" w:cstheme="minorHAnsi"/>
                <w:sz w:val="21"/>
                <w:szCs w:val="21"/>
              </w:rPr>
              <w:t>Office of Business Process Integration</w:t>
            </w:r>
          </w:p>
        </w:tc>
      </w:tr>
      <w:tr w:rsidR="00A571A6" w:rsidRPr="00002B66" w14:paraId="282D5908" w14:textId="77777777" w:rsidTr="006F4239">
        <w:trPr>
          <w:cnfStyle w:val="000000100000" w:firstRow="0" w:lastRow="0" w:firstColumn="0" w:lastColumn="0" w:oddVBand="0" w:evenVBand="0" w:oddHBand="1" w:evenHBand="0" w:firstRowFirstColumn="0" w:firstRowLastColumn="0" w:lastRowFirstColumn="0" w:lastRowLastColumn="0"/>
          <w:trHeight w:val="288"/>
        </w:trPr>
        <w:tc>
          <w:tcPr>
            <w:tcW w:w="1615" w:type="dxa"/>
          </w:tcPr>
          <w:p w14:paraId="0A3D4389" w14:textId="77777777" w:rsidR="00A571A6" w:rsidRDefault="00A571A6" w:rsidP="00A571A6">
            <w:pPr>
              <w:pStyle w:val="BodyText"/>
              <w:spacing w:before="0" w:after="0"/>
              <w:rPr>
                <w:rFonts w:asciiTheme="minorHAnsi" w:hAnsiTheme="minorHAnsi" w:cstheme="minorHAnsi"/>
                <w:sz w:val="21"/>
                <w:szCs w:val="21"/>
              </w:rPr>
            </w:pPr>
            <w:r>
              <w:rPr>
                <w:rFonts w:asciiTheme="minorHAnsi" w:hAnsiTheme="minorHAnsi" w:cstheme="minorHAnsi"/>
                <w:sz w:val="21"/>
                <w:szCs w:val="21"/>
              </w:rPr>
              <w:t>O</w:t>
            </w:r>
            <w:r w:rsidRPr="00AC725C">
              <w:rPr>
                <w:rFonts w:asciiTheme="minorHAnsi" w:hAnsiTheme="minorHAnsi" w:cstheme="minorHAnsi"/>
                <w:sz w:val="21"/>
                <w:szCs w:val="21"/>
              </w:rPr>
              <w:t>FM</w:t>
            </w:r>
          </w:p>
        </w:tc>
        <w:tc>
          <w:tcPr>
            <w:tcW w:w="7735" w:type="dxa"/>
          </w:tcPr>
          <w:p w14:paraId="6B549D8F" w14:textId="77777777" w:rsidR="00A571A6" w:rsidRDefault="00A571A6" w:rsidP="00A571A6">
            <w:pPr>
              <w:pStyle w:val="BodyText"/>
              <w:spacing w:before="0" w:after="0"/>
              <w:rPr>
                <w:rFonts w:asciiTheme="minorHAnsi" w:hAnsiTheme="minorHAnsi" w:cstheme="minorHAnsi"/>
                <w:sz w:val="21"/>
                <w:szCs w:val="21"/>
              </w:rPr>
            </w:pPr>
            <w:r>
              <w:rPr>
                <w:rFonts w:asciiTheme="minorHAnsi" w:hAnsiTheme="minorHAnsi" w:cstheme="minorHAnsi"/>
                <w:sz w:val="21"/>
                <w:szCs w:val="21"/>
              </w:rPr>
              <w:t>O</w:t>
            </w:r>
            <w:r w:rsidRPr="00AC725C">
              <w:rPr>
                <w:rFonts w:asciiTheme="minorHAnsi" w:hAnsiTheme="minorHAnsi" w:cstheme="minorHAnsi"/>
                <w:sz w:val="21"/>
                <w:szCs w:val="21"/>
              </w:rPr>
              <w:t xml:space="preserve">ffice of </w:t>
            </w:r>
            <w:r>
              <w:rPr>
                <w:rFonts w:asciiTheme="minorHAnsi" w:hAnsiTheme="minorHAnsi" w:cstheme="minorHAnsi"/>
                <w:sz w:val="21"/>
                <w:szCs w:val="21"/>
              </w:rPr>
              <w:t>F</w:t>
            </w:r>
            <w:r w:rsidRPr="00AC725C">
              <w:rPr>
                <w:rFonts w:asciiTheme="minorHAnsi" w:hAnsiTheme="minorHAnsi" w:cstheme="minorHAnsi"/>
                <w:sz w:val="21"/>
                <w:szCs w:val="21"/>
              </w:rPr>
              <w:t>inancial Management</w:t>
            </w:r>
          </w:p>
        </w:tc>
      </w:tr>
      <w:tr w:rsidR="00A571A6" w:rsidRPr="00002B66" w14:paraId="6DBC7FBD" w14:textId="77777777" w:rsidTr="006F4239">
        <w:trPr>
          <w:cnfStyle w:val="000000010000" w:firstRow="0" w:lastRow="0" w:firstColumn="0" w:lastColumn="0" w:oddVBand="0" w:evenVBand="0" w:oddHBand="0" w:evenHBand="1" w:firstRowFirstColumn="0" w:firstRowLastColumn="0" w:lastRowFirstColumn="0" w:lastRowLastColumn="0"/>
          <w:trHeight w:val="288"/>
        </w:trPr>
        <w:tc>
          <w:tcPr>
            <w:tcW w:w="1615" w:type="dxa"/>
          </w:tcPr>
          <w:p w14:paraId="6EBD58E7" w14:textId="77777777" w:rsidR="00A571A6" w:rsidRPr="00CD5B20" w:rsidRDefault="00A571A6" w:rsidP="00A571A6">
            <w:pPr>
              <w:pStyle w:val="BodyText"/>
              <w:spacing w:before="0" w:after="0"/>
              <w:rPr>
                <w:rFonts w:asciiTheme="minorHAnsi" w:hAnsiTheme="minorHAnsi" w:cstheme="minorHAnsi"/>
                <w:sz w:val="21"/>
                <w:szCs w:val="21"/>
              </w:rPr>
            </w:pPr>
            <w:r w:rsidRPr="00CD5B20">
              <w:rPr>
                <w:rFonts w:asciiTheme="minorHAnsi" w:hAnsiTheme="minorHAnsi" w:cstheme="minorHAnsi"/>
                <w:sz w:val="21"/>
                <w:szCs w:val="21"/>
              </w:rPr>
              <w:t>OFO</w:t>
            </w:r>
          </w:p>
        </w:tc>
        <w:tc>
          <w:tcPr>
            <w:tcW w:w="7735" w:type="dxa"/>
          </w:tcPr>
          <w:p w14:paraId="71087D51" w14:textId="77777777" w:rsidR="00A571A6" w:rsidRPr="00CD5B20" w:rsidRDefault="00A571A6" w:rsidP="00A571A6">
            <w:pPr>
              <w:pStyle w:val="BodyText"/>
              <w:spacing w:before="0" w:after="0"/>
              <w:rPr>
                <w:rFonts w:asciiTheme="minorHAnsi" w:hAnsiTheme="minorHAnsi" w:cstheme="minorHAnsi"/>
                <w:sz w:val="21"/>
                <w:szCs w:val="21"/>
              </w:rPr>
            </w:pPr>
            <w:r w:rsidRPr="00CD5B20">
              <w:rPr>
                <w:rFonts w:asciiTheme="minorHAnsi" w:hAnsiTheme="minorHAnsi" w:cstheme="minorHAnsi"/>
                <w:sz w:val="21"/>
                <w:szCs w:val="21"/>
              </w:rPr>
              <w:t>Office of Field Operations</w:t>
            </w:r>
          </w:p>
        </w:tc>
      </w:tr>
      <w:tr w:rsidR="00A571A6" w:rsidRPr="00002B66" w14:paraId="747029B4" w14:textId="77777777" w:rsidTr="006F4239">
        <w:trPr>
          <w:cnfStyle w:val="000000100000" w:firstRow="0" w:lastRow="0" w:firstColumn="0" w:lastColumn="0" w:oddVBand="0" w:evenVBand="0" w:oddHBand="1" w:evenHBand="0" w:firstRowFirstColumn="0" w:firstRowLastColumn="0" w:lastRowFirstColumn="0" w:lastRowLastColumn="0"/>
          <w:trHeight w:val="288"/>
        </w:trPr>
        <w:tc>
          <w:tcPr>
            <w:tcW w:w="1615" w:type="dxa"/>
          </w:tcPr>
          <w:p w14:paraId="737D647A" w14:textId="77777777" w:rsidR="00A571A6" w:rsidRPr="00CD5B20" w:rsidRDefault="00A571A6" w:rsidP="00A571A6">
            <w:pPr>
              <w:pStyle w:val="BodyText"/>
              <w:spacing w:before="0" w:after="0"/>
              <w:rPr>
                <w:rFonts w:asciiTheme="minorHAnsi" w:hAnsiTheme="minorHAnsi" w:cstheme="minorHAnsi"/>
                <w:sz w:val="21"/>
                <w:szCs w:val="21"/>
              </w:rPr>
            </w:pPr>
            <w:r>
              <w:rPr>
                <w:rFonts w:asciiTheme="minorHAnsi" w:hAnsiTheme="minorHAnsi" w:cstheme="minorHAnsi"/>
                <w:sz w:val="21"/>
                <w:szCs w:val="21"/>
              </w:rPr>
              <w:t>OJT</w:t>
            </w:r>
          </w:p>
        </w:tc>
        <w:tc>
          <w:tcPr>
            <w:tcW w:w="7735" w:type="dxa"/>
          </w:tcPr>
          <w:p w14:paraId="2C848F09" w14:textId="77777777" w:rsidR="00A571A6" w:rsidRPr="00CD5B20" w:rsidRDefault="00A571A6" w:rsidP="00A571A6">
            <w:pPr>
              <w:pStyle w:val="BodyText"/>
              <w:spacing w:before="0" w:after="0"/>
              <w:rPr>
                <w:rFonts w:asciiTheme="minorHAnsi" w:hAnsiTheme="minorHAnsi" w:cstheme="minorHAnsi"/>
                <w:sz w:val="21"/>
                <w:szCs w:val="21"/>
              </w:rPr>
            </w:pPr>
            <w:r>
              <w:rPr>
                <w:rFonts w:asciiTheme="minorHAnsi" w:hAnsiTheme="minorHAnsi" w:cstheme="minorHAnsi"/>
                <w:sz w:val="21"/>
                <w:szCs w:val="21"/>
              </w:rPr>
              <w:t>On-the-job Training</w:t>
            </w:r>
          </w:p>
        </w:tc>
      </w:tr>
      <w:tr w:rsidR="00A571A6" w:rsidRPr="00002B66" w14:paraId="118CA3A0" w14:textId="77777777" w:rsidTr="006F4239">
        <w:trPr>
          <w:cnfStyle w:val="000000010000" w:firstRow="0" w:lastRow="0" w:firstColumn="0" w:lastColumn="0" w:oddVBand="0" w:evenVBand="0" w:oddHBand="0" w:evenHBand="1" w:firstRowFirstColumn="0" w:firstRowLastColumn="0" w:lastRowFirstColumn="0" w:lastRowLastColumn="0"/>
          <w:trHeight w:val="288"/>
        </w:trPr>
        <w:tc>
          <w:tcPr>
            <w:tcW w:w="1615" w:type="dxa"/>
          </w:tcPr>
          <w:p w14:paraId="0DFCCBA4" w14:textId="77777777" w:rsidR="00A571A6" w:rsidRPr="00CD5B20" w:rsidRDefault="00A571A6" w:rsidP="00A571A6">
            <w:pPr>
              <w:pStyle w:val="BodyText"/>
              <w:spacing w:before="0" w:after="0"/>
              <w:rPr>
                <w:rFonts w:asciiTheme="minorHAnsi" w:hAnsiTheme="minorHAnsi" w:cstheme="minorHAnsi"/>
                <w:sz w:val="21"/>
                <w:szCs w:val="21"/>
              </w:rPr>
            </w:pPr>
            <w:r w:rsidRPr="00CD5B20">
              <w:rPr>
                <w:rFonts w:asciiTheme="minorHAnsi" w:hAnsiTheme="minorHAnsi" w:cstheme="minorHAnsi"/>
                <w:sz w:val="21"/>
                <w:szCs w:val="21"/>
              </w:rPr>
              <w:t>PDF</w:t>
            </w:r>
          </w:p>
        </w:tc>
        <w:tc>
          <w:tcPr>
            <w:tcW w:w="7735" w:type="dxa"/>
          </w:tcPr>
          <w:p w14:paraId="361CFFC3" w14:textId="77777777" w:rsidR="00A571A6" w:rsidRPr="00CD5B20" w:rsidRDefault="00A571A6" w:rsidP="00A571A6">
            <w:pPr>
              <w:pStyle w:val="BodyText"/>
              <w:spacing w:before="0" w:after="0"/>
              <w:rPr>
                <w:rFonts w:asciiTheme="minorHAnsi" w:hAnsiTheme="minorHAnsi" w:cstheme="minorHAnsi"/>
                <w:sz w:val="21"/>
                <w:szCs w:val="21"/>
              </w:rPr>
            </w:pPr>
            <w:r w:rsidRPr="00CD5B20">
              <w:rPr>
                <w:rFonts w:asciiTheme="minorHAnsi" w:hAnsiTheme="minorHAnsi" w:cstheme="minorHAnsi"/>
                <w:sz w:val="21"/>
                <w:szCs w:val="21"/>
              </w:rPr>
              <w:t>Portable Document Format File Type</w:t>
            </w:r>
          </w:p>
        </w:tc>
      </w:tr>
      <w:tr w:rsidR="00A571A6" w:rsidRPr="00002B66" w14:paraId="676F3721" w14:textId="77777777" w:rsidTr="006F4239">
        <w:trPr>
          <w:cnfStyle w:val="000000100000" w:firstRow="0" w:lastRow="0" w:firstColumn="0" w:lastColumn="0" w:oddVBand="0" w:evenVBand="0" w:oddHBand="1" w:evenHBand="0" w:firstRowFirstColumn="0" w:firstRowLastColumn="0" w:lastRowFirstColumn="0" w:lastRowLastColumn="0"/>
          <w:trHeight w:val="288"/>
        </w:trPr>
        <w:tc>
          <w:tcPr>
            <w:tcW w:w="1615" w:type="dxa"/>
          </w:tcPr>
          <w:p w14:paraId="5B6DE50D" w14:textId="77777777" w:rsidR="00A571A6" w:rsidRPr="00CD5B20" w:rsidRDefault="00A571A6" w:rsidP="00A571A6">
            <w:pPr>
              <w:pStyle w:val="BodyText"/>
              <w:spacing w:before="0" w:after="0"/>
              <w:rPr>
                <w:rFonts w:asciiTheme="minorHAnsi" w:hAnsiTheme="minorHAnsi" w:cstheme="minorHAnsi"/>
                <w:sz w:val="21"/>
                <w:szCs w:val="21"/>
              </w:rPr>
            </w:pPr>
            <w:r w:rsidRPr="00CD5B20">
              <w:rPr>
                <w:rFonts w:asciiTheme="minorHAnsi" w:hAnsiTheme="minorHAnsi" w:cstheme="minorHAnsi"/>
                <w:sz w:val="21"/>
                <w:szCs w:val="21"/>
              </w:rPr>
              <w:t>PIV</w:t>
            </w:r>
          </w:p>
        </w:tc>
        <w:tc>
          <w:tcPr>
            <w:tcW w:w="7735" w:type="dxa"/>
          </w:tcPr>
          <w:p w14:paraId="21F8F8D8" w14:textId="77777777" w:rsidR="00A571A6" w:rsidRPr="00CD5B20" w:rsidRDefault="00A571A6" w:rsidP="00A571A6">
            <w:pPr>
              <w:pStyle w:val="BodyText"/>
              <w:spacing w:before="0" w:after="0"/>
              <w:rPr>
                <w:rFonts w:asciiTheme="minorHAnsi" w:hAnsiTheme="minorHAnsi" w:cstheme="minorHAnsi"/>
                <w:sz w:val="21"/>
                <w:szCs w:val="21"/>
              </w:rPr>
            </w:pPr>
            <w:r w:rsidRPr="00CD5B20">
              <w:rPr>
                <w:rFonts w:asciiTheme="minorHAnsi" w:hAnsiTheme="minorHAnsi" w:cstheme="minorHAnsi"/>
                <w:sz w:val="21"/>
                <w:szCs w:val="21"/>
              </w:rPr>
              <w:t xml:space="preserve">Personal Identity Verification </w:t>
            </w:r>
          </w:p>
        </w:tc>
      </w:tr>
      <w:tr w:rsidR="00A571A6" w:rsidRPr="00002B66" w14:paraId="630B4103" w14:textId="77777777" w:rsidTr="006F4239">
        <w:trPr>
          <w:cnfStyle w:val="000000010000" w:firstRow="0" w:lastRow="0" w:firstColumn="0" w:lastColumn="0" w:oddVBand="0" w:evenVBand="0" w:oddHBand="0" w:evenHBand="1" w:firstRowFirstColumn="0" w:firstRowLastColumn="0" w:lastRowFirstColumn="0" w:lastRowLastColumn="0"/>
          <w:trHeight w:val="288"/>
        </w:trPr>
        <w:tc>
          <w:tcPr>
            <w:tcW w:w="1615" w:type="dxa"/>
          </w:tcPr>
          <w:p w14:paraId="30A2E3D3" w14:textId="77777777" w:rsidR="00A571A6" w:rsidRPr="00CD5B20" w:rsidRDefault="00A571A6" w:rsidP="00A571A6">
            <w:pPr>
              <w:pStyle w:val="BodyText"/>
              <w:spacing w:before="0" w:after="0"/>
              <w:rPr>
                <w:rFonts w:asciiTheme="minorHAnsi" w:hAnsiTheme="minorHAnsi" w:cstheme="minorHAnsi"/>
                <w:sz w:val="21"/>
                <w:szCs w:val="21"/>
              </w:rPr>
            </w:pPr>
            <w:r w:rsidRPr="00CD5B20">
              <w:rPr>
                <w:rFonts w:asciiTheme="minorHAnsi" w:hAnsiTheme="minorHAnsi" w:cstheme="minorHAnsi"/>
                <w:sz w:val="21"/>
                <w:szCs w:val="21"/>
              </w:rPr>
              <w:t>QA</w:t>
            </w:r>
          </w:p>
        </w:tc>
        <w:tc>
          <w:tcPr>
            <w:tcW w:w="7735" w:type="dxa"/>
          </w:tcPr>
          <w:p w14:paraId="740AF2A3" w14:textId="77777777" w:rsidR="00A571A6" w:rsidRPr="00CD5B20" w:rsidRDefault="00A571A6" w:rsidP="00A571A6">
            <w:pPr>
              <w:pStyle w:val="BodyText"/>
              <w:spacing w:before="0" w:after="0"/>
              <w:rPr>
                <w:rFonts w:asciiTheme="minorHAnsi" w:hAnsiTheme="minorHAnsi" w:cstheme="minorHAnsi"/>
                <w:sz w:val="21"/>
                <w:szCs w:val="21"/>
              </w:rPr>
            </w:pPr>
            <w:r w:rsidRPr="00CD5B20">
              <w:rPr>
                <w:rFonts w:asciiTheme="minorHAnsi" w:hAnsiTheme="minorHAnsi" w:cstheme="minorHAnsi"/>
                <w:sz w:val="21"/>
                <w:szCs w:val="21"/>
              </w:rPr>
              <w:t>Quality Assurance</w:t>
            </w:r>
          </w:p>
        </w:tc>
      </w:tr>
      <w:tr w:rsidR="00A571A6" w14:paraId="58C0DC10" w14:textId="77777777" w:rsidTr="006F4239">
        <w:trPr>
          <w:cnfStyle w:val="000000100000" w:firstRow="0" w:lastRow="0" w:firstColumn="0" w:lastColumn="0" w:oddVBand="0" w:evenVBand="0" w:oddHBand="1" w:evenHBand="0" w:firstRowFirstColumn="0" w:firstRowLastColumn="0" w:lastRowFirstColumn="0" w:lastRowLastColumn="0"/>
          <w:trHeight w:val="288"/>
        </w:trPr>
        <w:tc>
          <w:tcPr>
            <w:tcW w:w="1615" w:type="dxa"/>
          </w:tcPr>
          <w:p w14:paraId="41C9FC36" w14:textId="77777777" w:rsidR="00A571A6" w:rsidRPr="00CD5B20" w:rsidRDefault="00A571A6" w:rsidP="00A571A6">
            <w:pPr>
              <w:pStyle w:val="BodyText"/>
              <w:spacing w:before="0" w:after="0"/>
              <w:rPr>
                <w:rFonts w:asciiTheme="minorHAnsi" w:hAnsiTheme="minorHAnsi" w:cstheme="minorHAnsi"/>
                <w:sz w:val="21"/>
                <w:szCs w:val="21"/>
              </w:rPr>
            </w:pPr>
            <w:r w:rsidRPr="00CD5B20">
              <w:rPr>
                <w:rFonts w:asciiTheme="minorHAnsi" w:hAnsiTheme="minorHAnsi" w:cstheme="minorHAnsi"/>
                <w:sz w:val="21"/>
                <w:szCs w:val="21"/>
              </w:rPr>
              <w:t>RO</w:t>
            </w:r>
          </w:p>
        </w:tc>
        <w:tc>
          <w:tcPr>
            <w:tcW w:w="7735" w:type="dxa"/>
          </w:tcPr>
          <w:p w14:paraId="7CDD8193" w14:textId="77777777" w:rsidR="00A571A6" w:rsidRPr="00CD5B20" w:rsidRDefault="00A571A6" w:rsidP="00A571A6">
            <w:pPr>
              <w:pStyle w:val="BodyText"/>
              <w:spacing w:before="0" w:after="0"/>
              <w:rPr>
                <w:rFonts w:asciiTheme="minorHAnsi" w:hAnsiTheme="minorHAnsi" w:cstheme="minorHAnsi"/>
                <w:sz w:val="21"/>
                <w:szCs w:val="21"/>
              </w:rPr>
            </w:pPr>
            <w:r w:rsidRPr="00CD5B20">
              <w:rPr>
                <w:rFonts w:asciiTheme="minorHAnsi" w:hAnsiTheme="minorHAnsi" w:cstheme="minorHAnsi"/>
                <w:sz w:val="21"/>
                <w:szCs w:val="21"/>
              </w:rPr>
              <w:t>Regional Office</w:t>
            </w:r>
          </w:p>
        </w:tc>
      </w:tr>
      <w:tr w:rsidR="000679C3" w14:paraId="6A967D67" w14:textId="77777777" w:rsidTr="006F4239">
        <w:trPr>
          <w:cnfStyle w:val="000000010000" w:firstRow="0" w:lastRow="0" w:firstColumn="0" w:lastColumn="0" w:oddVBand="0" w:evenVBand="0" w:oddHBand="0" w:evenHBand="1" w:firstRowFirstColumn="0" w:firstRowLastColumn="0" w:lastRowFirstColumn="0" w:lastRowLastColumn="0"/>
          <w:trHeight w:val="288"/>
        </w:trPr>
        <w:tc>
          <w:tcPr>
            <w:tcW w:w="1615" w:type="dxa"/>
          </w:tcPr>
          <w:p w14:paraId="79C72ECC" w14:textId="77777777" w:rsidR="000679C3" w:rsidRPr="00CD5B20" w:rsidRDefault="000679C3" w:rsidP="00A571A6">
            <w:pPr>
              <w:pStyle w:val="BodyText"/>
              <w:spacing w:before="0" w:after="0"/>
              <w:rPr>
                <w:rFonts w:asciiTheme="minorHAnsi" w:hAnsiTheme="minorHAnsi" w:cstheme="minorHAnsi"/>
                <w:sz w:val="21"/>
                <w:szCs w:val="21"/>
              </w:rPr>
            </w:pPr>
            <w:r>
              <w:rPr>
                <w:rFonts w:asciiTheme="minorHAnsi" w:hAnsiTheme="minorHAnsi" w:cstheme="minorHAnsi"/>
                <w:sz w:val="21"/>
                <w:szCs w:val="21"/>
              </w:rPr>
              <w:t>SCO</w:t>
            </w:r>
          </w:p>
        </w:tc>
        <w:tc>
          <w:tcPr>
            <w:tcW w:w="7735" w:type="dxa"/>
          </w:tcPr>
          <w:p w14:paraId="695B31E8" w14:textId="77777777" w:rsidR="000679C3" w:rsidRPr="00CD5B20" w:rsidRDefault="000679C3" w:rsidP="00A571A6">
            <w:pPr>
              <w:pStyle w:val="BodyText"/>
              <w:spacing w:before="0" w:after="0"/>
              <w:rPr>
                <w:rFonts w:asciiTheme="minorHAnsi" w:hAnsiTheme="minorHAnsi" w:cstheme="minorHAnsi"/>
                <w:sz w:val="21"/>
                <w:szCs w:val="21"/>
              </w:rPr>
            </w:pPr>
            <w:r>
              <w:rPr>
                <w:rFonts w:asciiTheme="minorHAnsi" w:hAnsiTheme="minorHAnsi" w:cstheme="minorHAnsi"/>
                <w:sz w:val="21"/>
                <w:szCs w:val="21"/>
              </w:rPr>
              <w:t>School Certifying Official</w:t>
            </w:r>
          </w:p>
        </w:tc>
      </w:tr>
      <w:tr w:rsidR="00A571A6" w14:paraId="5216FCAE" w14:textId="77777777" w:rsidTr="006F4239">
        <w:trPr>
          <w:cnfStyle w:val="000000100000" w:firstRow="0" w:lastRow="0" w:firstColumn="0" w:lastColumn="0" w:oddVBand="0" w:evenVBand="0" w:oddHBand="1" w:evenHBand="0" w:firstRowFirstColumn="0" w:firstRowLastColumn="0" w:lastRowFirstColumn="0" w:lastRowLastColumn="0"/>
          <w:trHeight w:val="288"/>
        </w:trPr>
        <w:tc>
          <w:tcPr>
            <w:tcW w:w="1615" w:type="dxa"/>
          </w:tcPr>
          <w:p w14:paraId="2A55B661" w14:textId="77777777" w:rsidR="00A571A6" w:rsidRPr="00CD5B20" w:rsidRDefault="00A571A6" w:rsidP="00A571A6">
            <w:pPr>
              <w:pStyle w:val="BodyText"/>
              <w:spacing w:before="0" w:after="0"/>
              <w:rPr>
                <w:rFonts w:asciiTheme="minorHAnsi" w:hAnsiTheme="minorHAnsi" w:cstheme="minorHAnsi"/>
                <w:sz w:val="21"/>
                <w:szCs w:val="21"/>
              </w:rPr>
            </w:pPr>
            <w:r>
              <w:rPr>
                <w:rFonts w:asciiTheme="minorHAnsi" w:hAnsiTheme="minorHAnsi" w:cstheme="minorHAnsi"/>
                <w:sz w:val="21"/>
                <w:szCs w:val="21"/>
              </w:rPr>
              <w:t>SRT</w:t>
            </w:r>
          </w:p>
        </w:tc>
        <w:tc>
          <w:tcPr>
            <w:tcW w:w="7735" w:type="dxa"/>
          </w:tcPr>
          <w:p w14:paraId="35427889" w14:textId="77777777" w:rsidR="00A571A6" w:rsidRPr="00CD5B20" w:rsidRDefault="00F21C44" w:rsidP="00A571A6">
            <w:pPr>
              <w:pStyle w:val="BodyText"/>
              <w:spacing w:before="0" w:after="0"/>
              <w:rPr>
                <w:rFonts w:asciiTheme="minorHAnsi" w:hAnsiTheme="minorHAnsi" w:cstheme="minorHAnsi"/>
                <w:sz w:val="21"/>
                <w:szCs w:val="21"/>
              </w:rPr>
            </w:pPr>
            <w:r w:rsidRPr="00F21C44">
              <w:rPr>
                <w:rFonts w:asciiTheme="minorHAnsi" w:hAnsiTheme="minorHAnsi" w:cstheme="minorHAnsi"/>
                <w:sz w:val="21"/>
                <w:szCs w:val="21"/>
              </w:rPr>
              <w:t>Special Restorative Training</w:t>
            </w:r>
          </w:p>
        </w:tc>
      </w:tr>
      <w:tr w:rsidR="00192911" w14:paraId="766ED3F5" w14:textId="77777777" w:rsidTr="006F4239">
        <w:trPr>
          <w:cnfStyle w:val="000000010000" w:firstRow="0" w:lastRow="0" w:firstColumn="0" w:lastColumn="0" w:oddVBand="0" w:evenVBand="0" w:oddHBand="0" w:evenHBand="1" w:firstRowFirstColumn="0" w:firstRowLastColumn="0" w:lastRowFirstColumn="0" w:lastRowLastColumn="0"/>
          <w:trHeight w:val="288"/>
        </w:trPr>
        <w:tc>
          <w:tcPr>
            <w:tcW w:w="1615" w:type="dxa"/>
          </w:tcPr>
          <w:p w14:paraId="56E8820A" w14:textId="77777777" w:rsidR="00192911" w:rsidRDefault="00192911" w:rsidP="00A571A6">
            <w:pPr>
              <w:pStyle w:val="BodyText"/>
              <w:spacing w:before="0" w:after="0"/>
              <w:rPr>
                <w:rFonts w:asciiTheme="minorHAnsi" w:hAnsiTheme="minorHAnsi" w:cstheme="minorHAnsi"/>
                <w:sz w:val="21"/>
                <w:szCs w:val="21"/>
              </w:rPr>
            </w:pPr>
            <w:r>
              <w:rPr>
                <w:rFonts w:asciiTheme="minorHAnsi" w:hAnsiTheme="minorHAnsi" w:cstheme="minorHAnsi"/>
                <w:sz w:val="21"/>
                <w:szCs w:val="21"/>
              </w:rPr>
              <w:t>SSD</w:t>
            </w:r>
          </w:p>
        </w:tc>
        <w:tc>
          <w:tcPr>
            <w:tcW w:w="7735" w:type="dxa"/>
          </w:tcPr>
          <w:p w14:paraId="30D1A9E0" w14:textId="77777777" w:rsidR="00192911" w:rsidRPr="00F21C44" w:rsidRDefault="00192911" w:rsidP="00A571A6">
            <w:pPr>
              <w:pStyle w:val="BodyText"/>
              <w:spacing w:before="0" w:after="0"/>
              <w:rPr>
                <w:rFonts w:asciiTheme="minorHAnsi" w:hAnsiTheme="minorHAnsi" w:cstheme="minorHAnsi"/>
                <w:sz w:val="21"/>
                <w:szCs w:val="21"/>
              </w:rPr>
            </w:pPr>
            <w:r>
              <w:rPr>
                <w:rFonts w:asciiTheme="minorHAnsi" w:hAnsiTheme="minorHAnsi" w:cstheme="minorHAnsi"/>
                <w:sz w:val="21"/>
                <w:szCs w:val="21"/>
              </w:rPr>
              <w:t>Service Support Division</w:t>
            </w:r>
          </w:p>
        </w:tc>
      </w:tr>
      <w:tr w:rsidR="00A571A6" w14:paraId="0F3EEED1" w14:textId="77777777" w:rsidTr="006F4239">
        <w:trPr>
          <w:cnfStyle w:val="000000100000" w:firstRow="0" w:lastRow="0" w:firstColumn="0" w:lastColumn="0" w:oddVBand="0" w:evenVBand="0" w:oddHBand="1" w:evenHBand="0" w:firstRowFirstColumn="0" w:firstRowLastColumn="0" w:lastRowFirstColumn="0" w:lastRowLastColumn="0"/>
          <w:trHeight w:val="288"/>
        </w:trPr>
        <w:tc>
          <w:tcPr>
            <w:tcW w:w="1615" w:type="dxa"/>
          </w:tcPr>
          <w:p w14:paraId="14C65930" w14:textId="77777777" w:rsidR="00A571A6" w:rsidRPr="00CD5B20" w:rsidRDefault="00A571A6" w:rsidP="00A571A6">
            <w:pPr>
              <w:pStyle w:val="BodyText"/>
              <w:spacing w:before="0" w:after="0"/>
              <w:rPr>
                <w:rFonts w:asciiTheme="minorHAnsi" w:hAnsiTheme="minorHAnsi" w:cstheme="minorHAnsi"/>
                <w:sz w:val="21"/>
                <w:szCs w:val="21"/>
              </w:rPr>
            </w:pPr>
            <w:r w:rsidRPr="00CD5B20">
              <w:rPr>
                <w:rFonts w:asciiTheme="minorHAnsi" w:hAnsiTheme="minorHAnsi" w:cstheme="minorHAnsi"/>
                <w:sz w:val="21"/>
                <w:szCs w:val="21"/>
              </w:rPr>
              <w:t>STAR</w:t>
            </w:r>
          </w:p>
        </w:tc>
        <w:tc>
          <w:tcPr>
            <w:tcW w:w="7735" w:type="dxa"/>
          </w:tcPr>
          <w:p w14:paraId="18585198" w14:textId="77777777" w:rsidR="00A571A6" w:rsidRPr="00CD5B20" w:rsidRDefault="00A571A6" w:rsidP="00A571A6">
            <w:pPr>
              <w:pStyle w:val="BodyText"/>
              <w:spacing w:before="0" w:after="0"/>
              <w:rPr>
                <w:rFonts w:asciiTheme="minorHAnsi" w:hAnsiTheme="minorHAnsi" w:cstheme="minorHAnsi"/>
                <w:sz w:val="21"/>
                <w:szCs w:val="21"/>
              </w:rPr>
            </w:pPr>
            <w:r w:rsidRPr="00CD5B20">
              <w:rPr>
                <w:rFonts w:asciiTheme="minorHAnsi" w:hAnsiTheme="minorHAnsi" w:cstheme="minorHAnsi"/>
                <w:sz w:val="21"/>
                <w:szCs w:val="21"/>
              </w:rPr>
              <w:t>Systematic Technical Accuracy Reviews Team</w:t>
            </w:r>
          </w:p>
        </w:tc>
      </w:tr>
      <w:tr w:rsidR="00A571A6" w14:paraId="50729557" w14:textId="77777777" w:rsidTr="006F4239">
        <w:trPr>
          <w:cnfStyle w:val="000000010000" w:firstRow="0" w:lastRow="0" w:firstColumn="0" w:lastColumn="0" w:oddVBand="0" w:evenVBand="0" w:oddHBand="0" w:evenHBand="1" w:firstRowFirstColumn="0" w:firstRowLastColumn="0" w:lastRowFirstColumn="0" w:lastRowLastColumn="0"/>
          <w:trHeight w:val="288"/>
        </w:trPr>
        <w:tc>
          <w:tcPr>
            <w:tcW w:w="1615" w:type="dxa"/>
          </w:tcPr>
          <w:p w14:paraId="7C5C7D0C" w14:textId="77777777" w:rsidR="00A571A6" w:rsidRPr="00CD5B20" w:rsidRDefault="00A571A6" w:rsidP="00A571A6">
            <w:pPr>
              <w:pStyle w:val="BodyText"/>
              <w:spacing w:before="0" w:after="0"/>
              <w:rPr>
                <w:rFonts w:asciiTheme="minorHAnsi" w:hAnsiTheme="minorHAnsi" w:cstheme="minorHAnsi"/>
                <w:sz w:val="21"/>
                <w:szCs w:val="21"/>
              </w:rPr>
            </w:pPr>
            <w:r>
              <w:rPr>
                <w:rFonts w:asciiTheme="minorHAnsi" w:hAnsiTheme="minorHAnsi" w:cstheme="minorHAnsi"/>
                <w:sz w:val="21"/>
                <w:szCs w:val="21"/>
              </w:rPr>
              <w:t>SVT</w:t>
            </w:r>
          </w:p>
        </w:tc>
        <w:tc>
          <w:tcPr>
            <w:tcW w:w="7735" w:type="dxa"/>
          </w:tcPr>
          <w:p w14:paraId="03362D40" w14:textId="77777777" w:rsidR="00A571A6" w:rsidRPr="00CD5B20" w:rsidRDefault="00192911" w:rsidP="00A571A6">
            <w:pPr>
              <w:pStyle w:val="BodyText"/>
              <w:spacing w:before="0" w:after="0"/>
              <w:rPr>
                <w:rFonts w:asciiTheme="minorHAnsi" w:hAnsiTheme="minorHAnsi" w:cstheme="minorHAnsi"/>
                <w:sz w:val="21"/>
                <w:szCs w:val="21"/>
              </w:rPr>
            </w:pPr>
            <w:r w:rsidRPr="00192911">
              <w:rPr>
                <w:rFonts w:asciiTheme="minorHAnsi" w:hAnsiTheme="minorHAnsi" w:cstheme="minorHAnsi"/>
                <w:sz w:val="21"/>
                <w:szCs w:val="21"/>
              </w:rPr>
              <w:t>Specialized Vocational Training</w:t>
            </w:r>
          </w:p>
        </w:tc>
      </w:tr>
      <w:tr w:rsidR="00A571A6" w14:paraId="2CD80F9A" w14:textId="77777777" w:rsidTr="006F4239">
        <w:trPr>
          <w:cnfStyle w:val="000000100000" w:firstRow="0" w:lastRow="0" w:firstColumn="0" w:lastColumn="0" w:oddVBand="0" w:evenVBand="0" w:oddHBand="1" w:evenHBand="0" w:firstRowFirstColumn="0" w:firstRowLastColumn="0" w:lastRowFirstColumn="0" w:lastRowLastColumn="0"/>
          <w:trHeight w:val="288"/>
        </w:trPr>
        <w:tc>
          <w:tcPr>
            <w:tcW w:w="1615" w:type="dxa"/>
          </w:tcPr>
          <w:p w14:paraId="56D80113" w14:textId="77777777" w:rsidR="00A571A6" w:rsidRPr="00CD5B20" w:rsidRDefault="00A571A6" w:rsidP="00A571A6">
            <w:pPr>
              <w:pStyle w:val="BodyText"/>
              <w:spacing w:before="0" w:after="0"/>
              <w:rPr>
                <w:rFonts w:asciiTheme="minorHAnsi" w:hAnsiTheme="minorHAnsi" w:cstheme="minorHAnsi"/>
                <w:sz w:val="21"/>
                <w:szCs w:val="21"/>
              </w:rPr>
            </w:pPr>
            <w:r w:rsidRPr="00CD5B20">
              <w:rPr>
                <w:rFonts w:asciiTheme="minorHAnsi" w:hAnsiTheme="minorHAnsi" w:cstheme="minorHAnsi"/>
                <w:sz w:val="21"/>
                <w:szCs w:val="21"/>
              </w:rPr>
              <w:t>VBA</w:t>
            </w:r>
          </w:p>
        </w:tc>
        <w:tc>
          <w:tcPr>
            <w:tcW w:w="7735" w:type="dxa"/>
          </w:tcPr>
          <w:p w14:paraId="37AE17E9" w14:textId="77777777" w:rsidR="00A571A6" w:rsidRPr="00CD5B20" w:rsidRDefault="00A571A6" w:rsidP="00A571A6">
            <w:pPr>
              <w:pStyle w:val="BodyText"/>
              <w:spacing w:before="0" w:after="0"/>
              <w:rPr>
                <w:rFonts w:asciiTheme="minorHAnsi" w:hAnsiTheme="minorHAnsi" w:cstheme="minorHAnsi"/>
                <w:sz w:val="21"/>
                <w:szCs w:val="21"/>
              </w:rPr>
            </w:pPr>
            <w:r w:rsidRPr="00CD5B20">
              <w:rPr>
                <w:rFonts w:asciiTheme="minorHAnsi" w:hAnsiTheme="minorHAnsi" w:cstheme="minorHAnsi"/>
                <w:sz w:val="21"/>
                <w:szCs w:val="21"/>
              </w:rPr>
              <w:t>Veteran Benefits Administration</w:t>
            </w:r>
          </w:p>
        </w:tc>
      </w:tr>
      <w:tr w:rsidR="00192911" w14:paraId="17004E1D" w14:textId="77777777" w:rsidTr="006F4239">
        <w:trPr>
          <w:cnfStyle w:val="000000010000" w:firstRow="0" w:lastRow="0" w:firstColumn="0" w:lastColumn="0" w:oddVBand="0" w:evenVBand="0" w:oddHBand="0" w:evenHBand="1" w:firstRowFirstColumn="0" w:firstRowLastColumn="0" w:lastRowFirstColumn="0" w:lastRowLastColumn="0"/>
          <w:trHeight w:val="288"/>
        </w:trPr>
        <w:tc>
          <w:tcPr>
            <w:tcW w:w="1615" w:type="dxa"/>
          </w:tcPr>
          <w:p w14:paraId="77DB4522" w14:textId="77777777" w:rsidR="00192911" w:rsidRPr="00CD5B20" w:rsidRDefault="00192911" w:rsidP="00A571A6">
            <w:pPr>
              <w:pStyle w:val="BodyText"/>
              <w:spacing w:before="0" w:after="0"/>
              <w:rPr>
                <w:rFonts w:asciiTheme="minorHAnsi" w:hAnsiTheme="minorHAnsi" w:cstheme="minorHAnsi"/>
                <w:sz w:val="21"/>
                <w:szCs w:val="21"/>
              </w:rPr>
            </w:pPr>
            <w:r>
              <w:rPr>
                <w:rFonts w:asciiTheme="minorHAnsi" w:hAnsiTheme="minorHAnsi" w:cstheme="minorHAnsi"/>
                <w:sz w:val="21"/>
                <w:szCs w:val="21"/>
              </w:rPr>
              <w:t>VBMS</w:t>
            </w:r>
          </w:p>
        </w:tc>
        <w:tc>
          <w:tcPr>
            <w:tcW w:w="7735" w:type="dxa"/>
          </w:tcPr>
          <w:p w14:paraId="31F8206A" w14:textId="77777777" w:rsidR="00192911" w:rsidRPr="00CD5B20" w:rsidRDefault="00192911" w:rsidP="00A571A6">
            <w:pPr>
              <w:pStyle w:val="BodyText"/>
              <w:spacing w:before="0" w:after="0"/>
              <w:rPr>
                <w:rFonts w:asciiTheme="minorHAnsi" w:hAnsiTheme="minorHAnsi" w:cstheme="minorHAnsi"/>
                <w:sz w:val="21"/>
                <w:szCs w:val="21"/>
              </w:rPr>
            </w:pPr>
            <w:r>
              <w:rPr>
                <w:rFonts w:asciiTheme="minorHAnsi" w:hAnsiTheme="minorHAnsi" w:cstheme="minorHAnsi"/>
                <w:sz w:val="21"/>
                <w:szCs w:val="21"/>
              </w:rPr>
              <w:t xml:space="preserve">Veterans Benefit </w:t>
            </w:r>
            <w:r w:rsidR="00050490">
              <w:rPr>
                <w:rFonts w:asciiTheme="minorHAnsi" w:hAnsiTheme="minorHAnsi" w:cstheme="minorHAnsi"/>
                <w:sz w:val="21"/>
                <w:szCs w:val="21"/>
              </w:rPr>
              <w:t>M</w:t>
            </w:r>
            <w:r>
              <w:rPr>
                <w:rFonts w:asciiTheme="minorHAnsi" w:hAnsiTheme="minorHAnsi" w:cstheme="minorHAnsi"/>
                <w:sz w:val="21"/>
                <w:szCs w:val="21"/>
              </w:rPr>
              <w:t>anagement System</w:t>
            </w:r>
          </w:p>
        </w:tc>
      </w:tr>
      <w:tr w:rsidR="00A571A6" w14:paraId="680C0AD0" w14:textId="77777777" w:rsidTr="006F4239">
        <w:trPr>
          <w:cnfStyle w:val="000000100000" w:firstRow="0" w:lastRow="0" w:firstColumn="0" w:lastColumn="0" w:oddVBand="0" w:evenVBand="0" w:oddHBand="1" w:evenHBand="0" w:firstRowFirstColumn="0" w:firstRowLastColumn="0" w:lastRowFirstColumn="0" w:lastRowLastColumn="0"/>
          <w:trHeight w:val="288"/>
        </w:trPr>
        <w:tc>
          <w:tcPr>
            <w:tcW w:w="1615" w:type="dxa"/>
          </w:tcPr>
          <w:p w14:paraId="01C16C94" w14:textId="77777777" w:rsidR="00A571A6" w:rsidRPr="00CD5B20" w:rsidRDefault="00A571A6" w:rsidP="00A571A6">
            <w:pPr>
              <w:pStyle w:val="BodyText"/>
              <w:spacing w:before="0" w:after="0"/>
              <w:rPr>
                <w:rFonts w:asciiTheme="minorHAnsi" w:hAnsiTheme="minorHAnsi" w:cstheme="minorHAnsi"/>
                <w:sz w:val="21"/>
                <w:szCs w:val="21"/>
              </w:rPr>
            </w:pPr>
            <w:r w:rsidRPr="00CD5B20">
              <w:rPr>
                <w:rFonts w:asciiTheme="minorHAnsi" w:hAnsiTheme="minorHAnsi" w:cstheme="minorHAnsi"/>
                <w:sz w:val="21"/>
                <w:szCs w:val="21"/>
              </w:rPr>
              <w:t>VR&amp;E</w:t>
            </w:r>
          </w:p>
        </w:tc>
        <w:tc>
          <w:tcPr>
            <w:tcW w:w="7735" w:type="dxa"/>
          </w:tcPr>
          <w:p w14:paraId="746F2C86" w14:textId="77777777" w:rsidR="00A571A6" w:rsidRPr="00CD5B20" w:rsidRDefault="00A571A6" w:rsidP="00A571A6">
            <w:pPr>
              <w:pStyle w:val="BodyText"/>
              <w:spacing w:before="0" w:after="0"/>
              <w:rPr>
                <w:rFonts w:asciiTheme="minorHAnsi" w:hAnsiTheme="minorHAnsi" w:cstheme="minorHAnsi"/>
                <w:sz w:val="21"/>
                <w:szCs w:val="21"/>
              </w:rPr>
            </w:pPr>
            <w:r w:rsidRPr="00CD5B20">
              <w:rPr>
                <w:rFonts w:asciiTheme="minorHAnsi" w:hAnsiTheme="minorHAnsi" w:cstheme="minorHAnsi"/>
                <w:sz w:val="21"/>
                <w:szCs w:val="21"/>
              </w:rPr>
              <w:t>Vocational Rehabilitation &amp; Employment</w:t>
            </w:r>
          </w:p>
        </w:tc>
      </w:tr>
      <w:tr w:rsidR="00A571A6" w14:paraId="6F7225E9" w14:textId="77777777" w:rsidTr="006F4239">
        <w:trPr>
          <w:cnfStyle w:val="000000010000" w:firstRow="0" w:lastRow="0" w:firstColumn="0" w:lastColumn="0" w:oddVBand="0" w:evenVBand="0" w:oddHBand="0" w:evenHBand="1" w:firstRowFirstColumn="0" w:firstRowLastColumn="0" w:lastRowFirstColumn="0" w:lastRowLastColumn="0"/>
          <w:trHeight w:val="288"/>
        </w:trPr>
        <w:tc>
          <w:tcPr>
            <w:tcW w:w="1615" w:type="dxa"/>
          </w:tcPr>
          <w:p w14:paraId="3107C154" w14:textId="77777777" w:rsidR="00A571A6" w:rsidRPr="00CD5B20" w:rsidRDefault="00A571A6" w:rsidP="00A571A6">
            <w:pPr>
              <w:pStyle w:val="BodyText"/>
              <w:spacing w:before="0" w:after="0"/>
              <w:rPr>
                <w:rFonts w:asciiTheme="minorHAnsi" w:hAnsiTheme="minorHAnsi" w:cstheme="minorHAnsi"/>
                <w:sz w:val="21"/>
                <w:szCs w:val="21"/>
              </w:rPr>
            </w:pPr>
            <w:r w:rsidRPr="00CD5B20">
              <w:rPr>
                <w:rFonts w:asciiTheme="minorHAnsi" w:hAnsiTheme="minorHAnsi" w:cstheme="minorHAnsi"/>
                <w:sz w:val="21"/>
                <w:szCs w:val="21"/>
              </w:rPr>
              <w:t>VRC</w:t>
            </w:r>
          </w:p>
        </w:tc>
        <w:tc>
          <w:tcPr>
            <w:tcW w:w="7735" w:type="dxa"/>
          </w:tcPr>
          <w:p w14:paraId="11907F59" w14:textId="77777777" w:rsidR="00A571A6" w:rsidRPr="00CD5B20" w:rsidRDefault="00A571A6" w:rsidP="00A571A6">
            <w:pPr>
              <w:pStyle w:val="BodyText"/>
              <w:spacing w:before="0" w:after="0"/>
              <w:rPr>
                <w:rFonts w:asciiTheme="minorHAnsi" w:hAnsiTheme="minorHAnsi" w:cstheme="minorHAnsi"/>
                <w:sz w:val="21"/>
                <w:szCs w:val="21"/>
              </w:rPr>
            </w:pPr>
            <w:r w:rsidRPr="00CD5B20">
              <w:rPr>
                <w:rFonts w:asciiTheme="minorHAnsi" w:hAnsiTheme="minorHAnsi" w:cstheme="minorHAnsi"/>
                <w:sz w:val="21"/>
                <w:szCs w:val="21"/>
              </w:rPr>
              <w:t>Vocational Rehabilitation Counselor</w:t>
            </w:r>
          </w:p>
        </w:tc>
      </w:tr>
      <w:tr w:rsidR="00A571A6" w14:paraId="299FC0BB" w14:textId="77777777" w:rsidTr="006F4239">
        <w:trPr>
          <w:cnfStyle w:val="000000100000" w:firstRow="0" w:lastRow="0" w:firstColumn="0" w:lastColumn="0" w:oddVBand="0" w:evenVBand="0" w:oddHBand="1" w:evenHBand="0" w:firstRowFirstColumn="0" w:firstRowLastColumn="0" w:lastRowFirstColumn="0" w:lastRowLastColumn="0"/>
          <w:trHeight w:val="288"/>
        </w:trPr>
        <w:tc>
          <w:tcPr>
            <w:tcW w:w="1615" w:type="dxa"/>
          </w:tcPr>
          <w:p w14:paraId="09255EC6" w14:textId="77777777" w:rsidR="00A571A6" w:rsidRPr="00CD5B20" w:rsidRDefault="00A571A6" w:rsidP="00A571A6">
            <w:pPr>
              <w:pStyle w:val="BodyText"/>
              <w:spacing w:before="0" w:after="0"/>
              <w:rPr>
                <w:rFonts w:asciiTheme="minorHAnsi" w:hAnsiTheme="minorHAnsi" w:cstheme="minorHAnsi"/>
                <w:sz w:val="21"/>
                <w:szCs w:val="21"/>
              </w:rPr>
            </w:pPr>
            <w:r w:rsidRPr="00CD5B20">
              <w:rPr>
                <w:rFonts w:asciiTheme="minorHAnsi" w:hAnsiTheme="minorHAnsi" w:cstheme="minorHAnsi"/>
                <w:sz w:val="21"/>
                <w:szCs w:val="21"/>
              </w:rPr>
              <w:t>VREO</w:t>
            </w:r>
          </w:p>
        </w:tc>
        <w:tc>
          <w:tcPr>
            <w:tcW w:w="7735" w:type="dxa"/>
          </w:tcPr>
          <w:p w14:paraId="79B1809B" w14:textId="77777777" w:rsidR="00A571A6" w:rsidRPr="00CD5B20" w:rsidRDefault="00A571A6" w:rsidP="00A571A6">
            <w:pPr>
              <w:pStyle w:val="BodyText"/>
              <w:spacing w:before="0" w:after="0"/>
              <w:rPr>
                <w:rFonts w:asciiTheme="minorHAnsi" w:hAnsiTheme="minorHAnsi" w:cstheme="minorHAnsi"/>
                <w:sz w:val="21"/>
                <w:szCs w:val="21"/>
              </w:rPr>
            </w:pPr>
            <w:r w:rsidRPr="00CD5B20">
              <w:rPr>
                <w:rFonts w:asciiTheme="minorHAnsi" w:hAnsiTheme="minorHAnsi" w:cstheme="minorHAnsi"/>
                <w:sz w:val="21"/>
                <w:szCs w:val="21"/>
              </w:rPr>
              <w:t>Vocational Rehabilitation &amp; Employment Officer</w:t>
            </w:r>
          </w:p>
        </w:tc>
      </w:tr>
    </w:tbl>
    <w:p w14:paraId="70B19AAD" w14:textId="77777777" w:rsidR="00EE4B43" w:rsidRDefault="00EE4B43" w:rsidP="00EE4B43">
      <w:pPr>
        <w:pStyle w:val="BodyText"/>
      </w:pPr>
    </w:p>
    <w:p w14:paraId="6887C965" w14:textId="77777777" w:rsidR="00EE4B43" w:rsidRPr="00EE4B43" w:rsidRDefault="00EE4B43" w:rsidP="00EE4B43">
      <w:pPr>
        <w:pStyle w:val="BodyText"/>
      </w:pPr>
    </w:p>
    <w:sectPr w:rsidR="00EE4B43" w:rsidRPr="00EE4B43" w:rsidSect="001105B3">
      <w:headerReference w:type="even" r:id="rId41"/>
      <w:headerReference w:type="default" r:id="rId42"/>
      <w:footerReference w:type="default" r:id="rId43"/>
      <w:headerReference w:type="first" r:id="rId44"/>
      <w:footerReference w:type="first" r:id="rId45"/>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2D8D74" w14:textId="77777777" w:rsidR="00E3547D" w:rsidRDefault="00E3547D" w:rsidP="00AE6580">
      <w:r>
        <w:separator/>
      </w:r>
    </w:p>
  </w:endnote>
  <w:endnote w:type="continuationSeparator" w:id="0">
    <w:p w14:paraId="4D48AFD3" w14:textId="77777777" w:rsidR="00E3547D" w:rsidRDefault="00E3547D" w:rsidP="00AE6580">
      <w:r>
        <w:continuationSeparator/>
      </w:r>
    </w:p>
  </w:endnote>
  <w:endnote w:type="continuationNotice" w:id="1">
    <w:p w14:paraId="7CA66F14" w14:textId="77777777" w:rsidR="00E3547D" w:rsidRDefault="00E354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Myriad Pro">
    <w:altName w:val="Corbel"/>
    <w:charset w:val="00"/>
    <w:family w:val="swiss"/>
    <w:pitch w:val="variable"/>
    <w:sig w:usb0="00000001" w:usb1="00000001"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ova Light">
    <w:charset w:val="00"/>
    <w:family w:val="swiss"/>
    <w:pitch w:val="variable"/>
    <w:sig w:usb0="0000028F" w:usb1="00000002"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00006FF" w:usb1="0000FCFF" w:usb2="00000001" w:usb3="00000000" w:csb0="0000019F" w:csb1="00000000"/>
  </w:font>
  <w:font w:name="Optima">
    <w:charset w:val="00"/>
    <w:family w:val="auto"/>
    <w:pitch w:val="variable"/>
    <w:sig w:usb0="80000067"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D33E3E" w14:textId="77777777" w:rsidR="00BC1150" w:rsidRDefault="00BC1150" w:rsidP="00451A97">
    <w:pPr>
      <w:pStyle w:val="Footer"/>
    </w:pPr>
    <w:r>
      <w:t>Vocational Rehabilitation &amp; Employment</w:t>
    </w:r>
    <w:r>
      <w:tab/>
    </w:r>
    <w:r>
      <w:tab/>
    </w:r>
    <w:sdt>
      <w:sdtPr>
        <w:id w:val="-155692661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t>8</w:t>
        </w:r>
        <w:r>
          <w:rPr>
            <w:noProof/>
          </w:rPr>
          <w:fldChar w:fldCharType="end"/>
        </w:r>
      </w:sdtContent>
    </w:sdt>
  </w:p>
  <w:p w14:paraId="4707C02B" w14:textId="77777777" w:rsidR="00BC1150" w:rsidRDefault="00BC1150" w:rsidP="00451A97">
    <w:pPr>
      <w:pStyle w:val="Footer"/>
    </w:pPr>
  </w:p>
  <w:p w14:paraId="0F63FDD4" w14:textId="77777777" w:rsidR="00BC1150" w:rsidRPr="00451A97" w:rsidRDefault="00BC1150" w:rsidP="00451A97">
    <w:pPr>
      <w:pStyle w:val="Footer"/>
    </w:pPr>
  </w:p>
  <w:p w14:paraId="0A0D5714" w14:textId="77777777" w:rsidR="00BC1150" w:rsidRPr="00451A97" w:rsidRDefault="00BC1150" w:rsidP="00451A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16A000" w14:textId="77777777" w:rsidR="00BC1150" w:rsidRDefault="00BC1150">
    <w:pPr>
      <w:pStyle w:val="Footer"/>
      <w:jc w:val="right"/>
    </w:pPr>
    <w:r>
      <w:t>Transition to IPPS Playbook—September 2019</w:t>
    </w:r>
    <w:r>
      <w:tab/>
    </w:r>
    <w:r>
      <w:tab/>
    </w:r>
    <w:sdt>
      <w:sdtPr>
        <w:id w:val="-180546645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3</w:t>
        </w:r>
        <w:r>
          <w:rPr>
            <w:noProof/>
          </w:rPr>
          <w:fldChar w:fldCharType="end"/>
        </w:r>
      </w:sdtContent>
    </w:sdt>
  </w:p>
  <w:p w14:paraId="750506E0" w14:textId="77777777" w:rsidR="00BC1150" w:rsidRDefault="00BC1150" w:rsidP="0052056E">
    <w:pPr>
      <w:pStyle w:val="Footer"/>
      <w:rPr>
        <w:sz w:val="14"/>
        <w:szCs w:val="14"/>
      </w:rPr>
    </w:pPr>
  </w:p>
  <w:p w14:paraId="5CE5A859" w14:textId="77777777" w:rsidR="00BC1150" w:rsidRDefault="00BC1150" w:rsidP="0052056E">
    <w:pPr>
      <w:pStyle w:val="Footer"/>
      <w:rPr>
        <w:sz w:val="14"/>
        <w:szCs w:val="14"/>
      </w:rPr>
    </w:pPr>
  </w:p>
  <w:p w14:paraId="71784A9A" w14:textId="77777777" w:rsidR="00BC1150" w:rsidRPr="004E3AFC" w:rsidRDefault="00BC1150" w:rsidP="0052056E">
    <w:pPr>
      <w:pStyle w:val="Footer"/>
      <w:rPr>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22D38B" w14:textId="77777777" w:rsidR="00BC1150" w:rsidRPr="000F740C" w:rsidRDefault="00BC1150" w:rsidP="00AC512B">
    <w:pPr>
      <w:pStyle w:val="Footer"/>
      <w:jc w:val="right"/>
    </w:pPr>
    <w:r>
      <w:rPr>
        <w:noProof/>
      </w:rPr>
      <mc:AlternateContent>
        <mc:Choice Requires="wps">
          <w:drawing>
            <wp:anchor distT="0" distB="0" distL="114300" distR="114300" simplePos="0" relativeHeight="251657216" behindDoc="0" locked="0" layoutInCell="1" allowOverlap="1" wp14:anchorId="2806A1B4" wp14:editId="21764CDC">
              <wp:simplePos x="0" y="0"/>
              <wp:positionH relativeFrom="margin">
                <wp:align>left</wp:align>
              </wp:positionH>
              <wp:positionV relativeFrom="paragraph">
                <wp:posOffset>76200</wp:posOffset>
              </wp:positionV>
              <wp:extent cx="3048000" cy="314325"/>
              <wp:effectExtent l="0" t="0" r="0" b="9525"/>
              <wp:wrapNone/>
              <wp:docPr id="11" name="Text Box 11"/>
              <wp:cNvGraphicFramePr/>
              <a:graphic xmlns:a="http://schemas.openxmlformats.org/drawingml/2006/main">
                <a:graphicData uri="http://schemas.microsoft.com/office/word/2010/wordprocessingShape">
                  <wps:wsp>
                    <wps:cNvSpPr txBox="1"/>
                    <wps:spPr>
                      <a:xfrm>
                        <a:off x="0" y="0"/>
                        <a:ext cx="3048000" cy="314325"/>
                      </a:xfrm>
                      <a:prstGeom prst="rect">
                        <a:avLst/>
                      </a:prstGeom>
                      <a:solidFill>
                        <a:schemeClr val="lt1"/>
                      </a:solidFill>
                      <a:ln w="6350">
                        <a:noFill/>
                      </a:ln>
                    </wps:spPr>
                    <wps:txbx>
                      <w:txbxContent>
                        <w:p w14:paraId="40D229E0" w14:textId="77777777" w:rsidR="00BC1150" w:rsidRPr="00735DAC" w:rsidRDefault="00BC1150" w:rsidP="0050642F">
                          <w:pPr>
                            <w:rPr>
                              <w:rFonts w:asciiTheme="minorHAnsi" w:hAnsiTheme="minorHAnsi" w:cstheme="minorHAnsi"/>
                              <w:sz w:val="21"/>
                              <w:szCs w:val="21"/>
                            </w:rPr>
                          </w:pPr>
                          <w:r w:rsidRPr="00735DAC">
                            <w:rPr>
                              <w:rFonts w:asciiTheme="minorHAnsi" w:hAnsiTheme="minorHAnsi" w:cstheme="minorHAnsi"/>
                              <w:b/>
                              <w:caps/>
                              <w:color w:val="595959"/>
                              <w:spacing w:val="30"/>
                              <w:sz w:val="21"/>
                              <w:szCs w:val="21"/>
                            </w:rPr>
                            <w:t>veterans BENEFITS administration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737430C" id="_x0000_t202" coordsize="21600,21600" o:spt="202" path="m,l,21600r21600,l21600,xe">
              <v:stroke joinstyle="miter"/>
              <v:path gradientshapeok="t" o:connecttype="rect"/>
            </v:shapetype>
            <v:shape id="Text Box 11" o:spid="_x0000_s1028" type="#_x0000_t202" style="position:absolute;left:0;text-align:left;margin-left:0;margin-top:6pt;width:240pt;height:24.75pt;z-index:251657216;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" fillcolor="white [3201]" stroked="f" strokeweight=".5pt">
              <v:textbox>
                <w:txbxContent>
                  <w:p w:rsidR="00BC1150" w:rsidRPr="00735DAC" w:rsidRDefault="00BC1150" w:rsidP="0050642F">
                    <w:pPr>
                      <w:rPr>
                        <w:rFonts w:asciiTheme="minorHAnsi" w:hAnsiTheme="minorHAnsi" w:cstheme="minorHAnsi"/>
                        <w:sz w:val="21"/>
                        <w:szCs w:val="21"/>
                      </w:rPr>
                    </w:pPr>
                    <w:r w:rsidRPr="00735DAC">
                      <w:rPr>
                        <w:rFonts w:asciiTheme="minorHAnsi" w:hAnsiTheme="minorHAnsi" w:cstheme="minorHAnsi"/>
                        <w:b/>
                        <w:caps/>
                        <w:color w:val="595959"/>
                        <w:spacing w:val="30"/>
                        <w:sz w:val="21"/>
                        <w:szCs w:val="21"/>
                      </w:rPr>
                      <w:t>veterans BENEFITS administration</w:t>
                    </w:r>
                  </w:p>
                </w:txbxContent>
              </v:textbox>
              <w10:wrap anchorx="margin"/>
            </v:shape>
          </w:pict>
        </mc:Fallback>
      </mc:AlternateContent>
    </w:r>
    <w:r>
      <w:rPr>
        <w:noProof/>
      </w:rPr>
      <w:drawing>
        <wp:inline distT="0" distB="0" distL="0" distR="0" wp14:anchorId="526F5EED" wp14:editId="15997D1F">
          <wp:extent cx="1828800" cy="524510"/>
          <wp:effectExtent l="0" t="0" r="0" b="8890"/>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28800" cy="524510"/>
                  </a:xfrm>
                  <a:prstGeom prst="rect">
                    <a:avLst/>
                  </a:prstGeom>
                  <a:noFill/>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2110FB" w14:textId="77777777" w:rsidR="00BC1150" w:rsidRDefault="00BC1150">
    <w:pPr>
      <w:pStyle w:val="Footer"/>
      <w:jc w:val="right"/>
    </w:pPr>
    <w:r>
      <w:t>Transition to IPPS Playbook—September 2019</w:t>
    </w:r>
    <w:r>
      <w:tab/>
    </w:r>
    <w:r>
      <w:tab/>
    </w:r>
    <w:r>
      <w:tab/>
    </w:r>
    <w:sdt>
      <w:sdtPr>
        <w:id w:val="51596844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5</w:t>
        </w:r>
        <w:r>
          <w:rPr>
            <w:noProof/>
          </w:rPr>
          <w:fldChar w:fldCharType="end"/>
        </w:r>
      </w:sdtContent>
    </w:sdt>
  </w:p>
  <w:p w14:paraId="7A955029" w14:textId="77777777" w:rsidR="00BC1150" w:rsidRDefault="00BC1150" w:rsidP="00AC512B">
    <w:pPr>
      <w:pStyle w:val="Footer"/>
      <w:jc w:val="right"/>
    </w:pPr>
  </w:p>
  <w:p w14:paraId="4D313313" w14:textId="77777777" w:rsidR="00BC1150" w:rsidRDefault="00BC1150" w:rsidP="00AC512B">
    <w:pPr>
      <w:pStyle w:val="Footer"/>
      <w:jc w:val="right"/>
    </w:pPr>
  </w:p>
  <w:p w14:paraId="7381353E" w14:textId="77777777" w:rsidR="00BC1150" w:rsidRPr="000F740C" w:rsidRDefault="00BC1150" w:rsidP="00AC512B">
    <w:pPr>
      <w:pStyle w:val="Footer"/>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76B146" w14:textId="77777777" w:rsidR="00BC1150" w:rsidRDefault="00BC1150">
    <w:pPr>
      <w:pStyle w:val="Footer"/>
      <w:jc w:val="right"/>
    </w:pPr>
    <w:r>
      <w:t>Transition to e-Folder Playbook—December 2018</w:t>
    </w:r>
    <w:r>
      <w:tab/>
    </w:r>
    <w:r>
      <w:tab/>
    </w:r>
    <w:sdt>
      <w:sdtPr>
        <w:id w:val="-77894341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7</w:t>
        </w:r>
        <w:r>
          <w:rPr>
            <w:noProof/>
          </w:rPr>
          <w:fldChar w:fldCharType="end"/>
        </w:r>
      </w:sdtContent>
    </w:sdt>
  </w:p>
  <w:p w14:paraId="7A7B8A6A" w14:textId="77777777" w:rsidR="00BC1150" w:rsidRPr="004E3AFC" w:rsidRDefault="00BC1150" w:rsidP="0052056E">
    <w:pPr>
      <w:pStyle w:val="Footer"/>
      <w:rPr>
        <w:sz w:val="14"/>
        <w:szCs w:val="1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04397E" w14:textId="77777777" w:rsidR="00BC1150" w:rsidRDefault="00BC1150" w:rsidP="00451A97">
    <w:pPr>
      <w:pStyle w:val="Footer"/>
      <w:jc w:val="right"/>
    </w:pPr>
    <w:r>
      <w:t>Transition to IPPS Playbook—September 2019</w:t>
    </w:r>
    <w:r>
      <w:tab/>
    </w:r>
    <w:r>
      <w:tab/>
    </w:r>
    <w:sdt>
      <w:sdtPr>
        <w:id w:val="-1698077004"/>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t>3</w:t>
        </w:r>
        <w:r>
          <w:rPr>
            <w:noProof/>
          </w:rPr>
          <w:fldChar w:fldCharType="end"/>
        </w:r>
      </w:sdtContent>
    </w:sdt>
  </w:p>
  <w:p w14:paraId="1A1E4443" w14:textId="77777777" w:rsidR="00BC1150" w:rsidRDefault="00BC1150" w:rsidP="00451A97">
    <w:pPr>
      <w:pStyle w:val="Footer"/>
    </w:pPr>
  </w:p>
  <w:p w14:paraId="162D6C45" w14:textId="77777777" w:rsidR="00BC1150" w:rsidRDefault="00BC1150" w:rsidP="00451A97">
    <w:pPr>
      <w:pStyle w:val="Footer"/>
    </w:pPr>
  </w:p>
  <w:p w14:paraId="679F40AD" w14:textId="77777777" w:rsidR="00BC1150" w:rsidRPr="00451A97" w:rsidRDefault="00BC1150" w:rsidP="00451A97">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795593" w14:textId="77777777" w:rsidR="00BC1150" w:rsidRDefault="00BC1150" w:rsidP="00451A97">
    <w:pPr>
      <w:pStyle w:val="Footer"/>
      <w:jc w:val="right"/>
    </w:pPr>
    <w:r>
      <w:t>Transition to IPPS Playbook—September 2019</w:t>
    </w:r>
    <w:r>
      <w:tab/>
    </w:r>
    <w:r>
      <w:tab/>
    </w:r>
    <w:sdt>
      <w:sdtPr>
        <w:id w:val="37667430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t>5</w:t>
        </w:r>
        <w:r>
          <w:rPr>
            <w:noProof/>
          </w:rPr>
          <w:fldChar w:fldCharType="end"/>
        </w:r>
      </w:sdtContent>
    </w:sdt>
  </w:p>
  <w:p w14:paraId="09D4D14E" w14:textId="77777777" w:rsidR="00BC1150" w:rsidRPr="00451A97" w:rsidRDefault="00BC1150" w:rsidP="00451A97">
    <w:pPr>
      <w:pStyle w:val="Footer"/>
    </w:pPr>
  </w:p>
  <w:p w14:paraId="446E5C33" w14:textId="77777777" w:rsidR="00BC1150" w:rsidRDefault="00BC1150" w:rsidP="00451A97">
    <w:pPr>
      <w:pStyle w:val="Footer"/>
    </w:pPr>
  </w:p>
  <w:p w14:paraId="58D3F993" w14:textId="77777777" w:rsidR="00BC1150" w:rsidRPr="00451A97" w:rsidRDefault="00BC1150" w:rsidP="00451A97">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ED3F58" w14:textId="77777777" w:rsidR="00BC1150" w:rsidRDefault="00BC1150" w:rsidP="00451A97">
    <w:pPr>
      <w:pStyle w:val="Footer"/>
    </w:pPr>
    <w:r>
      <w:t>Vocational Rehabilitation &amp; Employment</w:t>
    </w:r>
    <w:r>
      <w:tab/>
    </w:r>
    <w:r>
      <w:tab/>
    </w:r>
    <w:sdt>
      <w:sdtPr>
        <w:id w:val="94473164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t>6</w:t>
        </w:r>
        <w:r>
          <w:rPr>
            <w:noProof/>
          </w:rPr>
          <w:fldChar w:fldCharType="end"/>
        </w:r>
      </w:sdtContent>
    </w:sdt>
  </w:p>
  <w:p w14:paraId="4CA40409" w14:textId="77777777" w:rsidR="00BC1150" w:rsidRDefault="00BC1150" w:rsidP="00451A97">
    <w:pPr>
      <w:pStyle w:val="Footer"/>
    </w:pPr>
  </w:p>
  <w:p w14:paraId="4B3BAADB" w14:textId="77777777" w:rsidR="00BC1150" w:rsidRPr="00451A97" w:rsidRDefault="00BC1150" w:rsidP="00451A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673825" w14:textId="77777777" w:rsidR="00E3547D" w:rsidRDefault="00E3547D" w:rsidP="00AE6580">
      <w:r>
        <w:separator/>
      </w:r>
    </w:p>
  </w:footnote>
  <w:footnote w:type="continuationSeparator" w:id="0">
    <w:p w14:paraId="611F5341" w14:textId="77777777" w:rsidR="00E3547D" w:rsidRDefault="00E3547D" w:rsidP="00AE6580">
      <w:r>
        <w:continuationSeparator/>
      </w:r>
    </w:p>
  </w:footnote>
  <w:footnote w:type="continuationNotice" w:id="1">
    <w:p w14:paraId="1ECC9516" w14:textId="77777777" w:rsidR="00E3547D" w:rsidRDefault="00E3547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A8EA16" w14:textId="77777777" w:rsidR="00BC1150" w:rsidRDefault="00E3547D">
    <w:pPr>
      <w:pStyle w:val="Header"/>
    </w:pPr>
    <w:r>
      <w:rPr>
        <w:noProof/>
      </w:rPr>
      <w:pict w14:anchorId="19E1094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600204" o:spid="_x0000_s2063" type="#_x0000_t136" style="position:absolute;left:0;text-align:left;margin-left:0;margin-top:0;width:471.3pt;height:188.5pt;rotation:315;z-index:-25165516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A6B115" w14:textId="77777777" w:rsidR="003C7632" w:rsidRDefault="00E3547D">
    <w:pPr>
      <w:pStyle w:val="Header"/>
    </w:pPr>
    <w:r>
      <w:rPr>
        <w:noProof/>
      </w:rPr>
      <w:pict w14:anchorId="38AC983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600213" o:spid="_x0000_s2072" type="#_x0000_t136" style="position:absolute;left:0;text-align:left;margin-left:0;margin-top:0;width:471.3pt;height:188.5pt;rotation:315;z-index:-25163673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869907" w14:textId="77777777" w:rsidR="003C7632" w:rsidRDefault="00E3547D">
    <w:pPr>
      <w:pStyle w:val="Header"/>
    </w:pPr>
    <w:r>
      <w:rPr>
        <w:noProof/>
      </w:rPr>
      <w:pict w14:anchorId="50594E8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600214" o:spid="_x0000_s2073" type="#_x0000_t136" style="position:absolute;left:0;text-align:left;margin-left:0;margin-top:0;width:471.3pt;height:188.5pt;rotation:315;z-index:-25163468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36EE7C" w14:textId="77777777" w:rsidR="003C7632" w:rsidRDefault="00E3547D">
    <w:pPr>
      <w:pStyle w:val="Header"/>
    </w:pPr>
    <w:r>
      <w:rPr>
        <w:noProof/>
      </w:rPr>
      <w:pict w14:anchorId="0D25656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600212" o:spid="_x0000_s2071" type="#_x0000_t136" style="position:absolute;left:0;text-align:left;margin-left:0;margin-top:0;width:471.3pt;height:188.5pt;rotation:315;z-index:-25163878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E0F16B" w14:textId="77777777" w:rsidR="00BC1150" w:rsidRDefault="00E3547D">
    <w:pPr>
      <w:pStyle w:val="Header"/>
    </w:pPr>
    <w:r>
      <w:rPr>
        <w:noProof/>
      </w:rPr>
      <w:pict w14:anchorId="692E110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600205" o:spid="_x0000_s2064" type="#_x0000_t136" style="position:absolute;left:0;text-align:left;margin-left:0;margin-top:0;width:471.3pt;height:188.5pt;rotation:315;z-index:-25165312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2EE486" w14:textId="77777777" w:rsidR="00BC1150" w:rsidRDefault="00E3547D">
    <w:pPr>
      <w:pStyle w:val="Header"/>
    </w:pPr>
    <w:r>
      <w:rPr>
        <w:noProof/>
      </w:rPr>
      <w:pict w14:anchorId="274F4B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600203" o:spid="_x0000_s2062" type="#_x0000_t136" style="position:absolute;left:0;text-align:left;margin-left:0;margin-top:0;width:471.3pt;height:188.5pt;rotation:315;z-index:-25165721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DC9C9" w14:textId="77777777" w:rsidR="003C7632" w:rsidRDefault="00E3547D">
    <w:pPr>
      <w:pStyle w:val="Header"/>
    </w:pPr>
    <w:r>
      <w:rPr>
        <w:noProof/>
      </w:rPr>
      <w:pict w14:anchorId="3C61CBA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600207" o:spid="_x0000_s2066" type="#_x0000_t136" style="position:absolute;left:0;text-align:left;margin-left:0;margin-top:0;width:471.3pt;height:188.5pt;rotation:315;z-index:-25164902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F3025E" w14:textId="77777777" w:rsidR="003C7632" w:rsidRDefault="00E3547D">
    <w:pPr>
      <w:pStyle w:val="Header"/>
    </w:pPr>
    <w:r>
      <w:rPr>
        <w:noProof/>
      </w:rPr>
      <w:pict w14:anchorId="0ECDB04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600208" o:spid="_x0000_s2067" type="#_x0000_t136" style="position:absolute;left:0;text-align:left;margin-left:0;margin-top:0;width:471.3pt;height:188.5pt;rotation:315;z-index:-25164697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05D83B" w14:textId="77777777" w:rsidR="003C7632" w:rsidRDefault="00E3547D">
    <w:pPr>
      <w:pStyle w:val="Header"/>
    </w:pPr>
    <w:r>
      <w:rPr>
        <w:noProof/>
      </w:rPr>
      <w:pict w14:anchorId="03EFCCD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600206" o:spid="_x0000_s2065" type="#_x0000_t136" style="position:absolute;left:0;text-align:left;margin-left:0;margin-top:0;width:471.3pt;height:188.5pt;rotation:315;z-index:-25165107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2D57C3" w14:textId="77777777" w:rsidR="003C7632" w:rsidRDefault="00E3547D">
    <w:pPr>
      <w:pStyle w:val="Header"/>
    </w:pPr>
    <w:r>
      <w:rPr>
        <w:noProof/>
      </w:rPr>
      <w:pict w14:anchorId="2192070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600210" o:spid="_x0000_s2069" type="#_x0000_t136" style="position:absolute;left:0;text-align:left;margin-left:0;margin-top:0;width:471.3pt;height:188.5pt;rotation:315;z-index:-25164288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AA3E75" w14:textId="77777777" w:rsidR="003C7632" w:rsidRDefault="00E3547D">
    <w:pPr>
      <w:pStyle w:val="Header"/>
    </w:pPr>
    <w:r>
      <w:rPr>
        <w:noProof/>
      </w:rPr>
      <w:pict w14:anchorId="7A2591B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600211" o:spid="_x0000_s2070" type="#_x0000_t136" style="position:absolute;left:0;text-align:left;margin-left:0;margin-top:0;width:471.3pt;height:188.5pt;rotation:315;z-index:-25164083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C5C3D9" w14:textId="77777777" w:rsidR="003C7632" w:rsidRDefault="00E3547D">
    <w:pPr>
      <w:pStyle w:val="Header"/>
    </w:pPr>
    <w:r>
      <w:rPr>
        <w:noProof/>
      </w:rPr>
      <w:pict w14:anchorId="0E539CA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600209" o:spid="_x0000_s2068" type="#_x0000_t136" style="position:absolute;left:0;text-align:left;margin-left:0;margin-top:0;width:471.3pt;height:188.5pt;rotation:315;z-index:-25164492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1BCAED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C16B4B6"/>
    <w:lvl w:ilvl="0">
      <w:start w:val="1"/>
      <w:numFmt w:val="decimal"/>
      <w:pStyle w:val="ListNumber4"/>
      <w:lvlText w:val="%1."/>
      <w:lvlJc w:val="left"/>
      <w:pPr>
        <w:tabs>
          <w:tab w:val="num" w:pos="1440"/>
        </w:tabs>
        <w:ind w:left="144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2" w15:restartNumberingAfterBreak="0">
    <w:nsid w:val="FFFFFF7E"/>
    <w:multiLevelType w:val="singleLevel"/>
    <w:tmpl w:val="D78224D4"/>
    <w:lvl w:ilvl="0">
      <w:start w:val="1"/>
      <w:numFmt w:val="decimal"/>
      <w:pStyle w:val="ListNumber3"/>
      <w:lvlText w:val="%1."/>
      <w:lvlJc w:val="left"/>
      <w:pPr>
        <w:tabs>
          <w:tab w:val="num" w:pos="1080"/>
        </w:tabs>
        <w:ind w:left="108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3" w15:restartNumberingAfterBreak="0">
    <w:nsid w:val="FFFFFF7F"/>
    <w:multiLevelType w:val="singleLevel"/>
    <w:tmpl w:val="D1DEE0C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04F22E72"/>
    <w:lvl w:ilvl="0">
      <w:start w:val="1"/>
      <w:numFmt w:val="bullet"/>
      <w:pStyle w:val="ListBullet5"/>
      <w:lvlText w:val=""/>
      <w:lvlJc w:val="left"/>
      <w:pPr>
        <w:ind w:left="1800" w:hanging="360"/>
      </w:pPr>
      <w:rPr>
        <w:rFonts w:ascii="Symbol" w:hAnsi="Symbol" w:hint="default"/>
      </w:rPr>
    </w:lvl>
  </w:abstractNum>
  <w:abstractNum w:abstractNumId="5" w15:restartNumberingAfterBreak="0">
    <w:nsid w:val="FFFFFF81"/>
    <w:multiLevelType w:val="singleLevel"/>
    <w:tmpl w:val="784803B8"/>
    <w:lvl w:ilvl="0">
      <w:start w:val="1"/>
      <w:numFmt w:val="bullet"/>
      <w:pStyle w:val="ListBullet4"/>
      <w:lvlText w:val=""/>
      <w:lvlJc w:val="left"/>
      <w:pPr>
        <w:ind w:left="1440" w:hanging="360"/>
      </w:pPr>
      <w:rPr>
        <w:rFonts w:ascii="Symbol" w:hAnsi="Symbol" w:hint="default"/>
      </w:rPr>
    </w:lvl>
  </w:abstractNum>
  <w:abstractNum w:abstractNumId="6" w15:restartNumberingAfterBreak="0">
    <w:nsid w:val="FFFFFF82"/>
    <w:multiLevelType w:val="singleLevel"/>
    <w:tmpl w:val="E66E87E8"/>
    <w:lvl w:ilvl="0">
      <w:start w:val="1"/>
      <w:numFmt w:val="bullet"/>
      <w:pStyle w:val="ListBullet3"/>
      <w:lvlText w:val=""/>
      <w:lvlJc w:val="left"/>
      <w:pPr>
        <w:ind w:left="1080" w:hanging="360"/>
      </w:pPr>
      <w:rPr>
        <w:rFonts w:ascii="Symbol" w:hAnsi="Symbol" w:hint="default"/>
      </w:rPr>
    </w:lvl>
  </w:abstractNum>
  <w:abstractNum w:abstractNumId="7" w15:restartNumberingAfterBreak="0">
    <w:nsid w:val="FFFFFF83"/>
    <w:multiLevelType w:val="singleLevel"/>
    <w:tmpl w:val="ECA2AB9A"/>
    <w:lvl w:ilvl="0">
      <w:start w:val="1"/>
      <w:numFmt w:val="bullet"/>
      <w:pStyle w:val="ListBullet2"/>
      <w:lvlText w:val=""/>
      <w:lvlJc w:val="left"/>
      <w:pPr>
        <w:ind w:left="720" w:hanging="360"/>
      </w:pPr>
      <w:rPr>
        <w:rFonts w:ascii="Symbol" w:hAnsi="Symbol" w:hint="default"/>
      </w:rPr>
    </w:lvl>
  </w:abstractNum>
  <w:abstractNum w:abstractNumId="8" w15:restartNumberingAfterBreak="0">
    <w:nsid w:val="00000002"/>
    <w:multiLevelType w:val="multilevel"/>
    <w:tmpl w:val="00000002"/>
    <w:name w:val="WW8Num2"/>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15:restartNumberingAfterBreak="0">
    <w:nsid w:val="0000000B"/>
    <w:multiLevelType w:val="singleLevel"/>
    <w:tmpl w:val="0000000B"/>
    <w:name w:val="WW8Num14"/>
    <w:lvl w:ilvl="0">
      <w:start w:val="1"/>
      <w:numFmt w:val="bullet"/>
      <w:lvlText w:val=""/>
      <w:lvlJc w:val="left"/>
      <w:pPr>
        <w:tabs>
          <w:tab w:val="num" w:pos="720"/>
        </w:tabs>
        <w:ind w:left="720" w:hanging="360"/>
      </w:pPr>
      <w:rPr>
        <w:rFonts w:ascii="Symbol" w:hAnsi="Symbol" w:cs="Symbol"/>
      </w:rPr>
    </w:lvl>
  </w:abstractNum>
  <w:abstractNum w:abstractNumId="10" w15:restartNumberingAfterBreak="0">
    <w:nsid w:val="074217C6"/>
    <w:multiLevelType w:val="hybridMultilevel"/>
    <w:tmpl w:val="DB2E1FD2"/>
    <w:lvl w:ilvl="0" w:tplc="1AA21D84">
      <w:start w:val="1"/>
      <w:numFmt w:val="bullet"/>
      <w:pStyle w:val="ListBulletFancy"/>
      <w:lvlText w:val=""/>
      <w:lvlJc w:val="left"/>
      <w:pPr>
        <w:ind w:left="360" w:hanging="360"/>
      </w:pPr>
      <w:rPr>
        <w:rFonts w:ascii="Wingdings 3" w:hAnsi="Wingdings 3" w:hint="default"/>
        <w:color w:val="1683C2"/>
        <w:w w:val="100"/>
        <w:sz w:val="22"/>
        <w:szCs w:val="22"/>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09867A0B"/>
    <w:multiLevelType w:val="multilevel"/>
    <w:tmpl w:val="5A6A2234"/>
    <w:styleLink w:val="ListAlphaLettering"/>
    <w:lvl w:ilvl="0">
      <w:start w:val="1"/>
      <w:numFmt w:val="upperLetter"/>
      <w:lvlText w:val="%1."/>
      <w:lvlJc w:val="left"/>
      <w:pPr>
        <w:tabs>
          <w:tab w:val="num" w:pos="504"/>
        </w:tabs>
        <w:ind w:left="504" w:hanging="504"/>
      </w:pPr>
      <w:rPr>
        <w:rFonts w:ascii="Sylfaen" w:hAnsi="Sylfaen" w:hint="default"/>
        <w:b w:val="0"/>
        <w:i w:val="0"/>
        <w:sz w:val="24"/>
        <w:szCs w:val="24"/>
      </w:rPr>
    </w:lvl>
    <w:lvl w:ilvl="1">
      <w:start w:val="1"/>
      <w:numFmt w:val="lowerLetter"/>
      <w:lvlText w:val="%2."/>
      <w:lvlJc w:val="left"/>
      <w:pPr>
        <w:tabs>
          <w:tab w:val="num" w:pos="1008"/>
        </w:tabs>
        <w:ind w:left="1008" w:hanging="504"/>
      </w:pPr>
      <w:rPr>
        <w:rFonts w:ascii="Sylfaen" w:hAnsi="Sylfaen" w:hint="default"/>
        <w:b w:val="0"/>
        <w:i w:val="0"/>
        <w:sz w:val="24"/>
      </w:rPr>
    </w:lvl>
    <w:lvl w:ilvl="2">
      <w:start w:val="1"/>
      <w:numFmt w:val="lowerRoman"/>
      <w:lvlText w:val="%3."/>
      <w:lvlJc w:val="left"/>
      <w:pPr>
        <w:tabs>
          <w:tab w:val="num" w:pos="1512"/>
        </w:tabs>
        <w:ind w:left="1512" w:hanging="504"/>
      </w:pPr>
      <w:rPr>
        <w:rFonts w:ascii="Sylfaen" w:hAnsi="Sylfaen" w:hint="default"/>
        <w:b w:val="0"/>
        <w:i w:val="0"/>
        <w:sz w:val="24"/>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15:restartNumberingAfterBreak="0">
    <w:nsid w:val="0C31688B"/>
    <w:multiLevelType w:val="hybridMultilevel"/>
    <w:tmpl w:val="B4A256F2"/>
    <w:lvl w:ilvl="0" w:tplc="43125E5A">
      <w:start w:val="1"/>
      <w:numFmt w:val="bullet"/>
      <w:pStyle w:val="ListBullet"/>
      <w:lvlText w:val="̶"/>
      <w:lvlJc w:val="left"/>
      <w:pPr>
        <w:tabs>
          <w:tab w:val="num" w:pos="360"/>
        </w:tabs>
        <w:ind w:left="360" w:hanging="360"/>
      </w:pPr>
      <w:rPr>
        <w:rFonts w:ascii="Calibri" w:hAnsi="Calibri"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5FE7561"/>
    <w:multiLevelType w:val="hybridMultilevel"/>
    <w:tmpl w:val="AA02C1E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8D30498"/>
    <w:multiLevelType w:val="hybridMultilevel"/>
    <w:tmpl w:val="107E169C"/>
    <w:lvl w:ilvl="0" w:tplc="E23A5E7E">
      <w:start w:val="1"/>
      <w:numFmt w:val="decimal"/>
      <w:pStyle w:val="TableCaption"/>
      <w:lvlText w:val="Table %1."/>
      <w:lvlJc w:val="left"/>
      <w:pPr>
        <w:ind w:left="360" w:hanging="360"/>
      </w:pPr>
      <w:rPr>
        <w:rFonts w:asciiTheme="minorHAnsi" w:hAnsiTheme="minorHAnsi" w:cstheme="minorHAnsi" w:hint="default"/>
        <w:b/>
        <w:bCs w:val="0"/>
        <w:i w:val="0"/>
        <w:iCs w:val="0"/>
        <w:caps w:val="0"/>
        <w:smallCaps w:val="0"/>
        <w:strike w:val="0"/>
        <w:dstrike w:val="0"/>
        <w:noProof w:val="0"/>
        <w:vanish w:val="0"/>
        <w:color w:val="003D6B"/>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7D6796"/>
    <w:multiLevelType w:val="multilevel"/>
    <w:tmpl w:val="E8C2DF02"/>
    <w:lvl w:ilvl="0">
      <w:start w:val="1"/>
      <w:numFmt w:val="decimal"/>
      <w:pStyle w:val="ExhibitCaption"/>
      <w:lvlText w:val="Exhibit %1."/>
      <w:lvlJc w:val="left"/>
      <w:pPr>
        <w:ind w:left="360" w:hanging="360"/>
      </w:pPr>
      <w:rPr>
        <w:rFonts w:asciiTheme="minorHAnsi" w:hAnsiTheme="minorHAnsi" w:cstheme="minorHAnsi" w:hint="default"/>
        <w:b/>
        <w:bCs w:val="0"/>
        <w:i w:val="0"/>
        <w:iCs w:val="0"/>
        <w:caps w:val="0"/>
        <w:strike w:val="0"/>
        <w:dstrike w:val="0"/>
        <w:vanish w:val="0"/>
        <w:color w:val="003D6B"/>
        <w:spacing w:val="0"/>
        <w:kern w:val="0"/>
        <w:position w:val="0"/>
        <w:sz w:val="22"/>
        <w:szCs w:val="22"/>
        <w:u w:val="none" w:color="1F497D"/>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2FA32AF0"/>
    <w:multiLevelType w:val="hybridMultilevel"/>
    <w:tmpl w:val="E558EA34"/>
    <w:lvl w:ilvl="0" w:tplc="5656A9C2">
      <w:start w:val="1"/>
      <w:numFmt w:val="bullet"/>
      <w:pStyle w:val="TextBoxListBullet"/>
      <w:lvlText w:val=""/>
      <w:lvlJc w:val="left"/>
      <w:pPr>
        <w:ind w:left="360" w:hanging="360"/>
      </w:pPr>
      <w:rPr>
        <w:rFonts w:ascii="Symbol" w:hAnsi="Symbol" w:hint="default"/>
        <w:color w:val="auto"/>
        <w:u w:color="003F7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386419"/>
    <w:multiLevelType w:val="hybridMultilevel"/>
    <w:tmpl w:val="6D3617BA"/>
    <w:lvl w:ilvl="0" w:tplc="53C4F422">
      <w:start w:val="1"/>
      <w:numFmt w:val="decimal"/>
      <w:pStyle w:val="TableListNumber"/>
      <w:lvlText w:val="%1."/>
      <w:lvlJc w:val="left"/>
      <w:pPr>
        <w:tabs>
          <w:tab w:val="num" w:pos="288"/>
        </w:tabs>
        <w:ind w:left="288"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8FE2302"/>
    <w:multiLevelType w:val="hybridMultilevel"/>
    <w:tmpl w:val="9A423A7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787DAF"/>
    <w:multiLevelType w:val="hybridMultilevel"/>
    <w:tmpl w:val="2EDE5934"/>
    <w:lvl w:ilvl="0" w:tplc="70E817D2">
      <w:start w:val="1"/>
      <w:numFmt w:val="bullet"/>
      <w:pStyle w:val="TableListBullet2"/>
      <w:lvlText w:val=""/>
      <w:lvlJc w:val="left"/>
      <w:pPr>
        <w:ind w:left="648" w:hanging="360"/>
      </w:pPr>
      <w:rPr>
        <w:rFonts w:ascii="Symbol" w:hAnsi="Symbol" w:hint="default"/>
      </w:rPr>
    </w:lvl>
    <w:lvl w:ilvl="1" w:tplc="9D72B320" w:tentative="1">
      <w:start w:val="1"/>
      <w:numFmt w:val="bullet"/>
      <w:lvlText w:val="o"/>
      <w:lvlJc w:val="left"/>
      <w:pPr>
        <w:ind w:left="1440" w:hanging="360"/>
      </w:pPr>
      <w:rPr>
        <w:rFonts w:ascii="Courier New" w:hAnsi="Courier New" w:cs="Courier New" w:hint="default"/>
      </w:rPr>
    </w:lvl>
    <w:lvl w:ilvl="2" w:tplc="7AB87A78" w:tentative="1">
      <w:start w:val="1"/>
      <w:numFmt w:val="bullet"/>
      <w:lvlText w:val=""/>
      <w:lvlJc w:val="left"/>
      <w:pPr>
        <w:ind w:left="2160" w:hanging="360"/>
      </w:pPr>
      <w:rPr>
        <w:rFonts w:ascii="Wingdings" w:hAnsi="Wingdings" w:hint="default"/>
      </w:rPr>
    </w:lvl>
    <w:lvl w:ilvl="3" w:tplc="D7686BFA" w:tentative="1">
      <w:start w:val="1"/>
      <w:numFmt w:val="bullet"/>
      <w:lvlText w:val=""/>
      <w:lvlJc w:val="left"/>
      <w:pPr>
        <w:ind w:left="2880" w:hanging="360"/>
      </w:pPr>
      <w:rPr>
        <w:rFonts w:ascii="Symbol" w:hAnsi="Symbol" w:hint="default"/>
      </w:rPr>
    </w:lvl>
    <w:lvl w:ilvl="4" w:tplc="D51AE8C2" w:tentative="1">
      <w:start w:val="1"/>
      <w:numFmt w:val="bullet"/>
      <w:lvlText w:val="o"/>
      <w:lvlJc w:val="left"/>
      <w:pPr>
        <w:ind w:left="3600" w:hanging="360"/>
      </w:pPr>
      <w:rPr>
        <w:rFonts w:ascii="Courier New" w:hAnsi="Courier New" w:cs="Courier New" w:hint="default"/>
      </w:rPr>
    </w:lvl>
    <w:lvl w:ilvl="5" w:tplc="192AB55C" w:tentative="1">
      <w:start w:val="1"/>
      <w:numFmt w:val="bullet"/>
      <w:lvlText w:val=""/>
      <w:lvlJc w:val="left"/>
      <w:pPr>
        <w:ind w:left="4320" w:hanging="360"/>
      </w:pPr>
      <w:rPr>
        <w:rFonts w:ascii="Wingdings" w:hAnsi="Wingdings" w:hint="default"/>
      </w:rPr>
    </w:lvl>
    <w:lvl w:ilvl="6" w:tplc="141E0ADE" w:tentative="1">
      <w:start w:val="1"/>
      <w:numFmt w:val="bullet"/>
      <w:lvlText w:val=""/>
      <w:lvlJc w:val="left"/>
      <w:pPr>
        <w:ind w:left="5040" w:hanging="360"/>
      </w:pPr>
      <w:rPr>
        <w:rFonts w:ascii="Symbol" w:hAnsi="Symbol" w:hint="default"/>
      </w:rPr>
    </w:lvl>
    <w:lvl w:ilvl="7" w:tplc="648E0344" w:tentative="1">
      <w:start w:val="1"/>
      <w:numFmt w:val="bullet"/>
      <w:lvlText w:val="o"/>
      <w:lvlJc w:val="left"/>
      <w:pPr>
        <w:ind w:left="5760" w:hanging="360"/>
      </w:pPr>
      <w:rPr>
        <w:rFonts w:ascii="Courier New" w:hAnsi="Courier New" w:cs="Courier New" w:hint="default"/>
      </w:rPr>
    </w:lvl>
    <w:lvl w:ilvl="8" w:tplc="A420FC18" w:tentative="1">
      <w:start w:val="1"/>
      <w:numFmt w:val="bullet"/>
      <w:lvlText w:val=""/>
      <w:lvlJc w:val="left"/>
      <w:pPr>
        <w:ind w:left="6480" w:hanging="360"/>
      </w:pPr>
      <w:rPr>
        <w:rFonts w:ascii="Wingdings" w:hAnsi="Wingdings" w:hint="default"/>
      </w:rPr>
    </w:lvl>
  </w:abstractNum>
  <w:abstractNum w:abstractNumId="20" w15:restartNumberingAfterBreak="0">
    <w:nsid w:val="468F1A0C"/>
    <w:multiLevelType w:val="singleLevel"/>
    <w:tmpl w:val="5D283920"/>
    <w:lvl w:ilvl="0">
      <w:start w:val="1"/>
      <w:numFmt w:val="upperLetter"/>
      <w:pStyle w:val="ListAlpha"/>
      <w:lvlText w:val="%1."/>
      <w:lvlJc w:val="left"/>
      <w:pPr>
        <w:tabs>
          <w:tab w:val="num" w:pos="360"/>
        </w:tabs>
        <w:ind w:left="36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21" w15:restartNumberingAfterBreak="0">
    <w:nsid w:val="47B52870"/>
    <w:multiLevelType w:val="hybridMultilevel"/>
    <w:tmpl w:val="001EF062"/>
    <w:lvl w:ilvl="0" w:tplc="073493E0">
      <w:start w:val="1"/>
      <w:numFmt w:val="bullet"/>
      <w:pStyle w:val="TextBoxListBulletFancy"/>
      <w:lvlText w:val="ü"/>
      <w:lvlJc w:val="left"/>
      <w:pPr>
        <w:ind w:left="720" w:hanging="360"/>
      </w:pPr>
      <w:rPr>
        <w:rFonts w:ascii="Wingdings" w:hAnsi="Wingdings" w:hint="default"/>
        <w:u w:color="1683C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693F5C"/>
    <w:multiLevelType w:val="multilevel"/>
    <w:tmpl w:val="42369D8E"/>
    <w:lvl w:ilvl="0">
      <w:start w:val="1"/>
      <w:numFmt w:val="upperLetter"/>
      <w:pStyle w:val="AppendixHeading1"/>
      <w:lvlText w:val="Appendix %1:"/>
      <w:lvlJc w:val="left"/>
      <w:pPr>
        <w:tabs>
          <w:tab w:val="num" w:pos="2610"/>
        </w:tabs>
        <w:ind w:left="90" w:firstLine="0"/>
      </w:pPr>
      <w:rPr>
        <w:rFonts w:asciiTheme="majorHAnsi" w:hAnsiTheme="majorHAnsi" w:cstheme="majorHAnsi" w:hint="default"/>
        <w:b/>
        <w:color w:val="FFFFFF" w:themeColor="background1"/>
        <w:sz w:val="22"/>
        <w:szCs w:val="22"/>
      </w:rPr>
    </w:lvl>
    <w:lvl w:ilvl="1">
      <w:start w:val="1"/>
      <w:numFmt w:val="decimal"/>
      <w:lvlText w:val="%1.%2."/>
      <w:lvlJc w:val="left"/>
      <w:pPr>
        <w:ind w:left="1026" w:hanging="936"/>
      </w:pPr>
      <w:rPr>
        <w:rFonts w:asciiTheme="majorHAnsi" w:hAnsiTheme="majorHAnsi" w:cstheme="majorHAnsi" w:hint="default"/>
        <w:b/>
        <w:color w:val="003D6B"/>
        <w:sz w:val="26"/>
        <w:szCs w:val="26"/>
      </w:rPr>
    </w:lvl>
    <w:lvl w:ilvl="2">
      <w:start w:val="1"/>
      <w:numFmt w:val="decimal"/>
      <w:lvlText w:val="%1.%2.%3."/>
      <w:lvlJc w:val="left"/>
      <w:pPr>
        <w:ind w:left="1386" w:hanging="936"/>
      </w:pPr>
      <w:rPr>
        <w:rFonts w:asciiTheme="majorHAnsi" w:hAnsiTheme="majorHAnsi" w:cstheme="majorHAnsi" w:hint="default"/>
        <w:b/>
        <w:i w:val="0"/>
        <w:color w:val="0081AA"/>
        <w:sz w:val="24"/>
        <w:szCs w:val="24"/>
      </w:rPr>
    </w:lvl>
    <w:lvl w:ilvl="3">
      <w:start w:val="1"/>
      <w:numFmt w:val="decimal"/>
      <w:lvlText w:val="%1.%2.%3.%4."/>
      <w:lvlJc w:val="left"/>
      <w:pPr>
        <w:tabs>
          <w:tab w:val="num" w:pos="1242"/>
        </w:tabs>
        <w:ind w:left="1242" w:hanging="1152"/>
      </w:pPr>
      <w:rPr>
        <w:rFonts w:asciiTheme="majorHAnsi" w:hAnsiTheme="majorHAnsi" w:cstheme="majorHAnsi" w:hint="default"/>
        <w:b/>
        <w:color w:val="003D6B"/>
        <w:sz w:val="24"/>
        <w:szCs w:val="24"/>
        <w:u w:val="none"/>
      </w:rPr>
    </w:lvl>
    <w:lvl w:ilvl="4">
      <w:start w:val="1"/>
      <w:numFmt w:val="lowerLetter"/>
      <w:lvlText w:val="%5."/>
      <w:lvlJc w:val="left"/>
      <w:pPr>
        <w:ind w:left="8010" w:hanging="360"/>
      </w:pPr>
      <w:rPr>
        <w:rFonts w:hint="default"/>
      </w:rPr>
    </w:lvl>
    <w:lvl w:ilvl="5">
      <w:start w:val="1"/>
      <w:numFmt w:val="lowerRoman"/>
      <w:lvlText w:val="%6."/>
      <w:lvlJc w:val="right"/>
      <w:pPr>
        <w:ind w:left="8730" w:hanging="180"/>
      </w:pPr>
      <w:rPr>
        <w:rFonts w:hint="default"/>
      </w:rPr>
    </w:lvl>
    <w:lvl w:ilvl="6">
      <w:start w:val="1"/>
      <w:numFmt w:val="decimal"/>
      <w:lvlText w:val="%7."/>
      <w:lvlJc w:val="left"/>
      <w:pPr>
        <w:ind w:left="9450" w:hanging="360"/>
      </w:pPr>
      <w:rPr>
        <w:rFonts w:hint="default"/>
      </w:rPr>
    </w:lvl>
    <w:lvl w:ilvl="7">
      <w:start w:val="1"/>
      <w:numFmt w:val="lowerLetter"/>
      <w:lvlText w:val="%8."/>
      <w:lvlJc w:val="left"/>
      <w:pPr>
        <w:ind w:left="10170" w:hanging="360"/>
      </w:pPr>
      <w:rPr>
        <w:rFonts w:hint="default"/>
      </w:rPr>
    </w:lvl>
    <w:lvl w:ilvl="8">
      <w:start w:val="1"/>
      <w:numFmt w:val="lowerRoman"/>
      <w:lvlText w:val="%9."/>
      <w:lvlJc w:val="right"/>
      <w:pPr>
        <w:ind w:left="10890" w:hanging="180"/>
      </w:pPr>
      <w:rPr>
        <w:rFonts w:hint="default"/>
      </w:rPr>
    </w:lvl>
  </w:abstractNum>
  <w:abstractNum w:abstractNumId="23" w15:restartNumberingAfterBreak="0">
    <w:nsid w:val="532F0619"/>
    <w:multiLevelType w:val="hybridMultilevel"/>
    <w:tmpl w:val="A5E4C1BA"/>
    <w:lvl w:ilvl="0" w:tplc="97EA7F7E">
      <w:start w:val="1"/>
      <w:numFmt w:val="lowerLetter"/>
      <w:pStyle w:val="ListAlpha2"/>
      <w:lvlText w:val="%1."/>
      <w:lvlJc w:val="left"/>
      <w:pPr>
        <w:tabs>
          <w:tab w:val="num" w:pos="540"/>
        </w:tabs>
        <w:ind w:left="54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7550F43"/>
    <w:multiLevelType w:val="hybridMultilevel"/>
    <w:tmpl w:val="EB084144"/>
    <w:lvl w:ilvl="0" w:tplc="A2B46B80">
      <w:start w:val="13"/>
      <w:numFmt w:val="bullet"/>
      <w:pStyle w:val="ListBulletCheckBoxSquare"/>
      <w:lvlText w:val=""/>
      <w:lvlJc w:val="left"/>
      <w:pPr>
        <w:ind w:left="1440" w:hanging="360"/>
      </w:pPr>
      <w:rPr>
        <w:rFonts w:ascii="Wingdings 2" w:hAnsi="Wingdings 2" w:hint="default"/>
        <w:color w:val="017DBC"/>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A292AB9"/>
    <w:multiLevelType w:val="multilevel"/>
    <w:tmpl w:val="44CE286E"/>
    <w:lvl w:ilvl="0">
      <w:start w:val="1"/>
      <w:numFmt w:val="decimal"/>
      <w:pStyle w:val="ListNumberFAQ"/>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5E65002C"/>
    <w:multiLevelType w:val="hybridMultilevel"/>
    <w:tmpl w:val="5BB6F320"/>
    <w:lvl w:ilvl="0" w:tplc="9330176C">
      <w:start w:val="1"/>
      <w:numFmt w:val="lowerRoman"/>
      <w:pStyle w:val="ListAlpha3"/>
      <w:lvlText w:val="%1."/>
      <w:lvlJc w:val="left"/>
      <w:pPr>
        <w:tabs>
          <w:tab w:val="num" w:pos="1080"/>
        </w:tabs>
        <w:ind w:left="108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27" w15:restartNumberingAfterBreak="0">
    <w:nsid w:val="61ED7D41"/>
    <w:multiLevelType w:val="hybridMultilevel"/>
    <w:tmpl w:val="AACE4B62"/>
    <w:lvl w:ilvl="0" w:tplc="BE2AF4B4">
      <w:start w:val="1"/>
      <w:numFmt w:val="decimal"/>
      <w:lvlText w:val="%1."/>
      <w:lvlJc w:val="left"/>
      <w:pPr>
        <w:ind w:left="360" w:hanging="360"/>
      </w:pPr>
      <w:rPr>
        <w:rFonts w:ascii="Arial" w:hAnsi="Arial" w:cs="Arial" w:hint="default"/>
        <w:sz w:val="24"/>
        <w:szCs w:val="24"/>
      </w:rPr>
    </w:lvl>
    <w:lvl w:ilvl="1" w:tplc="26FA9EEE">
      <w:start w:val="1"/>
      <w:numFmt w:val="lowerLetter"/>
      <w:lvlText w:val="%2."/>
      <w:lvlJc w:val="left"/>
      <w:pPr>
        <w:ind w:left="1080" w:hanging="360"/>
      </w:pPr>
      <w:rPr>
        <w:rFonts w:ascii="Arial" w:eastAsiaTheme="minorHAnsi" w:hAnsi="Arial" w:cs="Arial"/>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35D371E"/>
    <w:multiLevelType w:val="hybridMultilevel"/>
    <w:tmpl w:val="0C44FC46"/>
    <w:lvl w:ilvl="0" w:tplc="A9884D94">
      <w:start w:val="1"/>
      <w:numFmt w:val="bullet"/>
      <w:pStyle w:val="TableListBullet"/>
      <w:lvlText w:val=""/>
      <w:lvlJc w:val="left"/>
      <w:pPr>
        <w:ind w:left="720" w:hanging="360"/>
      </w:pPr>
      <w:rPr>
        <w:rFonts w:ascii="Symbol" w:hAnsi="Symbol" w:hint="default"/>
      </w:rPr>
    </w:lvl>
    <w:lvl w:ilvl="1" w:tplc="9D72B320" w:tentative="1">
      <w:start w:val="1"/>
      <w:numFmt w:val="bullet"/>
      <w:lvlText w:val="o"/>
      <w:lvlJc w:val="left"/>
      <w:pPr>
        <w:ind w:left="1440" w:hanging="360"/>
      </w:pPr>
      <w:rPr>
        <w:rFonts w:ascii="Courier New" w:hAnsi="Courier New" w:cs="Courier New" w:hint="default"/>
      </w:rPr>
    </w:lvl>
    <w:lvl w:ilvl="2" w:tplc="7AB87A78" w:tentative="1">
      <w:start w:val="1"/>
      <w:numFmt w:val="bullet"/>
      <w:lvlText w:val=""/>
      <w:lvlJc w:val="left"/>
      <w:pPr>
        <w:ind w:left="2160" w:hanging="360"/>
      </w:pPr>
      <w:rPr>
        <w:rFonts w:ascii="Wingdings" w:hAnsi="Wingdings" w:hint="default"/>
      </w:rPr>
    </w:lvl>
    <w:lvl w:ilvl="3" w:tplc="D7686BFA" w:tentative="1">
      <w:start w:val="1"/>
      <w:numFmt w:val="bullet"/>
      <w:lvlText w:val=""/>
      <w:lvlJc w:val="left"/>
      <w:pPr>
        <w:ind w:left="2880" w:hanging="360"/>
      </w:pPr>
      <w:rPr>
        <w:rFonts w:ascii="Symbol" w:hAnsi="Symbol" w:hint="default"/>
      </w:rPr>
    </w:lvl>
    <w:lvl w:ilvl="4" w:tplc="D51AE8C2" w:tentative="1">
      <w:start w:val="1"/>
      <w:numFmt w:val="bullet"/>
      <w:lvlText w:val="o"/>
      <w:lvlJc w:val="left"/>
      <w:pPr>
        <w:ind w:left="3600" w:hanging="360"/>
      </w:pPr>
      <w:rPr>
        <w:rFonts w:ascii="Courier New" w:hAnsi="Courier New" w:cs="Courier New" w:hint="default"/>
      </w:rPr>
    </w:lvl>
    <w:lvl w:ilvl="5" w:tplc="192AB55C" w:tentative="1">
      <w:start w:val="1"/>
      <w:numFmt w:val="bullet"/>
      <w:lvlText w:val=""/>
      <w:lvlJc w:val="left"/>
      <w:pPr>
        <w:ind w:left="4320" w:hanging="360"/>
      </w:pPr>
      <w:rPr>
        <w:rFonts w:ascii="Wingdings" w:hAnsi="Wingdings" w:hint="default"/>
      </w:rPr>
    </w:lvl>
    <w:lvl w:ilvl="6" w:tplc="141E0ADE" w:tentative="1">
      <w:start w:val="1"/>
      <w:numFmt w:val="bullet"/>
      <w:lvlText w:val=""/>
      <w:lvlJc w:val="left"/>
      <w:pPr>
        <w:ind w:left="5040" w:hanging="360"/>
      </w:pPr>
      <w:rPr>
        <w:rFonts w:ascii="Symbol" w:hAnsi="Symbol" w:hint="default"/>
      </w:rPr>
    </w:lvl>
    <w:lvl w:ilvl="7" w:tplc="648E0344" w:tentative="1">
      <w:start w:val="1"/>
      <w:numFmt w:val="bullet"/>
      <w:lvlText w:val="o"/>
      <w:lvlJc w:val="left"/>
      <w:pPr>
        <w:ind w:left="5760" w:hanging="360"/>
      </w:pPr>
      <w:rPr>
        <w:rFonts w:ascii="Courier New" w:hAnsi="Courier New" w:cs="Courier New" w:hint="default"/>
      </w:rPr>
    </w:lvl>
    <w:lvl w:ilvl="8" w:tplc="A420FC18" w:tentative="1">
      <w:start w:val="1"/>
      <w:numFmt w:val="bullet"/>
      <w:lvlText w:val=""/>
      <w:lvlJc w:val="left"/>
      <w:pPr>
        <w:ind w:left="6480" w:hanging="360"/>
      </w:pPr>
      <w:rPr>
        <w:rFonts w:ascii="Wingdings" w:hAnsi="Wingdings" w:hint="default"/>
      </w:rPr>
    </w:lvl>
  </w:abstractNum>
  <w:abstractNum w:abstractNumId="29" w15:restartNumberingAfterBreak="0">
    <w:nsid w:val="67C66080"/>
    <w:multiLevelType w:val="hybridMultilevel"/>
    <w:tmpl w:val="D902A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0D84DF5"/>
    <w:multiLevelType w:val="hybridMultilevel"/>
    <w:tmpl w:val="FC90E05C"/>
    <w:lvl w:ilvl="0" w:tplc="AE2A2632">
      <w:start w:val="1"/>
      <w:numFmt w:val="decimal"/>
      <w:pStyle w:val="FigureCaption"/>
      <w:lvlText w:val="Figure %1."/>
      <w:lvlJc w:val="left"/>
      <w:pPr>
        <w:ind w:left="1080" w:hanging="360"/>
      </w:pPr>
      <w:rPr>
        <w:b/>
        <w:bCs w:val="0"/>
        <w:i w:val="0"/>
        <w:iCs w:val="0"/>
        <w:caps w:val="0"/>
        <w:smallCaps w:val="0"/>
        <w:strike w:val="0"/>
        <w:dstrike w:val="0"/>
        <w:noProof w:val="0"/>
        <w:vanish w:val="0"/>
        <w:color w:val="003D6B"/>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1" w15:restartNumberingAfterBreak="0">
    <w:nsid w:val="76987139"/>
    <w:multiLevelType w:val="hybridMultilevel"/>
    <w:tmpl w:val="CFC0A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D310BD1"/>
    <w:multiLevelType w:val="hybridMultilevel"/>
    <w:tmpl w:val="A9AA72F2"/>
    <w:lvl w:ilvl="0" w:tplc="07103368">
      <w:start w:val="1"/>
      <w:numFmt w:val="bullet"/>
      <w:pStyle w:val="TableListBulletCheckMark"/>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7"/>
  </w:num>
  <w:num w:numId="2">
    <w:abstractNumId w:val="6"/>
  </w:num>
  <w:num w:numId="3">
    <w:abstractNumId w:val="5"/>
  </w:num>
  <w:num w:numId="4">
    <w:abstractNumId w:val="4"/>
  </w:num>
  <w:num w:numId="5">
    <w:abstractNumId w:val="20"/>
  </w:num>
  <w:num w:numId="6">
    <w:abstractNumId w:val="23"/>
  </w:num>
  <w:num w:numId="7">
    <w:abstractNumId w:val="26"/>
  </w:num>
  <w:num w:numId="8">
    <w:abstractNumId w:val="22"/>
  </w:num>
  <w:num w:numId="9">
    <w:abstractNumId w:val="15"/>
  </w:num>
  <w:num w:numId="10">
    <w:abstractNumId w:val="30"/>
  </w:num>
  <w:num w:numId="11">
    <w:abstractNumId w:val="11"/>
  </w:num>
  <w:num w:numId="12">
    <w:abstractNumId w:val="14"/>
  </w:num>
  <w:num w:numId="13">
    <w:abstractNumId w:val="19"/>
  </w:num>
  <w:num w:numId="14">
    <w:abstractNumId w:val="32"/>
  </w:num>
  <w:num w:numId="15">
    <w:abstractNumId w:val="28"/>
  </w:num>
  <w:num w:numId="16">
    <w:abstractNumId w:val="17"/>
    <w:lvlOverride w:ilvl="0">
      <w:startOverride w:val="1"/>
    </w:lvlOverride>
  </w:num>
  <w:num w:numId="17">
    <w:abstractNumId w:val="10"/>
  </w:num>
  <w:num w:numId="18">
    <w:abstractNumId w:val="3"/>
    <w:lvlOverride w:ilvl="0">
      <w:startOverride w:val="1"/>
    </w:lvlOverride>
  </w:num>
  <w:num w:numId="19">
    <w:abstractNumId w:val="2"/>
    <w:lvlOverride w:ilvl="0">
      <w:startOverride w:val="1"/>
    </w:lvlOverride>
  </w:num>
  <w:num w:numId="20">
    <w:abstractNumId w:val="1"/>
    <w:lvlOverride w:ilvl="0">
      <w:startOverride w:val="1"/>
    </w:lvlOverride>
  </w:num>
  <w:num w:numId="21">
    <w:abstractNumId w:val="0"/>
    <w:lvlOverride w:ilvl="0">
      <w:startOverride w:val="1"/>
    </w:lvlOverride>
  </w:num>
  <w:num w:numId="22">
    <w:abstractNumId w:val="24"/>
  </w:num>
  <w:num w:numId="23">
    <w:abstractNumId w:val="25"/>
  </w:num>
  <w:num w:numId="24">
    <w:abstractNumId w:val="21"/>
  </w:num>
  <w:num w:numId="25">
    <w:abstractNumId w:val="16"/>
  </w:num>
  <w:num w:numId="26">
    <w:abstractNumId w:val="12"/>
  </w:num>
  <w:num w:numId="27">
    <w:abstractNumId w:val="29"/>
  </w:num>
  <w:num w:numId="28">
    <w:abstractNumId w:val="13"/>
  </w:num>
  <w:num w:numId="29">
    <w:abstractNumId w:val="18"/>
  </w:num>
  <w:num w:numId="30">
    <w:abstractNumId w:val="27"/>
  </w:num>
  <w:num w:numId="31">
    <w:abstractNumId w:val="3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evenAndOddHeaders/>
  <w:characterSpacingControl w:val="doNotCompress"/>
  <w:hdrShapeDefaults>
    <o:shapedefaults v:ext="edit" spidmax="2074"/>
    <o:shapelayout v:ext="edit">
      <o:idmap v:ext="edit" data="2"/>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B57"/>
    <w:rsid w:val="00000802"/>
    <w:rsid w:val="0000082C"/>
    <w:rsid w:val="00001B3B"/>
    <w:rsid w:val="0000234F"/>
    <w:rsid w:val="00002476"/>
    <w:rsid w:val="00002B66"/>
    <w:rsid w:val="00002E0A"/>
    <w:rsid w:val="00003026"/>
    <w:rsid w:val="000036E8"/>
    <w:rsid w:val="0000382E"/>
    <w:rsid w:val="00004915"/>
    <w:rsid w:val="00004F0D"/>
    <w:rsid w:val="00004F7B"/>
    <w:rsid w:val="0000528B"/>
    <w:rsid w:val="000053AB"/>
    <w:rsid w:val="000057E4"/>
    <w:rsid w:val="00005CCE"/>
    <w:rsid w:val="00005EAB"/>
    <w:rsid w:val="00005EC6"/>
    <w:rsid w:val="0000633D"/>
    <w:rsid w:val="0000751B"/>
    <w:rsid w:val="0001045C"/>
    <w:rsid w:val="00010525"/>
    <w:rsid w:val="000106FD"/>
    <w:rsid w:val="00010F4A"/>
    <w:rsid w:val="000112F9"/>
    <w:rsid w:val="00011464"/>
    <w:rsid w:val="00011786"/>
    <w:rsid w:val="0001348F"/>
    <w:rsid w:val="00013F9B"/>
    <w:rsid w:val="000140B4"/>
    <w:rsid w:val="0001425B"/>
    <w:rsid w:val="00014C74"/>
    <w:rsid w:val="00014CC8"/>
    <w:rsid w:val="000153BC"/>
    <w:rsid w:val="00015918"/>
    <w:rsid w:val="00015AC4"/>
    <w:rsid w:val="00020305"/>
    <w:rsid w:val="000206C6"/>
    <w:rsid w:val="00020931"/>
    <w:rsid w:val="00021750"/>
    <w:rsid w:val="00022195"/>
    <w:rsid w:val="00022218"/>
    <w:rsid w:val="00022520"/>
    <w:rsid w:val="00022781"/>
    <w:rsid w:val="00022ABB"/>
    <w:rsid w:val="000233ED"/>
    <w:rsid w:val="000234EF"/>
    <w:rsid w:val="000244F7"/>
    <w:rsid w:val="0002478B"/>
    <w:rsid w:val="000252A2"/>
    <w:rsid w:val="000253E1"/>
    <w:rsid w:val="00027904"/>
    <w:rsid w:val="000279B7"/>
    <w:rsid w:val="00027DF9"/>
    <w:rsid w:val="00030A55"/>
    <w:rsid w:val="00030FCB"/>
    <w:rsid w:val="000310EC"/>
    <w:rsid w:val="000317CC"/>
    <w:rsid w:val="00032172"/>
    <w:rsid w:val="000329E3"/>
    <w:rsid w:val="000338D4"/>
    <w:rsid w:val="0003463B"/>
    <w:rsid w:val="00034DA2"/>
    <w:rsid w:val="00035081"/>
    <w:rsid w:val="000376AC"/>
    <w:rsid w:val="00037A1A"/>
    <w:rsid w:val="00037AD8"/>
    <w:rsid w:val="00037F95"/>
    <w:rsid w:val="00040473"/>
    <w:rsid w:val="00040E6E"/>
    <w:rsid w:val="00041129"/>
    <w:rsid w:val="00041916"/>
    <w:rsid w:val="00041945"/>
    <w:rsid w:val="00041C4D"/>
    <w:rsid w:val="00041FDD"/>
    <w:rsid w:val="000422B1"/>
    <w:rsid w:val="00044A1B"/>
    <w:rsid w:val="00044A71"/>
    <w:rsid w:val="000452A3"/>
    <w:rsid w:val="00045640"/>
    <w:rsid w:val="00046261"/>
    <w:rsid w:val="0004640D"/>
    <w:rsid w:val="00047358"/>
    <w:rsid w:val="0004771F"/>
    <w:rsid w:val="000479AF"/>
    <w:rsid w:val="00050490"/>
    <w:rsid w:val="00051082"/>
    <w:rsid w:val="00051EE3"/>
    <w:rsid w:val="000524E4"/>
    <w:rsid w:val="000525F0"/>
    <w:rsid w:val="000526E5"/>
    <w:rsid w:val="0005276A"/>
    <w:rsid w:val="00052C50"/>
    <w:rsid w:val="000540C7"/>
    <w:rsid w:val="000540F8"/>
    <w:rsid w:val="00054956"/>
    <w:rsid w:val="00054AB1"/>
    <w:rsid w:val="0005519F"/>
    <w:rsid w:val="0005525D"/>
    <w:rsid w:val="00055B04"/>
    <w:rsid w:val="00056D06"/>
    <w:rsid w:val="00056DD4"/>
    <w:rsid w:val="000573F2"/>
    <w:rsid w:val="000575A8"/>
    <w:rsid w:val="00060203"/>
    <w:rsid w:val="00060897"/>
    <w:rsid w:val="000609DA"/>
    <w:rsid w:val="00060EED"/>
    <w:rsid w:val="000612C8"/>
    <w:rsid w:val="00061879"/>
    <w:rsid w:val="0006194B"/>
    <w:rsid w:val="00061C19"/>
    <w:rsid w:val="0006271D"/>
    <w:rsid w:val="00062B45"/>
    <w:rsid w:val="00063114"/>
    <w:rsid w:val="000636DF"/>
    <w:rsid w:val="000639C9"/>
    <w:rsid w:val="000656DC"/>
    <w:rsid w:val="00065EC2"/>
    <w:rsid w:val="0006652C"/>
    <w:rsid w:val="0006652F"/>
    <w:rsid w:val="000671A1"/>
    <w:rsid w:val="00067519"/>
    <w:rsid w:val="000679C3"/>
    <w:rsid w:val="00071344"/>
    <w:rsid w:val="000715EC"/>
    <w:rsid w:val="00071654"/>
    <w:rsid w:val="0007180C"/>
    <w:rsid w:val="00071C94"/>
    <w:rsid w:val="00071CA1"/>
    <w:rsid w:val="00071EAB"/>
    <w:rsid w:val="00072519"/>
    <w:rsid w:val="00072C22"/>
    <w:rsid w:val="00072E97"/>
    <w:rsid w:val="00074D51"/>
    <w:rsid w:val="00075D3A"/>
    <w:rsid w:val="000762D9"/>
    <w:rsid w:val="000766C2"/>
    <w:rsid w:val="00076FD1"/>
    <w:rsid w:val="000777BA"/>
    <w:rsid w:val="00077F30"/>
    <w:rsid w:val="000813D6"/>
    <w:rsid w:val="0008180C"/>
    <w:rsid w:val="000826E8"/>
    <w:rsid w:val="00082895"/>
    <w:rsid w:val="00082AAB"/>
    <w:rsid w:val="00083539"/>
    <w:rsid w:val="00083B22"/>
    <w:rsid w:val="00083B9F"/>
    <w:rsid w:val="00086293"/>
    <w:rsid w:val="000864DF"/>
    <w:rsid w:val="00087BCD"/>
    <w:rsid w:val="0009013B"/>
    <w:rsid w:val="000908E8"/>
    <w:rsid w:val="000921C4"/>
    <w:rsid w:val="000930F9"/>
    <w:rsid w:val="00093680"/>
    <w:rsid w:val="000945F2"/>
    <w:rsid w:val="00094860"/>
    <w:rsid w:val="00094D44"/>
    <w:rsid w:val="00094FF5"/>
    <w:rsid w:val="000958A8"/>
    <w:rsid w:val="0009593A"/>
    <w:rsid w:val="00095D32"/>
    <w:rsid w:val="00096878"/>
    <w:rsid w:val="00096DD2"/>
    <w:rsid w:val="00097486"/>
    <w:rsid w:val="000A04D7"/>
    <w:rsid w:val="000A07C6"/>
    <w:rsid w:val="000A0818"/>
    <w:rsid w:val="000A1794"/>
    <w:rsid w:val="000A1EDB"/>
    <w:rsid w:val="000A2394"/>
    <w:rsid w:val="000A2871"/>
    <w:rsid w:val="000A2C8D"/>
    <w:rsid w:val="000A2FE8"/>
    <w:rsid w:val="000A4F0D"/>
    <w:rsid w:val="000A560B"/>
    <w:rsid w:val="000A5D3C"/>
    <w:rsid w:val="000A677E"/>
    <w:rsid w:val="000A692C"/>
    <w:rsid w:val="000A6F92"/>
    <w:rsid w:val="000A775E"/>
    <w:rsid w:val="000A7A56"/>
    <w:rsid w:val="000B0B7D"/>
    <w:rsid w:val="000B136F"/>
    <w:rsid w:val="000B16E8"/>
    <w:rsid w:val="000B2BA3"/>
    <w:rsid w:val="000B3E92"/>
    <w:rsid w:val="000B4184"/>
    <w:rsid w:val="000B41C2"/>
    <w:rsid w:val="000B4642"/>
    <w:rsid w:val="000B46FD"/>
    <w:rsid w:val="000B54D2"/>
    <w:rsid w:val="000B72A7"/>
    <w:rsid w:val="000B74A0"/>
    <w:rsid w:val="000B759B"/>
    <w:rsid w:val="000B7C38"/>
    <w:rsid w:val="000C032E"/>
    <w:rsid w:val="000C0962"/>
    <w:rsid w:val="000C1404"/>
    <w:rsid w:val="000C1517"/>
    <w:rsid w:val="000C1768"/>
    <w:rsid w:val="000C1B0C"/>
    <w:rsid w:val="000C1C80"/>
    <w:rsid w:val="000C2448"/>
    <w:rsid w:val="000C251D"/>
    <w:rsid w:val="000C2AD5"/>
    <w:rsid w:val="000C2E13"/>
    <w:rsid w:val="000C313C"/>
    <w:rsid w:val="000C363A"/>
    <w:rsid w:val="000C3E6B"/>
    <w:rsid w:val="000C3FC7"/>
    <w:rsid w:val="000C4423"/>
    <w:rsid w:val="000C46C7"/>
    <w:rsid w:val="000C53B4"/>
    <w:rsid w:val="000C5495"/>
    <w:rsid w:val="000C5A30"/>
    <w:rsid w:val="000C5C4C"/>
    <w:rsid w:val="000C5D30"/>
    <w:rsid w:val="000C658E"/>
    <w:rsid w:val="000C68BF"/>
    <w:rsid w:val="000C73AA"/>
    <w:rsid w:val="000C747D"/>
    <w:rsid w:val="000C758A"/>
    <w:rsid w:val="000C7D8B"/>
    <w:rsid w:val="000D0481"/>
    <w:rsid w:val="000D0875"/>
    <w:rsid w:val="000D096F"/>
    <w:rsid w:val="000D187E"/>
    <w:rsid w:val="000D28DB"/>
    <w:rsid w:val="000D2F62"/>
    <w:rsid w:val="000D3159"/>
    <w:rsid w:val="000D48AF"/>
    <w:rsid w:val="000D5D3F"/>
    <w:rsid w:val="000D64BA"/>
    <w:rsid w:val="000D74FB"/>
    <w:rsid w:val="000D7703"/>
    <w:rsid w:val="000E00EC"/>
    <w:rsid w:val="000E106B"/>
    <w:rsid w:val="000E1235"/>
    <w:rsid w:val="000E1624"/>
    <w:rsid w:val="000E2C18"/>
    <w:rsid w:val="000E3D77"/>
    <w:rsid w:val="000E408E"/>
    <w:rsid w:val="000E4862"/>
    <w:rsid w:val="000E4D7A"/>
    <w:rsid w:val="000E5238"/>
    <w:rsid w:val="000E5420"/>
    <w:rsid w:val="000E54E7"/>
    <w:rsid w:val="000E571E"/>
    <w:rsid w:val="000E5B08"/>
    <w:rsid w:val="000E66E1"/>
    <w:rsid w:val="000E7415"/>
    <w:rsid w:val="000E78C5"/>
    <w:rsid w:val="000E7C3A"/>
    <w:rsid w:val="000F19F5"/>
    <w:rsid w:val="000F1CD2"/>
    <w:rsid w:val="000F2C06"/>
    <w:rsid w:val="000F3AE9"/>
    <w:rsid w:val="000F3D35"/>
    <w:rsid w:val="000F436F"/>
    <w:rsid w:val="000F4400"/>
    <w:rsid w:val="000F4C07"/>
    <w:rsid w:val="000F5707"/>
    <w:rsid w:val="000F6441"/>
    <w:rsid w:val="000F65FC"/>
    <w:rsid w:val="000F68DC"/>
    <w:rsid w:val="000F6A13"/>
    <w:rsid w:val="000F6A60"/>
    <w:rsid w:val="000F740C"/>
    <w:rsid w:val="000F7FE3"/>
    <w:rsid w:val="00100CFE"/>
    <w:rsid w:val="00101070"/>
    <w:rsid w:val="001011E5"/>
    <w:rsid w:val="001012FD"/>
    <w:rsid w:val="001015E6"/>
    <w:rsid w:val="001019F8"/>
    <w:rsid w:val="00102770"/>
    <w:rsid w:val="00103757"/>
    <w:rsid w:val="00103817"/>
    <w:rsid w:val="0010425F"/>
    <w:rsid w:val="00104C0D"/>
    <w:rsid w:val="001057B1"/>
    <w:rsid w:val="00105A33"/>
    <w:rsid w:val="001064BA"/>
    <w:rsid w:val="001067DA"/>
    <w:rsid w:val="00106842"/>
    <w:rsid w:val="001068DB"/>
    <w:rsid w:val="00107FC1"/>
    <w:rsid w:val="001105B3"/>
    <w:rsid w:val="00110639"/>
    <w:rsid w:val="00110CF1"/>
    <w:rsid w:val="0011196D"/>
    <w:rsid w:val="00112501"/>
    <w:rsid w:val="00112502"/>
    <w:rsid w:val="00112DD2"/>
    <w:rsid w:val="00113302"/>
    <w:rsid w:val="0011332B"/>
    <w:rsid w:val="001142C2"/>
    <w:rsid w:val="0011451C"/>
    <w:rsid w:val="00114AA5"/>
    <w:rsid w:val="001151F3"/>
    <w:rsid w:val="00115676"/>
    <w:rsid w:val="00115FFB"/>
    <w:rsid w:val="001160D7"/>
    <w:rsid w:val="0011672D"/>
    <w:rsid w:val="00116792"/>
    <w:rsid w:val="00116D61"/>
    <w:rsid w:val="00116FA8"/>
    <w:rsid w:val="00117131"/>
    <w:rsid w:val="00117988"/>
    <w:rsid w:val="00117DD9"/>
    <w:rsid w:val="001204AB"/>
    <w:rsid w:val="001206E0"/>
    <w:rsid w:val="00120A21"/>
    <w:rsid w:val="001211A0"/>
    <w:rsid w:val="00121407"/>
    <w:rsid w:val="00121922"/>
    <w:rsid w:val="00121D12"/>
    <w:rsid w:val="001223E2"/>
    <w:rsid w:val="00122E82"/>
    <w:rsid w:val="001232CC"/>
    <w:rsid w:val="001235A0"/>
    <w:rsid w:val="001235DF"/>
    <w:rsid w:val="00123E30"/>
    <w:rsid w:val="001241C5"/>
    <w:rsid w:val="00124A6C"/>
    <w:rsid w:val="00125B5D"/>
    <w:rsid w:val="0012727D"/>
    <w:rsid w:val="00127BA2"/>
    <w:rsid w:val="0013215F"/>
    <w:rsid w:val="00132D60"/>
    <w:rsid w:val="00133283"/>
    <w:rsid w:val="0013473A"/>
    <w:rsid w:val="00134D44"/>
    <w:rsid w:val="001362EE"/>
    <w:rsid w:val="00136463"/>
    <w:rsid w:val="0013745A"/>
    <w:rsid w:val="001403F3"/>
    <w:rsid w:val="001411C2"/>
    <w:rsid w:val="00141455"/>
    <w:rsid w:val="001415BC"/>
    <w:rsid w:val="00141B31"/>
    <w:rsid w:val="001423B1"/>
    <w:rsid w:val="00142780"/>
    <w:rsid w:val="00142D03"/>
    <w:rsid w:val="00143F44"/>
    <w:rsid w:val="001442CE"/>
    <w:rsid w:val="00144973"/>
    <w:rsid w:val="00144C5A"/>
    <w:rsid w:val="00145B2D"/>
    <w:rsid w:val="0014785E"/>
    <w:rsid w:val="00147B09"/>
    <w:rsid w:val="001505B7"/>
    <w:rsid w:val="001505D3"/>
    <w:rsid w:val="00150E4C"/>
    <w:rsid w:val="00151130"/>
    <w:rsid w:val="00151338"/>
    <w:rsid w:val="00151754"/>
    <w:rsid w:val="001517D8"/>
    <w:rsid w:val="00151B28"/>
    <w:rsid w:val="00151E6C"/>
    <w:rsid w:val="00152B35"/>
    <w:rsid w:val="00153323"/>
    <w:rsid w:val="001534CA"/>
    <w:rsid w:val="00153854"/>
    <w:rsid w:val="00153DF1"/>
    <w:rsid w:val="0015426A"/>
    <w:rsid w:val="00154529"/>
    <w:rsid w:val="00154CFF"/>
    <w:rsid w:val="00155335"/>
    <w:rsid w:val="001555AB"/>
    <w:rsid w:val="00155A78"/>
    <w:rsid w:val="00155E26"/>
    <w:rsid w:val="00156123"/>
    <w:rsid w:val="001563DD"/>
    <w:rsid w:val="00156CBE"/>
    <w:rsid w:val="00157AE1"/>
    <w:rsid w:val="001603AA"/>
    <w:rsid w:val="00160C68"/>
    <w:rsid w:val="0016211B"/>
    <w:rsid w:val="00162B72"/>
    <w:rsid w:val="00162BA4"/>
    <w:rsid w:val="00162F22"/>
    <w:rsid w:val="0016332D"/>
    <w:rsid w:val="00163E0D"/>
    <w:rsid w:val="00164722"/>
    <w:rsid w:val="00164F49"/>
    <w:rsid w:val="0016532E"/>
    <w:rsid w:val="001653A9"/>
    <w:rsid w:val="00165856"/>
    <w:rsid w:val="00165F67"/>
    <w:rsid w:val="00166045"/>
    <w:rsid w:val="001661E2"/>
    <w:rsid w:val="00167552"/>
    <w:rsid w:val="00167DA8"/>
    <w:rsid w:val="00167F3B"/>
    <w:rsid w:val="0017034A"/>
    <w:rsid w:val="001705F5"/>
    <w:rsid w:val="00171395"/>
    <w:rsid w:val="00171B8C"/>
    <w:rsid w:val="00171C4F"/>
    <w:rsid w:val="00171EDE"/>
    <w:rsid w:val="00171FDD"/>
    <w:rsid w:val="0017278D"/>
    <w:rsid w:val="00172833"/>
    <w:rsid w:val="00173C5C"/>
    <w:rsid w:val="00174526"/>
    <w:rsid w:val="00174E2E"/>
    <w:rsid w:val="00175BA8"/>
    <w:rsid w:val="0017691B"/>
    <w:rsid w:val="001769B8"/>
    <w:rsid w:val="00177C6C"/>
    <w:rsid w:val="0018067D"/>
    <w:rsid w:val="001806FB"/>
    <w:rsid w:val="001808FB"/>
    <w:rsid w:val="00180EB4"/>
    <w:rsid w:val="00181434"/>
    <w:rsid w:val="0018264A"/>
    <w:rsid w:val="001829DF"/>
    <w:rsid w:val="00182BFE"/>
    <w:rsid w:val="00182F52"/>
    <w:rsid w:val="001837CE"/>
    <w:rsid w:val="00184671"/>
    <w:rsid w:val="00184F06"/>
    <w:rsid w:val="00184FF0"/>
    <w:rsid w:val="00185987"/>
    <w:rsid w:val="00185E7B"/>
    <w:rsid w:val="00186383"/>
    <w:rsid w:val="00186386"/>
    <w:rsid w:val="0018718A"/>
    <w:rsid w:val="0018772F"/>
    <w:rsid w:val="00190616"/>
    <w:rsid w:val="0019112F"/>
    <w:rsid w:val="00191818"/>
    <w:rsid w:val="0019187C"/>
    <w:rsid w:val="00191BC1"/>
    <w:rsid w:val="0019214A"/>
    <w:rsid w:val="001928CD"/>
    <w:rsid w:val="00192911"/>
    <w:rsid w:val="00192E92"/>
    <w:rsid w:val="001930C2"/>
    <w:rsid w:val="0019369A"/>
    <w:rsid w:val="001937AC"/>
    <w:rsid w:val="00193CEF"/>
    <w:rsid w:val="00194552"/>
    <w:rsid w:val="001948C9"/>
    <w:rsid w:val="00194D18"/>
    <w:rsid w:val="001953C6"/>
    <w:rsid w:val="00195EA6"/>
    <w:rsid w:val="001960C5"/>
    <w:rsid w:val="00196175"/>
    <w:rsid w:val="00196843"/>
    <w:rsid w:val="00196AE2"/>
    <w:rsid w:val="00196FF4"/>
    <w:rsid w:val="001978F3"/>
    <w:rsid w:val="00197C1B"/>
    <w:rsid w:val="00197DA3"/>
    <w:rsid w:val="00197F0A"/>
    <w:rsid w:val="001A107D"/>
    <w:rsid w:val="001A166D"/>
    <w:rsid w:val="001A19BE"/>
    <w:rsid w:val="001A19DC"/>
    <w:rsid w:val="001A1A11"/>
    <w:rsid w:val="001A1B76"/>
    <w:rsid w:val="001A20B1"/>
    <w:rsid w:val="001A2107"/>
    <w:rsid w:val="001A2C6E"/>
    <w:rsid w:val="001A32AA"/>
    <w:rsid w:val="001A3695"/>
    <w:rsid w:val="001A41A7"/>
    <w:rsid w:val="001A46B2"/>
    <w:rsid w:val="001A4E5B"/>
    <w:rsid w:val="001A5AB8"/>
    <w:rsid w:val="001A5EFF"/>
    <w:rsid w:val="001A6309"/>
    <w:rsid w:val="001A6553"/>
    <w:rsid w:val="001A6ED0"/>
    <w:rsid w:val="001A7245"/>
    <w:rsid w:val="001A7B23"/>
    <w:rsid w:val="001B0381"/>
    <w:rsid w:val="001B03FF"/>
    <w:rsid w:val="001B1472"/>
    <w:rsid w:val="001B19F8"/>
    <w:rsid w:val="001B1EC4"/>
    <w:rsid w:val="001B1FEA"/>
    <w:rsid w:val="001B230C"/>
    <w:rsid w:val="001B28D3"/>
    <w:rsid w:val="001B2A22"/>
    <w:rsid w:val="001B2E35"/>
    <w:rsid w:val="001B31F0"/>
    <w:rsid w:val="001B3B2F"/>
    <w:rsid w:val="001B490A"/>
    <w:rsid w:val="001B4CFC"/>
    <w:rsid w:val="001B4F1D"/>
    <w:rsid w:val="001B54F5"/>
    <w:rsid w:val="001B5501"/>
    <w:rsid w:val="001B5C74"/>
    <w:rsid w:val="001B5FA2"/>
    <w:rsid w:val="001B6148"/>
    <w:rsid w:val="001B642D"/>
    <w:rsid w:val="001B72B5"/>
    <w:rsid w:val="001B74FF"/>
    <w:rsid w:val="001C024F"/>
    <w:rsid w:val="001C0B85"/>
    <w:rsid w:val="001C1B29"/>
    <w:rsid w:val="001C1EE3"/>
    <w:rsid w:val="001C2115"/>
    <w:rsid w:val="001C297D"/>
    <w:rsid w:val="001C3537"/>
    <w:rsid w:val="001C412F"/>
    <w:rsid w:val="001C4606"/>
    <w:rsid w:val="001C4B15"/>
    <w:rsid w:val="001C5BEE"/>
    <w:rsid w:val="001C7050"/>
    <w:rsid w:val="001C74D8"/>
    <w:rsid w:val="001C79FE"/>
    <w:rsid w:val="001D1E88"/>
    <w:rsid w:val="001D1FC5"/>
    <w:rsid w:val="001D2BF4"/>
    <w:rsid w:val="001D2D4C"/>
    <w:rsid w:val="001D3003"/>
    <w:rsid w:val="001D44C2"/>
    <w:rsid w:val="001D4BE0"/>
    <w:rsid w:val="001D5147"/>
    <w:rsid w:val="001D54EB"/>
    <w:rsid w:val="001D5595"/>
    <w:rsid w:val="001D6221"/>
    <w:rsid w:val="001D6A2E"/>
    <w:rsid w:val="001D6D8F"/>
    <w:rsid w:val="001D6DB7"/>
    <w:rsid w:val="001D7486"/>
    <w:rsid w:val="001D7797"/>
    <w:rsid w:val="001D7AD5"/>
    <w:rsid w:val="001E0000"/>
    <w:rsid w:val="001E056B"/>
    <w:rsid w:val="001E0837"/>
    <w:rsid w:val="001E1B93"/>
    <w:rsid w:val="001E28CB"/>
    <w:rsid w:val="001E30CF"/>
    <w:rsid w:val="001E35C0"/>
    <w:rsid w:val="001E3E89"/>
    <w:rsid w:val="001E4711"/>
    <w:rsid w:val="001E4D56"/>
    <w:rsid w:val="001E540E"/>
    <w:rsid w:val="001E5CD8"/>
    <w:rsid w:val="001E6076"/>
    <w:rsid w:val="001E64F2"/>
    <w:rsid w:val="001E6BFD"/>
    <w:rsid w:val="001E6DDC"/>
    <w:rsid w:val="001E72AA"/>
    <w:rsid w:val="001E7824"/>
    <w:rsid w:val="001F0485"/>
    <w:rsid w:val="001F053C"/>
    <w:rsid w:val="001F093C"/>
    <w:rsid w:val="001F1126"/>
    <w:rsid w:val="001F1B40"/>
    <w:rsid w:val="001F1D2E"/>
    <w:rsid w:val="001F2677"/>
    <w:rsid w:val="001F2A95"/>
    <w:rsid w:val="001F3099"/>
    <w:rsid w:val="001F3786"/>
    <w:rsid w:val="001F3D63"/>
    <w:rsid w:val="001F4198"/>
    <w:rsid w:val="001F48C7"/>
    <w:rsid w:val="001F62AF"/>
    <w:rsid w:val="001F65C4"/>
    <w:rsid w:val="001F6C9A"/>
    <w:rsid w:val="00200464"/>
    <w:rsid w:val="00200BC2"/>
    <w:rsid w:val="00200E06"/>
    <w:rsid w:val="00200F18"/>
    <w:rsid w:val="00200FB7"/>
    <w:rsid w:val="002012B7"/>
    <w:rsid w:val="00202371"/>
    <w:rsid w:val="00202BD4"/>
    <w:rsid w:val="00203E36"/>
    <w:rsid w:val="00204023"/>
    <w:rsid w:val="00204038"/>
    <w:rsid w:val="002048D6"/>
    <w:rsid w:val="00204AAC"/>
    <w:rsid w:val="0020657C"/>
    <w:rsid w:val="00206A31"/>
    <w:rsid w:val="00206DB4"/>
    <w:rsid w:val="00207209"/>
    <w:rsid w:val="002073AF"/>
    <w:rsid w:val="00207D8E"/>
    <w:rsid w:val="002110C8"/>
    <w:rsid w:val="002118C3"/>
    <w:rsid w:val="00211A6E"/>
    <w:rsid w:val="00211A74"/>
    <w:rsid w:val="00211EB7"/>
    <w:rsid w:val="00213108"/>
    <w:rsid w:val="0021367A"/>
    <w:rsid w:val="00214234"/>
    <w:rsid w:val="00215638"/>
    <w:rsid w:val="0021590D"/>
    <w:rsid w:val="00215C03"/>
    <w:rsid w:val="002160A2"/>
    <w:rsid w:val="00216DEC"/>
    <w:rsid w:val="0021723E"/>
    <w:rsid w:val="0021748B"/>
    <w:rsid w:val="0022052D"/>
    <w:rsid w:val="00220877"/>
    <w:rsid w:val="002208F7"/>
    <w:rsid w:val="00220EA4"/>
    <w:rsid w:val="002211EC"/>
    <w:rsid w:val="00221390"/>
    <w:rsid w:val="002221D2"/>
    <w:rsid w:val="002223A2"/>
    <w:rsid w:val="00223A77"/>
    <w:rsid w:val="00224740"/>
    <w:rsid w:val="00224FE7"/>
    <w:rsid w:val="00225263"/>
    <w:rsid w:val="00225799"/>
    <w:rsid w:val="0022592B"/>
    <w:rsid w:val="002262D3"/>
    <w:rsid w:val="00226813"/>
    <w:rsid w:val="0022760B"/>
    <w:rsid w:val="00227B08"/>
    <w:rsid w:val="00230082"/>
    <w:rsid w:val="00230960"/>
    <w:rsid w:val="0023127A"/>
    <w:rsid w:val="0023132E"/>
    <w:rsid w:val="00232109"/>
    <w:rsid w:val="002325DE"/>
    <w:rsid w:val="00233672"/>
    <w:rsid w:val="002337E4"/>
    <w:rsid w:val="00233F14"/>
    <w:rsid w:val="00234737"/>
    <w:rsid w:val="00234A7F"/>
    <w:rsid w:val="00234B8E"/>
    <w:rsid w:val="00235E27"/>
    <w:rsid w:val="00236257"/>
    <w:rsid w:val="00236403"/>
    <w:rsid w:val="00236C0D"/>
    <w:rsid w:val="00236EF8"/>
    <w:rsid w:val="00236FAA"/>
    <w:rsid w:val="002374AA"/>
    <w:rsid w:val="0023793A"/>
    <w:rsid w:val="002406FD"/>
    <w:rsid w:val="0024077E"/>
    <w:rsid w:val="00241FA2"/>
    <w:rsid w:val="00242577"/>
    <w:rsid w:val="00243197"/>
    <w:rsid w:val="002432E5"/>
    <w:rsid w:val="00244FB4"/>
    <w:rsid w:val="00245164"/>
    <w:rsid w:val="00246CEC"/>
    <w:rsid w:val="002473E0"/>
    <w:rsid w:val="002473F7"/>
    <w:rsid w:val="00247FFC"/>
    <w:rsid w:val="0025052F"/>
    <w:rsid w:val="00250DB9"/>
    <w:rsid w:val="00251C39"/>
    <w:rsid w:val="00251ED3"/>
    <w:rsid w:val="0025230C"/>
    <w:rsid w:val="00252329"/>
    <w:rsid w:val="002525FA"/>
    <w:rsid w:val="00252C56"/>
    <w:rsid w:val="00253036"/>
    <w:rsid w:val="0025303E"/>
    <w:rsid w:val="002530A9"/>
    <w:rsid w:val="00253200"/>
    <w:rsid w:val="002540C1"/>
    <w:rsid w:val="0025571B"/>
    <w:rsid w:val="002559DE"/>
    <w:rsid w:val="00256A90"/>
    <w:rsid w:val="00256E89"/>
    <w:rsid w:val="00257EB5"/>
    <w:rsid w:val="0026040F"/>
    <w:rsid w:val="002606EE"/>
    <w:rsid w:val="00260E96"/>
    <w:rsid w:val="00260EEA"/>
    <w:rsid w:val="00261BC1"/>
    <w:rsid w:val="00261C90"/>
    <w:rsid w:val="00261DD5"/>
    <w:rsid w:val="00261F92"/>
    <w:rsid w:val="00261F9F"/>
    <w:rsid w:val="00262572"/>
    <w:rsid w:val="00262767"/>
    <w:rsid w:val="002628CC"/>
    <w:rsid w:val="00263458"/>
    <w:rsid w:val="002635B4"/>
    <w:rsid w:val="00263B81"/>
    <w:rsid w:val="00263D15"/>
    <w:rsid w:val="0026434B"/>
    <w:rsid w:val="00264963"/>
    <w:rsid w:val="00265281"/>
    <w:rsid w:val="00266373"/>
    <w:rsid w:val="00266CAA"/>
    <w:rsid w:val="002671B6"/>
    <w:rsid w:val="00267CFA"/>
    <w:rsid w:val="00271004"/>
    <w:rsid w:val="00271923"/>
    <w:rsid w:val="00272AEC"/>
    <w:rsid w:val="00272E92"/>
    <w:rsid w:val="00272FCA"/>
    <w:rsid w:val="00273584"/>
    <w:rsid w:val="0027480B"/>
    <w:rsid w:val="0027496E"/>
    <w:rsid w:val="00274D26"/>
    <w:rsid w:val="00275125"/>
    <w:rsid w:val="002755C4"/>
    <w:rsid w:val="00275A77"/>
    <w:rsid w:val="00275A83"/>
    <w:rsid w:val="00276568"/>
    <w:rsid w:val="0027746F"/>
    <w:rsid w:val="0027769F"/>
    <w:rsid w:val="0027790E"/>
    <w:rsid w:val="00277F5C"/>
    <w:rsid w:val="002818D0"/>
    <w:rsid w:val="002818EA"/>
    <w:rsid w:val="00281CC6"/>
    <w:rsid w:val="002822B4"/>
    <w:rsid w:val="002826F7"/>
    <w:rsid w:val="00282F79"/>
    <w:rsid w:val="00282FD7"/>
    <w:rsid w:val="00283EB9"/>
    <w:rsid w:val="00284AA7"/>
    <w:rsid w:val="00285734"/>
    <w:rsid w:val="002859B4"/>
    <w:rsid w:val="002859F7"/>
    <w:rsid w:val="00285A79"/>
    <w:rsid w:val="00286650"/>
    <w:rsid w:val="00286A4D"/>
    <w:rsid w:val="00286AE8"/>
    <w:rsid w:val="00286CF2"/>
    <w:rsid w:val="002871D0"/>
    <w:rsid w:val="002874BE"/>
    <w:rsid w:val="002874CC"/>
    <w:rsid w:val="0028794C"/>
    <w:rsid w:val="00287F57"/>
    <w:rsid w:val="002905B2"/>
    <w:rsid w:val="00290FC5"/>
    <w:rsid w:val="00291B51"/>
    <w:rsid w:val="002921C2"/>
    <w:rsid w:val="002928B5"/>
    <w:rsid w:val="00292F19"/>
    <w:rsid w:val="00292F9F"/>
    <w:rsid w:val="002937A7"/>
    <w:rsid w:val="00294FCE"/>
    <w:rsid w:val="0029517A"/>
    <w:rsid w:val="0029691B"/>
    <w:rsid w:val="00297CA8"/>
    <w:rsid w:val="002A0013"/>
    <w:rsid w:val="002A0289"/>
    <w:rsid w:val="002A176D"/>
    <w:rsid w:val="002A17EA"/>
    <w:rsid w:val="002A2485"/>
    <w:rsid w:val="002A262C"/>
    <w:rsid w:val="002A2776"/>
    <w:rsid w:val="002A30C1"/>
    <w:rsid w:val="002A3953"/>
    <w:rsid w:val="002A3AF4"/>
    <w:rsid w:val="002A4C12"/>
    <w:rsid w:val="002A4D6B"/>
    <w:rsid w:val="002A533D"/>
    <w:rsid w:val="002A578F"/>
    <w:rsid w:val="002A5957"/>
    <w:rsid w:val="002A5E8D"/>
    <w:rsid w:val="002A703E"/>
    <w:rsid w:val="002A7A22"/>
    <w:rsid w:val="002B1260"/>
    <w:rsid w:val="002B2A61"/>
    <w:rsid w:val="002B3010"/>
    <w:rsid w:val="002B3985"/>
    <w:rsid w:val="002B3BC0"/>
    <w:rsid w:val="002B4113"/>
    <w:rsid w:val="002B4B8F"/>
    <w:rsid w:val="002B4C12"/>
    <w:rsid w:val="002B5B44"/>
    <w:rsid w:val="002B605D"/>
    <w:rsid w:val="002B6CAD"/>
    <w:rsid w:val="002B6E35"/>
    <w:rsid w:val="002B77A5"/>
    <w:rsid w:val="002B7850"/>
    <w:rsid w:val="002B7A01"/>
    <w:rsid w:val="002C01AA"/>
    <w:rsid w:val="002C13B6"/>
    <w:rsid w:val="002C160C"/>
    <w:rsid w:val="002C18AC"/>
    <w:rsid w:val="002C1BE7"/>
    <w:rsid w:val="002C2533"/>
    <w:rsid w:val="002C2B07"/>
    <w:rsid w:val="002C4A40"/>
    <w:rsid w:val="002C51FD"/>
    <w:rsid w:val="002C538B"/>
    <w:rsid w:val="002C5D26"/>
    <w:rsid w:val="002C5F49"/>
    <w:rsid w:val="002C646A"/>
    <w:rsid w:val="002C646D"/>
    <w:rsid w:val="002C6611"/>
    <w:rsid w:val="002C7399"/>
    <w:rsid w:val="002C73E8"/>
    <w:rsid w:val="002C7535"/>
    <w:rsid w:val="002C7624"/>
    <w:rsid w:val="002C7896"/>
    <w:rsid w:val="002D0549"/>
    <w:rsid w:val="002D0BE1"/>
    <w:rsid w:val="002D0CD4"/>
    <w:rsid w:val="002D1198"/>
    <w:rsid w:val="002D1235"/>
    <w:rsid w:val="002D2345"/>
    <w:rsid w:val="002D2436"/>
    <w:rsid w:val="002D2B1C"/>
    <w:rsid w:val="002D2B2D"/>
    <w:rsid w:val="002D2E9E"/>
    <w:rsid w:val="002D2FEE"/>
    <w:rsid w:val="002D3245"/>
    <w:rsid w:val="002D3369"/>
    <w:rsid w:val="002D41FA"/>
    <w:rsid w:val="002D493A"/>
    <w:rsid w:val="002D4FF6"/>
    <w:rsid w:val="002D5D91"/>
    <w:rsid w:val="002D6753"/>
    <w:rsid w:val="002D7345"/>
    <w:rsid w:val="002D7A5B"/>
    <w:rsid w:val="002D7CAD"/>
    <w:rsid w:val="002E021E"/>
    <w:rsid w:val="002E06AB"/>
    <w:rsid w:val="002E1263"/>
    <w:rsid w:val="002E17E7"/>
    <w:rsid w:val="002E1FD6"/>
    <w:rsid w:val="002E24FD"/>
    <w:rsid w:val="002E2591"/>
    <w:rsid w:val="002E2AAF"/>
    <w:rsid w:val="002E34EB"/>
    <w:rsid w:val="002E3775"/>
    <w:rsid w:val="002E3AA2"/>
    <w:rsid w:val="002E47FA"/>
    <w:rsid w:val="002E4FAF"/>
    <w:rsid w:val="002E52A3"/>
    <w:rsid w:val="002E69D2"/>
    <w:rsid w:val="002E7547"/>
    <w:rsid w:val="002F1773"/>
    <w:rsid w:val="002F1EF9"/>
    <w:rsid w:val="002F391F"/>
    <w:rsid w:val="002F4137"/>
    <w:rsid w:val="002F467E"/>
    <w:rsid w:val="002F46F6"/>
    <w:rsid w:val="002F4708"/>
    <w:rsid w:val="002F47F1"/>
    <w:rsid w:val="002F4BBC"/>
    <w:rsid w:val="002F61D9"/>
    <w:rsid w:val="002F65A2"/>
    <w:rsid w:val="002F720F"/>
    <w:rsid w:val="00300790"/>
    <w:rsid w:val="0030094D"/>
    <w:rsid w:val="00301181"/>
    <w:rsid w:val="003012A6"/>
    <w:rsid w:val="003018AD"/>
    <w:rsid w:val="00302056"/>
    <w:rsid w:val="003023BD"/>
    <w:rsid w:val="0030311B"/>
    <w:rsid w:val="003036D0"/>
    <w:rsid w:val="00303A97"/>
    <w:rsid w:val="00304BF2"/>
    <w:rsid w:val="00305EB0"/>
    <w:rsid w:val="00306102"/>
    <w:rsid w:val="0030639B"/>
    <w:rsid w:val="003069EE"/>
    <w:rsid w:val="00307230"/>
    <w:rsid w:val="00307492"/>
    <w:rsid w:val="00307522"/>
    <w:rsid w:val="00310A7E"/>
    <w:rsid w:val="003113BA"/>
    <w:rsid w:val="00311C79"/>
    <w:rsid w:val="00311F8B"/>
    <w:rsid w:val="003127CB"/>
    <w:rsid w:val="00312FE3"/>
    <w:rsid w:val="0031379A"/>
    <w:rsid w:val="00313ADB"/>
    <w:rsid w:val="00313C0C"/>
    <w:rsid w:val="00313FCB"/>
    <w:rsid w:val="00314429"/>
    <w:rsid w:val="00315385"/>
    <w:rsid w:val="003174EF"/>
    <w:rsid w:val="00321028"/>
    <w:rsid w:val="0032222E"/>
    <w:rsid w:val="003232C3"/>
    <w:rsid w:val="00324227"/>
    <w:rsid w:val="003257D2"/>
    <w:rsid w:val="00325CDC"/>
    <w:rsid w:val="00325FFA"/>
    <w:rsid w:val="0032605A"/>
    <w:rsid w:val="0032606B"/>
    <w:rsid w:val="003263E1"/>
    <w:rsid w:val="00326441"/>
    <w:rsid w:val="00326A09"/>
    <w:rsid w:val="00326CEC"/>
    <w:rsid w:val="00327BCD"/>
    <w:rsid w:val="00327D22"/>
    <w:rsid w:val="003312A0"/>
    <w:rsid w:val="00331B12"/>
    <w:rsid w:val="0033298C"/>
    <w:rsid w:val="003329B3"/>
    <w:rsid w:val="00333470"/>
    <w:rsid w:val="0033368B"/>
    <w:rsid w:val="00333A1D"/>
    <w:rsid w:val="003346BF"/>
    <w:rsid w:val="00335060"/>
    <w:rsid w:val="003358C4"/>
    <w:rsid w:val="00335901"/>
    <w:rsid w:val="00336662"/>
    <w:rsid w:val="00336E53"/>
    <w:rsid w:val="003402E1"/>
    <w:rsid w:val="00340DA5"/>
    <w:rsid w:val="003419BB"/>
    <w:rsid w:val="00341E77"/>
    <w:rsid w:val="003427BE"/>
    <w:rsid w:val="00342DB3"/>
    <w:rsid w:val="00343450"/>
    <w:rsid w:val="00343806"/>
    <w:rsid w:val="0034481B"/>
    <w:rsid w:val="00344AD8"/>
    <w:rsid w:val="00345AB1"/>
    <w:rsid w:val="00345E77"/>
    <w:rsid w:val="00345F27"/>
    <w:rsid w:val="0034600A"/>
    <w:rsid w:val="0034616B"/>
    <w:rsid w:val="003465D2"/>
    <w:rsid w:val="003466F2"/>
    <w:rsid w:val="003468AE"/>
    <w:rsid w:val="00346E04"/>
    <w:rsid w:val="00347EAA"/>
    <w:rsid w:val="00350BC9"/>
    <w:rsid w:val="003514C3"/>
    <w:rsid w:val="00351870"/>
    <w:rsid w:val="00351A3B"/>
    <w:rsid w:val="00351ACF"/>
    <w:rsid w:val="003520EB"/>
    <w:rsid w:val="003528B6"/>
    <w:rsid w:val="003529AD"/>
    <w:rsid w:val="003529B5"/>
    <w:rsid w:val="003530AF"/>
    <w:rsid w:val="003537FC"/>
    <w:rsid w:val="0035404E"/>
    <w:rsid w:val="00354826"/>
    <w:rsid w:val="00354847"/>
    <w:rsid w:val="00354C3D"/>
    <w:rsid w:val="00354C66"/>
    <w:rsid w:val="00355619"/>
    <w:rsid w:val="003556BC"/>
    <w:rsid w:val="00355894"/>
    <w:rsid w:val="00356160"/>
    <w:rsid w:val="0035670F"/>
    <w:rsid w:val="00356D16"/>
    <w:rsid w:val="00356DFF"/>
    <w:rsid w:val="003576B8"/>
    <w:rsid w:val="003578C5"/>
    <w:rsid w:val="00357B52"/>
    <w:rsid w:val="00360329"/>
    <w:rsid w:val="003609B2"/>
    <w:rsid w:val="00360FA2"/>
    <w:rsid w:val="0036154C"/>
    <w:rsid w:val="00361B76"/>
    <w:rsid w:val="00361E94"/>
    <w:rsid w:val="0036212A"/>
    <w:rsid w:val="00362568"/>
    <w:rsid w:val="00362738"/>
    <w:rsid w:val="00362801"/>
    <w:rsid w:val="0036287E"/>
    <w:rsid w:val="00362AD9"/>
    <w:rsid w:val="00362E25"/>
    <w:rsid w:val="003634ED"/>
    <w:rsid w:val="003637B1"/>
    <w:rsid w:val="00363C31"/>
    <w:rsid w:val="00364470"/>
    <w:rsid w:val="00365057"/>
    <w:rsid w:val="0036526B"/>
    <w:rsid w:val="003653B5"/>
    <w:rsid w:val="003661E2"/>
    <w:rsid w:val="0036668E"/>
    <w:rsid w:val="0036707B"/>
    <w:rsid w:val="003672EA"/>
    <w:rsid w:val="0037003D"/>
    <w:rsid w:val="00370B7D"/>
    <w:rsid w:val="00370C3D"/>
    <w:rsid w:val="0037179E"/>
    <w:rsid w:val="0037208B"/>
    <w:rsid w:val="0037233D"/>
    <w:rsid w:val="003726D6"/>
    <w:rsid w:val="00374977"/>
    <w:rsid w:val="00375342"/>
    <w:rsid w:val="00375780"/>
    <w:rsid w:val="00375F5A"/>
    <w:rsid w:val="00376704"/>
    <w:rsid w:val="003770FC"/>
    <w:rsid w:val="00380167"/>
    <w:rsid w:val="003816B3"/>
    <w:rsid w:val="00381874"/>
    <w:rsid w:val="00381C82"/>
    <w:rsid w:val="00382DDC"/>
    <w:rsid w:val="003838DD"/>
    <w:rsid w:val="00383925"/>
    <w:rsid w:val="00383D3F"/>
    <w:rsid w:val="003841F0"/>
    <w:rsid w:val="00386961"/>
    <w:rsid w:val="00386A6A"/>
    <w:rsid w:val="00387104"/>
    <w:rsid w:val="0038760E"/>
    <w:rsid w:val="003877F6"/>
    <w:rsid w:val="003878A4"/>
    <w:rsid w:val="00387AD3"/>
    <w:rsid w:val="00387EE8"/>
    <w:rsid w:val="003906D1"/>
    <w:rsid w:val="00391522"/>
    <w:rsid w:val="00391604"/>
    <w:rsid w:val="003917D3"/>
    <w:rsid w:val="00391E57"/>
    <w:rsid w:val="00392542"/>
    <w:rsid w:val="00392BA9"/>
    <w:rsid w:val="00393021"/>
    <w:rsid w:val="003933A2"/>
    <w:rsid w:val="00393F77"/>
    <w:rsid w:val="003942A2"/>
    <w:rsid w:val="00395202"/>
    <w:rsid w:val="003953E2"/>
    <w:rsid w:val="003953FF"/>
    <w:rsid w:val="0039579A"/>
    <w:rsid w:val="003960A6"/>
    <w:rsid w:val="0039634C"/>
    <w:rsid w:val="003967C1"/>
    <w:rsid w:val="00396863"/>
    <w:rsid w:val="003969B1"/>
    <w:rsid w:val="0039788D"/>
    <w:rsid w:val="003978DF"/>
    <w:rsid w:val="00397913"/>
    <w:rsid w:val="003A0248"/>
    <w:rsid w:val="003A03B0"/>
    <w:rsid w:val="003A070F"/>
    <w:rsid w:val="003A15EC"/>
    <w:rsid w:val="003A18BF"/>
    <w:rsid w:val="003A1AC6"/>
    <w:rsid w:val="003A1E67"/>
    <w:rsid w:val="003A1EB2"/>
    <w:rsid w:val="003A2792"/>
    <w:rsid w:val="003A3A2F"/>
    <w:rsid w:val="003A4803"/>
    <w:rsid w:val="003A4E8C"/>
    <w:rsid w:val="003A4EDB"/>
    <w:rsid w:val="003A595A"/>
    <w:rsid w:val="003A6868"/>
    <w:rsid w:val="003A6E59"/>
    <w:rsid w:val="003A7484"/>
    <w:rsid w:val="003A7703"/>
    <w:rsid w:val="003B001E"/>
    <w:rsid w:val="003B0387"/>
    <w:rsid w:val="003B0604"/>
    <w:rsid w:val="003B0626"/>
    <w:rsid w:val="003B0B74"/>
    <w:rsid w:val="003B18E8"/>
    <w:rsid w:val="003B1B9C"/>
    <w:rsid w:val="003B1E25"/>
    <w:rsid w:val="003B2126"/>
    <w:rsid w:val="003B2A81"/>
    <w:rsid w:val="003B2B73"/>
    <w:rsid w:val="003B2C02"/>
    <w:rsid w:val="003B3377"/>
    <w:rsid w:val="003B4738"/>
    <w:rsid w:val="003B6182"/>
    <w:rsid w:val="003B6C09"/>
    <w:rsid w:val="003C14C6"/>
    <w:rsid w:val="003C1AF1"/>
    <w:rsid w:val="003C2160"/>
    <w:rsid w:val="003C251E"/>
    <w:rsid w:val="003C2940"/>
    <w:rsid w:val="003C3200"/>
    <w:rsid w:val="003C34B6"/>
    <w:rsid w:val="003C352B"/>
    <w:rsid w:val="003C3A2F"/>
    <w:rsid w:val="003C46D6"/>
    <w:rsid w:val="003C4B00"/>
    <w:rsid w:val="003C4B3A"/>
    <w:rsid w:val="003C4EC1"/>
    <w:rsid w:val="003C52D0"/>
    <w:rsid w:val="003C6012"/>
    <w:rsid w:val="003C666B"/>
    <w:rsid w:val="003C68ED"/>
    <w:rsid w:val="003C7372"/>
    <w:rsid w:val="003C7632"/>
    <w:rsid w:val="003D0686"/>
    <w:rsid w:val="003D0C15"/>
    <w:rsid w:val="003D0DAB"/>
    <w:rsid w:val="003D0E43"/>
    <w:rsid w:val="003D0E5C"/>
    <w:rsid w:val="003D114D"/>
    <w:rsid w:val="003D1335"/>
    <w:rsid w:val="003D180D"/>
    <w:rsid w:val="003D21BF"/>
    <w:rsid w:val="003D2500"/>
    <w:rsid w:val="003D26BB"/>
    <w:rsid w:val="003D27E4"/>
    <w:rsid w:val="003D2DC3"/>
    <w:rsid w:val="003D3738"/>
    <w:rsid w:val="003D4E63"/>
    <w:rsid w:val="003D5FE7"/>
    <w:rsid w:val="003D68CA"/>
    <w:rsid w:val="003D780B"/>
    <w:rsid w:val="003D7BE4"/>
    <w:rsid w:val="003E0627"/>
    <w:rsid w:val="003E06D6"/>
    <w:rsid w:val="003E0BBC"/>
    <w:rsid w:val="003E104B"/>
    <w:rsid w:val="003E145A"/>
    <w:rsid w:val="003E1583"/>
    <w:rsid w:val="003E176D"/>
    <w:rsid w:val="003E1AB1"/>
    <w:rsid w:val="003E1DF1"/>
    <w:rsid w:val="003E24DD"/>
    <w:rsid w:val="003E26F5"/>
    <w:rsid w:val="003E3328"/>
    <w:rsid w:val="003E3758"/>
    <w:rsid w:val="003E3E51"/>
    <w:rsid w:val="003E47C3"/>
    <w:rsid w:val="003E51C9"/>
    <w:rsid w:val="003E5B73"/>
    <w:rsid w:val="003E5BA4"/>
    <w:rsid w:val="003E5D7C"/>
    <w:rsid w:val="003E6C40"/>
    <w:rsid w:val="003E6F95"/>
    <w:rsid w:val="003E72A5"/>
    <w:rsid w:val="003E7A6C"/>
    <w:rsid w:val="003E7BE7"/>
    <w:rsid w:val="003E7C17"/>
    <w:rsid w:val="003E7ED5"/>
    <w:rsid w:val="003F10AE"/>
    <w:rsid w:val="003F1363"/>
    <w:rsid w:val="003F2205"/>
    <w:rsid w:val="003F226E"/>
    <w:rsid w:val="003F230D"/>
    <w:rsid w:val="003F2334"/>
    <w:rsid w:val="003F271A"/>
    <w:rsid w:val="003F2937"/>
    <w:rsid w:val="003F368E"/>
    <w:rsid w:val="003F3FC0"/>
    <w:rsid w:val="003F43BF"/>
    <w:rsid w:val="003F4880"/>
    <w:rsid w:val="003F49E4"/>
    <w:rsid w:val="003F5158"/>
    <w:rsid w:val="003F5FDC"/>
    <w:rsid w:val="003F647E"/>
    <w:rsid w:val="003F68E1"/>
    <w:rsid w:val="003F74AA"/>
    <w:rsid w:val="00400147"/>
    <w:rsid w:val="00400292"/>
    <w:rsid w:val="004003CE"/>
    <w:rsid w:val="0040090A"/>
    <w:rsid w:val="00400AEE"/>
    <w:rsid w:val="00400DA6"/>
    <w:rsid w:val="00400F09"/>
    <w:rsid w:val="004011C0"/>
    <w:rsid w:val="00401399"/>
    <w:rsid w:val="004018E3"/>
    <w:rsid w:val="00401CFF"/>
    <w:rsid w:val="00402050"/>
    <w:rsid w:val="004020BA"/>
    <w:rsid w:val="00402356"/>
    <w:rsid w:val="0040240C"/>
    <w:rsid w:val="00403466"/>
    <w:rsid w:val="00403958"/>
    <w:rsid w:val="00403DFF"/>
    <w:rsid w:val="0040546E"/>
    <w:rsid w:val="00406552"/>
    <w:rsid w:val="00407A91"/>
    <w:rsid w:val="00410626"/>
    <w:rsid w:val="0041065D"/>
    <w:rsid w:val="004106F4"/>
    <w:rsid w:val="00410FC2"/>
    <w:rsid w:val="00410FC7"/>
    <w:rsid w:val="00411212"/>
    <w:rsid w:val="00412106"/>
    <w:rsid w:val="00412872"/>
    <w:rsid w:val="00412A0E"/>
    <w:rsid w:val="00412E87"/>
    <w:rsid w:val="00413043"/>
    <w:rsid w:val="004146B5"/>
    <w:rsid w:val="00414B9B"/>
    <w:rsid w:val="00414E7A"/>
    <w:rsid w:val="00415128"/>
    <w:rsid w:val="004151FA"/>
    <w:rsid w:val="00415980"/>
    <w:rsid w:val="00415EBF"/>
    <w:rsid w:val="00416728"/>
    <w:rsid w:val="00417473"/>
    <w:rsid w:val="00417838"/>
    <w:rsid w:val="00420100"/>
    <w:rsid w:val="00420CA6"/>
    <w:rsid w:val="00421C40"/>
    <w:rsid w:val="00421F63"/>
    <w:rsid w:val="00421F76"/>
    <w:rsid w:val="00422185"/>
    <w:rsid w:val="0042283B"/>
    <w:rsid w:val="00422A92"/>
    <w:rsid w:val="00422F3C"/>
    <w:rsid w:val="00423131"/>
    <w:rsid w:val="0042330B"/>
    <w:rsid w:val="004235C2"/>
    <w:rsid w:val="00424729"/>
    <w:rsid w:val="00427FA8"/>
    <w:rsid w:val="004302D8"/>
    <w:rsid w:val="004306B1"/>
    <w:rsid w:val="004306EF"/>
    <w:rsid w:val="00430D4C"/>
    <w:rsid w:val="00430E5B"/>
    <w:rsid w:val="00431001"/>
    <w:rsid w:val="00431484"/>
    <w:rsid w:val="004324AF"/>
    <w:rsid w:val="004324E8"/>
    <w:rsid w:val="00432508"/>
    <w:rsid w:val="00432D10"/>
    <w:rsid w:val="00433271"/>
    <w:rsid w:val="00434485"/>
    <w:rsid w:val="00434D1B"/>
    <w:rsid w:val="00434D90"/>
    <w:rsid w:val="004353E2"/>
    <w:rsid w:val="004355CB"/>
    <w:rsid w:val="004355CC"/>
    <w:rsid w:val="00436527"/>
    <w:rsid w:val="00436EF4"/>
    <w:rsid w:val="00437C63"/>
    <w:rsid w:val="00437D6C"/>
    <w:rsid w:val="00437E69"/>
    <w:rsid w:val="00437FBB"/>
    <w:rsid w:val="0044058E"/>
    <w:rsid w:val="0044085B"/>
    <w:rsid w:val="004415EF"/>
    <w:rsid w:val="00441EDD"/>
    <w:rsid w:val="00442C99"/>
    <w:rsid w:val="00443079"/>
    <w:rsid w:val="0044354F"/>
    <w:rsid w:val="004446BB"/>
    <w:rsid w:val="00444DD7"/>
    <w:rsid w:val="00445201"/>
    <w:rsid w:val="004454D8"/>
    <w:rsid w:val="00445779"/>
    <w:rsid w:val="00445AFB"/>
    <w:rsid w:val="00445D2B"/>
    <w:rsid w:val="00446203"/>
    <w:rsid w:val="004468AC"/>
    <w:rsid w:val="004468E7"/>
    <w:rsid w:val="00446B2F"/>
    <w:rsid w:val="00446CB8"/>
    <w:rsid w:val="00447B14"/>
    <w:rsid w:val="00447DFA"/>
    <w:rsid w:val="00447FA2"/>
    <w:rsid w:val="00450CBC"/>
    <w:rsid w:val="00450CCA"/>
    <w:rsid w:val="004513FD"/>
    <w:rsid w:val="00451A97"/>
    <w:rsid w:val="00452781"/>
    <w:rsid w:val="00452A68"/>
    <w:rsid w:val="00452E87"/>
    <w:rsid w:val="004534FB"/>
    <w:rsid w:val="0045379A"/>
    <w:rsid w:val="004540A6"/>
    <w:rsid w:val="00455455"/>
    <w:rsid w:val="00455570"/>
    <w:rsid w:val="004558C0"/>
    <w:rsid w:val="00457D18"/>
    <w:rsid w:val="00460998"/>
    <w:rsid w:val="00461398"/>
    <w:rsid w:val="00461962"/>
    <w:rsid w:val="00461E5E"/>
    <w:rsid w:val="004629BF"/>
    <w:rsid w:val="00463303"/>
    <w:rsid w:val="00464079"/>
    <w:rsid w:val="00464094"/>
    <w:rsid w:val="004644F0"/>
    <w:rsid w:val="00464A35"/>
    <w:rsid w:val="00464C03"/>
    <w:rsid w:val="00464EE1"/>
    <w:rsid w:val="00465DDD"/>
    <w:rsid w:val="004666C4"/>
    <w:rsid w:val="00467543"/>
    <w:rsid w:val="004679F4"/>
    <w:rsid w:val="00467A3F"/>
    <w:rsid w:val="00467D05"/>
    <w:rsid w:val="004702CD"/>
    <w:rsid w:val="00471F15"/>
    <w:rsid w:val="00471F5A"/>
    <w:rsid w:val="004724D4"/>
    <w:rsid w:val="00472D57"/>
    <w:rsid w:val="004730E5"/>
    <w:rsid w:val="004730EE"/>
    <w:rsid w:val="00473540"/>
    <w:rsid w:val="00473735"/>
    <w:rsid w:val="0047396B"/>
    <w:rsid w:val="00473A7A"/>
    <w:rsid w:val="004749C2"/>
    <w:rsid w:val="004750AE"/>
    <w:rsid w:val="0047559F"/>
    <w:rsid w:val="00476C7C"/>
    <w:rsid w:val="004773B2"/>
    <w:rsid w:val="0047768B"/>
    <w:rsid w:val="004809D5"/>
    <w:rsid w:val="004811E8"/>
    <w:rsid w:val="004816EF"/>
    <w:rsid w:val="004825B2"/>
    <w:rsid w:val="004829EA"/>
    <w:rsid w:val="00482E4D"/>
    <w:rsid w:val="004834ED"/>
    <w:rsid w:val="0048385F"/>
    <w:rsid w:val="00483B52"/>
    <w:rsid w:val="004843F2"/>
    <w:rsid w:val="004846D6"/>
    <w:rsid w:val="00484A01"/>
    <w:rsid w:val="00484B0A"/>
    <w:rsid w:val="004852F2"/>
    <w:rsid w:val="0048562E"/>
    <w:rsid w:val="00485742"/>
    <w:rsid w:val="004857FF"/>
    <w:rsid w:val="00485C62"/>
    <w:rsid w:val="00486290"/>
    <w:rsid w:val="004864CD"/>
    <w:rsid w:val="004871DF"/>
    <w:rsid w:val="004875D3"/>
    <w:rsid w:val="00487EE8"/>
    <w:rsid w:val="00490526"/>
    <w:rsid w:val="0049074E"/>
    <w:rsid w:val="00491006"/>
    <w:rsid w:val="00491132"/>
    <w:rsid w:val="00491AA2"/>
    <w:rsid w:val="004936C9"/>
    <w:rsid w:val="0049465E"/>
    <w:rsid w:val="004954F0"/>
    <w:rsid w:val="00495F7D"/>
    <w:rsid w:val="004960F6"/>
    <w:rsid w:val="004963D9"/>
    <w:rsid w:val="00496B39"/>
    <w:rsid w:val="00496D9D"/>
    <w:rsid w:val="00496EFC"/>
    <w:rsid w:val="0049707E"/>
    <w:rsid w:val="004A065B"/>
    <w:rsid w:val="004A16F0"/>
    <w:rsid w:val="004A188B"/>
    <w:rsid w:val="004A1E7F"/>
    <w:rsid w:val="004A21E2"/>
    <w:rsid w:val="004A3801"/>
    <w:rsid w:val="004A3E7A"/>
    <w:rsid w:val="004A44D5"/>
    <w:rsid w:val="004A587A"/>
    <w:rsid w:val="004A5C54"/>
    <w:rsid w:val="004A6214"/>
    <w:rsid w:val="004A6370"/>
    <w:rsid w:val="004A63B5"/>
    <w:rsid w:val="004B022D"/>
    <w:rsid w:val="004B0418"/>
    <w:rsid w:val="004B0A6F"/>
    <w:rsid w:val="004B154D"/>
    <w:rsid w:val="004B1C04"/>
    <w:rsid w:val="004B2354"/>
    <w:rsid w:val="004B2B1F"/>
    <w:rsid w:val="004B2E4B"/>
    <w:rsid w:val="004B30D4"/>
    <w:rsid w:val="004B336B"/>
    <w:rsid w:val="004B430C"/>
    <w:rsid w:val="004B4E76"/>
    <w:rsid w:val="004B4E8B"/>
    <w:rsid w:val="004B68FE"/>
    <w:rsid w:val="004B7FF2"/>
    <w:rsid w:val="004C0383"/>
    <w:rsid w:val="004C0AB1"/>
    <w:rsid w:val="004C10F8"/>
    <w:rsid w:val="004C233D"/>
    <w:rsid w:val="004C237A"/>
    <w:rsid w:val="004C2490"/>
    <w:rsid w:val="004C26DC"/>
    <w:rsid w:val="004C2A81"/>
    <w:rsid w:val="004C3D5A"/>
    <w:rsid w:val="004C4E16"/>
    <w:rsid w:val="004C56C4"/>
    <w:rsid w:val="004C5CD8"/>
    <w:rsid w:val="004C7ADD"/>
    <w:rsid w:val="004D0207"/>
    <w:rsid w:val="004D04D3"/>
    <w:rsid w:val="004D083E"/>
    <w:rsid w:val="004D106D"/>
    <w:rsid w:val="004D1548"/>
    <w:rsid w:val="004D20AC"/>
    <w:rsid w:val="004D25ED"/>
    <w:rsid w:val="004D2768"/>
    <w:rsid w:val="004D2AF8"/>
    <w:rsid w:val="004D4555"/>
    <w:rsid w:val="004D4712"/>
    <w:rsid w:val="004D4FB5"/>
    <w:rsid w:val="004D4FEC"/>
    <w:rsid w:val="004D5534"/>
    <w:rsid w:val="004D5897"/>
    <w:rsid w:val="004D5FBB"/>
    <w:rsid w:val="004E0B37"/>
    <w:rsid w:val="004E0BF4"/>
    <w:rsid w:val="004E141B"/>
    <w:rsid w:val="004E2188"/>
    <w:rsid w:val="004E306C"/>
    <w:rsid w:val="004E365F"/>
    <w:rsid w:val="004E3AFC"/>
    <w:rsid w:val="004E4389"/>
    <w:rsid w:val="004E4D60"/>
    <w:rsid w:val="004E5539"/>
    <w:rsid w:val="004E5C4C"/>
    <w:rsid w:val="004E5E42"/>
    <w:rsid w:val="004E61F7"/>
    <w:rsid w:val="004E65B5"/>
    <w:rsid w:val="004E66CB"/>
    <w:rsid w:val="004E67C9"/>
    <w:rsid w:val="004E6B43"/>
    <w:rsid w:val="004E6BA1"/>
    <w:rsid w:val="004E700D"/>
    <w:rsid w:val="004E71F4"/>
    <w:rsid w:val="004E72C6"/>
    <w:rsid w:val="004E7451"/>
    <w:rsid w:val="004E74F4"/>
    <w:rsid w:val="004F0414"/>
    <w:rsid w:val="004F15D6"/>
    <w:rsid w:val="004F19C2"/>
    <w:rsid w:val="004F1A54"/>
    <w:rsid w:val="004F1E2C"/>
    <w:rsid w:val="004F223F"/>
    <w:rsid w:val="004F2EC7"/>
    <w:rsid w:val="004F3AF8"/>
    <w:rsid w:val="004F3C6C"/>
    <w:rsid w:val="004F439D"/>
    <w:rsid w:val="004F4BB9"/>
    <w:rsid w:val="004F5352"/>
    <w:rsid w:val="004F5570"/>
    <w:rsid w:val="004F5A23"/>
    <w:rsid w:val="004F6405"/>
    <w:rsid w:val="004F6A37"/>
    <w:rsid w:val="005002DB"/>
    <w:rsid w:val="005009BB"/>
    <w:rsid w:val="00501208"/>
    <w:rsid w:val="00501CE4"/>
    <w:rsid w:val="005024F9"/>
    <w:rsid w:val="00502C0D"/>
    <w:rsid w:val="00502C50"/>
    <w:rsid w:val="00502C55"/>
    <w:rsid w:val="00502F57"/>
    <w:rsid w:val="0050307F"/>
    <w:rsid w:val="00503D00"/>
    <w:rsid w:val="00503F77"/>
    <w:rsid w:val="00505290"/>
    <w:rsid w:val="005055D0"/>
    <w:rsid w:val="00505962"/>
    <w:rsid w:val="00505998"/>
    <w:rsid w:val="005061DA"/>
    <w:rsid w:val="0050642F"/>
    <w:rsid w:val="005066E4"/>
    <w:rsid w:val="00507C1A"/>
    <w:rsid w:val="00510083"/>
    <w:rsid w:val="005101DE"/>
    <w:rsid w:val="00511382"/>
    <w:rsid w:val="00511568"/>
    <w:rsid w:val="00511A05"/>
    <w:rsid w:val="00512108"/>
    <w:rsid w:val="005122D3"/>
    <w:rsid w:val="005129C3"/>
    <w:rsid w:val="00512BEB"/>
    <w:rsid w:val="00512FF9"/>
    <w:rsid w:val="005135DC"/>
    <w:rsid w:val="00513680"/>
    <w:rsid w:val="005137A0"/>
    <w:rsid w:val="00514E63"/>
    <w:rsid w:val="0051574D"/>
    <w:rsid w:val="00515EFF"/>
    <w:rsid w:val="00516495"/>
    <w:rsid w:val="005170E2"/>
    <w:rsid w:val="00517441"/>
    <w:rsid w:val="00517447"/>
    <w:rsid w:val="0052001D"/>
    <w:rsid w:val="0052056E"/>
    <w:rsid w:val="00520C41"/>
    <w:rsid w:val="005213EA"/>
    <w:rsid w:val="005215C3"/>
    <w:rsid w:val="00521CB8"/>
    <w:rsid w:val="00522E34"/>
    <w:rsid w:val="00524252"/>
    <w:rsid w:val="00524AD8"/>
    <w:rsid w:val="00524C69"/>
    <w:rsid w:val="00524C6D"/>
    <w:rsid w:val="00524EA2"/>
    <w:rsid w:val="005253F1"/>
    <w:rsid w:val="00525ACD"/>
    <w:rsid w:val="00525BBC"/>
    <w:rsid w:val="00525E9F"/>
    <w:rsid w:val="005269B6"/>
    <w:rsid w:val="005276B6"/>
    <w:rsid w:val="00527971"/>
    <w:rsid w:val="00527C58"/>
    <w:rsid w:val="00527F7D"/>
    <w:rsid w:val="005306AB"/>
    <w:rsid w:val="005308BB"/>
    <w:rsid w:val="00530CCC"/>
    <w:rsid w:val="00532217"/>
    <w:rsid w:val="005323FE"/>
    <w:rsid w:val="00532DDD"/>
    <w:rsid w:val="00535460"/>
    <w:rsid w:val="005360C5"/>
    <w:rsid w:val="005366EF"/>
    <w:rsid w:val="0053673D"/>
    <w:rsid w:val="005369DD"/>
    <w:rsid w:val="00537BE6"/>
    <w:rsid w:val="00537FE6"/>
    <w:rsid w:val="0054008B"/>
    <w:rsid w:val="00540C4B"/>
    <w:rsid w:val="00540DDB"/>
    <w:rsid w:val="00541068"/>
    <w:rsid w:val="00541AA9"/>
    <w:rsid w:val="00541B75"/>
    <w:rsid w:val="00542B32"/>
    <w:rsid w:val="005433E3"/>
    <w:rsid w:val="005436C1"/>
    <w:rsid w:val="00543E1E"/>
    <w:rsid w:val="00544857"/>
    <w:rsid w:val="00544AE5"/>
    <w:rsid w:val="00544D0D"/>
    <w:rsid w:val="00544FB8"/>
    <w:rsid w:val="0054546E"/>
    <w:rsid w:val="00545BED"/>
    <w:rsid w:val="0054642F"/>
    <w:rsid w:val="00546B01"/>
    <w:rsid w:val="005473D0"/>
    <w:rsid w:val="005473E3"/>
    <w:rsid w:val="00547A62"/>
    <w:rsid w:val="00550552"/>
    <w:rsid w:val="00550D9F"/>
    <w:rsid w:val="00551B85"/>
    <w:rsid w:val="00552E1D"/>
    <w:rsid w:val="00553983"/>
    <w:rsid w:val="00554082"/>
    <w:rsid w:val="00554935"/>
    <w:rsid w:val="00555501"/>
    <w:rsid w:val="00556036"/>
    <w:rsid w:val="005560BB"/>
    <w:rsid w:val="00556227"/>
    <w:rsid w:val="005562B5"/>
    <w:rsid w:val="0055726A"/>
    <w:rsid w:val="00557E19"/>
    <w:rsid w:val="005604F7"/>
    <w:rsid w:val="005609B9"/>
    <w:rsid w:val="00560ED3"/>
    <w:rsid w:val="00561BF8"/>
    <w:rsid w:val="00561D65"/>
    <w:rsid w:val="00561D7A"/>
    <w:rsid w:val="00561E3D"/>
    <w:rsid w:val="00562086"/>
    <w:rsid w:val="0056215A"/>
    <w:rsid w:val="005621DD"/>
    <w:rsid w:val="005635F5"/>
    <w:rsid w:val="00564B42"/>
    <w:rsid w:val="00564ED8"/>
    <w:rsid w:val="0056504E"/>
    <w:rsid w:val="005652E0"/>
    <w:rsid w:val="005655B4"/>
    <w:rsid w:val="00566070"/>
    <w:rsid w:val="005661E5"/>
    <w:rsid w:val="00566619"/>
    <w:rsid w:val="00566D77"/>
    <w:rsid w:val="0056790F"/>
    <w:rsid w:val="00570747"/>
    <w:rsid w:val="00570B42"/>
    <w:rsid w:val="00570D28"/>
    <w:rsid w:val="0057119E"/>
    <w:rsid w:val="0057133F"/>
    <w:rsid w:val="00572201"/>
    <w:rsid w:val="0057239B"/>
    <w:rsid w:val="00572483"/>
    <w:rsid w:val="00572710"/>
    <w:rsid w:val="00572A5A"/>
    <w:rsid w:val="00572FBB"/>
    <w:rsid w:val="00573078"/>
    <w:rsid w:val="0057430C"/>
    <w:rsid w:val="005746A1"/>
    <w:rsid w:val="00575340"/>
    <w:rsid w:val="00575FAD"/>
    <w:rsid w:val="00576E7B"/>
    <w:rsid w:val="005770DA"/>
    <w:rsid w:val="0057774E"/>
    <w:rsid w:val="00577B3D"/>
    <w:rsid w:val="00580D33"/>
    <w:rsid w:val="00581D28"/>
    <w:rsid w:val="0058324B"/>
    <w:rsid w:val="00583CB5"/>
    <w:rsid w:val="00583CEB"/>
    <w:rsid w:val="00583E1A"/>
    <w:rsid w:val="0058463B"/>
    <w:rsid w:val="0058686C"/>
    <w:rsid w:val="005872C2"/>
    <w:rsid w:val="0058764A"/>
    <w:rsid w:val="0059237A"/>
    <w:rsid w:val="00592607"/>
    <w:rsid w:val="00592841"/>
    <w:rsid w:val="00592871"/>
    <w:rsid w:val="0059315C"/>
    <w:rsid w:val="00593774"/>
    <w:rsid w:val="00593AA2"/>
    <w:rsid w:val="00593BA5"/>
    <w:rsid w:val="00593FE4"/>
    <w:rsid w:val="005961E9"/>
    <w:rsid w:val="00596AE6"/>
    <w:rsid w:val="005977FB"/>
    <w:rsid w:val="00597AFD"/>
    <w:rsid w:val="005A05B2"/>
    <w:rsid w:val="005A08EC"/>
    <w:rsid w:val="005A0DAB"/>
    <w:rsid w:val="005A0FAC"/>
    <w:rsid w:val="005A1276"/>
    <w:rsid w:val="005A17B5"/>
    <w:rsid w:val="005A1A1B"/>
    <w:rsid w:val="005A1A52"/>
    <w:rsid w:val="005A1DCF"/>
    <w:rsid w:val="005A24DF"/>
    <w:rsid w:val="005A24E0"/>
    <w:rsid w:val="005A31A4"/>
    <w:rsid w:val="005A37F9"/>
    <w:rsid w:val="005A392C"/>
    <w:rsid w:val="005A406F"/>
    <w:rsid w:val="005A519F"/>
    <w:rsid w:val="005A541E"/>
    <w:rsid w:val="005A5A97"/>
    <w:rsid w:val="005A5B50"/>
    <w:rsid w:val="005A5E42"/>
    <w:rsid w:val="005A60FA"/>
    <w:rsid w:val="005A61BA"/>
    <w:rsid w:val="005A6391"/>
    <w:rsid w:val="005A6A0E"/>
    <w:rsid w:val="005A6ADE"/>
    <w:rsid w:val="005A729E"/>
    <w:rsid w:val="005B055D"/>
    <w:rsid w:val="005B0B4D"/>
    <w:rsid w:val="005B12F9"/>
    <w:rsid w:val="005B1A28"/>
    <w:rsid w:val="005B2277"/>
    <w:rsid w:val="005B2315"/>
    <w:rsid w:val="005B2327"/>
    <w:rsid w:val="005B2433"/>
    <w:rsid w:val="005B2E0B"/>
    <w:rsid w:val="005B3176"/>
    <w:rsid w:val="005B34F4"/>
    <w:rsid w:val="005B3CB7"/>
    <w:rsid w:val="005B4A53"/>
    <w:rsid w:val="005B4E42"/>
    <w:rsid w:val="005B4E50"/>
    <w:rsid w:val="005B5640"/>
    <w:rsid w:val="005B5E6F"/>
    <w:rsid w:val="005B6F77"/>
    <w:rsid w:val="005B7F64"/>
    <w:rsid w:val="005C002C"/>
    <w:rsid w:val="005C08A8"/>
    <w:rsid w:val="005C0D30"/>
    <w:rsid w:val="005C30F9"/>
    <w:rsid w:val="005C32A4"/>
    <w:rsid w:val="005C3485"/>
    <w:rsid w:val="005C53C9"/>
    <w:rsid w:val="005C57CF"/>
    <w:rsid w:val="005C5BEB"/>
    <w:rsid w:val="005C5EE8"/>
    <w:rsid w:val="005C6C69"/>
    <w:rsid w:val="005D007C"/>
    <w:rsid w:val="005D0345"/>
    <w:rsid w:val="005D0C26"/>
    <w:rsid w:val="005D26FD"/>
    <w:rsid w:val="005D2780"/>
    <w:rsid w:val="005D3063"/>
    <w:rsid w:val="005D3C0F"/>
    <w:rsid w:val="005D3E8C"/>
    <w:rsid w:val="005D3FCC"/>
    <w:rsid w:val="005D4511"/>
    <w:rsid w:val="005D458B"/>
    <w:rsid w:val="005D4A98"/>
    <w:rsid w:val="005D4E10"/>
    <w:rsid w:val="005D5313"/>
    <w:rsid w:val="005D5565"/>
    <w:rsid w:val="005D5C3E"/>
    <w:rsid w:val="005D5C96"/>
    <w:rsid w:val="005D6EF0"/>
    <w:rsid w:val="005D70DE"/>
    <w:rsid w:val="005D7466"/>
    <w:rsid w:val="005E1612"/>
    <w:rsid w:val="005E17A8"/>
    <w:rsid w:val="005E1982"/>
    <w:rsid w:val="005E2070"/>
    <w:rsid w:val="005E26EA"/>
    <w:rsid w:val="005E2929"/>
    <w:rsid w:val="005E2CE5"/>
    <w:rsid w:val="005E38A0"/>
    <w:rsid w:val="005E3EB5"/>
    <w:rsid w:val="005E419A"/>
    <w:rsid w:val="005E476B"/>
    <w:rsid w:val="005E4833"/>
    <w:rsid w:val="005E4B9D"/>
    <w:rsid w:val="005E4E23"/>
    <w:rsid w:val="005E4ED4"/>
    <w:rsid w:val="005E57BC"/>
    <w:rsid w:val="005E5D84"/>
    <w:rsid w:val="005E5F1F"/>
    <w:rsid w:val="005E6184"/>
    <w:rsid w:val="005E61F0"/>
    <w:rsid w:val="005E6F4B"/>
    <w:rsid w:val="005E7031"/>
    <w:rsid w:val="005E7658"/>
    <w:rsid w:val="005E765C"/>
    <w:rsid w:val="005E7E0A"/>
    <w:rsid w:val="005F06F1"/>
    <w:rsid w:val="005F202F"/>
    <w:rsid w:val="005F282F"/>
    <w:rsid w:val="005F2EF6"/>
    <w:rsid w:val="005F3310"/>
    <w:rsid w:val="005F36B1"/>
    <w:rsid w:val="005F3826"/>
    <w:rsid w:val="005F3C37"/>
    <w:rsid w:val="005F4C3F"/>
    <w:rsid w:val="005F5E5F"/>
    <w:rsid w:val="005F6E97"/>
    <w:rsid w:val="005F7268"/>
    <w:rsid w:val="005F73F3"/>
    <w:rsid w:val="005F75B7"/>
    <w:rsid w:val="0060125F"/>
    <w:rsid w:val="00601C34"/>
    <w:rsid w:val="00602879"/>
    <w:rsid w:val="00602886"/>
    <w:rsid w:val="00603FE2"/>
    <w:rsid w:val="0060456C"/>
    <w:rsid w:val="006045F5"/>
    <w:rsid w:val="00604921"/>
    <w:rsid w:val="00605469"/>
    <w:rsid w:val="006063A5"/>
    <w:rsid w:val="00606452"/>
    <w:rsid w:val="006077CE"/>
    <w:rsid w:val="0061017D"/>
    <w:rsid w:val="0061112A"/>
    <w:rsid w:val="006117A7"/>
    <w:rsid w:val="00611AC8"/>
    <w:rsid w:val="00612F89"/>
    <w:rsid w:val="00613DD6"/>
    <w:rsid w:val="006141D2"/>
    <w:rsid w:val="0061482D"/>
    <w:rsid w:val="00614864"/>
    <w:rsid w:val="00614969"/>
    <w:rsid w:val="0061511D"/>
    <w:rsid w:val="006156BE"/>
    <w:rsid w:val="00616A87"/>
    <w:rsid w:val="00616B72"/>
    <w:rsid w:val="006178A6"/>
    <w:rsid w:val="006179EA"/>
    <w:rsid w:val="0062098A"/>
    <w:rsid w:val="00620CDF"/>
    <w:rsid w:val="00620EC7"/>
    <w:rsid w:val="006213DD"/>
    <w:rsid w:val="00622413"/>
    <w:rsid w:val="00623055"/>
    <w:rsid w:val="0062319E"/>
    <w:rsid w:val="0062419B"/>
    <w:rsid w:val="0062426D"/>
    <w:rsid w:val="00624422"/>
    <w:rsid w:val="00624A93"/>
    <w:rsid w:val="00625751"/>
    <w:rsid w:val="006259C6"/>
    <w:rsid w:val="00625B9F"/>
    <w:rsid w:val="00626416"/>
    <w:rsid w:val="00626652"/>
    <w:rsid w:val="00626ED3"/>
    <w:rsid w:val="00627F1A"/>
    <w:rsid w:val="006303F5"/>
    <w:rsid w:val="00630532"/>
    <w:rsid w:val="00630D9A"/>
    <w:rsid w:val="00631766"/>
    <w:rsid w:val="00631977"/>
    <w:rsid w:val="00632CB3"/>
    <w:rsid w:val="00633521"/>
    <w:rsid w:val="006336DC"/>
    <w:rsid w:val="0063386D"/>
    <w:rsid w:val="006358C8"/>
    <w:rsid w:val="0063612A"/>
    <w:rsid w:val="006363DF"/>
    <w:rsid w:val="00637F6C"/>
    <w:rsid w:val="00640286"/>
    <w:rsid w:val="006402C8"/>
    <w:rsid w:val="00640B17"/>
    <w:rsid w:val="00640E6F"/>
    <w:rsid w:val="0064136B"/>
    <w:rsid w:val="00641697"/>
    <w:rsid w:val="0064339B"/>
    <w:rsid w:val="0064358F"/>
    <w:rsid w:val="00643FC2"/>
    <w:rsid w:val="006447D4"/>
    <w:rsid w:val="00644B62"/>
    <w:rsid w:val="00645452"/>
    <w:rsid w:val="00647611"/>
    <w:rsid w:val="00647A37"/>
    <w:rsid w:val="00647F00"/>
    <w:rsid w:val="00647F54"/>
    <w:rsid w:val="006504A2"/>
    <w:rsid w:val="006504C1"/>
    <w:rsid w:val="006504CA"/>
    <w:rsid w:val="0065125E"/>
    <w:rsid w:val="006513EF"/>
    <w:rsid w:val="006517FB"/>
    <w:rsid w:val="00651DB0"/>
    <w:rsid w:val="00652402"/>
    <w:rsid w:val="0065298B"/>
    <w:rsid w:val="00653BB1"/>
    <w:rsid w:val="00653DC3"/>
    <w:rsid w:val="00654A65"/>
    <w:rsid w:val="0065613F"/>
    <w:rsid w:val="006563A3"/>
    <w:rsid w:val="00656F07"/>
    <w:rsid w:val="0065735C"/>
    <w:rsid w:val="006575CA"/>
    <w:rsid w:val="006606E2"/>
    <w:rsid w:val="00661142"/>
    <w:rsid w:val="00661400"/>
    <w:rsid w:val="00662BA7"/>
    <w:rsid w:val="00662FA8"/>
    <w:rsid w:val="00663B89"/>
    <w:rsid w:val="006651C1"/>
    <w:rsid w:val="006655E9"/>
    <w:rsid w:val="006661C1"/>
    <w:rsid w:val="00666CC6"/>
    <w:rsid w:val="00666E81"/>
    <w:rsid w:val="00666FA2"/>
    <w:rsid w:val="00667D44"/>
    <w:rsid w:val="0067038D"/>
    <w:rsid w:val="0067157E"/>
    <w:rsid w:val="006719EB"/>
    <w:rsid w:val="00672EBE"/>
    <w:rsid w:val="006730E6"/>
    <w:rsid w:val="00673B06"/>
    <w:rsid w:val="00677172"/>
    <w:rsid w:val="00677D61"/>
    <w:rsid w:val="0068073F"/>
    <w:rsid w:val="0068074A"/>
    <w:rsid w:val="00681574"/>
    <w:rsid w:val="00681F67"/>
    <w:rsid w:val="00682059"/>
    <w:rsid w:val="00683455"/>
    <w:rsid w:val="00683BE9"/>
    <w:rsid w:val="00683C4E"/>
    <w:rsid w:val="00684032"/>
    <w:rsid w:val="00684123"/>
    <w:rsid w:val="006843E6"/>
    <w:rsid w:val="00684CAA"/>
    <w:rsid w:val="00684D54"/>
    <w:rsid w:val="00686CB6"/>
    <w:rsid w:val="00686D71"/>
    <w:rsid w:val="006875FA"/>
    <w:rsid w:val="006901DB"/>
    <w:rsid w:val="00690DA1"/>
    <w:rsid w:val="00690FB0"/>
    <w:rsid w:val="0069191A"/>
    <w:rsid w:val="006919DF"/>
    <w:rsid w:val="00692CD2"/>
    <w:rsid w:val="006932D6"/>
    <w:rsid w:val="006939B4"/>
    <w:rsid w:val="00694C5B"/>
    <w:rsid w:val="00695B9D"/>
    <w:rsid w:val="00696710"/>
    <w:rsid w:val="00696898"/>
    <w:rsid w:val="00696BA7"/>
    <w:rsid w:val="00696C36"/>
    <w:rsid w:val="006A1852"/>
    <w:rsid w:val="006A1C12"/>
    <w:rsid w:val="006A258E"/>
    <w:rsid w:val="006A259C"/>
    <w:rsid w:val="006A26CA"/>
    <w:rsid w:val="006A2CA9"/>
    <w:rsid w:val="006A351B"/>
    <w:rsid w:val="006A3967"/>
    <w:rsid w:val="006A3DDF"/>
    <w:rsid w:val="006A4102"/>
    <w:rsid w:val="006A4744"/>
    <w:rsid w:val="006A4E70"/>
    <w:rsid w:val="006A527A"/>
    <w:rsid w:val="006A5C67"/>
    <w:rsid w:val="006A5F5B"/>
    <w:rsid w:val="006A6026"/>
    <w:rsid w:val="006A641F"/>
    <w:rsid w:val="006A6F18"/>
    <w:rsid w:val="006A7714"/>
    <w:rsid w:val="006A7A16"/>
    <w:rsid w:val="006A7A68"/>
    <w:rsid w:val="006A7B8F"/>
    <w:rsid w:val="006A7DFC"/>
    <w:rsid w:val="006B0851"/>
    <w:rsid w:val="006B0B40"/>
    <w:rsid w:val="006B0BFD"/>
    <w:rsid w:val="006B0E2D"/>
    <w:rsid w:val="006B119F"/>
    <w:rsid w:val="006B1961"/>
    <w:rsid w:val="006B2BA7"/>
    <w:rsid w:val="006B3437"/>
    <w:rsid w:val="006B38C3"/>
    <w:rsid w:val="006B3B30"/>
    <w:rsid w:val="006B4858"/>
    <w:rsid w:val="006B5063"/>
    <w:rsid w:val="006B58A9"/>
    <w:rsid w:val="006B614F"/>
    <w:rsid w:val="006B6325"/>
    <w:rsid w:val="006B701F"/>
    <w:rsid w:val="006B75A2"/>
    <w:rsid w:val="006B7E35"/>
    <w:rsid w:val="006C03AF"/>
    <w:rsid w:val="006C064B"/>
    <w:rsid w:val="006C0703"/>
    <w:rsid w:val="006C0EBF"/>
    <w:rsid w:val="006C15BB"/>
    <w:rsid w:val="006C38A3"/>
    <w:rsid w:val="006C4F60"/>
    <w:rsid w:val="006C55A9"/>
    <w:rsid w:val="006C666B"/>
    <w:rsid w:val="006C6FC2"/>
    <w:rsid w:val="006C7060"/>
    <w:rsid w:val="006C720D"/>
    <w:rsid w:val="006C74CB"/>
    <w:rsid w:val="006C7559"/>
    <w:rsid w:val="006C7F45"/>
    <w:rsid w:val="006D073E"/>
    <w:rsid w:val="006D168C"/>
    <w:rsid w:val="006D19F4"/>
    <w:rsid w:val="006D1B16"/>
    <w:rsid w:val="006D1E5E"/>
    <w:rsid w:val="006D21DF"/>
    <w:rsid w:val="006D31E3"/>
    <w:rsid w:val="006D4560"/>
    <w:rsid w:val="006D4BE7"/>
    <w:rsid w:val="006D4C8D"/>
    <w:rsid w:val="006D4E2B"/>
    <w:rsid w:val="006D5372"/>
    <w:rsid w:val="006D5B89"/>
    <w:rsid w:val="006D5FBA"/>
    <w:rsid w:val="006D686E"/>
    <w:rsid w:val="006D71D2"/>
    <w:rsid w:val="006D7472"/>
    <w:rsid w:val="006D74DD"/>
    <w:rsid w:val="006D7A63"/>
    <w:rsid w:val="006D7DAF"/>
    <w:rsid w:val="006E0116"/>
    <w:rsid w:val="006E029C"/>
    <w:rsid w:val="006E03AA"/>
    <w:rsid w:val="006E0B9E"/>
    <w:rsid w:val="006E1744"/>
    <w:rsid w:val="006E1788"/>
    <w:rsid w:val="006E2241"/>
    <w:rsid w:val="006E2457"/>
    <w:rsid w:val="006E2AB0"/>
    <w:rsid w:val="006E318C"/>
    <w:rsid w:val="006E3460"/>
    <w:rsid w:val="006E3591"/>
    <w:rsid w:val="006E3974"/>
    <w:rsid w:val="006E3AD8"/>
    <w:rsid w:val="006E3F1E"/>
    <w:rsid w:val="006E44B1"/>
    <w:rsid w:val="006E49B2"/>
    <w:rsid w:val="006E49FC"/>
    <w:rsid w:val="006E587D"/>
    <w:rsid w:val="006E5BC1"/>
    <w:rsid w:val="006E73AB"/>
    <w:rsid w:val="006E7957"/>
    <w:rsid w:val="006E7F91"/>
    <w:rsid w:val="006F0183"/>
    <w:rsid w:val="006F0234"/>
    <w:rsid w:val="006F02C4"/>
    <w:rsid w:val="006F037A"/>
    <w:rsid w:val="006F1233"/>
    <w:rsid w:val="006F1362"/>
    <w:rsid w:val="006F2087"/>
    <w:rsid w:val="006F2467"/>
    <w:rsid w:val="006F2C16"/>
    <w:rsid w:val="006F34F7"/>
    <w:rsid w:val="006F3DB7"/>
    <w:rsid w:val="006F3E3B"/>
    <w:rsid w:val="006F401E"/>
    <w:rsid w:val="006F4239"/>
    <w:rsid w:val="006F5084"/>
    <w:rsid w:val="006F5C0E"/>
    <w:rsid w:val="006F6E8F"/>
    <w:rsid w:val="007006AA"/>
    <w:rsid w:val="00700E54"/>
    <w:rsid w:val="00700F59"/>
    <w:rsid w:val="00701807"/>
    <w:rsid w:val="00701D2B"/>
    <w:rsid w:val="0070313E"/>
    <w:rsid w:val="00703194"/>
    <w:rsid w:val="007037AA"/>
    <w:rsid w:val="00704092"/>
    <w:rsid w:val="007044D0"/>
    <w:rsid w:val="007047B7"/>
    <w:rsid w:val="00704C13"/>
    <w:rsid w:val="007059A0"/>
    <w:rsid w:val="00705FA1"/>
    <w:rsid w:val="007065D6"/>
    <w:rsid w:val="00706D7E"/>
    <w:rsid w:val="00706DC4"/>
    <w:rsid w:val="00707064"/>
    <w:rsid w:val="00710B00"/>
    <w:rsid w:val="00710F73"/>
    <w:rsid w:val="007110FA"/>
    <w:rsid w:val="007119A8"/>
    <w:rsid w:val="00712949"/>
    <w:rsid w:val="0071298A"/>
    <w:rsid w:val="0071347C"/>
    <w:rsid w:val="00713A6B"/>
    <w:rsid w:val="00713EED"/>
    <w:rsid w:val="007145F5"/>
    <w:rsid w:val="007148B2"/>
    <w:rsid w:val="00714C0A"/>
    <w:rsid w:val="00714EBA"/>
    <w:rsid w:val="007153ED"/>
    <w:rsid w:val="007157C5"/>
    <w:rsid w:val="0071590C"/>
    <w:rsid w:val="00715A86"/>
    <w:rsid w:val="00715BE3"/>
    <w:rsid w:val="00715F2D"/>
    <w:rsid w:val="007163CE"/>
    <w:rsid w:val="00717408"/>
    <w:rsid w:val="007175BD"/>
    <w:rsid w:val="0071766C"/>
    <w:rsid w:val="00717E6A"/>
    <w:rsid w:val="0072004D"/>
    <w:rsid w:val="00720DEF"/>
    <w:rsid w:val="00720E3C"/>
    <w:rsid w:val="007222E2"/>
    <w:rsid w:val="0072245D"/>
    <w:rsid w:val="00722722"/>
    <w:rsid w:val="00722B72"/>
    <w:rsid w:val="00722B80"/>
    <w:rsid w:val="007233DF"/>
    <w:rsid w:val="007234FF"/>
    <w:rsid w:val="007235CB"/>
    <w:rsid w:val="00723698"/>
    <w:rsid w:val="00723B3B"/>
    <w:rsid w:val="00723CF7"/>
    <w:rsid w:val="00723E5C"/>
    <w:rsid w:val="007243A8"/>
    <w:rsid w:val="00724462"/>
    <w:rsid w:val="00724501"/>
    <w:rsid w:val="00724B5A"/>
    <w:rsid w:val="00724D9A"/>
    <w:rsid w:val="007253D7"/>
    <w:rsid w:val="0072596C"/>
    <w:rsid w:val="00727A8B"/>
    <w:rsid w:val="007307A0"/>
    <w:rsid w:val="00730886"/>
    <w:rsid w:val="007309CE"/>
    <w:rsid w:val="00730BBD"/>
    <w:rsid w:val="00731AE2"/>
    <w:rsid w:val="00731F8F"/>
    <w:rsid w:val="0073356E"/>
    <w:rsid w:val="007338FC"/>
    <w:rsid w:val="00734DF9"/>
    <w:rsid w:val="00735A89"/>
    <w:rsid w:val="00735DAC"/>
    <w:rsid w:val="00736002"/>
    <w:rsid w:val="00736902"/>
    <w:rsid w:val="00736F92"/>
    <w:rsid w:val="00737142"/>
    <w:rsid w:val="0074021F"/>
    <w:rsid w:val="007424EB"/>
    <w:rsid w:val="00742529"/>
    <w:rsid w:val="007430AC"/>
    <w:rsid w:val="00743787"/>
    <w:rsid w:val="00744AFB"/>
    <w:rsid w:val="00745906"/>
    <w:rsid w:val="00745F84"/>
    <w:rsid w:val="00746016"/>
    <w:rsid w:val="00746706"/>
    <w:rsid w:val="0074676F"/>
    <w:rsid w:val="007473E8"/>
    <w:rsid w:val="00747EEF"/>
    <w:rsid w:val="00750BA5"/>
    <w:rsid w:val="00750D1B"/>
    <w:rsid w:val="00750F51"/>
    <w:rsid w:val="00750F80"/>
    <w:rsid w:val="007517AB"/>
    <w:rsid w:val="00751A28"/>
    <w:rsid w:val="00751B4D"/>
    <w:rsid w:val="00752946"/>
    <w:rsid w:val="007537CA"/>
    <w:rsid w:val="00753EC4"/>
    <w:rsid w:val="007541D3"/>
    <w:rsid w:val="00754658"/>
    <w:rsid w:val="00755272"/>
    <w:rsid w:val="00755A10"/>
    <w:rsid w:val="00755FD1"/>
    <w:rsid w:val="00756C66"/>
    <w:rsid w:val="0075716E"/>
    <w:rsid w:val="007579D1"/>
    <w:rsid w:val="00757B9A"/>
    <w:rsid w:val="007601E0"/>
    <w:rsid w:val="0076071D"/>
    <w:rsid w:val="007613AD"/>
    <w:rsid w:val="00762C25"/>
    <w:rsid w:val="00763987"/>
    <w:rsid w:val="0076488C"/>
    <w:rsid w:val="00764D06"/>
    <w:rsid w:val="007650A9"/>
    <w:rsid w:val="007676FD"/>
    <w:rsid w:val="00767FDA"/>
    <w:rsid w:val="00770341"/>
    <w:rsid w:val="007705C3"/>
    <w:rsid w:val="00770C67"/>
    <w:rsid w:val="00770F22"/>
    <w:rsid w:val="00772363"/>
    <w:rsid w:val="007725A5"/>
    <w:rsid w:val="00772EF9"/>
    <w:rsid w:val="007735E8"/>
    <w:rsid w:val="00773D83"/>
    <w:rsid w:val="007749DF"/>
    <w:rsid w:val="00774B45"/>
    <w:rsid w:val="00774B5B"/>
    <w:rsid w:val="0077550D"/>
    <w:rsid w:val="00775FD5"/>
    <w:rsid w:val="0077667B"/>
    <w:rsid w:val="00776E79"/>
    <w:rsid w:val="0077707B"/>
    <w:rsid w:val="0077721C"/>
    <w:rsid w:val="00777312"/>
    <w:rsid w:val="00777690"/>
    <w:rsid w:val="0077769C"/>
    <w:rsid w:val="00777A46"/>
    <w:rsid w:val="00777B7D"/>
    <w:rsid w:val="00780E32"/>
    <w:rsid w:val="00781054"/>
    <w:rsid w:val="007811AB"/>
    <w:rsid w:val="00781318"/>
    <w:rsid w:val="0078132A"/>
    <w:rsid w:val="00781B49"/>
    <w:rsid w:val="007825EB"/>
    <w:rsid w:val="007834FE"/>
    <w:rsid w:val="00783961"/>
    <w:rsid w:val="0078409E"/>
    <w:rsid w:val="00784E6F"/>
    <w:rsid w:val="00786247"/>
    <w:rsid w:val="007868A7"/>
    <w:rsid w:val="007868E6"/>
    <w:rsid w:val="00787275"/>
    <w:rsid w:val="007874FE"/>
    <w:rsid w:val="00787BD8"/>
    <w:rsid w:val="00787DA9"/>
    <w:rsid w:val="0079011B"/>
    <w:rsid w:val="00790757"/>
    <w:rsid w:val="007912C2"/>
    <w:rsid w:val="007912CB"/>
    <w:rsid w:val="00791AAE"/>
    <w:rsid w:val="00792830"/>
    <w:rsid w:val="0079295E"/>
    <w:rsid w:val="00792A58"/>
    <w:rsid w:val="00793302"/>
    <w:rsid w:val="00793963"/>
    <w:rsid w:val="00794408"/>
    <w:rsid w:val="00794591"/>
    <w:rsid w:val="007945AE"/>
    <w:rsid w:val="0079463C"/>
    <w:rsid w:val="00794734"/>
    <w:rsid w:val="0079605F"/>
    <w:rsid w:val="00796652"/>
    <w:rsid w:val="007973A7"/>
    <w:rsid w:val="007A03F1"/>
    <w:rsid w:val="007A04B9"/>
    <w:rsid w:val="007A08C7"/>
    <w:rsid w:val="007A0D66"/>
    <w:rsid w:val="007A0DDD"/>
    <w:rsid w:val="007A261D"/>
    <w:rsid w:val="007A2647"/>
    <w:rsid w:val="007A3629"/>
    <w:rsid w:val="007A52CF"/>
    <w:rsid w:val="007A53D7"/>
    <w:rsid w:val="007A5577"/>
    <w:rsid w:val="007A57E9"/>
    <w:rsid w:val="007A608A"/>
    <w:rsid w:val="007A68FE"/>
    <w:rsid w:val="007A6D65"/>
    <w:rsid w:val="007A7241"/>
    <w:rsid w:val="007A76C5"/>
    <w:rsid w:val="007A7918"/>
    <w:rsid w:val="007A7BB4"/>
    <w:rsid w:val="007B10F2"/>
    <w:rsid w:val="007B2488"/>
    <w:rsid w:val="007B264D"/>
    <w:rsid w:val="007B318A"/>
    <w:rsid w:val="007B3BC4"/>
    <w:rsid w:val="007B3D7C"/>
    <w:rsid w:val="007B42AC"/>
    <w:rsid w:val="007B44E4"/>
    <w:rsid w:val="007B4A48"/>
    <w:rsid w:val="007B5935"/>
    <w:rsid w:val="007B630B"/>
    <w:rsid w:val="007B71A4"/>
    <w:rsid w:val="007B74DE"/>
    <w:rsid w:val="007C0748"/>
    <w:rsid w:val="007C08F6"/>
    <w:rsid w:val="007C094B"/>
    <w:rsid w:val="007C1244"/>
    <w:rsid w:val="007C2212"/>
    <w:rsid w:val="007C2292"/>
    <w:rsid w:val="007C39B1"/>
    <w:rsid w:val="007C4926"/>
    <w:rsid w:val="007C51DF"/>
    <w:rsid w:val="007C51FD"/>
    <w:rsid w:val="007C55EE"/>
    <w:rsid w:val="007C5609"/>
    <w:rsid w:val="007C63F9"/>
    <w:rsid w:val="007C6717"/>
    <w:rsid w:val="007C6FBE"/>
    <w:rsid w:val="007C763F"/>
    <w:rsid w:val="007C7795"/>
    <w:rsid w:val="007D0045"/>
    <w:rsid w:val="007D02E9"/>
    <w:rsid w:val="007D0DCC"/>
    <w:rsid w:val="007D128D"/>
    <w:rsid w:val="007D18A0"/>
    <w:rsid w:val="007D1EA3"/>
    <w:rsid w:val="007D20AA"/>
    <w:rsid w:val="007D2350"/>
    <w:rsid w:val="007D257B"/>
    <w:rsid w:val="007D26F9"/>
    <w:rsid w:val="007D2B3F"/>
    <w:rsid w:val="007D31AD"/>
    <w:rsid w:val="007D334A"/>
    <w:rsid w:val="007D3452"/>
    <w:rsid w:val="007D3F66"/>
    <w:rsid w:val="007D4075"/>
    <w:rsid w:val="007D48CD"/>
    <w:rsid w:val="007D4A51"/>
    <w:rsid w:val="007D4B9A"/>
    <w:rsid w:val="007D53CA"/>
    <w:rsid w:val="007D5AA8"/>
    <w:rsid w:val="007D621D"/>
    <w:rsid w:val="007D6695"/>
    <w:rsid w:val="007D67D4"/>
    <w:rsid w:val="007D7128"/>
    <w:rsid w:val="007D7347"/>
    <w:rsid w:val="007D7399"/>
    <w:rsid w:val="007D7B79"/>
    <w:rsid w:val="007E0755"/>
    <w:rsid w:val="007E0A60"/>
    <w:rsid w:val="007E0BEC"/>
    <w:rsid w:val="007E110F"/>
    <w:rsid w:val="007E1861"/>
    <w:rsid w:val="007E1C74"/>
    <w:rsid w:val="007E2C49"/>
    <w:rsid w:val="007E2D28"/>
    <w:rsid w:val="007E2E29"/>
    <w:rsid w:val="007E3B3B"/>
    <w:rsid w:val="007E4663"/>
    <w:rsid w:val="007E5182"/>
    <w:rsid w:val="007E58D0"/>
    <w:rsid w:val="007E5D40"/>
    <w:rsid w:val="007E6583"/>
    <w:rsid w:val="007E7138"/>
    <w:rsid w:val="007E7799"/>
    <w:rsid w:val="007F03B6"/>
    <w:rsid w:val="007F31FB"/>
    <w:rsid w:val="007F3DF7"/>
    <w:rsid w:val="007F406C"/>
    <w:rsid w:val="007F57CC"/>
    <w:rsid w:val="007F5D27"/>
    <w:rsid w:val="007F5DD9"/>
    <w:rsid w:val="007F62EA"/>
    <w:rsid w:val="007F68C5"/>
    <w:rsid w:val="007F6A5E"/>
    <w:rsid w:val="007F6F0E"/>
    <w:rsid w:val="007F7084"/>
    <w:rsid w:val="007F78A9"/>
    <w:rsid w:val="008009C5"/>
    <w:rsid w:val="0080112A"/>
    <w:rsid w:val="00801C4A"/>
    <w:rsid w:val="00801D4B"/>
    <w:rsid w:val="008022A6"/>
    <w:rsid w:val="00802860"/>
    <w:rsid w:val="00802D4A"/>
    <w:rsid w:val="00803B67"/>
    <w:rsid w:val="00803E86"/>
    <w:rsid w:val="0080400D"/>
    <w:rsid w:val="0080519C"/>
    <w:rsid w:val="008053C4"/>
    <w:rsid w:val="0080584D"/>
    <w:rsid w:val="00805A04"/>
    <w:rsid w:val="00805ACA"/>
    <w:rsid w:val="00805C80"/>
    <w:rsid w:val="0080659D"/>
    <w:rsid w:val="00806873"/>
    <w:rsid w:val="008068EE"/>
    <w:rsid w:val="00806A3A"/>
    <w:rsid w:val="00806B3D"/>
    <w:rsid w:val="008071D4"/>
    <w:rsid w:val="00807FBD"/>
    <w:rsid w:val="00810D20"/>
    <w:rsid w:val="0081143F"/>
    <w:rsid w:val="00811452"/>
    <w:rsid w:val="00811CD5"/>
    <w:rsid w:val="00812600"/>
    <w:rsid w:val="0081276B"/>
    <w:rsid w:val="0081277C"/>
    <w:rsid w:val="00812C97"/>
    <w:rsid w:val="008134F4"/>
    <w:rsid w:val="00813CB4"/>
    <w:rsid w:val="0081402B"/>
    <w:rsid w:val="00814538"/>
    <w:rsid w:val="008150B6"/>
    <w:rsid w:val="00816114"/>
    <w:rsid w:val="00816167"/>
    <w:rsid w:val="008169CE"/>
    <w:rsid w:val="00816F3D"/>
    <w:rsid w:val="008204B3"/>
    <w:rsid w:val="00820FE0"/>
    <w:rsid w:val="0082103C"/>
    <w:rsid w:val="008216BC"/>
    <w:rsid w:val="00821B77"/>
    <w:rsid w:val="0082279A"/>
    <w:rsid w:val="008231C7"/>
    <w:rsid w:val="00823D2C"/>
    <w:rsid w:val="00824213"/>
    <w:rsid w:val="00824630"/>
    <w:rsid w:val="008248FC"/>
    <w:rsid w:val="0082492D"/>
    <w:rsid w:val="00824F7E"/>
    <w:rsid w:val="00825A4F"/>
    <w:rsid w:val="00825C73"/>
    <w:rsid w:val="00827E2A"/>
    <w:rsid w:val="00827F29"/>
    <w:rsid w:val="00830012"/>
    <w:rsid w:val="0083010E"/>
    <w:rsid w:val="008306EC"/>
    <w:rsid w:val="00831062"/>
    <w:rsid w:val="00832183"/>
    <w:rsid w:val="0083244F"/>
    <w:rsid w:val="00832662"/>
    <w:rsid w:val="00832D55"/>
    <w:rsid w:val="0083301F"/>
    <w:rsid w:val="0083316F"/>
    <w:rsid w:val="008334FC"/>
    <w:rsid w:val="008336E5"/>
    <w:rsid w:val="008337BC"/>
    <w:rsid w:val="00834F45"/>
    <w:rsid w:val="00835470"/>
    <w:rsid w:val="008359E8"/>
    <w:rsid w:val="00835B00"/>
    <w:rsid w:val="008363D9"/>
    <w:rsid w:val="00836A55"/>
    <w:rsid w:val="00836B6E"/>
    <w:rsid w:val="00837DAB"/>
    <w:rsid w:val="0084011A"/>
    <w:rsid w:val="008407AE"/>
    <w:rsid w:val="00841269"/>
    <w:rsid w:val="0084135E"/>
    <w:rsid w:val="00841BBA"/>
    <w:rsid w:val="0084224A"/>
    <w:rsid w:val="00843470"/>
    <w:rsid w:val="00845F4B"/>
    <w:rsid w:val="00846268"/>
    <w:rsid w:val="00846622"/>
    <w:rsid w:val="008471EE"/>
    <w:rsid w:val="0084732A"/>
    <w:rsid w:val="00847433"/>
    <w:rsid w:val="00847D69"/>
    <w:rsid w:val="00847DEA"/>
    <w:rsid w:val="008504F1"/>
    <w:rsid w:val="008506B6"/>
    <w:rsid w:val="00850B2C"/>
    <w:rsid w:val="008515FF"/>
    <w:rsid w:val="00853011"/>
    <w:rsid w:val="008533FD"/>
    <w:rsid w:val="008535C8"/>
    <w:rsid w:val="00854967"/>
    <w:rsid w:val="00854B2E"/>
    <w:rsid w:val="00854F28"/>
    <w:rsid w:val="008551FB"/>
    <w:rsid w:val="00856206"/>
    <w:rsid w:val="00856217"/>
    <w:rsid w:val="00856266"/>
    <w:rsid w:val="00856800"/>
    <w:rsid w:val="00856DC5"/>
    <w:rsid w:val="0085702D"/>
    <w:rsid w:val="00857771"/>
    <w:rsid w:val="008579C8"/>
    <w:rsid w:val="00857BCA"/>
    <w:rsid w:val="00860C99"/>
    <w:rsid w:val="0086117E"/>
    <w:rsid w:val="00861276"/>
    <w:rsid w:val="0086162C"/>
    <w:rsid w:val="00861B5D"/>
    <w:rsid w:val="00861D91"/>
    <w:rsid w:val="00862809"/>
    <w:rsid w:val="0086289C"/>
    <w:rsid w:val="00862A12"/>
    <w:rsid w:val="00862AFB"/>
    <w:rsid w:val="008639C5"/>
    <w:rsid w:val="00863A55"/>
    <w:rsid w:val="00863F35"/>
    <w:rsid w:val="00865D5A"/>
    <w:rsid w:val="00867739"/>
    <w:rsid w:val="008705FD"/>
    <w:rsid w:val="00870AAA"/>
    <w:rsid w:val="008712E7"/>
    <w:rsid w:val="00871C4D"/>
    <w:rsid w:val="00872192"/>
    <w:rsid w:val="008729BE"/>
    <w:rsid w:val="00873119"/>
    <w:rsid w:val="0087311D"/>
    <w:rsid w:val="0087481A"/>
    <w:rsid w:val="00874B27"/>
    <w:rsid w:val="00875C48"/>
    <w:rsid w:val="0087631D"/>
    <w:rsid w:val="00876933"/>
    <w:rsid w:val="00876B17"/>
    <w:rsid w:val="00877408"/>
    <w:rsid w:val="00877C04"/>
    <w:rsid w:val="00877E02"/>
    <w:rsid w:val="0088043F"/>
    <w:rsid w:val="00880B42"/>
    <w:rsid w:val="00880C4F"/>
    <w:rsid w:val="00881E4E"/>
    <w:rsid w:val="00881ECE"/>
    <w:rsid w:val="00882FBF"/>
    <w:rsid w:val="008840DF"/>
    <w:rsid w:val="00884454"/>
    <w:rsid w:val="00884DF1"/>
    <w:rsid w:val="00885367"/>
    <w:rsid w:val="0088599C"/>
    <w:rsid w:val="00886204"/>
    <w:rsid w:val="008864DE"/>
    <w:rsid w:val="008866AD"/>
    <w:rsid w:val="008870B0"/>
    <w:rsid w:val="0088735E"/>
    <w:rsid w:val="008873A7"/>
    <w:rsid w:val="00887574"/>
    <w:rsid w:val="00887F7D"/>
    <w:rsid w:val="008901D7"/>
    <w:rsid w:val="008906AE"/>
    <w:rsid w:val="00890B98"/>
    <w:rsid w:val="00890D3A"/>
    <w:rsid w:val="00891AF4"/>
    <w:rsid w:val="0089247F"/>
    <w:rsid w:val="008926C4"/>
    <w:rsid w:val="0089383C"/>
    <w:rsid w:val="00894DF6"/>
    <w:rsid w:val="00895077"/>
    <w:rsid w:val="00895256"/>
    <w:rsid w:val="0089570C"/>
    <w:rsid w:val="008957DB"/>
    <w:rsid w:val="0089588D"/>
    <w:rsid w:val="00895E37"/>
    <w:rsid w:val="008961DF"/>
    <w:rsid w:val="008966BF"/>
    <w:rsid w:val="008967BA"/>
    <w:rsid w:val="00897C05"/>
    <w:rsid w:val="00897C9F"/>
    <w:rsid w:val="008A1654"/>
    <w:rsid w:val="008A1C3B"/>
    <w:rsid w:val="008A207E"/>
    <w:rsid w:val="008A2CCD"/>
    <w:rsid w:val="008A2DA3"/>
    <w:rsid w:val="008A3BDA"/>
    <w:rsid w:val="008A4880"/>
    <w:rsid w:val="008A61E1"/>
    <w:rsid w:val="008A6B3E"/>
    <w:rsid w:val="008A6FEA"/>
    <w:rsid w:val="008A78A6"/>
    <w:rsid w:val="008A7F9C"/>
    <w:rsid w:val="008B01F8"/>
    <w:rsid w:val="008B12E6"/>
    <w:rsid w:val="008B2B73"/>
    <w:rsid w:val="008B2BF5"/>
    <w:rsid w:val="008B3C88"/>
    <w:rsid w:val="008B477B"/>
    <w:rsid w:val="008B4B89"/>
    <w:rsid w:val="008B4BFB"/>
    <w:rsid w:val="008B50F4"/>
    <w:rsid w:val="008B72D5"/>
    <w:rsid w:val="008B75CD"/>
    <w:rsid w:val="008C0379"/>
    <w:rsid w:val="008C0968"/>
    <w:rsid w:val="008C0E2B"/>
    <w:rsid w:val="008C1AE3"/>
    <w:rsid w:val="008C2CA6"/>
    <w:rsid w:val="008C3670"/>
    <w:rsid w:val="008C37FA"/>
    <w:rsid w:val="008C3C9E"/>
    <w:rsid w:val="008C3F2E"/>
    <w:rsid w:val="008C4277"/>
    <w:rsid w:val="008C45DB"/>
    <w:rsid w:val="008C4963"/>
    <w:rsid w:val="008C4C4C"/>
    <w:rsid w:val="008C4CE7"/>
    <w:rsid w:val="008C5797"/>
    <w:rsid w:val="008C5F41"/>
    <w:rsid w:val="008C6233"/>
    <w:rsid w:val="008C640E"/>
    <w:rsid w:val="008C6E19"/>
    <w:rsid w:val="008C7186"/>
    <w:rsid w:val="008D0876"/>
    <w:rsid w:val="008D0C8C"/>
    <w:rsid w:val="008D0E2F"/>
    <w:rsid w:val="008D1A86"/>
    <w:rsid w:val="008D1C05"/>
    <w:rsid w:val="008D20CE"/>
    <w:rsid w:val="008D3AF0"/>
    <w:rsid w:val="008D3B75"/>
    <w:rsid w:val="008D41DA"/>
    <w:rsid w:val="008D4753"/>
    <w:rsid w:val="008D5546"/>
    <w:rsid w:val="008D5727"/>
    <w:rsid w:val="008D60CB"/>
    <w:rsid w:val="008D656D"/>
    <w:rsid w:val="008D69BA"/>
    <w:rsid w:val="008D70FC"/>
    <w:rsid w:val="008D766C"/>
    <w:rsid w:val="008D7ACE"/>
    <w:rsid w:val="008E070A"/>
    <w:rsid w:val="008E0CB3"/>
    <w:rsid w:val="008E1BBD"/>
    <w:rsid w:val="008E262D"/>
    <w:rsid w:val="008E2A23"/>
    <w:rsid w:val="008E413E"/>
    <w:rsid w:val="008E4802"/>
    <w:rsid w:val="008E4D5C"/>
    <w:rsid w:val="008E4F90"/>
    <w:rsid w:val="008E5798"/>
    <w:rsid w:val="008E5B3F"/>
    <w:rsid w:val="008E5BC7"/>
    <w:rsid w:val="008E74CE"/>
    <w:rsid w:val="008E78F6"/>
    <w:rsid w:val="008F11C9"/>
    <w:rsid w:val="008F142F"/>
    <w:rsid w:val="008F14BA"/>
    <w:rsid w:val="008F2523"/>
    <w:rsid w:val="008F299B"/>
    <w:rsid w:val="008F2BD4"/>
    <w:rsid w:val="008F2D21"/>
    <w:rsid w:val="008F34B6"/>
    <w:rsid w:val="008F39F2"/>
    <w:rsid w:val="008F3C52"/>
    <w:rsid w:val="008F45AD"/>
    <w:rsid w:val="008F4983"/>
    <w:rsid w:val="008F4F74"/>
    <w:rsid w:val="008F636F"/>
    <w:rsid w:val="008F68ED"/>
    <w:rsid w:val="008F6C1B"/>
    <w:rsid w:val="008F7E89"/>
    <w:rsid w:val="00900498"/>
    <w:rsid w:val="00900A9A"/>
    <w:rsid w:val="00900B5B"/>
    <w:rsid w:val="0090103C"/>
    <w:rsid w:val="0090105E"/>
    <w:rsid w:val="00901C6A"/>
    <w:rsid w:val="009035FF"/>
    <w:rsid w:val="00903C3F"/>
    <w:rsid w:val="00903E85"/>
    <w:rsid w:val="00904CEE"/>
    <w:rsid w:val="00904E94"/>
    <w:rsid w:val="00906331"/>
    <w:rsid w:val="009067FE"/>
    <w:rsid w:val="009068CD"/>
    <w:rsid w:val="00906CF1"/>
    <w:rsid w:val="00907202"/>
    <w:rsid w:val="0091020C"/>
    <w:rsid w:val="009106F3"/>
    <w:rsid w:val="00911403"/>
    <w:rsid w:val="00912120"/>
    <w:rsid w:val="00912C83"/>
    <w:rsid w:val="00913260"/>
    <w:rsid w:val="00913279"/>
    <w:rsid w:val="00913680"/>
    <w:rsid w:val="00913C11"/>
    <w:rsid w:val="00913C41"/>
    <w:rsid w:val="009141E3"/>
    <w:rsid w:val="00914299"/>
    <w:rsid w:val="00914ACA"/>
    <w:rsid w:val="00915BBE"/>
    <w:rsid w:val="00916FD9"/>
    <w:rsid w:val="0091756A"/>
    <w:rsid w:val="00917683"/>
    <w:rsid w:val="0092034D"/>
    <w:rsid w:val="00920B62"/>
    <w:rsid w:val="00920C88"/>
    <w:rsid w:val="00921087"/>
    <w:rsid w:val="00921800"/>
    <w:rsid w:val="00921A99"/>
    <w:rsid w:val="00921F2F"/>
    <w:rsid w:val="009226B1"/>
    <w:rsid w:val="0092325B"/>
    <w:rsid w:val="00923513"/>
    <w:rsid w:val="009246AC"/>
    <w:rsid w:val="00924990"/>
    <w:rsid w:val="00924B0D"/>
    <w:rsid w:val="00925DBB"/>
    <w:rsid w:val="0092685B"/>
    <w:rsid w:val="00926E03"/>
    <w:rsid w:val="00926F54"/>
    <w:rsid w:val="00927000"/>
    <w:rsid w:val="009274B3"/>
    <w:rsid w:val="009312AE"/>
    <w:rsid w:val="0093172B"/>
    <w:rsid w:val="00931931"/>
    <w:rsid w:val="00931FE6"/>
    <w:rsid w:val="0093210D"/>
    <w:rsid w:val="00932404"/>
    <w:rsid w:val="009337FD"/>
    <w:rsid w:val="00935A62"/>
    <w:rsid w:val="00935CB1"/>
    <w:rsid w:val="00935CEE"/>
    <w:rsid w:val="009365B3"/>
    <w:rsid w:val="009373D8"/>
    <w:rsid w:val="009374B6"/>
    <w:rsid w:val="009377E0"/>
    <w:rsid w:val="00937874"/>
    <w:rsid w:val="00940895"/>
    <w:rsid w:val="00940908"/>
    <w:rsid w:val="009422E3"/>
    <w:rsid w:val="009427B4"/>
    <w:rsid w:val="00943AA3"/>
    <w:rsid w:val="00943C85"/>
    <w:rsid w:val="009461DB"/>
    <w:rsid w:val="00946BA0"/>
    <w:rsid w:val="00947201"/>
    <w:rsid w:val="00947434"/>
    <w:rsid w:val="009474A4"/>
    <w:rsid w:val="0095094C"/>
    <w:rsid w:val="00951466"/>
    <w:rsid w:val="0095167C"/>
    <w:rsid w:val="00951CFB"/>
    <w:rsid w:val="009520B8"/>
    <w:rsid w:val="0095210B"/>
    <w:rsid w:val="00952576"/>
    <w:rsid w:val="009528D6"/>
    <w:rsid w:val="00952AFE"/>
    <w:rsid w:val="00952D10"/>
    <w:rsid w:val="00952F60"/>
    <w:rsid w:val="009530EF"/>
    <w:rsid w:val="009535C6"/>
    <w:rsid w:val="00953A6F"/>
    <w:rsid w:val="00953A9E"/>
    <w:rsid w:val="009561C2"/>
    <w:rsid w:val="009561D1"/>
    <w:rsid w:val="00956632"/>
    <w:rsid w:val="009566C5"/>
    <w:rsid w:val="009578DF"/>
    <w:rsid w:val="00957A9F"/>
    <w:rsid w:val="00957E94"/>
    <w:rsid w:val="00957F64"/>
    <w:rsid w:val="0096162A"/>
    <w:rsid w:val="00961BB0"/>
    <w:rsid w:val="0096253B"/>
    <w:rsid w:val="009626CC"/>
    <w:rsid w:val="009640D6"/>
    <w:rsid w:val="00964BE0"/>
    <w:rsid w:val="00964D30"/>
    <w:rsid w:val="00965815"/>
    <w:rsid w:val="00965B78"/>
    <w:rsid w:val="0096600D"/>
    <w:rsid w:val="00966090"/>
    <w:rsid w:val="009660D4"/>
    <w:rsid w:val="009662B0"/>
    <w:rsid w:val="009663E8"/>
    <w:rsid w:val="00966C69"/>
    <w:rsid w:val="00967899"/>
    <w:rsid w:val="0097047F"/>
    <w:rsid w:val="009708B1"/>
    <w:rsid w:val="00970980"/>
    <w:rsid w:val="00970A15"/>
    <w:rsid w:val="00971BD1"/>
    <w:rsid w:val="009732AD"/>
    <w:rsid w:val="0097334E"/>
    <w:rsid w:val="009733D9"/>
    <w:rsid w:val="00973A89"/>
    <w:rsid w:val="00974596"/>
    <w:rsid w:val="00975F13"/>
    <w:rsid w:val="0097682A"/>
    <w:rsid w:val="00976DF5"/>
    <w:rsid w:val="00977D24"/>
    <w:rsid w:val="0098051F"/>
    <w:rsid w:val="009806BB"/>
    <w:rsid w:val="009812D8"/>
    <w:rsid w:val="009815E3"/>
    <w:rsid w:val="00981BC1"/>
    <w:rsid w:val="00982159"/>
    <w:rsid w:val="00982F53"/>
    <w:rsid w:val="0098392A"/>
    <w:rsid w:val="00983A37"/>
    <w:rsid w:val="00983B2C"/>
    <w:rsid w:val="00983DDD"/>
    <w:rsid w:val="00983E02"/>
    <w:rsid w:val="009841FD"/>
    <w:rsid w:val="0098427B"/>
    <w:rsid w:val="00984416"/>
    <w:rsid w:val="00984A56"/>
    <w:rsid w:val="00984C43"/>
    <w:rsid w:val="00984D09"/>
    <w:rsid w:val="00984E83"/>
    <w:rsid w:val="00985479"/>
    <w:rsid w:val="0098557D"/>
    <w:rsid w:val="00985A70"/>
    <w:rsid w:val="00985CAA"/>
    <w:rsid w:val="00985DF1"/>
    <w:rsid w:val="00985FA1"/>
    <w:rsid w:val="00986381"/>
    <w:rsid w:val="00987129"/>
    <w:rsid w:val="009874B9"/>
    <w:rsid w:val="00987936"/>
    <w:rsid w:val="00987E71"/>
    <w:rsid w:val="00987EF6"/>
    <w:rsid w:val="009900B0"/>
    <w:rsid w:val="009901A1"/>
    <w:rsid w:val="00990610"/>
    <w:rsid w:val="009913E4"/>
    <w:rsid w:val="0099163D"/>
    <w:rsid w:val="009917B1"/>
    <w:rsid w:val="009919B3"/>
    <w:rsid w:val="0099207B"/>
    <w:rsid w:val="00992EAC"/>
    <w:rsid w:val="009936D0"/>
    <w:rsid w:val="00993A0C"/>
    <w:rsid w:val="00993F7D"/>
    <w:rsid w:val="00994218"/>
    <w:rsid w:val="00994327"/>
    <w:rsid w:val="009946F1"/>
    <w:rsid w:val="00994BC8"/>
    <w:rsid w:val="00994D57"/>
    <w:rsid w:val="00994E0B"/>
    <w:rsid w:val="009964F6"/>
    <w:rsid w:val="00997108"/>
    <w:rsid w:val="009976BD"/>
    <w:rsid w:val="009977D5"/>
    <w:rsid w:val="009A083A"/>
    <w:rsid w:val="009A0AB6"/>
    <w:rsid w:val="009A1828"/>
    <w:rsid w:val="009A1ECB"/>
    <w:rsid w:val="009A2296"/>
    <w:rsid w:val="009A2A26"/>
    <w:rsid w:val="009A2D44"/>
    <w:rsid w:val="009A3EAB"/>
    <w:rsid w:val="009A5086"/>
    <w:rsid w:val="009A5107"/>
    <w:rsid w:val="009A67E5"/>
    <w:rsid w:val="009A7390"/>
    <w:rsid w:val="009A7F7A"/>
    <w:rsid w:val="009B16A4"/>
    <w:rsid w:val="009B18DD"/>
    <w:rsid w:val="009B1915"/>
    <w:rsid w:val="009B1E68"/>
    <w:rsid w:val="009B249F"/>
    <w:rsid w:val="009B29B3"/>
    <w:rsid w:val="009B2F0D"/>
    <w:rsid w:val="009B3169"/>
    <w:rsid w:val="009B32EA"/>
    <w:rsid w:val="009B40E3"/>
    <w:rsid w:val="009B43BF"/>
    <w:rsid w:val="009B58FB"/>
    <w:rsid w:val="009B61A2"/>
    <w:rsid w:val="009B6CD5"/>
    <w:rsid w:val="009B6E04"/>
    <w:rsid w:val="009B75F3"/>
    <w:rsid w:val="009B77DE"/>
    <w:rsid w:val="009B7960"/>
    <w:rsid w:val="009B7E66"/>
    <w:rsid w:val="009C00BA"/>
    <w:rsid w:val="009C08CB"/>
    <w:rsid w:val="009C0B60"/>
    <w:rsid w:val="009C0DB4"/>
    <w:rsid w:val="009C11ED"/>
    <w:rsid w:val="009C23AC"/>
    <w:rsid w:val="009C2D02"/>
    <w:rsid w:val="009C313E"/>
    <w:rsid w:val="009C35B6"/>
    <w:rsid w:val="009C44B0"/>
    <w:rsid w:val="009C4A4E"/>
    <w:rsid w:val="009C52B5"/>
    <w:rsid w:val="009C5729"/>
    <w:rsid w:val="009C589E"/>
    <w:rsid w:val="009C6212"/>
    <w:rsid w:val="009C627F"/>
    <w:rsid w:val="009C6440"/>
    <w:rsid w:val="009C65B3"/>
    <w:rsid w:val="009C6EEA"/>
    <w:rsid w:val="009C727F"/>
    <w:rsid w:val="009C73F1"/>
    <w:rsid w:val="009C7843"/>
    <w:rsid w:val="009D043A"/>
    <w:rsid w:val="009D0B2E"/>
    <w:rsid w:val="009D1292"/>
    <w:rsid w:val="009D1A39"/>
    <w:rsid w:val="009D2A3B"/>
    <w:rsid w:val="009D34B6"/>
    <w:rsid w:val="009D380F"/>
    <w:rsid w:val="009D4AB3"/>
    <w:rsid w:val="009D4F06"/>
    <w:rsid w:val="009D50DC"/>
    <w:rsid w:val="009D5940"/>
    <w:rsid w:val="009D6226"/>
    <w:rsid w:val="009D6AA4"/>
    <w:rsid w:val="009D6EC8"/>
    <w:rsid w:val="009D71E0"/>
    <w:rsid w:val="009D7503"/>
    <w:rsid w:val="009D768A"/>
    <w:rsid w:val="009D7CA6"/>
    <w:rsid w:val="009E0719"/>
    <w:rsid w:val="009E1088"/>
    <w:rsid w:val="009E2C35"/>
    <w:rsid w:val="009E3153"/>
    <w:rsid w:val="009E424D"/>
    <w:rsid w:val="009E445C"/>
    <w:rsid w:val="009E4DB2"/>
    <w:rsid w:val="009E58D6"/>
    <w:rsid w:val="009E69AC"/>
    <w:rsid w:val="009E6CC5"/>
    <w:rsid w:val="009E747D"/>
    <w:rsid w:val="009E779F"/>
    <w:rsid w:val="009E79C2"/>
    <w:rsid w:val="009F0A00"/>
    <w:rsid w:val="009F1B78"/>
    <w:rsid w:val="009F1BD3"/>
    <w:rsid w:val="009F1F74"/>
    <w:rsid w:val="009F208D"/>
    <w:rsid w:val="009F217E"/>
    <w:rsid w:val="009F27F9"/>
    <w:rsid w:val="009F2C19"/>
    <w:rsid w:val="009F383E"/>
    <w:rsid w:val="009F4383"/>
    <w:rsid w:val="009F530A"/>
    <w:rsid w:val="009F592C"/>
    <w:rsid w:val="009F67E3"/>
    <w:rsid w:val="009F68B7"/>
    <w:rsid w:val="009F7003"/>
    <w:rsid w:val="009F7059"/>
    <w:rsid w:val="009F73CA"/>
    <w:rsid w:val="009F7680"/>
    <w:rsid w:val="009F7D04"/>
    <w:rsid w:val="00A0042E"/>
    <w:rsid w:val="00A00693"/>
    <w:rsid w:val="00A00BB9"/>
    <w:rsid w:val="00A0173F"/>
    <w:rsid w:val="00A0182B"/>
    <w:rsid w:val="00A023F7"/>
    <w:rsid w:val="00A0368B"/>
    <w:rsid w:val="00A03BB5"/>
    <w:rsid w:val="00A03D58"/>
    <w:rsid w:val="00A04D56"/>
    <w:rsid w:val="00A052F1"/>
    <w:rsid w:val="00A05327"/>
    <w:rsid w:val="00A05430"/>
    <w:rsid w:val="00A05684"/>
    <w:rsid w:val="00A056F5"/>
    <w:rsid w:val="00A05961"/>
    <w:rsid w:val="00A05B14"/>
    <w:rsid w:val="00A0641A"/>
    <w:rsid w:val="00A0655E"/>
    <w:rsid w:val="00A0663E"/>
    <w:rsid w:val="00A071E7"/>
    <w:rsid w:val="00A07AAF"/>
    <w:rsid w:val="00A07AEE"/>
    <w:rsid w:val="00A10129"/>
    <w:rsid w:val="00A10428"/>
    <w:rsid w:val="00A10475"/>
    <w:rsid w:val="00A10A66"/>
    <w:rsid w:val="00A1129C"/>
    <w:rsid w:val="00A11BD6"/>
    <w:rsid w:val="00A11E52"/>
    <w:rsid w:val="00A11ED2"/>
    <w:rsid w:val="00A11FBD"/>
    <w:rsid w:val="00A12DE7"/>
    <w:rsid w:val="00A12F74"/>
    <w:rsid w:val="00A14717"/>
    <w:rsid w:val="00A14A17"/>
    <w:rsid w:val="00A14DE0"/>
    <w:rsid w:val="00A15339"/>
    <w:rsid w:val="00A16BD3"/>
    <w:rsid w:val="00A16D2C"/>
    <w:rsid w:val="00A17091"/>
    <w:rsid w:val="00A17227"/>
    <w:rsid w:val="00A17A07"/>
    <w:rsid w:val="00A201D6"/>
    <w:rsid w:val="00A208FF"/>
    <w:rsid w:val="00A20945"/>
    <w:rsid w:val="00A2148D"/>
    <w:rsid w:val="00A21724"/>
    <w:rsid w:val="00A21ED7"/>
    <w:rsid w:val="00A21F87"/>
    <w:rsid w:val="00A227A6"/>
    <w:rsid w:val="00A22A38"/>
    <w:rsid w:val="00A23149"/>
    <w:rsid w:val="00A23225"/>
    <w:rsid w:val="00A236AC"/>
    <w:rsid w:val="00A23853"/>
    <w:rsid w:val="00A23A33"/>
    <w:rsid w:val="00A23F0F"/>
    <w:rsid w:val="00A24670"/>
    <w:rsid w:val="00A24D1C"/>
    <w:rsid w:val="00A24EBC"/>
    <w:rsid w:val="00A250C2"/>
    <w:rsid w:val="00A2563D"/>
    <w:rsid w:val="00A26229"/>
    <w:rsid w:val="00A26C75"/>
    <w:rsid w:val="00A27788"/>
    <w:rsid w:val="00A27C62"/>
    <w:rsid w:val="00A30162"/>
    <w:rsid w:val="00A303DD"/>
    <w:rsid w:val="00A3093C"/>
    <w:rsid w:val="00A3131D"/>
    <w:rsid w:val="00A318A3"/>
    <w:rsid w:val="00A318EA"/>
    <w:rsid w:val="00A3192A"/>
    <w:rsid w:val="00A324AE"/>
    <w:rsid w:val="00A327AD"/>
    <w:rsid w:val="00A3288E"/>
    <w:rsid w:val="00A32D3E"/>
    <w:rsid w:val="00A33367"/>
    <w:rsid w:val="00A33779"/>
    <w:rsid w:val="00A34EB0"/>
    <w:rsid w:val="00A35063"/>
    <w:rsid w:val="00A35743"/>
    <w:rsid w:val="00A35CAA"/>
    <w:rsid w:val="00A35E83"/>
    <w:rsid w:val="00A36E53"/>
    <w:rsid w:val="00A376A3"/>
    <w:rsid w:val="00A376AD"/>
    <w:rsid w:val="00A37830"/>
    <w:rsid w:val="00A3788D"/>
    <w:rsid w:val="00A37904"/>
    <w:rsid w:val="00A37A91"/>
    <w:rsid w:val="00A37FCE"/>
    <w:rsid w:val="00A41637"/>
    <w:rsid w:val="00A42341"/>
    <w:rsid w:val="00A433C8"/>
    <w:rsid w:val="00A43E45"/>
    <w:rsid w:val="00A43FB6"/>
    <w:rsid w:val="00A44211"/>
    <w:rsid w:val="00A4434D"/>
    <w:rsid w:val="00A449BE"/>
    <w:rsid w:val="00A44F55"/>
    <w:rsid w:val="00A4688B"/>
    <w:rsid w:val="00A46F1C"/>
    <w:rsid w:val="00A4741B"/>
    <w:rsid w:val="00A4799D"/>
    <w:rsid w:val="00A50383"/>
    <w:rsid w:val="00A51B61"/>
    <w:rsid w:val="00A51C54"/>
    <w:rsid w:val="00A520B1"/>
    <w:rsid w:val="00A52C9C"/>
    <w:rsid w:val="00A5339F"/>
    <w:rsid w:val="00A5352A"/>
    <w:rsid w:val="00A54AC2"/>
    <w:rsid w:val="00A55656"/>
    <w:rsid w:val="00A55B63"/>
    <w:rsid w:val="00A55CE5"/>
    <w:rsid w:val="00A55D59"/>
    <w:rsid w:val="00A55E48"/>
    <w:rsid w:val="00A571A6"/>
    <w:rsid w:val="00A57588"/>
    <w:rsid w:val="00A575F5"/>
    <w:rsid w:val="00A579F0"/>
    <w:rsid w:val="00A57CDC"/>
    <w:rsid w:val="00A60A7A"/>
    <w:rsid w:val="00A60C93"/>
    <w:rsid w:val="00A60D2B"/>
    <w:rsid w:val="00A60EE4"/>
    <w:rsid w:val="00A60FCD"/>
    <w:rsid w:val="00A612CB"/>
    <w:rsid w:val="00A61590"/>
    <w:rsid w:val="00A61595"/>
    <w:rsid w:val="00A61B8F"/>
    <w:rsid w:val="00A61BC3"/>
    <w:rsid w:val="00A61DEE"/>
    <w:rsid w:val="00A62483"/>
    <w:rsid w:val="00A62ADF"/>
    <w:rsid w:val="00A62D45"/>
    <w:rsid w:val="00A63D0E"/>
    <w:rsid w:val="00A6418D"/>
    <w:rsid w:val="00A64601"/>
    <w:rsid w:val="00A64A34"/>
    <w:rsid w:val="00A655F7"/>
    <w:rsid w:val="00A660A7"/>
    <w:rsid w:val="00A667DD"/>
    <w:rsid w:val="00A669BC"/>
    <w:rsid w:val="00A67230"/>
    <w:rsid w:val="00A675B4"/>
    <w:rsid w:val="00A67905"/>
    <w:rsid w:val="00A67F88"/>
    <w:rsid w:val="00A67FD3"/>
    <w:rsid w:val="00A7084F"/>
    <w:rsid w:val="00A71921"/>
    <w:rsid w:val="00A721AF"/>
    <w:rsid w:val="00A72638"/>
    <w:rsid w:val="00A72B4D"/>
    <w:rsid w:val="00A7322F"/>
    <w:rsid w:val="00A7438B"/>
    <w:rsid w:val="00A74985"/>
    <w:rsid w:val="00A75020"/>
    <w:rsid w:val="00A7573F"/>
    <w:rsid w:val="00A757E3"/>
    <w:rsid w:val="00A76F6A"/>
    <w:rsid w:val="00A77081"/>
    <w:rsid w:val="00A770E0"/>
    <w:rsid w:val="00A7713B"/>
    <w:rsid w:val="00A77878"/>
    <w:rsid w:val="00A80A93"/>
    <w:rsid w:val="00A81FEA"/>
    <w:rsid w:val="00A82324"/>
    <w:rsid w:val="00A8256F"/>
    <w:rsid w:val="00A825B4"/>
    <w:rsid w:val="00A829C1"/>
    <w:rsid w:val="00A82BC4"/>
    <w:rsid w:val="00A82F8C"/>
    <w:rsid w:val="00A83686"/>
    <w:rsid w:val="00A84322"/>
    <w:rsid w:val="00A84607"/>
    <w:rsid w:val="00A8473C"/>
    <w:rsid w:val="00A848EC"/>
    <w:rsid w:val="00A84ADE"/>
    <w:rsid w:val="00A84DC2"/>
    <w:rsid w:val="00A85575"/>
    <w:rsid w:val="00A859A9"/>
    <w:rsid w:val="00A8669D"/>
    <w:rsid w:val="00A87AD0"/>
    <w:rsid w:val="00A87C84"/>
    <w:rsid w:val="00A901CE"/>
    <w:rsid w:val="00A902D8"/>
    <w:rsid w:val="00A911E7"/>
    <w:rsid w:val="00A91828"/>
    <w:rsid w:val="00A919B0"/>
    <w:rsid w:val="00A9270E"/>
    <w:rsid w:val="00A93329"/>
    <w:rsid w:val="00A93B70"/>
    <w:rsid w:val="00A945F3"/>
    <w:rsid w:val="00A94AB9"/>
    <w:rsid w:val="00A9515B"/>
    <w:rsid w:val="00A955BB"/>
    <w:rsid w:val="00A958E9"/>
    <w:rsid w:val="00A96720"/>
    <w:rsid w:val="00A967E9"/>
    <w:rsid w:val="00A96945"/>
    <w:rsid w:val="00A96EDF"/>
    <w:rsid w:val="00A97D4B"/>
    <w:rsid w:val="00AA019C"/>
    <w:rsid w:val="00AA09F6"/>
    <w:rsid w:val="00AA11E3"/>
    <w:rsid w:val="00AA144C"/>
    <w:rsid w:val="00AA16C0"/>
    <w:rsid w:val="00AA1ABF"/>
    <w:rsid w:val="00AA227D"/>
    <w:rsid w:val="00AA26D0"/>
    <w:rsid w:val="00AA2E08"/>
    <w:rsid w:val="00AA3DED"/>
    <w:rsid w:val="00AA5F5A"/>
    <w:rsid w:val="00AA674B"/>
    <w:rsid w:val="00AA6A39"/>
    <w:rsid w:val="00AA7758"/>
    <w:rsid w:val="00AA78F9"/>
    <w:rsid w:val="00AA7916"/>
    <w:rsid w:val="00AB0B86"/>
    <w:rsid w:val="00AB10BF"/>
    <w:rsid w:val="00AB169D"/>
    <w:rsid w:val="00AB24B6"/>
    <w:rsid w:val="00AB3333"/>
    <w:rsid w:val="00AB3792"/>
    <w:rsid w:val="00AB4013"/>
    <w:rsid w:val="00AB4458"/>
    <w:rsid w:val="00AB44A9"/>
    <w:rsid w:val="00AB48D3"/>
    <w:rsid w:val="00AB5B9C"/>
    <w:rsid w:val="00AB67C3"/>
    <w:rsid w:val="00AB69C1"/>
    <w:rsid w:val="00AB6E82"/>
    <w:rsid w:val="00AB720F"/>
    <w:rsid w:val="00AB7631"/>
    <w:rsid w:val="00AB7934"/>
    <w:rsid w:val="00AB7B8C"/>
    <w:rsid w:val="00AC1248"/>
    <w:rsid w:val="00AC1266"/>
    <w:rsid w:val="00AC1B59"/>
    <w:rsid w:val="00AC2233"/>
    <w:rsid w:val="00AC2A08"/>
    <w:rsid w:val="00AC2BFC"/>
    <w:rsid w:val="00AC3CF8"/>
    <w:rsid w:val="00AC3E4B"/>
    <w:rsid w:val="00AC510F"/>
    <w:rsid w:val="00AC512B"/>
    <w:rsid w:val="00AC5658"/>
    <w:rsid w:val="00AC6448"/>
    <w:rsid w:val="00AC6E65"/>
    <w:rsid w:val="00AC725C"/>
    <w:rsid w:val="00AC747E"/>
    <w:rsid w:val="00AC7518"/>
    <w:rsid w:val="00AC7702"/>
    <w:rsid w:val="00AC7DB1"/>
    <w:rsid w:val="00AD054A"/>
    <w:rsid w:val="00AD137E"/>
    <w:rsid w:val="00AD1623"/>
    <w:rsid w:val="00AD17E1"/>
    <w:rsid w:val="00AD183A"/>
    <w:rsid w:val="00AD265A"/>
    <w:rsid w:val="00AD34B2"/>
    <w:rsid w:val="00AD3578"/>
    <w:rsid w:val="00AD42E7"/>
    <w:rsid w:val="00AD5AA8"/>
    <w:rsid w:val="00AD5CBF"/>
    <w:rsid w:val="00AD60C5"/>
    <w:rsid w:val="00AD6A0D"/>
    <w:rsid w:val="00AD7D73"/>
    <w:rsid w:val="00AD7ECC"/>
    <w:rsid w:val="00AE0A43"/>
    <w:rsid w:val="00AE0DA6"/>
    <w:rsid w:val="00AE0F3E"/>
    <w:rsid w:val="00AE1421"/>
    <w:rsid w:val="00AE1607"/>
    <w:rsid w:val="00AE164A"/>
    <w:rsid w:val="00AE1680"/>
    <w:rsid w:val="00AE247E"/>
    <w:rsid w:val="00AE33CC"/>
    <w:rsid w:val="00AE398B"/>
    <w:rsid w:val="00AE3A55"/>
    <w:rsid w:val="00AE3B87"/>
    <w:rsid w:val="00AE4345"/>
    <w:rsid w:val="00AE4549"/>
    <w:rsid w:val="00AE477A"/>
    <w:rsid w:val="00AE59A7"/>
    <w:rsid w:val="00AE5B52"/>
    <w:rsid w:val="00AE6062"/>
    <w:rsid w:val="00AE64BA"/>
    <w:rsid w:val="00AE6580"/>
    <w:rsid w:val="00AE684C"/>
    <w:rsid w:val="00AE7383"/>
    <w:rsid w:val="00AE78DF"/>
    <w:rsid w:val="00AE7C4D"/>
    <w:rsid w:val="00AF1C4A"/>
    <w:rsid w:val="00AF2A99"/>
    <w:rsid w:val="00AF30C1"/>
    <w:rsid w:val="00AF35A3"/>
    <w:rsid w:val="00AF3909"/>
    <w:rsid w:val="00AF3CB0"/>
    <w:rsid w:val="00AF562F"/>
    <w:rsid w:val="00AF5F8C"/>
    <w:rsid w:val="00AF621B"/>
    <w:rsid w:val="00AF6E43"/>
    <w:rsid w:val="00AF71E7"/>
    <w:rsid w:val="00AF72A1"/>
    <w:rsid w:val="00B0045C"/>
    <w:rsid w:val="00B016FE"/>
    <w:rsid w:val="00B01F10"/>
    <w:rsid w:val="00B023B4"/>
    <w:rsid w:val="00B03E67"/>
    <w:rsid w:val="00B043AC"/>
    <w:rsid w:val="00B04E36"/>
    <w:rsid w:val="00B05856"/>
    <w:rsid w:val="00B058DA"/>
    <w:rsid w:val="00B05CF6"/>
    <w:rsid w:val="00B05E60"/>
    <w:rsid w:val="00B06629"/>
    <w:rsid w:val="00B06677"/>
    <w:rsid w:val="00B07BAD"/>
    <w:rsid w:val="00B07DD7"/>
    <w:rsid w:val="00B07EB4"/>
    <w:rsid w:val="00B1072E"/>
    <w:rsid w:val="00B10987"/>
    <w:rsid w:val="00B11419"/>
    <w:rsid w:val="00B11859"/>
    <w:rsid w:val="00B12A23"/>
    <w:rsid w:val="00B13495"/>
    <w:rsid w:val="00B141A7"/>
    <w:rsid w:val="00B144C1"/>
    <w:rsid w:val="00B145AE"/>
    <w:rsid w:val="00B14794"/>
    <w:rsid w:val="00B14A1C"/>
    <w:rsid w:val="00B14BDB"/>
    <w:rsid w:val="00B1517C"/>
    <w:rsid w:val="00B15799"/>
    <w:rsid w:val="00B15CF9"/>
    <w:rsid w:val="00B15F8F"/>
    <w:rsid w:val="00B16918"/>
    <w:rsid w:val="00B16D4F"/>
    <w:rsid w:val="00B1703C"/>
    <w:rsid w:val="00B1773C"/>
    <w:rsid w:val="00B17991"/>
    <w:rsid w:val="00B17E8E"/>
    <w:rsid w:val="00B20112"/>
    <w:rsid w:val="00B210C2"/>
    <w:rsid w:val="00B213FE"/>
    <w:rsid w:val="00B21926"/>
    <w:rsid w:val="00B21C30"/>
    <w:rsid w:val="00B225B5"/>
    <w:rsid w:val="00B226A1"/>
    <w:rsid w:val="00B226AB"/>
    <w:rsid w:val="00B22FD4"/>
    <w:rsid w:val="00B22FF9"/>
    <w:rsid w:val="00B23E97"/>
    <w:rsid w:val="00B2422C"/>
    <w:rsid w:val="00B24D5B"/>
    <w:rsid w:val="00B24E6E"/>
    <w:rsid w:val="00B25145"/>
    <w:rsid w:val="00B25B9F"/>
    <w:rsid w:val="00B265B2"/>
    <w:rsid w:val="00B26DB2"/>
    <w:rsid w:val="00B271F1"/>
    <w:rsid w:val="00B27264"/>
    <w:rsid w:val="00B27C5D"/>
    <w:rsid w:val="00B30706"/>
    <w:rsid w:val="00B30EEF"/>
    <w:rsid w:val="00B31BFD"/>
    <w:rsid w:val="00B323F9"/>
    <w:rsid w:val="00B32792"/>
    <w:rsid w:val="00B32EE1"/>
    <w:rsid w:val="00B33EEA"/>
    <w:rsid w:val="00B33F05"/>
    <w:rsid w:val="00B3584E"/>
    <w:rsid w:val="00B35977"/>
    <w:rsid w:val="00B35C5A"/>
    <w:rsid w:val="00B35E14"/>
    <w:rsid w:val="00B360AA"/>
    <w:rsid w:val="00B36949"/>
    <w:rsid w:val="00B40AEE"/>
    <w:rsid w:val="00B40CE9"/>
    <w:rsid w:val="00B40F1E"/>
    <w:rsid w:val="00B41310"/>
    <w:rsid w:val="00B415E5"/>
    <w:rsid w:val="00B41D0C"/>
    <w:rsid w:val="00B42BF2"/>
    <w:rsid w:val="00B4310D"/>
    <w:rsid w:val="00B43493"/>
    <w:rsid w:val="00B43730"/>
    <w:rsid w:val="00B448FB"/>
    <w:rsid w:val="00B451C6"/>
    <w:rsid w:val="00B45335"/>
    <w:rsid w:val="00B45DC6"/>
    <w:rsid w:val="00B465DA"/>
    <w:rsid w:val="00B472E9"/>
    <w:rsid w:val="00B47C14"/>
    <w:rsid w:val="00B5008E"/>
    <w:rsid w:val="00B5022E"/>
    <w:rsid w:val="00B50354"/>
    <w:rsid w:val="00B50510"/>
    <w:rsid w:val="00B5067C"/>
    <w:rsid w:val="00B511D8"/>
    <w:rsid w:val="00B5141B"/>
    <w:rsid w:val="00B51A7C"/>
    <w:rsid w:val="00B51CA3"/>
    <w:rsid w:val="00B52A68"/>
    <w:rsid w:val="00B52C2F"/>
    <w:rsid w:val="00B52F6C"/>
    <w:rsid w:val="00B5375B"/>
    <w:rsid w:val="00B54090"/>
    <w:rsid w:val="00B55182"/>
    <w:rsid w:val="00B555F7"/>
    <w:rsid w:val="00B55AE4"/>
    <w:rsid w:val="00B55D11"/>
    <w:rsid w:val="00B55E11"/>
    <w:rsid w:val="00B56145"/>
    <w:rsid w:val="00B5643E"/>
    <w:rsid w:val="00B565E9"/>
    <w:rsid w:val="00B568D8"/>
    <w:rsid w:val="00B56905"/>
    <w:rsid w:val="00B569A1"/>
    <w:rsid w:val="00B56C2F"/>
    <w:rsid w:val="00B5740C"/>
    <w:rsid w:val="00B612ED"/>
    <w:rsid w:val="00B6138D"/>
    <w:rsid w:val="00B61744"/>
    <w:rsid w:val="00B6243A"/>
    <w:rsid w:val="00B6272D"/>
    <w:rsid w:val="00B6489E"/>
    <w:rsid w:val="00B64D1A"/>
    <w:rsid w:val="00B64D37"/>
    <w:rsid w:val="00B65091"/>
    <w:rsid w:val="00B6701E"/>
    <w:rsid w:val="00B6731D"/>
    <w:rsid w:val="00B673C4"/>
    <w:rsid w:val="00B67931"/>
    <w:rsid w:val="00B67FA0"/>
    <w:rsid w:val="00B70012"/>
    <w:rsid w:val="00B70268"/>
    <w:rsid w:val="00B70D44"/>
    <w:rsid w:val="00B70D56"/>
    <w:rsid w:val="00B71923"/>
    <w:rsid w:val="00B71B2A"/>
    <w:rsid w:val="00B722B4"/>
    <w:rsid w:val="00B729FC"/>
    <w:rsid w:val="00B73786"/>
    <w:rsid w:val="00B73DB5"/>
    <w:rsid w:val="00B744EE"/>
    <w:rsid w:val="00B74934"/>
    <w:rsid w:val="00B74954"/>
    <w:rsid w:val="00B75911"/>
    <w:rsid w:val="00B75989"/>
    <w:rsid w:val="00B759B6"/>
    <w:rsid w:val="00B75D81"/>
    <w:rsid w:val="00B75E33"/>
    <w:rsid w:val="00B761F9"/>
    <w:rsid w:val="00B7656E"/>
    <w:rsid w:val="00B777B7"/>
    <w:rsid w:val="00B8078B"/>
    <w:rsid w:val="00B80B58"/>
    <w:rsid w:val="00B80C33"/>
    <w:rsid w:val="00B80F64"/>
    <w:rsid w:val="00B8110B"/>
    <w:rsid w:val="00B8130A"/>
    <w:rsid w:val="00B81E02"/>
    <w:rsid w:val="00B82266"/>
    <w:rsid w:val="00B82B5A"/>
    <w:rsid w:val="00B83EF8"/>
    <w:rsid w:val="00B8451F"/>
    <w:rsid w:val="00B8485E"/>
    <w:rsid w:val="00B85704"/>
    <w:rsid w:val="00B85A0C"/>
    <w:rsid w:val="00B8614F"/>
    <w:rsid w:val="00B86A9C"/>
    <w:rsid w:val="00B86FD6"/>
    <w:rsid w:val="00B874E2"/>
    <w:rsid w:val="00B87562"/>
    <w:rsid w:val="00B87F6C"/>
    <w:rsid w:val="00B90005"/>
    <w:rsid w:val="00B9061A"/>
    <w:rsid w:val="00B90948"/>
    <w:rsid w:val="00B90BDE"/>
    <w:rsid w:val="00B921C7"/>
    <w:rsid w:val="00B928B9"/>
    <w:rsid w:val="00B92E2A"/>
    <w:rsid w:val="00B932C9"/>
    <w:rsid w:val="00B93EB9"/>
    <w:rsid w:val="00B948FF"/>
    <w:rsid w:val="00B94B2C"/>
    <w:rsid w:val="00B94EA1"/>
    <w:rsid w:val="00B95297"/>
    <w:rsid w:val="00B962BF"/>
    <w:rsid w:val="00B96AA0"/>
    <w:rsid w:val="00BA016C"/>
    <w:rsid w:val="00BA1710"/>
    <w:rsid w:val="00BA1846"/>
    <w:rsid w:val="00BA23DC"/>
    <w:rsid w:val="00BA34C1"/>
    <w:rsid w:val="00BA3CA5"/>
    <w:rsid w:val="00BA3DC9"/>
    <w:rsid w:val="00BA4170"/>
    <w:rsid w:val="00BA4204"/>
    <w:rsid w:val="00BA436E"/>
    <w:rsid w:val="00BA4962"/>
    <w:rsid w:val="00BA5458"/>
    <w:rsid w:val="00BA557B"/>
    <w:rsid w:val="00BA606D"/>
    <w:rsid w:val="00BA6117"/>
    <w:rsid w:val="00BA6188"/>
    <w:rsid w:val="00BA6250"/>
    <w:rsid w:val="00BA6561"/>
    <w:rsid w:val="00BA6A96"/>
    <w:rsid w:val="00BA6AA2"/>
    <w:rsid w:val="00BA6BBC"/>
    <w:rsid w:val="00BA6C04"/>
    <w:rsid w:val="00BA6DC9"/>
    <w:rsid w:val="00BA7CC3"/>
    <w:rsid w:val="00BB00CE"/>
    <w:rsid w:val="00BB0362"/>
    <w:rsid w:val="00BB0B9B"/>
    <w:rsid w:val="00BB0D33"/>
    <w:rsid w:val="00BB1411"/>
    <w:rsid w:val="00BB167F"/>
    <w:rsid w:val="00BB1856"/>
    <w:rsid w:val="00BB1908"/>
    <w:rsid w:val="00BB1B50"/>
    <w:rsid w:val="00BB1BFB"/>
    <w:rsid w:val="00BB2957"/>
    <w:rsid w:val="00BB393B"/>
    <w:rsid w:val="00BB41DB"/>
    <w:rsid w:val="00BB4D05"/>
    <w:rsid w:val="00BB5163"/>
    <w:rsid w:val="00BB5225"/>
    <w:rsid w:val="00BB6162"/>
    <w:rsid w:val="00BB6235"/>
    <w:rsid w:val="00BB6DEA"/>
    <w:rsid w:val="00BB713A"/>
    <w:rsid w:val="00BB7664"/>
    <w:rsid w:val="00BB7776"/>
    <w:rsid w:val="00BB7B97"/>
    <w:rsid w:val="00BC02B2"/>
    <w:rsid w:val="00BC04C4"/>
    <w:rsid w:val="00BC0AE1"/>
    <w:rsid w:val="00BC1150"/>
    <w:rsid w:val="00BC15DE"/>
    <w:rsid w:val="00BC294E"/>
    <w:rsid w:val="00BC2EFE"/>
    <w:rsid w:val="00BC3299"/>
    <w:rsid w:val="00BC34A7"/>
    <w:rsid w:val="00BC37E5"/>
    <w:rsid w:val="00BC3D5F"/>
    <w:rsid w:val="00BC3F3D"/>
    <w:rsid w:val="00BC3F82"/>
    <w:rsid w:val="00BC4239"/>
    <w:rsid w:val="00BC4DC0"/>
    <w:rsid w:val="00BC6565"/>
    <w:rsid w:val="00BC671E"/>
    <w:rsid w:val="00BC6CCF"/>
    <w:rsid w:val="00BC6D80"/>
    <w:rsid w:val="00BC76D6"/>
    <w:rsid w:val="00BC787C"/>
    <w:rsid w:val="00BC7D67"/>
    <w:rsid w:val="00BD1185"/>
    <w:rsid w:val="00BD1D1C"/>
    <w:rsid w:val="00BD2A14"/>
    <w:rsid w:val="00BD2CB2"/>
    <w:rsid w:val="00BD305B"/>
    <w:rsid w:val="00BD371C"/>
    <w:rsid w:val="00BD4B3D"/>
    <w:rsid w:val="00BD4C21"/>
    <w:rsid w:val="00BD5596"/>
    <w:rsid w:val="00BD5895"/>
    <w:rsid w:val="00BD5C1B"/>
    <w:rsid w:val="00BD5F5A"/>
    <w:rsid w:val="00BD6243"/>
    <w:rsid w:val="00BD6756"/>
    <w:rsid w:val="00BE062D"/>
    <w:rsid w:val="00BE0C9D"/>
    <w:rsid w:val="00BE0EC8"/>
    <w:rsid w:val="00BE0EF6"/>
    <w:rsid w:val="00BE126C"/>
    <w:rsid w:val="00BE1340"/>
    <w:rsid w:val="00BE1802"/>
    <w:rsid w:val="00BE1D2D"/>
    <w:rsid w:val="00BE1DDB"/>
    <w:rsid w:val="00BE1E14"/>
    <w:rsid w:val="00BE1FCB"/>
    <w:rsid w:val="00BE27DA"/>
    <w:rsid w:val="00BE3BE7"/>
    <w:rsid w:val="00BE408C"/>
    <w:rsid w:val="00BE54C7"/>
    <w:rsid w:val="00BE57F8"/>
    <w:rsid w:val="00BE5B67"/>
    <w:rsid w:val="00BE622D"/>
    <w:rsid w:val="00BE66A2"/>
    <w:rsid w:val="00BE6996"/>
    <w:rsid w:val="00BE6AD5"/>
    <w:rsid w:val="00BE76D9"/>
    <w:rsid w:val="00BE7A21"/>
    <w:rsid w:val="00BE7F24"/>
    <w:rsid w:val="00BF1734"/>
    <w:rsid w:val="00BF22CD"/>
    <w:rsid w:val="00BF237A"/>
    <w:rsid w:val="00BF2BA1"/>
    <w:rsid w:val="00BF31DF"/>
    <w:rsid w:val="00BF3C6B"/>
    <w:rsid w:val="00BF428F"/>
    <w:rsid w:val="00BF4417"/>
    <w:rsid w:val="00BF46E8"/>
    <w:rsid w:val="00BF49CF"/>
    <w:rsid w:val="00BF6F2D"/>
    <w:rsid w:val="00C0061B"/>
    <w:rsid w:val="00C00974"/>
    <w:rsid w:val="00C00BAE"/>
    <w:rsid w:val="00C00D75"/>
    <w:rsid w:val="00C022F9"/>
    <w:rsid w:val="00C02493"/>
    <w:rsid w:val="00C025CA"/>
    <w:rsid w:val="00C026FD"/>
    <w:rsid w:val="00C02CFC"/>
    <w:rsid w:val="00C0335E"/>
    <w:rsid w:val="00C0393E"/>
    <w:rsid w:val="00C039F1"/>
    <w:rsid w:val="00C0450E"/>
    <w:rsid w:val="00C05441"/>
    <w:rsid w:val="00C068A3"/>
    <w:rsid w:val="00C06C68"/>
    <w:rsid w:val="00C06DB8"/>
    <w:rsid w:val="00C07664"/>
    <w:rsid w:val="00C10821"/>
    <w:rsid w:val="00C12A60"/>
    <w:rsid w:val="00C12DB4"/>
    <w:rsid w:val="00C13666"/>
    <w:rsid w:val="00C13A8A"/>
    <w:rsid w:val="00C13CCA"/>
    <w:rsid w:val="00C14497"/>
    <w:rsid w:val="00C14511"/>
    <w:rsid w:val="00C14943"/>
    <w:rsid w:val="00C14BD3"/>
    <w:rsid w:val="00C15A32"/>
    <w:rsid w:val="00C1694D"/>
    <w:rsid w:val="00C16D9E"/>
    <w:rsid w:val="00C17620"/>
    <w:rsid w:val="00C17626"/>
    <w:rsid w:val="00C179D2"/>
    <w:rsid w:val="00C204B1"/>
    <w:rsid w:val="00C205A6"/>
    <w:rsid w:val="00C207F1"/>
    <w:rsid w:val="00C20F09"/>
    <w:rsid w:val="00C20F68"/>
    <w:rsid w:val="00C211B7"/>
    <w:rsid w:val="00C213A8"/>
    <w:rsid w:val="00C2185F"/>
    <w:rsid w:val="00C21B5C"/>
    <w:rsid w:val="00C22049"/>
    <w:rsid w:val="00C2225A"/>
    <w:rsid w:val="00C22435"/>
    <w:rsid w:val="00C23118"/>
    <w:rsid w:val="00C23508"/>
    <w:rsid w:val="00C2363A"/>
    <w:rsid w:val="00C2399F"/>
    <w:rsid w:val="00C23A0E"/>
    <w:rsid w:val="00C23D1E"/>
    <w:rsid w:val="00C24BB3"/>
    <w:rsid w:val="00C24C61"/>
    <w:rsid w:val="00C25423"/>
    <w:rsid w:val="00C2584B"/>
    <w:rsid w:val="00C2585C"/>
    <w:rsid w:val="00C25CCF"/>
    <w:rsid w:val="00C2694D"/>
    <w:rsid w:val="00C26C3D"/>
    <w:rsid w:val="00C275D7"/>
    <w:rsid w:val="00C303EE"/>
    <w:rsid w:val="00C30B0D"/>
    <w:rsid w:val="00C310A9"/>
    <w:rsid w:val="00C3180A"/>
    <w:rsid w:val="00C31D41"/>
    <w:rsid w:val="00C322DA"/>
    <w:rsid w:val="00C3261A"/>
    <w:rsid w:val="00C34246"/>
    <w:rsid w:val="00C346AA"/>
    <w:rsid w:val="00C3551E"/>
    <w:rsid w:val="00C35F12"/>
    <w:rsid w:val="00C36953"/>
    <w:rsid w:val="00C37280"/>
    <w:rsid w:val="00C37732"/>
    <w:rsid w:val="00C37CE7"/>
    <w:rsid w:val="00C40542"/>
    <w:rsid w:val="00C40B5C"/>
    <w:rsid w:val="00C414C3"/>
    <w:rsid w:val="00C41C6F"/>
    <w:rsid w:val="00C41F2E"/>
    <w:rsid w:val="00C426D2"/>
    <w:rsid w:val="00C427FB"/>
    <w:rsid w:val="00C42804"/>
    <w:rsid w:val="00C4347F"/>
    <w:rsid w:val="00C43618"/>
    <w:rsid w:val="00C44971"/>
    <w:rsid w:val="00C45212"/>
    <w:rsid w:val="00C46F02"/>
    <w:rsid w:val="00C46FCA"/>
    <w:rsid w:val="00C4700D"/>
    <w:rsid w:val="00C470D4"/>
    <w:rsid w:val="00C4711A"/>
    <w:rsid w:val="00C5111A"/>
    <w:rsid w:val="00C5118E"/>
    <w:rsid w:val="00C5125C"/>
    <w:rsid w:val="00C5128C"/>
    <w:rsid w:val="00C51B83"/>
    <w:rsid w:val="00C51ED8"/>
    <w:rsid w:val="00C51F1F"/>
    <w:rsid w:val="00C521F0"/>
    <w:rsid w:val="00C52302"/>
    <w:rsid w:val="00C524DE"/>
    <w:rsid w:val="00C5277F"/>
    <w:rsid w:val="00C528B5"/>
    <w:rsid w:val="00C52E24"/>
    <w:rsid w:val="00C531DE"/>
    <w:rsid w:val="00C531EE"/>
    <w:rsid w:val="00C53781"/>
    <w:rsid w:val="00C539E8"/>
    <w:rsid w:val="00C550AF"/>
    <w:rsid w:val="00C56069"/>
    <w:rsid w:val="00C572EB"/>
    <w:rsid w:val="00C57505"/>
    <w:rsid w:val="00C5770E"/>
    <w:rsid w:val="00C6005E"/>
    <w:rsid w:val="00C60ABC"/>
    <w:rsid w:val="00C628E5"/>
    <w:rsid w:val="00C63131"/>
    <w:rsid w:val="00C644DD"/>
    <w:rsid w:val="00C64593"/>
    <w:rsid w:val="00C64763"/>
    <w:rsid w:val="00C64F5B"/>
    <w:rsid w:val="00C651AE"/>
    <w:rsid w:val="00C65441"/>
    <w:rsid w:val="00C659E7"/>
    <w:rsid w:val="00C65E1A"/>
    <w:rsid w:val="00C662AE"/>
    <w:rsid w:val="00C66416"/>
    <w:rsid w:val="00C66B03"/>
    <w:rsid w:val="00C67335"/>
    <w:rsid w:val="00C6779E"/>
    <w:rsid w:val="00C7049D"/>
    <w:rsid w:val="00C70A65"/>
    <w:rsid w:val="00C70B73"/>
    <w:rsid w:val="00C70EA5"/>
    <w:rsid w:val="00C71097"/>
    <w:rsid w:val="00C715C0"/>
    <w:rsid w:val="00C718C2"/>
    <w:rsid w:val="00C71EF7"/>
    <w:rsid w:val="00C71FB8"/>
    <w:rsid w:val="00C7213D"/>
    <w:rsid w:val="00C721A0"/>
    <w:rsid w:val="00C72A67"/>
    <w:rsid w:val="00C732DB"/>
    <w:rsid w:val="00C73F2A"/>
    <w:rsid w:val="00C74734"/>
    <w:rsid w:val="00C765B4"/>
    <w:rsid w:val="00C766A0"/>
    <w:rsid w:val="00C76921"/>
    <w:rsid w:val="00C76BDA"/>
    <w:rsid w:val="00C76BE2"/>
    <w:rsid w:val="00C778A7"/>
    <w:rsid w:val="00C80962"/>
    <w:rsid w:val="00C81625"/>
    <w:rsid w:val="00C8279C"/>
    <w:rsid w:val="00C828F4"/>
    <w:rsid w:val="00C833E6"/>
    <w:rsid w:val="00C8404F"/>
    <w:rsid w:val="00C84742"/>
    <w:rsid w:val="00C85D1F"/>
    <w:rsid w:val="00C8731B"/>
    <w:rsid w:val="00C87AF5"/>
    <w:rsid w:val="00C90473"/>
    <w:rsid w:val="00C912D1"/>
    <w:rsid w:val="00C91374"/>
    <w:rsid w:val="00C92690"/>
    <w:rsid w:val="00C92714"/>
    <w:rsid w:val="00C950E2"/>
    <w:rsid w:val="00C9538A"/>
    <w:rsid w:val="00C957D6"/>
    <w:rsid w:val="00C95B63"/>
    <w:rsid w:val="00C95F19"/>
    <w:rsid w:val="00C9603B"/>
    <w:rsid w:val="00C96312"/>
    <w:rsid w:val="00C96397"/>
    <w:rsid w:val="00C97ED9"/>
    <w:rsid w:val="00CA05CD"/>
    <w:rsid w:val="00CA085D"/>
    <w:rsid w:val="00CA102F"/>
    <w:rsid w:val="00CA1075"/>
    <w:rsid w:val="00CA10C7"/>
    <w:rsid w:val="00CA18C8"/>
    <w:rsid w:val="00CA206B"/>
    <w:rsid w:val="00CA25AB"/>
    <w:rsid w:val="00CA2DA8"/>
    <w:rsid w:val="00CA3134"/>
    <w:rsid w:val="00CA345C"/>
    <w:rsid w:val="00CA34F1"/>
    <w:rsid w:val="00CA3506"/>
    <w:rsid w:val="00CA3AA4"/>
    <w:rsid w:val="00CA4796"/>
    <w:rsid w:val="00CA4E15"/>
    <w:rsid w:val="00CA558A"/>
    <w:rsid w:val="00CA5B7D"/>
    <w:rsid w:val="00CA5C5A"/>
    <w:rsid w:val="00CA5F96"/>
    <w:rsid w:val="00CA6260"/>
    <w:rsid w:val="00CA6389"/>
    <w:rsid w:val="00CA768D"/>
    <w:rsid w:val="00CB1A34"/>
    <w:rsid w:val="00CB1ABB"/>
    <w:rsid w:val="00CB2760"/>
    <w:rsid w:val="00CB2E5A"/>
    <w:rsid w:val="00CB36FB"/>
    <w:rsid w:val="00CB3841"/>
    <w:rsid w:val="00CB4903"/>
    <w:rsid w:val="00CB5FD9"/>
    <w:rsid w:val="00CB615E"/>
    <w:rsid w:val="00CB671E"/>
    <w:rsid w:val="00CB6F06"/>
    <w:rsid w:val="00CB720C"/>
    <w:rsid w:val="00CB7295"/>
    <w:rsid w:val="00CB752F"/>
    <w:rsid w:val="00CB77BF"/>
    <w:rsid w:val="00CC0E9C"/>
    <w:rsid w:val="00CC0FE9"/>
    <w:rsid w:val="00CC13DB"/>
    <w:rsid w:val="00CC1820"/>
    <w:rsid w:val="00CC1CD6"/>
    <w:rsid w:val="00CC200C"/>
    <w:rsid w:val="00CC3DBB"/>
    <w:rsid w:val="00CC41E6"/>
    <w:rsid w:val="00CC4338"/>
    <w:rsid w:val="00CC5264"/>
    <w:rsid w:val="00CC581B"/>
    <w:rsid w:val="00CC5824"/>
    <w:rsid w:val="00CC5BA2"/>
    <w:rsid w:val="00CC5DB1"/>
    <w:rsid w:val="00CC5DD0"/>
    <w:rsid w:val="00CC6788"/>
    <w:rsid w:val="00CC6B6E"/>
    <w:rsid w:val="00CC6F80"/>
    <w:rsid w:val="00CC78C8"/>
    <w:rsid w:val="00CC7EFE"/>
    <w:rsid w:val="00CD03BC"/>
    <w:rsid w:val="00CD053B"/>
    <w:rsid w:val="00CD062F"/>
    <w:rsid w:val="00CD066F"/>
    <w:rsid w:val="00CD139C"/>
    <w:rsid w:val="00CD2759"/>
    <w:rsid w:val="00CD27AD"/>
    <w:rsid w:val="00CD2AEC"/>
    <w:rsid w:val="00CD3463"/>
    <w:rsid w:val="00CD370F"/>
    <w:rsid w:val="00CD3F86"/>
    <w:rsid w:val="00CD403C"/>
    <w:rsid w:val="00CD42E2"/>
    <w:rsid w:val="00CD4C98"/>
    <w:rsid w:val="00CD575E"/>
    <w:rsid w:val="00CD59EE"/>
    <w:rsid w:val="00CD5B20"/>
    <w:rsid w:val="00CD5D89"/>
    <w:rsid w:val="00CD619C"/>
    <w:rsid w:val="00CD61F7"/>
    <w:rsid w:val="00CD75B4"/>
    <w:rsid w:val="00CE0189"/>
    <w:rsid w:val="00CE0A96"/>
    <w:rsid w:val="00CE0F27"/>
    <w:rsid w:val="00CE190A"/>
    <w:rsid w:val="00CE1A50"/>
    <w:rsid w:val="00CE2175"/>
    <w:rsid w:val="00CE2DB5"/>
    <w:rsid w:val="00CE2E06"/>
    <w:rsid w:val="00CE3550"/>
    <w:rsid w:val="00CE3567"/>
    <w:rsid w:val="00CE42BE"/>
    <w:rsid w:val="00CE4CB9"/>
    <w:rsid w:val="00CE501A"/>
    <w:rsid w:val="00CE576C"/>
    <w:rsid w:val="00CE5A1F"/>
    <w:rsid w:val="00CE5BDD"/>
    <w:rsid w:val="00CE653A"/>
    <w:rsid w:val="00CE683B"/>
    <w:rsid w:val="00CE69BA"/>
    <w:rsid w:val="00CE6A46"/>
    <w:rsid w:val="00CE6E52"/>
    <w:rsid w:val="00CE716E"/>
    <w:rsid w:val="00CE7E79"/>
    <w:rsid w:val="00CF0508"/>
    <w:rsid w:val="00CF1AA8"/>
    <w:rsid w:val="00CF241A"/>
    <w:rsid w:val="00CF25B1"/>
    <w:rsid w:val="00CF2BED"/>
    <w:rsid w:val="00CF32A3"/>
    <w:rsid w:val="00CF3796"/>
    <w:rsid w:val="00CF5265"/>
    <w:rsid w:val="00CF57E0"/>
    <w:rsid w:val="00CF5AE1"/>
    <w:rsid w:val="00CF619D"/>
    <w:rsid w:val="00CF6B0B"/>
    <w:rsid w:val="00CF6D91"/>
    <w:rsid w:val="00D00094"/>
    <w:rsid w:val="00D01B52"/>
    <w:rsid w:val="00D01CA7"/>
    <w:rsid w:val="00D031DB"/>
    <w:rsid w:val="00D037AA"/>
    <w:rsid w:val="00D03DBD"/>
    <w:rsid w:val="00D04CE4"/>
    <w:rsid w:val="00D05022"/>
    <w:rsid w:val="00D05E58"/>
    <w:rsid w:val="00D061F7"/>
    <w:rsid w:val="00D06474"/>
    <w:rsid w:val="00D068D4"/>
    <w:rsid w:val="00D06A71"/>
    <w:rsid w:val="00D073B2"/>
    <w:rsid w:val="00D077F0"/>
    <w:rsid w:val="00D079AE"/>
    <w:rsid w:val="00D101A9"/>
    <w:rsid w:val="00D10812"/>
    <w:rsid w:val="00D10A26"/>
    <w:rsid w:val="00D125E8"/>
    <w:rsid w:val="00D13E19"/>
    <w:rsid w:val="00D13F8D"/>
    <w:rsid w:val="00D13FBD"/>
    <w:rsid w:val="00D144F6"/>
    <w:rsid w:val="00D1486A"/>
    <w:rsid w:val="00D14979"/>
    <w:rsid w:val="00D14DF1"/>
    <w:rsid w:val="00D157C8"/>
    <w:rsid w:val="00D163DA"/>
    <w:rsid w:val="00D16C86"/>
    <w:rsid w:val="00D17256"/>
    <w:rsid w:val="00D17941"/>
    <w:rsid w:val="00D17F87"/>
    <w:rsid w:val="00D2024B"/>
    <w:rsid w:val="00D2095F"/>
    <w:rsid w:val="00D211B1"/>
    <w:rsid w:val="00D21327"/>
    <w:rsid w:val="00D21461"/>
    <w:rsid w:val="00D216F8"/>
    <w:rsid w:val="00D2178D"/>
    <w:rsid w:val="00D21E7A"/>
    <w:rsid w:val="00D2249C"/>
    <w:rsid w:val="00D2274F"/>
    <w:rsid w:val="00D233B2"/>
    <w:rsid w:val="00D23723"/>
    <w:rsid w:val="00D23839"/>
    <w:rsid w:val="00D23BB0"/>
    <w:rsid w:val="00D23E0F"/>
    <w:rsid w:val="00D24760"/>
    <w:rsid w:val="00D2495F"/>
    <w:rsid w:val="00D24AA7"/>
    <w:rsid w:val="00D24AB1"/>
    <w:rsid w:val="00D251A2"/>
    <w:rsid w:val="00D259DF"/>
    <w:rsid w:val="00D25AAA"/>
    <w:rsid w:val="00D26DD7"/>
    <w:rsid w:val="00D27CF2"/>
    <w:rsid w:val="00D31D04"/>
    <w:rsid w:val="00D32CB4"/>
    <w:rsid w:val="00D32F14"/>
    <w:rsid w:val="00D33DAD"/>
    <w:rsid w:val="00D33DF0"/>
    <w:rsid w:val="00D33E4E"/>
    <w:rsid w:val="00D344DE"/>
    <w:rsid w:val="00D345CE"/>
    <w:rsid w:val="00D34FA1"/>
    <w:rsid w:val="00D35082"/>
    <w:rsid w:val="00D35560"/>
    <w:rsid w:val="00D35FA1"/>
    <w:rsid w:val="00D36DFC"/>
    <w:rsid w:val="00D37139"/>
    <w:rsid w:val="00D37BC2"/>
    <w:rsid w:val="00D40886"/>
    <w:rsid w:val="00D40B2C"/>
    <w:rsid w:val="00D40F2C"/>
    <w:rsid w:val="00D416C8"/>
    <w:rsid w:val="00D417A8"/>
    <w:rsid w:val="00D42E3A"/>
    <w:rsid w:val="00D4331B"/>
    <w:rsid w:val="00D43944"/>
    <w:rsid w:val="00D43B8B"/>
    <w:rsid w:val="00D43D45"/>
    <w:rsid w:val="00D43DF6"/>
    <w:rsid w:val="00D4402B"/>
    <w:rsid w:val="00D440C5"/>
    <w:rsid w:val="00D4445B"/>
    <w:rsid w:val="00D44D98"/>
    <w:rsid w:val="00D45113"/>
    <w:rsid w:val="00D4521F"/>
    <w:rsid w:val="00D45873"/>
    <w:rsid w:val="00D45A76"/>
    <w:rsid w:val="00D45F8A"/>
    <w:rsid w:val="00D463FC"/>
    <w:rsid w:val="00D47516"/>
    <w:rsid w:val="00D501A8"/>
    <w:rsid w:val="00D5059D"/>
    <w:rsid w:val="00D50B15"/>
    <w:rsid w:val="00D50BD8"/>
    <w:rsid w:val="00D51595"/>
    <w:rsid w:val="00D5270E"/>
    <w:rsid w:val="00D5396B"/>
    <w:rsid w:val="00D53E68"/>
    <w:rsid w:val="00D54166"/>
    <w:rsid w:val="00D54DF0"/>
    <w:rsid w:val="00D5529B"/>
    <w:rsid w:val="00D55660"/>
    <w:rsid w:val="00D559FE"/>
    <w:rsid w:val="00D55DC3"/>
    <w:rsid w:val="00D56527"/>
    <w:rsid w:val="00D56838"/>
    <w:rsid w:val="00D57D36"/>
    <w:rsid w:val="00D60A25"/>
    <w:rsid w:val="00D60B66"/>
    <w:rsid w:val="00D6111C"/>
    <w:rsid w:val="00D6196C"/>
    <w:rsid w:val="00D61BE4"/>
    <w:rsid w:val="00D61FAF"/>
    <w:rsid w:val="00D62D1A"/>
    <w:rsid w:val="00D62E63"/>
    <w:rsid w:val="00D63298"/>
    <w:rsid w:val="00D635B7"/>
    <w:rsid w:val="00D63DC9"/>
    <w:rsid w:val="00D64004"/>
    <w:rsid w:val="00D64977"/>
    <w:rsid w:val="00D65126"/>
    <w:rsid w:val="00D6545D"/>
    <w:rsid w:val="00D65CE4"/>
    <w:rsid w:val="00D66842"/>
    <w:rsid w:val="00D66895"/>
    <w:rsid w:val="00D66ADC"/>
    <w:rsid w:val="00D66B1C"/>
    <w:rsid w:val="00D66EBD"/>
    <w:rsid w:val="00D670C7"/>
    <w:rsid w:val="00D67BC8"/>
    <w:rsid w:val="00D67DEF"/>
    <w:rsid w:val="00D7019E"/>
    <w:rsid w:val="00D70254"/>
    <w:rsid w:val="00D70CE9"/>
    <w:rsid w:val="00D70F41"/>
    <w:rsid w:val="00D71ACE"/>
    <w:rsid w:val="00D71D0C"/>
    <w:rsid w:val="00D7206C"/>
    <w:rsid w:val="00D72138"/>
    <w:rsid w:val="00D72885"/>
    <w:rsid w:val="00D72FBC"/>
    <w:rsid w:val="00D7368F"/>
    <w:rsid w:val="00D737A9"/>
    <w:rsid w:val="00D7575A"/>
    <w:rsid w:val="00D76142"/>
    <w:rsid w:val="00D76727"/>
    <w:rsid w:val="00D76E63"/>
    <w:rsid w:val="00D778CF"/>
    <w:rsid w:val="00D77943"/>
    <w:rsid w:val="00D77C0A"/>
    <w:rsid w:val="00D80AA5"/>
    <w:rsid w:val="00D81608"/>
    <w:rsid w:val="00D81B49"/>
    <w:rsid w:val="00D821B2"/>
    <w:rsid w:val="00D83E41"/>
    <w:rsid w:val="00D848A2"/>
    <w:rsid w:val="00D857EA"/>
    <w:rsid w:val="00D85A6E"/>
    <w:rsid w:val="00D8696A"/>
    <w:rsid w:val="00D869B1"/>
    <w:rsid w:val="00D86ADF"/>
    <w:rsid w:val="00D878DF"/>
    <w:rsid w:val="00D87EFA"/>
    <w:rsid w:val="00D905EC"/>
    <w:rsid w:val="00D90648"/>
    <w:rsid w:val="00D91150"/>
    <w:rsid w:val="00D91193"/>
    <w:rsid w:val="00D91E76"/>
    <w:rsid w:val="00D921F0"/>
    <w:rsid w:val="00D92598"/>
    <w:rsid w:val="00D92643"/>
    <w:rsid w:val="00D92B93"/>
    <w:rsid w:val="00D931FD"/>
    <w:rsid w:val="00D935CC"/>
    <w:rsid w:val="00D94E7A"/>
    <w:rsid w:val="00D9504F"/>
    <w:rsid w:val="00D9512D"/>
    <w:rsid w:val="00D951B4"/>
    <w:rsid w:val="00D953B6"/>
    <w:rsid w:val="00D95C9B"/>
    <w:rsid w:val="00D9628E"/>
    <w:rsid w:val="00D96943"/>
    <w:rsid w:val="00D973A1"/>
    <w:rsid w:val="00D979B8"/>
    <w:rsid w:val="00DA01D7"/>
    <w:rsid w:val="00DA065B"/>
    <w:rsid w:val="00DA0846"/>
    <w:rsid w:val="00DA08AC"/>
    <w:rsid w:val="00DA157F"/>
    <w:rsid w:val="00DA29C9"/>
    <w:rsid w:val="00DA2B99"/>
    <w:rsid w:val="00DA3013"/>
    <w:rsid w:val="00DA39F3"/>
    <w:rsid w:val="00DA3B1C"/>
    <w:rsid w:val="00DA3F54"/>
    <w:rsid w:val="00DA46AE"/>
    <w:rsid w:val="00DA4C9D"/>
    <w:rsid w:val="00DA6428"/>
    <w:rsid w:val="00DB0069"/>
    <w:rsid w:val="00DB0885"/>
    <w:rsid w:val="00DB0ECA"/>
    <w:rsid w:val="00DB183B"/>
    <w:rsid w:val="00DB19F6"/>
    <w:rsid w:val="00DB28D2"/>
    <w:rsid w:val="00DB43D2"/>
    <w:rsid w:val="00DB4F19"/>
    <w:rsid w:val="00DB5C02"/>
    <w:rsid w:val="00DB5E2C"/>
    <w:rsid w:val="00DB5EB9"/>
    <w:rsid w:val="00DB6C91"/>
    <w:rsid w:val="00DB7681"/>
    <w:rsid w:val="00DC041E"/>
    <w:rsid w:val="00DC0997"/>
    <w:rsid w:val="00DC29CD"/>
    <w:rsid w:val="00DC2DE7"/>
    <w:rsid w:val="00DC30CE"/>
    <w:rsid w:val="00DC3269"/>
    <w:rsid w:val="00DC3C4F"/>
    <w:rsid w:val="00DC3ED8"/>
    <w:rsid w:val="00DC4937"/>
    <w:rsid w:val="00DC4E5E"/>
    <w:rsid w:val="00DC507D"/>
    <w:rsid w:val="00DC508E"/>
    <w:rsid w:val="00DC5A7D"/>
    <w:rsid w:val="00DC5BA2"/>
    <w:rsid w:val="00DC7764"/>
    <w:rsid w:val="00DD1A50"/>
    <w:rsid w:val="00DD328E"/>
    <w:rsid w:val="00DD370B"/>
    <w:rsid w:val="00DD5E6C"/>
    <w:rsid w:val="00DD692A"/>
    <w:rsid w:val="00DD6A3A"/>
    <w:rsid w:val="00DD6F94"/>
    <w:rsid w:val="00DD70B5"/>
    <w:rsid w:val="00DD7636"/>
    <w:rsid w:val="00DD7783"/>
    <w:rsid w:val="00DD7AB1"/>
    <w:rsid w:val="00DD7E87"/>
    <w:rsid w:val="00DE0054"/>
    <w:rsid w:val="00DE1732"/>
    <w:rsid w:val="00DE1FC3"/>
    <w:rsid w:val="00DE3CB2"/>
    <w:rsid w:val="00DE411A"/>
    <w:rsid w:val="00DE469A"/>
    <w:rsid w:val="00DE57D2"/>
    <w:rsid w:val="00DE630B"/>
    <w:rsid w:val="00DE67B8"/>
    <w:rsid w:val="00DE77BA"/>
    <w:rsid w:val="00DF3011"/>
    <w:rsid w:val="00DF335D"/>
    <w:rsid w:val="00DF3B5D"/>
    <w:rsid w:val="00DF4134"/>
    <w:rsid w:val="00DF451A"/>
    <w:rsid w:val="00DF4C10"/>
    <w:rsid w:val="00DF4EB7"/>
    <w:rsid w:val="00DF6238"/>
    <w:rsid w:val="00DF62FD"/>
    <w:rsid w:val="00DF659C"/>
    <w:rsid w:val="00DF70BF"/>
    <w:rsid w:val="00DF7930"/>
    <w:rsid w:val="00E001AF"/>
    <w:rsid w:val="00E00A56"/>
    <w:rsid w:val="00E00BBE"/>
    <w:rsid w:val="00E00C66"/>
    <w:rsid w:val="00E00CF7"/>
    <w:rsid w:val="00E01235"/>
    <w:rsid w:val="00E01280"/>
    <w:rsid w:val="00E01D33"/>
    <w:rsid w:val="00E01DF4"/>
    <w:rsid w:val="00E0249C"/>
    <w:rsid w:val="00E02CF0"/>
    <w:rsid w:val="00E04097"/>
    <w:rsid w:val="00E052F9"/>
    <w:rsid w:val="00E05B13"/>
    <w:rsid w:val="00E05BD0"/>
    <w:rsid w:val="00E05FF1"/>
    <w:rsid w:val="00E06C42"/>
    <w:rsid w:val="00E07732"/>
    <w:rsid w:val="00E0791C"/>
    <w:rsid w:val="00E079A9"/>
    <w:rsid w:val="00E102E7"/>
    <w:rsid w:val="00E10916"/>
    <w:rsid w:val="00E10B26"/>
    <w:rsid w:val="00E10CEE"/>
    <w:rsid w:val="00E11455"/>
    <w:rsid w:val="00E11B69"/>
    <w:rsid w:val="00E12D7C"/>
    <w:rsid w:val="00E12F5B"/>
    <w:rsid w:val="00E13038"/>
    <w:rsid w:val="00E13252"/>
    <w:rsid w:val="00E13CD3"/>
    <w:rsid w:val="00E13DCB"/>
    <w:rsid w:val="00E13E19"/>
    <w:rsid w:val="00E149CF"/>
    <w:rsid w:val="00E155A9"/>
    <w:rsid w:val="00E15BCD"/>
    <w:rsid w:val="00E15BDC"/>
    <w:rsid w:val="00E15D78"/>
    <w:rsid w:val="00E15EFD"/>
    <w:rsid w:val="00E16108"/>
    <w:rsid w:val="00E1697C"/>
    <w:rsid w:val="00E169C6"/>
    <w:rsid w:val="00E17336"/>
    <w:rsid w:val="00E177F9"/>
    <w:rsid w:val="00E2007D"/>
    <w:rsid w:val="00E20B13"/>
    <w:rsid w:val="00E21D41"/>
    <w:rsid w:val="00E226AB"/>
    <w:rsid w:val="00E22799"/>
    <w:rsid w:val="00E22FEB"/>
    <w:rsid w:val="00E23330"/>
    <w:rsid w:val="00E23CEA"/>
    <w:rsid w:val="00E2478A"/>
    <w:rsid w:val="00E26A18"/>
    <w:rsid w:val="00E26E12"/>
    <w:rsid w:val="00E26E32"/>
    <w:rsid w:val="00E27A70"/>
    <w:rsid w:val="00E27C39"/>
    <w:rsid w:val="00E27F2C"/>
    <w:rsid w:val="00E30179"/>
    <w:rsid w:val="00E30476"/>
    <w:rsid w:val="00E304E9"/>
    <w:rsid w:val="00E30C75"/>
    <w:rsid w:val="00E312FC"/>
    <w:rsid w:val="00E314AE"/>
    <w:rsid w:val="00E316D3"/>
    <w:rsid w:val="00E31F36"/>
    <w:rsid w:val="00E326BC"/>
    <w:rsid w:val="00E329BF"/>
    <w:rsid w:val="00E3374D"/>
    <w:rsid w:val="00E33C86"/>
    <w:rsid w:val="00E33D7D"/>
    <w:rsid w:val="00E341D8"/>
    <w:rsid w:val="00E344FA"/>
    <w:rsid w:val="00E34D53"/>
    <w:rsid w:val="00E352E2"/>
    <w:rsid w:val="00E3547D"/>
    <w:rsid w:val="00E35783"/>
    <w:rsid w:val="00E35EE1"/>
    <w:rsid w:val="00E35F08"/>
    <w:rsid w:val="00E36167"/>
    <w:rsid w:val="00E363B0"/>
    <w:rsid w:val="00E363B3"/>
    <w:rsid w:val="00E36C80"/>
    <w:rsid w:val="00E37078"/>
    <w:rsid w:val="00E3798C"/>
    <w:rsid w:val="00E37ED5"/>
    <w:rsid w:val="00E401A0"/>
    <w:rsid w:val="00E407F1"/>
    <w:rsid w:val="00E42271"/>
    <w:rsid w:val="00E42559"/>
    <w:rsid w:val="00E429A7"/>
    <w:rsid w:val="00E4347B"/>
    <w:rsid w:val="00E434FA"/>
    <w:rsid w:val="00E4442A"/>
    <w:rsid w:val="00E45749"/>
    <w:rsid w:val="00E458DE"/>
    <w:rsid w:val="00E45ED6"/>
    <w:rsid w:val="00E465E9"/>
    <w:rsid w:val="00E4674B"/>
    <w:rsid w:val="00E468EB"/>
    <w:rsid w:val="00E514C1"/>
    <w:rsid w:val="00E5226C"/>
    <w:rsid w:val="00E5284C"/>
    <w:rsid w:val="00E52C1F"/>
    <w:rsid w:val="00E5404F"/>
    <w:rsid w:val="00E54279"/>
    <w:rsid w:val="00E549EA"/>
    <w:rsid w:val="00E54A0B"/>
    <w:rsid w:val="00E54EE5"/>
    <w:rsid w:val="00E5567A"/>
    <w:rsid w:val="00E55707"/>
    <w:rsid w:val="00E5620F"/>
    <w:rsid w:val="00E56E3C"/>
    <w:rsid w:val="00E57121"/>
    <w:rsid w:val="00E57800"/>
    <w:rsid w:val="00E60124"/>
    <w:rsid w:val="00E60133"/>
    <w:rsid w:val="00E601DB"/>
    <w:rsid w:val="00E605A3"/>
    <w:rsid w:val="00E60B49"/>
    <w:rsid w:val="00E6176B"/>
    <w:rsid w:val="00E61BE6"/>
    <w:rsid w:val="00E61CDA"/>
    <w:rsid w:val="00E6294C"/>
    <w:rsid w:val="00E62ACE"/>
    <w:rsid w:val="00E63377"/>
    <w:rsid w:val="00E63F1E"/>
    <w:rsid w:val="00E64EB3"/>
    <w:rsid w:val="00E64F39"/>
    <w:rsid w:val="00E650A4"/>
    <w:rsid w:val="00E659E0"/>
    <w:rsid w:val="00E66189"/>
    <w:rsid w:val="00E679F4"/>
    <w:rsid w:val="00E7019A"/>
    <w:rsid w:val="00E71075"/>
    <w:rsid w:val="00E71726"/>
    <w:rsid w:val="00E719FB"/>
    <w:rsid w:val="00E71D4B"/>
    <w:rsid w:val="00E729EE"/>
    <w:rsid w:val="00E72B20"/>
    <w:rsid w:val="00E72E88"/>
    <w:rsid w:val="00E72E92"/>
    <w:rsid w:val="00E72EB9"/>
    <w:rsid w:val="00E7347E"/>
    <w:rsid w:val="00E73543"/>
    <w:rsid w:val="00E74392"/>
    <w:rsid w:val="00E7507B"/>
    <w:rsid w:val="00E75463"/>
    <w:rsid w:val="00E7564B"/>
    <w:rsid w:val="00E765A0"/>
    <w:rsid w:val="00E8043E"/>
    <w:rsid w:val="00E8146A"/>
    <w:rsid w:val="00E824E4"/>
    <w:rsid w:val="00E8271A"/>
    <w:rsid w:val="00E8283C"/>
    <w:rsid w:val="00E828E3"/>
    <w:rsid w:val="00E836E2"/>
    <w:rsid w:val="00E8384E"/>
    <w:rsid w:val="00E83CE6"/>
    <w:rsid w:val="00E84139"/>
    <w:rsid w:val="00E846AB"/>
    <w:rsid w:val="00E8471B"/>
    <w:rsid w:val="00E85765"/>
    <w:rsid w:val="00E86A07"/>
    <w:rsid w:val="00E87337"/>
    <w:rsid w:val="00E876FF"/>
    <w:rsid w:val="00E8790D"/>
    <w:rsid w:val="00E87982"/>
    <w:rsid w:val="00E91076"/>
    <w:rsid w:val="00E911BC"/>
    <w:rsid w:val="00E912E1"/>
    <w:rsid w:val="00E9146A"/>
    <w:rsid w:val="00E914B4"/>
    <w:rsid w:val="00E93286"/>
    <w:rsid w:val="00E9407F"/>
    <w:rsid w:val="00E941E0"/>
    <w:rsid w:val="00E941F8"/>
    <w:rsid w:val="00E97E82"/>
    <w:rsid w:val="00EA0069"/>
    <w:rsid w:val="00EA0187"/>
    <w:rsid w:val="00EA1807"/>
    <w:rsid w:val="00EA1BF1"/>
    <w:rsid w:val="00EA1EDB"/>
    <w:rsid w:val="00EA2069"/>
    <w:rsid w:val="00EA20EF"/>
    <w:rsid w:val="00EA2419"/>
    <w:rsid w:val="00EA2622"/>
    <w:rsid w:val="00EA5211"/>
    <w:rsid w:val="00EA66BE"/>
    <w:rsid w:val="00EA6DB1"/>
    <w:rsid w:val="00EA7349"/>
    <w:rsid w:val="00EA7D30"/>
    <w:rsid w:val="00EA7DC4"/>
    <w:rsid w:val="00EB0420"/>
    <w:rsid w:val="00EB0BE6"/>
    <w:rsid w:val="00EB0E21"/>
    <w:rsid w:val="00EB119C"/>
    <w:rsid w:val="00EB1A45"/>
    <w:rsid w:val="00EB1B98"/>
    <w:rsid w:val="00EB2692"/>
    <w:rsid w:val="00EB279B"/>
    <w:rsid w:val="00EB2AE9"/>
    <w:rsid w:val="00EB2D14"/>
    <w:rsid w:val="00EB3E56"/>
    <w:rsid w:val="00EB4562"/>
    <w:rsid w:val="00EB4649"/>
    <w:rsid w:val="00EB4808"/>
    <w:rsid w:val="00EB49B4"/>
    <w:rsid w:val="00EB4C2E"/>
    <w:rsid w:val="00EB567F"/>
    <w:rsid w:val="00EB5C56"/>
    <w:rsid w:val="00EB5D16"/>
    <w:rsid w:val="00EB6883"/>
    <w:rsid w:val="00EB6963"/>
    <w:rsid w:val="00EB6D93"/>
    <w:rsid w:val="00EB75C7"/>
    <w:rsid w:val="00EB75CD"/>
    <w:rsid w:val="00EC08C0"/>
    <w:rsid w:val="00EC1144"/>
    <w:rsid w:val="00EC182F"/>
    <w:rsid w:val="00EC1985"/>
    <w:rsid w:val="00EC1DFF"/>
    <w:rsid w:val="00EC2567"/>
    <w:rsid w:val="00EC2692"/>
    <w:rsid w:val="00EC34D7"/>
    <w:rsid w:val="00EC3D7E"/>
    <w:rsid w:val="00EC4C4F"/>
    <w:rsid w:val="00EC4C59"/>
    <w:rsid w:val="00EC4C92"/>
    <w:rsid w:val="00EC50D0"/>
    <w:rsid w:val="00EC5609"/>
    <w:rsid w:val="00EC5B6C"/>
    <w:rsid w:val="00EC5C64"/>
    <w:rsid w:val="00EC66A0"/>
    <w:rsid w:val="00EC6B4F"/>
    <w:rsid w:val="00EC6B95"/>
    <w:rsid w:val="00EC7207"/>
    <w:rsid w:val="00EC7759"/>
    <w:rsid w:val="00ED02D6"/>
    <w:rsid w:val="00ED0A89"/>
    <w:rsid w:val="00ED0B27"/>
    <w:rsid w:val="00ED0FA5"/>
    <w:rsid w:val="00ED1206"/>
    <w:rsid w:val="00ED189D"/>
    <w:rsid w:val="00ED1A63"/>
    <w:rsid w:val="00ED1A86"/>
    <w:rsid w:val="00ED1EA3"/>
    <w:rsid w:val="00ED205A"/>
    <w:rsid w:val="00ED22F7"/>
    <w:rsid w:val="00ED2C13"/>
    <w:rsid w:val="00ED35DD"/>
    <w:rsid w:val="00ED3B76"/>
    <w:rsid w:val="00ED3DE6"/>
    <w:rsid w:val="00ED4461"/>
    <w:rsid w:val="00ED4766"/>
    <w:rsid w:val="00ED4ECF"/>
    <w:rsid w:val="00ED57D4"/>
    <w:rsid w:val="00ED5DB0"/>
    <w:rsid w:val="00ED6ED0"/>
    <w:rsid w:val="00ED71C9"/>
    <w:rsid w:val="00ED7C9B"/>
    <w:rsid w:val="00EE003F"/>
    <w:rsid w:val="00EE04C2"/>
    <w:rsid w:val="00EE092C"/>
    <w:rsid w:val="00EE0C57"/>
    <w:rsid w:val="00EE2166"/>
    <w:rsid w:val="00EE34D4"/>
    <w:rsid w:val="00EE3504"/>
    <w:rsid w:val="00EE3679"/>
    <w:rsid w:val="00EE3E70"/>
    <w:rsid w:val="00EE42E4"/>
    <w:rsid w:val="00EE4466"/>
    <w:rsid w:val="00EE4B43"/>
    <w:rsid w:val="00EE500F"/>
    <w:rsid w:val="00EE61F5"/>
    <w:rsid w:val="00EE69B4"/>
    <w:rsid w:val="00EE6B15"/>
    <w:rsid w:val="00EE6CE4"/>
    <w:rsid w:val="00EE76EA"/>
    <w:rsid w:val="00EF0BCF"/>
    <w:rsid w:val="00EF0EE8"/>
    <w:rsid w:val="00EF1018"/>
    <w:rsid w:val="00EF1225"/>
    <w:rsid w:val="00EF18DD"/>
    <w:rsid w:val="00EF191B"/>
    <w:rsid w:val="00EF1B60"/>
    <w:rsid w:val="00EF21E8"/>
    <w:rsid w:val="00EF28D3"/>
    <w:rsid w:val="00EF28EE"/>
    <w:rsid w:val="00EF2E94"/>
    <w:rsid w:val="00EF2EFD"/>
    <w:rsid w:val="00EF3008"/>
    <w:rsid w:val="00EF38CF"/>
    <w:rsid w:val="00EF396C"/>
    <w:rsid w:val="00EF3ADE"/>
    <w:rsid w:val="00EF3D16"/>
    <w:rsid w:val="00EF3DBE"/>
    <w:rsid w:val="00EF4777"/>
    <w:rsid w:val="00EF495D"/>
    <w:rsid w:val="00EF4A2C"/>
    <w:rsid w:val="00EF5BA0"/>
    <w:rsid w:val="00EF5C35"/>
    <w:rsid w:val="00EF5CED"/>
    <w:rsid w:val="00EF7335"/>
    <w:rsid w:val="00EF7E7F"/>
    <w:rsid w:val="00F00D9A"/>
    <w:rsid w:val="00F01A49"/>
    <w:rsid w:val="00F01EC0"/>
    <w:rsid w:val="00F0271C"/>
    <w:rsid w:val="00F02C78"/>
    <w:rsid w:val="00F0300F"/>
    <w:rsid w:val="00F03438"/>
    <w:rsid w:val="00F03ADF"/>
    <w:rsid w:val="00F0417C"/>
    <w:rsid w:val="00F049C3"/>
    <w:rsid w:val="00F04F09"/>
    <w:rsid w:val="00F05F7F"/>
    <w:rsid w:val="00F06A50"/>
    <w:rsid w:val="00F06E23"/>
    <w:rsid w:val="00F07A04"/>
    <w:rsid w:val="00F07A57"/>
    <w:rsid w:val="00F114F9"/>
    <w:rsid w:val="00F11C06"/>
    <w:rsid w:val="00F1236F"/>
    <w:rsid w:val="00F131AB"/>
    <w:rsid w:val="00F13612"/>
    <w:rsid w:val="00F13AAC"/>
    <w:rsid w:val="00F14941"/>
    <w:rsid w:val="00F151B4"/>
    <w:rsid w:val="00F156A6"/>
    <w:rsid w:val="00F15855"/>
    <w:rsid w:val="00F16342"/>
    <w:rsid w:val="00F167A3"/>
    <w:rsid w:val="00F16870"/>
    <w:rsid w:val="00F16FC3"/>
    <w:rsid w:val="00F173B7"/>
    <w:rsid w:val="00F17480"/>
    <w:rsid w:val="00F17A50"/>
    <w:rsid w:val="00F20CDB"/>
    <w:rsid w:val="00F2175B"/>
    <w:rsid w:val="00F21C44"/>
    <w:rsid w:val="00F21C76"/>
    <w:rsid w:val="00F2256A"/>
    <w:rsid w:val="00F22ABC"/>
    <w:rsid w:val="00F24858"/>
    <w:rsid w:val="00F2489B"/>
    <w:rsid w:val="00F24B76"/>
    <w:rsid w:val="00F25CB6"/>
    <w:rsid w:val="00F27160"/>
    <w:rsid w:val="00F27995"/>
    <w:rsid w:val="00F301D4"/>
    <w:rsid w:val="00F30D07"/>
    <w:rsid w:val="00F31533"/>
    <w:rsid w:val="00F3172B"/>
    <w:rsid w:val="00F31EAA"/>
    <w:rsid w:val="00F324FA"/>
    <w:rsid w:val="00F32690"/>
    <w:rsid w:val="00F327FC"/>
    <w:rsid w:val="00F32904"/>
    <w:rsid w:val="00F32DE6"/>
    <w:rsid w:val="00F32ED8"/>
    <w:rsid w:val="00F3339E"/>
    <w:rsid w:val="00F337A5"/>
    <w:rsid w:val="00F348C0"/>
    <w:rsid w:val="00F34FE5"/>
    <w:rsid w:val="00F3527A"/>
    <w:rsid w:val="00F35ABD"/>
    <w:rsid w:val="00F36385"/>
    <w:rsid w:val="00F36774"/>
    <w:rsid w:val="00F372C8"/>
    <w:rsid w:val="00F377C3"/>
    <w:rsid w:val="00F407FA"/>
    <w:rsid w:val="00F40842"/>
    <w:rsid w:val="00F40A46"/>
    <w:rsid w:val="00F41B50"/>
    <w:rsid w:val="00F41E74"/>
    <w:rsid w:val="00F429C6"/>
    <w:rsid w:val="00F43216"/>
    <w:rsid w:val="00F4325B"/>
    <w:rsid w:val="00F4338D"/>
    <w:rsid w:val="00F43F50"/>
    <w:rsid w:val="00F44225"/>
    <w:rsid w:val="00F447A4"/>
    <w:rsid w:val="00F44D67"/>
    <w:rsid w:val="00F44D97"/>
    <w:rsid w:val="00F44EC9"/>
    <w:rsid w:val="00F457E0"/>
    <w:rsid w:val="00F459AB"/>
    <w:rsid w:val="00F46315"/>
    <w:rsid w:val="00F4648B"/>
    <w:rsid w:val="00F472C7"/>
    <w:rsid w:val="00F4777D"/>
    <w:rsid w:val="00F478CC"/>
    <w:rsid w:val="00F47EA1"/>
    <w:rsid w:val="00F52366"/>
    <w:rsid w:val="00F52573"/>
    <w:rsid w:val="00F52751"/>
    <w:rsid w:val="00F52914"/>
    <w:rsid w:val="00F52EA2"/>
    <w:rsid w:val="00F5354F"/>
    <w:rsid w:val="00F53991"/>
    <w:rsid w:val="00F53A22"/>
    <w:rsid w:val="00F53FED"/>
    <w:rsid w:val="00F5511F"/>
    <w:rsid w:val="00F556F9"/>
    <w:rsid w:val="00F56051"/>
    <w:rsid w:val="00F564DD"/>
    <w:rsid w:val="00F56602"/>
    <w:rsid w:val="00F566B4"/>
    <w:rsid w:val="00F5689E"/>
    <w:rsid w:val="00F57D14"/>
    <w:rsid w:val="00F600B5"/>
    <w:rsid w:val="00F601AE"/>
    <w:rsid w:val="00F60D49"/>
    <w:rsid w:val="00F6174A"/>
    <w:rsid w:val="00F625D7"/>
    <w:rsid w:val="00F63050"/>
    <w:rsid w:val="00F63ABB"/>
    <w:rsid w:val="00F66C8E"/>
    <w:rsid w:val="00F66E75"/>
    <w:rsid w:val="00F675FF"/>
    <w:rsid w:val="00F70B1A"/>
    <w:rsid w:val="00F71360"/>
    <w:rsid w:val="00F714E3"/>
    <w:rsid w:val="00F717FD"/>
    <w:rsid w:val="00F718E8"/>
    <w:rsid w:val="00F72304"/>
    <w:rsid w:val="00F728E6"/>
    <w:rsid w:val="00F738A6"/>
    <w:rsid w:val="00F73DD3"/>
    <w:rsid w:val="00F745E5"/>
    <w:rsid w:val="00F74BCE"/>
    <w:rsid w:val="00F74D55"/>
    <w:rsid w:val="00F7575D"/>
    <w:rsid w:val="00F75A23"/>
    <w:rsid w:val="00F75CCD"/>
    <w:rsid w:val="00F760BE"/>
    <w:rsid w:val="00F762B9"/>
    <w:rsid w:val="00F76990"/>
    <w:rsid w:val="00F77295"/>
    <w:rsid w:val="00F77842"/>
    <w:rsid w:val="00F77CEF"/>
    <w:rsid w:val="00F8066A"/>
    <w:rsid w:val="00F80B17"/>
    <w:rsid w:val="00F80BA3"/>
    <w:rsid w:val="00F80F85"/>
    <w:rsid w:val="00F81277"/>
    <w:rsid w:val="00F81703"/>
    <w:rsid w:val="00F822A4"/>
    <w:rsid w:val="00F8280F"/>
    <w:rsid w:val="00F8409F"/>
    <w:rsid w:val="00F846E9"/>
    <w:rsid w:val="00F84F38"/>
    <w:rsid w:val="00F8583D"/>
    <w:rsid w:val="00F85B14"/>
    <w:rsid w:val="00F85F09"/>
    <w:rsid w:val="00F86292"/>
    <w:rsid w:val="00F86519"/>
    <w:rsid w:val="00F86521"/>
    <w:rsid w:val="00F86753"/>
    <w:rsid w:val="00F8696C"/>
    <w:rsid w:val="00F869C9"/>
    <w:rsid w:val="00F86E6F"/>
    <w:rsid w:val="00F87720"/>
    <w:rsid w:val="00F878BC"/>
    <w:rsid w:val="00F90046"/>
    <w:rsid w:val="00F91047"/>
    <w:rsid w:val="00F916A3"/>
    <w:rsid w:val="00F91F89"/>
    <w:rsid w:val="00F92151"/>
    <w:rsid w:val="00F922AD"/>
    <w:rsid w:val="00F92DAF"/>
    <w:rsid w:val="00F9315C"/>
    <w:rsid w:val="00F93A9E"/>
    <w:rsid w:val="00F94113"/>
    <w:rsid w:val="00F943C4"/>
    <w:rsid w:val="00F94409"/>
    <w:rsid w:val="00F94D33"/>
    <w:rsid w:val="00F94FE9"/>
    <w:rsid w:val="00F95030"/>
    <w:rsid w:val="00F95C7C"/>
    <w:rsid w:val="00F96611"/>
    <w:rsid w:val="00F9687A"/>
    <w:rsid w:val="00F968CC"/>
    <w:rsid w:val="00F96A95"/>
    <w:rsid w:val="00F97283"/>
    <w:rsid w:val="00F976F0"/>
    <w:rsid w:val="00F97AD7"/>
    <w:rsid w:val="00FA03A3"/>
    <w:rsid w:val="00FA0C6B"/>
    <w:rsid w:val="00FA0C91"/>
    <w:rsid w:val="00FA0F75"/>
    <w:rsid w:val="00FA1604"/>
    <w:rsid w:val="00FA17D0"/>
    <w:rsid w:val="00FA1D1E"/>
    <w:rsid w:val="00FA201A"/>
    <w:rsid w:val="00FA245E"/>
    <w:rsid w:val="00FA3BAE"/>
    <w:rsid w:val="00FA4DC9"/>
    <w:rsid w:val="00FA523D"/>
    <w:rsid w:val="00FA53F5"/>
    <w:rsid w:val="00FA576B"/>
    <w:rsid w:val="00FA5DF5"/>
    <w:rsid w:val="00FA5E15"/>
    <w:rsid w:val="00FA6785"/>
    <w:rsid w:val="00FA6C1C"/>
    <w:rsid w:val="00FA707E"/>
    <w:rsid w:val="00FB03B2"/>
    <w:rsid w:val="00FB057A"/>
    <w:rsid w:val="00FB0D0C"/>
    <w:rsid w:val="00FB1272"/>
    <w:rsid w:val="00FB130C"/>
    <w:rsid w:val="00FB178C"/>
    <w:rsid w:val="00FB2405"/>
    <w:rsid w:val="00FB2642"/>
    <w:rsid w:val="00FB2685"/>
    <w:rsid w:val="00FB2904"/>
    <w:rsid w:val="00FB383B"/>
    <w:rsid w:val="00FB3F8D"/>
    <w:rsid w:val="00FB5592"/>
    <w:rsid w:val="00FB58BC"/>
    <w:rsid w:val="00FB5A85"/>
    <w:rsid w:val="00FB69C9"/>
    <w:rsid w:val="00FB73F6"/>
    <w:rsid w:val="00FB767F"/>
    <w:rsid w:val="00FB77C9"/>
    <w:rsid w:val="00FB7808"/>
    <w:rsid w:val="00FB781C"/>
    <w:rsid w:val="00FB7C4C"/>
    <w:rsid w:val="00FC02F4"/>
    <w:rsid w:val="00FC0532"/>
    <w:rsid w:val="00FC0C53"/>
    <w:rsid w:val="00FC0F5E"/>
    <w:rsid w:val="00FC120A"/>
    <w:rsid w:val="00FC2D28"/>
    <w:rsid w:val="00FC2E07"/>
    <w:rsid w:val="00FC348C"/>
    <w:rsid w:val="00FC4496"/>
    <w:rsid w:val="00FC4936"/>
    <w:rsid w:val="00FC4A48"/>
    <w:rsid w:val="00FC4AA3"/>
    <w:rsid w:val="00FC4B4F"/>
    <w:rsid w:val="00FC4F15"/>
    <w:rsid w:val="00FC5368"/>
    <w:rsid w:val="00FC729B"/>
    <w:rsid w:val="00FC76BE"/>
    <w:rsid w:val="00FD0FF6"/>
    <w:rsid w:val="00FD18FB"/>
    <w:rsid w:val="00FD1B44"/>
    <w:rsid w:val="00FD22CA"/>
    <w:rsid w:val="00FD2851"/>
    <w:rsid w:val="00FD31CB"/>
    <w:rsid w:val="00FD4557"/>
    <w:rsid w:val="00FD4CD7"/>
    <w:rsid w:val="00FD5F50"/>
    <w:rsid w:val="00FD612E"/>
    <w:rsid w:val="00FD6369"/>
    <w:rsid w:val="00FD69BB"/>
    <w:rsid w:val="00FD7973"/>
    <w:rsid w:val="00FE0807"/>
    <w:rsid w:val="00FE09A7"/>
    <w:rsid w:val="00FE0DA1"/>
    <w:rsid w:val="00FE19B4"/>
    <w:rsid w:val="00FE206F"/>
    <w:rsid w:val="00FE2B57"/>
    <w:rsid w:val="00FE30D4"/>
    <w:rsid w:val="00FE32B4"/>
    <w:rsid w:val="00FE34B5"/>
    <w:rsid w:val="00FE3992"/>
    <w:rsid w:val="00FE3BDE"/>
    <w:rsid w:val="00FE3C35"/>
    <w:rsid w:val="00FE47E0"/>
    <w:rsid w:val="00FE494D"/>
    <w:rsid w:val="00FE4A33"/>
    <w:rsid w:val="00FE53B6"/>
    <w:rsid w:val="00FE6390"/>
    <w:rsid w:val="00FE63AB"/>
    <w:rsid w:val="00FE6BD9"/>
    <w:rsid w:val="00FE77DB"/>
    <w:rsid w:val="00FE7822"/>
    <w:rsid w:val="00FE78BD"/>
    <w:rsid w:val="00FE7ECD"/>
    <w:rsid w:val="00FF0746"/>
    <w:rsid w:val="00FF0CBE"/>
    <w:rsid w:val="00FF10F9"/>
    <w:rsid w:val="00FF144A"/>
    <w:rsid w:val="00FF1F0D"/>
    <w:rsid w:val="00FF2095"/>
    <w:rsid w:val="00FF24A4"/>
    <w:rsid w:val="00FF296B"/>
    <w:rsid w:val="00FF29CA"/>
    <w:rsid w:val="00FF2C30"/>
    <w:rsid w:val="00FF32FD"/>
    <w:rsid w:val="00FF5007"/>
    <w:rsid w:val="00FF5B90"/>
    <w:rsid w:val="00FF646D"/>
    <w:rsid w:val="00FF6999"/>
    <w:rsid w:val="00FF6D68"/>
    <w:rsid w:val="00FF6DA3"/>
    <w:rsid w:val="00FF6EF8"/>
    <w:rsid w:val="00FF7BB1"/>
    <w:rsid w:val="00FF7C11"/>
    <w:rsid w:val="00FF7D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4"/>
    <o:shapelayout v:ext="edit">
      <o:idmap v:ext="edit" data="1"/>
    </o:shapelayout>
  </w:shapeDefaults>
  <w:decimalSymbol w:val="."/>
  <w:listSeparator w:val=","/>
  <w14:docId w14:val="2CD41C32"/>
  <w15:docId w15:val="{7833AE30-D680-F74D-9F4D-189AF18D9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49" w:unhideWhenUsed="1" w:qFormat="1"/>
    <w:lsdException w:name="heading 8" w:semiHidden="1" w:uiPriority="49" w:unhideWhenUsed="1" w:qFormat="1"/>
    <w:lsdException w:name="heading 9" w:semiHidden="1" w:uiPriority="4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49" w:unhideWhenUsed="1"/>
    <w:lsdException w:name="toc 5" w:semiHidden="1" w:uiPriority="49" w:unhideWhenUsed="1"/>
    <w:lsdException w:name="toc 6" w:semiHidden="1" w:uiPriority="49" w:unhideWhenUsed="1"/>
    <w:lsdException w:name="toc 7" w:semiHidden="1" w:uiPriority="49" w:unhideWhenUsed="1"/>
    <w:lsdException w:name="toc 8" w:semiHidden="1" w:uiPriority="49" w:unhideWhenUsed="1"/>
    <w:lsdException w:name="toc 9" w:semiHidden="1" w:uiPriority="4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49" w:unhideWhenUsed="1"/>
    <w:lsdException w:name="endnote reference" w:semiHidden="1" w:unhideWhenUsed="1"/>
    <w:lsdException w:name="endnote text" w:semiHidden="1" w:uiPriority="49" w:unhideWhenUsed="1"/>
    <w:lsdException w:name="table of authorities" w:semiHidden="1" w:uiPriority="0" w:unhideWhenUsed="1"/>
    <w:lsdException w:name="macro" w:semiHidden="1" w:unhideWhenUsed="1"/>
    <w:lsdException w:name="toa heading" w:semiHidden="1" w:uiPriority="49" w:unhideWhenUsed="1"/>
    <w:lsdException w:name="List" w:semiHidden="1" w:uiPriority="49" w:unhideWhenUsed="1"/>
    <w:lsdException w:name="List Bullet" w:semiHidden="1" w:unhideWhenUsed="1" w:qFormat="1"/>
    <w:lsdException w:name="List Number" w:semiHidden="1" w:unhideWhenUsed="1" w:qFormat="1"/>
    <w:lsdException w:name="List 2" w:semiHidden="1" w:uiPriority="49" w:unhideWhenUsed="1"/>
    <w:lsdException w:name="List 3" w:semiHidden="1" w:uiPriority="49" w:unhideWhenUsed="1"/>
    <w:lsdException w:name="List 4" w:semiHidden="1" w:uiPriority="49" w:unhideWhenUsed="1"/>
    <w:lsdException w:name="List 5" w:semiHidden="1" w:uiPriority="49" w:unhideWhenUsed="1"/>
    <w:lsdException w:name="List Bullet 2" w:semiHidden="1" w:unhideWhenUsed="1" w:qFormat="1"/>
    <w:lsdException w:name="List Bullet 3" w:semiHidden="1" w:unhideWhenUsed="1" w:qFormat="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qFormat="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49" w:unhideWhenUsed="1"/>
    <w:lsdException w:name="Strong" w:uiPriority="22" w:qFormat="1"/>
    <w:lsdException w:name="Emphasis" w:uiPriority="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2432E5"/>
    <w:pPr>
      <w:spacing w:before="0" w:after="0" w:line="240" w:lineRule="auto"/>
    </w:pPr>
    <w:rPr>
      <w:rFonts w:ascii="Times New Roman" w:eastAsia="Times New Roman" w:hAnsi="Times New Roman" w:cs="Times New Roman"/>
      <w:sz w:val="24"/>
      <w:szCs w:val="24"/>
    </w:rPr>
  </w:style>
  <w:style w:type="paragraph" w:styleId="Heading1">
    <w:name w:val="heading 1"/>
    <w:basedOn w:val="Normal"/>
    <w:next w:val="BodyText"/>
    <w:link w:val="Heading1Char"/>
    <w:uiPriority w:val="9"/>
    <w:qFormat/>
    <w:rsid w:val="00967899"/>
    <w:pPr>
      <w:keepNext/>
      <w:keepLines/>
      <w:pBdr>
        <w:top w:val="single" w:sz="12" w:space="1" w:color="4F81BD"/>
        <w:left w:val="single" w:sz="12" w:space="4" w:color="4F81BD"/>
        <w:bottom w:val="single" w:sz="12" w:space="1" w:color="4F81BD"/>
        <w:right w:val="single" w:sz="12" w:space="4" w:color="4F81BD"/>
      </w:pBdr>
      <w:shd w:val="clear" w:color="auto" w:fill="4F81BD"/>
      <w:tabs>
        <w:tab w:val="left" w:pos="720"/>
      </w:tabs>
      <w:spacing w:before="360" w:after="240"/>
      <w:outlineLvl w:val="0"/>
    </w:pPr>
    <w:rPr>
      <w:rFonts w:asciiTheme="majorHAnsi" w:eastAsiaTheme="majorEastAsia" w:hAnsiTheme="majorHAnsi" w:cstheme="majorBidi"/>
      <w:b/>
      <w:caps/>
      <w:color w:val="FFFFFF" w:themeColor="background1"/>
      <w:spacing w:val="15"/>
      <w:szCs w:val="28"/>
    </w:rPr>
  </w:style>
  <w:style w:type="paragraph" w:styleId="Heading2">
    <w:name w:val="heading 2"/>
    <w:basedOn w:val="Heading1"/>
    <w:next w:val="BodyText"/>
    <w:link w:val="Heading2Char"/>
    <w:uiPriority w:val="9"/>
    <w:qFormat/>
    <w:rsid w:val="00967899"/>
    <w:pPr>
      <w:pBdr>
        <w:top w:val="single" w:sz="12" w:space="1" w:color="DBE5F1"/>
        <w:left w:val="single" w:sz="12" w:space="4" w:color="DBE5F1"/>
        <w:bottom w:val="single" w:sz="12" w:space="1" w:color="DBE5F1"/>
        <w:right w:val="single" w:sz="12" w:space="4" w:color="DBE5F1"/>
      </w:pBdr>
      <w:shd w:val="clear" w:color="auto" w:fill="DBE5F1"/>
      <w:suppressAutoHyphens/>
      <w:spacing w:before="240"/>
      <w:outlineLvl w:val="1"/>
    </w:pPr>
    <w:rPr>
      <w:rFonts w:eastAsia="Times New Roman" w:cs="Times New Roman"/>
      <w:color w:val="000000" w:themeColor="text1"/>
      <w:sz w:val="20"/>
      <w:szCs w:val="20"/>
    </w:rPr>
  </w:style>
  <w:style w:type="paragraph" w:styleId="Heading3">
    <w:name w:val="heading 3"/>
    <w:basedOn w:val="Heading2"/>
    <w:next w:val="BodyText"/>
    <w:link w:val="Heading3Char"/>
    <w:qFormat/>
    <w:rsid w:val="00EB0E21"/>
    <w:pPr>
      <w:pBdr>
        <w:top w:val="single" w:sz="6" w:space="1" w:color="4F81BD"/>
        <w:left w:val="none" w:sz="0" w:space="0" w:color="auto"/>
        <w:bottom w:val="none" w:sz="0" w:space="0" w:color="auto"/>
        <w:right w:val="none" w:sz="0" w:space="0" w:color="auto"/>
      </w:pBdr>
      <w:shd w:val="clear" w:color="auto" w:fill="auto"/>
      <w:tabs>
        <w:tab w:val="clear" w:pos="720"/>
      </w:tabs>
      <w:outlineLvl w:val="2"/>
    </w:pPr>
    <w:rPr>
      <w:color w:val="244061" w:themeColor="accent1" w:themeShade="80"/>
      <w:sz w:val="22"/>
    </w:rPr>
  </w:style>
  <w:style w:type="paragraph" w:styleId="Heading4">
    <w:name w:val="heading 4"/>
    <w:basedOn w:val="Heading3"/>
    <w:next w:val="BodyText"/>
    <w:link w:val="Heading4Char"/>
    <w:qFormat/>
    <w:rsid w:val="00D4331B"/>
    <w:pPr>
      <w:pBdr>
        <w:top w:val="none" w:sz="0" w:space="0" w:color="auto"/>
        <w:bottom w:val="single" w:sz="6" w:space="1" w:color="4F81BD"/>
      </w:pBdr>
      <w:outlineLvl w:val="3"/>
    </w:pPr>
    <w:rPr>
      <w:rFonts w:eastAsiaTheme="majorEastAsia" w:cstheme="majorBidi"/>
      <w:iCs/>
      <w:color w:val="365F91" w:themeColor="accent1" w:themeShade="BF"/>
      <w:sz w:val="20"/>
    </w:rPr>
  </w:style>
  <w:style w:type="paragraph" w:styleId="Heading5">
    <w:name w:val="heading 5"/>
    <w:basedOn w:val="Heading4"/>
    <w:next w:val="BodyText"/>
    <w:link w:val="Heading5Char"/>
    <w:qFormat/>
    <w:rsid w:val="00E914B4"/>
    <w:pPr>
      <w:outlineLvl w:val="4"/>
    </w:pPr>
    <w:rPr>
      <w:color w:val="4A442A" w:themeColor="background2" w:themeShade="40"/>
    </w:rPr>
  </w:style>
  <w:style w:type="paragraph" w:styleId="Heading6">
    <w:name w:val="heading 6"/>
    <w:basedOn w:val="Normal"/>
    <w:next w:val="Normal"/>
    <w:link w:val="Heading6Char"/>
    <w:uiPriority w:val="9"/>
    <w:unhideWhenUsed/>
    <w:qFormat/>
    <w:rsid w:val="00167F3B"/>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49"/>
    <w:unhideWhenUsed/>
    <w:qFormat/>
    <w:rsid w:val="00167F3B"/>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49"/>
    <w:unhideWhenUsed/>
    <w:qFormat/>
    <w:rsid w:val="00167F3B"/>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49"/>
    <w:unhideWhenUsed/>
    <w:qFormat/>
    <w:rsid w:val="00167F3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1,Issue Action POC,3,POCG Table Text,Dot pt,F5 List Paragraph,List Paragraph Char Char Char,Indicator Text,Colorful List - Accent 11,Numbered Para 1,Bullet Points,List Paragraph2,MAIN CONTENT,Normal numbered,Bullet,Bullet 1"/>
    <w:basedOn w:val="Normal"/>
    <w:link w:val="ListParagraphChar"/>
    <w:uiPriority w:val="34"/>
    <w:qFormat/>
    <w:rsid w:val="00F35ABD"/>
    <w:pPr>
      <w:ind w:left="720"/>
      <w:contextualSpacing/>
    </w:pPr>
  </w:style>
  <w:style w:type="paragraph" w:styleId="FootnoteText">
    <w:name w:val="footnote text"/>
    <w:basedOn w:val="Normal"/>
    <w:link w:val="FootnoteTextChar"/>
    <w:uiPriority w:val="99"/>
    <w:unhideWhenUsed/>
    <w:qFormat/>
    <w:rsid w:val="00D45F8A"/>
    <w:rPr>
      <w:sz w:val="18"/>
      <w:szCs w:val="20"/>
    </w:rPr>
  </w:style>
  <w:style w:type="character" w:customStyle="1" w:styleId="FootnoteTextChar">
    <w:name w:val="Footnote Text Char"/>
    <w:basedOn w:val="DefaultParagraphFont"/>
    <w:link w:val="FootnoteText"/>
    <w:uiPriority w:val="99"/>
    <w:rsid w:val="00D45F8A"/>
    <w:rPr>
      <w:sz w:val="18"/>
      <w:lang w:bidi="en-US"/>
    </w:rPr>
  </w:style>
  <w:style w:type="character" w:styleId="FootnoteReference">
    <w:name w:val="footnote reference"/>
    <w:basedOn w:val="DefaultParagraphFont"/>
    <w:uiPriority w:val="99"/>
    <w:unhideWhenUsed/>
    <w:rsid w:val="00F35ABD"/>
    <w:rPr>
      <w:vertAlign w:val="superscript"/>
    </w:rPr>
  </w:style>
  <w:style w:type="paragraph" w:styleId="BalloonText">
    <w:name w:val="Balloon Text"/>
    <w:basedOn w:val="Normal"/>
    <w:link w:val="BalloonTextChar"/>
    <w:uiPriority w:val="99"/>
    <w:semiHidden/>
    <w:unhideWhenUsed/>
    <w:rsid w:val="00167F3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7F3B"/>
    <w:rPr>
      <w:rFonts w:ascii="Segoe UI" w:hAnsi="Segoe UI" w:cs="Segoe UI"/>
      <w:sz w:val="18"/>
      <w:szCs w:val="18"/>
      <w:lang w:bidi="en-US"/>
    </w:rPr>
  </w:style>
  <w:style w:type="character" w:styleId="CommentReference">
    <w:name w:val="annotation reference"/>
    <w:basedOn w:val="DefaultParagraphFont"/>
    <w:uiPriority w:val="99"/>
    <w:unhideWhenUsed/>
    <w:rsid w:val="00167F3B"/>
    <w:rPr>
      <w:sz w:val="16"/>
      <w:szCs w:val="16"/>
    </w:rPr>
  </w:style>
  <w:style w:type="paragraph" w:styleId="CommentText">
    <w:name w:val="annotation text"/>
    <w:basedOn w:val="Normal"/>
    <w:link w:val="CommentTextChar"/>
    <w:uiPriority w:val="99"/>
    <w:unhideWhenUsed/>
    <w:rsid w:val="00167F3B"/>
    <w:rPr>
      <w:szCs w:val="20"/>
    </w:rPr>
  </w:style>
  <w:style w:type="character" w:customStyle="1" w:styleId="CommentTextChar">
    <w:name w:val="Comment Text Char"/>
    <w:basedOn w:val="DefaultParagraphFont"/>
    <w:link w:val="CommentText"/>
    <w:uiPriority w:val="99"/>
    <w:rsid w:val="00167F3B"/>
    <w:rPr>
      <w:sz w:val="22"/>
      <w:lang w:bidi="en-US"/>
    </w:rPr>
  </w:style>
  <w:style w:type="paragraph" w:styleId="CommentSubject">
    <w:name w:val="annotation subject"/>
    <w:basedOn w:val="CommentText"/>
    <w:next w:val="CommentText"/>
    <w:link w:val="CommentSubjectChar"/>
    <w:uiPriority w:val="99"/>
    <w:semiHidden/>
    <w:unhideWhenUsed/>
    <w:rsid w:val="00167F3B"/>
    <w:rPr>
      <w:b/>
      <w:bCs/>
    </w:rPr>
  </w:style>
  <w:style w:type="character" w:customStyle="1" w:styleId="CommentSubjectChar">
    <w:name w:val="Comment Subject Char"/>
    <w:basedOn w:val="CommentTextChar"/>
    <w:link w:val="CommentSubject"/>
    <w:uiPriority w:val="99"/>
    <w:semiHidden/>
    <w:rsid w:val="00167F3B"/>
    <w:rPr>
      <w:b/>
      <w:bCs/>
      <w:sz w:val="22"/>
      <w:lang w:bidi="en-US"/>
    </w:rPr>
  </w:style>
  <w:style w:type="paragraph" w:styleId="NormalWeb">
    <w:name w:val="Normal (Web)"/>
    <w:basedOn w:val="Normal"/>
    <w:uiPriority w:val="99"/>
    <w:unhideWhenUsed/>
    <w:rsid w:val="00167F3B"/>
    <w:pPr>
      <w:spacing w:before="100" w:beforeAutospacing="1" w:after="100" w:afterAutospacing="1"/>
    </w:pPr>
  </w:style>
  <w:style w:type="paragraph" w:customStyle="1" w:styleId="TextBoxTextWhite">
    <w:name w:val="Text Box Text White"/>
    <w:basedOn w:val="TextBoxText"/>
    <w:rsid w:val="00912120"/>
    <w:pPr>
      <w:spacing w:before="0" w:after="0"/>
    </w:pPr>
    <w:rPr>
      <w:color w:val="FFFFFF" w:themeColor="background1"/>
    </w:rPr>
  </w:style>
  <w:style w:type="character" w:customStyle="1" w:styleId="Heading1Char">
    <w:name w:val="Heading 1 Char"/>
    <w:basedOn w:val="DefaultParagraphFont"/>
    <w:link w:val="Heading1"/>
    <w:uiPriority w:val="9"/>
    <w:rsid w:val="00967899"/>
    <w:rPr>
      <w:rFonts w:asciiTheme="majorHAnsi" w:eastAsiaTheme="majorEastAsia" w:hAnsiTheme="majorHAnsi" w:cstheme="majorBidi"/>
      <w:b/>
      <w:caps/>
      <w:color w:val="FFFFFF" w:themeColor="background1"/>
      <w:spacing w:val="15"/>
      <w:sz w:val="22"/>
      <w:szCs w:val="28"/>
      <w:shd w:val="clear" w:color="auto" w:fill="4F81BD"/>
      <w:lang w:bidi="en-US"/>
    </w:rPr>
  </w:style>
  <w:style w:type="character" w:customStyle="1" w:styleId="Heading2Char">
    <w:name w:val="Heading 2 Char"/>
    <w:basedOn w:val="DefaultParagraphFont"/>
    <w:link w:val="Heading2"/>
    <w:uiPriority w:val="9"/>
    <w:rsid w:val="00967899"/>
    <w:rPr>
      <w:rFonts w:asciiTheme="majorHAnsi" w:eastAsia="Times New Roman" w:hAnsiTheme="majorHAnsi" w:cs="Times New Roman"/>
      <w:b/>
      <w:caps/>
      <w:color w:val="000000" w:themeColor="text1"/>
      <w:spacing w:val="15"/>
      <w:shd w:val="clear" w:color="auto" w:fill="DBE5F1"/>
    </w:rPr>
  </w:style>
  <w:style w:type="character" w:customStyle="1" w:styleId="Heading3Char">
    <w:name w:val="Heading 3 Char"/>
    <w:basedOn w:val="DefaultParagraphFont"/>
    <w:link w:val="Heading3"/>
    <w:rsid w:val="00EB0E21"/>
    <w:rPr>
      <w:rFonts w:asciiTheme="majorHAnsi" w:eastAsia="Times New Roman" w:hAnsiTheme="majorHAnsi" w:cs="Times New Roman"/>
      <w:b/>
      <w:caps/>
      <w:color w:val="244061" w:themeColor="accent1" w:themeShade="80"/>
      <w:spacing w:val="15"/>
      <w:sz w:val="22"/>
    </w:rPr>
  </w:style>
  <w:style w:type="character" w:customStyle="1" w:styleId="Heading4Char">
    <w:name w:val="Heading 4 Char"/>
    <w:basedOn w:val="DefaultParagraphFont"/>
    <w:link w:val="Heading4"/>
    <w:rsid w:val="00D4331B"/>
    <w:rPr>
      <w:rFonts w:asciiTheme="majorHAnsi" w:eastAsiaTheme="majorEastAsia" w:hAnsiTheme="majorHAnsi" w:cstheme="majorBidi"/>
      <w:b/>
      <w:iCs/>
      <w:caps/>
      <w:color w:val="365F91" w:themeColor="accent1" w:themeShade="BF"/>
      <w:spacing w:val="15"/>
    </w:rPr>
  </w:style>
  <w:style w:type="character" w:customStyle="1" w:styleId="Heading5Char">
    <w:name w:val="Heading 5 Char"/>
    <w:basedOn w:val="DefaultParagraphFont"/>
    <w:link w:val="Heading5"/>
    <w:rsid w:val="00167F3B"/>
    <w:rPr>
      <w:rFonts w:asciiTheme="majorHAnsi" w:eastAsiaTheme="majorEastAsia" w:hAnsiTheme="majorHAnsi" w:cstheme="majorBidi"/>
      <w:b/>
      <w:iCs/>
      <w:color w:val="4A442A" w:themeColor="background2" w:themeShade="40"/>
      <w:sz w:val="24"/>
    </w:rPr>
  </w:style>
  <w:style w:type="character" w:customStyle="1" w:styleId="Heading6Char">
    <w:name w:val="Heading 6 Char"/>
    <w:basedOn w:val="DefaultParagraphFont"/>
    <w:link w:val="Heading6"/>
    <w:uiPriority w:val="9"/>
    <w:rsid w:val="00167F3B"/>
    <w:rPr>
      <w:rFonts w:asciiTheme="majorHAnsi" w:eastAsiaTheme="majorEastAsia" w:hAnsiTheme="majorHAnsi" w:cstheme="majorBidi"/>
      <w:color w:val="243F60" w:themeColor="accent1" w:themeShade="7F"/>
      <w:sz w:val="22"/>
      <w:szCs w:val="24"/>
      <w:lang w:bidi="en-US"/>
    </w:rPr>
  </w:style>
  <w:style w:type="character" w:customStyle="1" w:styleId="Heading7Char">
    <w:name w:val="Heading 7 Char"/>
    <w:basedOn w:val="DefaultParagraphFont"/>
    <w:link w:val="Heading7"/>
    <w:uiPriority w:val="49"/>
    <w:rsid w:val="00167F3B"/>
    <w:rPr>
      <w:rFonts w:asciiTheme="majorHAnsi" w:eastAsiaTheme="majorEastAsia" w:hAnsiTheme="majorHAnsi" w:cstheme="majorBidi"/>
      <w:i/>
      <w:iCs/>
      <w:color w:val="243F60" w:themeColor="accent1" w:themeShade="7F"/>
      <w:sz w:val="22"/>
      <w:szCs w:val="24"/>
      <w:lang w:bidi="en-US"/>
    </w:rPr>
  </w:style>
  <w:style w:type="character" w:customStyle="1" w:styleId="Heading8Char">
    <w:name w:val="Heading 8 Char"/>
    <w:basedOn w:val="DefaultParagraphFont"/>
    <w:link w:val="Heading8"/>
    <w:uiPriority w:val="49"/>
    <w:rsid w:val="00167F3B"/>
    <w:rPr>
      <w:rFonts w:asciiTheme="majorHAnsi" w:eastAsiaTheme="majorEastAsia" w:hAnsiTheme="majorHAnsi" w:cstheme="majorBidi"/>
      <w:color w:val="272727" w:themeColor="text1" w:themeTint="D8"/>
      <w:sz w:val="21"/>
      <w:szCs w:val="21"/>
      <w:lang w:bidi="en-US"/>
    </w:rPr>
  </w:style>
  <w:style w:type="character" w:customStyle="1" w:styleId="Heading9Char">
    <w:name w:val="Heading 9 Char"/>
    <w:basedOn w:val="DefaultParagraphFont"/>
    <w:link w:val="Heading9"/>
    <w:uiPriority w:val="49"/>
    <w:rsid w:val="00167F3B"/>
    <w:rPr>
      <w:rFonts w:asciiTheme="majorHAnsi" w:eastAsiaTheme="majorEastAsia" w:hAnsiTheme="majorHAnsi" w:cstheme="majorBidi"/>
      <w:i/>
      <w:iCs/>
      <w:color w:val="272727" w:themeColor="text1" w:themeTint="D8"/>
      <w:sz w:val="21"/>
      <w:szCs w:val="21"/>
      <w:lang w:bidi="en-US"/>
    </w:rPr>
  </w:style>
  <w:style w:type="paragraph" w:customStyle="1" w:styleId="TextBoxListBulletFancy">
    <w:name w:val="Text Box List Bullet Fancy"/>
    <w:basedOn w:val="TextBoxListBullet"/>
    <w:rsid w:val="00B016FE"/>
    <w:pPr>
      <w:numPr>
        <w:numId w:val="24"/>
      </w:numPr>
    </w:pPr>
  </w:style>
  <w:style w:type="paragraph" w:styleId="HTMLPreformatted">
    <w:name w:val="HTML Preformatted"/>
    <w:basedOn w:val="Normal"/>
    <w:link w:val="HTMLPreformattedChar"/>
    <w:uiPriority w:val="99"/>
    <w:unhideWhenUsed/>
    <w:rsid w:val="00274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rsid w:val="00274D26"/>
    <w:rPr>
      <w:rFonts w:ascii="Courier New" w:eastAsia="Times New Roman" w:hAnsi="Courier New" w:cs="Courier New"/>
      <w:sz w:val="20"/>
      <w:szCs w:val="20"/>
    </w:rPr>
  </w:style>
  <w:style w:type="paragraph" w:styleId="BodyText">
    <w:name w:val="Body Text"/>
    <w:basedOn w:val="Normal"/>
    <w:link w:val="BodyTextChar"/>
    <w:qFormat/>
    <w:rsid w:val="00C659E7"/>
    <w:pPr>
      <w:spacing w:before="240" w:after="240" w:line="276" w:lineRule="auto"/>
    </w:pPr>
    <w:rPr>
      <w:sz w:val="20"/>
    </w:rPr>
  </w:style>
  <w:style w:type="character" w:customStyle="1" w:styleId="BodyTextChar">
    <w:name w:val="Body Text Char"/>
    <w:basedOn w:val="DefaultParagraphFont"/>
    <w:link w:val="BodyText"/>
    <w:rsid w:val="00C659E7"/>
    <w:rPr>
      <w:szCs w:val="24"/>
      <w:lang w:bidi="en-US"/>
    </w:rPr>
  </w:style>
  <w:style w:type="paragraph" w:styleId="Header">
    <w:name w:val="header"/>
    <w:basedOn w:val="Normal"/>
    <w:link w:val="HeaderChar"/>
    <w:uiPriority w:val="99"/>
    <w:qFormat/>
    <w:rsid w:val="00B016FE"/>
    <w:pPr>
      <w:tabs>
        <w:tab w:val="center" w:pos="4320"/>
        <w:tab w:val="right" w:pos="8640"/>
        <w:tab w:val="right" w:pos="12960"/>
      </w:tabs>
      <w:jc w:val="center"/>
    </w:pPr>
    <w:rPr>
      <w:color w:val="404040" w:themeColor="text1" w:themeTint="BF"/>
    </w:rPr>
  </w:style>
  <w:style w:type="character" w:customStyle="1" w:styleId="HeaderChar">
    <w:name w:val="Header Char"/>
    <w:basedOn w:val="DefaultParagraphFont"/>
    <w:link w:val="Header"/>
    <w:uiPriority w:val="99"/>
    <w:rsid w:val="00B016FE"/>
    <w:rPr>
      <w:color w:val="404040" w:themeColor="text1" w:themeTint="BF"/>
      <w:sz w:val="22"/>
      <w:szCs w:val="24"/>
      <w:lang w:bidi="en-US"/>
    </w:rPr>
  </w:style>
  <w:style w:type="paragraph" w:styleId="Footer">
    <w:name w:val="footer"/>
    <w:basedOn w:val="Normal"/>
    <w:link w:val="FooterChar"/>
    <w:uiPriority w:val="99"/>
    <w:qFormat/>
    <w:rsid w:val="004E3AFC"/>
    <w:pPr>
      <w:pBdr>
        <w:top w:val="single" w:sz="12" w:space="1" w:color="003D6B"/>
      </w:pBdr>
      <w:tabs>
        <w:tab w:val="center" w:pos="4680"/>
        <w:tab w:val="right" w:pos="9216"/>
        <w:tab w:val="right" w:pos="14256"/>
      </w:tabs>
      <w:spacing w:before="60"/>
      <w:contextualSpacing/>
    </w:pPr>
    <w:rPr>
      <w:rFonts w:cs="Arial"/>
      <w:spacing w:val="20"/>
      <w:sz w:val="16"/>
      <w:szCs w:val="16"/>
    </w:rPr>
  </w:style>
  <w:style w:type="character" w:customStyle="1" w:styleId="FooterChar">
    <w:name w:val="Footer Char"/>
    <w:basedOn w:val="DefaultParagraphFont"/>
    <w:link w:val="Footer"/>
    <w:uiPriority w:val="99"/>
    <w:rsid w:val="004E3AFC"/>
    <w:rPr>
      <w:rFonts w:cs="Arial"/>
      <w:spacing w:val="20"/>
      <w:sz w:val="16"/>
      <w:szCs w:val="16"/>
      <w:lang w:bidi="en-US"/>
    </w:rPr>
  </w:style>
  <w:style w:type="table" w:styleId="TableGrid">
    <w:name w:val="Table Grid"/>
    <w:aliases w:val="Table Grid A"/>
    <w:basedOn w:val="TableNormal"/>
    <w:uiPriority w:val="39"/>
    <w:rsid w:val="00167F3B"/>
    <w:pPr>
      <w:spacing w:before="0"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67F3B"/>
    <w:rPr>
      <w:color w:val="0000FF"/>
      <w:u w:val="single"/>
    </w:rPr>
  </w:style>
  <w:style w:type="paragraph" w:styleId="TOC1">
    <w:name w:val="toc 1"/>
    <w:basedOn w:val="Normal"/>
    <w:next w:val="Normal"/>
    <w:autoRedefine/>
    <w:uiPriority w:val="39"/>
    <w:unhideWhenUsed/>
    <w:rsid w:val="00B87F6C"/>
    <w:pPr>
      <w:tabs>
        <w:tab w:val="left" w:pos="432"/>
        <w:tab w:val="right" w:leader="dot" w:pos="9350"/>
      </w:tabs>
      <w:spacing w:after="120"/>
      <w:ind w:left="432" w:hanging="432"/>
    </w:pPr>
    <w:rPr>
      <w:rFonts w:eastAsia="Cambria" w:cs="Arial"/>
      <w:noProof/>
      <w:szCs w:val="22"/>
    </w:rPr>
  </w:style>
  <w:style w:type="character" w:styleId="HTMLCite">
    <w:name w:val="HTML Cite"/>
    <w:basedOn w:val="DefaultParagraphFont"/>
    <w:uiPriority w:val="99"/>
    <w:semiHidden/>
    <w:unhideWhenUsed/>
    <w:rsid w:val="00F97AD7"/>
    <w:rPr>
      <w:i w:val="0"/>
      <w:iCs w:val="0"/>
      <w:color w:val="006D21"/>
    </w:rPr>
  </w:style>
  <w:style w:type="paragraph" w:styleId="Revision">
    <w:name w:val="Revision"/>
    <w:hidden/>
    <w:uiPriority w:val="99"/>
    <w:semiHidden/>
    <w:rsid w:val="00BB7776"/>
    <w:pPr>
      <w:spacing w:after="0" w:line="240" w:lineRule="auto"/>
    </w:pPr>
  </w:style>
  <w:style w:type="paragraph" w:styleId="Bibliography">
    <w:name w:val="Bibliography"/>
    <w:basedOn w:val="Normal"/>
    <w:next w:val="Normal"/>
    <w:uiPriority w:val="37"/>
    <w:unhideWhenUsed/>
    <w:rsid w:val="007F57CC"/>
  </w:style>
  <w:style w:type="table" w:customStyle="1" w:styleId="TableGrid1">
    <w:name w:val="Table Grid1"/>
    <w:basedOn w:val="TableNormal"/>
    <w:next w:val="TableGrid"/>
    <w:uiPriority w:val="59"/>
    <w:rsid w:val="00B35E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49"/>
    <w:semiHidden/>
    <w:unhideWhenUsed/>
    <w:rsid w:val="00167F3B"/>
    <w:rPr>
      <w:szCs w:val="20"/>
    </w:rPr>
  </w:style>
  <w:style w:type="character" w:customStyle="1" w:styleId="EndnoteTextChar">
    <w:name w:val="Endnote Text Char"/>
    <w:basedOn w:val="DefaultParagraphFont"/>
    <w:link w:val="EndnoteText"/>
    <w:uiPriority w:val="49"/>
    <w:semiHidden/>
    <w:rsid w:val="00167F3B"/>
    <w:rPr>
      <w:sz w:val="22"/>
      <w:lang w:bidi="en-US"/>
    </w:rPr>
  </w:style>
  <w:style w:type="character" w:styleId="EndnoteReference">
    <w:name w:val="endnote reference"/>
    <w:basedOn w:val="DefaultParagraphFont"/>
    <w:uiPriority w:val="99"/>
    <w:semiHidden/>
    <w:rsid w:val="00167F3B"/>
    <w:rPr>
      <w:vertAlign w:val="superscript"/>
    </w:rPr>
  </w:style>
  <w:style w:type="paragraph" w:styleId="Title">
    <w:name w:val="Title"/>
    <w:basedOn w:val="Normal"/>
    <w:next w:val="Normal"/>
    <w:link w:val="TitleChar"/>
    <w:uiPriority w:val="10"/>
    <w:qFormat/>
    <w:rsid w:val="003672EA"/>
    <w:pPr>
      <w:jc w:val="center"/>
    </w:pPr>
    <w:rPr>
      <w:rFonts w:asciiTheme="majorHAnsi" w:hAnsiTheme="majorHAnsi"/>
      <w:b/>
      <w:sz w:val="64"/>
      <w:szCs w:val="72"/>
    </w:rPr>
  </w:style>
  <w:style w:type="character" w:customStyle="1" w:styleId="TitleChar">
    <w:name w:val="Title Char"/>
    <w:basedOn w:val="DefaultParagraphFont"/>
    <w:link w:val="Title"/>
    <w:uiPriority w:val="10"/>
    <w:rsid w:val="003672EA"/>
    <w:rPr>
      <w:rFonts w:asciiTheme="majorHAnsi" w:hAnsiTheme="majorHAnsi"/>
      <w:b/>
      <w:sz w:val="64"/>
      <w:szCs w:val="72"/>
      <w:lang w:bidi="en-US"/>
    </w:rPr>
  </w:style>
  <w:style w:type="paragraph" w:styleId="Subtitle">
    <w:name w:val="Subtitle"/>
    <w:basedOn w:val="NoSpacing"/>
    <w:next w:val="Normal"/>
    <w:link w:val="SubtitleChar"/>
    <w:uiPriority w:val="11"/>
    <w:qFormat/>
    <w:rsid w:val="00B016FE"/>
    <w:pPr>
      <w:spacing w:before="360" w:after="40"/>
      <w:jc w:val="center"/>
    </w:pPr>
    <w:rPr>
      <w:rFonts w:ascii="Arial Nova Light" w:hAnsi="Arial Nova Light"/>
      <w:caps/>
      <w:color w:val="4BACC6" w:themeColor="accent5"/>
      <w:sz w:val="24"/>
      <w:szCs w:val="24"/>
    </w:rPr>
  </w:style>
  <w:style w:type="character" w:customStyle="1" w:styleId="SubtitleChar">
    <w:name w:val="Subtitle Char"/>
    <w:basedOn w:val="DefaultParagraphFont"/>
    <w:link w:val="Subtitle"/>
    <w:uiPriority w:val="11"/>
    <w:rsid w:val="00B016FE"/>
    <w:rPr>
      <w:rFonts w:ascii="Arial Nova Light" w:hAnsi="Arial Nova Light"/>
      <w:caps/>
      <w:color w:val="4BACC6" w:themeColor="accent5"/>
      <w:sz w:val="24"/>
      <w:szCs w:val="24"/>
      <w:lang w:bidi="en-US"/>
    </w:rPr>
  </w:style>
  <w:style w:type="character" w:styleId="Strong">
    <w:name w:val="Strong"/>
    <w:uiPriority w:val="22"/>
    <w:qFormat/>
    <w:rsid w:val="00167F3B"/>
    <w:rPr>
      <w:b/>
      <w:bCs/>
    </w:rPr>
  </w:style>
  <w:style w:type="character" w:styleId="Emphasis">
    <w:name w:val="Emphasis"/>
    <w:basedOn w:val="DefaultParagraphFont"/>
    <w:uiPriority w:val="1"/>
    <w:qFormat/>
    <w:rsid w:val="00167F3B"/>
    <w:rPr>
      <w:i/>
      <w:iCs/>
    </w:rPr>
  </w:style>
  <w:style w:type="paragraph" w:styleId="NoSpacing">
    <w:name w:val="No Spacing"/>
    <w:link w:val="NoSpacingChar"/>
    <w:uiPriority w:val="1"/>
    <w:qFormat/>
    <w:rsid w:val="00167F3B"/>
    <w:pPr>
      <w:spacing w:before="0" w:after="0" w:line="240" w:lineRule="auto"/>
    </w:pPr>
    <w:rPr>
      <w:rFonts w:ascii="Arial" w:hAnsi="Arial"/>
      <w:sz w:val="4"/>
      <w:lang w:bidi="en-US"/>
    </w:rPr>
  </w:style>
  <w:style w:type="paragraph" w:styleId="Quote">
    <w:name w:val="Quote"/>
    <w:basedOn w:val="Normal"/>
    <w:next w:val="Normal"/>
    <w:link w:val="QuoteChar"/>
    <w:uiPriority w:val="29"/>
    <w:qFormat/>
    <w:rsid w:val="00F35ABD"/>
    <w:pPr>
      <w:spacing w:before="200" w:after="160"/>
      <w:ind w:left="864" w:right="864"/>
      <w:jc w:val="both"/>
    </w:pPr>
    <w:rPr>
      <w:iCs/>
      <w:color w:val="404040" w:themeColor="text1" w:themeTint="BF"/>
      <w:sz w:val="28"/>
    </w:rPr>
  </w:style>
  <w:style w:type="character" w:customStyle="1" w:styleId="QuoteChar">
    <w:name w:val="Quote Char"/>
    <w:basedOn w:val="DefaultParagraphFont"/>
    <w:link w:val="Quote"/>
    <w:uiPriority w:val="29"/>
    <w:rsid w:val="00F35ABD"/>
    <w:rPr>
      <w:iCs/>
      <w:color w:val="404040" w:themeColor="text1" w:themeTint="BF"/>
      <w:sz w:val="28"/>
      <w:szCs w:val="24"/>
      <w:lang w:bidi="en-US"/>
    </w:rPr>
  </w:style>
  <w:style w:type="paragraph" w:styleId="IntenseQuote">
    <w:name w:val="Intense Quote"/>
    <w:basedOn w:val="Normal"/>
    <w:next w:val="Normal"/>
    <w:link w:val="IntenseQuoteChar"/>
    <w:uiPriority w:val="30"/>
    <w:qFormat/>
    <w:rsid w:val="00EB6883"/>
    <w:pPr>
      <w:spacing w:before="240" w:after="240"/>
      <w:ind w:left="1080" w:right="1080"/>
      <w:jc w:val="center"/>
    </w:pPr>
    <w:rPr>
      <w:color w:val="4F81BD" w:themeColor="accent1"/>
    </w:rPr>
  </w:style>
  <w:style w:type="character" w:customStyle="1" w:styleId="IntenseQuoteChar">
    <w:name w:val="Intense Quote Char"/>
    <w:basedOn w:val="DefaultParagraphFont"/>
    <w:link w:val="IntenseQuote"/>
    <w:uiPriority w:val="30"/>
    <w:rsid w:val="00EB6883"/>
    <w:rPr>
      <w:color w:val="4F81BD" w:themeColor="accent1"/>
      <w:sz w:val="24"/>
      <w:szCs w:val="24"/>
    </w:rPr>
  </w:style>
  <w:style w:type="character" w:styleId="SubtleEmphasis">
    <w:name w:val="Subtle Emphasis"/>
    <w:uiPriority w:val="19"/>
    <w:qFormat/>
    <w:rsid w:val="00EB6883"/>
    <w:rPr>
      <w:i/>
      <w:iCs/>
      <w:color w:val="243F60" w:themeColor="accent1" w:themeShade="7F"/>
    </w:rPr>
  </w:style>
  <w:style w:type="character" w:styleId="IntenseEmphasis">
    <w:name w:val="Intense Emphasis"/>
    <w:uiPriority w:val="21"/>
    <w:qFormat/>
    <w:rsid w:val="00EB6883"/>
    <w:rPr>
      <w:b/>
      <w:bCs/>
      <w:caps/>
      <w:color w:val="243F60" w:themeColor="accent1" w:themeShade="7F"/>
      <w:spacing w:val="10"/>
    </w:rPr>
  </w:style>
  <w:style w:type="character" w:styleId="IntenseReference">
    <w:name w:val="Intense Reference"/>
    <w:basedOn w:val="DefaultParagraphFont"/>
    <w:unhideWhenUsed/>
    <w:rsid w:val="00167F3B"/>
    <w:rPr>
      <w:b/>
      <w:bCs/>
      <w:smallCaps/>
      <w:color w:val="C0504D" w:themeColor="accent2"/>
      <w:spacing w:val="5"/>
      <w:u w:val="single"/>
    </w:rPr>
  </w:style>
  <w:style w:type="character" w:styleId="BookTitle">
    <w:name w:val="Book Title"/>
    <w:basedOn w:val="DefaultParagraphFont"/>
    <w:uiPriority w:val="33"/>
    <w:qFormat/>
    <w:rsid w:val="00F35ABD"/>
    <w:rPr>
      <w:b/>
      <w:bCs/>
      <w:i/>
      <w:iCs/>
      <w:spacing w:val="5"/>
    </w:rPr>
  </w:style>
  <w:style w:type="paragraph" w:styleId="TOCHeading">
    <w:name w:val="TOC Heading"/>
    <w:basedOn w:val="Normal"/>
    <w:next w:val="Normal"/>
    <w:autoRedefine/>
    <w:qFormat/>
    <w:rsid w:val="00B24E6E"/>
    <w:pPr>
      <w:spacing w:before="240" w:line="480" w:lineRule="auto"/>
    </w:pPr>
    <w:rPr>
      <w:rFonts w:asciiTheme="majorHAnsi" w:eastAsia="Cambria" w:hAnsiTheme="majorHAnsi" w:cstheme="minorHAnsi"/>
      <w:b/>
      <w:bCs/>
      <w:color w:val="000000" w:themeColor="text1"/>
      <w:kern w:val="24"/>
      <w:sz w:val="36"/>
    </w:rPr>
  </w:style>
  <w:style w:type="character" w:styleId="PlaceholderText">
    <w:name w:val="Placeholder Text"/>
    <w:basedOn w:val="DefaultParagraphFont"/>
    <w:uiPriority w:val="99"/>
    <w:semiHidden/>
    <w:rsid w:val="00167F3B"/>
    <w:rPr>
      <w:color w:val="808080"/>
    </w:rPr>
  </w:style>
  <w:style w:type="character" w:customStyle="1" w:styleId="NoSpacingChar">
    <w:name w:val="No Spacing Char"/>
    <w:basedOn w:val="DefaultParagraphFont"/>
    <w:link w:val="NoSpacing"/>
    <w:uiPriority w:val="1"/>
    <w:rsid w:val="00167F3B"/>
    <w:rPr>
      <w:rFonts w:ascii="Arial" w:hAnsi="Arial"/>
      <w:sz w:val="4"/>
      <w:lang w:bidi="en-US"/>
    </w:rPr>
  </w:style>
  <w:style w:type="table" w:customStyle="1" w:styleId="TableGrid2">
    <w:name w:val="Table Grid2"/>
    <w:basedOn w:val="TableNormal"/>
    <w:next w:val="TableGrid"/>
    <w:uiPriority w:val="59"/>
    <w:rsid w:val="00BB6162"/>
    <w:pPr>
      <w:spacing w:before="0"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BE57F8"/>
    <w:pPr>
      <w:spacing w:before="0" w:after="0" w:line="240" w:lineRule="auto"/>
    </w:pPr>
    <w:rPr>
      <w:rFonts w:eastAsiaTheme="minorHAns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21590D"/>
    <w:pPr>
      <w:spacing w:before="0"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21590D"/>
    <w:pPr>
      <w:spacing w:before="0"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Accent2">
    <w:name w:val="Light Grid Accent 2"/>
    <w:basedOn w:val="TableNormal"/>
    <w:uiPriority w:val="62"/>
    <w:rsid w:val="007834FE"/>
    <w:pPr>
      <w:spacing w:before="0"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1">
    <w:name w:val="Light Grid Accent 1"/>
    <w:basedOn w:val="TableNormal"/>
    <w:uiPriority w:val="62"/>
    <w:rsid w:val="00F35ABD"/>
    <w:pPr>
      <w:spacing w:before="0" w:after="0" w:line="240" w:lineRule="auto"/>
    </w:pPr>
    <w:rPr>
      <w:rFonts w:eastAsiaTheme="minorHAnsi"/>
      <w:sz w:val="22"/>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Shading">
    <w:name w:val="Light Shading"/>
    <w:basedOn w:val="TableNormal"/>
    <w:uiPriority w:val="60"/>
    <w:rsid w:val="00D559FE"/>
    <w:pPr>
      <w:spacing w:before="0"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Grid">
    <w:name w:val="Light Grid"/>
    <w:basedOn w:val="TableNormal"/>
    <w:uiPriority w:val="62"/>
    <w:rsid w:val="00750F80"/>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List-Accent6">
    <w:name w:val="Light List Accent 6"/>
    <w:basedOn w:val="TableNormal"/>
    <w:uiPriority w:val="61"/>
    <w:rsid w:val="00750F80"/>
    <w:pPr>
      <w:spacing w:before="0"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List-Accent1">
    <w:name w:val="Light List Accent 1"/>
    <w:basedOn w:val="TableNormal"/>
    <w:uiPriority w:val="61"/>
    <w:rsid w:val="00750F80"/>
    <w:pPr>
      <w:spacing w:before="0"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Shading-Accent1">
    <w:name w:val="Light Shading Accent 1"/>
    <w:basedOn w:val="TableNormal"/>
    <w:uiPriority w:val="60"/>
    <w:rsid w:val="00FB73F6"/>
    <w:pPr>
      <w:spacing w:before="0"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6">
    <w:name w:val="Light Shading Accent 6"/>
    <w:basedOn w:val="TableNormal"/>
    <w:uiPriority w:val="60"/>
    <w:rsid w:val="00FB73F6"/>
    <w:pPr>
      <w:spacing w:before="0"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Shading-Accent2">
    <w:name w:val="Light Shading Accent 2"/>
    <w:basedOn w:val="TableNormal"/>
    <w:uiPriority w:val="60"/>
    <w:rsid w:val="00471F5A"/>
    <w:pPr>
      <w:spacing w:before="0"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List">
    <w:name w:val="Light List"/>
    <w:basedOn w:val="TableNormal"/>
    <w:uiPriority w:val="61"/>
    <w:rsid w:val="00471F5A"/>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5">
    <w:name w:val="Light List Accent 5"/>
    <w:basedOn w:val="TableNormal"/>
    <w:uiPriority w:val="61"/>
    <w:rsid w:val="00471F5A"/>
    <w:pPr>
      <w:spacing w:before="0"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styleId="LineNumber">
    <w:name w:val="line number"/>
    <w:basedOn w:val="DefaultParagraphFont"/>
    <w:uiPriority w:val="99"/>
    <w:semiHidden/>
    <w:unhideWhenUsed/>
    <w:rsid w:val="00C13A8A"/>
  </w:style>
  <w:style w:type="table" w:customStyle="1" w:styleId="TableGridA1">
    <w:name w:val="Table Grid A1"/>
    <w:basedOn w:val="TableNormal"/>
    <w:next w:val="TableGrid"/>
    <w:uiPriority w:val="59"/>
    <w:rsid w:val="00F35ABD"/>
    <w:pPr>
      <w:spacing w:before="0"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3D27E4"/>
    <w:pPr>
      <w:spacing w:before="0"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A23853"/>
    <w:pPr>
      <w:spacing w:before="0"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49"/>
    <w:semiHidden/>
    <w:unhideWhenUsed/>
    <w:rsid w:val="00167F3B"/>
    <w:rPr>
      <w:color w:val="800080" w:themeColor="followedHyperlink"/>
      <w:u w:val="single"/>
    </w:rPr>
  </w:style>
  <w:style w:type="paragraph" w:styleId="PlainText">
    <w:name w:val="Plain Text"/>
    <w:basedOn w:val="Normal"/>
    <w:link w:val="PlainTextChar"/>
    <w:uiPriority w:val="99"/>
    <w:semiHidden/>
    <w:unhideWhenUsed/>
    <w:rsid w:val="00ED189D"/>
    <w:rPr>
      <w:rFonts w:ascii="Calibri" w:eastAsiaTheme="minorHAnsi" w:hAnsi="Calibri"/>
      <w:szCs w:val="21"/>
    </w:rPr>
  </w:style>
  <w:style w:type="character" w:customStyle="1" w:styleId="PlainTextChar">
    <w:name w:val="Plain Text Char"/>
    <w:basedOn w:val="DefaultParagraphFont"/>
    <w:link w:val="PlainText"/>
    <w:uiPriority w:val="99"/>
    <w:semiHidden/>
    <w:rsid w:val="00ED189D"/>
    <w:rPr>
      <w:rFonts w:ascii="Calibri" w:eastAsiaTheme="minorHAnsi" w:hAnsi="Calibri"/>
      <w:sz w:val="22"/>
      <w:szCs w:val="21"/>
    </w:rPr>
  </w:style>
  <w:style w:type="character" w:customStyle="1" w:styleId="ColorRed">
    <w:name w:val="Color Red"/>
    <w:basedOn w:val="DefaultParagraphFont"/>
    <w:uiPriority w:val="1"/>
    <w:qFormat/>
    <w:rsid w:val="006A5F5B"/>
    <w:rPr>
      <w:i w:val="0"/>
      <w:color w:val="FF0000"/>
    </w:rPr>
  </w:style>
  <w:style w:type="paragraph" w:styleId="TOC2">
    <w:name w:val="toc 2"/>
    <w:basedOn w:val="TOC1"/>
    <w:next w:val="Normal"/>
    <w:autoRedefine/>
    <w:uiPriority w:val="39"/>
    <w:unhideWhenUsed/>
    <w:rsid w:val="006F4239"/>
    <w:pPr>
      <w:ind w:left="792" w:hanging="576"/>
    </w:pPr>
  </w:style>
  <w:style w:type="paragraph" w:styleId="TOC3">
    <w:name w:val="toc 3"/>
    <w:basedOn w:val="TOC2"/>
    <w:next w:val="Normal"/>
    <w:autoRedefine/>
    <w:uiPriority w:val="39"/>
    <w:unhideWhenUsed/>
    <w:rsid w:val="00167F3B"/>
    <w:pPr>
      <w:ind w:left="1152" w:hanging="720"/>
    </w:pPr>
  </w:style>
  <w:style w:type="paragraph" w:customStyle="1" w:styleId="ListAlpha">
    <w:name w:val="List Alpha"/>
    <w:basedOn w:val="List"/>
    <w:rsid w:val="00151E6C"/>
    <w:pPr>
      <w:numPr>
        <w:numId w:val="5"/>
      </w:numPr>
      <w:tabs>
        <w:tab w:val="left" w:pos="360"/>
      </w:tabs>
      <w:suppressAutoHyphens/>
      <w:spacing w:line="276" w:lineRule="auto"/>
      <w:contextualSpacing/>
    </w:pPr>
    <w:rPr>
      <w:rFonts w:cs="Arial"/>
      <w:sz w:val="20"/>
    </w:rPr>
  </w:style>
  <w:style w:type="paragraph" w:styleId="List">
    <w:name w:val="List"/>
    <w:basedOn w:val="Normal"/>
    <w:uiPriority w:val="49"/>
    <w:semiHidden/>
    <w:unhideWhenUsed/>
    <w:rsid w:val="00167F3B"/>
    <w:pPr>
      <w:spacing w:before="80" w:after="80"/>
      <w:ind w:left="360" w:hanging="360"/>
    </w:pPr>
  </w:style>
  <w:style w:type="paragraph" w:customStyle="1" w:styleId="ListAlpha2">
    <w:name w:val="List Alpha 2"/>
    <w:basedOn w:val="List2"/>
    <w:rsid w:val="00132D60"/>
    <w:pPr>
      <w:numPr>
        <w:numId w:val="6"/>
      </w:numPr>
      <w:tabs>
        <w:tab w:val="clear" w:pos="540"/>
        <w:tab w:val="left" w:pos="360"/>
        <w:tab w:val="left" w:pos="720"/>
        <w:tab w:val="left" w:pos="1080"/>
        <w:tab w:val="left" w:pos="1440"/>
        <w:tab w:val="left" w:pos="1800"/>
        <w:tab w:val="left" w:pos="2160"/>
        <w:tab w:val="left" w:pos="2520"/>
        <w:tab w:val="left" w:pos="2880"/>
      </w:tabs>
      <w:suppressAutoHyphens/>
      <w:spacing w:line="276" w:lineRule="auto"/>
      <w:ind w:left="720"/>
      <w:contextualSpacing/>
    </w:pPr>
    <w:rPr>
      <w:sz w:val="20"/>
      <w:szCs w:val="20"/>
    </w:rPr>
  </w:style>
  <w:style w:type="paragraph" w:styleId="List2">
    <w:name w:val="List 2"/>
    <w:basedOn w:val="List"/>
    <w:uiPriority w:val="49"/>
    <w:semiHidden/>
    <w:unhideWhenUsed/>
    <w:rsid w:val="00167F3B"/>
    <w:pPr>
      <w:ind w:left="720"/>
    </w:pPr>
  </w:style>
  <w:style w:type="paragraph" w:customStyle="1" w:styleId="ListAlpha3">
    <w:name w:val="List Alpha 3"/>
    <w:basedOn w:val="List3"/>
    <w:rsid w:val="00151E6C"/>
    <w:pPr>
      <w:numPr>
        <w:numId w:val="7"/>
      </w:numPr>
      <w:suppressAutoHyphens/>
      <w:spacing w:line="276" w:lineRule="auto"/>
      <w:contextualSpacing/>
    </w:pPr>
    <w:rPr>
      <w:rFonts w:cs="Arial"/>
      <w:sz w:val="20"/>
    </w:rPr>
  </w:style>
  <w:style w:type="paragraph" w:styleId="List3">
    <w:name w:val="List 3"/>
    <w:basedOn w:val="List2"/>
    <w:uiPriority w:val="49"/>
    <w:semiHidden/>
    <w:unhideWhenUsed/>
    <w:rsid w:val="00167F3B"/>
    <w:pPr>
      <w:ind w:left="1080"/>
    </w:pPr>
  </w:style>
  <w:style w:type="paragraph" w:styleId="ListBullet">
    <w:name w:val="List Bullet"/>
    <w:basedOn w:val="List"/>
    <w:uiPriority w:val="99"/>
    <w:qFormat/>
    <w:rsid w:val="0078409E"/>
    <w:pPr>
      <w:numPr>
        <w:numId w:val="26"/>
      </w:numPr>
      <w:spacing w:line="276" w:lineRule="auto"/>
    </w:pPr>
    <w:rPr>
      <w:sz w:val="20"/>
    </w:rPr>
  </w:style>
  <w:style w:type="paragraph" w:customStyle="1" w:styleId="AppendixHeading1">
    <w:name w:val="Appendix Heading 1"/>
    <w:basedOn w:val="Normal"/>
    <w:next w:val="BodyText"/>
    <w:rsid w:val="00A1129C"/>
    <w:pPr>
      <w:keepNext/>
      <w:widowControl w:val="0"/>
      <w:numPr>
        <w:numId w:val="8"/>
      </w:numPr>
      <w:pBdr>
        <w:top w:val="single" w:sz="12" w:space="1" w:color="4F81BD"/>
        <w:left w:val="single" w:sz="12" w:space="4" w:color="4F81BD"/>
        <w:bottom w:val="single" w:sz="12" w:space="1" w:color="4F81BD"/>
        <w:right w:val="single" w:sz="12" w:space="4" w:color="4F81BD"/>
      </w:pBdr>
      <w:shd w:val="clear" w:color="auto" w:fill="4F81BD"/>
      <w:tabs>
        <w:tab w:val="left" w:pos="1440"/>
      </w:tabs>
      <w:suppressAutoHyphens/>
      <w:spacing w:before="240" w:after="240"/>
      <w:outlineLvl w:val="0"/>
    </w:pPr>
    <w:rPr>
      <w:rFonts w:asciiTheme="majorHAnsi" w:eastAsiaTheme="minorHAnsi" w:hAnsiTheme="majorHAnsi"/>
      <w:b/>
      <w:caps/>
      <w:color w:val="FFFFFF" w:themeColor="background1"/>
      <w:spacing w:val="15"/>
      <w:szCs w:val="22"/>
    </w:rPr>
  </w:style>
  <w:style w:type="paragraph" w:customStyle="1" w:styleId="AppendixHeading2">
    <w:name w:val="Appendix Heading 2"/>
    <w:basedOn w:val="AppendixHeading1"/>
    <w:next w:val="BodyText"/>
    <w:rsid w:val="00970980"/>
    <w:pPr>
      <w:numPr>
        <w:numId w:val="0"/>
      </w:numPr>
      <w:pBdr>
        <w:top w:val="single" w:sz="12" w:space="1" w:color="DCE6F2"/>
        <w:left w:val="single" w:sz="12" w:space="4" w:color="DCE6F2"/>
        <w:bottom w:val="single" w:sz="12" w:space="1" w:color="DCE6F2"/>
        <w:right w:val="single" w:sz="12" w:space="4" w:color="DCE6F2"/>
      </w:pBdr>
      <w:shd w:val="clear" w:color="auto" w:fill="DCE6F2"/>
      <w:tabs>
        <w:tab w:val="left" w:pos="936"/>
      </w:tabs>
      <w:outlineLvl w:val="1"/>
    </w:pPr>
    <w:rPr>
      <w:color w:val="auto"/>
    </w:rPr>
  </w:style>
  <w:style w:type="paragraph" w:customStyle="1" w:styleId="AppendixHeading3">
    <w:name w:val="Appendix Heading 3"/>
    <w:basedOn w:val="Heading3"/>
    <w:next w:val="BodyText"/>
    <w:rsid w:val="00970980"/>
  </w:style>
  <w:style w:type="paragraph" w:customStyle="1" w:styleId="AppendixHeading4">
    <w:name w:val="Appendix Heading 4"/>
    <w:basedOn w:val="AppendixHeading3"/>
    <w:next w:val="BodyText"/>
    <w:rsid w:val="00B90BDE"/>
    <w:pPr>
      <w:outlineLvl w:val="3"/>
    </w:pPr>
    <w:rPr>
      <w:color w:val="1F4E79"/>
    </w:rPr>
  </w:style>
  <w:style w:type="table" w:customStyle="1" w:styleId="ARTableBlueBanded">
    <w:name w:val="AR Table Blue Banded"/>
    <w:basedOn w:val="TableNormal"/>
    <w:uiPriority w:val="99"/>
    <w:rsid w:val="00167F3B"/>
    <w:pPr>
      <w:spacing w:before="0" w:after="0" w:line="240" w:lineRule="auto"/>
    </w:pPr>
    <w:rPr>
      <w:sz w:val="22"/>
      <w:szCs w:val="24"/>
      <w:lang w:bidi="en-US"/>
    </w:rPr>
    <w:tblPr>
      <w:tblStyleRow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14" w:type="dxa"/>
        <w:left w:w="72" w:type="dxa"/>
        <w:bottom w:w="14" w:type="dxa"/>
        <w:right w:w="72" w:type="dxa"/>
      </w:tblCellMar>
    </w:tblPr>
    <w:tblStylePr w:type="firstRow">
      <w:rPr>
        <w:color w:val="FFFFFF" w:themeColor="background1"/>
      </w:rPr>
      <w:tblPr/>
      <w:tcPr>
        <w:shd w:val="clear" w:color="auto" w:fill="003D6B"/>
      </w:tcPr>
    </w:tblStylePr>
    <w:tblStylePr w:type="band1Horz">
      <w:tblPr/>
      <w:tcPr>
        <w:shd w:val="clear" w:color="auto" w:fill="B8CCE4"/>
      </w:tcPr>
    </w:tblStylePr>
    <w:tblStylePr w:type="band2Horz">
      <w:tblPr/>
      <w:tcPr>
        <w:shd w:val="clear" w:color="auto" w:fill="E4EFFF"/>
      </w:tcPr>
    </w:tblStylePr>
  </w:style>
  <w:style w:type="table" w:customStyle="1" w:styleId="ARTablePlain">
    <w:name w:val="AR Table Plain"/>
    <w:basedOn w:val="TableNormal"/>
    <w:rsid w:val="00167F3B"/>
    <w:pPr>
      <w:widowControl w:val="0"/>
      <w:spacing w:before="0" w:after="0" w:line="240" w:lineRule="auto"/>
    </w:pPr>
    <w:rPr>
      <w:rFonts w:eastAsia="Times New Roman" w:cs="Times New Roman"/>
      <w:sz w:val="22"/>
      <w:szCs w:val="18"/>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72" w:type="dxa"/>
        <w:bottom w:w="14" w:type="dxa"/>
        <w:right w:w="72" w:type="dxa"/>
      </w:tblCellMar>
    </w:tblPr>
    <w:trPr>
      <w:cantSplit/>
    </w:trPr>
    <w:tblStylePr w:type="firstRow">
      <w:pPr>
        <w:jc w:val="left"/>
      </w:pPr>
      <w:rPr>
        <w:rFonts w:asciiTheme="minorHAnsi" w:hAnsiTheme="minorHAnsi"/>
        <w:b w:val="0"/>
        <w:sz w:val="22"/>
      </w:rPr>
    </w:tblStylePr>
  </w:style>
  <w:style w:type="paragraph" w:styleId="BodyText2">
    <w:name w:val="Body Text 2"/>
    <w:basedOn w:val="BodyText"/>
    <w:link w:val="BodyText2Char"/>
    <w:rsid w:val="00167F3B"/>
    <w:rPr>
      <w:sz w:val="18"/>
    </w:rPr>
  </w:style>
  <w:style w:type="character" w:customStyle="1" w:styleId="BodyText2Char">
    <w:name w:val="Body Text 2 Char"/>
    <w:basedOn w:val="DefaultParagraphFont"/>
    <w:link w:val="BodyText2"/>
    <w:rsid w:val="00167F3B"/>
    <w:rPr>
      <w:sz w:val="18"/>
      <w:szCs w:val="24"/>
      <w:lang w:bidi="en-US"/>
    </w:rPr>
  </w:style>
  <w:style w:type="paragraph" w:styleId="BodyText3">
    <w:name w:val="Body Text 3"/>
    <w:basedOn w:val="BodyText"/>
    <w:link w:val="BodyText3Char"/>
    <w:rsid w:val="00167F3B"/>
    <w:rPr>
      <w:sz w:val="16"/>
      <w:szCs w:val="16"/>
    </w:rPr>
  </w:style>
  <w:style w:type="character" w:customStyle="1" w:styleId="BodyText3Char">
    <w:name w:val="Body Text 3 Char"/>
    <w:basedOn w:val="DefaultParagraphFont"/>
    <w:link w:val="BodyText3"/>
    <w:rsid w:val="00167F3B"/>
    <w:rPr>
      <w:sz w:val="16"/>
      <w:szCs w:val="16"/>
      <w:lang w:bidi="en-US"/>
    </w:rPr>
  </w:style>
  <w:style w:type="paragraph" w:customStyle="1" w:styleId="BodyTextCentered">
    <w:name w:val="Body Text Centered"/>
    <w:basedOn w:val="BodyText"/>
    <w:link w:val="BodyTextCenteredChar"/>
    <w:rsid w:val="00167F3B"/>
    <w:pPr>
      <w:jc w:val="center"/>
    </w:pPr>
    <w:rPr>
      <w:rFonts w:eastAsia="Calibri"/>
    </w:rPr>
  </w:style>
  <w:style w:type="character" w:customStyle="1" w:styleId="BodyTextCenteredChar">
    <w:name w:val="Body Text Centered Char"/>
    <w:basedOn w:val="BodyTextChar"/>
    <w:link w:val="BodyTextCentered"/>
    <w:rsid w:val="00167F3B"/>
    <w:rPr>
      <w:rFonts w:eastAsia="Calibri" w:cs="Times New Roman"/>
      <w:sz w:val="22"/>
      <w:szCs w:val="24"/>
      <w:lang w:bidi="en-US"/>
    </w:rPr>
  </w:style>
  <w:style w:type="paragraph" w:customStyle="1" w:styleId="BodyTextCentered2">
    <w:name w:val="Body Text Centered 2"/>
    <w:basedOn w:val="BodyTextCentered"/>
    <w:rsid w:val="00167F3B"/>
    <w:pPr>
      <w:spacing w:before="120" w:after="0" w:line="252" w:lineRule="auto"/>
    </w:pPr>
    <w:rPr>
      <w:rFonts w:eastAsia="MS Mincho"/>
      <w:sz w:val="18"/>
    </w:rPr>
  </w:style>
  <w:style w:type="paragraph" w:customStyle="1" w:styleId="BodyTextCentered3">
    <w:name w:val="Body Text Centered 3"/>
    <w:basedOn w:val="BodyTextCentered2"/>
    <w:rsid w:val="00167F3B"/>
    <w:rPr>
      <w:sz w:val="16"/>
      <w:szCs w:val="16"/>
    </w:rPr>
  </w:style>
  <w:style w:type="paragraph" w:styleId="BodyTextFirstIndent">
    <w:name w:val="Body Text First Indent"/>
    <w:basedOn w:val="BodyText"/>
    <w:link w:val="BodyTextFirstIndentChar"/>
    <w:unhideWhenUsed/>
    <w:rsid w:val="00167F3B"/>
    <w:pPr>
      <w:ind w:firstLine="360"/>
    </w:pPr>
  </w:style>
  <w:style w:type="character" w:customStyle="1" w:styleId="BodyTextFirstIndentChar">
    <w:name w:val="Body Text First Indent Char"/>
    <w:basedOn w:val="BodyTextChar"/>
    <w:link w:val="BodyTextFirstIndent"/>
    <w:rsid w:val="00167F3B"/>
    <w:rPr>
      <w:sz w:val="22"/>
      <w:szCs w:val="24"/>
      <w:lang w:bidi="en-US"/>
    </w:rPr>
  </w:style>
  <w:style w:type="paragraph" w:styleId="BodyTextIndent">
    <w:name w:val="Body Text Indent"/>
    <w:basedOn w:val="BodyText"/>
    <w:link w:val="BodyTextIndentChar"/>
    <w:rsid w:val="00167F3B"/>
    <w:pPr>
      <w:ind w:left="360"/>
    </w:pPr>
  </w:style>
  <w:style w:type="character" w:customStyle="1" w:styleId="BodyTextIndentChar">
    <w:name w:val="Body Text Indent Char"/>
    <w:basedOn w:val="DefaultParagraphFont"/>
    <w:link w:val="BodyTextIndent"/>
    <w:rsid w:val="00167F3B"/>
    <w:rPr>
      <w:sz w:val="22"/>
      <w:szCs w:val="24"/>
      <w:lang w:bidi="en-US"/>
    </w:rPr>
  </w:style>
  <w:style w:type="paragraph" w:styleId="BodyTextFirstIndent2">
    <w:name w:val="Body Text First Indent 2"/>
    <w:basedOn w:val="BodyText"/>
    <w:link w:val="BodyTextFirstIndent2Char"/>
    <w:unhideWhenUsed/>
    <w:rsid w:val="00167F3B"/>
    <w:pPr>
      <w:spacing w:after="0"/>
      <w:ind w:firstLine="360"/>
    </w:pPr>
  </w:style>
  <w:style w:type="character" w:customStyle="1" w:styleId="BodyTextFirstIndent2Char">
    <w:name w:val="Body Text First Indent 2 Char"/>
    <w:basedOn w:val="BodyTextIndentChar"/>
    <w:link w:val="BodyTextFirstIndent2"/>
    <w:rsid w:val="00167F3B"/>
    <w:rPr>
      <w:sz w:val="22"/>
      <w:szCs w:val="24"/>
      <w:lang w:bidi="en-US"/>
    </w:rPr>
  </w:style>
  <w:style w:type="paragraph" w:styleId="BodyTextIndent2">
    <w:name w:val="Body Text Indent 2"/>
    <w:basedOn w:val="BodyText2"/>
    <w:link w:val="BodyTextIndent2Char"/>
    <w:rsid w:val="00167F3B"/>
    <w:pPr>
      <w:ind w:left="360"/>
    </w:pPr>
  </w:style>
  <w:style w:type="character" w:customStyle="1" w:styleId="BodyTextIndent2Char">
    <w:name w:val="Body Text Indent 2 Char"/>
    <w:basedOn w:val="DefaultParagraphFont"/>
    <w:link w:val="BodyTextIndent2"/>
    <w:rsid w:val="00167F3B"/>
    <w:rPr>
      <w:sz w:val="18"/>
      <w:szCs w:val="24"/>
      <w:lang w:bidi="en-US"/>
    </w:rPr>
  </w:style>
  <w:style w:type="paragraph" w:styleId="BodyTextIndent3">
    <w:name w:val="Body Text Indent 3"/>
    <w:basedOn w:val="BodyText3"/>
    <w:link w:val="BodyTextIndent3Char"/>
    <w:rsid w:val="00167F3B"/>
    <w:pPr>
      <w:ind w:left="360"/>
    </w:pPr>
  </w:style>
  <w:style w:type="character" w:customStyle="1" w:styleId="BodyTextIndent3Char">
    <w:name w:val="Body Text Indent 3 Char"/>
    <w:basedOn w:val="DefaultParagraphFont"/>
    <w:link w:val="BodyTextIndent3"/>
    <w:rsid w:val="00167F3B"/>
    <w:rPr>
      <w:sz w:val="16"/>
      <w:szCs w:val="16"/>
      <w:lang w:bidi="en-US"/>
    </w:rPr>
  </w:style>
  <w:style w:type="paragraph" w:customStyle="1" w:styleId="BodyTextRight">
    <w:name w:val="Body Text Right"/>
    <w:basedOn w:val="BodyText"/>
    <w:rsid w:val="00167F3B"/>
    <w:pPr>
      <w:jc w:val="right"/>
    </w:pPr>
  </w:style>
  <w:style w:type="paragraph" w:customStyle="1" w:styleId="BodyTextRight2">
    <w:name w:val="Body Text Right 2"/>
    <w:basedOn w:val="BodyText2"/>
    <w:rsid w:val="00167F3B"/>
    <w:pPr>
      <w:spacing w:before="120" w:after="0" w:line="252" w:lineRule="auto"/>
      <w:jc w:val="right"/>
    </w:pPr>
    <w:rPr>
      <w:rFonts w:eastAsia="MS Mincho"/>
      <w:szCs w:val="20"/>
    </w:rPr>
  </w:style>
  <w:style w:type="paragraph" w:customStyle="1" w:styleId="BodyTextRight3">
    <w:name w:val="Body Text Right 3"/>
    <w:basedOn w:val="BodyText3"/>
    <w:rsid w:val="00167F3B"/>
    <w:pPr>
      <w:spacing w:before="120" w:after="0" w:line="252" w:lineRule="auto"/>
      <w:jc w:val="right"/>
    </w:pPr>
    <w:rPr>
      <w:rFonts w:eastAsia="MS Mincho"/>
    </w:rPr>
  </w:style>
  <w:style w:type="paragraph" w:customStyle="1" w:styleId="Break">
    <w:name w:val="Break"/>
    <w:basedOn w:val="Normal"/>
    <w:rsid w:val="00167F3B"/>
    <w:pPr>
      <w:spacing w:line="252" w:lineRule="auto"/>
    </w:pPr>
    <w:rPr>
      <w:rFonts w:ascii="Calibri" w:eastAsia="MS Mincho" w:hAnsi="Calibri"/>
      <w:noProof/>
      <w:szCs w:val="20"/>
    </w:rPr>
  </w:style>
  <w:style w:type="paragraph" w:customStyle="1" w:styleId="Code">
    <w:name w:val="Code"/>
    <w:basedOn w:val="BodyText"/>
    <w:rsid w:val="00167F3B"/>
    <w:pPr>
      <w:keepLines/>
      <w:tabs>
        <w:tab w:val="left" w:pos="360"/>
        <w:tab w:val="left" w:pos="720"/>
        <w:tab w:val="left" w:pos="1080"/>
        <w:tab w:val="left" w:pos="1440"/>
        <w:tab w:val="left" w:pos="1800"/>
        <w:tab w:val="left" w:pos="2160"/>
        <w:tab w:val="left" w:pos="2520"/>
        <w:tab w:val="left" w:pos="2880"/>
      </w:tabs>
      <w:suppressAutoHyphens/>
      <w:spacing w:before="120" w:after="0" w:line="252" w:lineRule="auto"/>
      <w:ind w:left="360"/>
      <w:jc w:val="both"/>
    </w:pPr>
    <w:rPr>
      <w:rFonts w:ascii="Courier New" w:hAnsi="Courier New"/>
      <w:color w:val="808080" w:themeColor="background1" w:themeShade="80"/>
      <w:szCs w:val="20"/>
    </w:rPr>
  </w:style>
  <w:style w:type="paragraph" w:customStyle="1" w:styleId="Code2">
    <w:name w:val="Code 2"/>
    <w:basedOn w:val="Code"/>
    <w:rsid w:val="00167F3B"/>
    <w:rPr>
      <w:sz w:val="18"/>
    </w:rPr>
  </w:style>
  <w:style w:type="paragraph" w:customStyle="1" w:styleId="Code3">
    <w:name w:val="Code 3"/>
    <w:basedOn w:val="Normal"/>
    <w:rsid w:val="00167F3B"/>
    <w:pPr>
      <w:keepLines/>
      <w:tabs>
        <w:tab w:val="left" w:pos="216"/>
        <w:tab w:val="left" w:pos="432"/>
        <w:tab w:val="left" w:pos="648"/>
        <w:tab w:val="left" w:pos="864"/>
        <w:tab w:val="left" w:pos="1080"/>
        <w:tab w:val="left" w:pos="1296"/>
        <w:tab w:val="left" w:pos="1512"/>
      </w:tabs>
      <w:suppressAutoHyphens/>
      <w:ind w:left="360"/>
    </w:pPr>
    <w:rPr>
      <w:rFonts w:ascii="Courier New" w:hAnsi="Courier New"/>
      <w:color w:val="808080" w:themeColor="background1" w:themeShade="80"/>
      <w:sz w:val="16"/>
      <w:szCs w:val="20"/>
    </w:rPr>
  </w:style>
  <w:style w:type="character" w:customStyle="1" w:styleId="ColorDkBlue">
    <w:name w:val="Color Dk Blue"/>
    <w:uiPriority w:val="1"/>
    <w:rsid w:val="00167F3B"/>
    <w:rPr>
      <w:rFonts w:eastAsia="MS Mincho"/>
      <w:color w:val="003D6B"/>
    </w:rPr>
  </w:style>
  <w:style w:type="character" w:customStyle="1" w:styleId="ColorDkTeal">
    <w:name w:val="Color Dk Teal"/>
    <w:rsid w:val="00167F3B"/>
    <w:rPr>
      <w:color w:val="005568"/>
    </w:rPr>
  </w:style>
  <w:style w:type="character" w:customStyle="1" w:styleId="ColorGray">
    <w:name w:val="Color Gray"/>
    <w:uiPriority w:val="1"/>
    <w:qFormat/>
    <w:rsid w:val="00167F3B"/>
    <w:rPr>
      <w:rFonts w:cs="Times New Roman"/>
      <w:color w:val="808080" w:themeColor="background1" w:themeShade="80"/>
      <w:szCs w:val="18"/>
    </w:rPr>
  </w:style>
  <w:style w:type="character" w:customStyle="1" w:styleId="ColorIceBlue">
    <w:name w:val="Color Ice Blue"/>
    <w:uiPriority w:val="1"/>
    <w:rsid w:val="00167F3B"/>
    <w:rPr>
      <w:color w:val="D0DAE6"/>
    </w:rPr>
  </w:style>
  <w:style w:type="character" w:customStyle="1" w:styleId="ColorTeal">
    <w:name w:val="Color Teal"/>
    <w:uiPriority w:val="1"/>
    <w:rsid w:val="00167F3B"/>
    <w:rPr>
      <w:color w:val="549496"/>
    </w:rPr>
  </w:style>
  <w:style w:type="character" w:customStyle="1" w:styleId="ColorTurquoise">
    <w:name w:val="Color Turquoise"/>
    <w:rsid w:val="00167F3B"/>
    <w:rPr>
      <w:color w:val="0081B3"/>
    </w:rPr>
  </w:style>
  <w:style w:type="paragraph" w:customStyle="1" w:styleId="ExhibitCaption">
    <w:name w:val="Exhibit Caption"/>
    <w:next w:val="BodyText"/>
    <w:qFormat/>
    <w:rsid w:val="00167F3B"/>
    <w:pPr>
      <w:keepNext/>
      <w:keepLines/>
      <w:numPr>
        <w:numId w:val="9"/>
      </w:numPr>
      <w:tabs>
        <w:tab w:val="left" w:pos="1080"/>
      </w:tabs>
      <w:spacing w:before="240" w:after="120" w:line="240" w:lineRule="auto"/>
      <w:ind w:left="0" w:firstLine="0"/>
    </w:pPr>
    <w:rPr>
      <w:rFonts w:eastAsia="Times New Roman" w:cs="Times New Roman"/>
      <w:b/>
      <w:color w:val="1F497D"/>
      <w:sz w:val="22"/>
      <w:szCs w:val="22"/>
    </w:rPr>
  </w:style>
  <w:style w:type="paragraph" w:customStyle="1" w:styleId="Figure">
    <w:name w:val="Figure"/>
    <w:basedOn w:val="BodyText"/>
    <w:qFormat/>
    <w:rsid w:val="00167F3B"/>
    <w:pPr>
      <w:keepNext/>
      <w:keepLines/>
      <w:spacing w:after="180"/>
      <w:jc w:val="center"/>
    </w:pPr>
    <w:rPr>
      <w:noProof/>
    </w:rPr>
  </w:style>
  <w:style w:type="paragraph" w:customStyle="1" w:styleId="FigureCaption">
    <w:name w:val="Figure Caption"/>
    <w:next w:val="BodyText"/>
    <w:qFormat/>
    <w:rsid w:val="00167F3B"/>
    <w:pPr>
      <w:numPr>
        <w:numId w:val="10"/>
      </w:numPr>
      <w:tabs>
        <w:tab w:val="left" w:pos="1080"/>
      </w:tabs>
      <w:spacing w:before="240" w:after="120" w:line="240" w:lineRule="auto"/>
      <w:ind w:left="0" w:firstLine="0"/>
    </w:pPr>
    <w:rPr>
      <w:rFonts w:eastAsia="Times New Roman" w:cs="Times New Roman"/>
      <w:b/>
      <w:color w:val="003D6B"/>
      <w:sz w:val="22"/>
      <w:szCs w:val="22"/>
    </w:rPr>
  </w:style>
  <w:style w:type="paragraph" w:customStyle="1" w:styleId="FocusBoxBlue">
    <w:name w:val="Focus Box Blue"/>
    <w:basedOn w:val="Normal"/>
    <w:rsid w:val="00167F3B"/>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hd w:val="clear" w:color="auto" w:fill="D0DAE6"/>
      <w:tabs>
        <w:tab w:val="left" w:pos="216"/>
        <w:tab w:val="left" w:pos="432"/>
        <w:tab w:val="left" w:pos="648"/>
        <w:tab w:val="left" w:pos="864"/>
        <w:tab w:val="left" w:pos="1080"/>
        <w:tab w:val="left" w:pos="1296"/>
        <w:tab w:val="left" w:pos="1512"/>
      </w:tabs>
      <w:suppressAutoHyphens/>
      <w:spacing w:before="120" w:after="120"/>
      <w:jc w:val="center"/>
    </w:pPr>
    <w:rPr>
      <w:b/>
      <w:bCs/>
      <w:color w:val="003D6B"/>
      <w:szCs w:val="20"/>
    </w:rPr>
  </w:style>
  <w:style w:type="paragraph" w:customStyle="1" w:styleId="FocusBoxGray">
    <w:name w:val="Focus Box Gray"/>
    <w:basedOn w:val="FocusBoxBlue"/>
    <w:rsid w:val="00167F3B"/>
    <w:pPr>
      <w:shd w:val="clear" w:color="auto" w:fill="F2F2F2" w:themeFill="background1" w:themeFillShade="F2"/>
    </w:pPr>
  </w:style>
  <w:style w:type="paragraph" w:customStyle="1" w:styleId="FooterTitle">
    <w:name w:val="Footer Title"/>
    <w:basedOn w:val="Footer"/>
    <w:rsid w:val="0061511D"/>
    <w:pPr>
      <w:jc w:val="center"/>
    </w:pPr>
    <w:rPr>
      <w:sz w:val="20"/>
    </w:rPr>
  </w:style>
  <w:style w:type="table" w:customStyle="1" w:styleId="GridTable1Light1">
    <w:name w:val="Grid Table 1 Light1"/>
    <w:basedOn w:val="TableNormal"/>
    <w:uiPriority w:val="99"/>
    <w:rsid w:val="00F35ABD"/>
    <w:pPr>
      <w:spacing w:before="0" w:after="0" w:line="240" w:lineRule="auto"/>
    </w:pPr>
    <w:rPr>
      <w:sz w:val="24"/>
      <w:szCs w:val="24"/>
      <w:lang w:bidi="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HeadingNoNumber">
    <w:name w:val="HeadingNoNumber"/>
    <w:basedOn w:val="Normal"/>
    <w:rsid w:val="0097334E"/>
    <w:pPr>
      <w:keepNext/>
      <w:suppressAutoHyphens/>
      <w:spacing w:before="240" w:after="240"/>
      <w:outlineLvl w:val="0"/>
    </w:pPr>
    <w:rPr>
      <w:rFonts w:asciiTheme="majorHAnsi" w:hAnsiTheme="majorHAnsi"/>
      <w:b/>
      <w:caps/>
      <w:color w:val="1F4E79"/>
      <w:sz w:val="28"/>
      <w:szCs w:val="20"/>
    </w:rPr>
  </w:style>
  <w:style w:type="paragraph" w:customStyle="1" w:styleId="HeadingNoNumberIncludeinTOC">
    <w:name w:val="HeadingNoNumberIncludeinTOC"/>
    <w:basedOn w:val="Normal"/>
    <w:rsid w:val="00B24E6E"/>
    <w:pPr>
      <w:keepNext/>
      <w:suppressAutoHyphens/>
      <w:spacing w:before="240" w:after="240"/>
      <w:outlineLvl w:val="0"/>
    </w:pPr>
    <w:rPr>
      <w:rFonts w:asciiTheme="majorHAnsi" w:hAnsiTheme="majorHAnsi"/>
      <w:b/>
      <w:sz w:val="36"/>
      <w:szCs w:val="20"/>
    </w:rPr>
  </w:style>
  <w:style w:type="paragraph" w:styleId="List4">
    <w:name w:val="List 4"/>
    <w:basedOn w:val="List3"/>
    <w:uiPriority w:val="49"/>
    <w:semiHidden/>
    <w:unhideWhenUsed/>
    <w:rsid w:val="00167F3B"/>
    <w:pPr>
      <w:ind w:left="1440"/>
    </w:pPr>
  </w:style>
  <w:style w:type="paragraph" w:styleId="List5">
    <w:name w:val="List 5"/>
    <w:basedOn w:val="List4"/>
    <w:uiPriority w:val="49"/>
    <w:semiHidden/>
    <w:unhideWhenUsed/>
    <w:rsid w:val="00167F3B"/>
    <w:pPr>
      <w:ind w:left="1800"/>
    </w:pPr>
  </w:style>
  <w:style w:type="numbering" w:customStyle="1" w:styleId="ListAlphaLettering">
    <w:name w:val="List Alpha Lettering"/>
    <w:uiPriority w:val="99"/>
    <w:rsid w:val="00167F3B"/>
    <w:pPr>
      <w:numPr>
        <w:numId w:val="11"/>
      </w:numPr>
    </w:pPr>
  </w:style>
  <w:style w:type="paragraph" w:styleId="ListBullet2">
    <w:name w:val="List Bullet 2"/>
    <w:basedOn w:val="List2"/>
    <w:uiPriority w:val="99"/>
    <w:qFormat/>
    <w:rsid w:val="00177C6C"/>
    <w:pPr>
      <w:numPr>
        <w:numId w:val="1"/>
      </w:numPr>
      <w:spacing w:line="276" w:lineRule="auto"/>
    </w:pPr>
    <w:rPr>
      <w:sz w:val="20"/>
    </w:rPr>
  </w:style>
  <w:style w:type="paragraph" w:styleId="ListBullet3">
    <w:name w:val="List Bullet 3"/>
    <w:basedOn w:val="List3"/>
    <w:uiPriority w:val="99"/>
    <w:qFormat/>
    <w:rsid w:val="00167F3B"/>
    <w:pPr>
      <w:numPr>
        <w:numId w:val="2"/>
      </w:numPr>
    </w:pPr>
  </w:style>
  <w:style w:type="paragraph" w:styleId="ListBullet4">
    <w:name w:val="List Bullet 4"/>
    <w:basedOn w:val="List4"/>
    <w:uiPriority w:val="99"/>
    <w:rsid w:val="00167F3B"/>
    <w:pPr>
      <w:numPr>
        <w:numId w:val="3"/>
      </w:numPr>
    </w:pPr>
  </w:style>
  <w:style w:type="paragraph" w:styleId="ListBullet5">
    <w:name w:val="List Bullet 5"/>
    <w:basedOn w:val="List5"/>
    <w:rsid w:val="00167F3B"/>
    <w:pPr>
      <w:numPr>
        <w:numId w:val="4"/>
      </w:numPr>
    </w:pPr>
  </w:style>
  <w:style w:type="paragraph" w:styleId="ListContinue">
    <w:name w:val="List Continue"/>
    <w:basedOn w:val="List"/>
    <w:qFormat/>
    <w:rsid w:val="000C1C80"/>
    <w:pPr>
      <w:spacing w:line="276" w:lineRule="auto"/>
      <w:ind w:firstLine="0"/>
    </w:pPr>
    <w:rPr>
      <w:sz w:val="20"/>
    </w:rPr>
  </w:style>
  <w:style w:type="paragraph" w:styleId="ListContinue2">
    <w:name w:val="List Continue 2"/>
    <w:basedOn w:val="List2"/>
    <w:rsid w:val="00167F3B"/>
    <w:pPr>
      <w:spacing w:after="120"/>
      <w:ind w:firstLine="0"/>
    </w:pPr>
  </w:style>
  <w:style w:type="paragraph" w:styleId="ListContinue3">
    <w:name w:val="List Continue 3"/>
    <w:basedOn w:val="List3"/>
    <w:rsid w:val="00167F3B"/>
    <w:pPr>
      <w:spacing w:after="120"/>
      <w:ind w:firstLine="0"/>
    </w:pPr>
  </w:style>
  <w:style w:type="paragraph" w:styleId="ListContinue4">
    <w:name w:val="List Continue 4"/>
    <w:basedOn w:val="List4"/>
    <w:rsid w:val="00167F3B"/>
    <w:pPr>
      <w:spacing w:after="120"/>
      <w:ind w:firstLine="0"/>
    </w:pPr>
  </w:style>
  <w:style w:type="paragraph" w:styleId="ListContinue5">
    <w:name w:val="List Continue 5"/>
    <w:basedOn w:val="List5"/>
    <w:rsid w:val="00167F3B"/>
    <w:pPr>
      <w:spacing w:after="120"/>
      <w:ind w:firstLine="0"/>
    </w:pPr>
  </w:style>
  <w:style w:type="paragraph" w:customStyle="1" w:styleId="ListNote">
    <w:name w:val="List Note"/>
    <w:basedOn w:val="List"/>
    <w:rsid w:val="00167F3B"/>
    <w:pPr>
      <w:keepLines/>
      <w:pBdr>
        <w:top w:val="single" w:sz="6" w:space="2" w:color="auto"/>
        <w:bottom w:val="single" w:sz="6" w:space="2" w:color="auto"/>
      </w:pBdr>
      <w:tabs>
        <w:tab w:val="left" w:pos="360"/>
        <w:tab w:val="left" w:pos="720"/>
        <w:tab w:val="left" w:pos="1021"/>
        <w:tab w:val="left" w:pos="1080"/>
        <w:tab w:val="left" w:pos="1440"/>
        <w:tab w:val="left" w:pos="1800"/>
        <w:tab w:val="left" w:pos="2160"/>
        <w:tab w:val="left" w:pos="2520"/>
        <w:tab w:val="left" w:pos="2880"/>
      </w:tabs>
      <w:suppressAutoHyphens/>
      <w:spacing w:before="60" w:after="60"/>
      <w:ind w:left="720"/>
      <w:contextualSpacing/>
    </w:pPr>
    <w:rPr>
      <w:szCs w:val="20"/>
    </w:rPr>
  </w:style>
  <w:style w:type="paragraph" w:customStyle="1" w:styleId="ListNote2">
    <w:name w:val="List Note 2"/>
    <w:basedOn w:val="ListNote"/>
    <w:rsid w:val="00167F3B"/>
    <w:pPr>
      <w:ind w:left="1440" w:hanging="720"/>
    </w:pPr>
  </w:style>
  <w:style w:type="paragraph" w:customStyle="1" w:styleId="ListNote3">
    <w:name w:val="List Note 3"/>
    <w:basedOn w:val="ListNote2"/>
    <w:rsid w:val="00167F3B"/>
    <w:pPr>
      <w:ind w:left="2160" w:hanging="1080"/>
    </w:pPr>
  </w:style>
  <w:style w:type="paragraph" w:customStyle="1" w:styleId="ListNote4">
    <w:name w:val="List Note 4"/>
    <w:basedOn w:val="ListNote3"/>
    <w:rsid w:val="00167F3B"/>
    <w:pPr>
      <w:ind w:left="2880" w:hanging="1440"/>
    </w:pPr>
  </w:style>
  <w:style w:type="paragraph" w:customStyle="1" w:styleId="ListNote5">
    <w:name w:val="List Note 5"/>
    <w:basedOn w:val="ListNote4"/>
    <w:rsid w:val="00167F3B"/>
    <w:pPr>
      <w:ind w:left="3600" w:hanging="1800"/>
    </w:pPr>
  </w:style>
  <w:style w:type="paragraph" w:styleId="ListNumber">
    <w:name w:val="List Number"/>
    <w:basedOn w:val="List"/>
    <w:uiPriority w:val="99"/>
    <w:qFormat/>
    <w:rsid w:val="00167F3B"/>
    <w:pPr>
      <w:ind w:left="0" w:firstLine="0"/>
    </w:pPr>
  </w:style>
  <w:style w:type="paragraph" w:styleId="ListNumber2">
    <w:name w:val="List Number 2"/>
    <w:basedOn w:val="List2"/>
    <w:uiPriority w:val="99"/>
    <w:rsid w:val="00167F3B"/>
    <w:pPr>
      <w:numPr>
        <w:numId w:val="18"/>
      </w:numPr>
    </w:pPr>
  </w:style>
  <w:style w:type="paragraph" w:styleId="ListNumber3">
    <w:name w:val="List Number 3"/>
    <w:basedOn w:val="List3"/>
    <w:uiPriority w:val="99"/>
    <w:rsid w:val="00167F3B"/>
    <w:pPr>
      <w:numPr>
        <w:numId w:val="19"/>
      </w:numPr>
    </w:pPr>
  </w:style>
  <w:style w:type="paragraph" w:styleId="ListNumber4">
    <w:name w:val="List Number 4"/>
    <w:basedOn w:val="ListBullet4"/>
    <w:uiPriority w:val="99"/>
    <w:rsid w:val="00167F3B"/>
    <w:pPr>
      <w:numPr>
        <w:numId w:val="20"/>
      </w:numPr>
    </w:pPr>
    <w:rPr>
      <w:szCs w:val="22"/>
    </w:rPr>
  </w:style>
  <w:style w:type="paragraph" w:styleId="ListNumber5">
    <w:name w:val="List Number 5"/>
    <w:basedOn w:val="List5"/>
    <w:uiPriority w:val="99"/>
    <w:rsid w:val="00167F3B"/>
    <w:pPr>
      <w:numPr>
        <w:numId w:val="21"/>
      </w:numPr>
    </w:pPr>
  </w:style>
  <w:style w:type="table" w:styleId="MediumGrid3-Accent1">
    <w:name w:val="Medium Grid 3 Accent 1"/>
    <w:basedOn w:val="TableNormal"/>
    <w:uiPriority w:val="69"/>
    <w:rsid w:val="00167F3B"/>
    <w:pPr>
      <w:spacing w:before="0" w:after="0" w:line="240" w:lineRule="auto"/>
    </w:pPr>
    <w:rPr>
      <w:rFonts w:ascii="Cambria" w:eastAsia="MS Mincho" w:hAnsi="Cambria" w:cs="Times New Roman"/>
      <w:sz w:val="24"/>
      <w:szCs w:val="24"/>
      <w:lang w:bidi="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paragraph" w:customStyle="1" w:styleId="Note">
    <w:name w:val="Note"/>
    <w:basedOn w:val="BodyText"/>
    <w:qFormat/>
    <w:rsid w:val="00167F3B"/>
    <w:pPr>
      <w:pBdr>
        <w:top w:val="single" w:sz="4" w:space="1" w:color="auto"/>
        <w:bottom w:val="single" w:sz="4" w:space="1" w:color="auto"/>
      </w:pBdr>
    </w:pPr>
    <w:rPr>
      <w:rFonts w:eastAsia="MS Mincho"/>
      <w:szCs w:val="20"/>
    </w:rPr>
  </w:style>
  <w:style w:type="character" w:styleId="PageNumber">
    <w:name w:val="page number"/>
    <w:basedOn w:val="DefaultParagraphFont"/>
    <w:uiPriority w:val="49"/>
    <w:semiHidden/>
    <w:unhideWhenUsed/>
    <w:rsid w:val="00167F3B"/>
  </w:style>
  <w:style w:type="paragraph" w:customStyle="1" w:styleId="Space">
    <w:name w:val="Space"/>
    <w:basedOn w:val="Normal"/>
    <w:rsid w:val="00167F3B"/>
  </w:style>
  <w:style w:type="character" w:customStyle="1" w:styleId="SpecialBold">
    <w:name w:val="Special Bold"/>
    <w:uiPriority w:val="1"/>
    <w:qFormat/>
    <w:rsid w:val="00167F3B"/>
    <w:rPr>
      <w:rFonts w:ascii="Arial Narrow" w:hAnsi="Arial Narrow"/>
      <w:b/>
      <w:noProof w:val="0"/>
      <w:spacing w:val="0"/>
      <w:lang w:val="en-US"/>
    </w:rPr>
  </w:style>
  <w:style w:type="character" w:customStyle="1" w:styleId="StrongandEmphasis">
    <w:name w:val="Strong and Emphasis"/>
    <w:uiPriority w:val="1"/>
    <w:qFormat/>
    <w:rsid w:val="00167F3B"/>
    <w:rPr>
      <w:b/>
      <w:bCs w:val="0"/>
      <w:i/>
    </w:rPr>
  </w:style>
  <w:style w:type="character" w:customStyle="1" w:styleId="StrongBlue">
    <w:name w:val="Strong Blue"/>
    <w:uiPriority w:val="99"/>
    <w:qFormat/>
    <w:rsid w:val="008D0876"/>
    <w:rPr>
      <w:b/>
      <w:color w:val="1F4E79"/>
    </w:rPr>
  </w:style>
  <w:style w:type="character" w:customStyle="1" w:styleId="StrongGray">
    <w:name w:val="Strong Gray"/>
    <w:uiPriority w:val="1"/>
    <w:qFormat/>
    <w:rsid w:val="00167F3B"/>
    <w:rPr>
      <w:b/>
      <w:color w:val="808080" w:themeColor="background1" w:themeShade="80"/>
    </w:rPr>
  </w:style>
  <w:style w:type="paragraph" w:customStyle="1" w:styleId="Subheading">
    <w:name w:val="Subheading"/>
    <w:basedOn w:val="BodyText"/>
    <w:next w:val="BodyText"/>
    <w:rsid w:val="008D0876"/>
    <w:rPr>
      <w:b/>
      <w:color w:val="1F4E79"/>
      <w:sz w:val="24"/>
    </w:rPr>
  </w:style>
  <w:style w:type="character" w:customStyle="1" w:styleId="Subscript">
    <w:name w:val="Subscript"/>
    <w:uiPriority w:val="1"/>
    <w:qFormat/>
    <w:rsid w:val="00167F3B"/>
    <w:rPr>
      <w:noProof w:val="0"/>
      <w:position w:val="-4"/>
      <w:sz w:val="16"/>
      <w:szCs w:val="16"/>
      <w:vertAlign w:val="baseline"/>
      <w:lang w:val="en-US"/>
    </w:rPr>
  </w:style>
  <w:style w:type="character" w:customStyle="1" w:styleId="Superscript">
    <w:name w:val="Superscript"/>
    <w:uiPriority w:val="1"/>
    <w:qFormat/>
    <w:rsid w:val="00167F3B"/>
    <w:rPr>
      <w:noProof w:val="0"/>
      <w:position w:val="6"/>
      <w:sz w:val="16"/>
      <w:szCs w:val="16"/>
      <w:vertAlign w:val="baseline"/>
      <w:lang w:val="en-US"/>
    </w:rPr>
  </w:style>
  <w:style w:type="paragraph" w:customStyle="1" w:styleId="TableBodyText">
    <w:name w:val="Table Body Text"/>
    <w:basedOn w:val="Normal"/>
    <w:link w:val="TableBodyTextChar"/>
    <w:qFormat/>
    <w:rsid w:val="002D4FF6"/>
    <w:rPr>
      <w:rFonts w:eastAsia="Calibri"/>
      <w:sz w:val="20"/>
      <w:lang w:eastAsia="x-none"/>
    </w:rPr>
  </w:style>
  <w:style w:type="character" w:customStyle="1" w:styleId="TableBodyTextChar">
    <w:name w:val="Table Body Text Char"/>
    <w:basedOn w:val="DefaultParagraphFont"/>
    <w:link w:val="TableBodyText"/>
    <w:locked/>
    <w:rsid w:val="002D4FF6"/>
    <w:rPr>
      <w:rFonts w:eastAsia="Calibri" w:cs="Times New Roman"/>
      <w:szCs w:val="24"/>
      <w:lang w:eastAsia="x-none"/>
    </w:rPr>
  </w:style>
  <w:style w:type="paragraph" w:customStyle="1" w:styleId="TableBodyTextCentered">
    <w:name w:val="Table Body Text Centered"/>
    <w:basedOn w:val="TableBodyText"/>
    <w:qFormat/>
    <w:rsid w:val="00167F3B"/>
    <w:pPr>
      <w:jc w:val="center"/>
    </w:pPr>
  </w:style>
  <w:style w:type="paragraph" w:customStyle="1" w:styleId="TableBodyTextCenteredWhite">
    <w:name w:val="Table Body Text Centered White"/>
    <w:basedOn w:val="TableBodyText"/>
    <w:rsid w:val="00167F3B"/>
    <w:pPr>
      <w:widowControl w:val="0"/>
      <w:jc w:val="center"/>
    </w:pPr>
    <w:rPr>
      <w:color w:val="FFFFFF" w:themeColor="background1"/>
      <w:szCs w:val="18"/>
    </w:rPr>
  </w:style>
  <w:style w:type="paragraph" w:customStyle="1" w:styleId="TableBodyTextRight">
    <w:name w:val="Table Body Text Right"/>
    <w:basedOn w:val="TableBodyText"/>
    <w:qFormat/>
    <w:rsid w:val="00167F3B"/>
    <w:pPr>
      <w:jc w:val="right"/>
    </w:pPr>
  </w:style>
  <w:style w:type="paragraph" w:customStyle="1" w:styleId="TableBodyTextRightWhite">
    <w:name w:val="Table Body Text Right White"/>
    <w:basedOn w:val="TableBodyText"/>
    <w:rsid w:val="00167F3B"/>
    <w:pPr>
      <w:widowControl w:val="0"/>
      <w:jc w:val="right"/>
    </w:pPr>
    <w:rPr>
      <w:color w:val="FFFFFF" w:themeColor="background1"/>
      <w:szCs w:val="18"/>
    </w:rPr>
  </w:style>
  <w:style w:type="paragraph" w:customStyle="1" w:styleId="TableBodyTextSpaceAbove">
    <w:name w:val="Table Body Text Space Above"/>
    <w:basedOn w:val="TableBodyText"/>
    <w:rsid w:val="00167F3B"/>
    <w:pPr>
      <w:widowControl w:val="0"/>
      <w:spacing w:before="240"/>
    </w:pPr>
    <w:rPr>
      <w:szCs w:val="18"/>
    </w:rPr>
  </w:style>
  <w:style w:type="paragraph" w:customStyle="1" w:styleId="TableBodyTextWhite">
    <w:name w:val="Table Body Text White"/>
    <w:basedOn w:val="TableBodyText"/>
    <w:rsid w:val="00167F3B"/>
    <w:pPr>
      <w:widowControl w:val="0"/>
    </w:pPr>
    <w:rPr>
      <w:color w:val="FFFFFF" w:themeColor="background1"/>
      <w:szCs w:val="18"/>
    </w:rPr>
  </w:style>
  <w:style w:type="paragraph" w:customStyle="1" w:styleId="TableCaption">
    <w:name w:val="Table Caption"/>
    <w:qFormat/>
    <w:rsid w:val="00167F3B"/>
    <w:pPr>
      <w:keepNext/>
      <w:keepLines/>
      <w:numPr>
        <w:numId w:val="12"/>
      </w:numPr>
      <w:tabs>
        <w:tab w:val="left" w:pos="1080"/>
      </w:tabs>
      <w:spacing w:before="240" w:after="120" w:line="240" w:lineRule="auto"/>
      <w:ind w:left="0" w:firstLine="0"/>
    </w:pPr>
    <w:rPr>
      <w:rFonts w:eastAsia="Times New Roman" w:cs="Arial"/>
      <w:b/>
      <w:color w:val="003D6B"/>
      <w:sz w:val="22"/>
      <w:szCs w:val="22"/>
      <w:u w:color="1F497D"/>
    </w:rPr>
  </w:style>
  <w:style w:type="paragraph" w:customStyle="1" w:styleId="TableHeading">
    <w:name w:val="Table Heading"/>
    <w:basedOn w:val="Normal"/>
    <w:qFormat/>
    <w:rsid w:val="002D4FF6"/>
    <w:rPr>
      <w:b/>
      <w:sz w:val="20"/>
    </w:rPr>
  </w:style>
  <w:style w:type="paragraph" w:customStyle="1" w:styleId="TableHeadingCentered">
    <w:name w:val="Table Heading Centered"/>
    <w:basedOn w:val="TableHeading"/>
    <w:qFormat/>
    <w:rsid w:val="00167F3B"/>
    <w:pPr>
      <w:jc w:val="center"/>
    </w:pPr>
    <w:rPr>
      <w:rFonts w:eastAsia="Calibri"/>
    </w:rPr>
  </w:style>
  <w:style w:type="paragraph" w:customStyle="1" w:styleId="TableHeadingRight">
    <w:name w:val="Table Heading Right"/>
    <w:basedOn w:val="TableHeading"/>
    <w:qFormat/>
    <w:rsid w:val="00167F3B"/>
    <w:pPr>
      <w:jc w:val="right"/>
    </w:pPr>
    <w:rPr>
      <w:rFonts w:eastAsia="Calibri"/>
    </w:rPr>
  </w:style>
  <w:style w:type="paragraph" w:customStyle="1" w:styleId="TableHeadingRightWhite">
    <w:name w:val="Table Heading Right White"/>
    <w:basedOn w:val="TableHeadingRight"/>
    <w:rsid w:val="00167F3B"/>
    <w:pPr>
      <w:keepNext/>
      <w:keepLines/>
      <w:suppressAutoHyphens/>
      <w:spacing w:before="60" w:after="60" w:line="276" w:lineRule="auto"/>
    </w:pPr>
    <w:rPr>
      <w:rFonts w:eastAsia="Times New Roman"/>
      <w:color w:val="FFFFFF" w:themeColor="background1"/>
      <w:szCs w:val="20"/>
    </w:rPr>
  </w:style>
  <w:style w:type="paragraph" w:customStyle="1" w:styleId="TableHeadingWhite">
    <w:name w:val="Table Heading White"/>
    <w:basedOn w:val="BodyText"/>
    <w:qFormat/>
    <w:rsid w:val="00167F3B"/>
    <w:pPr>
      <w:spacing w:before="0" w:after="0"/>
    </w:pPr>
    <w:rPr>
      <w:rFonts w:eastAsia="Calibri" w:cs="Arial"/>
      <w:b/>
      <w:color w:val="FFFFFF" w:themeColor="background1"/>
      <w:szCs w:val="19"/>
      <w:lang w:eastAsia="x-none"/>
    </w:rPr>
  </w:style>
  <w:style w:type="paragraph" w:customStyle="1" w:styleId="TableHeadingWhiteCentered">
    <w:name w:val="Table Heading White Centered"/>
    <w:basedOn w:val="TableHeadingWhite"/>
    <w:qFormat/>
    <w:rsid w:val="00167F3B"/>
    <w:pPr>
      <w:jc w:val="center"/>
    </w:pPr>
  </w:style>
  <w:style w:type="paragraph" w:customStyle="1" w:styleId="TableHeadingWhiteRight">
    <w:name w:val="Table Heading White Right"/>
    <w:basedOn w:val="TableHeadingWhite"/>
    <w:qFormat/>
    <w:rsid w:val="00167F3B"/>
    <w:pPr>
      <w:jc w:val="right"/>
    </w:pPr>
  </w:style>
  <w:style w:type="paragraph" w:customStyle="1" w:styleId="TableListBullet">
    <w:name w:val="Table List Bullet"/>
    <w:basedOn w:val="TableBodyText"/>
    <w:qFormat/>
    <w:rsid w:val="003A3A2F"/>
    <w:pPr>
      <w:widowControl w:val="0"/>
      <w:numPr>
        <w:numId w:val="15"/>
      </w:numPr>
      <w:ind w:left="288" w:hanging="288"/>
    </w:pPr>
    <w:rPr>
      <w:color w:val="003F72"/>
      <w:szCs w:val="18"/>
    </w:rPr>
  </w:style>
  <w:style w:type="paragraph" w:customStyle="1" w:styleId="TableListBullet2">
    <w:name w:val="Table List Bullet 2"/>
    <w:basedOn w:val="TableListBullet"/>
    <w:qFormat/>
    <w:rsid w:val="00167F3B"/>
    <w:pPr>
      <w:numPr>
        <w:numId w:val="13"/>
      </w:numPr>
    </w:pPr>
  </w:style>
  <w:style w:type="paragraph" w:customStyle="1" w:styleId="TableListBulletCheckMark">
    <w:name w:val="Table List Bullet Check Mark"/>
    <w:basedOn w:val="Normal"/>
    <w:rsid w:val="002D4FF6"/>
    <w:pPr>
      <w:widowControl w:val="0"/>
      <w:numPr>
        <w:numId w:val="14"/>
      </w:numPr>
      <w:contextualSpacing/>
    </w:pPr>
    <w:rPr>
      <w:rFonts w:eastAsia="MS Mincho"/>
      <w:sz w:val="20"/>
      <w:szCs w:val="20"/>
    </w:rPr>
  </w:style>
  <w:style w:type="paragraph" w:customStyle="1" w:styleId="TableListBulletWhite">
    <w:name w:val="Table List Bullet White"/>
    <w:basedOn w:val="TableListBullet"/>
    <w:rsid w:val="00167F3B"/>
    <w:rPr>
      <w:color w:val="FFFFFF" w:themeColor="background1"/>
    </w:rPr>
  </w:style>
  <w:style w:type="paragraph" w:customStyle="1" w:styleId="TableListNumber">
    <w:name w:val="Table List Number"/>
    <w:basedOn w:val="List"/>
    <w:qFormat/>
    <w:rsid w:val="002D4FF6"/>
    <w:pPr>
      <w:widowControl w:val="0"/>
      <w:numPr>
        <w:numId w:val="16"/>
      </w:numPr>
      <w:tabs>
        <w:tab w:val="left" w:pos="288"/>
        <w:tab w:val="left" w:pos="720"/>
      </w:tabs>
      <w:suppressAutoHyphens/>
    </w:pPr>
    <w:rPr>
      <w:sz w:val="20"/>
      <w:szCs w:val="20"/>
    </w:rPr>
  </w:style>
  <w:style w:type="paragraph" w:styleId="TableofAuthorities">
    <w:name w:val="table of authorities"/>
    <w:basedOn w:val="Normal"/>
    <w:next w:val="Normal"/>
    <w:unhideWhenUsed/>
    <w:rsid w:val="00167F3B"/>
    <w:pPr>
      <w:ind w:left="240" w:hanging="240"/>
    </w:pPr>
  </w:style>
  <w:style w:type="paragraph" w:styleId="TableofFigures">
    <w:name w:val="table of figures"/>
    <w:basedOn w:val="TOC1"/>
    <w:next w:val="BodyText"/>
    <w:uiPriority w:val="99"/>
    <w:unhideWhenUsed/>
    <w:rsid w:val="00167F3B"/>
    <w:pPr>
      <w:tabs>
        <w:tab w:val="left" w:pos="1152"/>
      </w:tabs>
      <w:ind w:left="475" w:hanging="475"/>
    </w:pPr>
    <w:rPr>
      <w:b/>
      <w:szCs w:val="20"/>
    </w:rPr>
  </w:style>
  <w:style w:type="paragraph" w:customStyle="1" w:styleId="TextBoxListBullet">
    <w:name w:val="Text Box List Bullet"/>
    <w:basedOn w:val="ListBullet"/>
    <w:uiPriority w:val="99"/>
    <w:qFormat/>
    <w:rsid w:val="003A3A2F"/>
    <w:pPr>
      <w:numPr>
        <w:numId w:val="25"/>
      </w:numPr>
      <w:spacing w:before="60" w:after="60" w:line="240" w:lineRule="auto"/>
      <w:ind w:left="288" w:hanging="288"/>
    </w:pPr>
    <w:rPr>
      <w:color w:val="003F72"/>
    </w:rPr>
  </w:style>
  <w:style w:type="paragraph" w:customStyle="1" w:styleId="TextBoxTitle">
    <w:name w:val="Text Box Title"/>
    <w:basedOn w:val="Normal"/>
    <w:uiPriority w:val="99"/>
    <w:qFormat/>
    <w:rsid w:val="00AF30C1"/>
    <w:pPr>
      <w:spacing w:before="60" w:after="120"/>
    </w:pPr>
    <w:rPr>
      <w:b/>
      <w:bCs/>
      <w:caps/>
      <w:color w:val="003F72"/>
      <w:sz w:val="20"/>
      <w:szCs w:val="20"/>
    </w:rPr>
  </w:style>
  <w:style w:type="paragraph" w:customStyle="1" w:styleId="TextBoxText">
    <w:name w:val="Text Box Text"/>
    <w:basedOn w:val="TextBoxTitle"/>
    <w:uiPriority w:val="99"/>
    <w:qFormat/>
    <w:rsid w:val="00AF30C1"/>
    <w:pPr>
      <w:spacing w:before="120"/>
    </w:pPr>
    <w:rPr>
      <w:b w:val="0"/>
      <w:caps w:val="0"/>
    </w:rPr>
  </w:style>
  <w:style w:type="paragraph" w:customStyle="1" w:styleId="TextBoxTextCentered">
    <w:name w:val="Text Box Text Centered"/>
    <w:basedOn w:val="TextBoxText"/>
    <w:rsid w:val="00167F3B"/>
    <w:pPr>
      <w:widowControl w:val="0"/>
      <w:jc w:val="center"/>
    </w:pPr>
    <w:rPr>
      <w:szCs w:val="18"/>
    </w:rPr>
  </w:style>
  <w:style w:type="paragraph" w:customStyle="1" w:styleId="TitleBodyText">
    <w:name w:val="Title Body Text"/>
    <w:basedOn w:val="BodyText"/>
    <w:qFormat/>
    <w:rsid w:val="0061511D"/>
    <w:pPr>
      <w:spacing w:before="4560" w:after="0"/>
    </w:pPr>
    <w:rPr>
      <w:sz w:val="24"/>
    </w:rPr>
  </w:style>
  <w:style w:type="paragraph" w:customStyle="1" w:styleId="TitleBodyTextTight">
    <w:name w:val="Title Body Text Tight"/>
    <w:basedOn w:val="TitleBodyText"/>
    <w:qFormat/>
    <w:rsid w:val="00167F3B"/>
    <w:pPr>
      <w:spacing w:before="360" w:after="360"/>
      <w:contextualSpacing/>
    </w:pPr>
    <w:rPr>
      <w:szCs w:val="26"/>
    </w:rPr>
  </w:style>
  <w:style w:type="paragraph" w:customStyle="1" w:styleId="TitleGraphic">
    <w:name w:val="Title Graphic"/>
    <w:basedOn w:val="Title"/>
    <w:rsid w:val="0061511D"/>
    <w:pPr>
      <w:spacing w:before="240" w:after="720"/>
    </w:pPr>
    <w:rPr>
      <w:noProof/>
      <w:sz w:val="40"/>
    </w:rPr>
  </w:style>
  <w:style w:type="paragraph" w:customStyle="1" w:styleId="TitleProprietary">
    <w:name w:val="Title Proprietary"/>
    <w:basedOn w:val="BodyText3"/>
    <w:rsid w:val="00167F3B"/>
    <w:pPr>
      <w:spacing w:before="600"/>
    </w:pPr>
  </w:style>
  <w:style w:type="paragraph" w:styleId="TOAHeading">
    <w:name w:val="toa heading"/>
    <w:basedOn w:val="Normal"/>
    <w:next w:val="Normal"/>
    <w:uiPriority w:val="49"/>
    <w:semiHidden/>
    <w:unhideWhenUsed/>
    <w:rsid w:val="00167F3B"/>
    <w:pPr>
      <w:spacing w:before="120"/>
    </w:pPr>
    <w:rPr>
      <w:rFonts w:asciiTheme="majorHAnsi" w:eastAsiaTheme="majorEastAsia" w:hAnsiTheme="majorHAnsi" w:cstheme="majorBidi"/>
      <w:b/>
      <w:bCs/>
    </w:rPr>
  </w:style>
  <w:style w:type="paragraph" w:styleId="TOC4">
    <w:name w:val="toc 4"/>
    <w:basedOn w:val="Normal"/>
    <w:next w:val="Normal"/>
    <w:autoRedefine/>
    <w:uiPriority w:val="49"/>
    <w:unhideWhenUsed/>
    <w:rsid w:val="00167F3B"/>
    <w:pPr>
      <w:spacing w:after="100"/>
      <w:ind w:left="720"/>
    </w:pPr>
  </w:style>
  <w:style w:type="paragraph" w:styleId="TOC5">
    <w:name w:val="toc 5"/>
    <w:basedOn w:val="Normal"/>
    <w:next w:val="Normal"/>
    <w:autoRedefine/>
    <w:uiPriority w:val="49"/>
    <w:semiHidden/>
    <w:unhideWhenUsed/>
    <w:rsid w:val="00167F3B"/>
    <w:pPr>
      <w:spacing w:after="100"/>
      <w:ind w:left="800"/>
    </w:pPr>
  </w:style>
  <w:style w:type="paragraph" w:styleId="TOC6">
    <w:name w:val="toc 6"/>
    <w:basedOn w:val="Normal"/>
    <w:next w:val="Normal"/>
    <w:autoRedefine/>
    <w:uiPriority w:val="49"/>
    <w:semiHidden/>
    <w:unhideWhenUsed/>
    <w:rsid w:val="00167F3B"/>
    <w:pPr>
      <w:spacing w:after="100"/>
      <w:ind w:left="1000"/>
    </w:pPr>
  </w:style>
  <w:style w:type="paragraph" w:styleId="TOC7">
    <w:name w:val="toc 7"/>
    <w:basedOn w:val="Normal"/>
    <w:next w:val="Normal"/>
    <w:autoRedefine/>
    <w:uiPriority w:val="49"/>
    <w:semiHidden/>
    <w:unhideWhenUsed/>
    <w:rsid w:val="00167F3B"/>
    <w:pPr>
      <w:spacing w:after="100"/>
      <w:ind w:left="1200"/>
    </w:pPr>
  </w:style>
  <w:style w:type="paragraph" w:styleId="TOC8">
    <w:name w:val="toc 8"/>
    <w:basedOn w:val="Normal"/>
    <w:next w:val="Normal"/>
    <w:autoRedefine/>
    <w:uiPriority w:val="49"/>
    <w:semiHidden/>
    <w:unhideWhenUsed/>
    <w:rsid w:val="00167F3B"/>
    <w:pPr>
      <w:spacing w:after="100"/>
      <w:ind w:left="1400"/>
    </w:pPr>
  </w:style>
  <w:style w:type="paragraph" w:styleId="TOC9">
    <w:name w:val="toc 9"/>
    <w:basedOn w:val="Normal"/>
    <w:next w:val="Normal"/>
    <w:autoRedefine/>
    <w:uiPriority w:val="49"/>
    <w:semiHidden/>
    <w:unhideWhenUsed/>
    <w:rsid w:val="00167F3B"/>
    <w:pPr>
      <w:spacing w:after="100"/>
      <w:ind w:left="1600"/>
    </w:pPr>
  </w:style>
  <w:style w:type="character" w:customStyle="1" w:styleId="Underline">
    <w:name w:val="Underline"/>
    <w:uiPriority w:val="1"/>
    <w:rsid w:val="00167F3B"/>
    <w:rPr>
      <w:u w:val="single"/>
    </w:rPr>
  </w:style>
  <w:style w:type="paragraph" w:customStyle="1" w:styleId="Title2">
    <w:name w:val="Title 2"/>
    <w:basedOn w:val="Title"/>
    <w:rsid w:val="0061511D"/>
    <w:pPr>
      <w:spacing w:before="600"/>
    </w:pPr>
    <w:rPr>
      <w:b w:val="0"/>
      <w:spacing w:val="-10"/>
      <w:sz w:val="36"/>
    </w:rPr>
  </w:style>
  <w:style w:type="character" w:customStyle="1" w:styleId="StrongBig">
    <w:name w:val="Strong Big"/>
    <w:basedOn w:val="Strong"/>
    <w:uiPriority w:val="1"/>
    <w:rsid w:val="00F35ABD"/>
    <w:rPr>
      <w:b/>
      <w:bCs/>
      <w:sz w:val="28"/>
      <w:szCs w:val="28"/>
    </w:rPr>
  </w:style>
  <w:style w:type="table" w:customStyle="1" w:styleId="ATLASTablePlain">
    <w:name w:val="ATLAS Table Plain"/>
    <w:basedOn w:val="TableNormal"/>
    <w:rsid w:val="00F35ABD"/>
    <w:pPr>
      <w:widowControl w:val="0"/>
      <w:spacing w:before="0" w:after="0" w:line="240" w:lineRule="auto"/>
    </w:pPr>
    <w:rPr>
      <w:rFonts w:eastAsia="Times New Roman" w:cs="Times New Roman"/>
      <w:sz w:val="24"/>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72" w:type="dxa"/>
        <w:bottom w:w="14" w:type="dxa"/>
        <w:right w:w="72" w:type="dxa"/>
      </w:tblCellMar>
    </w:tblPr>
    <w:trPr>
      <w:cantSplit/>
    </w:trPr>
    <w:tblStylePr w:type="firstRow">
      <w:pPr>
        <w:jc w:val="left"/>
      </w:pPr>
      <w:rPr>
        <w:rFonts w:asciiTheme="minorHAnsi" w:hAnsiTheme="minorHAnsi"/>
        <w:b w:val="0"/>
        <w:sz w:val="24"/>
      </w:rPr>
    </w:tblStylePr>
  </w:style>
  <w:style w:type="paragraph" w:customStyle="1" w:styleId="Subtitle2">
    <w:name w:val="Subtitle2"/>
    <w:basedOn w:val="Subtitle"/>
    <w:rsid w:val="00F35ABD"/>
    <w:rPr>
      <w:color w:val="808080" w:themeColor="background1" w:themeShade="80"/>
      <w:sz w:val="48"/>
      <w:szCs w:val="48"/>
    </w:rPr>
  </w:style>
  <w:style w:type="paragraph" w:customStyle="1" w:styleId="ListBulletCheckBox">
    <w:name w:val="List Bullet Check Box"/>
    <w:basedOn w:val="ListBullet"/>
    <w:rsid w:val="00F35ABD"/>
    <w:pPr>
      <w:numPr>
        <w:numId w:val="0"/>
      </w:numPr>
      <w:tabs>
        <w:tab w:val="num" w:pos="360"/>
      </w:tabs>
      <w:ind w:left="360" w:hanging="360"/>
    </w:pPr>
  </w:style>
  <w:style w:type="table" w:customStyle="1" w:styleId="ARTablePlain1">
    <w:name w:val="AR Table Plain1"/>
    <w:basedOn w:val="TableNormal"/>
    <w:rsid w:val="00F35ABD"/>
    <w:pPr>
      <w:widowControl w:val="0"/>
      <w:spacing w:before="0" w:after="0" w:line="240" w:lineRule="auto"/>
    </w:pPr>
    <w:rPr>
      <w:rFonts w:eastAsia="Times New Roman" w:cs="Times New Roman"/>
      <w:sz w:val="22"/>
      <w:szCs w:val="18"/>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72" w:type="dxa"/>
        <w:bottom w:w="14" w:type="dxa"/>
        <w:right w:w="72" w:type="dxa"/>
      </w:tblCellMar>
    </w:tblPr>
    <w:trPr>
      <w:cantSplit/>
    </w:trPr>
    <w:tblStylePr w:type="firstRow">
      <w:pPr>
        <w:jc w:val="left"/>
      </w:pPr>
      <w:rPr>
        <w:rFonts w:asciiTheme="minorHAnsi" w:hAnsiTheme="minorHAnsi"/>
        <w:b w:val="0"/>
        <w:sz w:val="22"/>
      </w:rPr>
    </w:tblStylePr>
  </w:style>
  <w:style w:type="paragraph" w:customStyle="1" w:styleId="ChapterHeading">
    <w:name w:val="Chapter Heading"/>
    <w:basedOn w:val="Normal"/>
    <w:rsid w:val="00F35ABD"/>
    <w:pPr>
      <w:spacing w:before="240" w:after="360"/>
    </w:pPr>
    <w:rPr>
      <w:b/>
      <w:sz w:val="36"/>
      <w:szCs w:val="36"/>
    </w:rPr>
  </w:style>
  <w:style w:type="table" w:customStyle="1" w:styleId="GridTable1Light2">
    <w:name w:val="Grid Table 1 Light2"/>
    <w:basedOn w:val="TableNormal"/>
    <w:uiPriority w:val="99"/>
    <w:rsid w:val="00167F3B"/>
    <w:pPr>
      <w:spacing w:before="0" w:after="0" w:line="240" w:lineRule="auto"/>
    </w:pPr>
    <w:rPr>
      <w:sz w:val="24"/>
      <w:szCs w:val="24"/>
      <w:lang w:bidi="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4-Accent51">
    <w:name w:val="Grid Table 4 - Accent 51"/>
    <w:basedOn w:val="TableNormal"/>
    <w:uiPriority w:val="49"/>
    <w:rsid w:val="00F35ABD"/>
    <w:pPr>
      <w:spacing w:before="0" w:after="0" w:line="240" w:lineRule="auto"/>
    </w:pPr>
    <w:rPr>
      <w:rFonts w:eastAsiaTheme="minorHAnsi"/>
      <w:sz w:val="22"/>
      <w:szCs w:val="22"/>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customStyle="1" w:styleId="Hashtag1">
    <w:name w:val="Hashtag1"/>
    <w:basedOn w:val="DefaultParagraphFont"/>
    <w:uiPriority w:val="99"/>
    <w:semiHidden/>
    <w:unhideWhenUsed/>
    <w:rsid w:val="0096253B"/>
    <w:rPr>
      <w:color w:val="2B579A"/>
      <w:shd w:val="clear" w:color="auto" w:fill="E6E6E6"/>
    </w:rPr>
  </w:style>
  <w:style w:type="paragraph" w:customStyle="1" w:styleId="ListBulletCheckBoxSquare">
    <w:name w:val="List Bullet Check Box Square"/>
    <w:basedOn w:val="ListBullet"/>
    <w:rsid w:val="00AC6E65"/>
    <w:pPr>
      <w:numPr>
        <w:numId w:val="22"/>
      </w:numPr>
      <w:spacing w:before="0" w:after="0"/>
      <w:ind w:left="360"/>
    </w:pPr>
  </w:style>
  <w:style w:type="paragraph" w:customStyle="1" w:styleId="ListBulletFancy">
    <w:name w:val="List Bullet Fancy"/>
    <w:basedOn w:val="ListBullet"/>
    <w:rsid w:val="00B016FE"/>
    <w:pPr>
      <w:numPr>
        <w:numId w:val="17"/>
      </w:numPr>
    </w:pPr>
  </w:style>
  <w:style w:type="paragraph" w:customStyle="1" w:styleId="ListNumberFAQ">
    <w:name w:val="List Number FAQ"/>
    <w:basedOn w:val="ListNumber"/>
    <w:rsid w:val="00F35ABD"/>
    <w:pPr>
      <w:numPr>
        <w:numId w:val="23"/>
      </w:numPr>
      <w:spacing w:before="240" w:after="120"/>
    </w:pPr>
    <w:rPr>
      <w:rFonts w:asciiTheme="majorHAnsi" w:hAnsiTheme="majorHAnsi"/>
      <w:b/>
      <w:color w:val="017DBC"/>
    </w:rPr>
  </w:style>
  <w:style w:type="character" w:customStyle="1" w:styleId="Mention1">
    <w:name w:val="Mention1"/>
    <w:basedOn w:val="DefaultParagraphFont"/>
    <w:uiPriority w:val="99"/>
    <w:semiHidden/>
    <w:unhideWhenUsed/>
    <w:rsid w:val="00F35ABD"/>
    <w:rPr>
      <w:color w:val="2B579A"/>
      <w:shd w:val="clear" w:color="auto" w:fill="E6E6E6"/>
    </w:rPr>
  </w:style>
  <w:style w:type="paragraph" w:customStyle="1" w:styleId="References">
    <w:name w:val="References"/>
    <w:basedOn w:val="BodyText"/>
    <w:rsid w:val="00F35ABD"/>
    <w:pPr>
      <w:ind w:left="720" w:hanging="720"/>
    </w:pPr>
    <w:rPr>
      <w:szCs w:val="20"/>
    </w:rPr>
  </w:style>
  <w:style w:type="paragraph" w:styleId="Salutation">
    <w:name w:val="Salutation"/>
    <w:basedOn w:val="Normal"/>
    <w:next w:val="Normal"/>
    <w:link w:val="SalutationChar"/>
    <w:uiPriority w:val="99"/>
    <w:unhideWhenUsed/>
    <w:rsid w:val="00F35ABD"/>
  </w:style>
  <w:style w:type="character" w:customStyle="1" w:styleId="SalutationChar">
    <w:name w:val="Salutation Char"/>
    <w:basedOn w:val="DefaultParagraphFont"/>
    <w:link w:val="Salutation"/>
    <w:uiPriority w:val="99"/>
    <w:rsid w:val="00F35ABD"/>
    <w:rPr>
      <w:sz w:val="22"/>
      <w:szCs w:val="24"/>
      <w:lang w:bidi="en-US"/>
    </w:rPr>
  </w:style>
  <w:style w:type="paragraph" w:customStyle="1" w:styleId="SmallSpace">
    <w:name w:val="Small Space"/>
    <w:basedOn w:val="BodyText3"/>
    <w:qFormat/>
    <w:rsid w:val="00F35ABD"/>
    <w:pPr>
      <w:tabs>
        <w:tab w:val="left" w:pos="216"/>
        <w:tab w:val="left" w:pos="432"/>
        <w:tab w:val="left" w:pos="648"/>
        <w:tab w:val="left" w:pos="864"/>
        <w:tab w:val="left" w:pos="1080"/>
        <w:tab w:val="left" w:pos="1296"/>
        <w:tab w:val="left" w:pos="1512"/>
      </w:tabs>
      <w:suppressAutoHyphens/>
      <w:spacing w:before="0" w:after="0"/>
    </w:pPr>
    <w:rPr>
      <w:rFonts w:ascii="Arial" w:hAnsi="Arial"/>
      <w:sz w:val="6"/>
    </w:rPr>
  </w:style>
  <w:style w:type="character" w:customStyle="1" w:styleId="StrongBlueBIG">
    <w:name w:val="Strong Blue BIG"/>
    <w:uiPriority w:val="99"/>
    <w:qFormat/>
    <w:rsid w:val="008D0876"/>
    <w:rPr>
      <w:b/>
      <w:color w:val="1F4E79"/>
      <w:sz w:val="24"/>
    </w:rPr>
  </w:style>
  <w:style w:type="character" w:customStyle="1" w:styleId="StrongMaroon">
    <w:name w:val="Strong Maroon"/>
    <w:basedOn w:val="Strong"/>
    <w:rsid w:val="00F35ABD"/>
    <w:rPr>
      <w:b/>
      <w:bCs/>
      <w:color w:val="8F1835"/>
    </w:rPr>
  </w:style>
  <w:style w:type="character" w:customStyle="1" w:styleId="StrongTurquoise">
    <w:name w:val="Strong Turquoise"/>
    <w:basedOn w:val="DefaultParagraphFont"/>
    <w:rsid w:val="008D0876"/>
    <w:rPr>
      <w:b/>
      <w:bCs w:val="0"/>
      <w:color w:val="1683C2"/>
      <w:sz w:val="22"/>
    </w:rPr>
  </w:style>
  <w:style w:type="paragraph" w:customStyle="1" w:styleId="Subheading2">
    <w:name w:val="Subheading 2"/>
    <w:basedOn w:val="BodyTextCentered"/>
    <w:rsid w:val="008D0876"/>
    <w:pPr>
      <w:shd w:val="clear" w:color="auto" w:fill="1F4E79"/>
    </w:pPr>
    <w:rPr>
      <w:rFonts w:eastAsia="Times New Roman"/>
      <w:b/>
      <w:bCs/>
      <w:color w:val="FFFFFF" w:themeColor="background1"/>
      <w:szCs w:val="20"/>
    </w:rPr>
  </w:style>
  <w:style w:type="paragraph" w:customStyle="1" w:styleId="TextBoxListBullet2">
    <w:name w:val="Text Box List Bullet 2"/>
    <w:basedOn w:val="ListBullet2"/>
    <w:rsid w:val="003A3A2F"/>
    <w:pPr>
      <w:spacing w:before="0" w:after="0"/>
      <w:ind w:left="864" w:hanging="288"/>
    </w:pPr>
    <w:rPr>
      <w:color w:val="003F72"/>
    </w:rPr>
  </w:style>
  <w:style w:type="paragraph" w:customStyle="1" w:styleId="TextBoxListBullet3">
    <w:name w:val="Text Box List Bullet 3"/>
    <w:basedOn w:val="ListBullet3"/>
    <w:rsid w:val="00AF30C1"/>
    <w:pPr>
      <w:spacing w:before="0" w:after="0"/>
      <w:ind w:left="1152" w:hanging="288"/>
    </w:pPr>
    <w:rPr>
      <w:color w:val="003F72"/>
    </w:rPr>
  </w:style>
  <w:style w:type="paragraph" w:customStyle="1" w:styleId="TextBoxTitleCentered">
    <w:name w:val="Text Box Title Centered"/>
    <w:basedOn w:val="TextBoxTitle"/>
    <w:rsid w:val="00EB0E21"/>
    <w:pPr>
      <w:jc w:val="center"/>
    </w:pPr>
    <w:rPr>
      <w:bCs w:val="0"/>
    </w:rPr>
  </w:style>
  <w:style w:type="table" w:customStyle="1" w:styleId="ATLASTablePlain1">
    <w:name w:val="ATLAS Table Plain1"/>
    <w:basedOn w:val="TableNormal"/>
    <w:rsid w:val="00F35ABD"/>
    <w:pPr>
      <w:widowControl w:val="0"/>
      <w:spacing w:before="0" w:after="0" w:line="240" w:lineRule="auto"/>
    </w:pPr>
    <w:rPr>
      <w:rFonts w:eastAsia="Times New Roman" w:cs="Times New Roman"/>
      <w:sz w:val="22"/>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72" w:type="dxa"/>
        <w:bottom w:w="14" w:type="dxa"/>
        <w:right w:w="72" w:type="dxa"/>
      </w:tblCellMar>
    </w:tblPr>
    <w:trPr>
      <w:cantSplit/>
    </w:trPr>
    <w:tblStylePr w:type="firstRow">
      <w:pPr>
        <w:jc w:val="left"/>
      </w:pPr>
      <w:rPr>
        <w:rFonts w:asciiTheme="minorHAnsi" w:hAnsiTheme="minorHAnsi"/>
        <w:b w:val="0"/>
        <w:sz w:val="24"/>
      </w:rPr>
    </w:tblStylePr>
  </w:style>
  <w:style w:type="paragraph" w:customStyle="1" w:styleId="BodyTextBig">
    <w:name w:val="Body Text Big"/>
    <w:basedOn w:val="BodyText"/>
    <w:rsid w:val="00F35ABD"/>
    <w:rPr>
      <w:sz w:val="28"/>
    </w:rPr>
  </w:style>
  <w:style w:type="paragraph" w:customStyle="1" w:styleId="ChapterNumber">
    <w:name w:val="Chapter Number"/>
    <w:basedOn w:val="Normal"/>
    <w:rsid w:val="00F35ABD"/>
    <w:pPr>
      <w:keepNext/>
      <w:keepLines/>
      <w:pageBreakBefore/>
      <w:jc w:val="center"/>
      <w:outlineLvl w:val="0"/>
    </w:pPr>
    <w:rPr>
      <w:rFonts w:asciiTheme="majorHAnsi" w:hAnsiTheme="majorHAnsi"/>
      <w:bCs/>
      <w:spacing w:val="5"/>
      <w:kern w:val="28"/>
      <w:sz w:val="96"/>
      <w:szCs w:val="20"/>
    </w:rPr>
  </w:style>
  <w:style w:type="paragraph" w:customStyle="1" w:styleId="ChapterTitle">
    <w:name w:val="Chapter Title"/>
    <w:basedOn w:val="ChapterNumber"/>
    <w:rsid w:val="00F35ABD"/>
    <w:pPr>
      <w:pageBreakBefore w:val="0"/>
      <w:spacing w:after="960"/>
    </w:pPr>
    <w:rPr>
      <w:color w:val="017DBC"/>
      <w:sz w:val="72"/>
    </w:rPr>
  </w:style>
  <w:style w:type="paragraph" w:customStyle="1" w:styleId="FocusBoxLight">
    <w:name w:val="Focus Box Light"/>
    <w:basedOn w:val="Normal"/>
    <w:rsid w:val="00967899"/>
    <w:pPr>
      <w:pBdr>
        <w:top w:val="single" w:sz="18" w:space="1" w:color="4F81BD"/>
        <w:bottom w:val="single" w:sz="18" w:space="1" w:color="4F81BD"/>
      </w:pBdr>
      <w:shd w:val="clear" w:color="auto" w:fill="FFFFFF" w:themeFill="background1"/>
      <w:tabs>
        <w:tab w:val="left" w:pos="216"/>
        <w:tab w:val="left" w:pos="432"/>
        <w:tab w:val="left" w:pos="648"/>
        <w:tab w:val="left" w:pos="864"/>
        <w:tab w:val="left" w:pos="1080"/>
        <w:tab w:val="left" w:pos="1296"/>
        <w:tab w:val="left" w:pos="1512"/>
      </w:tabs>
      <w:suppressAutoHyphens/>
      <w:spacing w:before="120" w:after="120"/>
    </w:pPr>
    <w:rPr>
      <w:b/>
      <w:bCs/>
      <w:i/>
      <w:color w:val="003D6B"/>
      <w:sz w:val="20"/>
      <w:szCs w:val="20"/>
    </w:rPr>
  </w:style>
  <w:style w:type="character" w:customStyle="1" w:styleId="Gray">
    <w:name w:val="Gray"/>
    <w:basedOn w:val="DefaultParagraphFont"/>
    <w:uiPriority w:val="1"/>
    <w:qFormat/>
    <w:rsid w:val="00F35ABD"/>
    <w:rPr>
      <w:rFonts w:cs="Times New Roman"/>
      <w:color w:val="808080" w:themeColor="background1" w:themeShade="80"/>
      <w:sz w:val="22"/>
      <w:szCs w:val="18"/>
    </w:rPr>
  </w:style>
  <w:style w:type="table" w:customStyle="1" w:styleId="GridTable5Dark-Accent11">
    <w:name w:val="Grid Table 5 Dark - Accent 11"/>
    <w:basedOn w:val="TableNormal"/>
    <w:uiPriority w:val="50"/>
    <w:rsid w:val="00F35ABD"/>
    <w:pPr>
      <w:spacing w:before="0" w:after="0" w:line="240" w:lineRule="auto"/>
    </w:pPr>
    <w:rPr>
      <w:sz w:val="24"/>
      <w:szCs w:val="24"/>
      <w:lang w:bidi="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styleId="MacroText">
    <w:name w:val="macro"/>
    <w:link w:val="MacroTextChar"/>
    <w:uiPriority w:val="99"/>
    <w:unhideWhenUsed/>
    <w:rsid w:val="00F35ABD"/>
    <w:pPr>
      <w:tabs>
        <w:tab w:val="left" w:pos="480"/>
        <w:tab w:val="left" w:pos="960"/>
        <w:tab w:val="left" w:pos="1440"/>
        <w:tab w:val="left" w:pos="1920"/>
        <w:tab w:val="left" w:pos="2400"/>
        <w:tab w:val="left" w:pos="2880"/>
        <w:tab w:val="left" w:pos="3360"/>
        <w:tab w:val="left" w:pos="3840"/>
        <w:tab w:val="left" w:pos="4320"/>
      </w:tabs>
      <w:spacing w:before="0" w:after="0" w:line="240" w:lineRule="auto"/>
    </w:pPr>
    <w:rPr>
      <w:rFonts w:ascii="Consolas" w:hAnsi="Consolas"/>
      <w:lang w:bidi="en-US"/>
    </w:rPr>
  </w:style>
  <w:style w:type="character" w:customStyle="1" w:styleId="MacroTextChar">
    <w:name w:val="Macro Text Char"/>
    <w:basedOn w:val="DefaultParagraphFont"/>
    <w:link w:val="MacroText"/>
    <w:uiPriority w:val="99"/>
    <w:rsid w:val="00F35ABD"/>
    <w:rPr>
      <w:rFonts w:ascii="Consolas" w:hAnsi="Consolas"/>
      <w:lang w:bidi="en-US"/>
    </w:rPr>
  </w:style>
  <w:style w:type="character" w:customStyle="1" w:styleId="StrongAqua">
    <w:name w:val="Strong Aqua"/>
    <w:rsid w:val="00F35ABD"/>
    <w:rPr>
      <w:b/>
      <w:color w:val="00A7CF"/>
    </w:rPr>
  </w:style>
  <w:style w:type="paragraph" w:styleId="Caption">
    <w:name w:val="caption"/>
    <w:basedOn w:val="Normal"/>
    <w:next w:val="Normal"/>
    <w:uiPriority w:val="35"/>
    <w:unhideWhenUsed/>
    <w:qFormat/>
    <w:rsid w:val="00D77C0A"/>
    <w:pPr>
      <w:spacing w:after="200"/>
    </w:pPr>
    <w:rPr>
      <w:b/>
      <w:bCs/>
      <w:color w:val="4F81BD" w:themeColor="accent1"/>
      <w:sz w:val="18"/>
      <w:szCs w:val="18"/>
    </w:rPr>
  </w:style>
  <w:style w:type="paragraph" w:customStyle="1" w:styleId="CalloutTitle">
    <w:name w:val="Callout Title"/>
    <w:basedOn w:val="Normal"/>
    <w:qFormat/>
    <w:rsid w:val="0080519C"/>
    <w:pPr>
      <w:spacing w:after="120"/>
    </w:pPr>
    <w:rPr>
      <w:b/>
      <w:caps/>
      <w:color w:val="17365D" w:themeColor="text2" w:themeShade="BF"/>
      <w:sz w:val="20"/>
      <w:szCs w:val="20"/>
    </w:rPr>
  </w:style>
  <w:style w:type="paragraph" w:customStyle="1" w:styleId="TableHeadingCalloutBox">
    <w:name w:val="Table Heading Callout Box"/>
    <w:basedOn w:val="TableHeading"/>
    <w:rsid w:val="00921800"/>
    <w:rPr>
      <w:rFonts w:asciiTheme="majorHAnsi" w:hAnsiTheme="majorHAnsi"/>
      <w:color w:val="1F4E79"/>
      <w:sz w:val="40"/>
      <w:szCs w:val="40"/>
    </w:rPr>
  </w:style>
  <w:style w:type="paragraph" w:customStyle="1" w:styleId="Heading2Goal">
    <w:name w:val="Heading 2 Goal"/>
    <w:basedOn w:val="Heading2"/>
    <w:rsid w:val="00566619"/>
    <w:pPr>
      <w:pBdr>
        <w:top w:val="single" w:sz="12" w:space="1" w:color="003F72"/>
        <w:left w:val="single" w:sz="12" w:space="4" w:color="003F72"/>
        <w:bottom w:val="single" w:sz="12" w:space="1" w:color="003F72"/>
        <w:right w:val="single" w:sz="12" w:space="4" w:color="003F72"/>
      </w:pBdr>
      <w:shd w:val="clear" w:color="auto" w:fill="003F72"/>
    </w:pPr>
    <w:rPr>
      <w:bCs/>
      <w:color w:val="FFFFFF" w:themeColor="background1"/>
    </w:rPr>
  </w:style>
  <w:style w:type="character" w:customStyle="1" w:styleId="apple-converted-space">
    <w:name w:val="apple-converted-space"/>
    <w:basedOn w:val="DefaultParagraphFont"/>
    <w:rsid w:val="00FC4936"/>
  </w:style>
  <w:style w:type="table" w:styleId="GridTable1Light-Accent5">
    <w:name w:val="Grid Table 1 Light Accent 5"/>
    <w:basedOn w:val="TableNormal"/>
    <w:uiPriority w:val="46"/>
    <w:rsid w:val="00505998"/>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UnnumberedHeading">
    <w:name w:val="Unnumbered Heading"/>
    <w:next w:val="Normal"/>
    <w:qFormat/>
    <w:rsid w:val="00723B3B"/>
    <w:pPr>
      <w:keepNext/>
      <w:keepLines/>
      <w:spacing w:before="240" w:after="60" w:line="240" w:lineRule="auto"/>
    </w:pPr>
    <w:rPr>
      <w:rFonts w:ascii="Arial Narrow" w:eastAsia="Times New Roman" w:hAnsi="Arial Narrow" w:cs="Times New Roman"/>
      <w:b/>
      <w:sz w:val="26"/>
    </w:rPr>
  </w:style>
  <w:style w:type="character" w:customStyle="1" w:styleId="ListParagraphChar">
    <w:name w:val="List Paragraph Char"/>
    <w:aliases w:val="List Paragraph1 Char,Issue Action POC Char,3 Char,POCG Table Text Char,Dot pt Char,F5 List Paragraph Char,List Paragraph Char Char Char Char,Indicator Text Char,Colorful List - Accent 11 Char,Numbered Para 1 Char,Bullet Points Char"/>
    <w:link w:val="ListParagraph"/>
    <w:uiPriority w:val="34"/>
    <w:locked/>
    <w:rsid w:val="00723B3B"/>
    <w:rPr>
      <w:rFonts w:ascii="Times New Roman" w:eastAsia="Times New Roman" w:hAnsi="Times New Roman" w:cs="Times New Roman"/>
      <w:sz w:val="24"/>
      <w:szCs w:val="24"/>
    </w:rPr>
  </w:style>
  <w:style w:type="table" w:customStyle="1" w:styleId="GridTable1Light-Accent51">
    <w:name w:val="Grid Table 1 Light - Accent 51"/>
    <w:basedOn w:val="TableNormal"/>
    <w:uiPriority w:val="46"/>
    <w:rsid w:val="00647F54"/>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Default">
    <w:name w:val="Default"/>
    <w:rsid w:val="00647F54"/>
    <w:pPr>
      <w:autoSpaceDE w:val="0"/>
      <w:autoSpaceDN w:val="0"/>
      <w:adjustRightInd w:val="0"/>
      <w:spacing w:before="0" w:after="0" w:line="240" w:lineRule="auto"/>
    </w:pPr>
    <w:rPr>
      <w:rFonts w:ascii="Optima" w:eastAsiaTheme="minorHAnsi" w:hAnsi="Optima" w:cs="Optima"/>
      <w:color w:val="000000"/>
      <w:sz w:val="24"/>
      <w:szCs w:val="24"/>
    </w:rPr>
  </w:style>
  <w:style w:type="character" w:customStyle="1" w:styleId="greytext">
    <w:name w:val="grey_text"/>
    <w:basedOn w:val="DefaultParagraphFont"/>
    <w:rsid w:val="008359E8"/>
  </w:style>
  <w:style w:type="table" w:styleId="MediumShading1-Accent1">
    <w:name w:val="Medium Shading 1 Accent 1"/>
    <w:basedOn w:val="TableNormal"/>
    <w:uiPriority w:val="63"/>
    <w:rsid w:val="00A5339F"/>
    <w:pPr>
      <w:spacing w:before="0" w:after="0" w:line="240" w:lineRule="auto"/>
    </w:pPr>
    <w:rPr>
      <w:rFonts w:eastAsiaTheme="minorHAnsi"/>
      <w:sz w:val="22"/>
      <w:szCs w:val="22"/>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ediumShading1-Accent11">
    <w:name w:val="Medium Shading 1 - Accent 11"/>
    <w:basedOn w:val="TableNormal"/>
    <w:next w:val="MediumShading1-Accent1"/>
    <w:uiPriority w:val="63"/>
    <w:rsid w:val="00A5339F"/>
    <w:pPr>
      <w:spacing w:before="0" w:after="0" w:line="240" w:lineRule="auto"/>
    </w:pPr>
    <w:rPr>
      <w:rFonts w:eastAsiaTheme="minorHAnsi"/>
      <w:sz w:val="22"/>
      <w:szCs w:val="22"/>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ARTableBlueBanded1">
    <w:name w:val="AR Table Blue Banded1"/>
    <w:basedOn w:val="TableNormal"/>
    <w:uiPriority w:val="99"/>
    <w:rsid w:val="007B44E4"/>
    <w:pPr>
      <w:spacing w:before="0" w:after="0" w:line="240" w:lineRule="auto"/>
    </w:pPr>
    <w:rPr>
      <w:sz w:val="22"/>
      <w:szCs w:val="24"/>
      <w:lang w:bidi="en-US"/>
    </w:rPr>
    <w:tblPr>
      <w:tblStyleRow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14" w:type="dxa"/>
        <w:left w:w="72" w:type="dxa"/>
        <w:bottom w:w="14" w:type="dxa"/>
        <w:right w:w="72" w:type="dxa"/>
      </w:tblCellMar>
    </w:tblPr>
    <w:tblStylePr w:type="firstRow">
      <w:rPr>
        <w:color w:val="FFFFFF" w:themeColor="background1"/>
      </w:rPr>
      <w:tblPr/>
      <w:tcPr>
        <w:shd w:val="clear" w:color="auto" w:fill="003D6B"/>
      </w:tcPr>
    </w:tblStylePr>
    <w:tblStylePr w:type="band1Horz">
      <w:tblPr/>
      <w:tcPr>
        <w:shd w:val="clear" w:color="auto" w:fill="B8CCE4"/>
      </w:tcPr>
    </w:tblStylePr>
    <w:tblStylePr w:type="band2Horz">
      <w:tblPr/>
      <w:tcPr>
        <w:shd w:val="clear" w:color="auto" w:fill="E4EFFF"/>
      </w:tcPr>
    </w:tblStylePr>
  </w:style>
  <w:style w:type="table" w:styleId="GridTable6Colorful-Accent5">
    <w:name w:val="Grid Table 6 Colorful Accent 5"/>
    <w:basedOn w:val="TableNormal"/>
    <w:uiPriority w:val="51"/>
    <w:rsid w:val="00037AD8"/>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customStyle="1" w:styleId="form">
    <w:name w:val="form"/>
    <w:basedOn w:val="DefaultParagraphFont"/>
    <w:rsid w:val="003E7A6C"/>
  </w:style>
  <w:style w:type="character" w:customStyle="1" w:styleId="fragment">
    <w:name w:val="fragment"/>
    <w:basedOn w:val="DefaultParagraphFont"/>
    <w:rsid w:val="003E7A6C"/>
  </w:style>
  <w:style w:type="character" w:customStyle="1" w:styleId="italic">
    <w:name w:val="italic"/>
    <w:basedOn w:val="DefaultParagraphFont"/>
    <w:rsid w:val="003E7A6C"/>
  </w:style>
  <w:style w:type="character" w:styleId="UnresolvedMention">
    <w:name w:val="Unresolved Mention"/>
    <w:basedOn w:val="DefaultParagraphFont"/>
    <w:uiPriority w:val="99"/>
    <w:rsid w:val="00734DF9"/>
    <w:rPr>
      <w:color w:val="808080"/>
      <w:shd w:val="clear" w:color="auto" w:fill="E6E6E6"/>
    </w:rPr>
  </w:style>
  <w:style w:type="table" w:styleId="ListTable3-Accent1">
    <w:name w:val="List Table 3 Accent 1"/>
    <w:basedOn w:val="TableNormal"/>
    <w:uiPriority w:val="48"/>
    <w:rsid w:val="00F05F7F"/>
    <w:pPr>
      <w:spacing w:before="0" w:after="0" w:line="240" w:lineRule="auto"/>
    </w:pPr>
    <w:rPr>
      <w:rFonts w:eastAsiaTheme="minorHAnsi"/>
      <w:sz w:val="22"/>
      <w:szCs w:val="22"/>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39516">
      <w:bodyDiv w:val="1"/>
      <w:marLeft w:val="0"/>
      <w:marRight w:val="0"/>
      <w:marTop w:val="0"/>
      <w:marBottom w:val="0"/>
      <w:divBdr>
        <w:top w:val="none" w:sz="0" w:space="0" w:color="auto"/>
        <w:left w:val="none" w:sz="0" w:space="0" w:color="auto"/>
        <w:bottom w:val="none" w:sz="0" w:space="0" w:color="auto"/>
        <w:right w:val="none" w:sz="0" w:space="0" w:color="auto"/>
      </w:divBdr>
    </w:div>
    <w:div w:id="57441232">
      <w:bodyDiv w:val="1"/>
      <w:marLeft w:val="0"/>
      <w:marRight w:val="0"/>
      <w:marTop w:val="0"/>
      <w:marBottom w:val="0"/>
      <w:divBdr>
        <w:top w:val="none" w:sz="0" w:space="0" w:color="auto"/>
        <w:left w:val="none" w:sz="0" w:space="0" w:color="auto"/>
        <w:bottom w:val="none" w:sz="0" w:space="0" w:color="auto"/>
        <w:right w:val="none" w:sz="0" w:space="0" w:color="auto"/>
      </w:divBdr>
    </w:div>
    <w:div w:id="112866117">
      <w:bodyDiv w:val="1"/>
      <w:marLeft w:val="0"/>
      <w:marRight w:val="0"/>
      <w:marTop w:val="0"/>
      <w:marBottom w:val="0"/>
      <w:divBdr>
        <w:top w:val="none" w:sz="0" w:space="0" w:color="auto"/>
        <w:left w:val="none" w:sz="0" w:space="0" w:color="auto"/>
        <w:bottom w:val="none" w:sz="0" w:space="0" w:color="auto"/>
        <w:right w:val="none" w:sz="0" w:space="0" w:color="auto"/>
      </w:divBdr>
    </w:div>
    <w:div w:id="157770380">
      <w:bodyDiv w:val="1"/>
      <w:marLeft w:val="0"/>
      <w:marRight w:val="0"/>
      <w:marTop w:val="0"/>
      <w:marBottom w:val="0"/>
      <w:divBdr>
        <w:top w:val="none" w:sz="0" w:space="0" w:color="auto"/>
        <w:left w:val="none" w:sz="0" w:space="0" w:color="auto"/>
        <w:bottom w:val="none" w:sz="0" w:space="0" w:color="auto"/>
        <w:right w:val="none" w:sz="0" w:space="0" w:color="auto"/>
      </w:divBdr>
    </w:div>
    <w:div w:id="168183587">
      <w:bodyDiv w:val="1"/>
      <w:marLeft w:val="0"/>
      <w:marRight w:val="0"/>
      <w:marTop w:val="0"/>
      <w:marBottom w:val="0"/>
      <w:divBdr>
        <w:top w:val="none" w:sz="0" w:space="0" w:color="auto"/>
        <w:left w:val="none" w:sz="0" w:space="0" w:color="auto"/>
        <w:bottom w:val="none" w:sz="0" w:space="0" w:color="auto"/>
        <w:right w:val="none" w:sz="0" w:space="0" w:color="auto"/>
      </w:divBdr>
    </w:div>
    <w:div w:id="174851827">
      <w:bodyDiv w:val="1"/>
      <w:marLeft w:val="0"/>
      <w:marRight w:val="0"/>
      <w:marTop w:val="0"/>
      <w:marBottom w:val="0"/>
      <w:divBdr>
        <w:top w:val="none" w:sz="0" w:space="0" w:color="auto"/>
        <w:left w:val="none" w:sz="0" w:space="0" w:color="auto"/>
        <w:bottom w:val="none" w:sz="0" w:space="0" w:color="auto"/>
        <w:right w:val="none" w:sz="0" w:space="0" w:color="auto"/>
      </w:divBdr>
    </w:div>
    <w:div w:id="184222168">
      <w:bodyDiv w:val="1"/>
      <w:marLeft w:val="0"/>
      <w:marRight w:val="0"/>
      <w:marTop w:val="0"/>
      <w:marBottom w:val="0"/>
      <w:divBdr>
        <w:top w:val="none" w:sz="0" w:space="0" w:color="auto"/>
        <w:left w:val="none" w:sz="0" w:space="0" w:color="auto"/>
        <w:bottom w:val="none" w:sz="0" w:space="0" w:color="auto"/>
        <w:right w:val="none" w:sz="0" w:space="0" w:color="auto"/>
      </w:divBdr>
    </w:div>
    <w:div w:id="206721838">
      <w:bodyDiv w:val="1"/>
      <w:marLeft w:val="0"/>
      <w:marRight w:val="0"/>
      <w:marTop w:val="0"/>
      <w:marBottom w:val="0"/>
      <w:divBdr>
        <w:top w:val="none" w:sz="0" w:space="0" w:color="auto"/>
        <w:left w:val="none" w:sz="0" w:space="0" w:color="auto"/>
        <w:bottom w:val="none" w:sz="0" w:space="0" w:color="auto"/>
        <w:right w:val="none" w:sz="0" w:space="0" w:color="auto"/>
      </w:divBdr>
    </w:div>
    <w:div w:id="218521859">
      <w:bodyDiv w:val="1"/>
      <w:marLeft w:val="0"/>
      <w:marRight w:val="0"/>
      <w:marTop w:val="0"/>
      <w:marBottom w:val="0"/>
      <w:divBdr>
        <w:top w:val="none" w:sz="0" w:space="0" w:color="auto"/>
        <w:left w:val="none" w:sz="0" w:space="0" w:color="auto"/>
        <w:bottom w:val="none" w:sz="0" w:space="0" w:color="auto"/>
        <w:right w:val="none" w:sz="0" w:space="0" w:color="auto"/>
      </w:divBdr>
    </w:div>
    <w:div w:id="254172355">
      <w:bodyDiv w:val="1"/>
      <w:marLeft w:val="0"/>
      <w:marRight w:val="0"/>
      <w:marTop w:val="0"/>
      <w:marBottom w:val="0"/>
      <w:divBdr>
        <w:top w:val="none" w:sz="0" w:space="0" w:color="auto"/>
        <w:left w:val="none" w:sz="0" w:space="0" w:color="auto"/>
        <w:bottom w:val="none" w:sz="0" w:space="0" w:color="auto"/>
        <w:right w:val="none" w:sz="0" w:space="0" w:color="auto"/>
      </w:divBdr>
    </w:div>
    <w:div w:id="289749392">
      <w:bodyDiv w:val="1"/>
      <w:marLeft w:val="0"/>
      <w:marRight w:val="0"/>
      <w:marTop w:val="0"/>
      <w:marBottom w:val="0"/>
      <w:divBdr>
        <w:top w:val="none" w:sz="0" w:space="0" w:color="auto"/>
        <w:left w:val="none" w:sz="0" w:space="0" w:color="auto"/>
        <w:bottom w:val="none" w:sz="0" w:space="0" w:color="auto"/>
        <w:right w:val="none" w:sz="0" w:space="0" w:color="auto"/>
      </w:divBdr>
    </w:div>
    <w:div w:id="294877889">
      <w:bodyDiv w:val="1"/>
      <w:marLeft w:val="0"/>
      <w:marRight w:val="0"/>
      <w:marTop w:val="0"/>
      <w:marBottom w:val="0"/>
      <w:divBdr>
        <w:top w:val="none" w:sz="0" w:space="0" w:color="auto"/>
        <w:left w:val="none" w:sz="0" w:space="0" w:color="auto"/>
        <w:bottom w:val="none" w:sz="0" w:space="0" w:color="auto"/>
        <w:right w:val="none" w:sz="0" w:space="0" w:color="auto"/>
      </w:divBdr>
    </w:div>
    <w:div w:id="310257614">
      <w:bodyDiv w:val="1"/>
      <w:marLeft w:val="0"/>
      <w:marRight w:val="0"/>
      <w:marTop w:val="0"/>
      <w:marBottom w:val="0"/>
      <w:divBdr>
        <w:top w:val="none" w:sz="0" w:space="0" w:color="auto"/>
        <w:left w:val="none" w:sz="0" w:space="0" w:color="auto"/>
        <w:bottom w:val="none" w:sz="0" w:space="0" w:color="auto"/>
        <w:right w:val="none" w:sz="0" w:space="0" w:color="auto"/>
      </w:divBdr>
    </w:div>
    <w:div w:id="349525439">
      <w:bodyDiv w:val="1"/>
      <w:marLeft w:val="0"/>
      <w:marRight w:val="0"/>
      <w:marTop w:val="0"/>
      <w:marBottom w:val="0"/>
      <w:divBdr>
        <w:top w:val="none" w:sz="0" w:space="0" w:color="auto"/>
        <w:left w:val="none" w:sz="0" w:space="0" w:color="auto"/>
        <w:bottom w:val="none" w:sz="0" w:space="0" w:color="auto"/>
        <w:right w:val="none" w:sz="0" w:space="0" w:color="auto"/>
      </w:divBdr>
      <w:divsChild>
        <w:div w:id="2121408428">
          <w:marLeft w:val="0"/>
          <w:marRight w:val="0"/>
          <w:marTop w:val="0"/>
          <w:marBottom w:val="0"/>
          <w:divBdr>
            <w:top w:val="single" w:sz="6" w:space="0" w:color="D4D2D9"/>
            <w:left w:val="none" w:sz="0" w:space="0" w:color="auto"/>
            <w:bottom w:val="none" w:sz="0" w:space="0" w:color="auto"/>
            <w:right w:val="none" w:sz="0" w:space="0" w:color="auto"/>
          </w:divBdr>
        </w:div>
      </w:divsChild>
    </w:div>
    <w:div w:id="384106611">
      <w:bodyDiv w:val="1"/>
      <w:marLeft w:val="0"/>
      <w:marRight w:val="0"/>
      <w:marTop w:val="0"/>
      <w:marBottom w:val="0"/>
      <w:divBdr>
        <w:top w:val="none" w:sz="0" w:space="0" w:color="auto"/>
        <w:left w:val="none" w:sz="0" w:space="0" w:color="auto"/>
        <w:bottom w:val="none" w:sz="0" w:space="0" w:color="auto"/>
        <w:right w:val="none" w:sz="0" w:space="0" w:color="auto"/>
      </w:divBdr>
    </w:div>
    <w:div w:id="420488606">
      <w:bodyDiv w:val="1"/>
      <w:marLeft w:val="0"/>
      <w:marRight w:val="0"/>
      <w:marTop w:val="0"/>
      <w:marBottom w:val="0"/>
      <w:divBdr>
        <w:top w:val="none" w:sz="0" w:space="0" w:color="auto"/>
        <w:left w:val="none" w:sz="0" w:space="0" w:color="auto"/>
        <w:bottom w:val="none" w:sz="0" w:space="0" w:color="auto"/>
        <w:right w:val="none" w:sz="0" w:space="0" w:color="auto"/>
      </w:divBdr>
    </w:div>
    <w:div w:id="474446078">
      <w:bodyDiv w:val="1"/>
      <w:marLeft w:val="0"/>
      <w:marRight w:val="0"/>
      <w:marTop w:val="0"/>
      <w:marBottom w:val="0"/>
      <w:divBdr>
        <w:top w:val="none" w:sz="0" w:space="0" w:color="auto"/>
        <w:left w:val="none" w:sz="0" w:space="0" w:color="auto"/>
        <w:bottom w:val="none" w:sz="0" w:space="0" w:color="auto"/>
        <w:right w:val="none" w:sz="0" w:space="0" w:color="auto"/>
      </w:divBdr>
    </w:div>
    <w:div w:id="500125048">
      <w:bodyDiv w:val="1"/>
      <w:marLeft w:val="0"/>
      <w:marRight w:val="0"/>
      <w:marTop w:val="0"/>
      <w:marBottom w:val="0"/>
      <w:divBdr>
        <w:top w:val="none" w:sz="0" w:space="0" w:color="auto"/>
        <w:left w:val="none" w:sz="0" w:space="0" w:color="auto"/>
        <w:bottom w:val="none" w:sz="0" w:space="0" w:color="auto"/>
        <w:right w:val="none" w:sz="0" w:space="0" w:color="auto"/>
      </w:divBdr>
    </w:div>
    <w:div w:id="508831739">
      <w:bodyDiv w:val="1"/>
      <w:marLeft w:val="0"/>
      <w:marRight w:val="0"/>
      <w:marTop w:val="0"/>
      <w:marBottom w:val="0"/>
      <w:divBdr>
        <w:top w:val="none" w:sz="0" w:space="0" w:color="auto"/>
        <w:left w:val="none" w:sz="0" w:space="0" w:color="auto"/>
        <w:bottom w:val="none" w:sz="0" w:space="0" w:color="auto"/>
        <w:right w:val="none" w:sz="0" w:space="0" w:color="auto"/>
      </w:divBdr>
    </w:div>
    <w:div w:id="549534824">
      <w:bodyDiv w:val="1"/>
      <w:marLeft w:val="0"/>
      <w:marRight w:val="0"/>
      <w:marTop w:val="0"/>
      <w:marBottom w:val="0"/>
      <w:divBdr>
        <w:top w:val="none" w:sz="0" w:space="0" w:color="auto"/>
        <w:left w:val="none" w:sz="0" w:space="0" w:color="auto"/>
        <w:bottom w:val="none" w:sz="0" w:space="0" w:color="auto"/>
        <w:right w:val="none" w:sz="0" w:space="0" w:color="auto"/>
      </w:divBdr>
    </w:div>
    <w:div w:id="596209154">
      <w:bodyDiv w:val="1"/>
      <w:marLeft w:val="0"/>
      <w:marRight w:val="0"/>
      <w:marTop w:val="0"/>
      <w:marBottom w:val="0"/>
      <w:divBdr>
        <w:top w:val="none" w:sz="0" w:space="0" w:color="auto"/>
        <w:left w:val="none" w:sz="0" w:space="0" w:color="auto"/>
        <w:bottom w:val="none" w:sz="0" w:space="0" w:color="auto"/>
        <w:right w:val="none" w:sz="0" w:space="0" w:color="auto"/>
      </w:divBdr>
    </w:div>
    <w:div w:id="667028134">
      <w:bodyDiv w:val="1"/>
      <w:marLeft w:val="0"/>
      <w:marRight w:val="0"/>
      <w:marTop w:val="0"/>
      <w:marBottom w:val="0"/>
      <w:divBdr>
        <w:top w:val="none" w:sz="0" w:space="0" w:color="auto"/>
        <w:left w:val="none" w:sz="0" w:space="0" w:color="auto"/>
        <w:bottom w:val="none" w:sz="0" w:space="0" w:color="auto"/>
        <w:right w:val="none" w:sz="0" w:space="0" w:color="auto"/>
      </w:divBdr>
    </w:div>
    <w:div w:id="668027432">
      <w:bodyDiv w:val="1"/>
      <w:marLeft w:val="0"/>
      <w:marRight w:val="0"/>
      <w:marTop w:val="0"/>
      <w:marBottom w:val="0"/>
      <w:divBdr>
        <w:top w:val="none" w:sz="0" w:space="0" w:color="auto"/>
        <w:left w:val="none" w:sz="0" w:space="0" w:color="auto"/>
        <w:bottom w:val="none" w:sz="0" w:space="0" w:color="auto"/>
        <w:right w:val="none" w:sz="0" w:space="0" w:color="auto"/>
      </w:divBdr>
    </w:div>
    <w:div w:id="739404123">
      <w:bodyDiv w:val="1"/>
      <w:marLeft w:val="0"/>
      <w:marRight w:val="0"/>
      <w:marTop w:val="0"/>
      <w:marBottom w:val="0"/>
      <w:divBdr>
        <w:top w:val="none" w:sz="0" w:space="0" w:color="auto"/>
        <w:left w:val="none" w:sz="0" w:space="0" w:color="auto"/>
        <w:bottom w:val="none" w:sz="0" w:space="0" w:color="auto"/>
        <w:right w:val="none" w:sz="0" w:space="0" w:color="auto"/>
      </w:divBdr>
    </w:div>
    <w:div w:id="761146650">
      <w:bodyDiv w:val="1"/>
      <w:marLeft w:val="0"/>
      <w:marRight w:val="0"/>
      <w:marTop w:val="0"/>
      <w:marBottom w:val="0"/>
      <w:divBdr>
        <w:top w:val="none" w:sz="0" w:space="0" w:color="auto"/>
        <w:left w:val="none" w:sz="0" w:space="0" w:color="auto"/>
        <w:bottom w:val="none" w:sz="0" w:space="0" w:color="auto"/>
        <w:right w:val="none" w:sz="0" w:space="0" w:color="auto"/>
      </w:divBdr>
    </w:div>
    <w:div w:id="790369440">
      <w:bodyDiv w:val="1"/>
      <w:marLeft w:val="0"/>
      <w:marRight w:val="0"/>
      <w:marTop w:val="0"/>
      <w:marBottom w:val="0"/>
      <w:divBdr>
        <w:top w:val="none" w:sz="0" w:space="0" w:color="auto"/>
        <w:left w:val="none" w:sz="0" w:space="0" w:color="auto"/>
        <w:bottom w:val="none" w:sz="0" w:space="0" w:color="auto"/>
        <w:right w:val="none" w:sz="0" w:space="0" w:color="auto"/>
      </w:divBdr>
      <w:divsChild>
        <w:div w:id="846362500">
          <w:marLeft w:val="0"/>
          <w:marRight w:val="0"/>
          <w:marTop w:val="0"/>
          <w:marBottom w:val="0"/>
          <w:divBdr>
            <w:top w:val="none" w:sz="0" w:space="0" w:color="auto"/>
            <w:left w:val="none" w:sz="0" w:space="0" w:color="auto"/>
            <w:bottom w:val="none" w:sz="0" w:space="0" w:color="auto"/>
            <w:right w:val="none" w:sz="0" w:space="0" w:color="auto"/>
          </w:divBdr>
          <w:divsChild>
            <w:div w:id="1133793137">
              <w:marLeft w:val="0"/>
              <w:marRight w:val="0"/>
              <w:marTop w:val="0"/>
              <w:marBottom w:val="0"/>
              <w:divBdr>
                <w:top w:val="none" w:sz="0" w:space="0" w:color="auto"/>
                <w:left w:val="none" w:sz="0" w:space="0" w:color="auto"/>
                <w:bottom w:val="none" w:sz="0" w:space="0" w:color="auto"/>
                <w:right w:val="none" w:sz="0" w:space="0" w:color="auto"/>
              </w:divBdr>
              <w:divsChild>
                <w:div w:id="1028485970">
                  <w:marLeft w:val="0"/>
                  <w:marRight w:val="0"/>
                  <w:marTop w:val="360"/>
                  <w:marBottom w:val="0"/>
                  <w:divBdr>
                    <w:top w:val="none" w:sz="0" w:space="0" w:color="auto"/>
                    <w:left w:val="none" w:sz="0" w:space="0" w:color="auto"/>
                    <w:bottom w:val="none" w:sz="0" w:space="0" w:color="auto"/>
                    <w:right w:val="none" w:sz="0" w:space="0" w:color="auto"/>
                  </w:divBdr>
                  <w:divsChild>
                    <w:div w:id="841966123">
                      <w:marLeft w:val="0"/>
                      <w:marRight w:val="0"/>
                      <w:marTop w:val="0"/>
                      <w:marBottom w:val="0"/>
                      <w:divBdr>
                        <w:top w:val="none" w:sz="0" w:space="0" w:color="auto"/>
                        <w:left w:val="none" w:sz="0" w:space="0" w:color="auto"/>
                        <w:bottom w:val="none" w:sz="0" w:space="0" w:color="auto"/>
                        <w:right w:val="none" w:sz="0" w:space="0" w:color="auto"/>
                      </w:divBdr>
                      <w:divsChild>
                        <w:div w:id="947931109">
                          <w:marLeft w:val="0"/>
                          <w:marRight w:val="0"/>
                          <w:marTop w:val="0"/>
                          <w:marBottom w:val="0"/>
                          <w:divBdr>
                            <w:top w:val="none" w:sz="0" w:space="0" w:color="auto"/>
                            <w:left w:val="none" w:sz="0" w:space="0" w:color="auto"/>
                            <w:bottom w:val="none" w:sz="0" w:space="0" w:color="auto"/>
                            <w:right w:val="none" w:sz="0" w:space="0" w:color="auto"/>
                          </w:divBdr>
                          <w:divsChild>
                            <w:div w:id="384523752">
                              <w:marLeft w:val="0"/>
                              <w:marRight w:val="0"/>
                              <w:marTop w:val="0"/>
                              <w:marBottom w:val="0"/>
                              <w:divBdr>
                                <w:top w:val="none" w:sz="0" w:space="0" w:color="auto"/>
                                <w:left w:val="none" w:sz="0" w:space="0" w:color="auto"/>
                                <w:bottom w:val="none" w:sz="0" w:space="0" w:color="auto"/>
                                <w:right w:val="none" w:sz="0" w:space="0" w:color="auto"/>
                              </w:divBdr>
                              <w:divsChild>
                                <w:div w:id="75058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8300288">
      <w:bodyDiv w:val="1"/>
      <w:marLeft w:val="0"/>
      <w:marRight w:val="0"/>
      <w:marTop w:val="0"/>
      <w:marBottom w:val="0"/>
      <w:divBdr>
        <w:top w:val="none" w:sz="0" w:space="0" w:color="auto"/>
        <w:left w:val="none" w:sz="0" w:space="0" w:color="auto"/>
        <w:bottom w:val="none" w:sz="0" w:space="0" w:color="auto"/>
        <w:right w:val="none" w:sz="0" w:space="0" w:color="auto"/>
      </w:divBdr>
    </w:div>
    <w:div w:id="909727547">
      <w:bodyDiv w:val="1"/>
      <w:marLeft w:val="0"/>
      <w:marRight w:val="0"/>
      <w:marTop w:val="0"/>
      <w:marBottom w:val="0"/>
      <w:divBdr>
        <w:top w:val="none" w:sz="0" w:space="0" w:color="auto"/>
        <w:left w:val="none" w:sz="0" w:space="0" w:color="auto"/>
        <w:bottom w:val="none" w:sz="0" w:space="0" w:color="auto"/>
        <w:right w:val="none" w:sz="0" w:space="0" w:color="auto"/>
      </w:divBdr>
    </w:div>
    <w:div w:id="925070111">
      <w:bodyDiv w:val="1"/>
      <w:marLeft w:val="0"/>
      <w:marRight w:val="0"/>
      <w:marTop w:val="0"/>
      <w:marBottom w:val="0"/>
      <w:divBdr>
        <w:top w:val="none" w:sz="0" w:space="0" w:color="auto"/>
        <w:left w:val="none" w:sz="0" w:space="0" w:color="auto"/>
        <w:bottom w:val="none" w:sz="0" w:space="0" w:color="auto"/>
        <w:right w:val="none" w:sz="0" w:space="0" w:color="auto"/>
      </w:divBdr>
    </w:div>
    <w:div w:id="1049568340">
      <w:bodyDiv w:val="1"/>
      <w:marLeft w:val="0"/>
      <w:marRight w:val="0"/>
      <w:marTop w:val="0"/>
      <w:marBottom w:val="0"/>
      <w:divBdr>
        <w:top w:val="none" w:sz="0" w:space="0" w:color="auto"/>
        <w:left w:val="none" w:sz="0" w:space="0" w:color="auto"/>
        <w:bottom w:val="none" w:sz="0" w:space="0" w:color="auto"/>
        <w:right w:val="none" w:sz="0" w:space="0" w:color="auto"/>
      </w:divBdr>
    </w:div>
    <w:div w:id="1065836596">
      <w:bodyDiv w:val="1"/>
      <w:marLeft w:val="0"/>
      <w:marRight w:val="0"/>
      <w:marTop w:val="0"/>
      <w:marBottom w:val="0"/>
      <w:divBdr>
        <w:top w:val="none" w:sz="0" w:space="0" w:color="auto"/>
        <w:left w:val="none" w:sz="0" w:space="0" w:color="auto"/>
        <w:bottom w:val="none" w:sz="0" w:space="0" w:color="auto"/>
        <w:right w:val="none" w:sz="0" w:space="0" w:color="auto"/>
      </w:divBdr>
    </w:div>
    <w:div w:id="1066226617">
      <w:bodyDiv w:val="1"/>
      <w:marLeft w:val="0"/>
      <w:marRight w:val="0"/>
      <w:marTop w:val="0"/>
      <w:marBottom w:val="0"/>
      <w:divBdr>
        <w:top w:val="none" w:sz="0" w:space="0" w:color="auto"/>
        <w:left w:val="none" w:sz="0" w:space="0" w:color="auto"/>
        <w:bottom w:val="none" w:sz="0" w:space="0" w:color="auto"/>
        <w:right w:val="none" w:sz="0" w:space="0" w:color="auto"/>
      </w:divBdr>
    </w:div>
    <w:div w:id="1118373080">
      <w:bodyDiv w:val="1"/>
      <w:marLeft w:val="0"/>
      <w:marRight w:val="0"/>
      <w:marTop w:val="0"/>
      <w:marBottom w:val="0"/>
      <w:divBdr>
        <w:top w:val="none" w:sz="0" w:space="0" w:color="auto"/>
        <w:left w:val="none" w:sz="0" w:space="0" w:color="auto"/>
        <w:bottom w:val="none" w:sz="0" w:space="0" w:color="auto"/>
        <w:right w:val="none" w:sz="0" w:space="0" w:color="auto"/>
      </w:divBdr>
    </w:div>
    <w:div w:id="1127890598">
      <w:bodyDiv w:val="1"/>
      <w:marLeft w:val="0"/>
      <w:marRight w:val="0"/>
      <w:marTop w:val="0"/>
      <w:marBottom w:val="0"/>
      <w:divBdr>
        <w:top w:val="none" w:sz="0" w:space="0" w:color="auto"/>
        <w:left w:val="none" w:sz="0" w:space="0" w:color="auto"/>
        <w:bottom w:val="none" w:sz="0" w:space="0" w:color="auto"/>
        <w:right w:val="none" w:sz="0" w:space="0" w:color="auto"/>
      </w:divBdr>
    </w:div>
    <w:div w:id="1133137883">
      <w:bodyDiv w:val="1"/>
      <w:marLeft w:val="0"/>
      <w:marRight w:val="0"/>
      <w:marTop w:val="0"/>
      <w:marBottom w:val="0"/>
      <w:divBdr>
        <w:top w:val="none" w:sz="0" w:space="0" w:color="auto"/>
        <w:left w:val="none" w:sz="0" w:space="0" w:color="auto"/>
        <w:bottom w:val="none" w:sz="0" w:space="0" w:color="auto"/>
        <w:right w:val="none" w:sz="0" w:space="0" w:color="auto"/>
      </w:divBdr>
    </w:div>
    <w:div w:id="1169952662">
      <w:bodyDiv w:val="1"/>
      <w:marLeft w:val="0"/>
      <w:marRight w:val="0"/>
      <w:marTop w:val="0"/>
      <w:marBottom w:val="0"/>
      <w:divBdr>
        <w:top w:val="none" w:sz="0" w:space="0" w:color="auto"/>
        <w:left w:val="none" w:sz="0" w:space="0" w:color="auto"/>
        <w:bottom w:val="none" w:sz="0" w:space="0" w:color="auto"/>
        <w:right w:val="none" w:sz="0" w:space="0" w:color="auto"/>
      </w:divBdr>
    </w:div>
    <w:div w:id="1173178982">
      <w:bodyDiv w:val="1"/>
      <w:marLeft w:val="0"/>
      <w:marRight w:val="0"/>
      <w:marTop w:val="0"/>
      <w:marBottom w:val="0"/>
      <w:divBdr>
        <w:top w:val="none" w:sz="0" w:space="0" w:color="auto"/>
        <w:left w:val="none" w:sz="0" w:space="0" w:color="auto"/>
        <w:bottom w:val="none" w:sz="0" w:space="0" w:color="auto"/>
        <w:right w:val="none" w:sz="0" w:space="0" w:color="auto"/>
      </w:divBdr>
    </w:div>
    <w:div w:id="1180850584">
      <w:bodyDiv w:val="1"/>
      <w:marLeft w:val="0"/>
      <w:marRight w:val="0"/>
      <w:marTop w:val="0"/>
      <w:marBottom w:val="0"/>
      <w:divBdr>
        <w:top w:val="none" w:sz="0" w:space="0" w:color="auto"/>
        <w:left w:val="none" w:sz="0" w:space="0" w:color="auto"/>
        <w:bottom w:val="none" w:sz="0" w:space="0" w:color="auto"/>
        <w:right w:val="none" w:sz="0" w:space="0" w:color="auto"/>
      </w:divBdr>
    </w:div>
    <w:div w:id="1194031519">
      <w:bodyDiv w:val="1"/>
      <w:marLeft w:val="0"/>
      <w:marRight w:val="0"/>
      <w:marTop w:val="0"/>
      <w:marBottom w:val="0"/>
      <w:divBdr>
        <w:top w:val="none" w:sz="0" w:space="0" w:color="auto"/>
        <w:left w:val="none" w:sz="0" w:space="0" w:color="auto"/>
        <w:bottom w:val="none" w:sz="0" w:space="0" w:color="auto"/>
        <w:right w:val="none" w:sz="0" w:space="0" w:color="auto"/>
      </w:divBdr>
    </w:div>
    <w:div w:id="1261521871">
      <w:bodyDiv w:val="1"/>
      <w:marLeft w:val="0"/>
      <w:marRight w:val="0"/>
      <w:marTop w:val="0"/>
      <w:marBottom w:val="0"/>
      <w:divBdr>
        <w:top w:val="none" w:sz="0" w:space="0" w:color="auto"/>
        <w:left w:val="none" w:sz="0" w:space="0" w:color="auto"/>
        <w:bottom w:val="none" w:sz="0" w:space="0" w:color="auto"/>
        <w:right w:val="none" w:sz="0" w:space="0" w:color="auto"/>
      </w:divBdr>
      <w:divsChild>
        <w:div w:id="406464603">
          <w:marLeft w:val="0"/>
          <w:marRight w:val="0"/>
          <w:marTop w:val="0"/>
          <w:marBottom w:val="0"/>
          <w:divBdr>
            <w:top w:val="none" w:sz="0" w:space="0" w:color="auto"/>
            <w:left w:val="none" w:sz="0" w:space="0" w:color="auto"/>
            <w:bottom w:val="none" w:sz="0" w:space="0" w:color="auto"/>
            <w:right w:val="none" w:sz="0" w:space="0" w:color="auto"/>
          </w:divBdr>
          <w:divsChild>
            <w:div w:id="1550069914">
              <w:marLeft w:val="0"/>
              <w:marRight w:val="0"/>
              <w:marTop w:val="0"/>
              <w:marBottom w:val="0"/>
              <w:divBdr>
                <w:top w:val="none" w:sz="0" w:space="0" w:color="auto"/>
                <w:left w:val="none" w:sz="0" w:space="0" w:color="auto"/>
                <w:bottom w:val="none" w:sz="0" w:space="0" w:color="auto"/>
                <w:right w:val="none" w:sz="0" w:space="0" w:color="auto"/>
              </w:divBdr>
              <w:divsChild>
                <w:div w:id="7799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317854">
      <w:bodyDiv w:val="1"/>
      <w:marLeft w:val="0"/>
      <w:marRight w:val="0"/>
      <w:marTop w:val="0"/>
      <w:marBottom w:val="0"/>
      <w:divBdr>
        <w:top w:val="none" w:sz="0" w:space="0" w:color="auto"/>
        <w:left w:val="none" w:sz="0" w:space="0" w:color="auto"/>
        <w:bottom w:val="none" w:sz="0" w:space="0" w:color="auto"/>
        <w:right w:val="none" w:sz="0" w:space="0" w:color="auto"/>
      </w:divBdr>
    </w:div>
    <w:div w:id="1310208415">
      <w:bodyDiv w:val="1"/>
      <w:marLeft w:val="0"/>
      <w:marRight w:val="0"/>
      <w:marTop w:val="0"/>
      <w:marBottom w:val="0"/>
      <w:divBdr>
        <w:top w:val="none" w:sz="0" w:space="0" w:color="auto"/>
        <w:left w:val="none" w:sz="0" w:space="0" w:color="auto"/>
        <w:bottom w:val="none" w:sz="0" w:space="0" w:color="auto"/>
        <w:right w:val="none" w:sz="0" w:space="0" w:color="auto"/>
      </w:divBdr>
    </w:div>
    <w:div w:id="1311253166">
      <w:bodyDiv w:val="1"/>
      <w:marLeft w:val="0"/>
      <w:marRight w:val="0"/>
      <w:marTop w:val="0"/>
      <w:marBottom w:val="0"/>
      <w:divBdr>
        <w:top w:val="none" w:sz="0" w:space="0" w:color="auto"/>
        <w:left w:val="none" w:sz="0" w:space="0" w:color="auto"/>
        <w:bottom w:val="none" w:sz="0" w:space="0" w:color="auto"/>
        <w:right w:val="none" w:sz="0" w:space="0" w:color="auto"/>
      </w:divBdr>
    </w:div>
    <w:div w:id="1354503015">
      <w:bodyDiv w:val="1"/>
      <w:marLeft w:val="0"/>
      <w:marRight w:val="0"/>
      <w:marTop w:val="0"/>
      <w:marBottom w:val="0"/>
      <w:divBdr>
        <w:top w:val="none" w:sz="0" w:space="0" w:color="auto"/>
        <w:left w:val="none" w:sz="0" w:space="0" w:color="auto"/>
        <w:bottom w:val="none" w:sz="0" w:space="0" w:color="auto"/>
        <w:right w:val="none" w:sz="0" w:space="0" w:color="auto"/>
      </w:divBdr>
    </w:div>
    <w:div w:id="1385569506">
      <w:bodyDiv w:val="1"/>
      <w:marLeft w:val="0"/>
      <w:marRight w:val="0"/>
      <w:marTop w:val="0"/>
      <w:marBottom w:val="0"/>
      <w:divBdr>
        <w:top w:val="none" w:sz="0" w:space="0" w:color="auto"/>
        <w:left w:val="none" w:sz="0" w:space="0" w:color="auto"/>
        <w:bottom w:val="none" w:sz="0" w:space="0" w:color="auto"/>
        <w:right w:val="none" w:sz="0" w:space="0" w:color="auto"/>
      </w:divBdr>
    </w:div>
    <w:div w:id="1388263449">
      <w:bodyDiv w:val="1"/>
      <w:marLeft w:val="0"/>
      <w:marRight w:val="0"/>
      <w:marTop w:val="0"/>
      <w:marBottom w:val="0"/>
      <w:divBdr>
        <w:top w:val="none" w:sz="0" w:space="0" w:color="auto"/>
        <w:left w:val="none" w:sz="0" w:space="0" w:color="auto"/>
        <w:bottom w:val="none" w:sz="0" w:space="0" w:color="auto"/>
        <w:right w:val="none" w:sz="0" w:space="0" w:color="auto"/>
      </w:divBdr>
    </w:div>
    <w:div w:id="1399598530">
      <w:bodyDiv w:val="1"/>
      <w:marLeft w:val="0"/>
      <w:marRight w:val="0"/>
      <w:marTop w:val="0"/>
      <w:marBottom w:val="0"/>
      <w:divBdr>
        <w:top w:val="none" w:sz="0" w:space="0" w:color="auto"/>
        <w:left w:val="none" w:sz="0" w:space="0" w:color="auto"/>
        <w:bottom w:val="none" w:sz="0" w:space="0" w:color="auto"/>
        <w:right w:val="none" w:sz="0" w:space="0" w:color="auto"/>
      </w:divBdr>
    </w:div>
    <w:div w:id="1406029850">
      <w:bodyDiv w:val="1"/>
      <w:marLeft w:val="0"/>
      <w:marRight w:val="0"/>
      <w:marTop w:val="0"/>
      <w:marBottom w:val="0"/>
      <w:divBdr>
        <w:top w:val="none" w:sz="0" w:space="0" w:color="auto"/>
        <w:left w:val="none" w:sz="0" w:space="0" w:color="auto"/>
        <w:bottom w:val="none" w:sz="0" w:space="0" w:color="auto"/>
        <w:right w:val="none" w:sz="0" w:space="0" w:color="auto"/>
      </w:divBdr>
    </w:div>
    <w:div w:id="1427310140">
      <w:bodyDiv w:val="1"/>
      <w:marLeft w:val="0"/>
      <w:marRight w:val="0"/>
      <w:marTop w:val="0"/>
      <w:marBottom w:val="0"/>
      <w:divBdr>
        <w:top w:val="none" w:sz="0" w:space="0" w:color="auto"/>
        <w:left w:val="none" w:sz="0" w:space="0" w:color="auto"/>
        <w:bottom w:val="none" w:sz="0" w:space="0" w:color="auto"/>
        <w:right w:val="none" w:sz="0" w:space="0" w:color="auto"/>
      </w:divBdr>
    </w:div>
    <w:div w:id="1456098249">
      <w:bodyDiv w:val="1"/>
      <w:marLeft w:val="0"/>
      <w:marRight w:val="0"/>
      <w:marTop w:val="0"/>
      <w:marBottom w:val="0"/>
      <w:divBdr>
        <w:top w:val="none" w:sz="0" w:space="0" w:color="auto"/>
        <w:left w:val="none" w:sz="0" w:space="0" w:color="auto"/>
        <w:bottom w:val="none" w:sz="0" w:space="0" w:color="auto"/>
        <w:right w:val="none" w:sz="0" w:space="0" w:color="auto"/>
      </w:divBdr>
    </w:div>
    <w:div w:id="1466703555">
      <w:bodyDiv w:val="1"/>
      <w:marLeft w:val="0"/>
      <w:marRight w:val="0"/>
      <w:marTop w:val="0"/>
      <w:marBottom w:val="0"/>
      <w:divBdr>
        <w:top w:val="none" w:sz="0" w:space="0" w:color="auto"/>
        <w:left w:val="none" w:sz="0" w:space="0" w:color="auto"/>
        <w:bottom w:val="none" w:sz="0" w:space="0" w:color="auto"/>
        <w:right w:val="none" w:sz="0" w:space="0" w:color="auto"/>
      </w:divBdr>
    </w:div>
    <w:div w:id="1472206619">
      <w:bodyDiv w:val="1"/>
      <w:marLeft w:val="0"/>
      <w:marRight w:val="0"/>
      <w:marTop w:val="0"/>
      <w:marBottom w:val="0"/>
      <w:divBdr>
        <w:top w:val="none" w:sz="0" w:space="0" w:color="auto"/>
        <w:left w:val="none" w:sz="0" w:space="0" w:color="auto"/>
        <w:bottom w:val="none" w:sz="0" w:space="0" w:color="auto"/>
        <w:right w:val="none" w:sz="0" w:space="0" w:color="auto"/>
      </w:divBdr>
    </w:div>
    <w:div w:id="1600334727">
      <w:bodyDiv w:val="1"/>
      <w:marLeft w:val="0"/>
      <w:marRight w:val="0"/>
      <w:marTop w:val="0"/>
      <w:marBottom w:val="0"/>
      <w:divBdr>
        <w:top w:val="none" w:sz="0" w:space="0" w:color="auto"/>
        <w:left w:val="none" w:sz="0" w:space="0" w:color="auto"/>
        <w:bottom w:val="none" w:sz="0" w:space="0" w:color="auto"/>
        <w:right w:val="none" w:sz="0" w:space="0" w:color="auto"/>
      </w:divBdr>
      <w:divsChild>
        <w:div w:id="135873795">
          <w:marLeft w:val="360"/>
          <w:marRight w:val="0"/>
          <w:marTop w:val="0"/>
          <w:marBottom w:val="0"/>
          <w:divBdr>
            <w:top w:val="none" w:sz="0" w:space="0" w:color="auto"/>
            <w:left w:val="none" w:sz="0" w:space="0" w:color="auto"/>
            <w:bottom w:val="none" w:sz="0" w:space="0" w:color="auto"/>
            <w:right w:val="none" w:sz="0" w:space="0" w:color="auto"/>
          </w:divBdr>
        </w:div>
        <w:div w:id="214895896">
          <w:marLeft w:val="360"/>
          <w:marRight w:val="0"/>
          <w:marTop w:val="0"/>
          <w:marBottom w:val="0"/>
          <w:divBdr>
            <w:top w:val="none" w:sz="0" w:space="0" w:color="auto"/>
            <w:left w:val="none" w:sz="0" w:space="0" w:color="auto"/>
            <w:bottom w:val="none" w:sz="0" w:space="0" w:color="auto"/>
            <w:right w:val="none" w:sz="0" w:space="0" w:color="auto"/>
          </w:divBdr>
        </w:div>
        <w:div w:id="305748627">
          <w:marLeft w:val="360"/>
          <w:marRight w:val="0"/>
          <w:marTop w:val="0"/>
          <w:marBottom w:val="0"/>
          <w:divBdr>
            <w:top w:val="none" w:sz="0" w:space="0" w:color="auto"/>
            <w:left w:val="none" w:sz="0" w:space="0" w:color="auto"/>
            <w:bottom w:val="none" w:sz="0" w:space="0" w:color="auto"/>
            <w:right w:val="none" w:sz="0" w:space="0" w:color="auto"/>
          </w:divBdr>
        </w:div>
        <w:div w:id="1210264609">
          <w:marLeft w:val="360"/>
          <w:marRight w:val="0"/>
          <w:marTop w:val="0"/>
          <w:marBottom w:val="0"/>
          <w:divBdr>
            <w:top w:val="none" w:sz="0" w:space="0" w:color="auto"/>
            <w:left w:val="none" w:sz="0" w:space="0" w:color="auto"/>
            <w:bottom w:val="none" w:sz="0" w:space="0" w:color="auto"/>
            <w:right w:val="none" w:sz="0" w:space="0" w:color="auto"/>
          </w:divBdr>
        </w:div>
        <w:div w:id="1576042365">
          <w:marLeft w:val="360"/>
          <w:marRight w:val="0"/>
          <w:marTop w:val="0"/>
          <w:marBottom w:val="0"/>
          <w:divBdr>
            <w:top w:val="none" w:sz="0" w:space="0" w:color="auto"/>
            <w:left w:val="none" w:sz="0" w:space="0" w:color="auto"/>
            <w:bottom w:val="none" w:sz="0" w:space="0" w:color="auto"/>
            <w:right w:val="none" w:sz="0" w:space="0" w:color="auto"/>
          </w:divBdr>
        </w:div>
        <w:div w:id="1758674963">
          <w:marLeft w:val="360"/>
          <w:marRight w:val="0"/>
          <w:marTop w:val="0"/>
          <w:marBottom w:val="0"/>
          <w:divBdr>
            <w:top w:val="none" w:sz="0" w:space="0" w:color="auto"/>
            <w:left w:val="none" w:sz="0" w:space="0" w:color="auto"/>
            <w:bottom w:val="none" w:sz="0" w:space="0" w:color="auto"/>
            <w:right w:val="none" w:sz="0" w:space="0" w:color="auto"/>
          </w:divBdr>
        </w:div>
        <w:div w:id="2086606534">
          <w:marLeft w:val="360"/>
          <w:marRight w:val="0"/>
          <w:marTop w:val="0"/>
          <w:marBottom w:val="0"/>
          <w:divBdr>
            <w:top w:val="none" w:sz="0" w:space="0" w:color="auto"/>
            <w:left w:val="none" w:sz="0" w:space="0" w:color="auto"/>
            <w:bottom w:val="none" w:sz="0" w:space="0" w:color="auto"/>
            <w:right w:val="none" w:sz="0" w:space="0" w:color="auto"/>
          </w:divBdr>
        </w:div>
        <w:div w:id="2144885560">
          <w:marLeft w:val="360"/>
          <w:marRight w:val="0"/>
          <w:marTop w:val="0"/>
          <w:marBottom w:val="0"/>
          <w:divBdr>
            <w:top w:val="none" w:sz="0" w:space="0" w:color="auto"/>
            <w:left w:val="none" w:sz="0" w:space="0" w:color="auto"/>
            <w:bottom w:val="none" w:sz="0" w:space="0" w:color="auto"/>
            <w:right w:val="none" w:sz="0" w:space="0" w:color="auto"/>
          </w:divBdr>
        </w:div>
      </w:divsChild>
    </w:div>
    <w:div w:id="1630822960">
      <w:bodyDiv w:val="1"/>
      <w:marLeft w:val="0"/>
      <w:marRight w:val="0"/>
      <w:marTop w:val="0"/>
      <w:marBottom w:val="0"/>
      <w:divBdr>
        <w:top w:val="none" w:sz="0" w:space="0" w:color="auto"/>
        <w:left w:val="none" w:sz="0" w:space="0" w:color="auto"/>
        <w:bottom w:val="none" w:sz="0" w:space="0" w:color="auto"/>
        <w:right w:val="none" w:sz="0" w:space="0" w:color="auto"/>
      </w:divBdr>
    </w:div>
    <w:div w:id="1662079562">
      <w:bodyDiv w:val="1"/>
      <w:marLeft w:val="0"/>
      <w:marRight w:val="0"/>
      <w:marTop w:val="0"/>
      <w:marBottom w:val="0"/>
      <w:divBdr>
        <w:top w:val="none" w:sz="0" w:space="0" w:color="auto"/>
        <w:left w:val="none" w:sz="0" w:space="0" w:color="auto"/>
        <w:bottom w:val="none" w:sz="0" w:space="0" w:color="auto"/>
        <w:right w:val="none" w:sz="0" w:space="0" w:color="auto"/>
      </w:divBdr>
    </w:div>
    <w:div w:id="1725250369">
      <w:bodyDiv w:val="1"/>
      <w:marLeft w:val="0"/>
      <w:marRight w:val="0"/>
      <w:marTop w:val="0"/>
      <w:marBottom w:val="0"/>
      <w:divBdr>
        <w:top w:val="none" w:sz="0" w:space="0" w:color="auto"/>
        <w:left w:val="none" w:sz="0" w:space="0" w:color="auto"/>
        <w:bottom w:val="none" w:sz="0" w:space="0" w:color="auto"/>
        <w:right w:val="none" w:sz="0" w:space="0" w:color="auto"/>
      </w:divBdr>
      <w:divsChild>
        <w:div w:id="1351565415">
          <w:marLeft w:val="0"/>
          <w:marRight w:val="0"/>
          <w:marTop w:val="225"/>
          <w:marBottom w:val="0"/>
          <w:divBdr>
            <w:top w:val="none" w:sz="0" w:space="0" w:color="auto"/>
            <w:left w:val="none" w:sz="0" w:space="0" w:color="auto"/>
            <w:bottom w:val="none" w:sz="0" w:space="0" w:color="auto"/>
            <w:right w:val="none" w:sz="0" w:space="0" w:color="auto"/>
          </w:divBdr>
        </w:div>
        <w:div w:id="1481001496">
          <w:marLeft w:val="0"/>
          <w:marRight w:val="0"/>
          <w:marTop w:val="225"/>
          <w:marBottom w:val="0"/>
          <w:divBdr>
            <w:top w:val="none" w:sz="0" w:space="0" w:color="auto"/>
            <w:left w:val="none" w:sz="0" w:space="0" w:color="auto"/>
            <w:bottom w:val="none" w:sz="0" w:space="0" w:color="auto"/>
            <w:right w:val="none" w:sz="0" w:space="0" w:color="auto"/>
          </w:divBdr>
        </w:div>
        <w:div w:id="45228926">
          <w:marLeft w:val="0"/>
          <w:marRight w:val="0"/>
          <w:marTop w:val="225"/>
          <w:marBottom w:val="0"/>
          <w:divBdr>
            <w:top w:val="none" w:sz="0" w:space="0" w:color="auto"/>
            <w:left w:val="none" w:sz="0" w:space="0" w:color="auto"/>
            <w:bottom w:val="none" w:sz="0" w:space="0" w:color="auto"/>
            <w:right w:val="none" w:sz="0" w:space="0" w:color="auto"/>
          </w:divBdr>
        </w:div>
        <w:div w:id="765152879">
          <w:marLeft w:val="0"/>
          <w:marRight w:val="0"/>
          <w:marTop w:val="225"/>
          <w:marBottom w:val="0"/>
          <w:divBdr>
            <w:top w:val="none" w:sz="0" w:space="0" w:color="auto"/>
            <w:left w:val="none" w:sz="0" w:space="0" w:color="auto"/>
            <w:bottom w:val="none" w:sz="0" w:space="0" w:color="auto"/>
            <w:right w:val="none" w:sz="0" w:space="0" w:color="auto"/>
          </w:divBdr>
        </w:div>
        <w:div w:id="192620597">
          <w:marLeft w:val="0"/>
          <w:marRight w:val="0"/>
          <w:marTop w:val="225"/>
          <w:marBottom w:val="0"/>
          <w:divBdr>
            <w:top w:val="none" w:sz="0" w:space="0" w:color="auto"/>
            <w:left w:val="none" w:sz="0" w:space="0" w:color="auto"/>
            <w:bottom w:val="none" w:sz="0" w:space="0" w:color="auto"/>
            <w:right w:val="none" w:sz="0" w:space="0" w:color="auto"/>
          </w:divBdr>
        </w:div>
        <w:div w:id="378212546">
          <w:marLeft w:val="0"/>
          <w:marRight w:val="0"/>
          <w:marTop w:val="225"/>
          <w:marBottom w:val="0"/>
          <w:divBdr>
            <w:top w:val="none" w:sz="0" w:space="0" w:color="auto"/>
            <w:left w:val="none" w:sz="0" w:space="0" w:color="auto"/>
            <w:bottom w:val="none" w:sz="0" w:space="0" w:color="auto"/>
            <w:right w:val="none" w:sz="0" w:space="0" w:color="auto"/>
          </w:divBdr>
        </w:div>
      </w:divsChild>
    </w:div>
    <w:div w:id="1744795382">
      <w:bodyDiv w:val="1"/>
      <w:marLeft w:val="0"/>
      <w:marRight w:val="0"/>
      <w:marTop w:val="0"/>
      <w:marBottom w:val="0"/>
      <w:divBdr>
        <w:top w:val="none" w:sz="0" w:space="0" w:color="auto"/>
        <w:left w:val="none" w:sz="0" w:space="0" w:color="auto"/>
        <w:bottom w:val="none" w:sz="0" w:space="0" w:color="auto"/>
        <w:right w:val="none" w:sz="0" w:space="0" w:color="auto"/>
      </w:divBdr>
    </w:div>
    <w:div w:id="1755586237">
      <w:bodyDiv w:val="1"/>
      <w:marLeft w:val="0"/>
      <w:marRight w:val="0"/>
      <w:marTop w:val="0"/>
      <w:marBottom w:val="0"/>
      <w:divBdr>
        <w:top w:val="none" w:sz="0" w:space="0" w:color="auto"/>
        <w:left w:val="none" w:sz="0" w:space="0" w:color="auto"/>
        <w:bottom w:val="none" w:sz="0" w:space="0" w:color="auto"/>
        <w:right w:val="none" w:sz="0" w:space="0" w:color="auto"/>
      </w:divBdr>
    </w:div>
    <w:div w:id="1784961265">
      <w:bodyDiv w:val="1"/>
      <w:marLeft w:val="0"/>
      <w:marRight w:val="0"/>
      <w:marTop w:val="0"/>
      <w:marBottom w:val="0"/>
      <w:divBdr>
        <w:top w:val="none" w:sz="0" w:space="0" w:color="auto"/>
        <w:left w:val="none" w:sz="0" w:space="0" w:color="auto"/>
        <w:bottom w:val="none" w:sz="0" w:space="0" w:color="auto"/>
        <w:right w:val="none" w:sz="0" w:space="0" w:color="auto"/>
      </w:divBdr>
    </w:div>
    <w:div w:id="1791124144">
      <w:bodyDiv w:val="1"/>
      <w:marLeft w:val="0"/>
      <w:marRight w:val="0"/>
      <w:marTop w:val="0"/>
      <w:marBottom w:val="0"/>
      <w:divBdr>
        <w:top w:val="none" w:sz="0" w:space="0" w:color="auto"/>
        <w:left w:val="none" w:sz="0" w:space="0" w:color="auto"/>
        <w:bottom w:val="none" w:sz="0" w:space="0" w:color="auto"/>
        <w:right w:val="none" w:sz="0" w:space="0" w:color="auto"/>
      </w:divBdr>
    </w:div>
    <w:div w:id="1838156618">
      <w:bodyDiv w:val="1"/>
      <w:marLeft w:val="0"/>
      <w:marRight w:val="0"/>
      <w:marTop w:val="0"/>
      <w:marBottom w:val="0"/>
      <w:divBdr>
        <w:top w:val="none" w:sz="0" w:space="0" w:color="auto"/>
        <w:left w:val="none" w:sz="0" w:space="0" w:color="auto"/>
        <w:bottom w:val="none" w:sz="0" w:space="0" w:color="auto"/>
        <w:right w:val="none" w:sz="0" w:space="0" w:color="auto"/>
      </w:divBdr>
    </w:div>
    <w:div w:id="1891532751">
      <w:bodyDiv w:val="1"/>
      <w:marLeft w:val="0"/>
      <w:marRight w:val="0"/>
      <w:marTop w:val="0"/>
      <w:marBottom w:val="0"/>
      <w:divBdr>
        <w:top w:val="none" w:sz="0" w:space="0" w:color="auto"/>
        <w:left w:val="none" w:sz="0" w:space="0" w:color="auto"/>
        <w:bottom w:val="none" w:sz="0" w:space="0" w:color="auto"/>
        <w:right w:val="none" w:sz="0" w:space="0" w:color="auto"/>
      </w:divBdr>
    </w:div>
    <w:div w:id="1913854639">
      <w:bodyDiv w:val="1"/>
      <w:marLeft w:val="0"/>
      <w:marRight w:val="0"/>
      <w:marTop w:val="0"/>
      <w:marBottom w:val="0"/>
      <w:divBdr>
        <w:top w:val="none" w:sz="0" w:space="0" w:color="auto"/>
        <w:left w:val="none" w:sz="0" w:space="0" w:color="auto"/>
        <w:bottom w:val="none" w:sz="0" w:space="0" w:color="auto"/>
        <w:right w:val="none" w:sz="0" w:space="0" w:color="auto"/>
      </w:divBdr>
    </w:div>
    <w:div w:id="1967392578">
      <w:bodyDiv w:val="1"/>
      <w:marLeft w:val="0"/>
      <w:marRight w:val="0"/>
      <w:marTop w:val="0"/>
      <w:marBottom w:val="0"/>
      <w:divBdr>
        <w:top w:val="none" w:sz="0" w:space="0" w:color="auto"/>
        <w:left w:val="none" w:sz="0" w:space="0" w:color="auto"/>
        <w:bottom w:val="none" w:sz="0" w:space="0" w:color="auto"/>
        <w:right w:val="none" w:sz="0" w:space="0" w:color="auto"/>
      </w:divBdr>
      <w:divsChild>
        <w:div w:id="748187846">
          <w:marLeft w:val="0"/>
          <w:marRight w:val="0"/>
          <w:marTop w:val="0"/>
          <w:marBottom w:val="0"/>
          <w:divBdr>
            <w:top w:val="single" w:sz="6" w:space="0" w:color="D4D2D9"/>
            <w:left w:val="none" w:sz="0" w:space="0" w:color="auto"/>
            <w:bottom w:val="none" w:sz="0" w:space="0" w:color="auto"/>
            <w:right w:val="none" w:sz="0" w:space="0" w:color="auto"/>
          </w:divBdr>
        </w:div>
      </w:divsChild>
    </w:div>
    <w:div w:id="1976719080">
      <w:bodyDiv w:val="1"/>
      <w:marLeft w:val="0"/>
      <w:marRight w:val="0"/>
      <w:marTop w:val="0"/>
      <w:marBottom w:val="0"/>
      <w:divBdr>
        <w:top w:val="none" w:sz="0" w:space="0" w:color="auto"/>
        <w:left w:val="none" w:sz="0" w:space="0" w:color="auto"/>
        <w:bottom w:val="none" w:sz="0" w:space="0" w:color="auto"/>
        <w:right w:val="none" w:sz="0" w:space="0" w:color="auto"/>
      </w:divBdr>
    </w:div>
    <w:div w:id="1976985684">
      <w:bodyDiv w:val="1"/>
      <w:marLeft w:val="0"/>
      <w:marRight w:val="0"/>
      <w:marTop w:val="0"/>
      <w:marBottom w:val="0"/>
      <w:divBdr>
        <w:top w:val="none" w:sz="0" w:space="0" w:color="auto"/>
        <w:left w:val="none" w:sz="0" w:space="0" w:color="auto"/>
        <w:bottom w:val="none" w:sz="0" w:space="0" w:color="auto"/>
        <w:right w:val="none" w:sz="0" w:space="0" w:color="auto"/>
      </w:divBdr>
    </w:div>
    <w:div w:id="2000187156">
      <w:bodyDiv w:val="1"/>
      <w:marLeft w:val="0"/>
      <w:marRight w:val="0"/>
      <w:marTop w:val="0"/>
      <w:marBottom w:val="0"/>
      <w:divBdr>
        <w:top w:val="none" w:sz="0" w:space="0" w:color="auto"/>
        <w:left w:val="none" w:sz="0" w:space="0" w:color="auto"/>
        <w:bottom w:val="none" w:sz="0" w:space="0" w:color="auto"/>
        <w:right w:val="none" w:sz="0" w:space="0" w:color="auto"/>
      </w:divBdr>
    </w:div>
    <w:div w:id="2052073662">
      <w:bodyDiv w:val="1"/>
      <w:marLeft w:val="0"/>
      <w:marRight w:val="0"/>
      <w:marTop w:val="0"/>
      <w:marBottom w:val="0"/>
      <w:divBdr>
        <w:top w:val="none" w:sz="0" w:space="0" w:color="auto"/>
        <w:left w:val="none" w:sz="0" w:space="0" w:color="auto"/>
        <w:bottom w:val="none" w:sz="0" w:space="0" w:color="auto"/>
        <w:right w:val="none" w:sz="0" w:space="0" w:color="auto"/>
      </w:divBdr>
    </w:div>
    <w:div w:id="2055499180">
      <w:bodyDiv w:val="1"/>
      <w:marLeft w:val="0"/>
      <w:marRight w:val="0"/>
      <w:marTop w:val="0"/>
      <w:marBottom w:val="0"/>
      <w:divBdr>
        <w:top w:val="none" w:sz="0" w:space="0" w:color="auto"/>
        <w:left w:val="none" w:sz="0" w:space="0" w:color="auto"/>
        <w:bottom w:val="none" w:sz="0" w:space="0" w:color="auto"/>
        <w:right w:val="none" w:sz="0" w:space="0" w:color="auto"/>
      </w:divBdr>
    </w:div>
    <w:div w:id="2060595317">
      <w:bodyDiv w:val="1"/>
      <w:marLeft w:val="0"/>
      <w:marRight w:val="0"/>
      <w:marTop w:val="0"/>
      <w:marBottom w:val="0"/>
      <w:divBdr>
        <w:top w:val="none" w:sz="0" w:space="0" w:color="auto"/>
        <w:left w:val="none" w:sz="0" w:space="0" w:color="auto"/>
        <w:bottom w:val="none" w:sz="0" w:space="0" w:color="auto"/>
        <w:right w:val="none" w:sz="0" w:space="0" w:color="auto"/>
      </w:divBdr>
    </w:div>
    <w:div w:id="2083259262">
      <w:bodyDiv w:val="1"/>
      <w:marLeft w:val="0"/>
      <w:marRight w:val="0"/>
      <w:marTop w:val="0"/>
      <w:marBottom w:val="0"/>
      <w:divBdr>
        <w:top w:val="none" w:sz="0" w:space="0" w:color="auto"/>
        <w:left w:val="none" w:sz="0" w:space="0" w:color="auto"/>
        <w:bottom w:val="none" w:sz="0" w:space="0" w:color="auto"/>
        <w:right w:val="none" w:sz="0" w:space="0" w:color="auto"/>
      </w:divBdr>
    </w:div>
    <w:div w:id="2118718500">
      <w:bodyDiv w:val="1"/>
      <w:marLeft w:val="0"/>
      <w:marRight w:val="0"/>
      <w:marTop w:val="0"/>
      <w:marBottom w:val="0"/>
      <w:divBdr>
        <w:top w:val="none" w:sz="0" w:space="0" w:color="auto"/>
        <w:left w:val="none" w:sz="0" w:space="0" w:color="auto"/>
        <w:bottom w:val="none" w:sz="0" w:space="0" w:color="auto"/>
        <w:right w:val="none" w:sz="0" w:space="0" w:color="auto"/>
      </w:divBdr>
    </w:div>
    <w:div w:id="2129736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asbaquez.blogspot.com/2011/06/electronic-money-understanding-and.html" TargetMode="External"/><Relationship Id="rId18" Type="http://schemas.openxmlformats.org/officeDocument/2006/relationships/footer" Target="footer1.xml"/><Relationship Id="rId26" Type="http://schemas.openxmlformats.org/officeDocument/2006/relationships/footer" Target="footer4.xml"/><Relationship Id="rId39" Type="http://schemas.openxmlformats.org/officeDocument/2006/relationships/hyperlink" Target="mailto:VAVBAWAS/CO/VRE/MW" TargetMode="External"/><Relationship Id="rId3" Type="http://schemas.openxmlformats.org/officeDocument/2006/relationships/customXml" Target="../customXml/item3.xml"/><Relationship Id="rId21" Type="http://schemas.openxmlformats.org/officeDocument/2006/relationships/footer" Target="footer3.xml"/><Relationship Id="rId34" Type="http://schemas.openxmlformats.org/officeDocument/2006/relationships/footer" Target="footer6.xml"/><Relationship Id="rId42" Type="http://schemas.openxmlformats.org/officeDocument/2006/relationships/header" Target="header11.xml"/><Relationship Id="rId47"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5" Type="http://schemas.openxmlformats.org/officeDocument/2006/relationships/header" Target="header6.xml"/><Relationship Id="rId33" Type="http://schemas.openxmlformats.org/officeDocument/2006/relationships/header" Target="header9.xml"/><Relationship Id="rId38" Type="http://schemas.openxmlformats.org/officeDocument/2006/relationships/hyperlink" Target="mailto:VAVBAWAS/CO/VRE/SE" TargetMode="Externa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image" Target="media/image6.PNG"/><Relationship Id="rId41"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5.xml"/><Relationship Id="rId32" Type="http://schemas.openxmlformats.org/officeDocument/2006/relationships/footer" Target="footer5.xml"/><Relationship Id="rId37" Type="http://schemas.openxmlformats.org/officeDocument/2006/relationships/hyperlink" Target="mailto:VAVBAWAS/CO/VRE/NA" TargetMode="External"/><Relationship Id="rId40" Type="http://schemas.openxmlformats.org/officeDocument/2006/relationships/hyperlink" Target="mailto:VAVBAWAS/CO/VRE/CONT" TargetMode="External"/><Relationship Id="rId45" Type="http://schemas.openxmlformats.org/officeDocument/2006/relationships/footer" Target="footer8.xml"/><Relationship Id="rId5" Type="http://schemas.openxmlformats.org/officeDocument/2006/relationships/customXml" Target="../customXml/item5.xml"/><Relationship Id="rId15" Type="http://schemas.openxmlformats.org/officeDocument/2006/relationships/hyperlink" Target="http://asbaquez.blogspot.com/2011/06/electronic-money-understanding-and.html" TargetMode="External"/><Relationship Id="rId23" Type="http://schemas.openxmlformats.org/officeDocument/2006/relationships/header" Target="header4.xml"/><Relationship Id="rId28" Type="http://schemas.openxmlformats.org/officeDocument/2006/relationships/image" Target="media/image5.png"/><Relationship Id="rId36" Type="http://schemas.openxmlformats.org/officeDocument/2006/relationships/image" Target="media/image8.png"/><Relationship Id="rId10" Type="http://schemas.openxmlformats.org/officeDocument/2006/relationships/footnotes" Target="footnotes.xml"/><Relationship Id="rId19" Type="http://schemas.openxmlformats.org/officeDocument/2006/relationships/footer" Target="footer2.xml"/><Relationship Id="rId31" Type="http://schemas.openxmlformats.org/officeDocument/2006/relationships/header" Target="header8.xml"/><Relationship Id="rId44" Type="http://schemas.openxmlformats.org/officeDocument/2006/relationships/header" Target="header1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0.png"/><Relationship Id="rId22" Type="http://schemas.openxmlformats.org/officeDocument/2006/relationships/image" Target="media/image3.PNG"/><Relationship Id="rId27" Type="http://schemas.openxmlformats.org/officeDocument/2006/relationships/image" Target="media/image4.PNG"/><Relationship Id="rId30" Type="http://schemas.openxmlformats.org/officeDocument/2006/relationships/header" Target="header7.xml"/><Relationship Id="rId35" Type="http://schemas.openxmlformats.org/officeDocument/2006/relationships/image" Target="media/image7.PNG"/><Relationship Id="rId43" Type="http://schemas.openxmlformats.org/officeDocument/2006/relationships/footer" Target="footer7.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28">
      <a:majorFont>
        <a:latin typeface="Myriad Pro"/>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2018</PublishDate>
  <Abstract/>
  <CompanyAddress>801 Vermont Avenue NW Washington DC 20571</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477BFAAAB10CE4981CFCE1F46D2A688" ma:contentTypeVersion="6" ma:contentTypeDescription="Create a new document." ma:contentTypeScope="" ma:versionID="1a5e3026598580a0ba0a48bbf3e87f42">
  <xsd:schema xmlns:xsd="http://www.w3.org/2001/XMLSchema" xmlns:xs="http://www.w3.org/2001/XMLSchema" xmlns:p="http://schemas.microsoft.com/office/2006/metadata/properties" xmlns:ns2="08e6e8be-4262-4b93-93dd-b08a461031ef" xmlns:ns3="cadec738-5dab-4f00-94d7-9ff3a1087c40" targetNamespace="http://schemas.microsoft.com/office/2006/metadata/properties" ma:root="true" ma:fieldsID="28aaac3a0ef5ae16f2ce4100b9f32056" ns2:_="" ns3:_="">
    <xsd:import namespace="08e6e8be-4262-4b93-93dd-b08a461031ef"/>
    <xsd:import namespace="cadec738-5dab-4f00-94d7-9ff3a1087c4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e6e8be-4262-4b93-93dd-b08a461031e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dec738-5dab-4f00-94d7-9ff3a1087c40"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CHICAGO.XSL" StyleName="Chicago">
  <b:Source>
    <b:Tag>Bur17</b:Tag>
    <b:SourceType>DocumentFromInternetSite</b:SourceType>
    <b:Guid>{B927C430-7EC0-47FE-8E97-43B24CDD6CC7}</b:Guid>
    <b:Author>
      <b:Author>
        <b:Corporate>Bureau of Labor Statistics</b:Corporate>
      </b:Author>
    </b:Author>
    <b:Title>Employment Situation of Veterans 2016</b:Title>
    <b:Year>2016</b:Year>
    <b:ThesisType>Briefing</b:ThesisType>
    <b:YearAccessed>2017</b:YearAccessed>
    <b:MonthAccessed>May</b:MonthAccessed>
    <b:DayAccessed>8</b:DayAccessed>
    <b:URL>https://www.bls.gov/news.release/pdf/vet.pdf</b:URL>
    <b:InternetSiteTitle>News Release</b:InternetSiteTitle>
    <b:Month>March</b:Month>
    <b:Day>22</b:Day>
    <b:RefOrder>1</b:RefOrder>
  </b:Source>
  <b:Source>
    <b:Tag>USD169</b:Tag>
    <b:SourceType>DocumentFromInternetSite</b:SourceType>
    <b:Guid>{50AAEBBE-06DC-486B-9DCF-8E64BC71DE80}</b:Guid>
    <b:Author>
      <b:Author>
        <b:Corporate>U.S. Department of Health and Human Services</b:Corporate>
      </b:Author>
    </b:Author>
    <b:Title>National Projections of Supply and Demand for Selected Behavioral Health Practitioners: 2013-2025</b:Title>
    <b:InternetSiteTitle>Health Resources and Services Administration</b:InternetSiteTitle>
    <b:Year>2016</b:Year>
    <b:Month>November</b:Month>
    <b:YearAccessed>2017</b:YearAccessed>
    <b:MonthAccessed>July</b:MonthAccessed>
    <b:DayAccessed>12</b:DayAccessed>
    <b:URL>https://bhw.hrsa.gov/sites/default/files/bhw/health-workforce-analysis/research/projections/behavioral-health2013-2025.pdf</b:URL>
    <b:RefOrder>2</b:RefOrder>
  </b:Source>
  <b:Source>
    <b:Tag>USD141</b:Tag>
    <b:SourceType>Report</b:SourceType>
    <b:Guid>{C94FCC09-3427-4358-B901-CD115B6F7C67}</b:Guid>
    <b:Title>The Future of the Nursing Workforce: National-and State-Level Projections, 2012-2025</b:Title>
    <b:Year>2014</b:Year>
    <b:City>Rockville, MD</b:City>
    <b:Author>
      <b:Author>
        <b:Corporate>U.S. Department of Health and Human Services </b:Corporate>
      </b:Author>
    </b:Author>
    <b:Department> Health Resources and Services Administration</b:Department>
    <b:Institution>National Center for Health Workforce Analysis</b:Institution>
    <b:YearAccessed>2017</b:YearAccessed>
    <b:MonthAccessed>May</b:MonthAccessed>
    <b:DayAccessed>11</b:DayAccessed>
    <b:URL>https://bhw.hrsa.gov/sites/default/files/bhw/nchwa/projections/nursingprojections.pdf</b:URL>
    <b:RefOrder>3</b:RefOrder>
  </b:Source>
  <b:Source>
    <b:Tag>USD178</b:Tag>
    <b:SourceType>DocumentFromInternetSite</b:SourceType>
    <b:Guid>{B794288B-F951-4AF2-9E13-C4578992CF75}</b:Guid>
    <b:Author>
      <b:Author>
        <b:Corporate>U.S. Department of Veterans Affairs</b:Corporate>
      </b:Author>
    </b:Author>
    <b:Title>Profile of Post-9/11 Veterans: 2015</b:Title>
    <b:InternetSiteTitle>National Center for Veterans Analysis and Statistics</b:InternetSiteTitle>
    <b:Year>2017</b:Year>
    <b:Month>March</b:Month>
    <b:YearAccessed>2017</b:YearAccessed>
    <b:MonthAccessed>July</b:MonthAccessed>
    <b:DayAccessed>5</b:DayAccessed>
    <b:URL>https://www.va.gov/vetdata/docs/SpecialReports/Post_911_Veterans_Profile_2015.pdf</b:URL>
    <b:RefOrder>4</b:RefOrder>
  </b:Source>
  <b:Source>
    <b:Tag>USD172</b:Tag>
    <b:SourceType>DocumentFromInternetSite</b:SourceType>
    <b:Guid>{2C98573E-6866-4B63-BD78-81C84F3CAE42}</b:Guid>
    <b:Title>Profile of Veterans 2015: Data from the American Community Survey</b:Title>
    <b:Year>2017</b:Year>
    <b:Author>
      <b:Author>
        <b:Corporate>U.S. Department of Veterans Affairs</b:Corporate>
      </b:Author>
    </b:Author>
    <b:Department>National Center for Veterans Analysis and Statistics</b:Department>
    <b:YearAccessed>2017</b:YearAccessed>
    <b:MonthAccessed>May</b:MonthAccessed>
    <b:DayAccessed>11</b:DayAccessed>
    <b:URL>https://www.va.gov/vetdata/docs/SpecialReports/Profile_of_Veterans_2015.pdf</b:URL>
    <b:InternetSiteTitle>National Center for Veterans Analysis and Statistics</b:InternetSiteTitle>
    <b:Month>Match</b:Month>
    <b:RefOrder>5</b:RefOrder>
  </b:Source>
  <b:Source>
    <b:Tag>USD161</b:Tag>
    <b:SourceType>DocumentFromInternetSite</b:SourceType>
    <b:Guid>{9120D5F9-5819-4F4F-BCDD-26BA556E04D6}</b:Guid>
    <b:Title>Profile of Veterans in Poverty: 2014</b:Title>
    <b:Year>2016</b:Year>
    <b:Month>March</b:Month>
    <b:YearAccessed>2016</b:YearAccessed>
    <b:MonthAccessed>August</b:MonthAccessed>
    <b:DayAccessed>25</b:DayAccessed>
    <b:URL>http://www.va.gov/vetdata/docs/SpecialReports/Profile_of_Veterans_In_Poverty_2014.pdf</b:URL>
    <b:Author>
      <b:Author>
        <b:Corporate>U.S. Department of Veteran Affairs</b:Corporate>
      </b:Author>
    </b:Author>
    <b:InternetSiteTitle>National Center for Veterans Analysis and Statistics</b:InternetSiteTitle>
    <b:RefOrder>6</b:RefOrder>
  </b:Source>
  <b:Source>
    <b:Tag>USD163</b:Tag>
    <b:SourceType>DocumentFromInternetSite</b:SourceType>
    <b:Guid>{045E144B-D754-4130-BE8A-F2DFE1512DDE}</b:Guid>
    <b:Author>
      <b:Author>
        <b:Corporate>U.S. Department of Veterans Affairs</b:Corporate>
      </b:Author>
    </b:Author>
    <b:Title>Profile of Veterans: 2014</b:Title>
    <b:InternetSiteTitle>National Center for Veterans Analysis and Statistics</b:InternetSiteTitle>
    <b:Year>2016</b:Year>
    <b:Month>March</b:Month>
    <b:YearAccessed>2016</b:YearAccessed>
    <b:MonthAccessed>December</b:MonthAccessed>
    <b:DayAccessed>1</b:DayAccessed>
    <b:URL>http://www1.va.gov/vetdata/docs/SpecialReports/Profile_of_Veterans_2014.pdf</b:URL>
    <b:RefOrder>7</b:RefOrder>
  </b:Source>
  <b:Source>
    <b:Tag>USD168</b:Tag>
    <b:SourceType>DocumentFromInternetSite</b:SourceType>
    <b:Guid>{9D7C8E8B-E42A-40A5-B644-5008D6C4C45A}</b:Guid>
    <b:Author>
      <b:Author>
        <b:Corporate>U.S. Department of Veterans Affairs</b:Corporate>
      </b:Author>
    </b:Author>
    <b:Title>Profile of Women Veterans: 2015</b:Title>
    <b:InternetSiteTitle>Prepared by the National Center for Veterans Analysis and Statistics</b:InternetSiteTitle>
    <b:Year>2016</b:Year>
    <b:Month>December</b:Month>
    <b:YearAccessed>2017</b:YearAccessed>
    <b:MonthAccessed>July</b:MonthAccessed>
    <b:DayAccessed>7</b:DayAccessed>
    <b:URL>https://www.va.gov/vetdata/docs/SpecialReports/Women_Veterans_Profile_12_22_2016.pdf</b:URL>
    <b:RefOrder>8</b:RefOrder>
  </b:Source>
  <b:Source>
    <b:Tag>USD179</b:Tag>
    <b:SourceType>DocumentFromInternetSite</b:SourceType>
    <b:Guid>{7288D1C8-1E97-4B2F-BA8D-06A562C8B525}</b:Guid>
    <b:Author>
      <b:Author>
        <b:Corporate>U.S. Department of Veterans Affairs</b:Corporate>
      </b:Author>
    </b:Author>
    <b:Title>FY 2018 Budget Submission: Benefits and Burial Programs and Departmental Administration, Volume 3 of 4</b:Title>
    <b:InternetSiteTitle>Office of Budget</b:InternetSiteTitle>
    <b:Year>2017</b:Year>
    <b:Month>May</b:Month>
    <b:YearAccessed>2017</b:YearAccessed>
    <b:MonthAccessed>June</b:MonthAccessed>
    <b:DayAccessed>30</b:DayAccessed>
    <b:URL>https://www.va.gov/budget/docs/summary/fy2018VAbudgetvolumeIIIbenefitsBurialProgramsAndDeptmentalAdministration.pdf</b:URL>
    <b:RefOrder>9</b:RefOrder>
  </b:Source>
  <b:Source>
    <b:Tag>USD1710</b:Tag>
    <b:SourceType>DocumentFromInternetSite</b:SourceType>
    <b:Guid>{E95B73E3-95ED-47D9-8C16-307FF8A09D37}</b:Guid>
    <b:Author>
      <b:Author>
        <b:Corporate>U.S. Department of Veterans Affairs</b:Corporate>
      </b:Author>
    </b:Author>
    <b:Title>Rural Veterans</b:Title>
    <b:InternetSiteTitle>Office of Rural Health</b:InternetSiteTitle>
    <b:Year>2017</b:Year>
    <b:Month>June</b:Month>
    <b:Day>5</b:Day>
    <b:YearAccessed>2017</b:YearAccessed>
    <b:MonthAccessed>July</b:MonthAccessed>
    <b:DayAccessed>6</b:DayAccessed>
    <b:URL>https://www.ruralhealth.va.gov/aboutus/ruralvets.asp#vet</b:URL>
    <b:RefOrder>10</b:RefOrder>
  </b:Source>
  <b:Source>
    <b:Tag>USD1711</b:Tag>
    <b:SourceType>DocumentFromInternetSite</b:SourceType>
    <b:Guid>{76728F96-B255-4903-B400-8AE7D88CCA23}</b:Guid>
    <b:Author>
      <b:Author>
        <b:Corporate>U.S. Department of Veterans Affairs</b:Corporate>
      </b:Author>
    </b:Author>
    <b:Title>Minority Veterans Report</b:Title>
    <b:InternetSiteTitle>Center for Minority Veterans</b:InternetSiteTitle>
    <b:Year>2017</b:Year>
    <b:Month>March</b:Month>
    <b:YearAccessed>2017</b:YearAccessed>
    <b:MonthAccessed>July</b:MonthAccessed>
    <b:DayAccessed>7</b:DayAccessed>
    <b:URL>https://www.va.gov/vetdata/docs/SpecialReports/Minority_Veterans_Report.pdf</b:URL>
    <b:RefOrder>11</b:RefOrder>
  </b:Source>
  <b:Source>
    <b:Tag>USD177</b:Tag>
    <b:SourceType>DocumentFromInternetSite</b:SourceType>
    <b:Guid>{6991BDFE-0131-40AD-B41C-11DC869C1473}</b:Guid>
    <b:Author>
      <b:Author>
        <b:Corporate>U.S. Department of Veterans Affairs</b:Corporate>
      </b:Author>
    </b:Author>
    <b:Title>America's Wars Fact Sheet</b:Title>
    <b:InternetSiteTitle>Office of Public Affairs</b:InternetSiteTitle>
    <b:Year>2017</b:Year>
    <b:Month>May</b:Month>
    <b:YearAccessed>2017</b:YearAccessed>
    <b:MonthAccessed>July</b:MonthAccessed>
    <b:DayAccessed>6</b:DayAccessed>
    <b:URL>https://www.va.gov/opa/publications/factsheets/fs_americas_wars.pdf</b:URL>
    <b:RefOrder>12</b:RefOrder>
  </b:Source>
  <b:Source>
    <b:Tag>USDnd4</b:Tag>
    <b:SourceType>DocumentFromInternetSite</b:SourceType>
    <b:Guid>{A29BC6AE-DBA3-4AB2-A019-B6752EECFAF9}</b:Guid>
    <b:Author>
      <b:Author>
        <b:Corporate>U.S. Department of Defense</b:Corporate>
      </b:Author>
    </b:Author>
    <b:Title>Conflict Casualties</b:Title>
    <b:InternetSiteTitle>Defense Casualty System</b:InternetSiteTitle>
    <b:Year>n.d.</b:Year>
    <b:YearAccessed>2017</b:YearAccessed>
    <b:MonthAccessed>July</b:MonthAccessed>
    <b:DayAccessed>14</b:DayAccessed>
    <b:URL>https://www.dmdc.osd.mil/dcas/pages/casualties_oir.xhtml</b:URL>
    <b:RefOrder>13</b:RefOrder>
  </b:Source>
  <b:Source>
    <b:Tag>Depnd</b:Tag>
    <b:SourceType>DocumentFromInternetSite</b:SourceType>
    <b:Guid>{DC67C325-126D-4398-8D95-D5E4F008F839}</b:Guid>
    <b:Author>
      <b:Author>
        <b:Corporate>U.S. Department of Veterans Affairs</b:Corporate>
      </b:Author>
    </b:Author>
    <b:Title>Table 2L: VETPOP2016 Living Veterans by Period of Service, Gender, 2015-2045</b:Title>
    <b:InternetSiteTitle>National Center for Veterans Analysis and Statistics</b:InternetSiteTitle>
    <b:Year>n.d.</b:Year>
    <b:YearAccessed>2017</b:YearAccessed>
    <b:MonthAccessed>July</b:MonthAccessed>
    <b:DayAccessed>5</b:DayAccessed>
    <b:URL>http://www.va.gov/vetdata/docs/Demographics/New_Vetpop_Model/2L_VetPop2016_POS_National.xlsx</b:URL>
    <b:RefOrder>14</b:RefOrder>
  </b:Source>
  <b:Source>
    <b:Tag>USD1714</b:Tag>
    <b:SourceType>DocumentFromInternetSite</b:SourceType>
    <b:Guid>{298B972B-9E83-4C9D-AE89-C6DCE739FD60}</b:Guid>
    <b:Author>
      <b:Author>
        <b:Corporate>U.S. Department of Health and Human Services</b:Corporate>
      </b:Author>
    </b:Author>
    <b:Title>Health Professional Shortage Areas (HPSA) - Mental Health</b:Title>
    <b:InternetSiteTitle>Health Resources &amp; Services Administration</b:InternetSiteTitle>
    <b:Year>2017</b:Year>
    <b:Month>July</b:Month>
    <b:Day>12</b:Day>
    <b:YearAccessed>2017</b:YearAccessed>
    <b:MonthAccessed>July</b:MonthAccessed>
    <b:DayAccessed>12</b:DayAccessed>
    <b:URL>https://datawarehouse.hrsa.gov/ExportedMaps/HPSAs/HGDWMapGallery_BHPR_HPSAs_MH.pdf</b:URL>
    <b:RefOrder>15</b:RefOrder>
  </b:Source>
  <b:Source>
    <b:Tag>USD1715</b:Tag>
    <b:SourceType>DocumentFromInternetSite</b:SourceType>
    <b:Guid>{EDC5DAA6-1CA3-4D29-93A8-398683155A6F}</b:Guid>
    <b:Author>
      <b:Author>
        <b:Corporate>U.S. Department of Health and Human Services</b:Corporate>
      </b:Author>
    </b:Author>
    <b:Title>Health Professional Shortage Areas</b:Title>
    <b:InternetSiteTitle>Data Warehouse</b:InternetSiteTitle>
    <b:Year>2017</b:Year>
    <b:Month>July</b:Month>
    <b:Day>12</b:Day>
    <b:YearAccessed>2017</b:YearAccessed>
    <b:MonthAccessed>July</b:MonthAccessed>
    <b:DayAccessed>12</b:DayAccessed>
    <b:URL>https://datawarehouse.hrsa.gov/topics/shortageAreas.aspx</b:URL>
    <b:RefOrder>16</b:RefOrder>
  </b:Source>
  <b:Source>
    <b:Tag>iVa15</b:Tag>
    <b:SourceType>DocumentFromInternetSite</b:SourceType>
    <b:Guid>{1CCE9B38-7A67-41E4-8DC3-2682458AEECB}</b:Guid>
    <b:Author>
      <b:Author>
        <b:Corporate>iVantage Health Analytics</b:Corporate>
      </b:Author>
    </b:Author>
    <b:Title>Hospital Vulnerability Index: Rural Closures and Risk of Closure</b:Title>
    <b:InternetSiteTitle>iVantage Health Analytics</b:InternetSiteTitle>
    <b:Year>2015</b:Year>
    <b:YearAccessed>2017</b:YearAccessed>
    <b:MonthAccessed>July</b:MonthAccessed>
    <b:DayAccessed>12</b:DayAccessed>
    <b:URL>https://ivantagehealth.com/wp-content/uploads/2015/04/2015-RURAL-RELEVANCE-FULL-PDF_FNL2.pdf</b:URL>
    <b:RefOrder>17</b:RefOrder>
  </b:Source>
  <b:Source>
    <b:Tag>USD1610</b:Tag>
    <b:SourceType>DocumentFromInternetSite</b:SourceType>
    <b:Guid>{0905B3A9-3450-4109-BAA0-1F01AEBEB482}</b:Guid>
    <b:Author>
      <b:Author>
        <b:Corporate>U.S. Department of Veterans Affairs</b:Corporate>
      </b:Author>
    </b:Author>
    <b:Title>Unique Veterans Users Profile: 2015</b:Title>
    <b:InternetSiteTitle>National Center for Veterans Analysis and Statistics</b:InternetSiteTitle>
    <b:Year>2016</b:Year>
    <b:Month>December</b:Month>
    <b:YearAccessed>2017</b:YearAccessed>
    <b:MonthAccessed>July</b:MonthAccessed>
    <b:DayAccessed>13</b:DayAccessed>
    <b:URL>https://www.va.gov/vetdata/docs/SpecialReports/Profile_of_Unique_Veteran_Users_2015.pdf</b:URL>
    <b:RefOrder>18</b:RefOrder>
  </b:Source>
  <b:Source>
    <b:Tag>USD1713</b:Tag>
    <b:SourceType>DocumentFromInternetSite</b:SourceType>
    <b:Guid>{D6896159-AE69-49F3-B92C-699E214B2902}</b:Guid>
    <b:Author>
      <b:Author>
        <b:Corporate>U.S. Department of Veterans Affairs</b:Corporate>
      </b:Author>
    </b:Author>
    <b:Title>Mental Health Effects of Serving in Afghanistan and Iraq</b:Title>
    <b:YearAccessed>2017</b:YearAccessed>
    <b:MonthAccessed>July</b:MonthAccessed>
    <b:DayAccessed>5</b:DayAccessed>
    <b:URL>https://www.ptsd.va.gov/public/PTSD-overview/reintegration/overview-mental-health-effects.asp</b:URL>
    <b:InternetSiteTitle>PTSD: National Center for PTSD</b:InternetSiteTitle>
    <b:Year>2015</b:Year>
    <b:Month>August</b:Month>
    <b:Day>13</b:Day>
    <b:RefOrder>19</b:RefOrder>
  </b:Source>
  <b:Source>
    <b:Tag>Gov16</b:Tag>
    <b:SourceType>DocumentFromInternetSite</b:SourceType>
    <b:Guid>{3F1D9537-92CE-460A-B7BA-A478A03015F6}</b:Guid>
    <b:Author>
      <b:Author>
        <b:Corporate>Government Business Council</b:Corporate>
      </b:Author>
    </b:Author>
    <b:Title>What is Long-Term Care and Who Needs It?</b:Title>
    <b:InternetSiteTitle>Federal Long Term Care Insurance Program</b:InternetSiteTitle>
    <b:Year>2016</b:Year>
    <b:Month>March</b:Month>
    <b:YearAccessed>2017</b:YearAccessed>
    <b:MonthAccessed>June</b:MonthAccessed>
    <b:DayAccessed>30</b:DayAccessed>
    <b:URL>https://cdn.govexec.com/media/jeffs/fltc/fltc_posts_v8.pdf</b:URL>
    <b:RefOrder>20</b:RefOrder>
  </b:Source>
  <b:Source>
    <b:Tag>Kay10</b:Tag>
    <b:SourceType>JournalArticle</b:SourceType>
    <b:Guid>{0E54C5BD-4867-4039-A940-2B398A5DFBBA}</b:Guid>
    <b:Title>Long-Term Care: Who Gets It, Who Gets It, Who Provides It, Who Pays, And How Much?</b:Title>
    <b:InternetSiteTitle>Health Affairs</b:InternetSiteTitle>
    <b:Year>2010</b:Year>
    <b:Month>January</b:Month>
    <b:YearAccessed>2017</b:YearAccessed>
    <b:MonthAccessed>July</b:MonthAccessed>
    <b:DayAccessed>12</b:DayAccessed>
    <b:URL>http://content.healthaffairs.org/content/29/1/11.full.pdf+html</b:URL>
    <b:DOI>10.1377/hlthaff.2009.0535</b:DOI>
    <b:Author>
      <b:Author>
        <b:NameList>
          <b:Person>
            <b:Last>Kaye</b:Last>
            <b:Middle>Stephen</b:Middle>
            <b:First>H.</b:First>
          </b:Person>
          <b:Person>
            <b:Last>Harrington</b:Last>
            <b:First>Charlene</b:First>
          </b:Person>
          <b:Person>
            <b:Last>LaPlante</b:Last>
            <b:Middle>P.</b:Middle>
            <b:First>Mitchell</b:First>
          </b:Person>
        </b:NameList>
      </b:Author>
    </b:Author>
    <b:JournalName>Health Affairs</b:JournalName>
    <b:Pages>11-21</b:Pages>
    <b:Volume>29</b:Volume>
    <b:Issue>1</b:Issue>
    <b:RefOrder>21</b:RefOrder>
  </b:Source>
  <b:Source>
    <b:Tag>Col17</b:Tag>
    <b:SourceType>DocumentFromInternetSite</b:SourceType>
    <b:Guid>{CA291C92-103F-4917-9708-6A39CF3160DF}</b:Guid>
    <b:Title>Projections of the Size and Composition of the U.S. Population: 2014 to 2060</b:Title>
    <b:YearAccessed>2017</b:YearAccessed>
    <b:MonthAccessed>12July</b:MonthAccessed>
    <b:DayAccessed>12</b:DayAccessed>
    <b:URL>https://www.census.gov/content/dam/Census/library/publications/2015/demo/p25-1143.pdf</b:URL>
    <b:InternetSiteTitle>U.S. Census Bureau</b:InternetSiteTitle>
    <b:Author>
      <b:Author>
        <b:NameList>
          <b:Person>
            <b:Last>Colby</b:Last>
            <b:Middle>L.</b:Middle>
            <b:First>Sandra</b:First>
          </b:Person>
          <b:Person>
            <b:Last>Ortman</b:Last>
            <b:Middle>M.</b:Middle>
            <b:First>Jennifer</b:First>
          </b:Person>
        </b:NameList>
      </b:Author>
    </b:Author>
    <b:Year>2015</b:Year>
    <b:Month>March</b:Month>
    <b:RefOrder>22</b:RefOrder>
  </b:Source>
  <b:Source>
    <b:Tag>Con13</b:Tag>
    <b:SourceType>DocumentFromInternetSite</b:SourceType>
    <b:Guid>{28F7E121-107B-4961-B6EA-A4C789B9C179}</b:Guid>
    <b:Title>Rising Demand for Long-Term Services and Supports for Elderly People</b:Title>
    <b:Year>2013</b:Year>
    <b:Month>June</b:Month>
    <b:Day>13</b:Day>
    <b:YearAccessed>2017</b:YearAccessed>
    <b:MonthAccessed>May</b:MonthAccessed>
    <b:DayAccessed>11</b:DayAccessed>
    <b:URL>https://www.cbo.gov/publication/44363</b:URL>
    <b:Author>
      <b:Author>
        <b:Corporate>Congressional Budget Office</b:Corporate>
      </b:Author>
    </b:Author>
    <b:RefOrder>23</b:RefOrder>
  </b:Source>
  <b:Source>
    <b:Tag>OECnd1</b:Tag>
    <b:SourceType>DocumentFromInternetSite</b:SourceType>
    <b:Guid>{3D2FF576-D035-4F14-BAA5-6B1276E14031}</b:Guid>
    <b:Author>
      <b:Author>
        <b:Corporate>OECD</b:Corporate>
      </b:Author>
    </b:Author>
    <b:Title>United States</b:Title>
    <b:InternetSiteTitle>OECD Better Life Index</b:InternetSiteTitle>
    <b:Year>n.d.</b:Year>
    <b:YearAccessed>2017</b:YearAccessed>
    <b:MonthAccessed>June</b:MonthAccessed>
    <b:DayAccessed>5</b:DayAccessed>
    <b:URL>http://www.oecdbetterlifeindex.org/countries/united-states/</b:URL>
    <b:RefOrder>24</b:RefOrder>
  </b:Source>
  <b:Source>
    <b:Tag>USD175</b:Tag>
    <b:SourceType>DocumentFromInternetSite</b:SourceType>
    <b:Guid>{D0803194-08CC-43F0-BC68-84B57C2B97B5}</b:Guid>
    <b:Author>
      <b:Author>
        <b:Corporate>U.S. Department of Health and Human Services</b:Corporate>
      </b:Author>
    </b:Author>
    <b:Title>Who Needs Care?</b:Title>
    <b:InternetSiteTitle>Long Term Care</b:InternetSiteTitle>
    <b:Year>2017</b:Year>
    <b:Month>February</b:Month>
    <b:Day>21</b:Day>
    <b:YearAccessed>2017</b:YearAccessed>
    <b:MonthAccessed>June</b:MonthAccessed>
    <b:DayAccessed>6</b:DayAccessed>
    <b:URL>https://longtermcare.acl.gov/the-basics/who-needs-care.html</b:URL>
    <b:RefOrder>25</b:RefOrder>
  </b:Source>
  <b:Source>
    <b:Tag>Fam15</b:Tag>
    <b:SourceType>DocumentFromInternetSite</b:SourceType>
    <b:Guid>{C2042B0E-A010-480E-9BCD-2A3AE9A40DE5}</b:Guid>
    <b:Author>
      <b:Author>
        <b:Corporate>Family Caregiver Alliance</b:Corporate>
      </b:Author>
    </b:Author>
    <b:Title>What is Long-Term Care?</b:Title>
    <b:InternetSiteTitle>Selected Long-Term Care Statistics</b:InternetSiteTitle>
    <b:Year>2015</b:Year>
    <b:Month>January</b:Month>
    <b:Day>31</b:Day>
    <b:YearAccessed>2017</b:YearAccessed>
    <b:MonthAccessed>June</b:MonthAccessed>
    <b:DayAccessed>6</b:DayAccessed>
    <b:URL>https://www.caregiver.org/selected-long-term-care-statistics</b:URL>
    <b:RefOrder>26</b:RefOrder>
  </b:Source>
  <b:Source>
    <b:Tag>USD176</b:Tag>
    <b:SourceType>DocumentFromInternetSite</b:SourceType>
    <b:Guid>{391D5520-4253-4403-A130-C91891EB4EE4}</b:Guid>
    <b:Author>
      <b:Author>
        <b:Corporate>U.S. Department of Health and Human Services</b:Corporate>
      </b:Author>
    </b:Author>
    <b:Title>What is Long-Term Care?</b:Title>
    <b:InternetSiteTitle>Administration on Aging</b:InternetSiteTitle>
    <b:Year>2017</b:Year>
    <b:Month>February</b:Month>
    <b:Day>21</b:Day>
    <b:YearAccessed>2017</b:YearAccessed>
    <b:MonthAccessed>June</b:MonthAccessed>
    <b:DayAccessed>30</b:DayAccessed>
    <b:URL>https://longtermcare.acl.gov/the-basics/what-is-long-term-care.html</b:URL>
    <b:RefOrder>27</b:RefOrder>
  </b:Source>
  <b:Source>
    <b:Tag>Ram14</b:Tag>
    <b:SourceType>DocumentFromInternetSite</b:SourceType>
    <b:Guid>{A820E08E-BED9-46CF-BDB2-2FF1054A2245}</b:Guid>
    <b:Title>Rand Corporation</b:Title>
    <b:InternetSiteTitle>Hidden Heroes: America's Military Caregivers</b:InternetSiteTitle>
    <b:Year>2014</b:Year>
    <b:YearAccessed>2017</b:YearAccessed>
    <b:MonthAccessed>June</b:MonthAccessed>
    <b:DayAccessed>30</b:DayAccessed>
    <b:URL>https://www.rand.org/pubs/research_reports/RR499.html</b:URL>
    <b:Author>
      <b:Author>
        <b:NameList>
          <b:Person>
            <b:Last>Ramchand</b:Last>
            <b:First>Rajeev</b:First>
          </b:Person>
          <b:Person>
            <b:Last>Tanielian</b:Last>
            <b:First>Terri</b:First>
          </b:Person>
          <b:Person>
            <b:Last>Fisher</b:Last>
            <b:Middle>P.</b:Middle>
            <b:First>Michael</b:First>
          </b:Person>
          <b:Person>
            <b:Last>Vaughan</b:Last>
            <b:Middle>Anne</b:Middle>
            <b:First>Christine</b:First>
          </b:Person>
          <b:Person>
            <b:Last>Trail</b:Last>
            <b:Middle>E.</b:Middle>
            <b:First>Thomas</b:First>
          </b:Person>
          <b:Person>
            <b:Last>Batka</b:Last>
            <b:First>Caroline</b:First>
          </b:Person>
          <b:Person>
            <b:Last>Voorhies</b:Last>
            <b:First>Phoenix</b:First>
          </b:Person>
          <b:Person>
            <b:Last>Robbins</b:Last>
            <b:First>Michael</b:First>
          </b:Person>
          <b:Person>
            <b:Last>Robinson</b:Last>
            <b:First>Eric</b:First>
          </b:Person>
          <b:Person>
            <b:Last>Dastidar</b:Last>
            <b:Middle>Ghosh</b:Middle>
            <b:First>Madhumita</b:First>
          </b:Person>
        </b:NameList>
      </b:Author>
    </b:Author>
    <b:RefOrder>28</b:RefOrder>
  </b:Source>
  <b:Source>
    <b:Tag>USCnd1</b:Tag>
    <b:SourceType>DocumentFromInternetSite</b:SourceType>
    <b:Guid>{592E71A9-0C22-4AA1-BE66-39B560A488DF}</b:Guid>
    <b:Author>
      <b:Author>
        <b:Corporate>U.S. Census Bureau</b:Corporate>
      </b:Author>
    </b:Author>
    <b:Title>Veterans Living by Age &amp; Period of Service, Age, and Sex: 2010  </b:Title>
    <b:Year>n.d.</b:Year>
    <b:YearAccessed>2017</b:YearAccessed>
    <b:MonthAccessed>July</b:MonthAccessed>
    <b:DayAccessed>14</b:DayAccessed>
    <b:URL>https://view.officeapps.live.com/op/view.aspx?src=http%3A%2F%2Fwww2.census.gov%2Flibrary%2Fpublications%2F2011%2Fcompendia%2Fstatab%2F131ed%2Ftables%2F12s0521.xls</b:URL>
    <b:RefOrder>29</b:RefOrder>
  </b:Source>
  <b:Source>
    <b:Tag>USD1717</b:Tag>
    <b:SourceType>DocumentFromInternetSite</b:SourceType>
    <b:Guid>{3A443223-D66F-49B6-AAB8-F69A788A1F51}</b:Guid>
    <b:Author>
      <b:Author>
        <b:Corporate>U.S. Department of Veterans Affairs</b:Corporate>
      </b:Author>
    </b:Author>
    <b:Title>Profile of Vietnam War Veterans: From the 2015 American Community Survey</b:Title>
    <b:InternetSiteTitle>National Center for Veteran Analysis and Statistics</b:InternetSiteTitle>
    <b:Year>2017</b:Year>
    <b:Month>July</b:Month>
    <b:YearAccessed>2017</b:YearAccessed>
    <b:MonthAccessed>July</b:MonthAccessed>
    <b:DayAccessed>16</b:DayAccessed>
    <b:URL>https://www.va.gov/vetdata/docs/SpecialReports/Vietnam_Vet_Profile_Final.pdf</b:URL>
    <b:RefOrder>30</b:RefOrder>
  </b:Source>
  <b:Source>
    <b:Tag>USD144</b:Tag>
    <b:SourceType>DocumentFromInternetSite</b:SourceType>
    <b:Guid>{145A43B3-8D35-403A-8F2D-5994ABE70E23}</b:Guid>
    <b:Author>
      <b:Author>
        <b:Corporate>U.S. Department of Veterans Affairs</b:Corporate>
      </b:Author>
    </b:Author>
    <b:Title>Study explores reasons why Veterans seek—or don't seek—PTSD care </b:Title>
    <b:InternetSiteTitle>Office of Research &amp; Development</b:InternetSiteTitle>
    <b:Year>2014</b:Year>
    <b:Month>April</b:Month>
    <b:Day>14</b:Day>
    <b:YearAccessed>2017</b:YearAccessed>
    <b:MonthAccessed>July</b:MonthAccessed>
    <b:DayAccessed>17</b:DayAccessed>
    <b:URL>https://www.research.va.gov/currents/spring2014/spring2014-25.cfm</b:URL>
    <b:RefOrder>31</b:RefOrder>
  </b:Source>
  <b:Source>
    <b:Tag>Jul17</b:Tag>
    <b:SourceType>InternetSite</b:SourceType>
    <b:Guid>{CA7CA4E8-5FD2-4206-A15E-42BD251988BD}</b:Guid>
    <b:Title>VA secretary vows to bring down veteran suicide rate</b:Title>
    <b:Year>2017</b:Year>
    <b:Month>July</b:Month>
    <b:Day>16</b:Day>
    <b:YearAccessed>2017</b:YearAccessed>
    <b:MonthAccessed>July</b:MonthAccessed>
    <b:DayAccessed>18</b:DayAccessed>
    <b:URL>http://thehill.com/blogs/blog-briefing-room/news/342204-va-secretary-vows-to-bring-down-veteran-suicide-rate</b:URL>
    <b:Author>
      <b:Author>
        <b:NameList>
          <b:Person>
            <b:Last>Manchester</b:Last>
            <b:First>Julie</b:First>
          </b:Person>
        </b:NameList>
      </b:Author>
    </b:Author>
    <b:InternetSiteTitle>The Hill</b:InternetSiteTitle>
    <b:RefOrder>32</b:RefOrder>
  </b:Source>
  <b:Source>
    <b:Tag>USD1611</b:Tag>
    <b:SourceType>DocumentFromInternetSite</b:SourceType>
    <b:Guid>{53718EA0-4350-4D65-8FAF-A953B701E8EA}</b:Guid>
    <b:Title>Suicide Among Veterans and Other Americans: 2001-2014</b:Title>
    <b:Year>2016</b:Year>
    <b:Author>
      <b:Author>
        <b:Corporate>U.S. Department of Veterans Affairs</b:Corporate>
      </b:Author>
    </b:Author>
    <b:YearAccessed>2017</b:YearAccessed>
    <b:MonthAccessed>July</b:MonthAccessed>
    <b:DayAccessed>17</b:DayAccessed>
    <b:URL>https://www.mentalhealth.va.gov/docs/2016suicidedatareport.pdf</b:URL>
    <b:InternetSiteTitle>Office of Suicide Prevention</b:InternetSiteTitle>
    <b:Month>August</b:Month>
    <b:Day>3</b:Day>
    <b:RefOrder>33</b:RefOrder>
  </b:Source>
  <b:Source>
    <b:Tag>Kan15</b:Tag>
    <b:SourceType>JournalArticle</b:SourceType>
    <b:Guid>{9C6606B3-F67B-4127-81A6-8C55C1ACB366}</b:Guid>
    <b:Title>Suicide risk among 1.3 million veterans who were on active duty during the Iraq and Afghanistan wars</b:Title>
    <b:Year>2015</b:Year>
    <b:URL>http://www.annalsofepidemiology.org/article/S1047-2797(14)00525-0/pdf</b:URL>
    <b:JournalName>Annals of Epidemiology</b:JournalName>
    <b:Pages>96-100</b:Pages>
    <b:Publisher>Elsevier Inc.</b:Publisher>
    <b:Volume>25</b:Volume>
    <b:Author>
      <b:Author>
        <b:NameList>
          <b:Person>
            <b:Last>Kang DrPH</b:Last>
            <b:First>Han</b:First>
            <b:Middle>K.</b:Middle>
          </b:Person>
          <b:Person>
            <b:Last>Bullman</b:Last>
            <b:First>Tim</b:First>
            <b:Middle>A.</b:Middle>
          </b:Person>
          <b:Person>
            <b:Last>Smolenski MPH</b:Last>
            <b:First>PhD,</b:First>
            <b:Middle>Derek J.</b:Middle>
          </b:Person>
          <b:Person>
            <b:Last>Skopp PhD</b:Last>
            <b:Middle>A.</b:Middle>
            <b:First>Nancy</b:First>
          </b:Person>
          <b:Person>
            <b:Last>Hahm PhD</b:Last>
            <b:Middle>A.</b:Middle>
            <b:First>Gregory</b:First>
          </b:Person>
          <b:Person>
            <b:Last>Reger PhD</b:Last>
            <b:Middle>A.</b:Middle>
            <b:First>Mark</b:First>
          </b:Person>
        </b:NameList>
      </b:Author>
    </b:Author>
    <b:DOI>Suicide Among Veterans and Other Americans: 2001-2014</b:DOI>
    <b:RefOrder>34</b:RefOrder>
  </b:Source>
  <b:Source>
    <b:Tag>USD145</b:Tag>
    <b:SourceType>DocumentFromInternetSite</b:SourceType>
    <b:Guid>{CE95F28C-F94B-4C22-AD15-28EF7CD897B9}</b:Guid>
    <b:Author>
      <b:Author>
        <b:Corporate>U.S. Department of Veterans Affairs</b:Corporate>
      </b:Author>
    </b:Author>
    <b:Title>Table 3L: VETPOP 2014 Living Veterans by Race/Ethnicity, Gender, 2013-2043</b:Title>
    <b:InternetSiteTitle>National Center for Veterans Analysis and Statistics</b:InternetSiteTitle>
    <b:Year>2014</b:Year>
    <b:RefOrder>35</b:RefOrder>
  </b:Source>
  <b:Source>
    <b:Tag>Placeholder2</b:Tag>
    <b:SourceType>DocumentFromInternetSite</b:SourceType>
    <b:Guid>{75FB64FD-3A75-4068-9F36-0F4B22D952C6}</b:Guid>
    <b:Author>
      <b:Author>
        <b:Corporate>U.S. Department of Veterans Affairs</b:Corporate>
      </b:Author>
    </b:Author>
    <b:Title>Unique Veteran Users Profile FY 2015</b:Title>
    <b:InternetSiteTitle>National Center for Veterans Analysis and Statistics</b:InternetSiteTitle>
    <b:Year>2017</b:Year>
    <b:Month>March</b:Month>
    <b:YearAccessed>2017</b:YearAccessed>
    <b:MonthAccessed>July</b:MonthAccessed>
    <b:DayAccessed>5</b:DayAccessed>
    <b:URL>https://www.va.gov/vetdata/docs/SpecialReports/Post_911_Veterans_Profile_2015.pdf</b:URL>
    <b:RefOrder>36</b:RefOrder>
  </b:Source>
  <b:Source>
    <b:Tag>Amend</b:Tag>
    <b:SourceType>DocumentFromInternetSite</b:SourceType>
    <b:Guid>{5968D127-F3E4-41E0-8C0B-77D20011B4E6}</b:Guid>
    <b:Author>
      <b:Author>
        <b:Corporate>American Hospital Association</b:Corporate>
      </b:Author>
    </b:Author>
    <b:Title>2017 AHA Environmental Scan</b:Title>
    <b:InternetSiteTitle>American Hospital Association</b:InternetSiteTitle>
    <b:Year>n.d.</b:Year>
    <b:YearAccessed>2017</b:YearAccessed>
    <b:MonthAccessed>May</b:MonthAccessed>
    <b:DayAccessed>31</b:DayAccessed>
    <b:URL>http://www.aha.org/content/17/2017environmentalscan.pdf</b:URL>
    <b:RefOrder>37</b:RefOrder>
  </b:Source>
  <b:Source>
    <b:Tag>Vet15</b:Tag>
    <b:SourceType>DocumentFromInternetSite</b:SourceType>
    <b:Guid>{4B3BC96F-B455-4A35-BF5E-162D8396B0D8}</b:Guid>
    <b:Title>Veteran Population Projection Model - VetPop2014</b:Title>
    <b:InternetSiteTitle>National Center for Veterans Analysis and Statistics</b:InternetSiteTitle>
    <b:Year>2015</b:Year>
    <b:Month>September</b:Month>
    <b:YearAccessed>2016</b:YearAccessed>
    <b:MonthAccessed>December</b:MonthAccessed>
    <b:DayAccessed>1</b:DayAccessed>
    <b:URL>http://www.va.gov/vetdata/docs/Demographics/New_Vetpop_Model/VetPop2014Document.pdf</b:URL>
    <b:Author>
      <b:Author>
        <b:Corporate>U.S. Department of Veterans Affairs</b:Corporate>
      </b:Author>
    </b:Author>
    <b:RefOrder>38</b:RefOrder>
  </b:Source>
  <b:Source>
    <b:Tag>USDnd2</b:Tag>
    <b:SourceType>DocumentFromInternetSite</b:SourceType>
    <b:Guid>{508112B7-F9C8-43CC-B765-BA1A324719D0}</b:Guid>
    <b:Author>
      <b:Author>
        <b:Corporate>U.S. Department of Veterans Affairs</b:Corporate>
      </b:Author>
    </b:Author>
    <b:Title>Veteran Population Projection Model 2016: Overview</b:Title>
    <b:InternetSiteTitle>National Center for Veteran Statistics and Analysis</b:InternetSiteTitle>
    <b:Year>n.d.</b:Year>
    <b:YearAccessed>2017</b:YearAccessed>
    <b:MonthAccessed>July</b:MonthAccessed>
    <b:DayAccessed>5</b:DayAccessed>
    <b:URL>https://www.va.gov/vetdata/docs/Demographics/New_Vetpop_Model/Vetpop16_Overview.pdf</b:URL>
    <b:RefOrder>39</b:RefOrder>
  </b:Source>
  <b:Source>
    <b:Tag>Placeholder3</b:Tag>
    <b:SourceType>DocumentFromInternetSite</b:SourceType>
    <b:Guid>{E97DBD93-49A2-4C66-BA0C-3C4BA359A585}</b:Guid>
    <b:Author>
      <b:Author>
        <b:Corporate>American Hospital Association</b:Corporate>
      </b:Author>
    </b:Author>
    <b:Title>2017 AHA Environmental Scan</b:Title>
    <b:InternetSiteTitle>American Hospital Association</b:InternetSiteTitle>
    <b:Year>2017</b:Year>
    <b:YearAccessed>2017</b:YearAccessed>
    <b:MonthAccessed>May</b:MonthAccessed>
    <b:DayAccessed>31</b:DayAccessed>
    <b:URL>http://www.aha.org/content/17/2017environmentalscan.pdf</b:URL>
    <b:RefOrder>40</b:RefOrder>
  </b:Source>
  <b:Source>
    <b:Tag>Hol17</b:Tag>
    <b:SourceType>DocumentFromInternetSite</b:SourceType>
    <b:Guid>{D6B05BA5-9C45-404E-8EDC-4F9E5C451147}</b:Guid>
    <b:Author>
      <b:Author>
        <b:NameList>
          <b:Person>
            <b:Last>Holder</b:Last>
            <b:First>Kelly</b:First>
            <b:Middle>Ann</b:Middle>
          </b:Person>
        </b:NameList>
      </b:Author>
    </b:Author>
    <b:Title>Veterans in Rural America: 2011–2015: American Community Survey Reports</b:Title>
    <b:InternetSiteTitle>U.S. Census Bureau</b:InternetSiteTitle>
    <b:Year>2017</b:Year>
    <b:Month>January</b:Month>
    <b:YearAccessed>2017</b:YearAccessed>
    <b:MonthAccessed>July</b:MonthAccessed>
    <b:DayAccessed>17</b:DayAccessed>
    <b:URL>https://www.census.gov/content/dam/Census/library/publications/2017/acs/acs-36.pdf</b:URL>
    <b:RefOrder>41</b:RefOrder>
  </b:Source>
  <b:Source>
    <b:Tag>iVa151</b:Tag>
    <b:SourceType>DocumentFromInternetSite</b:SourceType>
    <b:Guid>{09165F00-6811-40DC-BAD3-F7381A2DA901}</b:Guid>
    <b:Author>
      <b:Author>
        <b:Corporate>iVantage Health Analytics </b:Corporate>
      </b:Author>
    </b:Author>
    <b:Title>2015 Rural Health: Vulnerability to Value</b:Title>
    <b:InternetSiteTitle>iVantage </b:InternetSiteTitle>
    <b:Year>2015</b:Year>
    <b:YearAccessed>2017</b:YearAccessed>
    <b:MonthAccessed>August</b:MonthAccessed>
    <b:DayAccessed>7</b:DayAccessed>
    <b:URL>https://ivantagehealth.com/wp-content/uploads/2015/04/2015-RURAL-RELEVANCE-FULL-PDF_FNL2.pdf</b:URL>
    <b:RefOrder>42</b:RefOrder>
  </b:Source>
  <b:Source>
    <b:Tag>Top17</b:Tag>
    <b:SourceType>DocumentFromInternetSite</b:SourceType>
    <b:Guid>{7D20C121-FEBB-41CD-B7FF-ABE3F8C0BCCF}</b:Guid>
    <b:Title>Rural Relevance 2017: Assessing the State of Rural Healthcare in America</b:Title>
    <b:Year>2017</b:Year>
    <b:Author>
      <b:Author>
        <b:NameList>
          <b:Person>
            <b:Last>Topchik</b:Last>
            <b:First>Michael</b:First>
          </b:Person>
        </b:NameList>
      </b:Author>
    </b:Author>
    <b:YearAccessed>2017</b:YearAccessed>
    <b:MonthAccessed>May</b:MonthAccessed>
    <b:DayAccessed>15</b:DayAccessed>
    <b:URL>https://cdn2.hubspot.net/hubfs/333498/CCRH/The%20Rural%20Relevance%20Study_2017_FL031717.pdf?__hssc=31316192.1.1494871007884&amp;__hstc=31316192.37f8c36ee579ebf9ae0855b928a0a77b.1494871007884.1494871007884.1494871007884.1&amp;hsCtaTracking=45e3d15a-8730-48c6-a82b</b:URL>
    <b:InternetSiteTitle>Chartis Center for Rural Health</b:InternetSiteTitle>
    <b:RefOrder>43</b:RefOrder>
  </b:Source>
  <b:Source>
    <b:Tag>Dep161</b:Tag>
    <b:SourceType>DocumentFromInternetSite</b:SourceType>
    <b:Guid>{C91F66E3-972B-4136-B0D0-3D2CB3F0176D}</b:Guid>
    <b:Author>
      <b:Author>
        <b:Corporate>U.S. Department of Health and Human Services</b:Corporate>
      </b:Author>
    </b:Author>
    <b:Title>Critical Access Hospitals: Rural Health Series</b:Title>
    <b:InternetSiteTitle>Centers for Medicare &amp; Medicaid Services</b:InternetSiteTitle>
    <b:Year>2016</b:Year>
    <b:Month>November</b:Month>
    <b:YearAccessed>2017</b:YearAccessed>
    <b:MonthAccessed>July</b:MonthAccessed>
    <b:DayAccessed>17</b:DayAccessed>
    <b:URL>https://www.cms.gov/Outreach-and-Education/Medicare-Learning-Network-MLN/MLNProducts/downloads/CritAccessHospfctsht.pdf</b:URL>
    <b:RefOrder>44</b:RefOrder>
  </b:Source>
  <b:Source>
    <b:Tag>iVa16</b:Tag>
    <b:SourceType>DocumentFromInternetSite</b:SourceType>
    <b:Guid>{48F84836-8F8F-40EC-B1EA-47208463CFE0}</b:Guid>
    <b:Author>
      <b:Author>
        <b:Corporate>iVantage Health Analytics</b:Corporate>
      </b:Author>
    </b:Author>
    <b:Title>Rural Relevance - Vulnerability to Value: A Hospital Strength INDEX Study</b:Title>
    <b:InternetSiteTitle>Chartis.com</b:InternetSiteTitle>
    <b:Year>2016</b:Year>
    <b:YearAccessed>2017</b:YearAccessed>
    <b:MonthAccessed>May</b:MonthAccessed>
    <b:DayAccessed>15</b:DayAccessed>
    <b:URL>http://www.chartis.com/resources/files/INDEX_2016_Rural_Relevance_Study_FINAL_Formatted_02_08_16.pdf</b:URL>
    <b:RefOrder>45</b:RefOrder>
  </b:Source>
  <b:Source>
    <b:Tag>Len15</b:Tag>
    <b:SourceType>DocumentFromInternetSite</b:SourceType>
    <b:Guid>{603411F9-E876-4F24-A524-AA19861DFF49}</b:Guid>
    <b:Author>
      <b:Author>
        <b:NameList>
          <b:Person>
            <b:Last>Bernstein</b:Last>
            <b:First>Lenny</b:First>
          </b:Person>
        </b:NameList>
      </b:Author>
    </b:Author>
    <b:Title>U.S. faces 90,000 doctor shortage by 2025, medical school association warns</b:Title>
    <b:InternetSiteTitle>Washington Post</b:InternetSiteTitle>
    <b:Year>2015</b:Year>
    <b:Month>March</b:Month>
    <b:Day>3</b:Day>
    <b:YearAccessed>2017</b:YearAccessed>
    <b:MonthAccessed>July</b:MonthAccessed>
    <b:DayAccessed>12</b:DayAccessed>
    <b:URL>https://www.washingtonpost.com/news/to-your-health/wp/2015/03/03/u-s-faces-90000-doctor-shortage-by-2025-medical-school-association-warns/?utm_term=.faca969e9206</b:URL>
    <b:RefOrder>46</b:RefOrder>
  </b:Source>
  <b:Source>
    <b:Tag>USD1716</b:Tag>
    <b:SourceType>DocumentFromInternetSite</b:SourceType>
    <b:Guid>{83FD8594-3EDF-4714-9D6D-E57143B79D36}</b:Guid>
    <b:Author>
      <b:Author>
        <b:Corporate>U.S. Department of Veterans Affairs</b:Corporate>
      </b:Author>
    </b:Author>
    <b:Title>VA Benefits &amp; Health Care Utilization</b:Title>
    <b:InternetSiteTitle>NCVAS Pocket Cards</b:InternetSiteTitle>
    <b:Year>2017</b:Year>
    <b:Month>June</b:Month>
    <b:Day>30</b:Day>
    <b:YearAccessed>2017</b:YearAccessed>
    <b:MonthAccessed>JUNE</b:MonthAccessed>
    <b:DayAccessed>30</b:DayAccessed>
    <b:URL>https://www.va.gov/vetdata/pocketcard/index.asp</b:URL>
    <b:RefOrder>47</b:RefOrder>
  </b:Source>
  <b:Source>
    <b:Tag>Bur171</b:Tag>
    <b:SourceType>InternetSite</b:SourceType>
    <b:Guid>{9C3BB36A-69B6-437E-ABE7-5046D54BA6A8}</b:Guid>
    <b:Title>How the Government Measures Unemployment</b:Title>
    <b:InternetSiteTitle>Labor Force Statistics from the Current Population Survey</b:InternetSiteTitle>
    <b:YearAccessed>2017</b:YearAccessed>
    <b:MonthAccessed>October</b:MonthAccessed>
    <b:DayAccessed>27</b:DayAccessed>
    <b:URL>https://www.bls.gov/cps/cps_htgm.htm#employed</b:URL>
    <b:Author>
      <b:Author>
        <b:Corporate>Bureau of Labor Statistics</b:Corporate>
      </b:Author>
    </b:Author>
    <b:RefOrder>48</b:RefOrder>
  </b:Source>
  <b:Source>
    <b:Tag>USd11</b:Tag>
    <b:SourceType>Report</b:SourceType>
    <b:Guid>{B2694E23-B31E-497A-8CEB-3F88AA70FA8C}</b:Guid>
    <b:Title>Gulf War Era Veterans Report: Pre-9/11 (August 2, 1990 to September 10, 2001)</b:Title>
    <b:Year>2011</b:Year>
    <b:YearAccessed>2017</b:YearAccessed>
    <b:MonthAccessed>October</b:MonthAccessed>
    <b:DayAccessed>27</b:DayAccessed>
    <b:URL>https://www.va.gov/vetdata/docs/SpecialReports/GW_Pre911_report.pdf</b:URL>
    <b:Author>
      <b:Author>
        <b:Corporate>U.S. Department of Veterans Affairs</b:Corporate>
      </b:Author>
    </b:Author>
    <b:RefOrder>49</b:RefOrder>
  </b:Source>
  <b:Source>
    <b:Tag>USD1718</b:Tag>
    <b:SourceType>DocumentFromInternetSite</b:SourceType>
    <b:Guid>{B5C6E68F-723E-4A4B-8CAB-5FB66B194B64}</b:Guid>
    <b:Title>Profile of Pre-9/11 Veterans: 2015</b:Title>
    <b:Year>2017</b:Year>
    <b:InternetSiteTitle>National Center for Veterans Analysis and Statistics</b:InternetSiteTitle>
    <b:Month>June</b:Month>
    <b:YearAccessed>2017</b:YearAccessed>
    <b:MonthAccessed>October</b:MonthAccessed>
    <b:DayAccessed>30</b:DayAccessed>
    <b:URL>https://www1.va.gov/vetdata/docs/SpecialReports/Pre_911_Veterans_2015.pdf</b:URL>
    <b:Author>
      <b:Author>
        <b:Corporate>U.S. Department of Veterans Affairs</b:Corporate>
      </b:Author>
    </b:Author>
    <b:RefOrder>50</b:RefOrder>
  </b:Source>
  <b:Source>
    <b:Tag>USD1612</b:Tag>
    <b:SourceType>DocumentFromInternetSite</b:SourceType>
    <b:Guid>{AD4EAE5C-36A1-4DC8-AD92-7245B0C0BCFD}</b:Guid>
    <b:Author>
      <b:Author>
        <b:Corporate>U.S. Department of Veterans Affairs</b:Corporate>
      </b:Author>
    </b:Author>
    <b:Title>Expenditure Tables</b:Title>
    <b:InternetSiteTitle>National Center for Veterans Analysis and Statistics</b:InternetSiteTitle>
    <b:Year>2017</b:Year>
    <b:YearAccessed>2017</b:YearAccessed>
    <b:MonthAccessed>August</b:MonthAccessed>
    <b:DayAccessed>22</b:DayAccessed>
    <b:URL>https://www.va.gov/vetdata/Expenditures.asp</b:URL>
    <b:RefOrder>51</b:RefOrder>
  </b:Source>
  <b:Source>
    <b:Tag>Sch15</b:Tag>
    <b:SourceType>JournalArticle</b:SourceType>
    <b:Guid>{DEAC5F65-25A0-4111-B584-BCC4BC952A9A}</b:Guid>
    <b:Title>A Prospective Study of Mortality and Trauma-Related Risk Factors Among a Nationally Representative Sample of Vietnam Veterans</b:Title>
    <b:Year>2015</b:Year>
    <b:Month>December</b:Month>
    <b:Day>2</b:Day>
    <b:YearAccessed>2017</b:YearAccessed>
    <b:MonthAccessed>July</b:MonthAccessed>
    <b:DayAccessed>16</b:DayAccessed>
    <b:URL>https://academic.oup.com/aje/article-lookup/doi/10.1093/aje/kwv217</b:URL>
    <b:JournalName>American Journal of Epidemiology</b:JournalName>
    <b:Pages>980-990</b:Pages>
    <b:Volume>182</b:Volume>
    <b:Issue>12</b:Issue>
    <b:DOI>https://doi.org/10.1093/aje/kwv217</b:DOI>
    <b:Author>
      <b:Author>
        <b:NameList>
          <b:Person>
            <b:Last>Schlenger</b:Last>
            <b:Middle>E.</b:Middle>
            <b:First>William</b:First>
          </b:Person>
          <b:Person>
            <b:Last>Corry</b:Last>
            <b:Middle>H.</b:Middle>
            <b:First>Nida</b:First>
          </b:Person>
          <b:Person>
            <b:Last>Williams</b:Last>
            <b:Middle>S.</b:Middle>
            <b:First>Christianna</b:First>
          </b:Person>
          <b:Person>
            <b:Last>Kulka</b:Last>
            <b:Middle>A.</b:Middle>
            <b:First>Richard</b:First>
          </b:Person>
          <b:Person>
            <b:Last>Mulvaney-Day</b:Last>
            <b:First>Norah</b:First>
          </b:Person>
          <b:Person>
            <b:Last>DeBakey</b:Last>
            <b:First>Samar</b:First>
          </b:Person>
          <b:Person>
            <b:Last>Murphy</b:Last>
            <b:Middle>M.</b:Middle>
            <b:First>Catherine</b:First>
          </b:Person>
          <b:Person>
            <b:Last>Marmar</b:Last>
            <b:Middle>R.</b:Middle>
            <b:First>Charles </b:First>
          </b:Person>
        </b:NameList>
      </b:Author>
    </b:Author>
    <b:RefOrder>52</b:RefOrder>
  </b:Source>
  <b:Source>
    <b:Tag>Cen17</b:Tag>
    <b:SourceType>InternetSite</b:SourceType>
    <b:Guid>{F23F5235-24C1-4414-964D-EF0023E3F49B}</b:Guid>
    <b:Title>Suicide: Risk and Protective Factors</b:Title>
    <b:Year>2017</b:Year>
    <b:Month>October</b:Month>
    <b:Day>3</b:Day>
    <b:YearAccessed>2017</b:YearAccessed>
    <b:MonthAccessed>December</b:MonthAccessed>
    <b:DayAccessed>4</b:DayAccessed>
    <b:URL>https://www.cdc.gov/violenceprevention/suicide/riskprotectivefactors.html</b:URL>
    <b:Author>
      <b:Author>
        <b:Corporate>Centers for Disease Control and Prevention</b:Corporate>
      </b:Author>
    </b:Author>
    <b:RefOrder>53</b:RefOrder>
  </b:Source>
  <b:Source>
    <b:Tag>Wornd</b:Tag>
    <b:SourceType>InternetSite</b:SourceType>
    <b:Guid>{7FCDC778-10A3-4238-88EE-E2E58B77F3E1}</b:Guid>
    <b:Author>
      <b:Author>
        <b:Corporate>World Health Organization</b:Corporate>
      </b:Author>
    </b:Author>
    <b:Title>Suicide Rate</b:Title>
    <b:Year>n.d.</b:Year>
    <b:YearAccessed>2017</b:YearAccessed>
    <b:MonthAccessed>December</b:MonthAccessed>
    <b:DayAccessed>4</b:DayAccessed>
    <b:URL>http://www.un.org/esa/sustdev/natlinfo/indicators/methodology_sheets/health/suicide_rate.pdf</b:URL>
    <b:RefOrder>54</b:RefOrder>
  </b:Source>
  <b:Source>
    <b:Tag>Phi17</b:Tag>
    <b:SourceType>DocumentFromInternetSite</b:SourceType>
    <b:Guid>{F3320CA0-D31A-49C1-A621-76B5165E4CCB}</b:Guid>
    <b:Author>
      <b:Author>
        <b:NameList>
          <b:Person>
            <b:Last>Carter</b:Last>
            <b:First>Phillip</b:First>
          </b:Person>
          <b:Person>
            <b:Last>Schafer</b:Last>
            <b:First>Amy</b:First>
          </b:Person>
          <b:Person>
            <b:Last>Kidder</b:Last>
            <b:First>Katherine</b:First>
          </b:Person>
          <b:Person>
            <b:Last>Fagan</b:Last>
            <b:First>Moira</b:First>
          </b:Person>
        </b:NameList>
      </b:Author>
    </b:Author>
    <b:Title>Lost in Translation: The Civil-Military Divide and Veteran Employment</b:Title>
    <b:InternetSiteTitle>Center for New American Security</b:InternetSiteTitle>
    <b:Year>2017</b:Year>
    <b:Month>June</b:Month>
    <b:Day>15</b:Day>
    <b:YearAccessed>2017</b:YearAccessed>
    <b:MonthAccessed>August</b:MonthAccessed>
    <b:DayAccessed>7</b:DayAccessed>
    <b:URL>https://www.cnas.org/publications/reports/lost-in-translation</b:URL>
    <b:RefOrder>55</b:RefOrder>
  </b:Source>
  <b:Source>
    <b:Tag>USD1720</b:Tag>
    <b:SourceType>InternetSite</b:SourceType>
    <b:Guid>{6BA4E8DA-AD8C-42E7-87D7-D9751BA287D4}</b:Guid>
    <b:Author>
      <b:Author>
        <b:Corporate>U.S. Department of Veterans Affairs</b:Corporate>
      </b:Author>
    </b:Author>
    <b:Title>The Veteran Population Model</b:Title>
    <b:Year>2017</b:Year>
    <b:Month>August</b:Month>
    <b:Day>31</b:Day>
    <b:YearAccessed>2017</b:YearAccessed>
    <b:MonthAccessed>December</b:MonthAccessed>
    <b:DayAccessed>12</b:DayAccessed>
    <b:URL>https://www.va.gov/vetdata/veteran_population.asp</b:URL>
    <b:InternetSiteTitle>National Center for Veterans Analysis and Statistics</b:InternetSiteTitle>
    <b:RefOrder>56</b:RefOrder>
  </b:Source>
  <b:Source>
    <b:Tag>USD1721</b:Tag>
    <b:SourceType>InternetSite</b:SourceType>
    <b:Guid>{34693548-0C5F-450F-9D9F-361BB9278550}</b:Guid>
    <b:Title>VA Utilization Profile FY 2016</b:Title>
    <b:Year>2017</b:Year>
    <b:Month>November</b:Month>
    <b:YearAccessed>2017</b:YearAccessed>
    <b:MonthAccessed>December </b:MonthAccessed>
    <b:DayAccessed>12</b:DayAccessed>
    <b:URL>https://www.va.gov/vetdata/docs/Quickfacts/VA_Utilization_Profile.pdf</b:URL>
    <b:Author>
      <b:Author>
        <b:Corporate>U.S. Department of Veterans Affairs</b:Corporate>
      </b:Author>
    </b:Author>
    <b:InternetSiteTitle>National Center for Veterans Analysis and Statistics</b:InternetSiteTitle>
    <b:RefOrder>57</b:RefOrder>
  </b:Source>
  <b:Source>
    <b:Tag>Placeholder1</b:Tag>
    <b:SourceType>InternetSite</b:SourceType>
    <b:Guid>{025D0495-4338-4471-BED6-826C938B9902}</b:Guid>
    <b:Author>
      <b:Author>
        <b:Corporate>U.S. Department of Veterans Affairs</b:Corporate>
      </b:Author>
    </b:Author>
    <b:Title>VA Benefits &amp; Health Care Utilization</b:Title>
    <b:Year>2017</b:Year>
    <b:Month>September</b:Month>
    <b:Day>2017</b:Day>
    <b:YearAccessed>2017</b:YearAccessed>
    <b:MonthAccessed>December</b:MonthAccessed>
    <b:DayAccessed>6</b:DayAccessed>
    <b:URL>https://www.va.gov/vetdata/docs/pocketcards/fy2018q1.pdf</b:URL>
    <b:InternetSiteTitle>National Center for Veterans Analysis and Statistics</b:InternetSiteTitle>
    <b:RefOrder>58</b:RefOrder>
  </b:Source>
  <b:Source>
    <b:Tag>USD1722</b:Tag>
    <b:SourceType>DocumentFromInternetSite</b:SourceType>
    <b:Guid>{6979C48E-B6B3-453E-B3C9-33967B8A3038}</b:Guid>
    <b:Title>The Veteran Working-Poor: The Relationship between Labor Force Activity and Poverty Status</b:Title>
    <b:Year>2017</b:Year>
    <b:Month>November</b:Month>
    <b:YearAccessed>2017</b:YearAccessed>
    <b:MonthAccessed>December</b:MonthAccessed>
    <b:DayAccessed>13</b:DayAccessed>
    <b:URL>https://www.va.gov/vetdata/docs/SpecialReports/The_Veteran_Working_Poor.pdf</b:URL>
    <b:Author>
      <b:Author>
        <b:Corporate>U.S. Department of Veterans Affairs</b:Corporate>
      </b:Author>
    </b:Author>
    <b:InternetSiteTitle>National Center for Veterans Analysis and Statistics</b:InternetSiteTitle>
    <b:RefOrder>59</b:RefOrder>
  </b:Source>
  <b:Source>
    <b:Tag>USD1719</b:Tag>
    <b:SourceType>InternetSite</b:SourceType>
    <b:Guid>{BCDDCC91-1C7A-46C2-B7FE-7107DE0C0A4B}</b:Guid>
    <b:Author>
      <b:Author>
        <b:Corporate>U.S. Department of Veterans Affairs</b:Corporate>
      </b:Author>
    </b:Author>
    <b:Title>VA Benefits &amp; Health Care Utilization</b:Title>
    <b:Year>2017</b:Year>
    <b:Month>October</b:Month>
    <b:Day>31</b:Day>
    <b:YearAccessed>2017</b:YearAccessed>
    <b:MonthAccessed>December</b:MonthAccessed>
    <b:DayAccessed>6</b:DayAccessed>
    <b:URL>https://www.va.gov/vetdata/docs/pocketcards/fy2018q1.pdf</b:URL>
    <b:InternetSiteTitle>National Center for Veterans Analysis and Statistics</b:InternetSiteTitle>
    <b:RefOrder>60</b:RefOrder>
  </b:Source>
  <b:Source>
    <b:Tag>USD111</b:Tag>
    <b:SourceType>DocumentFromInternetSite</b:SourceType>
    <b:Guid>{30AFD7C1-1367-477F-B951-850A342C5A12}</b:Guid>
    <b:Title>2010 National Survey of Veterans: Understanding and Knowledge of VA Benefits and Services</b:Title>
    <b:InternetSiteTitle>National Center for Veterans Analysis and Statistics</b:InternetSiteTitle>
    <b:Year>2011</b:Year>
    <b:Month>November</b:Month>
    <b:YearAccessed>2017</b:YearAccessed>
    <b:MonthAccessed>December</b:MonthAccessed>
    <b:DayAccessed>11</b:DayAccessed>
    <b:URL>https://www1.va.gov/vetdata/docs/SpecialReports/2010NSV_Awareness_FINAL.pdf</b:URL>
    <b:Author>
      <b:Author>
        <b:Corporate>U.S. Department of Veterans Affairs</b:Corporate>
      </b:Author>
    </b:Author>
    <b:RefOrder>61</b:RefOrder>
  </b:Source>
  <b:Source>
    <b:Tag>The17</b:Tag>
    <b:SourceType>InternetSite</b:SourceType>
    <b:Guid>{300D5874-CE52-4624-9C4E-0562F5FF15E1}</b:Guid>
    <b:Title>Presidential Executive Order on a Comprehensive Plan for Reorganizing the Executive Branch</b:Title>
    <b:Year>2017</b:Year>
    <b:Month>March</b:Month>
    <b:Day>13</b:Day>
    <b:YearAccessed>2017</b:YearAccessed>
    <b:MonthAccessed>December</b:MonthAccessed>
    <b:DayAccessed>13</b:DayAccessed>
    <b:URL>https://www.whitehouse.gov/the-press-office/2017/03/13/presidential-executive-order-comprehensive-plan-reorganizing-executive</b:URL>
    <b:Author>
      <b:Author>
        <b:Corporate>The White House</b:Corporate>
      </b:Author>
    </b:Author>
    <b:InternetSiteTitle>Office of the Press Secretary</b:InternetSiteTitle>
    <b:RefOrder>62</b:RefOrder>
  </b:Source>
  <b:Source>
    <b:Tag>Exe17</b:Tag>
    <b:SourceType>InternetSite</b:SourceType>
    <b:Guid>{7DB1DE12-5FC1-463D-86AB-60FCF30462B0}</b:Guid>
    <b:Title>Memorandum for Heads of Executive Departments and Agencies M-17-22</b:Title>
    <b:Year>2017</b:Year>
    <b:Month>April</b:Month>
    <b:Day>12</b:Day>
    <b:YearAccessed>2017</b:YearAccessed>
    <b:MonthAccessed>December</b:MonthAccessed>
    <b:DayAccessed>13</b:DayAccessed>
    <b:URL>https://www.whitehouse.gov/sites/whitehouse.gov/files/omb/memoranda/2017/M-17-22.pdf</b:URL>
    <b:Author>
      <b:Author>
        <b:Corporate>Executive Office of the President</b:Corporate>
      </b:Author>
    </b:Author>
    <b:InternetSiteTitle>The White House</b:InternetSiteTitle>
    <b:RefOrder>63</b:RefOrder>
  </b:Source>
  <b:Source>
    <b:Tag>USD154</b:Tag>
    <b:SourceType>DocumentFromInternetSite</b:SourceType>
    <b:Guid>{E0D64D19-6487-41AF-A6AA-6E774CF92732}</b:Guid>
    <b:Author>
      <b:Author>
        <b:Corporate>U.S. Department of Veterans Affairs</b:Corporate>
      </b:Author>
    </b:Author>
    <b:Title>Study of Barriers for Women Veterans: Final Report</b:Title>
    <b:InternetSiteTitle>Center for Women Veterans</b:InternetSiteTitle>
    <b:Year>2015</b:Year>
    <b:Month>April</b:Month>
    <b:YearAccessed>2017</b:YearAccessed>
    <b:MonthAccessed>July</b:MonthAccessed>
    <b:DayAccessed>7</b:DayAccessed>
    <b:URL>https://www.womenshealth.va.gov/WOMENSHEALTH/docs/Womens%20Health%20Services_Barriers%20to%20Care%20Final%20Report_April2015.pdf</b:URL>
    <b:RefOrder>64</b:RefOrder>
  </b:Source>
  <b:Source>
    <b:Tag>Eik131</b:Tag>
    <b:SourceType>ArticleInAPeriodical</b:SourceType>
    <b:Guid>{080216DC-9DD2-4A26-B8F8-8C394B61B506}</b:Guid>
    <b:Title>Americans and Their Military, Drifting Apart</b:Title>
    <b:Year>2013</b:Year>
    <b:Month>May</b:Month>
    <b:Day>26</b:Day>
    <b:YearAccessed>2017</b:YearAccessed>
    <b:MonthAccessed>June</b:MonthAccessed>
    <b:DayAccessed>15</b:DayAccessed>
    <b:URL>http://www.nytimes.com/2013/05/27/opinion/americans-and-their-military-drifting-apart.html</b:URL>
    <b:Author>
      <b:Author>
        <b:NameList>
          <b:Person>
            <b:Last>Eikenberry</b:Last>
            <b:Middle>W.</b:Middle>
            <b:First>Karl</b:First>
          </b:Person>
          <b:Person>
            <b:Last>Kennedy</b:Last>
            <b:Middle>M.</b:Middle>
            <b:First>David</b:First>
          </b:Person>
        </b:NameList>
      </b:Author>
    </b:Author>
    <b:InternetSiteTitle>New Yiork Times</b:InternetSiteTitle>
    <b:PeriodicalTitle>New York Times</b:PeriodicalTitle>
    <b:RefOrder>65</b:RefOrder>
  </b:Source>
  <b:Source>
    <b:Tag>USD</b:Tag>
    <b:SourceType>InternetSite</b:SourceType>
    <b:Guid>{482791C0-95D7-4E56-9BE5-3202C68879F8}</b:Guid>
    <b:Title>About VA</b:Title>
    <b:Month>April</b:Month>
    <b:Day>28</b:Day>
    <b:Author>
      <b:Author>
        <b:Corporate>U.S. Department of Veterans Affairs</b:Corporate>
      </b:Author>
    </b:Author>
    <b:Year>2017</b:Year>
    <b:YearAccessed>2017</b:YearAccessed>
    <b:MonthAccessed>August</b:MonthAccessed>
    <b:DayAccessed>15</b:DayAccessed>
    <b:URL>https://www.va.gov/vetdata/docs/pocketcards/Spring_17_Sharepoint.pdf </b:URL>
    <b:RefOrder>66</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00B8269-674E-4531-8F7A-DB18D377538E}">
  <ds:schemaRefs>
    <ds:schemaRef ds:uri="http://schemas.microsoft.com/sharepoint/v3/contenttype/forms"/>
  </ds:schemaRefs>
</ds:datastoreItem>
</file>

<file path=customXml/itemProps3.xml><?xml version="1.0" encoding="utf-8"?>
<ds:datastoreItem xmlns:ds="http://schemas.openxmlformats.org/officeDocument/2006/customXml" ds:itemID="{E3D44D55-D61E-45A8-B7E6-4D20A5D340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e6e8be-4262-4b93-93dd-b08a461031ef"/>
    <ds:schemaRef ds:uri="cadec738-5dab-4f00-94d7-9ff3a1087c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73EBAF1-F015-4959-889D-73DFE0714389}">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4BAACCBF-D2F5-4687-A652-36803FD8B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3412</Words>
  <Characters>19452</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Invoice Payment Processing System Playbook</vt:lpstr>
    </vt:vector>
  </TitlesOfParts>
  <Manager/>
  <Company>Veterans Benefits Administration</Company>
  <LinksUpToDate>false</LinksUpToDate>
  <CharactersWithSpaces>22819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Invoice Payment Processing System Playbook</dc:title>
  <dc:subject>VRE Staff</dc:subject>
  <dc:creator>Department of Veterans Affairs, Veterans Benefits Administration, Vocational Rehabilitation and Employment Service, STAFF</dc:creator>
  <cp:keywords/>
  <dc:description/>
  <cp:lastModifiedBy>Kathy Poole</cp:lastModifiedBy>
  <cp:revision>4</cp:revision>
  <cp:lastPrinted>2018-12-03T17:51:00Z</cp:lastPrinted>
  <dcterms:created xsi:type="dcterms:W3CDTF">2019-08-26T14:27:00Z</dcterms:created>
  <dcterms:modified xsi:type="dcterms:W3CDTF">2019-08-26T16:29:00Z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0x0101009477BFAAAB10CE4981CFCE1F46D2A688</vt:lpwstr>
  </property>
  <property fmtid="{D5CDD505-2E9C-101B-9397-08002B2CF9AE}" pid="3" name="Language">
    <vt:lpwstr>en</vt:lpwstr>
  </property>
  <property fmtid="{D5CDD505-2E9C-101B-9397-08002B2CF9AE}" pid="4" name="Type">
    <vt:lpwstr>Guide</vt:lpwstr>
  </property>
</Properties>
</file>