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0F32" w14:textId="0E79984E"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1:</w:t>
      </w:r>
      <w:r w:rsidRPr="657E68A7">
        <w:rPr>
          <w:rFonts w:ascii="Arial" w:eastAsia="Arial" w:hAnsi="Arial" w:cs="Arial"/>
          <w:sz w:val="24"/>
          <w:szCs w:val="24"/>
        </w:rPr>
        <w:t xml:space="preserve"> Hello, my name is Mandy Showalter. Welcome to the VR&amp;E P911 Subsistence Allowance Rate Microlearning.</w:t>
      </w:r>
    </w:p>
    <w:p w14:paraId="661A5365" w14:textId="69D49451" w:rsidR="5C494801" w:rsidRDefault="5C494801" w:rsidP="657E68A7">
      <w:pPr>
        <w:rPr>
          <w:rFonts w:ascii="Arial" w:eastAsia="Arial" w:hAnsi="Arial" w:cs="Arial"/>
          <w:sz w:val="24"/>
          <w:szCs w:val="24"/>
        </w:rPr>
      </w:pPr>
    </w:p>
    <w:p w14:paraId="4327C6EE" w14:textId="5CC4129C"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2:</w:t>
      </w:r>
      <w:r w:rsidRPr="657E68A7">
        <w:rPr>
          <w:rFonts w:ascii="Arial" w:eastAsia="Arial" w:hAnsi="Arial" w:cs="Arial"/>
          <w:sz w:val="24"/>
          <w:szCs w:val="24"/>
        </w:rPr>
        <w:t xml:space="preserve"> In this training, we are going to address the criteria for a claimant to be eligible for the P911SA rate and complete P911SA rate eligibility determination examples together. We are also going to address how the P911SA payment rates are determined when the claimant is attending one facility or multiple facilities and calculate the P911SA payment rates for award examples together.</w:t>
      </w:r>
    </w:p>
    <w:p w14:paraId="11676BFC" w14:textId="2018F4C5" w:rsidR="5C494801" w:rsidRDefault="5C494801" w:rsidP="657E68A7">
      <w:pPr>
        <w:rPr>
          <w:rFonts w:ascii="Arial" w:eastAsia="Arial" w:hAnsi="Arial" w:cs="Arial"/>
          <w:sz w:val="24"/>
          <w:szCs w:val="24"/>
        </w:rPr>
      </w:pPr>
      <w:r w:rsidRPr="657E68A7">
        <w:rPr>
          <w:rFonts w:ascii="Arial" w:eastAsia="Arial" w:hAnsi="Arial" w:cs="Arial"/>
          <w:sz w:val="24"/>
          <w:szCs w:val="24"/>
        </w:rPr>
        <w:t xml:space="preserve"> </w:t>
      </w:r>
    </w:p>
    <w:p w14:paraId="5F0D5B86" w14:textId="5F24301C" w:rsidR="5C494801" w:rsidRDefault="5C494801" w:rsidP="657E68A7">
      <w:pPr>
        <w:rPr>
          <w:rFonts w:ascii="Arial" w:eastAsia="Arial" w:hAnsi="Arial" w:cs="Arial"/>
          <w:sz w:val="24"/>
          <w:szCs w:val="24"/>
        </w:rPr>
      </w:pPr>
      <w:r w:rsidRPr="1F065DCA">
        <w:rPr>
          <w:rFonts w:ascii="Arial" w:eastAsia="Arial" w:hAnsi="Arial" w:cs="Arial"/>
          <w:b/>
          <w:bCs/>
          <w:sz w:val="24"/>
          <w:szCs w:val="24"/>
          <w:u w:val="single"/>
        </w:rPr>
        <w:t>Slide 3:</w:t>
      </w:r>
      <w:r w:rsidRPr="1F065DCA">
        <w:rPr>
          <w:rFonts w:ascii="Arial" w:eastAsia="Arial" w:hAnsi="Arial" w:cs="Arial"/>
          <w:sz w:val="24"/>
          <w:szCs w:val="24"/>
        </w:rPr>
        <w:t xml:space="preserve">  In order for any claimant participating in the VR&amp;E program to be eligible for the P911SA rate, the claimant must have at least one day of remaining CH33 entitlement and the delimiting date for CH33 benefits must not have expired. It is important to note that the Forever GI Bill eliminated the CH 33 delimiting date for any Service</w:t>
      </w:r>
      <w:r w:rsidR="7C5B96A6" w:rsidRPr="1F065DCA">
        <w:rPr>
          <w:rFonts w:ascii="Arial" w:eastAsia="Arial" w:hAnsi="Arial" w:cs="Arial"/>
          <w:sz w:val="24"/>
          <w:szCs w:val="24"/>
        </w:rPr>
        <w:t xml:space="preserve"> </w:t>
      </w:r>
      <w:r w:rsidRPr="1F065DCA">
        <w:rPr>
          <w:rFonts w:ascii="Arial" w:eastAsia="Arial" w:hAnsi="Arial" w:cs="Arial"/>
          <w:sz w:val="24"/>
          <w:szCs w:val="24"/>
        </w:rPr>
        <w:t xml:space="preserve">member who was discharged from </w:t>
      </w:r>
      <w:proofErr w:type="gramStart"/>
      <w:r w:rsidRPr="1F065DCA">
        <w:rPr>
          <w:rFonts w:ascii="Arial" w:eastAsia="Arial" w:hAnsi="Arial" w:cs="Arial"/>
          <w:sz w:val="24"/>
          <w:szCs w:val="24"/>
        </w:rPr>
        <w:t>active duty</w:t>
      </w:r>
      <w:proofErr w:type="gramEnd"/>
      <w:r w:rsidRPr="1F065DCA">
        <w:rPr>
          <w:rFonts w:ascii="Arial" w:eastAsia="Arial" w:hAnsi="Arial" w:cs="Arial"/>
          <w:sz w:val="24"/>
          <w:szCs w:val="24"/>
        </w:rPr>
        <w:t xml:space="preserve"> service on or after January 1, 2013. Therefore, these individuals who were released from </w:t>
      </w:r>
      <w:proofErr w:type="gramStart"/>
      <w:r w:rsidRPr="1F065DCA">
        <w:rPr>
          <w:rFonts w:ascii="Arial" w:eastAsia="Arial" w:hAnsi="Arial" w:cs="Arial"/>
          <w:sz w:val="24"/>
          <w:szCs w:val="24"/>
        </w:rPr>
        <w:t>active duty</w:t>
      </w:r>
      <w:proofErr w:type="gramEnd"/>
      <w:r w:rsidRPr="1F065DCA">
        <w:rPr>
          <w:rFonts w:ascii="Arial" w:eastAsia="Arial" w:hAnsi="Arial" w:cs="Arial"/>
          <w:sz w:val="24"/>
          <w:szCs w:val="24"/>
        </w:rPr>
        <w:t xml:space="preserve"> service after January 1, 2013, do not have a delimiting date for their CH33 benefits.</w:t>
      </w:r>
    </w:p>
    <w:p w14:paraId="1FC0FE81" w14:textId="6A957D07" w:rsidR="5C494801" w:rsidRDefault="5C494801" w:rsidP="657E68A7">
      <w:pPr>
        <w:rPr>
          <w:rFonts w:ascii="Arial" w:eastAsia="Arial" w:hAnsi="Arial" w:cs="Arial"/>
          <w:sz w:val="24"/>
          <w:szCs w:val="24"/>
        </w:rPr>
      </w:pPr>
    </w:p>
    <w:p w14:paraId="7537534F" w14:textId="336D952A"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4:</w:t>
      </w:r>
      <w:r w:rsidRPr="657E68A7">
        <w:rPr>
          <w:rFonts w:ascii="Arial" w:eastAsia="Arial" w:hAnsi="Arial" w:cs="Arial"/>
          <w:sz w:val="24"/>
          <w:szCs w:val="24"/>
        </w:rPr>
        <w:t xml:space="preserve">  Now, let’s complete P911SA rate eligibility determination examples together. In the first example from CH33 Long-Term Solution or LTS, notice the claimants delimiting date for CH33 benefits is 12/01/25. He has 3 days of remaining entitlement. Is this claimant eligible to receive subsistence allowance at the P911SA rate? The answer is yes because his delimiting date for CH33 benefits has not expired, and he has 1 or more days of CH33 entitlement remaining.</w:t>
      </w:r>
    </w:p>
    <w:p w14:paraId="50546F73" w14:textId="5E48EE06" w:rsidR="5C494801" w:rsidRDefault="5C494801" w:rsidP="657E68A7">
      <w:pPr>
        <w:rPr>
          <w:rFonts w:ascii="Arial" w:eastAsia="Arial" w:hAnsi="Arial" w:cs="Arial"/>
          <w:sz w:val="24"/>
          <w:szCs w:val="24"/>
        </w:rPr>
      </w:pPr>
      <w:r w:rsidRPr="657E68A7">
        <w:rPr>
          <w:rFonts w:ascii="Arial" w:eastAsia="Arial" w:hAnsi="Arial" w:cs="Arial"/>
          <w:sz w:val="24"/>
          <w:szCs w:val="24"/>
        </w:rPr>
        <w:t xml:space="preserve"> Now let’s look at example two.  In this example, there is no delimiting date documented.  This means the claimant is eligible for the Forever GI Bill and consequently, does not have a delimiting date for CH33 benefits.  They also have more than 1 day of remaining entitlement.  Is this claimant eligible to receive subsistence allowance at the P911SA rate?  Yes, because their delimiting date for CH33 benefits has not expired and they have 1 or more days of CH33 entitlement remaining.</w:t>
      </w:r>
    </w:p>
    <w:p w14:paraId="2E3EEEFD" w14:textId="0A14E2AE" w:rsidR="5C494801" w:rsidRDefault="5C494801" w:rsidP="657E68A7">
      <w:pPr>
        <w:rPr>
          <w:rFonts w:ascii="Arial" w:eastAsia="Arial" w:hAnsi="Arial" w:cs="Arial"/>
          <w:sz w:val="24"/>
          <w:szCs w:val="24"/>
        </w:rPr>
      </w:pPr>
    </w:p>
    <w:p w14:paraId="72DFADD3" w14:textId="6B348799"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5:</w:t>
      </w:r>
      <w:r w:rsidRPr="657E68A7">
        <w:rPr>
          <w:rFonts w:ascii="Arial" w:eastAsia="Arial" w:hAnsi="Arial" w:cs="Arial"/>
          <w:sz w:val="24"/>
          <w:szCs w:val="24"/>
        </w:rPr>
        <w:t xml:space="preserve">  Can a claimant continue to receive the P911SA rate if their delimiting date for CH33 benefits has expired? The answer is Yes. If the claimant is eligible for the P911SA rate when they are determined entitled to VR&amp;E services, they can continue to receive the P911SA rate while completing his or her rehabilitation program even after their delimiting date for CH33 has passed until the claimant</w:t>
      </w:r>
      <w:r w:rsidRPr="657E68A7">
        <w:rPr>
          <w:rFonts w:ascii="Arial" w:eastAsia="Arial" w:hAnsi="Arial" w:cs="Arial"/>
          <w:sz w:val="24"/>
          <w:szCs w:val="24"/>
          <w:u w:val="single"/>
        </w:rPr>
        <w:t>’</w:t>
      </w:r>
      <w:r w:rsidRPr="657E68A7">
        <w:rPr>
          <w:rFonts w:ascii="Arial" w:eastAsia="Arial" w:hAnsi="Arial" w:cs="Arial"/>
          <w:sz w:val="24"/>
          <w:szCs w:val="24"/>
        </w:rPr>
        <w:t>s VR&amp; E program is closed either via discontinuance or rehabilitation; however, should the claimant reapply for VR&amp;E services in the future, they would have to meet the P911SA eligibility criteria at the time of reapplication.</w:t>
      </w:r>
    </w:p>
    <w:p w14:paraId="7F01A4EC" w14:textId="21D0FD4A" w:rsidR="5C494801" w:rsidRDefault="5C494801" w:rsidP="657E68A7">
      <w:pPr>
        <w:rPr>
          <w:rFonts w:ascii="Arial" w:eastAsia="Arial" w:hAnsi="Arial" w:cs="Arial"/>
          <w:sz w:val="24"/>
          <w:szCs w:val="24"/>
        </w:rPr>
      </w:pPr>
    </w:p>
    <w:p w14:paraId="7C3CF462" w14:textId="4CD28CB1"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6:</w:t>
      </w:r>
      <w:r w:rsidRPr="657E68A7">
        <w:rPr>
          <w:rFonts w:ascii="Arial" w:eastAsia="Arial" w:hAnsi="Arial" w:cs="Arial"/>
          <w:sz w:val="24"/>
          <w:szCs w:val="24"/>
        </w:rPr>
        <w:t xml:space="preserve">  Lets complete another P911SA eligibility determination example together. In this example, the claimant applied for VR&amp;E services on 03/01/22. Their delimiting date for CH33 benefits is documented in LTS as 04/30/22. The claimant meets with their assigned case manager and is determined entitled to VR&amp;E services on 04/01/22. An IWRP is written for the claimant on 05/10/22. Is this claimant eligible to receive the P911SA rate? The answer is yes because at the time the claimant was determined entitled to VR&amp;E services on 04/01/22, their CH33 delimiting date of 04/30/22 had not expired. This claimant would then be eligible to receive the P911SA rate for the life of the claim until their case is closed as either discontinued or rehabilitated.</w:t>
      </w:r>
    </w:p>
    <w:p w14:paraId="36D7F5EC" w14:textId="7D018FFA" w:rsidR="5C494801" w:rsidRDefault="5C494801" w:rsidP="657E68A7">
      <w:pPr>
        <w:rPr>
          <w:rFonts w:ascii="Arial" w:eastAsia="Arial" w:hAnsi="Arial" w:cs="Arial"/>
          <w:sz w:val="24"/>
          <w:szCs w:val="24"/>
        </w:rPr>
      </w:pPr>
    </w:p>
    <w:p w14:paraId="45C3EA6E" w14:textId="08674653" w:rsidR="5C494801" w:rsidRDefault="5C494801" w:rsidP="657E68A7">
      <w:pPr>
        <w:rPr>
          <w:rFonts w:ascii="Arial" w:eastAsia="Arial" w:hAnsi="Arial" w:cs="Arial"/>
          <w:sz w:val="24"/>
          <w:szCs w:val="24"/>
        </w:rPr>
      </w:pPr>
      <w:r w:rsidRPr="1F065DCA">
        <w:rPr>
          <w:rFonts w:ascii="Arial" w:eastAsia="Arial" w:hAnsi="Arial" w:cs="Arial"/>
          <w:b/>
          <w:bCs/>
          <w:sz w:val="24"/>
          <w:szCs w:val="24"/>
          <w:u w:val="single"/>
        </w:rPr>
        <w:t>Slide 7:</w:t>
      </w:r>
      <w:r w:rsidRPr="1F065DCA">
        <w:rPr>
          <w:rFonts w:ascii="Arial" w:eastAsia="Arial" w:hAnsi="Arial" w:cs="Arial"/>
          <w:sz w:val="24"/>
          <w:szCs w:val="24"/>
        </w:rPr>
        <w:t xml:space="preserve">  Now that we have addressed the criteria for a claimant to be eligible to receive subsistence allowance at the P911SA rate, how do we know which P911SA rate to pay? The P911SA rate is based on the Basic Allowance for Housing or BAH rate that the military authorizes for a Service</w:t>
      </w:r>
      <w:r w:rsidR="4960C7A1" w:rsidRPr="1F065DCA">
        <w:rPr>
          <w:rFonts w:ascii="Arial" w:eastAsia="Arial" w:hAnsi="Arial" w:cs="Arial"/>
          <w:sz w:val="24"/>
          <w:szCs w:val="24"/>
        </w:rPr>
        <w:t xml:space="preserve"> </w:t>
      </w:r>
      <w:r w:rsidRPr="1F065DCA">
        <w:rPr>
          <w:rFonts w:ascii="Arial" w:eastAsia="Arial" w:hAnsi="Arial" w:cs="Arial"/>
          <w:sz w:val="24"/>
          <w:szCs w:val="24"/>
        </w:rPr>
        <w:t>member at the rank of E-5 with dependents in the housing area that encompasses all or most of the zip code area where the training facility is located. VR&amp;E staff determine the correct P911SA rate by using the BAH calculator located at the Defense Travel Management Office Website. A hyperlink for this website has been included in this slide. The following information must be entered in the BAH website to determine the correct P911SA amount:</w:t>
      </w:r>
    </w:p>
    <w:p w14:paraId="03AE0282" w14:textId="2838AACE" w:rsidR="5C494801" w:rsidRDefault="5C494801" w:rsidP="657E68A7">
      <w:pPr>
        <w:pStyle w:val="ListParagraph"/>
        <w:numPr>
          <w:ilvl w:val="0"/>
          <w:numId w:val="7"/>
        </w:numPr>
        <w:rPr>
          <w:rFonts w:ascii="Arial" w:eastAsia="Arial" w:hAnsi="Arial" w:cs="Arial"/>
          <w:sz w:val="24"/>
          <w:szCs w:val="24"/>
        </w:rPr>
      </w:pPr>
      <w:r w:rsidRPr="657E68A7">
        <w:rPr>
          <w:rFonts w:ascii="Arial" w:eastAsia="Arial" w:hAnsi="Arial" w:cs="Arial"/>
          <w:sz w:val="24"/>
          <w:szCs w:val="24"/>
        </w:rPr>
        <w:t xml:space="preserve"> Select the appropriate calendar year</w:t>
      </w:r>
      <w:r w:rsidR="00723CA1">
        <w:rPr>
          <w:rFonts w:ascii="Arial" w:eastAsia="Arial" w:hAnsi="Arial" w:cs="Arial"/>
          <w:sz w:val="24"/>
          <w:szCs w:val="24"/>
        </w:rPr>
        <w:t>.</w:t>
      </w:r>
    </w:p>
    <w:p w14:paraId="7B7093A5" w14:textId="251556BF" w:rsidR="5C494801" w:rsidRDefault="5C494801" w:rsidP="657E68A7">
      <w:pPr>
        <w:pStyle w:val="ListParagraph"/>
        <w:numPr>
          <w:ilvl w:val="0"/>
          <w:numId w:val="6"/>
        </w:numPr>
        <w:rPr>
          <w:rFonts w:ascii="Arial" w:eastAsia="Arial" w:hAnsi="Arial" w:cs="Arial"/>
          <w:sz w:val="24"/>
          <w:szCs w:val="24"/>
        </w:rPr>
      </w:pPr>
      <w:r w:rsidRPr="657E68A7">
        <w:rPr>
          <w:rFonts w:ascii="Arial" w:eastAsia="Arial" w:hAnsi="Arial" w:cs="Arial"/>
          <w:sz w:val="24"/>
          <w:szCs w:val="24"/>
        </w:rPr>
        <w:t>Enter the zip code of the facility, agency, or employer</w:t>
      </w:r>
      <w:r w:rsidR="00723CA1">
        <w:rPr>
          <w:rFonts w:ascii="Arial" w:eastAsia="Arial" w:hAnsi="Arial" w:cs="Arial"/>
          <w:sz w:val="24"/>
          <w:szCs w:val="24"/>
        </w:rPr>
        <w:t>.</w:t>
      </w:r>
    </w:p>
    <w:p w14:paraId="43AF9069" w14:textId="20FD7475" w:rsidR="5C494801" w:rsidRDefault="5C494801" w:rsidP="657E68A7">
      <w:pPr>
        <w:pStyle w:val="ListParagraph"/>
        <w:numPr>
          <w:ilvl w:val="0"/>
          <w:numId w:val="5"/>
        </w:numPr>
        <w:rPr>
          <w:rFonts w:ascii="Arial" w:eastAsia="Arial" w:hAnsi="Arial" w:cs="Arial"/>
          <w:sz w:val="24"/>
          <w:szCs w:val="24"/>
        </w:rPr>
      </w:pPr>
      <w:r w:rsidRPr="657E68A7">
        <w:rPr>
          <w:rFonts w:ascii="Arial" w:eastAsia="Arial" w:hAnsi="Arial" w:cs="Arial"/>
          <w:sz w:val="24"/>
          <w:szCs w:val="24"/>
        </w:rPr>
        <w:t>Select the E-5 pay grade WITH DEPENDENTS</w:t>
      </w:r>
      <w:r w:rsidR="00723CA1">
        <w:rPr>
          <w:rFonts w:ascii="Arial" w:eastAsia="Arial" w:hAnsi="Arial" w:cs="Arial"/>
          <w:sz w:val="24"/>
          <w:szCs w:val="24"/>
        </w:rPr>
        <w:t>.</w:t>
      </w:r>
    </w:p>
    <w:p w14:paraId="36A01C1E" w14:textId="36697B41" w:rsidR="5C494801" w:rsidRDefault="5C494801" w:rsidP="657E68A7">
      <w:pPr>
        <w:pStyle w:val="ListParagraph"/>
        <w:numPr>
          <w:ilvl w:val="0"/>
          <w:numId w:val="4"/>
        </w:numPr>
        <w:rPr>
          <w:rFonts w:ascii="Arial" w:eastAsia="Arial" w:hAnsi="Arial" w:cs="Arial"/>
          <w:sz w:val="24"/>
          <w:szCs w:val="24"/>
        </w:rPr>
      </w:pPr>
      <w:r w:rsidRPr="657E68A7">
        <w:rPr>
          <w:rFonts w:ascii="Arial" w:eastAsia="Arial" w:hAnsi="Arial" w:cs="Arial"/>
          <w:sz w:val="24"/>
          <w:szCs w:val="24"/>
        </w:rPr>
        <w:t>Press the calculate button</w:t>
      </w:r>
      <w:r w:rsidR="00723CA1">
        <w:rPr>
          <w:rFonts w:ascii="Arial" w:eastAsia="Arial" w:hAnsi="Arial" w:cs="Arial"/>
          <w:sz w:val="24"/>
          <w:szCs w:val="24"/>
        </w:rPr>
        <w:t>.</w:t>
      </w:r>
    </w:p>
    <w:p w14:paraId="4100251B" w14:textId="3FFD6201" w:rsidR="5C494801" w:rsidRDefault="5C494801" w:rsidP="657E68A7">
      <w:pPr>
        <w:rPr>
          <w:rFonts w:ascii="Arial" w:eastAsia="Arial" w:hAnsi="Arial" w:cs="Arial"/>
          <w:sz w:val="24"/>
          <w:szCs w:val="24"/>
        </w:rPr>
      </w:pPr>
    </w:p>
    <w:p w14:paraId="73A4E873" w14:textId="3ACCE19E"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8:</w:t>
      </w:r>
      <w:r w:rsidRPr="657E68A7">
        <w:rPr>
          <w:rFonts w:ascii="Arial" w:eastAsia="Arial" w:hAnsi="Arial" w:cs="Arial"/>
          <w:sz w:val="24"/>
          <w:szCs w:val="24"/>
        </w:rPr>
        <w:t xml:space="preserve">  The P911SA rate of payment is based on the zip code of the training facility with an assigned facility code where the claimant is enrolled. If the claimant is attending an extension or satellite campus with an assigned sub facility code (that includes an X as the third digit), the case manager must use the zip code of the extension campus to calculate the P911SA rate.</w:t>
      </w:r>
    </w:p>
    <w:p w14:paraId="49EBCCE6" w14:textId="68469DD4" w:rsidR="5C494801" w:rsidRDefault="5C494801" w:rsidP="657E68A7">
      <w:pPr>
        <w:rPr>
          <w:rFonts w:ascii="Arial" w:eastAsia="Arial" w:hAnsi="Arial" w:cs="Arial"/>
          <w:sz w:val="24"/>
          <w:szCs w:val="24"/>
        </w:rPr>
      </w:pPr>
    </w:p>
    <w:p w14:paraId="13979FDD" w14:textId="0FA5D770"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9:</w:t>
      </w:r>
      <w:r w:rsidRPr="657E68A7">
        <w:rPr>
          <w:rFonts w:ascii="Arial" w:eastAsia="Arial" w:hAnsi="Arial" w:cs="Arial"/>
          <w:sz w:val="24"/>
          <w:szCs w:val="24"/>
        </w:rPr>
        <w:t xml:space="preserve">  What zip code do you use to determine the P911SA rate if the claimant is enrolled in training at more than one training facility at the same time?</w:t>
      </w:r>
    </w:p>
    <w:p w14:paraId="593B760B" w14:textId="065F434F" w:rsidR="5C494801" w:rsidRDefault="5C494801" w:rsidP="657E68A7">
      <w:pPr>
        <w:rPr>
          <w:rFonts w:ascii="Arial" w:eastAsia="Arial" w:hAnsi="Arial" w:cs="Arial"/>
          <w:sz w:val="24"/>
          <w:szCs w:val="24"/>
        </w:rPr>
      </w:pPr>
    </w:p>
    <w:p w14:paraId="14E6389D" w14:textId="626C02DA" w:rsidR="5C494801" w:rsidRDefault="5C494801" w:rsidP="657E68A7">
      <w:pPr>
        <w:pStyle w:val="ListParagraph"/>
        <w:numPr>
          <w:ilvl w:val="0"/>
          <w:numId w:val="3"/>
        </w:numPr>
        <w:rPr>
          <w:rFonts w:ascii="Arial" w:eastAsia="Arial" w:hAnsi="Arial" w:cs="Arial"/>
          <w:sz w:val="24"/>
          <w:szCs w:val="24"/>
        </w:rPr>
      </w:pPr>
      <w:r w:rsidRPr="657E68A7">
        <w:rPr>
          <w:rFonts w:ascii="Arial" w:eastAsia="Arial" w:hAnsi="Arial" w:cs="Arial"/>
          <w:sz w:val="24"/>
          <w:szCs w:val="24"/>
        </w:rPr>
        <w:t>Use the zip code of the main campus unless the claimant is not enrolled at the main campus.</w:t>
      </w:r>
    </w:p>
    <w:p w14:paraId="3AE54C43" w14:textId="5B01782B" w:rsidR="5C494801" w:rsidRDefault="5C494801" w:rsidP="657E68A7">
      <w:pPr>
        <w:pStyle w:val="ListParagraph"/>
        <w:numPr>
          <w:ilvl w:val="0"/>
          <w:numId w:val="2"/>
        </w:numPr>
        <w:rPr>
          <w:rFonts w:ascii="Arial" w:eastAsia="Arial" w:hAnsi="Arial" w:cs="Arial"/>
          <w:sz w:val="24"/>
          <w:szCs w:val="24"/>
        </w:rPr>
      </w:pPr>
      <w:r w:rsidRPr="657E68A7">
        <w:rPr>
          <w:rFonts w:ascii="Arial" w:eastAsia="Arial" w:hAnsi="Arial" w:cs="Arial"/>
          <w:sz w:val="24"/>
          <w:szCs w:val="24"/>
        </w:rPr>
        <w:t xml:space="preserve">Use the zip code of the facility where the claimant is taking </w:t>
      </w:r>
      <w:proofErr w:type="gramStart"/>
      <w:r w:rsidRPr="657E68A7">
        <w:rPr>
          <w:rFonts w:ascii="Arial" w:eastAsia="Arial" w:hAnsi="Arial" w:cs="Arial"/>
          <w:sz w:val="24"/>
          <w:szCs w:val="24"/>
        </w:rPr>
        <w:t>a majority of</w:t>
      </w:r>
      <w:proofErr w:type="gramEnd"/>
      <w:r w:rsidRPr="657E68A7">
        <w:rPr>
          <w:rFonts w:ascii="Arial" w:eastAsia="Arial" w:hAnsi="Arial" w:cs="Arial"/>
          <w:sz w:val="24"/>
          <w:szCs w:val="24"/>
        </w:rPr>
        <w:t xml:space="preserve"> their classes.</w:t>
      </w:r>
    </w:p>
    <w:p w14:paraId="03B80690" w14:textId="4C1EF749" w:rsidR="5C494801" w:rsidRDefault="5C494801" w:rsidP="657E68A7">
      <w:pPr>
        <w:pStyle w:val="ListParagraph"/>
        <w:numPr>
          <w:ilvl w:val="0"/>
          <w:numId w:val="1"/>
        </w:numPr>
        <w:rPr>
          <w:rFonts w:ascii="Arial" w:eastAsia="Arial" w:hAnsi="Arial" w:cs="Arial"/>
          <w:sz w:val="24"/>
          <w:szCs w:val="24"/>
        </w:rPr>
      </w:pPr>
      <w:r w:rsidRPr="657E68A7">
        <w:rPr>
          <w:rFonts w:ascii="Arial" w:eastAsia="Arial" w:hAnsi="Arial" w:cs="Arial"/>
          <w:sz w:val="24"/>
          <w:szCs w:val="24"/>
        </w:rPr>
        <w:lastRenderedPageBreak/>
        <w:t>If the claimant is enrolled in an equal number of credits at each training facility attended, use the zip code for facility that provides the claimant with the highest P911SA rate.</w:t>
      </w:r>
    </w:p>
    <w:p w14:paraId="1CABBF83" w14:textId="3265F70D" w:rsidR="5C494801" w:rsidRDefault="5C494801" w:rsidP="657E68A7">
      <w:pPr>
        <w:rPr>
          <w:rFonts w:ascii="Arial" w:eastAsia="Arial" w:hAnsi="Arial" w:cs="Arial"/>
          <w:sz w:val="24"/>
          <w:szCs w:val="24"/>
        </w:rPr>
      </w:pPr>
    </w:p>
    <w:p w14:paraId="35C68339" w14:textId="10090374"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10:</w:t>
      </w:r>
      <w:r w:rsidRPr="657E68A7">
        <w:rPr>
          <w:rFonts w:ascii="Arial" w:eastAsia="Arial" w:hAnsi="Arial" w:cs="Arial"/>
          <w:sz w:val="24"/>
          <w:szCs w:val="24"/>
        </w:rPr>
        <w:t xml:space="preserve">  Let’s look at an example together where the claimant is pursuing training at multiple training facilities and receiving the P911SA rate. In this example, the claimant is pursuing training at two different training facilities for the Fall term 2022 from 08/15/22-12/03/22. They are taking 7 credits at the University of Phoenix-Residence learning and taking 5 credits at the University of Arizona, Residence learning. Which training facility’s zip code would you use to determine the P911SA rate?</w:t>
      </w:r>
    </w:p>
    <w:p w14:paraId="6E88E23D" w14:textId="596F1AFB" w:rsidR="5C494801" w:rsidRDefault="5C494801" w:rsidP="657E68A7">
      <w:pPr>
        <w:rPr>
          <w:rFonts w:ascii="Arial" w:eastAsia="Arial" w:hAnsi="Arial" w:cs="Arial"/>
          <w:sz w:val="24"/>
          <w:szCs w:val="24"/>
        </w:rPr>
      </w:pPr>
      <w:r w:rsidRPr="657E68A7">
        <w:rPr>
          <w:rFonts w:ascii="Arial" w:eastAsia="Arial" w:hAnsi="Arial" w:cs="Arial"/>
          <w:sz w:val="24"/>
          <w:szCs w:val="24"/>
        </w:rPr>
        <w:t xml:space="preserve"> </w:t>
      </w:r>
      <w:r w:rsidRPr="657E68A7">
        <w:rPr>
          <w:rFonts w:ascii="Arial" w:eastAsia="Arial" w:hAnsi="Arial" w:cs="Arial"/>
          <w:sz w:val="24"/>
          <w:szCs w:val="24"/>
          <w:u w:val="single"/>
        </w:rPr>
        <w:t>Answer:</w:t>
      </w:r>
      <w:r w:rsidRPr="657E68A7">
        <w:rPr>
          <w:rFonts w:ascii="Arial" w:eastAsia="Arial" w:hAnsi="Arial" w:cs="Arial"/>
          <w:sz w:val="24"/>
          <w:szCs w:val="24"/>
        </w:rPr>
        <w:t xml:space="preserve"> The University of Phoenix because the claimant is taking more credits (7 credits) at this training facility than at the University of Arizona (5 credits).</w:t>
      </w:r>
    </w:p>
    <w:p w14:paraId="341F252E" w14:textId="6F8A943E" w:rsidR="5C494801" w:rsidRDefault="5C494801" w:rsidP="657E68A7">
      <w:pPr>
        <w:rPr>
          <w:rFonts w:ascii="Arial" w:eastAsia="Arial" w:hAnsi="Arial" w:cs="Arial"/>
          <w:sz w:val="24"/>
          <w:szCs w:val="24"/>
        </w:rPr>
      </w:pPr>
    </w:p>
    <w:p w14:paraId="696DA284" w14:textId="6CFBB985" w:rsidR="5C494801" w:rsidRDefault="5C494801" w:rsidP="657E68A7">
      <w:pPr>
        <w:rPr>
          <w:rFonts w:ascii="Arial" w:eastAsia="Arial" w:hAnsi="Arial" w:cs="Arial"/>
          <w:sz w:val="24"/>
          <w:szCs w:val="24"/>
        </w:rPr>
      </w:pPr>
      <w:r w:rsidRPr="657E68A7">
        <w:rPr>
          <w:rFonts w:ascii="Arial" w:eastAsia="Arial" w:hAnsi="Arial" w:cs="Arial"/>
          <w:b/>
          <w:bCs/>
          <w:sz w:val="24"/>
          <w:szCs w:val="24"/>
          <w:u w:val="single"/>
        </w:rPr>
        <w:t>Slide 11</w:t>
      </w:r>
      <w:r w:rsidRPr="657E68A7">
        <w:rPr>
          <w:rFonts w:ascii="Arial" w:eastAsia="Arial" w:hAnsi="Arial" w:cs="Arial"/>
          <w:b/>
          <w:bCs/>
          <w:sz w:val="24"/>
          <w:szCs w:val="24"/>
        </w:rPr>
        <w:t xml:space="preserve">:  </w:t>
      </w:r>
      <w:r w:rsidRPr="657E68A7">
        <w:rPr>
          <w:rFonts w:ascii="Arial" w:eastAsia="Arial" w:hAnsi="Arial" w:cs="Arial"/>
          <w:sz w:val="24"/>
          <w:szCs w:val="24"/>
        </w:rPr>
        <w:t>In this second example, the claimant is certified for the Fall term 2022 from 08/15/22-12/03/22 for 6 credits at Georgetown University for Residence learning. They were also certified at 6 credits for pursuit of training at the University of Maryland, Residence learning. Which training facility’s zip code would you use to determine the P911SA rate?</w:t>
      </w:r>
    </w:p>
    <w:p w14:paraId="7EB1B1A3" w14:textId="2541EBB1" w:rsidR="5C494801" w:rsidRDefault="5C494801" w:rsidP="657E68A7">
      <w:pPr>
        <w:rPr>
          <w:rFonts w:ascii="Arial" w:eastAsia="Arial" w:hAnsi="Arial" w:cs="Arial"/>
          <w:sz w:val="24"/>
          <w:szCs w:val="24"/>
        </w:rPr>
      </w:pPr>
      <w:r w:rsidRPr="657E68A7">
        <w:rPr>
          <w:rFonts w:ascii="Arial" w:eastAsia="Arial" w:hAnsi="Arial" w:cs="Arial"/>
          <w:sz w:val="24"/>
          <w:szCs w:val="24"/>
        </w:rPr>
        <w:t>Notice in this example, the claimant is enrolled in an equal number of credits at both training facilities. Therefore, we would look up both training facility’s BAH rate in the BAH rate calculator and pay the P911SA rate based on the zip code that offered the higher rate of the two. So, for example, let’s say Georgetown University’s P911SA rate is $3000 and the University of Maryland’s P911SA rate is $2600. We would authorize this Fall term award based on the P911SA payment rate of $3000.</w:t>
      </w:r>
    </w:p>
    <w:p w14:paraId="58CED731" w14:textId="76A5A7B0" w:rsidR="5C494801" w:rsidRDefault="5C494801" w:rsidP="657E68A7">
      <w:pPr>
        <w:rPr>
          <w:rFonts w:ascii="Arial" w:eastAsia="Arial" w:hAnsi="Arial" w:cs="Arial"/>
          <w:sz w:val="24"/>
          <w:szCs w:val="24"/>
        </w:rPr>
      </w:pPr>
    </w:p>
    <w:p w14:paraId="08AA5646" w14:textId="1F5F4760" w:rsidR="5C494801" w:rsidRPr="00EE2E8A" w:rsidRDefault="5C494801" w:rsidP="657E68A7">
      <w:pPr>
        <w:rPr>
          <w:rFonts w:ascii="Arial" w:eastAsia="Arial" w:hAnsi="Arial" w:cs="Arial"/>
          <w:sz w:val="24"/>
          <w:szCs w:val="24"/>
        </w:rPr>
      </w:pPr>
      <w:r w:rsidRPr="657E68A7">
        <w:rPr>
          <w:rFonts w:ascii="Arial" w:eastAsia="Arial" w:hAnsi="Arial" w:cs="Arial"/>
          <w:b/>
          <w:bCs/>
          <w:sz w:val="24"/>
          <w:szCs w:val="24"/>
        </w:rPr>
        <w:t>Conclusions:</w:t>
      </w:r>
      <w:r w:rsidRPr="657E68A7">
        <w:rPr>
          <w:rFonts w:ascii="Arial" w:eastAsia="Arial" w:hAnsi="Arial" w:cs="Arial"/>
          <w:sz w:val="24"/>
          <w:szCs w:val="24"/>
        </w:rPr>
        <w:t xml:space="preserve"> </w:t>
      </w:r>
      <w:r w:rsidR="00EE2E8A">
        <w:rPr>
          <w:rFonts w:ascii="Arial" w:eastAsia="Arial" w:hAnsi="Arial" w:cs="Arial"/>
          <w:sz w:val="24"/>
          <w:szCs w:val="24"/>
        </w:rPr>
        <w:t xml:space="preserve"> </w:t>
      </w:r>
      <w:r w:rsidRPr="657E68A7">
        <w:rPr>
          <w:rFonts w:ascii="Arial" w:eastAsia="Arial" w:hAnsi="Arial" w:cs="Arial"/>
          <w:sz w:val="24"/>
          <w:szCs w:val="24"/>
        </w:rPr>
        <w:t>In this training, we have identified the eligibility criteria for a claimant to receive the P911SA rate as well as P911SA eligibility criteria for a claimant after their delimiting date for CH 33 benefits has expired. Additionally, we have addressed which training facility’s zip code you use to determine the P911SA rate when a claimant is attending multiple schools at the same time. Thank you for attending the VR&amp;E P911SA Microlearning. We appreciate your participation. Please refer to the VR&amp;E Manual, M28C.V.B.7.07 on the P911SA for further reference.</w:t>
      </w:r>
    </w:p>
    <w:sectPr w:rsidR="5C494801" w:rsidRPr="00EE2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70A8"/>
    <w:multiLevelType w:val="hybridMultilevel"/>
    <w:tmpl w:val="B3402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C467F"/>
    <w:multiLevelType w:val="hybridMultilevel"/>
    <w:tmpl w:val="2FBCAEB0"/>
    <w:lvl w:ilvl="0" w:tplc="21504AB2">
      <w:start w:val="3"/>
      <w:numFmt w:val="decimal"/>
      <w:lvlText w:val="%1."/>
      <w:lvlJc w:val="left"/>
      <w:pPr>
        <w:ind w:left="720" w:hanging="360"/>
      </w:pPr>
    </w:lvl>
    <w:lvl w:ilvl="1" w:tplc="26BC813E">
      <w:start w:val="1"/>
      <w:numFmt w:val="lowerLetter"/>
      <w:lvlText w:val="%2."/>
      <w:lvlJc w:val="left"/>
      <w:pPr>
        <w:ind w:left="1440" w:hanging="360"/>
      </w:pPr>
    </w:lvl>
    <w:lvl w:ilvl="2" w:tplc="AF2A6538">
      <w:start w:val="1"/>
      <w:numFmt w:val="lowerRoman"/>
      <w:lvlText w:val="%3."/>
      <w:lvlJc w:val="right"/>
      <w:pPr>
        <w:ind w:left="2160" w:hanging="180"/>
      </w:pPr>
    </w:lvl>
    <w:lvl w:ilvl="3" w:tplc="77FEDC36">
      <w:start w:val="1"/>
      <w:numFmt w:val="decimal"/>
      <w:lvlText w:val="%4."/>
      <w:lvlJc w:val="left"/>
      <w:pPr>
        <w:ind w:left="2880" w:hanging="360"/>
      </w:pPr>
    </w:lvl>
    <w:lvl w:ilvl="4" w:tplc="BBAE7EA4">
      <w:start w:val="1"/>
      <w:numFmt w:val="lowerLetter"/>
      <w:lvlText w:val="%5."/>
      <w:lvlJc w:val="left"/>
      <w:pPr>
        <w:ind w:left="3600" w:hanging="360"/>
      </w:pPr>
    </w:lvl>
    <w:lvl w:ilvl="5" w:tplc="BDA032F0">
      <w:start w:val="1"/>
      <w:numFmt w:val="lowerRoman"/>
      <w:lvlText w:val="%6."/>
      <w:lvlJc w:val="right"/>
      <w:pPr>
        <w:ind w:left="4320" w:hanging="180"/>
      </w:pPr>
    </w:lvl>
    <w:lvl w:ilvl="6" w:tplc="887C6528">
      <w:start w:val="1"/>
      <w:numFmt w:val="decimal"/>
      <w:lvlText w:val="%7."/>
      <w:lvlJc w:val="left"/>
      <w:pPr>
        <w:ind w:left="5040" w:hanging="360"/>
      </w:pPr>
    </w:lvl>
    <w:lvl w:ilvl="7" w:tplc="47168C58">
      <w:start w:val="1"/>
      <w:numFmt w:val="lowerLetter"/>
      <w:lvlText w:val="%8."/>
      <w:lvlJc w:val="left"/>
      <w:pPr>
        <w:ind w:left="5760" w:hanging="360"/>
      </w:pPr>
    </w:lvl>
    <w:lvl w:ilvl="8" w:tplc="A1EA1490">
      <w:start w:val="1"/>
      <w:numFmt w:val="lowerRoman"/>
      <w:lvlText w:val="%9."/>
      <w:lvlJc w:val="right"/>
      <w:pPr>
        <w:ind w:left="6480" w:hanging="180"/>
      </w:pPr>
    </w:lvl>
  </w:abstractNum>
  <w:abstractNum w:abstractNumId="2" w15:restartNumberingAfterBreak="0">
    <w:nsid w:val="2B040324"/>
    <w:multiLevelType w:val="hybridMultilevel"/>
    <w:tmpl w:val="0C5A19AA"/>
    <w:lvl w:ilvl="0" w:tplc="E852378E">
      <w:start w:val="2"/>
      <w:numFmt w:val="decimal"/>
      <w:lvlText w:val="%1."/>
      <w:lvlJc w:val="left"/>
      <w:pPr>
        <w:ind w:left="720" w:hanging="360"/>
      </w:pPr>
    </w:lvl>
    <w:lvl w:ilvl="1" w:tplc="C044A1B0">
      <w:start w:val="1"/>
      <w:numFmt w:val="lowerLetter"/>
      <w:lvlText w:val="%2."/>
      <w:lvlJc w:val="left"/>
      <w:pPr>
        <w:ind w:left="1440" w:hanging="360"/>
      </w:pPr>
    </w:lvl>
    <w:lvl w:ilvl="2" w:tplc="62026BEC">
      <w:start w:val="1"/>
      <w:numFmt w:val="lowerRoman"/>
      <w:lvlText w:val="%3."/>
      <w:lvlJc w:val="right"/>
      <w:pPr>
        <w:ind w:left="2160" w:hanging="180"/>
      </w:pPr>
    </w:lvl>
    <w:lvl w:ilvl="3" w:tplc="BD782DBA">
      <w:start w:val="1"/>
      <w:numFmt w:val="decimal"/>
      <w:lvlText w:val="%4."/>
      <w:lvlJc w:val="left"/>
      <w:pPr>
        <w:ind w:left="2880" w:hanging="360"/>
      </w:pPr>
    </w:lvl>
    <w:lvl w:ilvl="4" w:tplc="99C45B6A">
      <w:start w:val="1"/>
      <w:numFmt w:val="lowerLetter"/>
      <w:lvlText w:val="%5."/>
      <w:lvlJc w:val="left"/>
      <w:pPr>
        <w:ind w:left="3600" w:hanging="360"/>
      </w:pPr>
    </w:lvl>
    <w:lvl w:ilvl="5" w:tplc="6E06629E">
      <w:start w:val="1"/>
      <w:numFmt w:val="lowerRoman"/>
      <w:lvlText w:val="%6."/>
      <w:lvlJc w:val="right"/>
      <w:pPr>
        <w:ind w:left="4320" w:hanging="180"/>
      </w:pPr>
    </w:lvl>
    <w:lvl w:ilvl="6" w:tplc="D67868A4">
      <w:start w:val="1"/>
      <w:numFmt w:val="decimal"/>
      <w:lvlText w:val="%7."/>
      <w:lvlJc w:val="left"/>
      <w:pPr>
        <w:ind w:left="5040" w:hanging="360"/>
      </w:pPr>
    </w:lvl>
    <w:lvl w:ilvl="7" w:tplc="CBC85152">
      <w:start w:val="1"/>
      <w:numFmt w:val="lowerLetter"/>
      <w:lvlText w:val="%8."/>
      <w:lvlJc w:val="left"/>
      <w:pPr>
        <w:ind w:left="5760" w:hanging="360"/>
      </w:pPr>
    </w:lvl>
    <w:lvl w:ilvl="8" w:tplc="44CCD66C">
      <w:start w:val="1"/>
      <w:numFmt w:val="lowerRoman"/>
      <w:lvlText w:val="%9."/>
      <w:lvlJc w:val="right"/>
      <w:pPr>
        <w:ind w:left="6480" w:hanging="180"/>
      </w:pPr>
    </w:lvl>
  </w:abstractNum>
  <w:abstractNum w:abstractNumId="3" w15:restartNumberingAfterBreak="0">
    <w:nsid w:val="3AD1F3E0"/>
    <w:multiLevelType w:val="hybridMultilevel"/>
    <w:tmpl w:val="44E4395A"/>
    <w:lvl w:ilvl="0" w:tplc="A4D2ADC8">
      <w:start w:val="1"/>
      <w:numFmt w:val="decimal"/>
      <w:lvlText w:val="%1."/>
      <w:lvlJc w:val="left"/>
      <w:pPr>
        <w:ind w:left="720" w:hanging="360"/>
      </w:pPr>
    </w:lvl>
    <w:lvl w:ilvl="1" w:tplc="46DCF522">
      <w:start w:val="1"/>
      <w:numFmt w:val="lowerLetter"/>
      <w:lvlText w:val="%2."/>
      <w:lvlJc w:val="left"/>
      <w:pPr>
        <w:ind w:left="1440" w:hanging="360"/>
      </w:pPr>
    </w:lvl>
    <w:lvl w:ilvl="2" w:tplc="DED6358E">
      <w:start w:val="1"/>
      <w:numFmt w:val="lowerRoman"/>
      <w:lvlText w:val="%3."/>
      <w:lvlJc w:val="right"/>
      <w:pPr>
        <w:ind w:left="2160" w:hanging="180"/>
      </w:pPr>
    </w:lvl>
    <w:lvl w:ilvl="3" w:tplc="F30CBE64">
      <w:start w:val="1"/>
      <w:numFmt w:val="decimal"/>
      <w:lvlText w:val="%4."/>
      <w:lvlJc w:val="left"/>
      <w:pPr>
        <w:ind w:left="2880" w:hanging="360"/>
      </w:pPr>
    </w:lvl>
    <w:lvl w:ilvl="4" w:tplc="7A8A9860">
      <w:start w:val="1"/>
      <w:numFmt w:val="lowerLetter"/>
      <w:lvlText w:val="%5."/>
      <w:lvlJc w:val="left"/>
      <w:pPr>
        <w:ind w:left="3600" w:hanging="360"/>
      </w:pPr>
    </w:lvl>
    <w:lvl w:ilvl="5" w:tplc="2034C788">
      <w:start w:val="1"/>
      <w:numFmt w:val="lowerRoman"/>
      <w:lvlText w:val="%6."/>
      <w:lvlJc w:val="right"/>
      <w:pPr>
        <w:ind w:left="4320" w:hanging="180"/>
      </w:pPr>
    </w:lvl>
    <w:lvl w:ilvl="6" w:tplc="3CD4F6C2">
      <w:start w:val="1"/>
      <w:numFmt w:val="decimal"/>
      <w:lvlText w:val="%7."/>
      <w:lvlJc w:val="left"/>
      <w:pPr>
        <w:ind w:left="5040" w:hanging="360"/>
      </w:pPr>
    </w:lvl>
    <w:lvl w:ilvl="7" w:tplc="31608C08">
      <w:start w:val="1"/>
      <w:numFmt w:val="lowerLetter"/>
      <w:lvlText w:val="%8."/>
      <w:lvlJc w:val="left"/>
      <w:pPr>
        <w:ind w:left="5760" w:hanging="360"/>
      </w:pPr>
    </w:lvl>
    <w:lvl w:ilvl="8" w:tplc="8FBE0A56">
      <w:start w:val="1"/>
      <w:numFmt w:val="lowerRoman"/>
      <w:lvlText w:val="%9."/>
      <w:lvlJc w:val="right"/>
      <w:pPr>
        <w:ind w:left="6480" w:hanging="180"/>
      </w:pPr>
    </w:lvl>
  </w:abstractNum>
  <w:abstractNum w:abstractNumId="4" w15:restartNumberingAfterBreak="0">
    <w:nsid w:val="451C307C"/>
    <w:multiLevelType w:val="hybridMultilevel"/>
    <w:tmpl w:val="97FE4F8C"/>
    <w:lvl w:ilvl="0" w:tplc="33F0F90A">
      <w:start w:val="1"/>
      <w:numFmt w:val="decimal"/>
      <w:lvlText w:val="%1."/>
      <w:lvlJc w:val="left"/>
      <w:pPr>
        <w:ind w:left="720" w:hanging="360"/>
      </w:pPr>
    </w:lvl>
    <w:lvl w:ilvl="1" w:tplc="983816D0">
      <w:start w:val="1"/>
      <w:numFmt w:val="lowerLetter"/>
      <w:lvlText w:val="%2."/>
      <w:lvlJc w:val="left"/>
      <w:pPr>
        <w:ind w:left="1440" w:hanging="360"/>
      </w:pPr>
    </w:lvl>
    <w:lvl w:ilvl="2" w:tplc="677EE2E4">
      <w:start w:val="1"/>
      <w:numFmt w:val="lowerRoman"/>
      <w:lvlText w:val="%3."/>
      <w:lvlJc w:val="right"/>
      <w:pPr>
        <w:ind w:left="2160" w:hanging="180"/>
      </w:pPr>
    </w:lvl>
    <w:lvl w:ilvl="3" w:tplc="F8043960">
      <w:start w:val="1"/>
      <w:numFmt w:val="decimal"/>
      <w:lvlText w:val="%4."/>
      <w:lvlJc w:val="left"/>
      <w:pPr>
        <w:ind w:left="2880" w:hanging="360"/>
      </w:pPr>
    </w:lvl>
    <w:lvl w:ilvl="4" w:tplc="601816E4">
      <w:start w:val="1"/>
      <w:numFmt w:val="lowerLetter"/>
      <w:lvlText w:val="%5."/>
      <w:lvlJc w:val="left"/>
      <w:pPr>
        <w:ind w:left="3600" w:hanging="360"/>
      </w:pPr>
    </w:lvl>
    <w:lvl w:ilvl="5" w:tplc="93C0B4A0">
      <w:start w:val="1"/>
      <w:numFmt w:val="lowerRoman"/>
      <w:lvlText w:val="%6."/>
      <w:lvlJc w:val="right"/>
      <w:pPr>
        <w:ind w:left="4320" w:hanging="180"/>
      </w:pPr>
    </w:lvl>
    <w:lvl w:ilvl="6" w:tplc="E63ACD68">
      <w:start w:val="1"/>
      <w:numFmt w:val="decimal"/>
      <w:lvlText w:val="%7."/>
      <w:lvlJc w:val="left"/>
      <w:pPr>
        <w:ind w:left="5040" w:hanging="360"/>
      </w:pPr>
    </w:lvl>
    <w:lvl w:ilvl="7" w:tplc="97D0AE54">
      <w:start w:val="1"/>
      <w:numFmt w:val="lowerLetter"/>
      <w:lvlText w:val="%8."/>
      <w:lvlJc w:val="left"/>
      <w:pPr>
        <w:ind w:left="5760" w:hanging="360"/>
      </w:pPr>
    </w:lvl>
    <w:lvl w:ilvl="8" w:tplc="7E8E8C18">
      <w:start w:val="1"/>
      <w:numFmt w:val="lowerRoman"/>
      <w:lvlText w:val="%9."/>
      <w:lvlJc w:val="right"/>
      <w:pPr>
        <w:ind w:left="6480" w:hanging="180"/>
      </w:pPr>
    </w:lvl>
  </w:abstractNum>
  <w:abstractNum w:abstractNumId="5" w15:restartNumberingAfterBreak="0">
    <w:nsid w:val="55B26B30"/>
    <w:multiLevelType w:val="hybridMultilevel"/>
    <w:tmpl w:val="B21A2B40"/>
    <w:lvl w:ilvl="0" w:tplc="7D826E52">
      <w:start w:val="2"/>
      <w:numFmt w:val="decimal"/>
      <w:lvlText w:val="%1."/>
      <w:lvlJc w:val="left"/>
      <w:pPr>
        <w:ind w:left="720" w:hanging="360"/>
      </w:pPr>
    </w:lvl>
    <w:lvl w:ilvl="1" w:tplc="9776243C">
      <w:start w:val="1"/>
      <w:numFmt w:val="lowerLetter"/>
      <w:lvlText w:val="%2."/>
      <w:lvlJc w:val="left"/>
      <w:pPr>
        <w:ind w:left="1440" w:hanging="360"/>
      </w:pPr>
    </w:lvl>
    <w:lvl w:ilvl="2" w:tplc="6EAC27A6">
      <w:start w:val="1"/>
      <w:numFmt w:val="lowerRoman"/>
      <w:lvlText w:val="%3."/>
      <w:lvlJc w:val="right"/>
      <w:pPr>
        <w:ind w:left="2160" w:hanging="180"/>
      </w:pPr>
    </w:lvl>
    <w:lvl w:ilvl="3" w:tplc="7F1CF5DE">
      <w:start w:val="1"/>
      <w:numFmt w:val="decimal"/>
      <w:lvlText w:val="%4."/>
      <w:lvlJc w:val="left"/>
      <w:pPr>
        <w:ind w:left="2880" w:hanging="360"/>
      </w:pPr>
    </w:lvl>
    <w:lvl w:ilvl="4" w:tplc="F2F4167C">
      <w:start w:val="1"/>
      <w:numFmt w:val="lowerLetter"/>
      <w:lvlText w:val="%5."/>
      <w:lvlJc w:val="left"/>
      <w:pPr>
        <w:ind w:left="3600" w:hanging="360"/>
      </w:pPr>
    </w:lvl>
    <w:lvl w:ilvl="5" w:tplc="CFE2ACD0">
      <w:start w:val="1"/>
      <w:numFmt w:val="lowerRoman"/>
      <w:lvlText w:val="%6."/>
      <w:lvlJc w:val="right"/>
      <w:pPr>
        <w:ind w:left="4320" w:hanging="180"/>
      </w:pPr>
    </w:lvl>
    <w:lvl w:ilvl="6" w:tplc="5234E3A0">
      <w:start w:val="1"/>
      <w:numFmt w:val="decimal"/>
      <w:lvlText w:val="%7."/>
      <w:lvlJc w:val="left"/>
      <w:pPr>
        <w:ind w:left="5040" w:hanging="360"/>
      </w:pPr>
    </w:lvl>
    <w:lvl w:ilvl="7" w:tplc="FE68A880">
      <w:start w:val="1"/>
      <w:numFmt w:val="lowerLetter"/>
      <w:lvlText w:val="%8."/>
      <w:lvlJc w:val="left"/>
      <w:pPr>
        <w:ind w:left="5760" w:hanging="360"/>
      </w:pPr>
    </w:lvl>
    <w:lvl w:ilvl="8" w:tplc="D3A4B076">
      <w:start w:val="1"/>
      <w:numFmt w:val="lowerRoman"/>
      <w:lvlText w:val="%9."/>
      <w:lvlJc w:val="right"/>
      <w:pPr>
        <w:ind w:left="6480" w:hanging="180"/>
      </w:pPr>
    </w:lvl>
  </w:abstractNum>
  <w:abstractNum w:abstractNumId="6" w15:restartNumberingAfterBreak="0">
    <w:nsid w:val="585C140B"/>
    <w:multiLevelType w:val="hybridMultilevel"/>
    <w:tmpl w:val="1E90E300"/>
    <w:lvl w:ilvl="0" w:tplc="FF2E2CCC">
      <w:start w:val="3"/>
      <w:numFmt w:val="decimal"/>
      <w:lvlText w:val="%1."/>
      <w:lvlJc w:val="left"/>
      <w:pPr>
        <w:ind w:left="720" w:hanging="360"/>
      </w:pPr>
    </w:lvl>
    <w:lvl w:ilvl="1" w:tplc="0BF0536C">
      <w:start w:val="1"/>
      <w:numFmt w:val="lowerLetter"/>
      <w:lvlText w:val="%2."/>
      <w:lvlJc w:val="left"/>
      <w:pPr>
        <w:ind w:left="1440" w:hanging="360"/>
      </w:pPr>
    </w:lvl>
    <w:lvl w:ilvl="2" w:tplc="CF08207C">
      <w:start w:val="1"/>
      <w:numFmt w:val="lowerRoman"/>
      <w:lvlText w:val="%3."/>
      <w:lvlJc w:val="right"/>
      <w:pPr>
        <w:ind w:left="2160" w:hanging="180"/>
      </w:pPr>
    </w:lvl>
    <w:lvl w:ilvl="3" w:tplc="BC84934E">
      <w:start w:val="1"/>
      <w:numFmt w:val="decimal"/>
      <w:lvlText w:val="%4."/>
      <w:lvlJc w:val="left"/>
      <w:pPr>
        <w:ind w:left="2880" w:hanging="360"/>
      </w:pPr>
    </w:lvl>
    <w:lvl w:ilvl="4" w:tplc="84F65888">
      <w:start w:val="1"/>
      <w:numFmt w:val="lowerLetter"/>
      <w:lvlText w:val="%5."/>
      <w:lvlJc w:val="left"/>
      <w:pPr>
        <w:ind w:left="3600" w:hanging="360"/>
      </w:pPr>
    </w:lvl>
    <w:lvl w:ilvl="5" w:tplc="D3D2CA46">
      <w:start w:val="1"/>
      <w:numFmt w:val="lowerRoman"/>
      <w:lvlText w:val="%6."/>
      <w:lvlJc w:val="right"/>
      <w:pPr>
        <w:ind w:left="4320" w:hanging="180"/>
      </w:pPr>
    </w:lvl>
    <w:lvl w:ilvl="6" w:tplc="7F6E0DCE">
      <w:start w:val="1"/>
      <w:numFmt w:val="decimal"/>
      <w:lvlText w:val="%7."/>
      <w:lvlJc w:val="left"/>
      <w:pPr>
        <w:ind w:left="5040" w:hanging="360"/>
      </w:pPr>
    </w:lvl>
    <w:lvl w:ilvl="7" w:tplc="052A6C8E">
      <w:start w:val="1"/>
      <w:numFmt w:val="lowerLetter"/>
      <w:lvlText w:val="%8."/>
      <w:lvlJc w:val="left"/>
      <w:pPr>
        <w:ind w:left="5760" w:hanging="360"/>
      </w:pPr>
    </w:lvl>
    <w:lvl w:ilvl="8" w:tplc="038A1358">
      <w:start w:val="1"/>
      <w:numFmt w:val="lowerRoman"/>
      <w:lvlText w:val="%9."/>
      <w:lvlJc w:val="right"/>
      <w:pPr>
        <w:ind w:left="6480" w:hanging="180"/>
      </w:pPr>
    </w:lvl>
  </w:abstractNum>
  <w:abstractNum w:abstractNumId="7" w15:restartNumberingAfterBreak="0">
    <w:nsid w:val="5D155130"/>
    <w:multiLevelType w:val="hybridMultilevel"/>
    <w:tmpl w:val="DE642D3C"/>
    <w:lvl w:ilvl="0" w:tplc="E70C7610">
      <w:start w:val="4"/>
      <w:numFmt w:val="decimal"/>
      <w:lvlText w:val="%1."/>
      <w:lvlJc w:val="left"/>
      <w:pPr>
        <w:ind w:left="720" w:hanging="360"/>
      </w:pPr>
    </w:lvl>
    <w:lvl w:ilvl="1" w:tplc="DC1A5460">
      <w:start w:val="1"/>
      <w:numFmt w:val="lowerLetter"/>
      <w:lvlText w:val="%2."/>
      <w:lvlJc w:val="left"/>
      <w:pPr>
        <w:ind w:left="1440" w:hanging="360"/>
      </w:pPr>
    </w:lvl>
    <w:lvl w:ilvl="2" w:tplc="6F7AF386">
      <w:start w:val="1"/>
      <w:numFmt w:val="lowerRoman"/>
      <w:lvlText w:val="%3."/>
      <w:lvlJc w:val="right"/>
      <w:pPr>
        <w:ind w:left="2160" w:hanging="180"/>
      </w:pPr>
    </w:lvl>
    <w:lvl w:ilvl="3" w:tplc="F83262F6">
      <w:start w:val="1"/>
      <w:numFmt w:val="decimal"/>
      <w:lvlText w:val="%4."/>
      <w:lvlJc w:val="left"/>
      <w:pPr>
        <w:ind w:left="2880" w:hanging="360"/>
      </w:pPr>
    </w:lvl>
    <w:lvl w:ilvl="4" w:tplc="F28C9496">
      <w:start w:val="1"/>
      <w:numFmt w:val="lowerLetter"/>
      <w:lvlText w:val="%5."/>
      <w:lvlJc w:val="left"/>
      <w:pPr>
        <w:ind w:left="3600" w:hanging="360"/>
      </w:pPr>
    </w:lvl>
    <w:lvl w:ilvl="5" w:tplc="DE2A8C74">
      <w:start w:val="1"/>
      <w:numFmt w:val="lowerRoman"/>
      <w:lvlText w:val="%6."/>
      <w:lvlJc w:val="right"/>
      <w:pPr>
        <w:ind w:left="4320" w:hanging="180"/>
      </w:pPr>
    </w:lvl>
    <w:lvl w:ilvl="6" w:tplc="E48A44D6">
      <w:start w:val="1"/>
      <w:numFmt w:val="decimal"/>
      <w:lvlText w:val="%7."/>
      <w:lvlJc w:val="left"/>
      <w:pPr>
        <w:ind w:left="5040" w:hanging="360"/>
      </w:pPr>
    </w:lvl>
    <w:lvl w:ilvl="7" w:tplc="480A1A16">
      <w:start w:val="1"/>
      <w:numFmt w:val="lowerLetter"/>
      <w:lvlText w:val="%8."/>
      <w:lvlJc w:val="left"/>
      <w:pPr>
        <w:ind w:left="5760" w:hanging="360"/>
      </w:pPr>
    </w:lvl>
    <w:lvl w:ilvl="8" w:tplc="FD844408">
      <w:start w:val="1"/>
      <w:numFmt w:val="lowerRoman"/>
      <w:lvlText w:val="%9."/>
      <w:lvlJc w:val="right"/>
      <w:pPr>
        <w:ind w:left="6480" w:hanging="180"/>
      </w:pPr>
    </w:lvl>
  </w:abstractNum>
  <w:abstractNum w:abstractNumId="8" w15:restartNumberingAfterBreak="0">
    <w:nsid w:val="6153770C"/>
    <w:multiLevelType w:val="hybridMultilevel"/>
    <w:tmpl w:val="A18A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604733">
    <w:abstractNumId w:val="6"/>
  </w:num>
  <w:num w:numId="2" w16cid:durableId="474836906">
    <w:abstractNumId w:val="5"/>
  </w:num>
  <w:num w:numId="3" w16cid:durableId="869951878">
    <w:abstractNumId w:val="4"/>
  </w:num>
  <w:num w:numId="4" w16cid:durableId="443157402">
    <w:abstractNumId w:val="7"/>
  </w:num>
  <w:num w:numId="5" w16cid:durableId="420377999">
    <w:abstractNumId w:val="1"/>
  </w:num>
  <w:num w:numId="6" w16cid:durableId="598372477">
    <w:abstractNumId w:val="2"/>
  </w:num>
  <w:num w:numId="7" w16cid:durableId="584531618">
    <w:abstractNumId w:val="3"/>
  </w:num>
  <w:num w:numId="8" w16cid:durableId="622230171">
    <w:abstractNumId w:val="0"/>
  </w:num>
  <w:num w:numId="9" w16cid:durableId="1504852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84"/>
    <w:rsid w:val="00091675"/>
    <w:rsid w:val="000A3FD8"/>
    <w:rsid w:val="000B6456"/>
    <w:rsid w:val="000C337F"/>
    <w:rsid w:val="000D530A"/>
    <w:rsid w:val="000D5692"/>
    <w:rsid w:val="000D7923"/>
    <w:rsid w:val="000F3531"/>
    <w:rsid w:val="00167822"/>
    <w:rsid w:val="002E0E97"/>
    <w:rsid w:val="0039056A"/>
    <w:rsid w:val="003B7321"/>
    <w:rsid w:val="003E436E"/>
    <w:rsid w:val="003E7872"/>
    <w:rsid w:val="00472CBE"/>
    <w:rsid w:val="0047C94D"/>
    <w:rsid w:val="00495096"/>
    <w:rsid w:val="004D3137"/>
    <w:rsid w:val="005A6852"/>
    <w:rsid w:val="005C4C78"/>
    <w:rsid w:val="005D609C"/>
    <w:rsid w:val="005D7629"/>
    <w:rsid w:val="005E3577"/>
    <w:rsid w:val="00723CA1"/>
    <w:rsid w:val="008406FE"/>
    <w:rsid w:val="008408B7"/>
    <w:rsid w:val="008975CC"/>
    <w:rsid w:val="008A17A5"/>
    <w:rsid w:val="008A2936"/>
    <w:rsid w:val="009062C4"/>
    <w:rsid w:val="00926E55"/>
    <w:rsid w:val="00947530"/>
    <w:rsid w:val="009E594C"/>
    <w:rsid w:val="009F1132"/>
    <w:rsid w:val="00A3071B"/>
    <w:rsid w:val="00AC4B8C"/>
    <w:rsid w:val="00AD5B7C"/>
    <w:rsid w:val="00B02E86"/>
    <w:rsid w:val="00B83C94"/>
    <w:rsid w:val="00B84BDA"/>
    <w:rsid w:val="00B9245A"/>
    <w:rsid w:val="00BD0A04"/>
    <w:rsid w:val="00C41825"/>
    <w:rsid w:val="00C8098A"/>
    <w:rsid w:val="00CB7E9E"/>
    <w:rsid w:val="00CD7584"/>
    <w:rsid w:val="00D22327"/>
    <w:rsid w:val="00D33564"/>
    <w:rsid w:val="00DE1016"/>
    <w:rsid w:val="00E541D8"/>
    <w:rsid w:val="00EE2E8A"/>
    <w:rsid w:val="00F334DC"/>
    <w:rsid w:val="00FD4D3E"/>
    <w:rsid w:val="00FD5C2F"/>
    <w:rsid w:val="0B898070"/>
    <w:rsid w:val="0C0803A6"/>
    <w:rsid w:val="164E927E"/>
    <w:rsid w:val="19A4B116"/>
    <w:rsid w:val="1C6D2746"/>
    <w:rsid w:val="1DCD1D2E"/>
    <w:rsid w:val="1F065DCA"/>
    <w:rsid w:val="210E6ADA"/>
    <w:rsid w:val="23AD8F98"/>
    <w:rsid w:val="27C13D96"/>
    <w:rsid w:val="2975DF91"/>
    <w:rsid w:val="29B6F8D9"/>
    <w:rsid w:val="2B99AFB4"/>
    <w:rsid w:val="2E0DE09A"/>
    <w:rsid w:val="3089192A"/>
    <w:rsid w:val="3304E35E"/>
    <w:rsid w:val="375E7838"/>
    <w:rsid w:val="3864BDD4"/>
    <w:rsid w:val="3B6ABBA1"/>
    <w:rsid w:val="41CF7187"/>
    <w:rsid w:val="4960C7A1"/>
    <w:rsid w:val="4C473D1B"/>
    <w:rsid w:val="5136A691"/>
    <w:rsid w:val="516136A1"/>
    <w:rsid w:val="524C6386"/>
    <w:rsid w:val="52FC5E7A"/>
    <w:rsid w:val="53E833E7"/>
    <w:rsid w:val="54982EDB"/>
    <w:rsid w:val="56451E25"/>
    <w:rsid w:val="5A453978"/>
    <w:rsid w:val="5C494801"/>
    <w:rsid w:val="5E82D920"/>
    <w:rsid w:val="5F8A6C2F"/>
    <w:rsid w:val="64064537"/>
    <w:rsid w:val="6422C084"/>
    <w:rsid w:val="657E68A7"/>
    <w:rsid w:val="659B3952"/>
    <w:rsid w:val="6D18FED8"/>
    <w:rsid w:val="7020F927"/>
    <w:rsid w:val="79FFCC13"/>
    <w:rsid w:val="7BD916F0"/>
    <w:rsid w:val="7C5B9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3635"/>
  <w15:chartTrackingRefBased/>
  <w15:docId w15:val="{38F24087-ECA8-4330-B245-CAE38910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56A"/>
    <w:pPr>
      <w:ind w:left="720"/>
      <w:contextualSpacing/>
    </w:pPr>
  </w:style>
  <w:style w:type="character" w:styleId="CommentReference">
    <w:name w:val="annotation reference"/>
    <w:basedOn w:val="DefaultParagraphFont"/>
    <w:uiPriority w:val="99"/>
    <w:semiHidden/>
    <w:unhideWhenUsed/>
    <w:rsid w:val="00091675"/>
    <w:rPr>
      <w:sz w:val="16"/>
      <w:szCs w:val="16"/>
    </w:rPr>
  </w:style>
  <w:style w:type="paragraph" w:styleId="CommentText">
    <w:name w:val="annotation text"/>
    <w:basedOn w:val="Normal"/>
    <w:link w:val="CommentTextChar"/>
    <w:uiPriority w:val="99"/>
    <w:semiHidden/>
    <w:unhideWhenUsed/>
    <w:rsid w:val="00091675"/>
    <w:pPr>
      <w:spacing w:line="240" w:lineRule="auto"/>
    </w:pPr>
    <w:rPr>
      <w:sz w:val="20"/>
      <w:szCs w:val="20"/>
    </w:rPr>
  </w:style>
  <w:style w:type="character" w:customStyle="1" w:styleId="CommentTextChar">
    <w:name w:val="Comment Text Char"/>
    <w:basedOn w:val="DefaultParagraphFont"/>
    <w:link w:val="CommentText"/>
    <w:uiPriority w:val="99"/>
    <w:semiHidden/>
    <w:rsid w:val="00091675"/>
    <w:rPr>
      <w:sz w:val="20"/>
      <w:szCs w:val="20"/>
    </w:rPr>
  </w:style>
  <w:style w:type="paragraph" w:styleId="CommentSubject">
    <w:name w:val="annotation subject"/>
    <w:basedOn w:val="CommentText"/>
    <w:next w:val="CommentText"/>
    <w:link w:val="CommentSubjectChar"/>
    <w:uiPriority w:val="99"/>
    <w:semiHidden/>
    <w:unhideWhenUsed/>
    <w:rsid w:val="00091675"/>
    <w:rPr>
      <w:b/>
      <w:bCs/>
    </w:rPr>
  </w:style>
  <w:style w:type="character" w:customStyle="1" w:styleId="CommentSubjectChar">
    <w:name w:val="Comment Subject Char"/>
    <w:basedOn w:val="CommentTextChar"/>
    <w:link w:val="CommentSubject"/>
    <w:uiPriority w:val="99"/>
    <w:semiHidden/>
    <w:rsid w:val="000916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7726">
      <w:bodyDiv w:val="1"/>
      <w:marLeft w:val="0"/>
      <w:marRight w:val="0"/>
      <w:marTop w:val="0"/>
      <w:marBottom w:val="0"/>
      <w:divBdr>
        <w:top w:val="none" w:sz="0" w:space="0" w:color="auto"/>
        <w:left w:val="none" w:sz="0" w:space="0" w:color="auto"/>
        <w:bottom w:val="none" w:sz="0" w:space="0" w:color="auto"/>
        <w:right w:val="none" w:sz="0" w:space="0" w:color="auto"/>
      </w:divBdr>
      <w:divsChild>
        <w:div w:id="1828746507">
          <w:marLeft w:val="0"/>
          <w:marRight w:val="0"/>
          <w:marTop w:val="0"/>
          <w:marBottom w:val="0"/>
          <w:divBdr>
            <w:top w:val="none" w:sz="0" w:space="0" w:color="auto"/>
            <w:left w:val="none" w:sz="0" w:space="0" w:color="auto"/>
            <w:bottom w:val="none" w:sz="0" w:space="0" w:color="auto"/>
            <w:right w:val="none" w:sz="0" w:space="0" w:color="auto"/>
          </w:divBdr>
        </w:div>
        <w:div w:id="1433168348">
          <w:marLeft w:val="0"/>
          <w:marRight w:val="0"/>
          <w:marTop w:val="0"/>
          <w:marBottom w:val="0"/>
          <w:divBdr>
            <w:top w:val="none" w:sz="0" w:space="0" w:color="auto"/>
            <w:left w:val="none" w:sz="0" w:space="0" w:color="auto"/>
            <w:bottom w:val="none" w:sz="0" w:space="0" w:color="auto"/>
            <w:right w:val="none" w:sz="0" w:space="0" w:color="auto"/>
          </w:divBdr>
        </w:div>
        <w:div w:id="1171412246">
          <w:marLeft w:val="0"/>
          <w:marRight w:val="0"/>
          <w:marTop w:val="0"/>
          <w:marBottom w:val="0"/>
          <w:divBdr>
            <w:top w:val="none" w:sz="0" w:space="0" w:color="auto"/>
            <w:left w:val="none" w:sz="0" w:space="0" w:color="auto"/>
            <w:bottom w:val="none" w:sz="0" w:space="0" w:color="auto"/>
            <w:right w:val="none" w:sz="0" w:space="0" w:color="auto"/>
          </w:divBdr>
        </w:div>
        <w:div w:id="1460489940">
          <w:marLeft w:val="0"/>
          <w:marRight w:val="0"/>
          <w:marTop w:val="0"/>
          <w:marBottom w:val="0"/>
          <w:divBdr>
            <w:top w:val="none" w:sz="0" w:space="0" w:color="auto"/>
            <w:left w:val="none" w:sz="0" w:space="0" w:color="auto"/>
            <w:bottom w:val="none" w:sz="0" w:space="0" w:color="auto"/>
            <w:right w:val="none" w:sz="0" w:space="0" w:color="auto"/>
          </w:divBdr>
        </w:div>
        <w:div w:id="90822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cdc2b7-97f6-4032-8297-1b750b352812" xsi:nil="true"/>
    <lcf76f155ced4ddcb4097134ff3c332f xmlns="5d6018dd-a2dc-44f3-b2aa-126f423e9049">
      <Terms xmlns="http://schemas.microsoft.com/office/infopath/2007/PartnerControls"/>
    </lcf76f155ced4ddcb4097134ff3c332f>
    <Preview xmlns="5d6018dd-a2dc-44f3-b2aa-126f423e9049" xsi:nil="true"/>
    <CheckList xmlns="5d6018dd-a2dc-44f3-b2aa-126f423e90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5" ma:contentTypeDescription="Create a new document." ma:contentTypeScope="" ma:versionID="87221f55688c9df49f9a1d90f858012a">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1dba4729234fce8d5a18fb16ac323d98"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9DCD-E229-49CB-9ABC-E754E68164F2}">
  <ds:schemaRefs>
    <ds:schemaRef ds:uri="http://schemas.microsoft.com/sharepoint/v3/contenttype/forms"/>
  </ds:schemaRefs>
</ds:datastoreItem>
</file>

<file path=customXml/itemProps2.xml><?xml version="1.0" encoding="utf-8"?>
<ds:datastoreItem xmlns:ds="http://schemas.openxmlformats.org/officeDocument/2006/customXml" ds:itemID="{EC3E7760-8C8C-436C-BAC6-B42EED3F8265}">
  <ds:schemaRefs>
    <ds:schemaRef ds:uri="http://schemas.microsoft.com/office/2006/metadata/properties"/>
    <ds:schemaRef ds:uri="http://schemas.microsoft.com/office/infopath/2007/PartnerControls"/>
    <ds:schemaRef ds:uri="c7cdc2b7-97f6-4032-8297-1b750b352812"/>
    <ds:schemaRef ds:uri="5d6018dd-a2dc-44f3-b2aa-126f423e9049"/>
  </ds:schemaRefs>
</ds:datastoreItem>
</file>

<file path=customXml/itemProps3.xml><?xml version="1.0" encoding="utf-8"?>
<ds:datastoreItem xmlns:ds="http://schemas.openxmlformats.org/officeDocument/2006/customXml" ds:itemID="{D9713D94-2A23-49B4-8DD0-3588277B6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VBA Microlearning - Post 9/11 SA Rate Script</vt:lpstr>
    </vt:vector>
  </TitlesOfParts>
  <Company>Veterans Benefits Administration</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Microlearning - Post 9/11 SA Rate Script</dc:title>
  <dc:subject/>
  <dc:creator>Department of Veterans Affairs, Veterans Benefits Administration, Veteran Readiness &amp; Employment Service, STAFF</dc:creator>
  <cp:keywords/>
  <dc:description/>
  <cp:lastModifiedBy>Kathy Poole</cp:lastModifiedBy>
  <cp:revision>55</cp:revision>
  <dcterms:created xsi:type="dcterms:W3CDTF">2022-12-19T14:41:00Z</dcterms:created>
  <dcterms:modified xsi:type="dcterms:W3CDTF">2023-03-06T19:40:00Z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0x0101003E865845C2D6234C9EF7532BEB7453FA</vt:lpwstr>
  </property>
  <property fmtid="{D5CDD505-2E9C-101B-9397-08002B2CF9AE}" pid="3" name="MediaServiceImageTags">
    <vt:lpwstr/>
  </property>
  <property fmtid="{D5CDD505-2E9C-101B-9397-08002B2CF9AE}" pid="4" name="GrammarlyDocumentId">
    <vt:lpwstr>8b310380078e15ecb4e1e62f2d6b466bf2a8cddb1bf032d4523648675d039308</vt:lpwstr>
  </property>
  <property fmtid="{D5CDD505-2E9C-101B-9397-08002B2CF9AE}" pid="5" name="Language">
    <vt:lpwstr>en</vt:lpwstr>
  </property>
  <property fmtid="{D5CDD505-2E9C-101B-9397-08002B2CF9AE}" pid="6" name="Type">
    <vt:lpwstr>Reference</vt:lpwstr>
  </property>
</Properties>
</file>