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568D" w14:textId="7098D46F" w:rsidR="0099271D" w:rsidRPr="00707C58" w:rsidRDefault="009B40FC" w:rsidP="00707C58">
      <w:pPr>
        <w:pStyle w:val="Heading1"/>
        <w:jc w:val="center"/>
      </w:pPr>
      <w:r w:rsidRPr="002D1A7A">
        <w:rPr>
          <w:b/>
          <w:bCs/>
          <w:color w:val="auto"/>
        </w:rPr>
        <w:t xml:space="preserve">Developing </w:t>
      </w:r>
      <w:r w:rsidR="00195B44">
        <w:rPr>
          <w:b/>
          <w:bCs/>
          <w:color w:val="auto"/>
        </w:rPr>
        <w:t>an</w:t>
      </w:r>
      <w:r w:rsidRPr="002D1A7A">
        <w:rPr>
          <w:b/>
          <w:bCs/>
          <w:color w:val="auto"/>
        </w:rPr>
        <w:t xml:space="preserve"> IL Plan</w:t>
      </w:r>
      <w:r w:rsidR="00707C58">
        <w:rPr>
          <w:b/>
          <w:bCs/>
        </w:rPr>
        <w:br/>
      </w:r>
    </w:p>
    <w:p w14:paraId="6970DEBE" w14:textId="1D648222" w:rsidR="004033CB" w:rsidRPr="004033CB" w:rsidRDefault="00CD13F3" w:rsidP="004033CB">
      <w:r w:rsidRPr="0036681B">
        <w:rPr>
          <w:b/>
          <w:bCs/>
        </w:rPr>
        <w:t>Slide 1</w:t>
      </w:r>
      <w:r>
        <w:t xml:space="preserve">: </w:t>
      </w:r>
      <w:r w:rsidR="004033CB" w:rsidRPr="004033CB">
        <w:t xml:space="preserve">Welcome to Developing </w:t>
      </w:r>
      <w:r w:rsidR="00195B44">
        <w:t>an</w:t>
      </w:r>
      <w:r w:rsidR="004033CB" w:rsidRPr="004033CB">
        <w:t xml:space="preserve"> Independent Living</w:t>
      </w:r>
      <w:r w:rsidR="00195B44">
        <w:t xml:space="preserve"> (IL)</w:t>
      </w:r>
      <w:r w:rsidR="004033CB" w:rsidRPr="004033CB">
        <w:t xml:space="preserve"> Plan</w:t>
      </w:r>
      <w:r w:rsidR="00400A29">
        <w:t xml:space="preserve"> </w:t>
      </w:r>
      <w:r w:rsidR="00182061">
        <w:t>Training</w:t>
      </w:r>
      <w:r w:rsidR="00182061" w:rsidRPr="004033CB">
        <w:t>.</w:t>
      </w:r>
      <w:r w:rsidR="004033CB" w:rsidRPr="004033CB">
        <w:t xml:space="preserve"> This </w:t>
      </w:r>
      <w:r w:rsidR="0061359E" w:rsidRPr="004033CB">
        <w:t>course focuses</w:t>
      </w:r>
      <w:r w:rsidR="004033CB" w:rsidRPr="004033CB">
        <w:t xml:space="preserve"> on developing </w:t>
      </w:r>
      <w:r w:rsidR="00195B44">
        <w:t>an</w:t>
      </w:r>
      <w:r w:rsidR="004033CB" w:rsidRPr="004033CB">
        <w:t xml:space="preserve"> IL plan.  </w:t>
      </w:r>
    </w:p>
    <w:p w14:paraId="0DCCE1FE" w14:textId="2A1E16FC" w:rsidR="00CD13F3" w:rsidRDefault="00CD13F3" w:rsidP="00CD13F3"/>
    <w:p w14:paraId="7935C2EC" w14:textId="28E32DA8" w:rsidR="004033CB" w:rsidRPr="004033CB" w:rsidRDefault="00CD13F3" w:rsidP="004033CB">
      <w:r w:rsidRPr="0036681B">
        <w:rPr>
          <w:b/>
          <w:bCs/>
        </w:rPr>
        <w:t>Slide 2</w:t>
      </w:r>
      <w:r>
        <w:t xml:space="preserve">: </w:t>
      </w:r>
      <w:r w:rsidR="00400A29">
        <w:t>Upon completion of this training, you will be able to</w:t>
      </w:r>
      <w:r w:rsidR="004033CB" w:rsidRPr="004033CB">
        <w:t>:</w:t>
      </w:r>
    </w:p>
    <w:p w14:paraId="1E83DDDC" w14:textId="3070C081" w:rsidR="004033CB" w:rsidRPr="004033CB" w:rsidRDefault="00400A29" w:rsidP="00E11F4C">
      <w:pPr>
        <w:pStyle w:val="ListParagraph"/>
        <w:numPr>
          <w:ilvl w:val="0"/>
          <w:numId w:val="44"/>
        </w:numPr>
      </w:pPr>
      <w:r>
        <w:t>C</w:t>
      </w:r>
      <w:r w:rsidR="004033CB" w:rsidRPr="004033CB">
        <w:t xml:space="preserve">omplete </w:t>
      </w:r>
      <w:r w:rsidR="00195B44">
        <w:t>an</w:t>
      </w:r>
      <w:r w:rsidR="004033CB" w:rsidRPr="004033CB">
        <w:t xml:space="preserve"> </w:t>
      </w:r>
      <w:r w:rsidR="00195B44">
        <w:t>Independent Living</w:t>
      </w:r>
      <w:r w:rsidR="004F56BF">
        <w:t xml:space="preserve"> </w:t>
      </w:r>
      <w:r w:rsidR="004033CB" w:rsidRPr="004033CB">
        <w:t>Plan</w:t>
      </w:r>
    </w:p>
    <w:p w14:paraId="43E2F9CB" w14:textId="4245232B" w:rsidR="004033CB" w:rsidRPr="004033CB" w:rsidRDefault="004033CB" w:rsidP="00E11F4C">
      <w:pPr>
        <w:pStyle w:val="ListParagraph"/>
        <w:numPr>
          <w:ilvl w:val="0"/>
          <w:numId w:val="44"/>
        </w:numPr>
      </w:pPr>
      <w:r w:rsidRPr="004033CB">
        <w:t xml:space="preserve">Evaluate program costs for </w:t>
      </w:r>
      <w:r w:rsidR="00195B44">
        <w:t>an</w:t>
      </w:r>
      <w:r w:rsidRPr="004033CB">
        <w:t xml:space="preserve"> </w:t>
      </w:r>
      <w:r w:rsidR="00195B44">
        <w:t>Independent Living</w:t>
      </w:r>
      <w:r w:rsidRPr="004033CB">
        <w:t xml:space="preserve"> Plan</w:t>
      </w:r>
    </w:p>
    <w:p w14:paraId="7595B56A" w14:textId="70F80721" w:rsidR="004033CB" w:rsidRPr="004033CB" w:rsidRDefault="00195B44" w:rsidP="00E11F4C">
      <w:pPr>
        <w:pStyle w:val="ListParagraph"/>
        <w:numPr>
          <w:ilvl w:val="0"/>
          <w:numId w:val="44"/>
        </w:numPr>
      </w:pPr>
      <w:r>
        <w:t>O</w:t>
      </w:r>
      <w:r w:rsidR="004033CB" w:rsidRPr="004033CB">
        <w:t xml:space="preserve">btain approval of </w:t>
      </w:r>
      <w:r>
        <w:t>an</w:t>
      </w:r>
      <w:r w:rsidR="004033CB" w:rsidRPr="004033CB">
        <w:t xml:space="preserve"> </w:t>
      </w:r>
      <w:r>
        <w:t>Independent Living</w:t>
      </w:r>
      <w:r w:rsidR="004033CB" w:rsidRPr="004033CB">
        <w:t xml:space="preserve"> Plan</w:t>
      </w:r>
    </w:p>
    <w:p w14:paraId="76626EC9" w14:textId="0B5D8717" w:rsidR="00CD13F3" w:rsidRDefault="00CD13F3" w:rsidP="00CD13F3"/>
    <w:p w14:paraId="306A1653" w14:textId="2142CB96" w:rsidR="004033CB" w:rsidRPr="004033CB" w:rsidRDefault="00CD13F3" w:rsidP="004033CB">
      <w:r w:rsidRPr="0036681B">
        <w:rPr>
          <w:b/>
          <w:bCs/>
        </w:rPr>
        <w:t>Slide 3</w:t>
      </w:r>
      <w:r>
        <w:t xml:space="preserve">: </w:t>
      </w:r>
      <w:r w:rsidR="004033CB" w:rsidRPr="004033CB">
        <w:t>The VRC must document and describe the services that will assist the claimant in achieving the selected program goal and intermediate objectives that contribute directly to the achievement of the program goal. First, the VRC will start with the program goal. Because this rehabilitation plan is being written for Independent Living, the program goal should reflect an outcome related to enhancing activities of daily living and independence from family and community.</w:t>
      </w:r>
    </w:p>
    <w:p w14:paraId="4906CE91" w14:textId="70E72D9D" w:rsidR="00CD13F3" w:rsidRDefault="00CD13F3" w:rsidP="00CD13F3"/>
    <w:p w14:paraId="2A0C2086" w14:textId="5581655D" w:rsidR="00CA5743" w:rsidRPr="00CA5743" w:rsidRDefault="00CD13F3" w:rsidP="00CA5743">
      <w:r w:rsidRPr="0036681B">
        <w:rPr>
          <w:b/>
          <w:bCs/>
        </w:rPr>
        <w:t>Slide 4</w:t>
      </w:r>
      <w:r w:rsidRPr="0036681B">
        <w:t>:</w:t>
      </w:r>
      <w:r>
        <w:t xml:space="preserve"> </w:t>
      </w:r>
      <w:r w:rsidR="00CA5743" w:rsidRPr="00CA5743">
        <w:t xml:space="preserve"> </w:t>
      </w:r>
      <w:r w:rsidR="00195B44">
        <w:t>This slide outlines the steps</w:t>
      </w:r>
      <w:r w:rsidR="00CA5743" w:rsidRPr="00CA5743">
        <w:t xml:space="preserve"> in completing the VA Form 28-10214, Rehabilitation Plan. The form includes the following:</w:t>
      </w:r>
    </w:p>
    <w:p w14:paraId="2E48812F" w14:textId="77777777" w:rsidR="00CA5743" w:rsidRPr="00CA5743" w:rsidRDefault="00CA5743" w:rsidP="00CA5743">
      <w:pPr>
        <w:numPr>
          <w:ilvl w:val="0"/>
          <w:numId w:val="34"/>
        </w:numPr>
      </w:pPr>
      <w:r w:rsidRPr="00CA5743">
        <w:t>Objectives - The objectives of the rehabilitation plan must serve to prepare the claimant to achieve his or her program goals.</w:t>
      </w:r>
    </w:p>
    <w:p w14:paraId="2E90AD02" w14:textId="17167C7C" w:rsidR="00CA5743" w:rsidRPr="00CA5743" w:rsidRDefault="00CA5743" w:rsidP="00CA5743">
      <w:pPr>
        <w:numPr>
          <w:ilvl w:val="0"/>
          <w:numId w:val="34"/>
        </w:numPr>
      </w:pPr>
      <w:r w:rsidRPr="00CA5743">
        <w:t xml:space="preserve">Services provided - IL services must be individualized and designed to assist the claimant </w:t>
      </w:r>
      <w:r w:rsidR="007076BF">
        <w:t>in achieving</w:t>
      </w:r>
      <w:r w:rsidRPr="00CA5743">
        <w:t xml:space="preserve"> the maximum level of independence possible, and when feasible, to increase the claimant’s potential to return to work. The services must be outlined </w:t>
      </w:r>
      <w:r w:rsidR="00CC19FE">
        <w:t>in</w:t>
      </w:r>
      <w:r w:rsidRPr="00CA5743">
        <w:t xml:space="preserve"> the rehabilitation plan </w:t>
      </w:r>
      <w:r w:rsidR="00CC19FE">
        <w:t>with</w:t>
      </w:r>
      <w:r w:rsidRPr="00CA5743">
        <w:t xml:space="preserve"> observable, measurable objectives to meet the overall goal of the rehabilitation plan. </w:t>
      </w:r>
    </w:p>
    <w:p w14:paraId="7F4A03C2" w14:textId="77777777" w:rsidR="00CA5743" w:rsidRPr="00CA5743" w:rsidRDefault="00CA5743" w:rsidP="00CA5743">
      <w:pPr>
        <w:numPr>
          <w:ilvl w:val="0"/>
          <w:numId w:val="34"/>
        </w:numPr>
      </w:pPr>
      <w:r w:rsidRPr="00CA5743">
        <w:t>Duration of services specifies a start date and end date for each intermediate objective.</w:t>
      </w:r>
    </w:p>
    <w:p w14:paraId="557F281B" w14:textId="00FC2DBD" w:rsidR="00CA5743" w:rsidRPr="00CA5743" w:rsidRDefault="00CA5743" w:rsidP="00CA5743">
      <w:pPr>
        <w:numPr>
          <w:ilvl w:val="0"/>
          <w:numId w:val="34"/>
        </w:numPr>
      </w:pPr>
      <w:r w:rsidRPr="00CA5743">
        <w:t xml:space="preserve">Name and address of person or facility providing services – Contact information for the specific services being </w:t>
      </w:r>
      <w:r w:rsidR="000A06A6" w:rsidRPr="00CA5743">
        <w:t>provided.</w:t>
      </w:r>
    </w:p>
    <w:p w14:paraId="10CD7C5B" w14:textId="0A326CC1" w:rsidR="00CD13F3" w:rsidRDefault="00CD13F3" w:rsidP="00CD13F3"/>
    <w:p w14:paraId="6457C26D" w14:textId="77777777" w:rsidR="00CA5743" w:rsidRPr="00CA5743" w:rsidRDefault="00CD13F3" w:rsidP="00CA5743">
      <w:r w:rsidRPr="0036681B">
        <w:rPr>
          <w:b/>
          <w:bCs/>
        </w:rPr>
        <w:t>Slide 5</w:t>
      </w:r>
      <w:r>
        <w:t>:</w:t>
      </w:r>
      <w:r w:rsidR="00CA5743">
        <w:t xml:space="preserve"> </w:t>
      </w:r>
      <w:r w:rsidR="00CA5743" w:rsidRPr="00CA5743">
        <w:t xml:space="preserve">Some additional fields include: </w:t>
      </w:r>
    </w:p>
    <w:p w14:paraId="15CAC8AF" w14:textId="4E790435" w:rsidR="00CA5743" w:rsidRPr="000A06A6" w:rsidRDefault="00CA5743" w:rsidP="00CA5743">
      <w:pPr>
        <w:numPr>
          <w:ilvl w:val="0"/>
          <w:numId w:val="35"/>
        </w:numPr>
      </w:pPr>
      <w:r w:rsidRPr="000A06A6">
        <w:t>Evaluation criteria - must specify the basis or measure for the evaluation. Example: If an objective under Independent Living is for the claimant to volunteer, criteria may</w:t>
      </w:r>
      <w:r w:rsidR="00402240" w:rsidRPr="000A06A6">
        <w:t xml:space="preserve"> be</w:t>
      </w:r>
      <w:r w:rsidRPr="000A06A6">
        <w:t xml:space="preserve"> to measure volunteer time spent or participation in an avocational activity. </w:t>
      </w:r>
    </w:p>
    <w:p w14:paraId="1F81A96F" w14:textId="0B77B92A" w:rsidR="00CA5743" w:rsidRPr="00CA5743" w:rsidRDefault="00CA5743" w:rsidP="00CA5743">
      <w:pPr>
        <w:numPr>
          <w:ilvl w:val="0"/>
          <w:numId w:val="35"/>
        </w:numPr>
      </w:pPr>
      <w:r w:rsidRPr="00CA5743">
        <w:lastRenderedPageBreak/>
        <w:t xml:space="preserve">Evaluation procedure - must specify the method that will measure the claimant’s progress while participating in a specific service. Example: </w:t>
      </w:r>
      <w:proofErr w:type="gramStart"/>
      <w:r w:rsidRPr="00CA5743">
        <w:t>procedure</w:t>
      </w:r>
      <w:proofErr w:type="gramEnd"/>
      <w:r w:rsidRPr="00CA5743">
        <w:t xml:space="preserve"> may be to track the number of hours the claimant spends in the activity</w:t>
      </w:r>
      <w:r w:rsidR="00195B44">
        <w:t>.</w:t>
      </w:r>
      <w:r w:rsidRPr="00CA5743">
        <w:t xml:space="preserve"> </w:t>
      </w:r>
    </w:p>
    <w:p w14:paraId="4C4DC238" w14:textId="601A9167" w:rsidR="00CA5743" w:rsidRPr="00CA5743" w:rsidRDefault="00CA5743" w:rsidP="00CA5743">
      <w:pPr>
        <w:numPr>
          <w:ilvl w:val="0"/>
          <w:numId w:val="35"/>
        </w:numPr>
      </w:pPr>
      <w:r w:rsidRPr="00CA5743">
        <w:t xml:space="preserve">Evaluation schedule – must specify the frequency of evaluation of the specific service that will be provided to the claimant. For Independent Living, it will be at least monthly.  </w:t>
      </w:r>
    </w:p>
    <w:p w14:paraId="397E711F" w14:textId="5E20AF57" w:rsidR="00CD13F3" w:rsidRDefault="00CD13F3" w:rsidP="00CD13F3"/>
    <w:p w14:paraId="546E9F70" w14:textId="276591E9" w:rsidR="00CA5743" w:rsidRPr="00CA5743" w:rsidRDefault="00CD13F3" w:rsidP="00CA5743">
      <w:r w:rsidRPr="0036681B">
        <w:rPr>
          <w:b/>
          <w:bCs/>
        </w:rPr>
        <w:t>Slide 6</w:t>
      </w:r>
      <w:r>
        <w:t>:</w:t>
      </w:r>
      <w:r w:rsidR="00CA5743" w:rsidRPr="00CA5743">
        <w:rPr>
          <w:rFonts w:asciiTheme="minorHAnsi" w:eastAsiaTheme="minorEastAsia" w:hAnsi="Calibri" w:cstheme="minorBidi"/>
          <w:color w:val="000000" w:themeColor="text1"/>
          <w:kern w:val="24"/>
        </w:rPr>
        <w:t xml:space="preserve"> </w:t>
      </w:r>
      <w:r w:rsidR="00CA5743" w:rsidRPr="00CA5743">
        <w:t xml:space="preserve">In the Objective One field, document the first objective developed for the </w:t>
      </w:r>
      <w:r w:rsidR="0061359E" w:rsidRPr="00CA5743">
        <w:t>claimant’s Individualized</w:t>
      </w:r>
      <w:r w:rsidR="00CA5743" w:rsidRPr="00CA5743">
        <w:t xml:space="preserve"> Independent Living Plan. For example, the objective may be “</w:t>
      </w:r>
      <w:r w:rsidR="00CC19FE">
        <w:t xml:space="preserve">the </w:t>
      </w:r>
      <w:r w:rsidR="00CA5743" w:rsidRPr="00CA5743">
        <w:t xml:space="preserve">claimant will dress himself independently.”  </w:t>
      </w:r>
      <w:r w:rsidR="00195B44">
        <w:t>A</w:t>
      </w:r>
      <w:r w:rsidR="00CA5743" w:rsidRPr="00CA5743">
        <w:t xml:space="preserve">ll the fields on VA Form 28-10214, Rehabilitation Plan </w:t>
      </w:r>
      <w:r w:rsidR="00195B44">
        <w:t xml:space="preserve">have been covered </w:t>
      </w:r>
      <w:r w:rsidR="00CA5743" w:rsidRPr="00CA5743">
        <w:t>through the 1</w:t>
      </w:r>
      <w:r w:rsidR="00CA5743" w:rsidRPr="00CA5743">
        <w:rPr>
          <w:vertAlign w:val="superscript"/>
        </w:rPr>
        <w:t>st</w:t>
      </w:r>
      <w:r w:rsidR="00CA5743" w:rsidRPr="00CA5743">
        <w:t xml:space="preserve"> objective. The VRC will continue to do the same thing for Objective 2 up to the number of objectives that are being used for the specific plan.  </w:t>
      </w:r>
    </w:p>
    <w:p w14:paraId="2CAF6357" w14:textId="32E7708B" w:rsidR="00CD13F3" w:rsidRDefault="00CD13F3" w:rsidP="00CD13F3"/>
    <w:p w14:paraId="4806C3D4" w14:textId="25EA7A02" w:rsidR="002D4C80" w:rsidRPr="002D4C80" w:rsidRDefault="00CD13F3" w:rsidP="002D4C80">
      <w:r w:rsidRPr="0036681B">
        <w:rPr>
          <w:b/>
          <w:bCs/>
        </w:rPr>
        <w:t>Slide 7</w:t>
      </w:r>
      <w:r>
        <w:t>:</w:t>
      </w:r>
      <w:r w:rsidR="002D4C80" w:rsidRPr="002D4C80">
        <w:rPr>
          <w:rFonts w:asciiTheme="minorHAnsi" w:eastAsiaTheme="minorEastAsia" w:hAnsi="Calibri" w:cstheme="minorBidi"/>
          <w:color w:val="000000" w:themeColor="text1"/>
          <w:kern w:val="24"/>
        </w:rPr>
        <w:t xml:space="preserve"> </w:t>
      </w:r>
      <w:r w:rsidR="002D4C80" w:rsidRPr="002D4C80">
        <w:t xml:space="preserve">Independent Living Plan objectives support the overall IL program goal and should focus on services that will improve activities of daily living. If the IL plan includes the VR&amp;E </w:t>
      </w:r>
      <w:r w:rsidR="009F5156">
        <w:t>H</w:t>
      </w:r>
      <w:r w:rsidR="002D4C80" w:rsidRPr="002D4C80">
        <w:t xml:space="preserve">ousing </w:t>
      </w:r>
      <w:r w:rsidR="009F5156">
        <w:t>A</w:t>
      </w:r>
      <w:r w:rsidR="002D4C80" w:rsidRPr="002D4C80">
        <w:t xml:space="preserve">daptation </w:t>
      </w:r>
      <w:r w:rsidR="009F5156">
        <w:t>G</w:t>
      </w:r>
      <w:r w:rsidR="002D4C80" w:rsidRPr="002D4C80">
        <w:t>rant, it is important to ensure that the VRC has coordinated with the VR&amp;E Independent Living Coordinator and the S</w:t>
      </w:r>
      <w:r w:rsidR="009F5156">
        <w:t xml:space="preserve">pecially </w:t>
      </w:r>
      <w:r w:rsidR="002D4C80" w:rsidRPr="002D4C80">
        <w:t>A</w:t>
      </w:r>
      <w:r w:rsidR="009F5156">
        <w:t>dap</w:t>
      </w:r>
      <w:r w:rsidR="003F2B52">
        <w:t>ted</w:t>
      </w:r>
      <w:r w:rsidR="003F2B52">
        <w:tab/>
      </w:r>
      <w:r w:rsidR="009F5156">
        <w:t xml:space="preserve"> </w:t>
      </w:r>
      <w:r w:rsidR="002D4C80" w:rsidRPr="002D4C80">
        <w:t>H</w:t>
      </w:r>
      <w:r w:rsidR="009F5156">
        <w:t>ousing</w:t>
      </w:r>
      <w:r w:rsidR="001F62A4">
        <w:t xml:space="preserve"> (SAH)</w:t>
      </w:r>
      <w:r w:rsidR="002D4C80" w:rsidRPr="002D4C80">
        <w:t xml:space="preserve"> agent and that a feasibility study is included with an agreed scope of work. This slide provides some sample IL objectives such as an objective for an accessible bathroom and another one for a potential hospital bed and/or lift chair. Services are unique to the specific needs of the claimant.  </w:t>
      </w:r>
    </w:p>
    <w:p w14:paraId="1FFA4EDF" w14:textId="469374BB" w:rsidR="00CD13F3" w:rsidRDefault="00CD13F3" w:rsidP="00CD13F3"/>
    <w:p w14:paraId="2A8F2852" w14:textId="69A215E7" w:rsidR="007702B4" w:rsidRPr="007702B4" w:rsidRDefault="00CD13F3" w:rsidP="007702B4">
      <w:r w:rsidRPr="0036681B">
        <w:rPr>
          <w:b/>
          <w:bCs/>
        </w:rPr>
        <w:t>Slide 8</w:t>
      </w:r>
      <w:r>
        <w:t>:</w:t>
      </w:r>
      <w:r w:rsidR="007702B4" w:rsidRPr="007702B4">
        <w:t xml:space="preserve"> </w:t>
      </w:r>
      <w:r w:rsidR="00402240">
        <w:t xml:space="preserve">If the plan involves services within the VR&amp;E 2102b housing adaptation grant, the VRC must ensure the referral memo has been approved by local management, the SAH agent has completed the </w:t>
      </w:r>
      <w:r w:rsidR="00C657C0">
        <w:t>suitability/feasibility</w:t>
      </w:r>
      <w:r w:rsidR="00402240">
        <w:t xml:space="preserve"> assessment, home ownership complies with SAH guidance, and the scope of work has been agreed upon by the VRC, SAH agent and VR&amp;E management</w:t>
      </w:r>
      <w:r w:rsidR="001F4E5E">
        <w:t xml:space="preserve"> before developing a signed Rehabilitation Plan. </w:t>
      </w:r>
      <w:r w:rsidR="00402240">
        <w:t xml:space="preserve">      </w:t>
      </w:r>
    </w:p>
    <w:p w14:paraId="03FC0184" w14:textId="510A9A8B" w:rsidR="00CD13F3" w:rsidRDefault="00CD13F3" w:rsidP="00CD13F3"/>
    <w:p w14:paraId="21DF3A8E" w14:textId="103E3BDA" w:rsidR="000833A1" w:rsidRPr="000833A1" w:rsidRDefault="00CD13F3" w:rsidP="000833A1">
      <w:r w:rsidRPr="004201F0">
        <w:rPr>
          <w:b/>
          <w:bCs/>
        </w:rPr>
        <w:t>Slide 9</w:t>
      </w:r>
      <w:r>
        <w:t>:</w:t>
      </w:r>
      <w:r w:rsidR="000833A1">
        <w:t xml:space="preserve"> </w:t>
      </w:r>
      <w:r w:rsidR="000833A1" w:rsidRPr="000833A1">
        <w:t xml:space="preserve">On this slide different levels of approval are listed based on the entire cost of the plan (with or without modifications). No matter the cost of both types of services, the plan </w:t>
      </w:r>
      <w:proofErr w:type="gramStart"/>
      <w:r w:rsidR="002F42F0">
        <w:t>must</w:t>
      </w:r>
      <w:proofErr w:type="gramEnd"/>
      <w:r w:rsidR="000833A1" w:rsidRPr="000833A1">
        <w:t xml:space="preserve"> through the VR&amp;E Officer for approval. For the most part, </w:t>
      </w:r>
      <w:r w:rsidR="002F42F0">
        <w:t>IL</w:t>
      </w:r>
      <w:r w:rsidR="000833A1" w:rsidRPr="000833A1">
        <w:t xml:space="preserve"> plans will consist of no adaptations or modifications and </w:t>
      </w:r>
      <w:r w:rsidR="002F42F0">
        <w:t xml:space="preserve">will </w:t>
      </w:r>
      <w:r w:rsidR="000833A1" w:rsidRPr="000833A1">
        <w:t xml:space="preserve">be approved solely by the VR&amp;E Officer. </w:t>
      </w:r>
    </w:p>
    <w:p w14:paraId="37494AE9" w14:textId="0BD61801" w:rsidR="00CD13F3" w:rsidRDefault="00CD13F3" w:rsidP="00CD13F3"/>
    <w:p w14:paraId="3A6A3813" w14:textId="1976A049" w:rsidR="000833A1" w:rsidRPr="000833A1" w:rsidRDefault="00CD13F3" w:rsidP="000833A1">
      <w:r w:rsidRPr="004201F0">
        <w:rPr>
          <w:b/>
          <w:bCs/>
        </w:rPr>
        <w:t>Slide 10</w:t>
      </w:r>
      <w:r>
        <w:t xml:space="preserve">: </w:t>
      </w:r>
      <w:r w:rsidR="000833A1" w:rsidRPr="000833A1">
        <w:t>For IL plans with no home modification</w:t>
      </w:r>
      <w:r w:rsidR="002F42F0">
        <w:t>s</w:t>
      </w:r>
      <w:r w:rsidR="000833A1" w:rsidRPr="000833A1">
        <w:t xml:space="preserve"> where costs are under $75,000, the VRC will submit the eFolder to the VREO which will include the following: </w:t>
      </w:r>
    </w:p>
    <w:p w14:paraId="17F612D6" w14:textId="77777777" w:rsidR="000833A1" w:rsidRPr="000833A1" w:rsidRDefault="000833A1" w:rsidP="000833A1">
      <w:pPr>
        <w:numPr>
          <w:ilvl w:val="0"/>
          <w:numId w:val="36"/>
        </w:numPr>
      </w:pPr>
      <w:r w:rsidRPr="000833A1">
        <w:t xml:space="preserve">Case </w:t>
      </w:r>
      <w:proofErr w:type="gramStart"/>
      <w:r w:rsidRPr="000833A1">
        <w:t>note</w:t>
      </w:r>
      <w:proofErr w:type="gramEnd"/>
      <w:r w:rsidRPr="000833A1">
        <w:t xml:space="preserve"> narrative</w:t>
      </w:r>
    </w:p>
    <w:p w14:paraId="563D5EBA" w14:textId="77777777" w:rsidR="000833A1" w:rsidRPr="000833A1" w:rsidRDefault="000833A1" w:rsidP="000833A1">
      <w:pPr>
        <w:numPr>
          <w:ilvl w:val="0"/>
          <w:numId w:val="36"/>
        </w:numPr>
      </w:pPr>
      <w:r w:rsidRPr="000833A1">
        <w:t xml:space="preserve">VA Form 28-10214, Rehabilitation Plan </w:t>
      </w:r>
    </w:p>
    <w:p w14:paraId="0B67EE40" w14:textId="6A8AC37D" w:rsidR="000833A1" w:rsidRPr="000833A1" w:rsidRDefault="000833A1" w:rsidP="000833A1">
      <w:pPr>
        <w:numPr>
          <w:ilvl w:val="0"/>
          <w:numId w:val="36"/>
        </w:numPr>
      </w:pPr>
      <w:r w:rsidRPr="000833A1">
        <w:t>VA Form 28-0814, Checklist for Independent Living Plan Approval. (</w:t>
      </w:r>
      <w:r w:rsidR="00A34201">
        <w:t>t</w:t>
      </w:r>
      <w:r w:rsidRPr="000833A1">
        <w:t xml:space="preserve">he checklist </w:t>
      </w:r>
      <w:r w:rsidR="00FD62CF">
        <w:t xml:space="preserve">will be addressed </w:t>
      </w:r>
      <w:r w:rsidRPr="000833A1">
        <w:t xml:space="preserve">later in this topic after program costs).  </w:t>
      </w:r>
    </w:p>
    <w:p w14:paraId="012061AC" w14:textId="1828D2D1" w:rsidR="000833A1" w:rsidRPr="000833A1" w:rsidRDefault="000833A1" w:rsidP="000833A1">
      <w:r w:rsidRPr="000833A1">
        <w:lastRenderedPageBreak/>
        <w:t xml:space="preserve">A VRC cannot approve annual program costs exceeding $25,000 for an Independent Living Plan. </w:t>
      </w:r>
    </w:p>
    <w:p w14:paraId="524FA8CC" w14:textId="712C6BDF" w:rsidR="000833A1" w:rsidRPr="000833A1" w:rsidRDefault="000833A1" w:rsidP="000833A1">
      <w:r w:rsidRPr="000833A1">
        <w:t>For IL plans that do not include home modification</w:t>
      </w:r>
      <w:r w:rsidR="00FD62CF">
        <w:t>s</w:t>
      </w:r>
      <w:r w:rsidRPr="000833A1">
        <w:t xml:space="preserve">, the VREO can approve up to $75,000. The VRC should include a case note narrative, VA Form 28-10214, Rehabilitation Plan, and the VA Form 28-0814 Checklist for Independent Living Plan Approval.  </w:t>
      </w:r>
    </w:p>
    <w:p w14:paraId="550B857B" w14:textId="503342F2" w:rsidR="000833A1" w:rsidRPr="000833A1" w:rsidRDefault="000833A1" w:rsidP="000833A1">
      <w:r w:rsidRPr="000833A1">
        <w:t xml:space="preserve">For IL plans without construction between $75,000 - $100,000, they will first go to the VREO for approval, and then to the RO Director. They should include a summary of the case, </w:t>
      </w:r>
      <w:r w:rsidR="002D1A7A">
        <w:t xml:space="preserve">an </w:t>
      </w:r>
      <w:r w:rsidRPr="000833A1">
        <w:t xml:space="preserve">outline of the IL costs and IL supporting documents in eFolder/VBMS.  </w:t>
      </w:r>
    </w:p>
    <w:p w14:paraId="360CB027" w14:textId="55450D67" w:rsidR="000833A1" w:rsidRPr="000833A1" w:rsidRDefault="000833A1" w:rsidP="000833A1">
      <w:r w:rsidRPr="000833A1">
        <w:t xml:space="preserve">If the costs exceed $100,000, the same supporting information should be </w:t>
      </w:r>
      <w:r w:rsidR="000A68CE" w:rsidRPr="000833A1">
        <w:t>provided,</w:t>
      </w:r>
      <w:r w:rsidRPr="000833A1">
        <w:t xml:space="preserve"> and the approval level will go from </w:t>
      </w:r>
      <w:r w:rsidR="00FD62CF">
        <w:t xml:space="preserve">the </w:t>
      </w:r>
      <w:r w:rsidRPr="000833A1">
        <w:t xml:space="preserve">VREO to </w:t>
      </w:r>
      <w:r w:rsidR="00FD62CF">
        <w:t xml:space="preserve">the </w:t>
      </w:r>
      <w:r w:rsidRPr="000833A1">
        <w:t xml:space="preserve">RO Director to </w:t>
      </w:r>
      <w:r w:rsidR="00FD62CF">
        <w:t xml:space="preserve">the </w:t>
      </w:r>
      <w:r w:rsidRPr="000833A1">
        <w:t>Executive Director of VR&amp;E</w:t>
      </w:r>
      <w:r w:rsidR="00FD62CF">
        <w:t xml:space="preserve"> Service</w:t>
      </w:r>
      <w:r w:rsidRPr="000833A1">
        <w:t xml:space="preserve">. The VA Form 28-0953, Director’s Checklist for IL Cost Approval must be included along with a summary of the case, </w:t>
      </w:r>
      <w:r w:rsidR="002D1A7A">
        <w:t xml:space="preserve">the </w:t>
      </w:r>
      <w:r w:rsidRPr="000833A1">
        <w:t xml:space="preserve">outline of IL costs and </w:t>
      </w:r>
      <w:r w:rsidR="002D1A7A">
        <w:t>the</w:t>
      </w:r>
      <w:r w:rsidRPr="000833A1">
        <w:t xml:space="preserve"> VMBS eFolder with supporting IL documentation.  </w:t>
      </w:r>
    </w:p>
    <w:p w14:paraId="38B5A77D" w14:textId="77777777" w:rsidR="00C74EED" w:rsidRDefault="00C74EED" w:rsidP="00BD3B3D"/>
    <w:p w14:paraId="15012056" w14:textId="552016C9" w:rsidR="00BD3B3D" w:rsidRPr="00BD3B3D" w:rsidRDefault="00CD13F3" w:rsidP="00BD3B3D">
      <w:r w:rsidRPr="00C74EED">
        <w:rPr>
          <w:b/>
          <w:bCs/>
        </w:rPr>
        <w:t>Slide 1</w:t>
      </w:r>
      <w:r w:rsidR="002E1510">
        <w:rPr>
          <w:b/>
          <w:bCs/>
        </w:rPr>
        <w:t>1</w:t>
      </w:r>
      <w:r>
        <w:t>:</w:t>
      </w:r>
      <w:r w:rsidR="00BD3B3D" w:rsidRPr="00BD3B3D">
        <w:rPr>
          <w:rFonts w:eastAsia="Calibri" w:cstheme="minorBidi"/>
          <w:color w:val="000000" w:themeColor="text1"/>
          <w:kern w:val="24"/>
        </w:rPr>
        <w:t xml:space="preserve"> </w:t>
      </w:r>
      <w:r w:rsidR="00F16745">
        <w:t>This slide covers</w:t>
      </w:r>
      <w:r w:rsidR="00BD3B3D" w:rsidRPr="00BD3B3D">
        <w:t xml:space="preserve"> home modification costs</w:t>
      </w:r>
      <w:r w:rsidR="00F16745">
        <w:t xml:space="preserve"> and approval levels</w:t>
      </w:r>
      <w:r w:rsidR="00BD3B3D" w:rsidRPr="00BD3B3D">
        <w:t xml:space="preserve"> for the IILP.</w:t>
      </w:r>
    </w:p>
    <w:p w14:paraId="7D76C84F" w14:textId="4E3C62BC" w:rsidR="00BC7CBA" w:rsidRDefault="00BD3B3D" w:rsidP="00BD3B3D">
      <w:r w:rsidRPr="00BD3B3D">
        <w:t>It’s important to note that there is a difference between “home modifications” and “home adaptations.” VR&amp;E does not have the authority to provide home adaptations.</w:t>
      </w:r>
      <w:r w:rsidR="00BC7CBA">
        <w:t xml:space="preserve"> VR&amp;E is responsible for identifying the home adaptation</w:t>
      </w:r>
      <w:r w:rsidR="00F16745">
        <w:t>s</w:t>
      </w:r>
      <w:r w:rsidR="00BC7CBA">
        <w:t xml:space="preserve"> need</w:t>
      </w:r>
      <w:r w:rsidR="00B4220C">
        <w:t>ed</w:t>
      </w:r>
      <w:r w:rsidR="00BC7CBA">
        <w:t xml:space="preserve"> such as zero entry shower or </w:t>
      </w:r>
      <w:r w:rsidR="00374D78">
        <w:t>widened</w:t>
      </w:r>
      <w:r w:rsidR="00BC7CBA">
        <w:t xml:space="preserve"> doorways. The VRC must identify the services through a comprehensive independent living assessment and then complete the referral memo to coordinate the delivery of the home adaptations with </w:t>
      </w:r>
      <w:r w:rsidRPr="00BD3B3D">
        <w:t xml:space="preserve">the Specially Adapted Housing (SAH) program under the VR&amp;E Housing Adaptation Grant.  </w:t>
      </w:r>
    </w:p>
    <w:p w14:paraId="747608C7" w14:textId="7DA4AE72" w:rsidR="00BD3B3D" w:rsidRPr="00BD3B3D" w:rsidRDefault="00BD3B3D" w:rsidP="00BD3B3D">
      <w:r w:rsidRPr="00BD3B3D">
        <w:t>However, VR&amp;E may provide home modifications</w:t>
      </w:r>
      <w:r w:rsidR="00BC7CBA">
        <w:t xml:space="preserve"> </w:t>
      </w:r>
      <w:r w:rsidR="00374D78">
        <w:t xml:space="preserve">that </w:t>
      </w:r>
      <w:r w:rsidR="00BC7CBA">
        <w:t xml:space="preserve">are defined as more </w:t>
      </w:r>
      <w:r w:rsidR="00374D78">
        <w:t>installation-only</w:t>
      </w:r>
      <w:r w:rsidR="00BC7CBA">
        <w:t xml:space="preserve"> projects </w:t>
      </w:r>
      <w:r w:rsidR="00374D78">
        <w:t>that</w:t>
      </w:r>
      <w:r w:rsidR="00BC7CBA">
        <w:t xml:space="preserve"> would not meet the criteria outlined in one </w:t>
      </w:r>
      <w:r w:rsidR="00374D78">
        <w:t>of</w:t>
      </w:r>
      <w:r w:rsidR="00BC7CBA">
        <w:t xml:space="preserve"> the four elements of the VR&amp;E housing adaptation grant</w:t>
      </w:r>
      <w:r w:rsidRPr="00BD3B3D">
        <w:t>.</w:t>
      </w:r>
      <w:r w:rsidR="00B4220C">
        <w:t xml:space="preserve"> Before proceeding with the home modification process, </w:t>
      </w:r>
      <w:r w:rsidR="00F16745">
        <w:t>VR&amp;E</w:t>
      </w:r>
      <w:r w:rsidR="00B4220C">
        <w:t xml:space="preserve"> SAH</w:t>
      </w:r>
      <w:r w:rsidRPr="00BD3B3D">
        <w:t xml:space="preserve"> </w:t>
      </w:r>
      <w:r w:rsidR="00B4220C">
        <w:t xml:space="preserve">partners must reject the referral. </w:t>
      </w:r>
      <w:r w:rsidRPr="00BD3B3D">
        <w:t>Home adaptation is defined as a project to adapt a housing unit including any component of construction for which any of the following requirements apply and/or are needed for completion to ensure that the housing unit is suitable or fit for the residential living needs of an eligible claimant:</w:t>
      </w:r>
    </w:p>
    <w:p w14:paraId="6F3BAB95" w14:textId="77777777" w:rsidR="00BD3B3D" w:rsidRPr="00BD3B3D" w:rsidRDefault="00BD3B3D" w:rsidP="00BD3B3D">
      <w:pPr>
        <w:numPr>
          <w:ilvl w:val="2"/>
          <w:numId w:val="37"/>
        </w:numPr>
      </w:pPr>
      <w:r w:rsidRPr="00BD3B3D">
        <w:t>A technical drawing</w:t>
      </w:r>
    </w:p>
    <w:p w14:paraId="5F32658B" w14:textId="77777777" w:rsidR="00BD3B3D" w:rsidRPr="00BD3B3D" w:rsidRDefault="00BD3B3D" w:rsidP="00BD3B3D">
      <w:pPr>
        <w:numPr>
          <w:ilvl w:val="2"/>
          <w:numId w:val="37"/>
        </w:numPr>
      </w:pPr>
      <w:r w:rsidRPr="00BD3B3D">
        <w:t>A permit, if required by local or State laws or building codes</w:t>
      </w:r>
    </w:p>
    <w:p w14:paraId="2B6E6D6C" w14:textId="308665BF" w:rsidR="00BD3B3D" w:rsidRPr="00BD3B3D" w:rsidRDefault="00BD3B3D" w:rsidP="00BD3B3D">
      <w:pPr>
        <w:numPr>
          <w:ilvl w:val="2"/>
          <w:numId w:val="37"/>
        </w:numPr>
      </w:pPr>
      <w:r w:rsidRPr="00BD3B3D">
        <w:t xml:space="preserve">The use of a licensed contractor to complete the home </w:t>
      </w:r>
      <w:r w:rsidR="00812557" w:rsidRPr="00BD3B3D">
        <w:t>adaptation.</w:t>
      </w:r>
    </w:p>
    <w:p w14:paraId="46689F9A" w14:textId="7B3CC335" w:rsidR="00BD3B3D" w:rsidRPr="00BD3B3D" w:rsidRDefault="00BD3B3D" w:rsidP="00BD3B3D">
      <w:pPr>
        <w:numPr>
          <w:ilvl w:val="2"/>
          <w:numId w:val="37"/>
        </w:numPr>
      </w:pPr>
      <w:r w:rsidRPr="00BD3B3D">
        <w:t xml:space="preserve">A required compliance inspection under </w:t>
      </w:r>
      <w:r w:rsidR="00374D78">
        <w:t xml:space="preserve">the </w:t>
      </w:r>
      <w:r w:rsidRPr="00BD3B3D">
        <w:t>current SAH policy.</w:t>
      </w:r>
    </w:p>
    <w:p w14:paraId="36BFA8D8" w14:textId="77777777" w:rsidR="00BD3B3D" w:rsidRPr="00BD3B3D" w:rsidRDefault="00BD3B3D" w:rsidP="00BD3B3D">
      <w:r w:rsidRPr="00BD3B3D">
        <w:rPr>
          <w:b/>
          <w:bCs/>
        </w:rPr>
        <w:t>Note:</w:t>
      </w:r>
      <w:r w:rsidRPr="00BD3B3D">
        <w:t> The SAH agent assigned to the home adaptation must certify if a compliance inspection is required.</w:t>
      </w:r>
    </w:p>
    <w:p w14:paraId="71BD2E66" w14:textId="31C537B0" w:rsidR="00BD3B3D" w:rsidRPr="00BD3B3D" w:rsidRDefault="00BD3B3D" w:rsidP="00BD3B3D">
      <w:r w:rsidRPr="00BD3B3D">
        <w:t>If the identified IL need </w:t>
      </w:r>
      <w:r w:rsidRPr="00BD3B3D">
        <w:rPr>
          <w:u w:val="single"/>
        </w:rPr>
        <w:t>does not </w:t>
      </w:r>
      <w:r w:rsidRPr="00BD3B3D">
        <w:t xml:space="preserve">meet the definition of a home adaptation as determined in writing by the Regional Loan Center (RLC), services may be provided to meet the need </w:t>
      </w:r>
      <w:r w:rsidR="00374D78">
        <w:t>for</w:t>
      </w:r>
      <w:r w:rsidRPr="00BD3B3D">
        <w:t xml:space="preserve"> a home modification using the government purchase card (GPC), local contracts and/or the acquisition process. </w:t>
      </w:r>
    </w:p>
    <w:p w14:paraId="21C0D1D3" w14:textId="01A9E749" w:rsidR="00CD13F3" w:rsidRDefault="00CD13F3" w:rsidP="00CD13F3"/>
    <w:p w14:paraId="0BF5BDA4" w14:textId="30B4E71A" w:rsidR="00BD3B3D" w:rsidRPr="00BD3B3D" w:rsidRDefault="00CD13F3" w:rsidP="00BD3B3D">
      <w:r w:rsidRPr="00076FB1">
        <w:rPr>
          <w:b/>
          <w:bCs/>
        </w:rPr>
        <w:t>Slide 1</w:t>
      </w:r>
      <w:r w:rsidR="003D6146" w:rsidRPr="00076FB1">
        <w:rPr>
          <w:b/>
          <w:bCs/>
        </w:rPr>
        <w:t>2</w:t>
      </w:r>
      <w:r w:rsidRPr="00076FB1">
        <w:rPr>
          <w:b/>
          <w:bCs/>
        </w:rPr>
        <w:t>:</w:t>
      </w:r>
      <w:r w:rsidR="00BD3B3D" w:rsidRPr="00BD3B3D">
        <w:t xml:space="preserve"> </w:t>
      </w:r>
      <w:r w:rsidR="00BD3B3D" w:rsidRPr="00076FB1">
        <w:t>VREO Approval</w:t>
      </w:r>
    </w:p>
    <w:p w14:paraId="6D78E45D" w14:textId="75F6208B" w:rsidR="00BD3B3D" w:rsidRPr="00BD3B3D" w:rsidRDefault="00BD3B3D" w:rsidP="00BD3B3D">
      <w:r w:rsidRPr="00BD3B3D">
        <w:t xml:space="preserve">If the IL program costs for home modifications are less than $2,000, </w:t>
      </w:r>
      <w:r w:rsidR="00F16745">
        <w:t>the VRC will</w:t>
      </w:r>
      <w:r w:rsidRPr="00BD3B3D">
        <w:t xml:space="preserve"> submit the eFolder along with the following components of the IILP to the VREO, including:</w:t>
      </w:r>
    </w:p>
    <w:p w14:paraId="51DDBA6F" w14:textId="33D1DF6F" w:rsidR="00BD3B3D" w:rsidRDefault="00BD3B3D" w:rsidP="00BD3B3D">
      <w:pPr>
        <w:numPr>
          <w:ilvl w:val="1"/>
          <w:numId w:val="38"/>
        </w:numPr>
      </w:pPr>
      <w:r w:rsidRPr="00BD3B3D">
        <w:t xml:space="preserve">Case Note </w:t>
      </w:r>
      <w:r w:rsidR="00D01907" w:rsidRPr="00BD3B3D">
        <w:t>narrative.</w:t>
      </w:r>
    </w:p>
    <w:p w14:paraId="0BDADDA8" w14:textId="5B944D6F" w:rsidR="006A5A3A" w:rsidRPr="00BD3B3D" w:rsidRDefault="006A5A3A" w:rsidP="00BD3B3D">
      <w:pPr>
        <w:numPr>
          <w:ilvl w:val="1"/>
          <w:numId w:val="38"/>
        </w:numPr>
      </w:pPr>
      <w:r>
        <w:t xml:space="preserve">Denial documents from RLC or SAH agent on noting meeting one of the VR&amp;E housing adaptation grant </w:t>
      </w:r>
      <w:r w:rsidR="00D01907">
        <w:t>elements.</w:t>
      </w:r>
    </w:p>
    <w:p w14:paraId="4246131C" w14:textId="41D3DCF4" w:rsidR="00BD3B3D" w:rsidRPr="00BD3B3D" w:rsidRDefault="00BD3B3D" w:rsidP="00BD3B3D">
      <w:pPr>
        <w:numPr>
          <w:ilvl w:val="1"/>
          <w:numId w:val="38"/>
        </w:numPr>
      </w:pPr>
      <w:r w:rsidRPr="00BD3B3D">
        <w:t>VAF 28-10214, Rehabilitation Plan</w:t>
      </w:r>
      <w:r w:rsidR="006A5A3A">
        <w:t xml:space="preserve"> (proposed)</w:t>
      </w:r>
    </w:p>
    <w:p w14:paraId="1557EA66" w14:textId="77777777" w:rsidR="00BD3B3D" w:rsidRPr="00BD3B3D" w:rsidRDefault="00BD3B3D" w:rsidP="00BD3B3D">
      <w:pPr>
        <w:numPr>
          <w:ilvl w:val="1"/>
          <w:numId w:val="38"/>
        </w:numPr>
      </w:pPr>
      <w:r w:rsidRPr="00BD3B3D">
        <w:t>VAF 28-0814, Checklist for Independent Living Plan Approval</w:t>
      </w:r>
    </w:p>
    <w:p w14:paraId="2EF5A1F9" w14:textId="68C7FAA2" w:rsidR="00CD13F3" w:rsidRDefault="00CD13F3" w:rsidP="00CD13F3"/>
    <w:p w14:paraId="193B1F30" w14:textId="4EDEF178" w:rsidR="002E6D94" w:rsidRPr="002E6D94" w:rsidRDefault="00CD13F3" w:rsidP="002E6D94">
      <w:r w:rsidRPr="00076FB1">
        <w:rPr>
          <w:b/>
          <w:bCs/>
        </w:rPr>
        <w:t>Slide 1</w:t>
      </w:r>
      <w:r w:rsidR="00076FB1" w:rsidRPr="00076FB1">
        <w:rPr>
          <w:b/>
          <w:bCs/>
        </w:rPr>
        <w:t>3</w:t>
      </w:r>
      <w:r w:rsidRPr="00076FB1">
        <w:rPr>
          <w:b/>
          <w:bCs/>
        </w:rPr>
        <w:t>:</w:t>
      </w:r>
      <w:r w:rsidR="002E6D94" w:rsidRPr="002E6D94">
        <w:rPr>
          <w:rFonts w:eastAsia="Calibri" w:cstheme="minorBidi"/>
          <w:b/>
          <w:bCs/>
          <w:color w:val="000000" w:themeColor="text1"/>
          <w:kern w:val="24"/>
          <w:sz w:val="36"/>
          <w:szCs w:val="36"/>
        </w:rPr>
        <w:t xml:space="preserve"> </w:t>
      </w:r>
      <w:r w:rsidR="002E6D94" w:rsidRPr="00076FB1">
        <w:t>RO Director Approval</w:t>
      </w:r>
    </w:p>
    <w:p w14:paraId="0C284045" w14:textId="77777777" w:rsidR="002E6D94" w:rsidRPr="002E6D94" w:rsidRDefault="002E6D94" w:rsidP="002E6D94">
      <w:r w:rsidRPr="002E6D94">
        <w:t>If the IL program costs for home modifications are between $2,000 and $15,000, use VA Form 28-0953, Director's Checklist for Independent Living (IL) Cost Approval, along with the supporting documentation included in the checklist.</w:t>
      </w:r>
    </w:p>
    <w:p w14:paraId="096E9BC5" w14:textId="7F3643A5" w:rsidR="00CD13F3" w:rsidRDefault="00CD13F3" w:rsidP="00CD13F3"/>
    <w:p w14:paraId="36E1D432" w14:textId="292CF39D" w:rsidR="002E6D94" w:rsidRPr="002E6D94" w:rsidRDefault="00CD13F3" w:rsidP="002E6D94">
      <w:r w:rsidRPr="007F6E7D">
        <w:rPr>
          <w:b/>
          <w:bCs/>
        </w:rPr>
        <w:t>Slide 1</w:t>
      </w:r>
      <w:r w:rsidR="00076FB1" w:rsidRPr="007F6E7D">
        <w:rPr>
          <w:b/>
          <w:bCs/>
        </w:rPr>
        <w:t>4</w:t>
      </w:r>
      <w:r w:rsidRPr="007F6E7D">
        <w:rPr>
          <w:b/>
          <w:bCs/>
        </w:rPr>
        <w:t>:</w:t>
      </w:r>
      <w:r w:rsidR="002E6D94" w:rsidRPr="002E6D94">
        <w:rPr>
          <w:rFonts w:eastAsia="Calibri" w:cstheme="minorBidi"/>
          <w:b/>
          <w:bCs/>
          <w:color w:val="000000" w:themeColor="text1"/>
          <w:kern w:val="24"/>
          <w:sz w:val="36"/>
          <w:szCs w:val="36"/>
        </w:rPr>
        <w:t xml:space="preserve"> </w:t>
      </w:r>
      <w:r w:rsidR="002E6D94" w:rsidRPr="007F6E7D">
        <w:t>VR&amp;E Service Director Approval</w:t>
      </w:r>
    </w:p>
    <w:p w14:paraId="1096539D" w14:textId="77777777" w:rsidR="002E6D94" w:rsidRPr="002E6D94" w:rsidRDefault="002E6D94" w:rsidP="002E6D94">
      <w:r w:rsidRPr="002E6D94">
        <w:t>If the IL program costs for home modifications are greater than $15,000, prepare the eFolder, VA Form 28-0953, Director's Checklist for Independent Living (IL) Cost Approval, and supporting documentation requesting approval from the VR&amp;E Service Director.</w:t>
      </w:r>
    </w:p>
    <w:p w14:paraId="434D0075" w14:textId="7868FE4F" w:rsidR="002E6D94" w:rsidRPr="002E6D94" w:rsidRDefault="00CD13F3" w:rsidP="002E6D94">
      <w:r>
        <w:br/>
      </w:r>
      <w:r w:rsidRPr="007F6E7D">
        <w:rPr>
          <w:b/>
          <w:bCs/>
        </w:rPr>
        <w:t>Slide 1</w:t>
      </w:r>
      <w:r w:rsidR="00076FB1" w:rsidRPr="007F6E7D">
        <w:rPr>
          <w:b/>
          <w:bCs/>
        </w:rPr>
        <w:t>5</w:t>
      </w:r>
      <w:r w:rsidRPr="007F6E7D">
        <w:rPr>
          <w:b/>
          <w:bCs/>
        </w:rPr>
        <w:t>:</w:t>
      </w:r>
      <w:r w:rsidR="002E6D94">
        <w:t xml:space="preserve"> </w:t>
      </w:r>
      <w:r w:rsidR="002E6D94" w:rsidRPr="002E6D94">
        <w:t xml:space="preserve">The VR&amp;E Housing Adaptation Grant is not a traditional SAH grant. A claimant qualifying for the grant is not required to exhaust any other benefit first to include Home Improvements and Structural Alterations (HISA) or SAH funding and does not need to apply for SAH to be found in need of the VR&amp;E grant. However, this grant counts toward the six-time usage rules for SAH grants. There is a waiver with this grant that provides the authority to exceed the calendar limit on the amount of </w:t>
      </w:r>
      <w:r w:rsidR="000A68CE">
        <w:t>money</w:t>
      </w:r>
      <w:r w:rsidR="002E6D94" w:rsidRPr="002E6D94">
        <w:t xml:space="preserve"> one can receive from </w:t>
      </w:r>
      <w:r w:rsidR="00392E32">
        <w:t xml:space="preserve">the </w:t>
      </w:r>
      <w:r w:rsidR="006A5A3A">
        <w:t>VR&amp;E housing</w:t>
      </w:r>
      <w:r w:rsidR="00F36B2A">
        <w:t xml:space="preserve"> adaptation</w:t>
      </w:r>
      <w:r w:rsidR="006A5A3A">
        <w:t xml:space="preserve"> g</w:t>
      </w:r>
      <w:r w:rsidR="002E6D94" w:rsidRPr="002E6D94">
        <w:t>rant.</w:t>
      </w:r>
    </w:p>
    <w:p w14:paraId="7C177226" w14:textId="636A8588" w:rsidR="002E6D94" w:rsidRPr="002E6D94" w:rsidRDefault="002E6D94" w:rsidP="002E6D94">
      <w:r w:rsidRPr="002E6D94">
        <w:t>If the in-home comprehensive evaluation indicates that home adaptation is needed, the VRC must send a copy of the evaluation and the VR&amp;E home adaptation memo through encrypted email to the Regional Loan Center (RLC) of jurisdiction and VR&amp;E IL Mailbox </w:t>
      </w:r>
      <w:r w:rsidR="00CD0D63">
        <w:t xml:space="preserve">at </w:t>
      </w:r>
      <w:hyperlink r:id="rId11" w:history="1">
        <w:r w:rsidR="00CD0D63">
          <w:rPr>
            <w:rStyle w:val="Hyperlink"/>
            <w:b/>
            <w:bCs/>
            <w:shd w:val="clear" w:color="auto" w:fill="FFFFFF"/>
          </w:rPr>
          <w:t>VBAVREIndependentLiving@va.gov</w:t>
        </w:r>
      </w:hyperlink>
      <w:r w:rsidR="00CD0D63">
        <w:rPr>
          <w:color w:val="333333"/>
          <w:shd w:val="clear" w:color="auto" w:fill="FFFFFF"/>
        </w:rPr>
        <w:t>,</w:t>
      </w:r>
      <w:r w:rsidRPr="002E6D94">
        <w:t>to refer the completion of the home adaptation to SAH.</w:t>
      </w:r>
    </w:p>
    <w:p w14:paraId="2A83205B" w14:textId="133DA855" w:rsidR="002E6D94" w:rsidRPr="002E6D94" w:rsidRDefault="002E6D94" w:rsidP="002E6D94">
      <w:r w:rsidRPr="002E6D94">
        <w:t>Refer to </w:t>
      </w:r>
      <w:hyperlink r:id="rId12" w:history="1">
        <w:r w:rsidRPr="002E6D94">
          <w:rPr>
            <w:rStyle w:val="Hyperlink"/>
            <w:b/>
            <w:bCs/>
          </w:rPr>
          <w:t xml:space="preserve">RLC </w:t>
        </w:r>
        <w:r w:rsidR="00374D78">
          <w:rPr>
            <w:rStyle w:val="Hyperlink"/>
            <w:b/>
            <w:bCs/>
          </w:rPr>
          <w:t>office's</w:t>
        </w:r>
        <w:r w:rsidRPr="002E6D94">
          <w:rPr>
            <w:rStyle w:val="Hyperlink"/>
            <w:b/>
            <w:bCs/>
          </w:rPr>
          <w:t xml:space="preserve"> website </w:t>
        </w:r>
      </w:hyperlink>
      <w:r w:rsidRPr="002E6D94">
        <w:t xml:space="preserve">for a list of </w:t>
      </w:r>
      <w:r w:rsidR="00C9461F">
        <w:t>RCLs</w:t>
      </w:r>
      <w:r w:rsidRPr="002E6D94">
        <w:t xml:space="preserve"> and the jurisdiction covered by each. The VRC must send the email referral to the following address, as applicable based on </w:t>
      </w:r>
      <w:r w:rsidR="00C9461F">
        <w:t xml:space="preserve">the </w:t>
      </w:r>
      <w:r w:rsidRPr="002E6D94">
        <w:t xml:space="preserve">area of jurisdiction.  </w:t>
      </w:r>
    </w:p>
    <w:p w14:paraId="037D02FA" w14:textId="77777777" w:rsidR="002E6D94" w:rsidRPr="002E6D94" w:rsidRDefault="002E6D94" w:rsidP="002E6D94">
      <w:r w:rsidRPr="002E6D94">
        <w:t>The VRC must upload a copy of this email to the claimant’s VR&amp;E record.</w:t>
      </w:r>
    </w:p>
    <w:p w14:paraId="6DE7E1F9" w14:textId="7E4B6AE1" w:rsidR="002E6D94" w:rsidRPr="002E6D94" w:rsidRDefault="002E6D94" w:rsidP="002E6D94">
      <w:r w:rsidRPr="002E6D94">
        <w:t xml:space="preserve">VR&amp;E home adaptation grants will be managed in LGY’s Specially Adapted Housing Special Home Adaptation (SAHSHA) records management system. The VRC and local </w:t>
      </w:r>
      <w:r w:rsidRPr="002E6D94">
        <w:lastRenderedPageBreak/>
        <w:t xml:space="preserve">station management must register in the LGY hub and complete the TMS course titled VRE Housing Adaptation Grant &amp; SAHSHA System Training (# VA 4633274) on managing </w:t>
      </w:r>
      <w:r w:rsidR="00F16745">
        <w:t>the</w:t>
      </w:r>
      <w:r w:rsidRPr="002E6D94">
        <w:t xml:space="preserve"> referral in SAHSHA. Confirmation of this course </w:t>
      </w:r>
      <w:r w:rsidR="00C9461F">
        <w:t>completion</w:t>
      </w:r>
      <w:r w:rsidRPr="002E6D94">
        <w:t xml:space="preserve"> should be sent </w:t>
      </w:r>
      <w:r w:rsidR="00C9461F">
        <w:t xml:space="preserve">to </w:t>
      </w:r>
      <w:r w:rsidRPr="002E6D94">
        <w:t>the VR&amp;E IL Coordinator via email.</w:t>
      </w:r>
    </w:p>
    <w:p w14:paraId="52027030" w14:textId="73D4ED4A" w:rsidR="00CD13F3" w:rsidRDefault="00CD13F3" w:rsidP="00CD13F3"/>
    <w:p w14:paraId="53BE1DF8" w14:textId="0506A846" w:rsidR="00565A7B" w:rsidRPr="00565A7B" w:rsidRDefault="00CD13F3" w:rsidP="00565A7B">
      <w:r w:rsidRPr="007F6E7D">
        <w:rPr>
          <w:b/>
          <w:bCs/>
        </w:rPr>
        <w:t>Slide 1</w:t>
      </w:r>
      <w:r w:rsidR="00076FB1" w:rsidRPr="007F6E7D">
        <w:rPr>
          <w:b/>
          <w:bCs/>
        </w:rPr>
        <w:t>6</w:t>
      </w:r>
      <w:r w:rsidRPr="007F6E7D">
        <w:rPr>
          <w:b/>
          <w:bCs/>
        </w:rPr>
        <w:t>:</w:t>
      </w:r>
      <w:r w:rsidR="00565A7B" w:rsidRPr="00565A7B">
        <w:rPr>
          <w:rFonts w:eastAsiaTheme="minorEastAsia" w:cstheme="minorBidi"/>
          <w:color w:val="333333"/>
          <w:kern w:val="24"/>
        </w:rPr>
        <w:t xml:space="preserve"> </w:t>
      </w:r>
      <w:r w:rsidR="00565A7B" w:rsidRPr="00565A7B">
        <w:t xml:space="preserve">The SAH agent will be instrumental in assisting with the VR&amp;E Housing Adaptation Grant.  </w:t>
      </w:r>
    </w:p>
    <w:p w14:paraId="3F908C55" w14:textId="77777777" w:rsidR="00565A7B" w:rsidRPr="00565A7B" w:rsidRDefault="00565A7B" w:rsidP="00565A7B">
      <w:r w:rsidRPr="00565A7B">
        <w:t xml:space="preserve">They will complete the following duties:  </w:t>
      </w:r>
    </w:p>
    <w:p w14:paraId="764405C8" w14:textId="77777777" w:rsidR="00F36B2A" w:rsidRPr="00F36B2A" w:rsidRDefault="00F36B2A" w:rsidP="00F36B2A">
      <w:pPr>
        <w:pStyle w:val="ListParagraph"/>
        <w:numPr>
          <w:ilvl w:val="0"/>
          <w:numId w:val="43"/>
        </w:numPr>
      </w:pPr>
      <w:r w:rsidRPr="00F36B2A">
        <w:t>Coordinate with the referring VRC on the initial meeting with the claimant regarding the grant referral. Resolve any queries with the VRC regarding the required home adaptations.</w:t>
      </w:r>
    </w:p>
    <w:p w14:paraId="2A9EB75A" w14:textId="77777777" w:rsidR="00F36B2A" w:rsidRPr="00F36B2A" w:rsidRDefault="00F36B2A" w:rsidP="00F36B2A">
      <w:pPr>
        <w:pStyle w:val="ListParagraph"/>
        <w:numPr>
          <w:ilvl w:val="0"/>
          <w:numId w:val="43"/>
        </w:numPr>
      </w:pPr>
      <w:r w:rsidRPr="00F36B2A">
        <w:t>Following notification and verification of the comprehensive evaluation being uploaded in SAHSHA, the SAH agent and VRC shall conduct an in-home adaptation evaluation within 30 business days from the date the plan is uploaded into the system.</w:t>
      </w:r>
    </w:p>
    <w:p w14:paraId="25ECCE8A" w14:textId="77777777" w:rsidR="00F36B2A" w:rsidRPr="00F36B2A" w:rsidRDefault="00F36B2A" w:rsidP="00F36B2A">
      <w:pPr>
        <w:pStyle w:val="ListParagraph"/>
        <w:numPr>
          <w:ilvl w:val="0"/>
          <w:numId w:val="43"/>
        </w:numPr>
      </w:pPr>
      <w:r w:rsidRPr="00F36B2A">
        <w:t>Complete a home suitability and feasibility study of the requested adaptations. This evaluation is documented on the VA Form 26-1858a. If feasible, the VRC is encouraged to attend this initial meeting with the assigned agent. The agent will include photos of the property. The report will cover all the necessary items required for SAH paraplegic cases.</w:t>
      </w:r>
    </w:p>
    <w:p w14:paraId="08BC4B9E" w14:textId="77777777" w:rsidR="00F36B2A" w:rsidRPr="00F36B2A" w:rsidRDefault="00F36B2A" w:rsidP="00F36B2A">
      <w:pPr>
        <w:pStyle w:val="ListParagraph"/>
        <w:numPr>
          <w:ilvl w:val="0"/>
          <w:numId w:val="43"/>
        </w:numPr>
      </w:pPr>
      <w:r w:rsidRPr="00F36B2A">
        <w:t>The Minimum Property Requirements (MPR) may also be considered if the claimant is entitled to SAH benefits or their medical conditions determine that the requirement is necessary. If the claimant is not eligible for SAH grants, then an MPR will not be required.</w:t>
      </w:r>
    </w:p>
    <w:p w14:paraId="3AADAAD0" w14:textId="77777777" w:rsidR="00F36B2A" w:rsidRPr="00F36B2A" w:rsidRDefault="00F36B2A" w:rsidP="00F36B2A">
      <w:pPr>
        <w:pStyle w:val="ListParagraph"/>
        <w:numPr>
          <w:ilvl w:val="0"/>
          <w:numId w:val="43"/>
        </w:numPr>
      </w:pPr>
      <w:r w:rsidRPr="00F36B2A">
        <w:t>The claimant is required to meet the SAH guidelines on home ownership. SAH will review all title documents.</w:t>
      </w:r>
    </w:p>
    <w:p w14:paraId="1E9D61F8" w14:textId="1251D65F" w:rsidR="00CD13F3" w:rsidRDefault="00CD13F3" w:rsidP="00CD13F3"/>
    <w:p w14:paraId="79849096" w14:textId="1596C9A2" w:rsidR="00565A7B" w:rsidRPr="00565A7B" w:rsidRDefault="00CD13F3" w:rsidP="00565A7B">
      <w:r w:rsidRPr="007F6E7D">
        <w:rPr>
          <w:b/>
          <w:bCs/>
        </w:rPr>
        <w:t>Slide 1</w:t>
      </w:r>
      <w:r w:rsidR="00076FB1" w:rsidRPr="007F6E7D">
        <w:rPr>
          <w:b/>
          <w:bCs/>
        </w:rPr>
        <w:t>7</w:t>
      </w:r>
      <w:r w:rsidRPr="007F6E7D">
        <w:rPr>
          <w:b/>
          <w:bCs/>
        </w:rPr>
        <w:t>:</w:t>
      </w:r>
      <w:r w:rsidR="00565A7B" w:rsidRPr="00565A7B">
        <w:rPr>
          <w:rFonts w:eastAsiaTheme="minorEastAsia" w:cstheme="minorBidi"/>
          <w:color w:val="333333"/>
          <w:kern w:val="24"/>
        </w:rPr>
        <w:t xml:space="preserve"> </w:t>
      </w:r>
      <w:r w:rsidR="00565A7B" w:rsidRPr="00565A7B">
        <w:t>The VR&amp;E Officer may approve the cost of all rehabilitation plans that include VR&amp;E home adaptations up to the current VR&amp;E grant amount. If the total amount of the home adaptation under the VR&amp;E Housing Adaptation Grant exceeds the current VR&amp;E grant limit, a waiver is required.</w:t>
      </w:r>
    </w:p>
    <w:p w14:paraId="6DABD495" w14:textId="77777777" w:rsidR="00565A7B" w:rsidRPr="00565A7B" w:rsidRDefault="00565A7B" w:rsidP="00565A7B">
      <w:r w:rsidRPr="00565A7B">
        <w:t>The Executive Director of VR&amp;E Service, in collaboration with the Executive Director of LGY Service, must approve the waiver before the rehabilitation plan is signed. The VR&amp;E Officer, or designee, must submit a draft of VAF 28-0953, Executive Director’s Checklist for Waiver of Veteran Readiness and Employment (VR&amp;E) Housing Adaptation Grant Amount, and all required documentation noted on the checklist to the Executive Director of VR&amp;E Service for approval through the VR&amp;E IL Mailbox.</w:t>
      </w:r>
    </w:p>
    <w:p w14:paraId="74074F56" w14:textId="77777777" w:rsidR="00565A7B" w:rsidRPr="00565A7B" w:rsidRDefault="00565A7B" w:rsidP="00565A7B">
      <w:r w:rsidRPr="00565A7B">
        <w:t>The Executive Directors of VR&amp;E Service and LGY Service will review the information and provide a written response to the RO Director for the approval request, with a copy to the VR&amp;E Officer and SAH agent of record within 30 business days from receipt of the drafted VAF 28-0953.</w:t>
      </w:r>
    </w:p>
    <w:p w14:paraId="577B9625" w14:textId="77777777" w:rsidR="00565A7B" w:rsidRPr="00565A7B" w:rsidRDefault="00565A7B" w:rsidP="00565A7B">
      <w:r w:rsidRPr="00565A7B">
        <w:lastRenderedPageBreak/>
        <w:t xml:space="preserve">The concurrence process must be completed before the </w:t>
      </w:r>
      <w:proofErr w:type="gramStart"/>
      <w:r w:rsidRPr="00565A7B">
        <w:t>VRC</w:t>
      </w:r>
      <w:proofErr w:type="gramEnd"/>
      <w:r w:rsidRPr="00565A7B">
        <w:t xml:space="preserve"> and claimant sign the rehabilitation plan. Once the plan is signed, the VRC must provide a copy of the signed rehabilitation plan to the SAH agent. At this point, the home adaptation may begin.</w:t>
      </w:r>
    </w:p>
    <w:p w14:paraId="6E508607" w14:textId="3B3BE5AE" w:rsidR="00CD13F3" w:rsidRDefault="00CD13F3" w:rsidP="00CD13F3"/>
    <w:p w14:paraId="7B280E5A" w14:textId="6385AAEF" w:rsidR="00D357E1" w:rsidRPr="00D357E1" w:rsidRDefault="007F6E7D" w:rsidP="00D357E1">
      <w:r w:rsidRPr="007F6E7D">
        <w:rPr>
          <w:b/>
          <w:bCs/>
        </w:rPr>
        <w:t>Slide 18</w:t>
      </w:r>
      <w:r w:rsidR="00CD13F3" w:rsidRPr="007F6E7D">
        <w:rPr>
          <w:b/>
          <w:bCs/>
        </w:rPr>
        <w:t>:</w:t>
      </w:r>
      <w:r w:rsidR="00565A7B" w:rsidRPr="00565A7B">
        <w:rPr>
          <w:rFonts w:ascii="Calibri" w:eastAsia="Calibri" w:hAnsi="Calibri" w:cstheme="minorBidi"/>
          <w:color w:val="000000" w:themeColor="text1"/>
          <w:kern w:val="24"/>
          <w:sz w:val="36"/>
          <w:szCs w:val="36"/>
        </w:rPr>
        <w:t xml:space="preserve"> </w:t>
      </w:r>
      <w:r w:rsidR="00D357E1" w:rsidRPr="00D357E1">
        <w:t xml:space="preserve">A VRC needs to know </w:t>
      </w:r>
      <w:r w:rsidR="00121470">
        <w:t xml:space="preserve">the </w:t>
      </w:r>
      <w:r w:rsidR="00D357E1" w:rsidRPr="00D357E1">
        <w:t xml:space="preserve">basic steps for Home Adaptation and Home Modification. VR&amp;E is required to use the grant. </w:t>
      </w:r>
      <w:r w:rsidR="00D357E1" w:rsidRPr="00E11C76">
        <w:t>A VRC should not tell a claimant to go purchase items then the VA will reimburse them</w:t>
      </w:r>
      <w:r w:rsidR="00E11C76" w:rsidRPr="00E11C76">
        <w:t>.</w:t>
      </w:r>
      <w:r w:rsidR="00D357E1" w:rsidRPr="00D357E1">
        <w:t xml:space="preserve">   </w:t>
      </w:r>
    </w:p>
    <w:p w14:paraId="4ABB9FA3" w14:textId="59BACE63" w:rsidR="00D357E1" w:rsidRPr="00D357E1" w:rsidRDefault="00D357E1" w:rsidP="007D21EC">
      <w:pPr>
        <w:spacing w:before="0"/>
      </w:pPr>
      <w:r w:rsidRPr="00D357E1">
        <w:t xml:space="preserve">If it is an installation-only project that does not meet the grant requirements. First, the VRC must get confirmation that the project cannot be approved under the grant. They can get this confirmation by contacting the Regional Loan Center and </w:t>
      </w:r>
      <w:proofErr w:type="gramStart"/>
      <w:r w:rsidRPr="00D357E1">
        <w:t>asking for</w:t>
      </w:r>
      <w:proofErr w:type="gramEnd"/>
      <w:r w:rsidRPr="00D357E1">
        <w:t xml:space="preserve"> them to sign the referral memo that the project doesn’t meet the requirements. Then the VRC must work with local contracting to get the </w:t>
      </w:r>
      <w:r w:rsidR="00121470">
        <w:t>required</w:t>
      </w:r>
      <w:r w:rsidRPr="00D357E1">
        <w:t xml:space="preserve"> items (unless it is within their credit card limits in which </w:t>
      </w:r>
      <w:r w:rsidR="00D01907" w:rsidRPr="00D357E1">
        <w:t>case,</w:t>
      </w:r>
      <w:r w:rsidRPr="00D357E1">
        <w:t xml:space="preserve"> they can use a Government Purchase Card).</w:t>
      </w:r>
    </w:p>
    <w:p w14:paraId="50EDE2BE" w14:textId="5313E718" w:rsidR="00D357E1" w:rsidRPr="00D357E1" w:rsidRDefault="00D357E1" w:rsidP="007D21EC">
      <w:pPr>
        <w:spacing w:before="0"/>
      </w:pPr>
      <w:r w:rsidRPr="00D357E1">
        <w:t xml:space="preserve">Again, it is important to note that the VRC should not instruct the Veteran to purchase the items and then get a direct reimbursement.  </w:t>
      </w:r>
    </w:p>
    <w:p w14:paraId="0F405EAA" w14:textId="51207674" w:rsidR="00CD13F3" w:rsidRDefault="00CD13F3" w:rsidP="00D357E1"/>
    <w:p w14:paraId="591F4B06" w14:textId="056675DA" w:rsidR="00565A7B" w:rsidRPr="00565A7B" w:rsidRDefault="00CD13F3" w:rsidP="00565A7B">
      <w:r w:rsidRPr="0010477F">
        <w:rPr>
          <w:b/>
          <w:bCs/>
        </w:rPr>
        <w:t xml:space="preserve">Slide </w:t>
      </w:r>
      <w:r w:rsidR="00076FB1" w:rsidRPr="0010477F">
        <w:rPr>
          <w:b/>
          <w:bCs/>
        </w:rPr>
        <w:t>19</w:t>
      </w:r>
      <w:r w:rsidRPr="0010477F">
        <w:rPr>
          <w:b/>
          <w:bCs/>
        </w:rPr>
        <w:t>:</w:t>
      </w:r>
      <w:r w:rsidR="00565A7B" w:rsidRPr="00565A7B">
        <w:rPr>
          <w:rFonts w:eastAsia="Calibri" w:cstheme="minorBidi"/>
          <w:b/>
          <w:bCs/>
          <w:color w:val="000000" w:themeColor="text1"/>
          <w:kern w:val="24"/>
          <w:sz w:val="36"/>
          <w:szCs w:val="36"/>
          <w:u w:val="single"/>
        </w:rPr>
        <w:t xml:space="preserve"> </w:t>
      </w:r>
      <w:r w:rsidR="00565A7B" w:rsidRPr="007F6E7D">
        <w:t>VA Form 28-0814, Checklist for Independent Living Plan Approval</w:t>
      </w:r>
      <w:r w:rsidR="00565A7B" w:rsidRPr="00565A7B">
        <w:t xml:space="preserve"> </w:t>
      </w:r>
    </w:p>
    <w:p w14:paraId="208E0936" w14:textId="6EDFA785" w:rsidR="00565A7B" w:rsidRPr="00565A7B" w:rsidRDefault="00565A7B" w:rsidP="00565A7B">
      <w:r w:rsidRPr="00565A7B">
        <w:t xml:space="preserve">The checklist </w:t>
      </w:r>
      <w:r w:rsidR="00121470">
        <w:t xml:space="preserve">allows </w:t>
      </w:r>
      <w:r w:rsidR="00D876FC">
        <w:t>the VRC</w:t>
      </w:r>
      <w:r w:rsidRPr="00565A7B">
        <w:t xml:space="preserve"> to review each of the required steps </w:t>
      </w:r>
      <w:r w:rsidR="00D876FC">
        <w:t>to</w:t>
      </w:r>
      <w:r w:rsidRPr="00565A7B">
        <w:t xml:space="preserve"> complete </w:t>
      </w:r>
      <w:r w:rsidR="00121470">
        <w:t>before</w:t>
      </w:r>
      <w:r w:rsidRPr="00565A7B">
        <w:t xml:space="preserve"> submitting the IL plan for VREO approval. On the checklist, </w:t>
      </w:r>
      <w:r w:rsidR="00D876FC">
        <w:t>there is</w:t>
      </w:r>
      <w:r w:rsidRPr="00565A7B">
        <w:t xml:space="preserve"> a column for </w:t>
      </w:r>
      <w:r w:rsidR="00D876FC">
        <w:t>the VRC</w:t>
      </w:r>
      <w:r w:rsidRPr="00565A7B">
        <w:t xml:space="preserve"> to check off as </w:t>
      </w:r>
      <w:r w:rsidR="00D876FC">
        <w:t>they</w:t>
      </w:r>
      <w:r w:rsidRPr="00565A7B">
        <w:t xml:space="preserve"> review each step. </w:t>
      </w:r>
      <w:r w:rsidR="00D876FC">
        <w:t>There is</w:t>
      </w:r>
      <w:r w:rsidRPr="00565A7B">
        <w:t xml:space="preserve"> also</w:t>
      </w:r>
      <w:r w:rsidR="00E255C1">
        <w:t xml:space="preserve"> </w:t>
      </w:r>
      <w:r w:rsidRPr="00565A7B">
        <w:t xml:space="preserve">a column where the VREO reviews the items and checks off each step. Finally, </w:t>
      </w:r>
      <w:r w:rsidR="00D876FC">
        <w:t xml:space="preserve">there </w:t>
      </w:r>
      <w:r w:rsidR="00E255C1">
        <w:t>is</w:t>
      </w:r>
      <w:r w:rsidR="00E255C1" w:rsidRPr="00565A7B">
        <w:t xml:space="preserve"> a</w:t>
      </w:r>
      <w:r w:rsidRPr="00565A7B">
        <w:t xml:space="preserve"> signature line for both the VRC and the VREO. The checklist is mandatory and must be submitted as part of the documentation in </w:t>
      </w:r>
      <w:proofErr w:type="gramStart"/>
      <w:r w:rsidRPr="00565A7B">
        <w:t>the eFolder</w:t>
      </w:r>
      <w:proofErr w:type="gramEnd"/>
      <w:r w:rsidRPr="00565A7B">
        <w:t>.</w:t>
      </w:r>
    </w:p>
    <w:p w14:paraId="040422E7" w14:textId="475789BA" w:rsidR="00565A7B" w:rsidRPr="00565A7B" w:rsidRDefault="00565A7B" w:rsidP="00565A7B">
      <w:r w:rsidRPr="00565A7B">
        <w:t xml:space="preserve">Item 1 is to confirm that </w:t>
      </w:r>
      <w:r w:rsidR="00121470">
        <w:t xml:space="preserve">the </w:t>
      </w:r>
      <w:r w:rsidRPr="00565A7B">
        <w:t xml:space="preserve">feasibility of a vocational goal was thoroughly assessed and the decision that achievement of a vocational goal is not currently feasible is supported by evidence.  </w:t>
      </w:r>
    </w:p>
    <w:p w14:paraId="2DBBB9EE" w14:textId="77777777" w:rsidR="00565A7B" w:rsidRPr="00565A7B" w:rsidRDefault="00565A7B" w:rsidP="00565A7B">
      <w:r w:rsidRPr="00565A7B">
        <w:t xml:space="preserve">Item 2 is to confirm that the VRC completed a Preliminary IL Assessment with the claimant and documented it on VA Form 28-0791 and uploaded the file. </w:t>
      </w:r>
    </w:p>
    <w:p w14:paraId="15D8BA47" w14:textId="77777777" w:rsidR="00565A7B" w:rsidRPr="00565A7B" w:rsidRDefault="00565A7B" w:rsidP="00565A7B">
      <w:r w:rsidRPr="00565A7B">
        <w:t xml:space="preserve">Item 3 is to confirm that a Comprehensive IL Assessment was conducted. </w:t>
      </w:r>
    </w:p>
    <w:p w14:paraId="366EEEF7" w14:textId="391B6379" w:rsidR="00565A7B" w:rsidRPr="00565A7B" w:rsidRDefault="00565A7B" w:rsidP="00565A7B">
      <w:r w:rsidRPr="00565A7B">
        <w:t xml:space="preserve">Item 4 is to confirm that </w:t>
      </w:r>
      <w:r w:rsidR="00CC79F3">
        <w:t xml:space="preserve">the </w:t>
      </w:r>
      <w:r w:rsidRPr="00565A7B">
        <w:t xml:space="preserve">feasibility of an IL goal was assessed and supported by evidence in the file. </w:t>
      </w:r>
    </w:p>
    <w:p w14:paraId="3476A01D" w14:textId="58D243E9" w:rsidR="00CD13F3" w:rsidRDefault="00CD13F3" w:rsidP="00CD13F3"/>
    <w:p w14:paraId="717013DE" w14:textId="0EE2A5A4" w:rsidR="00D01392" w:rsidRPr="00D01392" w:rsidRDefault="00CD13F3" w:rsidP="00D01392">
      <w:r w:rsidRPr="005C3BF4">
        <w:rPr>
          <w:b/>
          <w:bCs/>
        </w:rPr>
        <w:t>Slide 2</w:t>
      </w:r>
      <w:r w:rsidR="005C3BF4" w:rsidRPr="005C3BF4">
        <w:rPr>
          <w:b/>
          <w:bCs/>
        </w:rPr>
        <w:t>0</w:t>
      </w:r>
      <w:r w:rsidRPr="005C3BF4">
        <w:rPr>
          <w:b/>
          <w:bCs/>
        </w:rPr>
        <w:t>:</w:t>
      </w:r>
      <w:r>
        <w:t xml:space="preserve"> </w:t>
      </w:r>
      <w:r w:rsidR="00CC79F3">
        <w:t xml:space="preserve">The </w:t>
      </w:r>
      <w:r w:rsidR="00D876FC">
        <w:t>H</w:t>
      </w:r>
      <w:r w:rsidR="00CC79F3">
        <w:t>ome</w:t>
      </w:r>
      <w:r w:rsidR="00D01392" w:rsidRPr="00D01392">
        <w:t xml:space="preserve"> Adaptation section is next. This should </w:t>
      </w:r>
      <w:r w:rsidR="00D01392" w:rsidRPr="00D01392">
        <w:rPr>
          <w:b/>
          <w:bCs/>
          <w:i/>
          <w:iCs/>
        </w:rPr>
        <w:t xml:space="preserve">only </w:t>
      </w:r>
      <w:r w:rsidR="00D01392" w:rsidRPr="00D01392">
        <w:t xml:space="preserve">be completed if the IL plan includes home adaptations. </w:t>
      </w:r>
    </w:p>
    <w:p w14:paraId="73B7294D" w14:textId="436BFD70" w:rsidR="00D01392" w:rsidRPr="00D01392" w:rsidRDefault="00D01392" w:rsidP="00D01392">
      <w:r w:rsidRPr="00D01392">
        <w:t xml:space="preserve">Item 5 is to </w:t>
      </w:r>
      <w:r w:rsidR="00CC79F3">
        <w:t>confirm</w:t>
      </w:r>
      <w:r w:rsidRPr="00D01392">
        <w:t xml:space="preserve"> that a copy of the email to the RLC of jurisdiction and VR&amp;E </w:t>
      </w:r>
      <w:r w:rsidR="00D876FC">
        <w:t xml:space="preserve">Service </w:t>
      </w:r>
      <w:r w:rsidRPr="00D01392">
        <w:t xml:space="preserve">IL Coordinator is in the file. </w:t>
      </w:r>
    </w:p>
    <w:p w14:paraId="54B86057" w14:textId="7DDBB6B4" w:rsidR="00D01392" w:rsidRPr="00D01392" w:rsidRDefault="00D01392" w:rsidP="00D01392">
      <w:r w:rsidRPr="00D01392">
        <w:t xml:space="preserve">Item 6 </w:t>
      </w:r>
      <w:proofErr w:type="gramStart"/>
      <w:r w:rsidRPr="00D01392">
        <w:t>is to confirm</w:t>
      </w:r>
      <w:proofErr w:type="gramEnd"/>
      <w:r w:rsidRPr="00D01392">
        <w:t xml:space="preserve"> that </w:t>
      </w:r>
      <w:r w:rsidR="00CC79F3">
        <w:t xml:space="preserve">the </w:t>
      </w:r>
      <w:r w:rsidRPr="00D01392">
        <w:t xml:space="preserve">feasibility of a vocational goal was thoroughly assessed and the decision that achievement of a vocational goal is not currently feasible is supported by evidence.  </w:t>
      </w:r>
    </w:p>
    <w:p w14:paraId="4054BCB4" w14:textId="77777777" w:rsidR="00D01392" w:rsidRPr="00D01392" w:rsidRDefault="00D01392" w:rsidP="00D01392">
      <w:r w:rsidRPr="00D01392">
        <w:lastRenderedPageBreak/>
        <w:t xml:space="preserve">Item 7 is to confirm that the VRC completed a Preliminary IL Assessment with the claimant and documented it on VA Form 28-0791 and uploaded the file. </w:t>
      </w:r>
    </w:p>
    <w:p w14:paraId="0DD809BB" w14:textId="77777777" w:rsidR="00D01392" w:rsidRPr="00D01392" w:rsidRDefault="00D01392" w:rsidP="00D01392">
      <w:r w:rsidRPr="00D01392">
        <w:t xml:space="preserve">Item 8 is to confirm that a Comprehensive IL Assessment was conducted. </w:t>
      </w:r>
    </w:p>
    <w:p w14:paraId="33F9F139" w14:textId="70FD0250" w:rsidR="00D01392" w:rsidRPr="00D01392" w:rsidRDefault="00D01392" w:rsidP="00D01392">
      <w:r w:rsidRPr="00D01392">
        <w:t xml:space="preserve">Item 9 is to confirm that </w:t>
      </w:r>
      <w:r w:rsidR="00CC79F3">
        <w:t xml:space="preserve">the </w:t>
      </w:r>
      <w:r w:rsidRPr="00D01392">
        <w:t xml:space="preserve">feasibility of an IL goal was assessed and supported by evidence in the file. </w:t>
      </w:r>
    </w:p>
    <w:p w14:paraId="16A7EA95" w14:textId="77777777" w:rsidR="00D01392" w:rsidRPr="00D01392" w:rsidRDefault="00D01392" w:rsidP="00D01392">
      <w:r w:rsidRPr="00D01392">
        <w:t>If a home modification is a part of the proposed IILP and the project is not part of the VR&amp;E Housing Adaptation Grant, the VRC must complete an analysis of the home modification plan for review and concurrence by the VR&amp;E Officer, Regional Officer (RO) Director, and/or Executive Director of VR&amp;E Service, as applicable. </w:t>
      </w:r>
    </w:p>
    <w:p w14:paraId="7C7F176E" w14:textId="77777777" w:rsidR="00E255C1" w:rsidRDefault="00E255C1" w:rsidP="00D01392">
      <w:pPr>
        <w:rPr>
          <w:b/>
          <w:bCs/>
        </w:rPr>
      </w:pPr>
    </w:p>
    <w:p w14:paraId="29177FC5" w14:textId="28C08370" w:rsidR="00D01392" w:rsidRPr="00D01392" w:rsidRDefault="00CD13F3" w:rsidP="00D01392">
      <w:r w:rsidRPr="005C3BF4">
        <w:rPr>
          <w:b/>
          <w:bCs/>
        </w:rPr>
        <w:t>Slide 2</w:t>
      </w:r>
      <w:r w:rsidR="005C3BF4" w:rsidRPr="005C3BF4">
        <w:rPr>
          <w:b/>
          <w:bCs/>
        </w:rPr>
        <w:t>1</w:t>
      </w:r>
      <w:r w:rsidRPr="005C3BF4">
        <w:rPr>
          <w:b/>
          <w:bCs/>
        </w:rPr>
        <w:t>:</w:t>
      </w:r>
      <w:r w:rsidR="00D01392" w:rsidRPr="00D01392">
        <w:rPr>
          <w:rFonts w:eastAsiaTheme="minorEastAsia" w:cstheme="minorBidi"/>
          <w:color w:val="333333"/>
          <w:kern w:val="24"/>
        </w:rPr>
        <w:t xml:space="preserve"> </w:t>
      </w:r>
      <w:r w:rsidR="00FD40FF">
        <w:t>Pre-solicitation</w:t>
      </w:r>
      <w:r w:rsidR="00D01392" w:rsidRPr="00D01392">
        <w:t xml:space="preserve"> requirements for home modification. This process only applies to claimants who do not meet the requirements for the VR&amp;E Home Adaptation Grant. The denial from the SAH program must be in writing and documented in the claimant’s VR&amp;E record </w:t>
      </w:r>
      <w:r w:rsidR="00FD40FF">
        <w:t>before</w:t>
      </w:r>
      <w:r w:rsidR="00D01392" w:rsidRPr="00D01392">
        <w:t xml:space="preserve"> proceeding with the acquisition process for home modifications.</w:t>
      </w:r>
    </w:p>
    <w:p w14:paraId="058D8050" w14:textId="5C979851" w:rsidR="00D01392" w:rsidRPr="00D01392" w:rsidRDefault="00D01392" w:rsidP="00D01392">
      <w:r w:rsidRPr="00D01392">
        <w:t xml:space="preserve">Item 10 – The VRC will confirm a written denial from the RLC has been established </w:t>
      </w:r>
      <w:r w:rsidR="00FD40FF">
        <w:t xml:space="preserve">and </w:t>
      </w:r>
      <w:r w:rsidRPr="00D01392">
        <w:t xml:space="preserve">placed in the electronic file.  </w:t>
      </w:r>
    </w:p>
    <w:p w14:paraId="20802514" w14:textId="77777777" w:rsidR="00D01392" w:rsidRPr="00D01392" w:rsidRDefault="00D01392" w:rsidP="00D01392">
      <w:r w:rsidRPr="00D01392">
        <w:t xml:space="preserve">Item 11 – Pre-solicitation requirements must include a Statement of Work, VAF 2237 – Request Turn-in and Receipt for Property of Services, and Appendix A of VA Handbook 6500-6.  </w:t>
      </w:r>
    </w:p>
    <w:p w14:paraId="6F1B2397" w14:textId="77777777" w:rsidR="00D01392" w:rsidRPr="00D01392" w:rsidRDefault="00D01392" w:rsidP="00D01392">
      <w:r w:rsidRPr="00D01392">
        <w:t>Item 12 – The VRE&amp;O concurrence on the proposed IL plan with home modification.</w:t>
      </w:r>
    </w:p>
    <w:p w14:paraId="7F3141F3" w14:textId="77777777" w:rsidR="00D01392" w:rsidRPr="00D01392" w:rsidRDefault="00D01392" w:rsidP="00D01392">
      <w:r w:rsidRPr="00D01392">
        <w:t>Item 13 – Title verification completed.</w:t>
      </w:r>
    </w:p>
    <w:p w14:paraId="1FBC0F46" w14:textId="77777777" w:rsidR="00D01392" w:rsidRPr="00D01392" w:rsidRDefault="00D01392" w:rsidP="00D01392">
      <w:r w:rsidRPr="00D01392">
        <w:t xml:space="preserve">Item 14 – Appropriate cost levels have been obtained.  </w:t>
      </w:r>
    </w:p>
    <w:p w14:paraId="0CA2BDFC" w14:textId="77777777" w:rsidR="00D01392" w:rsidRPr="00D01392" w:rsidRDefault="00D01392" w:rsidP="00D01392">
      <w:r w:rsidRPr="00D01392">
        <w:t xml:space="preserve">Item 15 – Orientation for Home Modification Process was completed.  </w:t>
      </w:r>
    </w:p>
    <w:p w14:paraId="5A5F1FF2" w14:textId="015ACAA9" w:rsidR="00D01392" w:rsidRPr="00D01392" w:rsidRDefault="00D01392" w:rsidP="00D01392">
      <w:r w:rsidRPr="00D01392">
        <w:t>If home modifications are part of the IILP and the cost of the modification is greater than the Micro-Purchase Threshold for construction, currently $2,000, the VRC must work closely with the Contracting Officer to secure the acquisition of these services. The VRC must complete the following activities:</w:t>
      </w:r>
    </w:p>
    <w:p w14:paraId="46788260" w14:textId="0E5977FC" w:rsidR="00CD13F3" w:rsidRDefault="00CD13F3" w:rsidP="00CD13F3"/>
    <w:p w14:paraId="45E1C471" w14:textId="1E1FB27B" w:rsidR="00D01392" w:rsidRPr="00D01392" w:rsidRDefault="00CD13F3" w:rsidP="00D01392">
      <w:r w:rsidRPr="005C3BF4">
        <w:rPr>
          <w:b/>
          <w:bCs/>
        </w:rPr>
        <w:t>Slide 2</w:t>
      </w:r>
      <w:r w:rsidR="005C3BF4" w:rsidRPr="005C3BF4">
        <w:rPr>
          <w:b/>
          <w:bCs/>
        </w:rPr>
        <w:t>2</w:t>
      </w:r>
      <w:r w:rsidRPr="005C3BF4">
        <w:rPr>
          <w:b/>
          <w:bCs/>
        </w:rPr>
        <w:t>:</w:t>
      </w:r>
      <w:r w:rsidR="00D01392" w:rsidRPr="00D01392">
        <w:rPr>
          <w:rFonts w:asciiTheme="minorHAnsi" w:eastAsiaTheme="minorEastAsia" w:hAnsi="Calibri" w:cstheme="minorBidi"/>
          <w:color w:val="000000" w:themeColor="text1"/>
          <w:kern w:val="24"/>
        </w:rPr>
        <w:t xml:space="preserve"> </w:t>
      </w:r>
      <w:r w:rsidR="00D01392" w:rsidRPr="00D01392">
        <w:t>For all IL cases, the VRC should confirm the following:</w:t>
      </w:r>
    </w:p>
    <w:p w14:paraId="0139F866" w14:textId="131D63C7" w:rsidR="00D01392" w:rsidRPr="00D01392" w:rsidRDefault="00D01392" w:rsidP="00D01392">
      <w:r w:rsidRPr="00D01392">
        <w:t xml:space="preserve">Item 16 </w:t>
      </w:r>
      <w:r w:rsidR="00D01907">
        <w:t>shows</w:t>
      </w:r>
      <w:r w:rsidRPr="00D01392">
        <w:t xml:space="preserve"> that the IILP is appropriately developed, addresses all IL needs from the assessment, </w:t>
      </w:r>
      <w:r w:rsidR="00D01907">
        <w:t xml:space="preserve">and </w:t>
      </w:r>
      <w:r w:rsidRPr="00D01392">
        <w:t xml:space="preserve">includes all services needed, including specific equipment to be purchased for the claimant to achieve IL goals. Additionally, monthly case management is required, the objectives are measurable, and the outcomes will </w:t>
      </w:r>
      <w:r w:rsidR="00D01907">
        <w:t>be sustained</w:t>
      </w:r>
      <w:r w:rsidRPr="00D01392">
        <w:t xml:space="preserve"> after the IL case ends. </w:t>
      </w:r>
    </w:p>
    <w:p w14:paraId="27FB1043" w14:textId="77777777" w:rsidR="00D01392" w:rsidRPr="00D01392" w:rsidRDefault="00D01392" w:rsidP="00D01392">
      <w:r w:rsidRPr="00D01392">
        <w:t xml:space="preserve">Item 17 is to confirm all required information is in the file. </w:t>
      </w:r>
    </w:p>
    <w:p w14:paraId="65AB9E73" w14:textId="0909F6BA" w:rsidR="00D01392" w:rsidRPr="00D01392" w:rsidRDefault="00D01392" w:rsidP="00D01392">
      <w:r w:rsidRPr="00D01392">
        <w:t xml:space="preserve">Item 18 indicates that all required IL forms are being used and </w:t>
      </w:r>
      <w:r w:rsidR="00D01907">
        <w:t>completed</w:t>
      </w:r>
      <w:r w:rsidRPr="00D01392">
        <w:t xml:space="preserve">. </w:t>
      </w:r>
    </w:p>
    <w:p w14:paraId="03EA8B65" w14:textId="77777777" w:rsidR="00D01392" w:rsidRPr="00D01392" w:rsidRDefault="00D01392" w:rsidP="00D01392">
      <w:r w:rsidRPr="00D01392">
        <w:t xml:space="preserve">Item 19 is to confirm that all the items on the checklist have been reviewed and the proposed IL plan is approved. </w:t>
      </w:r>
    </w:p>
    <w:p w14:paraId="57F242CF" w14:textId="77777777" w:rsidR="00D01392" w:rsidRPr="00D01392" w:rsidRDefault="00D01392" w:rsidP="00D01392">
      <w:r w:rsidRPr="00D01392">
        <w:lastRenderedPageBreak/>
        <w:t xml:space="preserve">Item 20 – the Case Manager will sign, and date and the VR&amp;E Officer will sign and date.  </w:t>
      </w:r>
    </w:p>
    <w:p w14:paraId="4EE97A9F" w14:textId="60695ED1" w:rsidR="005810E1" w:rsidRPr="005810E1" w:rsidRDefault="00CD13F3" w:rsidP="005810E1">
      <w:r>
        <w:br/>
      </w:r>
      <w:r w:rsidRPr="005C3BF4">
        <w:rPr>
          <w:b/>
          <w:bCs/>
        </w:rPr>
        <w:t>Slide 2</w:t>
      </w:r>
      <w:r w:rsidR="005C3BF4" w:rsidRPr="005C3BF4">
        <w:rPr>
          <w:b/>
          <w:bCs/>
        </w:rPr>
        <w:t>3</w:t>
      </w:r>
      <w:r w:rsidR="005810E1" w:rsidRPr="005C3BF4">
        <w:rPr>
          <w:b/>
          <w:bCs/>
        </w:rPr>
        <w:t>:</w:t>
      </w:r>
      <w:r w:rsidR="005810E1">
        <w:t xml:space="preserve"> </w:t>
      </w:r>
      <w:r w:rsidR="005810E1" w:rsidRPr="005810E1">
        <w:t xml:space="preserve">Once the IILP comes back approved with the VR&amp;E Officer’s signature, </w:t>
      </w:r>
      <w:r w:rsidR="00D876FC">
        <w:t>the VRC</w:t>
      </w:r>
      <w:r w:rsidR="005810E1" w:rsidRPr="005810E1">
        <w:t xml:space="preserve"> will review </w:t>
      </w:r>
      <w:r w:rsidR="00870213">
        <w:t xml:space="preserve">it </w:t>
      </w:r>
      <w:r w:rsidR="005810E1" w:rsidRPr="005810E1">
        <w:t xml:space="preserve">again with the claimant and obtain their signature on the plan.  First, determine that they are in full agreement with the plan. Obtain the </w:t>
      </w:r>
      <w:r w:rsidR="00870213">
        <w:t>claimant's</w:t>
      </w:r>
      <w:r w:rsidR="005810E1" w:rsidRPr="005810E1">
        <w:t xml:space="preserve"> signature. The VRC will then sign the plan and place </w:t>
      </w:r>
      <w:r w:rsidR="007076BF">
        <w:t xml:space="preserve">it </w:t>
      </w:r>
      <w:r w:rsidR="005810E1" w:rsidRPr="005810E1">
        <w:t xml:space="preserve">in the eFolder. Provide the claimant with a copy of their plan.  </w:t>
      </w:r>
    </w:p>
    <w:p w14:paraId="6E1202F8" w14:textId="77777777" w:rsidR="005810E1" w:rsidRPr="005810E1" w:rsidRDefault="005810E1" w:rsidP="005810E1">
      <w:r w:rsidRPr="005810E1">
        <w:t xml:space="preserve">If the individual disagrees with the plan, the VRC should use counseling skills to find out reasons why and work together to reach an agreement.  </w:t>
      </w:r>
    </w:p>
    <w:p w14:paraId="4408E2CC" w14:textId="456755E3" w:rsidR="005810E1" w:rsidRPr="005810E1" w:rsidRDefault="005810E1" w:rsidP="005810E1">
      <w:r w:rsidRPr="005810E1">
        <w:t xml:space="preserve">Now, the services on the Independent Living plan may commence. Adaptation and Modifications will require additional coordination with the VR&amp;E </w:t>
      </w:r>
      <w:r w:rsidR="00D876FC">
        <w:t xml:space="preserve">Service </w:t>
      </w:r>
      <w:r w:rsidRPr="005810E1">
        <w:t xml:space="preserve">Independent Living Coordinator.  </w:t>
      </w:r>
    </w:p>
    <w:p w14:paraId="6E55CDCD" w14:textId="23F18BF2" w:rsidR="00CD13F3" w:rsidRDefault="00CD13F3" w:rsidP="00CD13F3"/>
    <w:p w14:paraId="73A5E9BC" w14:textId="2856B6C4" w:rsidR="005810E1" w:rsidRPr="005810E1" w:rsidRDefault="00CD13F3" w:rsidP="005810E1">
      <w:r w:rsidRPr="0010477F">
        <w:rPr>
          <w:b/>
          <w:bCs/>
        </w:rPr>
        <w:t>Slide 2</w:t>
      </w:r>
      <w:r w:rsidR="0010477F" w:rsidRPr="0010477F">
        <w:rPr>
          <w:b/>
          <w:bCs/>
        </w:rPr>
        <w:t>4</w:t>
      </w:r>
      <w:r w:rsidRPr="0010477F">
        <w:rPr>
          <w:b/>
          <w:bCs/>
        </w:rPr>
        <w:t>:</w:t>
      </w:r>
      <w:r>
        <w:t xml:space="preserve"> </w:t>
      </w:r>
      <w:r w:rsidR="005810E1" w:rsidRPr="005810E1">
        <w:rPr>
          <w:i/>
          <w:iCs/>
        </w:rPr>
        <w:t>Now that you have completed the t</w:t>
      </w:r>
      <w:r w:rsidR="00D876FC">
        <w:rPr>
          <w:i/>
          <w:iCs/>
        </w:rPr>
        <w:t>raining</w:t>
      </w:r>
      <w:r w:rsidR="005810E1" w:rsidRPr="005810E1">
        <w:rPr>
          <w:i/>
          <w:iCs/>
        </w:rPr>
        <w:t>, you can now:</w:t>
      </w:r>
    </w:p>
    <w:p w14:paraId="3F04D3D3" w14:textId="33042F95" w:rsidR="005810E1" w:rsidRPr="005810E1" w:rsidRDefault="005810E1" w:rsidP="005810E1">
      <w:r w:rsidRPr="005810E1">
        <w:t xml:space="preserve">Complete </w:t>
      </w:r>
      <w:r w:rsidR="00D876FC">
        <w:t>an</w:t>
      </w:r>
      <w:r w:rsidRPr="005810E1">
        <w:t xml:space="preserve"> Independent </w:t>
      </w:r>
      <w:proofErr w:type="gramStart"/>
      <w:r w:rsidRPr="005810E1">
        <w:t>Living  Plan</w:t>
      </w:r>
      <w:proofErr w:type="gramEnd"/>
    </w:p>
    <w:p w14:paraId="373F0950" w14:textId="633EF74F" w:rsidR="005810E1" w:rsidRPr="005810E1" w:rsidRDefault="005810E1" w:rsidP="005810E1">
      <w:r w:rsidRPr="005810E1">
        <w:t xml:space="preserve">Evaluate program costs for </w:t>
      </w:r>
      <w:r w:rsidR="00D876FC">
        <w:t>an</w:t>
      </w:r>
      <w:r w:rsidRPr="005810E1">
        <w:t xml:space="preserve"> Independent </w:t>
      </w:r>
      <w:proofErr w:type="gramStart"/>
      <w:r w:rsidRPr="005810E1">
        <w:t>Living  Plan</w:t>
      </w:r>
      <w:proofErr w:type="gramEnd"/>
    </w:p>
    <w:p w14:paraId="08551CBB" w14:textId="01A28CE3" w:rsidR="005810E1" w:rsidRPr="005810E1" w:rsidRDefault="005810E1" w:rsidP="005810E1">
      <w:r w:rsidRPr="005810E1">
        <w:t xml:space="preserve">Obtain approval of </w:t>
      </w:r>
      <w:r w:rsidR="00D876FC">
        <w:t>an</w:t>
      </w:r>
      <w:r w:rsidRPr="005810E1">
        <w:t xml:space="preserve"> Independent Living Rehabilitation Plan</w:t>
      </w:r>
    </w:p>
    <w:p w14:paraId="443BDD2B" w14:textId="77777777" w:rsidR="005810E1" w:rsidRPr="005810E1" w:rsidRDefault="005810E1" w:rsidP="005810E1">
      <w:r w:rsidRPr="005810E1">
        <w:t xml:space="preserve">You have now completed the course.  </w:t>
      </w:r>
    </w:p>
    <w:p w14:paraId="2A6DF19C" w14:textId="77777777" w:rsidR="0010477F" w:rsidRDefault="0010477F" w:rsidP="0010477F"/>
    <w:p w14:paraId="0A57E6B0" w14:textId="69ADA31D" w:rsidR="000F30BD" w:rsidRPr="000F30BD" w:rsidRDefault="00A61903" w:rsidP="0010477F">
      <w:r w:rsidRPr="0010477F">
        <w:rPr>
          <w:b/>
          <w:bCs/>
        </w:rPr>
        <w:t>Slide 2</w:t>
      </w:r>
      <w:r w:rsidR="0010477F" w:rsidRPr="0010477F">
        <w:rPr>
          <w:b/>
          <w:bCs/>
        </w:rPr>
        <w:t>5</w:t>
      </w:r>
      <w:r w:rsidRPr="0010477F">
        <w:rPr>
          <w:b/>
          <w:bCs/>
        </w:rPr>
        <w:t>:</w:t>
      </w:r>
      <w:r>
        <w:t xml:space="preserve"> </w:t>
      </w:r>
      <w:r w:rsidR="000F30BD" w:rsidRPr="0010477F">
        <w:t>References</w:t>
      </w:r>
    </w:p>
    <w:p w14:paraId="6939AFA6" w14:textId="18C29AFE" w:rsidR="000F30BD" w:rsidRPr="000F30BD" w:rsidRDefault="00D876FC" w:rsidP="000F30BD">
      <w:r>
        <w:t>VRCs</w:t>
      </w:r>
      <w:r w:rsidR="000F30BD" w:rsidRPr="000F30BD">
        <w:t xml:space="preserve"> will need to access the following reference(s) wh</w:t>
      </w:r>
      <w:r>
        <w:t>en</w:t>
      </w:r>
      <w:r w:rsidR="000F30BD" w:rsidRPr="000F30BD">
        <w:t xml:space="preserve"> </w:t>
      </w:r>
      <w:proofErr w:type="gramStart"/>
      <w:r w:rsidR="000F30BD" w:rsidRPr="000F30BD">
        <w:t>Developing</w:t>
      </w:r>
      <w:proofErr w:type="gramEnd"/>
      <w:r w:rsidR="000F30BD" w:rsidRPr="000F30BD">
        <w:t xml:space="preserve"> </w:t>
      </w:r>
      <w:r>
        <w:t>an</w:t>
      </w:r>
      <w:r w:rsidR="000F30BD" w:rsidRPr="000F30BD">
        <w:t xml:space="preserve"> IL Plan:</w:t>
      </w:r>
    </w:p>
    <w:p w14:paraId="7631E45C" w14:textId="77777777" w:rsidR="000F30BD" w:rsidRPr="000F30BD" w:rsidRDefault="000F30BD" w:rsidP="000F30BD">
      <w:pPr>
        <w:numPr>
          <w:ilvl w:val="1"/>
          <w:numId w:val="41"/>
        </w:numPr>
      </w:pPr>
      <w:proofErr w:type="gramStart"/>
      <w:r w:rsidRPr="000F30BD">
        <w:t>M28C.IV.C.</w:t>
      </w:r>
      <w:proofErr w:type="gramEnd"/>
      <w:r w:rsidRPr="000F30BD">
        <w:t>2.05.e (Independent Living)</w:t>
      </w:r>
    </w:p>
    <w:p w14:paraId="731288F1" w14:textId="77777777" w:rsidR="000F30BD" w:rsidRPr="000F30BD" w:rsidRDefault="000F30BD" w:rsidP="000F30BD">
      <w:pPr>
        <w:numPr>
          <w:ilvl w:val="1"/>
          <w:numId w:val="41"/>
        </w:numPr>
      </w:pPr>
      <w:proofErr w:type="gramStart"/>
      <w:r w:rsidRPr="000F30BD">
        <w:t>M28C.IV.C.</w:t>
      </w:r>
      <w:proofErr w:type="gramEnd"/>
      <w:r w:rsidRPr="000F30BD">
        <w:t>6.01 (Independent Living Plan Overview)</w:t>
      </w:r>
    </w:p>
    <w:p w14:paraId="291C7891" w14:textId="77777777" w:rsidR="000F30BD" w:rsidRPr="000F30BD" w:rsidRDefault="000F30BD" w:rsidP="000F30BD">
      <w:pPr>
        <w:numPr>
          <w:ilvl w:val="1"/>
          <w:numId w:val="41"/>
        </w:numPr>
      </w:pPr>
      <w:proofErr w:type="gramStart"/>
      <w:r w:rsidRPr="000F30BD">
        <w:t>M28C.IV.C.</w:t>
      </w:r>
      <w:proofErr w:type="gramEnd"/>
      <w:r w:rsidRPr="000F30BD">
        <w:t>6.02 (Independent Living Planning Process)</w:t>
      </w:r>
    </w:p>
    <w:p w14:paraId="444A259F" w14:textId="77777777" w:rsidR="000F30BD" w:rsidRPr="000F30BD" w:rsidRDefault="000F30BD" w:rsidP="000F30BD">
      <w:pPr>
        <w:numPr>
          <w:ilvl w:val="1"/>
          <w:numId w:val="41"/>
        </w:numPr>
      </w:pPr>
      <w:proofErr w:type="gramStart"/>
      <w:r w:rsidRPr="000F30BD">
        <w:t>M28C.IV.C.</w:t>
      </w:r>
      <w:proofErr w:type="gramEnd"/>
      <w:r w:rsidRPr="000F30BD">
        <w:t>6.03 (Avocational Options)</w:t>
      </w:r>
    </w:p>
    <w:p w14:paraId="6B922185" w14:textId="77777777" w:rsidR="000F30BD" w:rsidRPr="000F30BD" w:rsidRDefault="000F30BD" w:rsidP="000F30BD">
      <w:pPr>
        <w:numPr>
          <w:ilvl w:val="1"/>
          <w:numId w:val="41"/>
        </w:numPr>
      </w:pPr>
      <w:proofErr w:type="gramStart"/>
      <w:r w:rsidRPr="000F30BD">
        <w:t>M28C.IV.C.</w:t>
      </w:r>
      <w:proofErr w:type="gramEnd"/>
      <w:r w:rsidRPr="000F30BD">
        <w:t>6.04 (Home Modifications and Home Adaptation Options)</w:t>
      </w:r>
    </w:p>
    <w:p w14:paraId="4FED225E" w14:textId="2FBC7797" w:rsidR="00FB5E8C" w:rsidRPr="00592ECF" w:rsidRDefault="000F30BD" w:rsidP="00853D58">
      <w:pPr>
        <w:numPr>
          <w:ilvl w:val="1"/>
          <w:numId w:val="41"/>
        </w:numPr>
      </w:pPr>
      <w:r w:rsidRPr="000F30BD">
        <w:t>M28C.IV.6.05 (Independent Living Plan Development)</w:t>
      </w:r>
    </w:p>
    <w:sectPr w:rsidR="00FB5E8C" w:rsidRPr="00592E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54F3" w14:textId="77777777" w:rsidR="00D7549F" w:rsidRDefault="00D7549F" w:rsidP="0099271D">
      <w:r>
        <w:separator/>
      </w:r>
    </w:p>
  </w:endnote>
  <w:endnote w:type="continuationSeparator" w:id="0">
    <w:p w14:paraId="6853BD5F" w14:textId="77777777" w:rsidR="00D7549F" w:rsidRDefault="00D7549F" w:rsidP="0099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B2BA" w14:textId="77777777" w:rsidR="00D7549F" w:rsidRDefault="00D7549F" w:rsidP="0099271D">
      <w:r>
        <w:separator/>
      </w:r>
    </w:p>
  </w:footnote>
  <w:footnote w:type="continuationSeparator" w:id="0">
    <w:p w14:paraId="25EDC1DC" w14:textId="77777777" w:rsidR="00D7549F" w:rsidRDefault="00D7549F" w:rsidP="0099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758"/>
    <w:multiLevelType w:val="multilevel"/>
    <w:tmpl w:val="B16861E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0"/>
        </w:tabs>
        <w:ind w:left="0" w:hanging="360"/>
      </w:pPr>
      <w:rPr>
        <w:rFonts w:ascii="Symbol" w:hAnsi="Symbol" w:hint="default"/>
        <w:sz w:val="20"/>
      </w:rPr>
    </w:lvl>
    <w:lvl w:ilvl="4" w:tentative="1">
      <w:start w:val="1"/>
      <w:numFmt w:val="bullet"/>
      <w:lvlText w:val=""/>
      <w:lvlJc w:val="left"/>
      <w:pPr>
        <w:tabs>
          <w:tab w:val="num" w:pos="720"/>
        </w:tabs>
        <w:ind w:left="720" w:hanging="360"/>
      </w:pPr>
      <w:rPr>
        <w:rFonts w:ascii="Symbol" w:hAnsi="Symbol" w:hint="default"/>
        <w:sz w:val="20"/>
      </w:rPr>
    </w:lvl>
    <w:lvl w:ilvl="5" w:tentative="1">
      <w:start w:val="1"/>
      <w:numFmt w:val="bullet"/>
      <w:lvlText w:val=""/>
      <w:lvlJc w:val="left"/>
      <w:pPr>
        <w:tabs>
          <w:tab w:val="num" w:pos="1440"/>
        </w:tabs>
        <w:ind w:left="1440" w:hanging="360"/>
      </w:pPr>
      <w:rPr>
        <w:rFonts w:ascii="Symbol" w:hAnsi="Symbol" w:hint="default"/>
        <w:sz w:val="20"/>
      </w:rPr>
    </w:lvl>
    <w:lvl w:ilvl="6" w:tentative="1">
      <w:start w:val="1"/>
      <w:numFmt w:val="bullet"/>
      <w:lvlText w:val=""/>
      <w:lvlJc w:val="left"/>
      <w:pPr>
        <w:tabs>
          <w:tab w:val="num" w:pos="2160"/>
        </w:tabs>
        <w:ind w:left="2160" w:hanging="360"/>
      </w:pPr>
      <w:rPr>
        <w:rFonts w:ascii="Symbol" w:hAnsi="Symbol" w:hint="default"/>
        <w:sz w:val="20"/>
      </w:rPr>
    </w:lvl>
    <w:lvl w:ilvl="7" w:tentative="1">
      <w:start w:val="1"/>
      <w:numFmt w:val="bullet"/>
      <w:lvlText w:val=""/>
      <w:lvlJc w:val="left"/>
      <w:pPr>
        <w:tabs>
          <w:tab w:val="num" w:pos="2880"/>
        </w:tabs>
        <w:ind w:left="2880" w:hanging="360"/>
      </w:pPr>
      <w:rPr>
        <w:rFonts w:ascii="Symbol" w:hAnsi="Symbol" w:hint="default"/>
        <w:sz w:val="20"/>
      </w:rPr>
    </w:lvl>
    <w:lvl w:ilvl="8" w:tentative="1">
      <w:start w:val="1"/>
      <w:numFmt w:val="bullet"/>
      <w:lvlText w:val=""/>
      <w:lvlJc w:val="left"/>
      <w:pPr>
        <w:tabs>
          <w:tab w:val="num" w:pos="3600"/>
        </w:tabs>
        <w:ind w:left="3600" w:hanging="360"/>
      </w:pPr>
      <w:rPr>
        <w:rFonts w:ascii="Symbol" w:hAnsi="Symbol" w:hint="default"/>
        <w:sz w:val="20"/>
      </w:rPr>
    </w:lvl>
  </w:abstractNum>
  <w:abstractNum w:abstractNumId="1" w15:restartNumberingAfterBreak="0">
    <w:nsid w:val="011370D9"/>
    <w:multiLevelType w:val="hybridMultilevel"/>
    <w:tmpl w:val="0B609CFC"/>
    <w:lvl w:ilvl="0" w:tplc="13D083DC">
      <w:start w:val="1"/>
      <w:numFmt w:val="bullet"/>
      <w:lvlText w:val="•"/>
      <w:lvlJc w:val="left"/>
      <w:pPr>
        <w:tabs>
          <w:tab w:val="num" w:pos="720"/>
        </w:tabs>
        <w:ind w:left="720" w:hanging="360"/>
      </w:pPr>
      <w:rPr>
        <w:rFonts w:ascii="Arial" w:hAnsi="Arial" w:hint="default"/>
      </w:rPr>
    </w:lvl>
    <w:lvl w:ilvl="1" w:tplc="F698C546" w:tentative="1">
      <w:start w:val="1"/>
      <w:numFmt w:val="bullet"/>
      <w:lvlText w:val="•"/>
      <w:lvlJc w:val="left"/>
      <w:pPr>
        <w:tabs>
          <w:tab w:val="num" w:pos="1440"/>
        </w:tabs>
        <w:ind w:left="1440" w:hanging="360"/>
      </w:pPr>
      <w:rPr>
        <w:rFonts w:ascii="Arial" w:hAnsi="Arial" w:hint="default"/>
      </w:rPr>
    </w:lvl>
    <w:lvl w:ilvl="2" w:tplc="9DD45CCA" w:tentative="1">
      <w:start w:val="1"/>
      <w:numFmt w:val="bullet"/>
      <w:lvlText w:val="•"/>
      <w:lvlJc w:val="left"/>
      <w:pPr>
        <w:tabs>
          <w:tab w:val="num" w:pos="2160"/>
        </w:tabs>
        <w:ind w:left="2160" w:hanging="360"/>
      </w:pPr>
      <w:rPr>
        <w:rFonts w:ascii="Arial" w:hAnsi="Arial" w:hint="default"/>
      </w:rPr>
    </w:lvl>
    <w:lvl w:ilvl="3" w:tplc="0D34D442" w:tentative="1">
      <w:start w:val="1"/>
      <w:numFmt w:val="bullet"/>
      <w:lvlText w:val="•"/>
      <w:lvlJc w:val="left"/>
      <w:pPr>
        <w:tabs>
          <w:tab w:val="num" w:pos="2880"/>
        </w:tabs>
        <w:ind w:left="2880" w:hanging="360"/>
      </w:pPr>
      <w:rPr>
        <w:rFonts w:ascii="Arial" w:hAnsi="Arial" w:hint="default"/>
      </w:rPr>
    </w:lvl>
    <w:lvl w:ilvl="4" w:tplc="9DEC01C4" w:tentative="1">
      <w:start w:val="1"/>
      <w:numFmt w:val="bullet"/>
      <w:lvlText w:val="•"/>
      <w:lvlJc w:val="left"/>
      <w:pPr>
        <w:tabs>
          <w:tab w:val="num" w:pos="3600"/>
        </w:tabs>
        <w:ind w:left="3600" w:hanging="360"/>
      </w:pPr>
      <w:rPr>
        <w:rFonts w:ascii="Arial" w:hAnsi="Arial" w:hint="default"/>
      </w:rPr>
    </w:lvl>
    <w:lvl w:ilvl="5" w:tplc="248EB60A" w:tentative="1">
      <w:start w:val="1"/>
      <w:numFmt w:val="bullet"/>
      <w:lvlText w:val="•"/>
      <w:lvlJc w:val="left"/>
      <w:pPr>
        <w:tabs>
          <w:tab w:val="num" w:pos="4320"/>
        </w:tabs>
        <w:ind w:left="4320" w:hanging="360"/>
      </w:pPr>
      <w:rPr>
        <w:rFonts w:ascii="Arial" w:hAnsi="Arial" w:hint="default"/>
      </w:rPr>
    </w:lvl>
    <w:lvl w:ilvl="6" w:tplc="42729128" w:tentative="1">
      <w:start w:val="1"/>
      <w:numFmt w:val="bullet"/>
      <w:lvlText w:val="•"/>
      <w:lvlJc w:val="left"/>
      <w:pPr>
        <w:tabs>
          <w:tab w:val="num" w:pos="5040"/>
        </w:tabs>
        <w:ind w:left="5040" w:hanging="360"/>
      </w:pPr>
      <w:rPr>
        <w:rFonts w:ascii="Arial" w:hAnsi="Arial" w:hint="default"/>
      </w:rPr>
    </w:lvl>
    <w:lvl w:ilvl="7" w:tplc="396A0182" w:tentative="1">
      <w:start w:val="1"/>
      <w:numFmt w:val="bullet"/>
      <w:lvlText w:val="•"/>
      <w:lvlJc w:val="left"/>
      <w:pPr>
        <w:tabs>
          <w:tab w:val="num" w:pos="5760"/>
        </w:tabs>
        <w:ind w:left="5760" w:hanging="360"/>
      </w:pPr>
      <w:rPr>
        <w:rFonts w:ascii="Arial" w:hAnsi="Arial" w:hint="default"/>
      </w:rPr>
    </w:lvl>
    <w:lvl w:ilvl="8" w:tplc="2DEE8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AA01BC"/>
    <w:multiLevelType w:val="hybridMultilevel"/>
    <w:tmpl w:val="8C148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43B97"/>
    <w:multiLevelType w:val="hybridMultilevel"/>
    <w:tmpl w:val="8E5E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C7C10"/>
    <w:multiLevelType w:val="hybridMultilevel"/>
    <w:tmpl w:val="8DF45296"/>
    <w:lvl w:ilvl="0" w:tplc="BD1EA3F6">
      <w:start w:val="1"/>
      <w:numFmt w:val="bullet"/>
      <w:lvlText w:val="•"/>
      <w:lvlJc w:val="left"/>
      <w:pPr>
        <w:tabs>
          <w:tab w:val="num" w:pos="720"/>
        </w:tabs>
        <w:ind w:left="720" w:hanging="360"/>
      </w:pPr>
      <w:rPr>
        <w:rFonts w:ascii="Arial" w:hAnsi="Arial" w:hint="default"/>
      </w:rPr>
    </w:lvl>
    <w:lvl w:ilvl="1" w:tplc="9C145396" w:tentative="1">
      <w:start w:val="1"/>
      <w:numFmt w:val="bullet"/>
      <w:lvlText w:val="•"/>
      <w:lvlJc w:val="left"/>
      <w:pPr>
        <w:tabs>
          <w:tab w:val="num" w:pos="1440"/>
        </w:tabs>
        <w:ind w:left="1440" w:hanging="360"/>
      </w:pPr>
      <w:rPr>
        <w:rFonts w:ascii="Arial" w:hAnsi="Arial" w:hint="default"/>
      </w:rPr>
    </w:lvl>
    <w:lvl w:ilvl="2" w:tplc="1E46D0DC" w:tentative="1">
      <w:start w:val="1"/>
      <w:numFmt w:val="bullet"/>
      <w:lvlText w:val="•"/>
      <w:lvlJc w:val="left"/>
      <w:pPr>
        <w:tabs>
          <w:tab w:val="num" w:pos="2160"/>
        </w:tabs>
        <w:ind w:left="2160" w:hanging="360"/>
      </w:pPr>
      <w:rPr>
        <w:rFonts w:ascii="Arial" w:hAnsi="Arial" w:hint="default"/>
      </w:rPr>
    </w:lvl>
    <w:lvl w:ilvl="3" w:tplc="3DA42BB2" w:tentative="1">
      <w:start w:val="1"/>
      <w:numFmt w:val="bullet"/>
      <w:lvlText w:val="•"/>
      <w:lvlJc w:val="left"/>
      <w:pPr>
        <w:tabs>
          <w:tab w:val="num" w:pos="2880"/>
        </w:tabs>
        <w:ind w:left="2880" w:hanging="360"/>
      </w:pPr>
      <w:rPr>
        <w:rFonts w:ascii="Arial" w:hAnsi="Arial" w:hint="default"/>
      </w:rPr>
    </w:lvl>
    <w:lvl w:ilvl="4" w:tplc="9A7289C0" w:tentative="1">
      <w:start w:val="1"/>
      <w:numFmt w:val="bullet"/>
      <w:lvlText w:val="•"/>
      <w:lvlJc w:val="left"/>
      <w:pPr>
        <w:tabs>
          <w:tab w:val="num" w:pos="3600"/>
        </w:tabs>
        <w:ind w:left="3600" w:hanging="360"/>
      </w:pPr>
      <w:rPr>
        <w:rFonts w:ascii="Arial" w:hAnsi="Arial" w:hint="default"/>
      </w:rPr>
    </w:lvl>
    <w:lvl w:ilvl="5" w:tplc="28B2B896" w:tentative="1">
      <w:start w:val="1"/>
      <w:numFmt w:val="bullet"/>
      <w:lvlText w:val="•"/>
      <w:lvlJc w:val="left"/>
      <w:pPr>
        <w:tabs>
          <w:tab w:val="num" w:pos="4320"/>
        </w:tabs>
        <w:ind w:left="4320" w:hanging="360"/>
      </w:pPr>
      <w:rPr>
        <w:rFonts w:ascii="Arial" w:hAnsi="Arial" w:hint="default"/>
      </w:rPr>
    </w:lvl>
    <w:lvl w:ilvl="6" w:tplc="0014381A" w:tentative="1">
      <w:start w:val="1"/>
      <w:numFmt w:val="bullet"/>
      <w:lvlText w:val="•"/>
      <w:lvlJc w:val="left"/>
      <w:pPr>
        <w:tabs>
          <w:tab w:val="num" w:pos="5040"/>
        </w:tabs>
        <w:ind w:left="5040" w:hanging="360"/>
      </w:pPr>
      <w:rPr>
        <w:rFonts w:ascii="Arial" w:hAnsi="Arial" w:hint="default"/>
      </w:rPr>
    </w:lvl>
    <w:lvl w:ilvl="7" w:tplc="9E0A6CF0" w:tentative="1">
      <w:start w:val="1"/>
      <w:numFmt w:val="bullet"/>
      <w:lvlText w:val="•"/>
      <w:lvlJc w:val="left"/>
      <w:pPr>
        <w:tabs>
          <w:tab w:val="num" w:pos="5760"/>
        </w:tabs>
        <w:ind w:left="5760" w:hanging="360"/>
      </w:pPr>
      <w:rPr>
        <w:rFonts w:ascii="Arial" w:hAnsi="Arial" w:hint="default"/>
      </w:rPr>
    </w:lvl>
    <w:lvl w:ilvl="8" w:tplc="CB2A86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6B1A33"/>
    <w:multiLevelType w:val="hybridMultilevel"/>
    <w:tmpl w:val="74B859D6"/>
    <w:lvl w:ilvl="0" w:tplc="CCD835B2">
      <w:start w:val="1"/>
      <w:numFmt w:val="decimal"/>
      <w:lvlText w:val="%1."/>
      <w:lvlJc w:val="left"/>
      <w:pPr>
        <w:ind w:left="720" w:hanging="360"/>
      </w:pPr>
    </w:lvl>
    <w:lvl w:ilvl="1" w:tplc="3ED61452">
      <w:start w:val="1"/>
      <w:numFmt w:val="lowerLetter"/>
      <w:lvlText w:val="%2."/>
      <w:lvlJc w:val="left"/>
      <w:pPr>
        <w:ind w:left="1440" w:hanging="360"/>
      </w:pPr>
    </w:lvl>
    <w:lvl w:ilvl="2" w:tplc="E6B08408">
      <w:start w:val="1"/>
      <w:numFmt w:val="lowerRoman"/>
      <w:lvlText w:val="%3."/>
      <w:lvlJc w:val="right"/>
      <w:pPr>
        <w:ind w:left="2160" w:hanging="180"/>
      </w:pPr>
    </w:lvl>
    <w:lvl w:ilvl="3" w:tplc="8C980856">
      <w:start w:val="1"/>
      <w:numFmt w:val="decimal"/>
      <w:lvlText w:val="%4."/>
      <w:lvlJc w:val="left"/>
      <w:pPr>
        <w:ind w:left="2880" w:hanging="360"/>
      </w:pPr>
    </w:lvl>
    <w:lvl w:ilvl="4" w:tplc="4F6A13DC">
      <w:start w:val="1"/>
      <w:numFmt w:val="lowerLetter"/>
      <w:lvlText w:val="%5."/>
      <w:lvlJc w:val="left"/>
      <w:pPr>
        <w:ind w:left="3600" w:hanging="360"/>
      </w:pPr>
    </w:lvl>
    <w:lvl w:ilvl="5" w:tplc="31201002">
      <w:start w:val="1"/>
      <w:numFmt w:val="lowerRoman"/>
      <w:lvlText w:val="%6."/>
      <w:lvlJc w:val="right"/>
      <w:pPr>
        <w:ind w:left="4320" w:hanging="180"/>
      </w:pPr>
    </w:lvl>
    <w:lvl w:ilvl="6" w:tplc="8B884058">
      <w:start w:val="1"/>
      <w:numFmt w:val="decimal"/>
      <w:lvlText w:val="%7."/>
      <w:lvlJc w:val="left"/>
      <w:pPr>
        <w:ind w:left="5040" w:hanging="360"/>
      </w:pPr>
    </w:lvl>
    <w:lvl w:ilvl="7" w:tplc="FE1C1230">
      <w:start w:val="1"/>
      <w:numFmt w:val="lowerLetter"/>
      <w:lvlText w:val="%8."/>
      <w:lvlJc w:val="left"/>
      <w:pPr>
        <w:ind w:left="5760" w:hanging="360"/>
      </w:pPr>
    </w:lvl>
    <w:lvl w:ilvl="8" w:tplc="21680E80">
      <w:start w:val="1"/>
      <w:numFmt w:val="lowerRoman"/>
      <w:lvlText w:val="%9."/>
      <w:lvlJc w:val="right"/>
      <w:pPr>
        <w:ind w:left="6480" w:hanging="180"/>
      </w:pPr>
    </w:lvl>
  </w:abstractNum>
  <w:abstractNum w:abstractNumId="6" w15:restartNumberingAfterBreak="0">
    <w:nsid w:val="085D7BB0"/>
    <w:multiLevelType w:val="hybridMultilevel"/>
    <w:tmpl w:val="BB2AC1C4"/>
    <w:lvl w:ilvl="0" w:tplc="F2683FF0">
      <w:start w:val="1"/>
      <w:numFmt w:val="bullet"/>
      <w:lvlText w:val=""/>
      <w:lvlJc w:val="left"/>
      <w:pPr>
        <w:ind w:left="2160" w:hanging="360"/>
      </w:pPr>
      <w:rPr>
        <w:rFonts w:ascii="Symbol" w:hAnsi="Symbol" w:hint="default"/>
      </w:rPr>
    </w:lvl>
    <w:lvl w:ilvl="1" w:tplc="50C8598A">
      <w:start w:val="1"/>
      <w:numFmt w:val="bullet"/>
      <w:lvlText w:val="o"/>
      <w:lvlJc w:val="left"/>
      <w:pPr>
        <w:ind w:left="2880" w:hanging="360"/>
      </w:pPr>
      <w:rPr>
        <w:rFonts w:ascii="Courier New" w:hAnsi="Courier New" w:hint="default"/>
      </w:rPr>
    </w:lvl>
    <w:lvl w:ilvl="2" w:tplc="6C8E0FB8">
      <w:start w:val="1"/>
      <w:numFmt w:val="bullet"/>
      <w:lvlText w:val=""/>
      <w:lvlJc w:val="left"/>
      <w:pPr>
        <w:ind w:left="3600" w:hanging="360"/>
      </w:pPr>
      <w:rPr>
        <w:rFonts w:ascii="Wingdings" w:hAnsi="Wingdings" w:hint="default"/>
      </w:rPr>
    </w:lvl>
    <w:lvl w:ilvl="3" w:tplc="44B673BE">
      <w:start w:val="1"/>
      <w:numFmt w:val="bullet"/>
      <w:lvlText w:val=""/>
      <w:lvlJc w:val="left"/>
      <w:pPr>
        <w:ind w:left="4320" w:hanging="360"/>
      </w:pPr>
      <w:rPr>
        <w:rFonts w:ascii="Symbol" w:hAnsi="Symbol" w:hint="default"/>
      </w:rPr>
    </w:lvl>
    <w:lvl w:ilvl="4" w:tplc="B1BC1872">
      <w:start w:val="1"/>
      <w:numFmt w:val="bullet"/>
      <w:lvlText w:val="o"/>
      <w:lvlJc w:val="left"/>
      <w:pPr>
        <w:ind w:left="5040" w:hanging="360"/>
      </w:pPr>
      <w:rPr>
        <w:rFonts w:ascii="Courier New" w:hAnsi="Courier New" w:hint="default"/>
      </w:rPr>
    </w:lvl>
    <w:lvl w:ilvl="5" w:tplc="48FA1D34">
      <w:start w:val="1"/>
      <w:numFmt w:val="bullet"/>
      <w:lvlText w:val=""/>
      <w:lvlJc w:val="left"/>
      <w:pPr>
        <w:ind w:left="5760" w:hanging="360"/>
      </w:pPr>
      <w:rPr>
        <w:rFonts w:ascii="Wingdings" w:hAnsi="Wingdings" w:hint="default"/>
      </w:rPr>
    </w:lvl>
    <w:lvl w:ilvl="6" w:tplc="CFFCA012">
      <w:start w:val="1"/>
      <w:numFmt w:val="bullet"/>
      <w:lvlText w:val=""/>
      <w:lvlJc w:val="left"/>
      <w:pPr>
        <w:ind w:left="6480" w:hanging="360"/>
      </w:pPr>
      <w:rPr>
        <w:rFonts w:ascii="Symbol" w:hAnsi="Symbol" w:hint="default"/>
      </w:rPr>
    </w:lvl>
    <w:lvl w:ilvl="7" w:tplc="6E3C57BE">
      <w:start w:val="1"/>
      <w:numFmt w:val="bullet"/>
      <w:lvlText w:val="o"/>
      <w:lvlJc w:val="left"/>
      <w:pPr>
        <w:ind w:left="7200" w:hanging="360"/>
      </w:pPr>
      <w:rPr>
        <w:rFonts w:ascii="Courier New" w:hAnsi="Courier New" w:hint="default"/>
      </w:rPr>
    </w:lvl>
    <w:lvl w:ilvl="8" w:tplc="95F418F4">
      <w:start w:val="1"/>
      <w:numFmt w:val="bullet"/>
      <w:lvlText w:val=""/>
      <w:lvlJc w:val="left"/>
      <w:pPr>
        <w:ind w:left="7920" w:hanging="360"/>
      </w:pPr>
      <w:rPr>
        <w:rFonts w:ascii="Wingdings" w:hAnsi="Wingdings" w:hint="default"/>
      </w:rPr>
    </w:lvl>
  </w:abstractNum>
  <w:abstractNum w:abstractNumId="7" w15:restartNumberingAfterBreak="0">
    <w:nsid w:val="163E0451"/>
    <w:multiLevelType w:val="hybridMultilevel"/>
    <w:tmpl w:val="A8B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E2166"/>
    <w:multiLevelType w:val="hybridMultilevel"/>
    <w:tmpl w:val="F87EA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02AA4"/>
    <w:multiLevelType w:val="hybridMultilevel"/>
    <w:tmpl w:val="1BEEC7B2"/>
    <w:lvl w:ilvl="0" w:tplc="4C746A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F4F54"/>
    <w:multiLevelType w:val="hybridMultilevel"/>
    <w:tmpl w:val="088AD9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7A0188"/>
    <w:multiLevelType w:val="hybridMultilevel"/>
    <w:tmpl w:val="BDF27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01AB9"/>
    <w:multiLevelType w:val="hybridMultilevel"/>
    <w:tmpl w:val="A1FCC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3E3685E"/>
    <w:multiLevelType w:val="hybridMultilevel"/>
    <w:tmpl w:val="5C14CC78"/>
    <w:lvl w:ilvl="0" w:tplc="B59C97C2">
      <w:start w:val="1"/>
      <w:numFmt w:val="bullet"/>
      <w:lvlText w:val=""/>
      <w:lvlJc w:val="left"/>
      <w:pPr>
        <w:ind w:left="720" w:hanging="360"/>
      </w:pPr>
      <w:rPr>
        <w:rFonts w:ascii="Symbol" w:hAnsi="Symbol" w:hint="default"/>
      </w:rPr>
    </w:lvl>
    <w:lvl w:ilvl="1" w:tplc="5A06238A">
      <w:start w:val="1"/>
      <w:numFmt w:val="bullet"/>
      <w:lvlText w:val=""/>
      <w:lvlJc w:val="left"/>
      <w:pPr>
        <w:ind w:left="1440" w:hanging="360"/>
      </w:pPr>
      <w:rPr>
        <w:rFonts w:ascii="Symbol" w:hAnsi="Symbol" w:hint="default"/>
      </w:rPr>
    </w:lvl>
    <w:lvl w:ilvl="2" w:tplc="E6AE4AAC">
      <w:start w:val="1"/>
      <w:numFmt w:val="bullet"/>
      <w:lvlText w:val=""/>
      <w:lvlJc w:val="left"/>
      <w:pPr>
        <w:ind w:left="2160" w:hanging="360"/>
      </w:pPr>
      <w:rPr>
        <w:rFonts w:ascii="Wingdings" w:hAnsi="Wingdings" w:hint="default"/>
      </w:rPr>
    </w:lvl>
    <w:lvl w:ilvl="3" w:tplc="0B28687C">
      <w:start w:val="1"/>
      <w:numFmt w:val="bullet"/>
      <w:lvlText w:val=""/>
      <w:lvlJc w:val="left"/>
      <w:pPr>
        <w:ind w:left="2880" w:hanging="360"/>
      </w:pPr>
      <w:rPr>
        <w:rFonts w:ascii="Symbol" w:hAnsi="Symbol" w:hint="default"/>
      </w:rPr>
    </w:lvl>
    <w:lvl w:ilvl="4" w:tplc="C2C2009A">
      <w:start w:val="1"/>
      <w:numFmt w:val="bullet"/>
      <w:lvlText w:val="o"/>
      <w:lvlJc w:val="left"/>
      <w:pPr>
        <w:ind w:left="3600" w:hanging="360"/>
      </w:pPr>
      <w:rPr>
        <w:rFonts w:ascii="Courier New" w:hAnsi="Courier New" w:hint="default"/>
      </w:rPr>
    </w:lvl>
    <w:lvl w:ilvl="5" w:tplc="83BE93D8">
      <w:start w:val="1"/>
      <w:numFmt w:val="bullet"/>
      <w:lvlText w:val=""/>
      <w:lvlJc w:val="left"/>
      <w:pPr>
        <w:ind w:left="4320" w:hanging="360"/>
      </w:pPr>
      <w:rPr>
        <w:rFonts w:ascii="Wingdings" w:hAnsi="Wingdings" w:hint="default"/>
      </w:rPr>
    </w:lvl>
    <w:lvl w:ilvl="6" w:tplc="3FC6163A">
      <w:start w:val="1"/>
      <w:numFmt w:val="bullet"/>
      <w:lvlText w:val=""/>
      <w:lvlJc w:val="left"/>
      <w:pPr>
        <w:ind w:left="5040" w:hanging="360"/>
      </w:pPr>
      <w:rPr>
        <w:rFonts w:ascii="Symbol" w:hAnsi="Symbol" w:hint="default"/>
      </w:rPr>
    </w:lvl>
    <w:lvl w:ilvl="7" w:tplc="ECA03CD6">
      <w:start w:val="1"/>
      <w:numFmt w:val="bullet"/>
      <w:lvlText w:val="o"/>
      <w:lvlJc w:val="left"/>
      <w:pPr>
        <w:ind w:left="5760" w:hanging="360"/>
      </w:pPr>
      <w:rPr>
        <w:rFonts w:ascii="Courier New" w:hAnsi="Courier New" w:hint="default"/>
      </w:rPr>
    </w:lvl>
    <w:lvl w:ilvl="8" w:tplc="6FE41B5A">
      <w:start w:val="1"/>
      <w:numFmt w:val="bullet"/>
      <w:lvlText w:val=""/>
      <w:lvlJc w:val="left"/>
      <w:pPr>
        <w:ind w:left="6480" w:hanging="360"/>
      </w:pPr>
      <w:rPr>
        <w:rFonts w:ascii="Wingdings" w:hAnsi="Wingdings" w:hint="default"/>
      </w:rPr>
    </w:lvl>
  </w:abstractNum>
  <w:abstractNum w:abstractNumId="14" w15:restartNumberingAfterBreak="0">
    <w:nsid w:val="25F32234"/>
    <w:multiLevelType w:val="hybridMultilevel"/>
    <w:tmpl w:val="90A469BE"/>
    <w:lvl w:ilvl="0" w:tplc="8F926C7E">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F97451"/>
    <w:multiLevelType w:val="hybridMultilevel"/>
    <w:tmpl w:val="EB50F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50EAF"/>
    <w:multiLevelType w:val="hybridMultilevel"/>
    <w:tmpl w:val="E68E5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C4C00"/>
    <w:multiLevelType w:val="hybridMultilevel"/>
    <w:tmpl w:val="46C091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992463"/>
    <w:multiLevelType w:val="hybridMultilevel"/>
    <w:tmpl w:val="28F6BC28"/>
    <w:lvl w:ilvl="0" w:tplc="C69852DA">
      <w:start w:val="1"/>
      <w:numFmt w:val="bullet"/>
      <w:lvlText w:val="•"/>
      <w:lvlJc w:val="left"/>
      <w:pPr>
        <w:tabs>
          <w:tab w:val="num" w:pos="720"/>
        </w:tabs>
        <w:ind w:left="720" w:hanging="360"/>
      </w:pPr>
      <w:rPr>
        <w:rFonts w:ascii="Arial" w:hAnsi="Arial" w:hint="default"/>
      </w:rPr>
    </w:lvl>
    <w:lvl w:ilvl="1" w:tplc="F7AE8152" w:tentative="1">
      <w:start w:val="1"/>
      <w:numFmt w:val="bullet"/>
      <w:lvlText w:val="•"/>
      <w:lvlJc w:val="left"/>
      <w:pPr>
        <w:tabs>
          <w:tab w:val="num" w:pos="1440"/>
        </w:tabs>
        <w:ind w:left="1440" w:hanging="360"/>
      </w:pPr>
      <w:rPr>
        <w:rFonts w:ascii="Arial" w:hAnsi="Arial" w:hint="default"/>
      </w:rPr>
    </w:lvl>
    <w:lvl w:ilvl="2" w:tplc="CF88515C" w:tentative="1">
      <w:start w:val="1"/>
      <w:numFmt w:val="bullet"/>
      <w:lvlText w:val="•"/>
      <w:lvlJc w:val="left"/>
      <w:pPr>
        <w:tabs>
          <w:tab w:val="num" w:pos="2160"/>
        </w:tabs>
        <w:ind w:left="2160" w:hanging="360"/>
      </w:pPr>
      <w:rPr>
        <w:rFonts w:ascii="Arial" w:hAnsi="Arial" w:hint="default"/>
      </w:rPr>
    </w:lvl>
    <w:lvl w:ilvl="3" w:tplc="ABBCC742" w:tentative="1">
      <w:start w:val="1"/>
      <w:numFmt w:val="bullet"/>
      <w:lvlText w:val="•"/>
      <w:lvlJc w:val="left"/>
      <w:pPr>
        <w:tabs>
          <w:tab w:val="num" w:pos="2880"/>
        </w:tabs>
        <w:ind w:left="2880" w:hanging="360"/>
      </w:pPr>
      <w:rPr>
        <w:rFonts w:ascii="Arial" w:hAnsi="Arial" w:hint="default"/>
      </w:rPr>
    </w:lvl>
    <w:lvl w:ilvl="4" w:tplc="C5FAADC2" w:tentative="1">
      <w:start w:val="1"/>
      <w:numFmt w:val="bullet"/>
      <w:lvlText w:val="•"/>
      <w:lvlJc w:val="left"/>
      <w:pPr>
        <w:tabs>
          <w:tab w:val="num" w:pos="3600"/>
        </w:tabs>
        <w:ind w:left="3600" w:hanging="360"/>
      </w:pPr>
      <w:rPr>
        <w:rFonts w:ascii="Arial" w:hAnsi="Arial" w:hint="default"/>
      </w:rPr>
    </w:lvl>
    <w:lvl w:ilvl="5" w:tplc="9A9000F2" w:tentative="1">
      <w:start w:val="1"/>
      <w:numFmt w:val="bullet"/>
      <w:lvlText w:val="•"/>
      <w:lvlJc w:val="left"/>
      <w:pPr>
        <w:tabs>
          <w:tab w:val="num" w:pos="4320"/>
        </w:tabs>
        <w:ind w:left="4320" w:hanging="360"/>
      </w:pPr>
      <w:rPr>
        <w:rFonts w:ascii="Arial" w:hAnsi="Arial" w:hint="default"/>
      </w:rPr>
    </w:lvl>
    <w:lvl w:ilvl="6" w:tplc="7E703498" w:tentative="1">
      <w:start w:val="1"/>
      <w:numFmt w:val="bullet"/>
      <w:lvlText w:val="•"/>
      <w:lvlJc w:val="left"/>
      <w:pPr>
        <w:tabs>
          <w:tab w:val="num" w:pos="5040"/>
        </w:tabs>
        <w:ind w:left="5040" w:hanging="360"/>
      </w:pPr>
      <w:rPr>
        <w:rFonts w:ascii="Arial" w:hAnsi="Arial" w:hint="default"/>
      </w:rPr>
    </w:lvl>
    <w:lvl w:ilvl="7" w:tplc="15D29318" w:tentative="1">
      <w:start w:val="1"/>
      <w:numFmt w:val="bullet"/>
      <w:lvlText w:val="•"/>
      <w:lvlJc w:val="left"/>
      <w:pPr>
        <w:tabs>
          <w:tab w:val="num" w:pos="5760"/>
        </w:tabs>
        <w:ind w:left="5760" w:hanging="360"/>
      </w:pPr>
      <w:rPr>
        <w:rFonts w:ascii="Arial" w:hAnsi="Arial" w:hint="default"/>
      </w:rPr>
    </w:lvl>
    <w:lvl w:ilvl="8" w:tplc="AAE8F6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A701A4"/>
    <w:multiLevelType w:val="hybridMultilevel"/>
    <w:tmpl w:val="4D80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B2053"/>
    <w:multiLevelType w:val="hybridMultilevel"/>
    <w:tmpl w:val="808A9C02"/>
    <w:lvl w:ilvl="0" w:tplc="8A265118">
      <w:start w:val="1"/>
      <w:numFmt w:val="bullet"/>
      <w:lvlText w:val=""/>
      <w:lvlJc w:val="left"/>
      <w:pPr>
        <w:tabs>
          <w:tab w:val="num" w:pos="720"/>
        </w:tabs>
        <w:ind w:left="720" w:hanging="360"/>
      </w:pPr>
      <w:rPr>
        <w:rFonts w:ascii="Symbol" w:hAnsi="Symbol" w:hint="default"/>
      </w:rPr>
    </w:lvl>
    <w:lvl w:ilvl="1" w:tplc="739A6490" w:tentative="1">
      <w:start w:val="1"/>
      <w:numFmt w:val="bullet"/>
      <w:lvlText w:val=""/>
      <w:lvlJc w:val="left"/>
      <w:pPr>
        <w:tabs>
          <w:tab w:val="num" w:pos="1440"/>
        </w:tabs>
        <w:ind w:left="1440" w:hanging="360"/>
      </w:pPr>
      <w:rPr>
        <w:rFonts w:ascii="Symbol" w:hAnsi="Symbol" w:hint="default"/>
      </w:rPr>
    </w:lvl>
    <w:lvl w:ilvl="2" w:tplc="5824ED42">
      <w:start w:val="1"/>
      <w:numFmt w:val="bullet"/>
      <w:lvlText w:val=""/>
      <w:lvlJc w:val="left"/>
      <w:pPr>
        <w:tabs>
          <w:tab w:val="num" w:pos="2160"/>
        </w:tabs>
        <w:ind w:left="2160" w:hanging="360"/>
      </w:pPr>
      <w:rPr>
        <w:rFonts w:ascii="Symbol" w:hAnsi="Symbol" w:hint="default"/>
      </w:rPr>
    </w:lvl>
    <w:lvl w:ilvl="3" w:tplc="AC70F9E2" w:tentative="1">
      <w:start w:val="1"/>
      <w:numFmt w:val="bullet"/>
      <w:lvlText w:val=""/>
      <w:lvlJc w:val="left"/>
      <w:pPr>
        <w:tabs>
          <w:tab w:val="num" w:pos="2880"/>
        </w:tabs>
        <w:ind w:left="2880" w:hanging="360"/>
      </w:pPr>
      <w:rPr>
        <w:rFonts w:ascii="Symbol" w:hAnsi="Symbol" w:hint="default"/>
      </w:rPr>
    </w:lvl>
    <w:lvl w:ilvl="4" w:tplc="EA7C14B2" w:tentative="1">
      <w:start w:val="1"/>
      <w:numFmt w:val="bullet"/>
      <w:lvlText w:val=""/>
      <w:lvlJc w:val="left"/>
      <w:pPr>
        <w:tabs>
          <w:tab w:val="num" w:pos="3600"/>
        </w:tabs>
        <w:ind w:left="3600" w:hanging="360"/>
      </w:pPr>
      <w:rPr>
        <w:rFonts w:ascii="Symbol" w:hAnsi="Symbol" w:hint="default"/>
      </w:rPr>
    </w:lvl>
    <w:lvl w:ilvl="5" w:tplc="4FD4D656" w:tentative="1">
      <w:start w:val="1"/>
      <w:numFmt w:val="bullet"/>
      <w:lvlText w:val=""/>
      <w:lvlJc w:val="left"/>
      <w:pPr>
        <w:tabs>
          <w:tab w:val="num" w:pos="4320"/>
        </w:tabs>
        <w:ind w:left="4320" w:hanging="360"/>
      </w:pPr>
      <w:rPr>
        <w:rFonts w:ascii="Symbol" w:hAnsi="Symbol" w:hint="default"/>
      </w:rPr>
    </w:lvl>
    <w:lvl w:ilvl="6" w:tplc="1A9AD320" w:tentative="1">
      <w:start w:val="1"/>
      <w:numFmt w:val="bullet"/>
      <w:lvlText w:val=""/>
      <w:lvlJc w:val="left"/>
      <w:pPr>
        <w:tabs>
          <w:tab w:val="num" w:pos="5040"/>
        </w:tabs>
        <w:ind w:left="5040" w:hanging="360"/>
      </w:pPr>
      <w:rPr>
        <w:rFonts w:ascii="Symbol" w:hAnsi="Symbol" w:hint="default"/>
      </w:rPr>
    </w:lvl>
    <w:lvl w:ilvl="7" w:tplc="2F005C72" w:tentative="1">
      <w:start w:val="1"/>
      <w:numFmt w:val="bullet"/>
      <w:lvlText w:val=""/>
      <w:lvlJc w:val="left"/>
      <w:pPr>
        <w:tabs>
          <w:tab w:val="num" w:pos="5760"/>
        </w:tabs>
        <w:ind w:left="5760" w:hanging="360"/>
      </w:pPr>
      <w:rPr>
        <w:rFonts w:ascii="Symbol" w:hAnsi="Symbol" w:hint="default"/>
      </w:rPr>
    </w:lvl>
    <w:lvl w:ilvl="8" w:tplc="D3FC0CA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4C06B88"/>
    <w:multiLevelType w:val="hybridMultilevel"/>
    <w:tmpl w:val="43CAE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4464F"/>
    <w:multiLevelType w:val="hybridMultilevel"/>
    <w:tmpl w:val="61183544"/>
    <w:lvl w:ilvl="0" w:tplc="E48A1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77BC0"/>
    <w:multiLevelType w:val="hybridMultilevel"/>
    <w:tmpl w:val="928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175765"/>
    <w:multiLevelType w:val="hybridMultilevel"/>
    <w:tmpl w:val="2B9C519E"/>
    <w:lvl w:ilvl="0" w:tplc="7524797C">
      <w:start w:val="1"/>
      <w:numFmt w:val="bullet"/>
      <w:lvlText w:val=""/>
      <w:lvlJc w:val="left"/>
      <w:pPr>
        <w:ind w:left="720" w:hanging="360"/>
      </w:pPr>
      <w:rPr>
        <w:rFonts w:ascii="Symbol" w:hAnsi="Symbol" w:hint="default"/>
      </w:rPr>
    </w:lvl>
    <w:lvl w:ilvl="1" w:tplc="EDDA78B0">
      <w:start w:val="1"/>
      <w:numFmt w:val="bullet"/>
      <w:lvlText w:val=""/>
      <w:lvlJc w:val="left"/>
      <w:pPr>
        <w:ind w:left="1440" w:hanging="360"/>
      </w:pPr>
      <w:rPr>
        <w:rFonts w:ascii="Symbol" w:hAnsi="Symbol" w:hint="default"/>
      </w:rPr>
    </w:lvl>
    <w:lvl w:ilvl="2" w:tplc="9D0A256C">
      <w:start w:val="1"/>
      <w:numFmt w:val="bullet"/>
      <w:lvlText w:val=""/>
      <w:lvlJc w:val="left"/>
      <w:pPr>
        <w:ind w:left="2160" w:hanging="360"/>
      </w:pPr>
      <w:rPr>
        <w:rFonts w:ascii="Wingdings" w:hAnsi="Wingdings" w:hint="default"/>
      </w:rPr>
    </w:lvl>
    <w:lvl w:ilvl="3" w:tplc="186A0B9A">
      <w:start w:val="1"/>
      <w:numFmt w:val="bullet"/>
      <w:lvlText w:val=""/>
      <w:lvlJc w:val="left"/>
      <w:pPr>
        <w:ind w:left="2880" w:hanging="360"/>
      </w:pPr>
      <w:rPr>
        <w:rFonts w:ascii="Symbol" w:hAnsi="Symbol" w:hint="default"/>
      </w:rPr>
    </w:lvl>
    <w:lvl w:ilvl="4" w:tplc="4E380DAA">
      <w:start w:val="1"/>
      <w:numFmt w:val="bullet"/>
      <w:lvlText w:val="o"/>
      <w:lvlJc w:val="left"/>
      <w:pPr>
        <w:ind w:left="3600" w:hanging="360"/>
      </w:pPr>
      <w:rPr>
        <w:rFonts w:ascii="Courier New" w:hAnsi="Courier New" w:hint="default"/>
      </w:rPr>
    </w:lvl>
    <w:lvl w:ilvl="5" w:tplc="83724F3E">
      <w:start w:val="1"/>
      <w:numFmt w:val="bullet"/>
      <w:lvlText w:val=""/>
      <w:lvlJc w:val="left"/>
      <w:pPr>
        <w:ind w:left="4320" w:hanging="360"/>
      </w:pPr>
      <w:rPr>
        <w:rFonts w:ascii="Wingdings" w:hAnsi="Wingdings" w:hint="default"/>
      </w:rPr>
    </w:lvl>
    <w:lvl w:ilvl="6" w:tplc="4EDA6CE2">
      <w:start w:val="1"/>
      <w:numFmt w:val="bullet"/>
      <w:lvlText w:val=""/>
      <w:lvlJc w:val="left"/>
      <w:pPr>
        <w:ind w:left="5040" w:hanging="360"/>
      </w:pPr>
      <w:rPr>
        <w:rFonts w:ascii="Symbol" w:hAnsi="Symbol" w:hint="default"/>
      </w:rPr>
    </w:lvl>
    <w:lvl w:ilvl="7" w:tplc="8EA0FE5A">
      <w:start w:val="1"/>
      <w:numFmt w:val="bullet"/>
      <w:lvlText w:val="o"/>
      <w:lvlJc w:val="left"/>
      <w:pPr>
        <w:ind w:left="5760" w:hanging="360"/>
      </w:pPr>
      <w:rPr>
        <w:rFonts w:ascii="Courier New" w:hAnsi="Courier New" w:hint="default"/>
      </w:rPr>
    </w:lvl>
    <w:lvl w:ilvl="8" w:tplc="8A60EDCE">
      <w:start w:val="1"/>
      <w:numFmt w:val="bullet"/>
      <w:lvlText w:val=""/>
      <w:lvlJc w:val="left"/>
      <w:pPr>
        <w:ind w:left="6480" w:hanging="360"/>
      </w:pPr>
      <w:rPr>
        <w:rFonts w:ascii="Wingdings" w:hAnsi="Wingdings" w:hint="default"/>
      </w:rPr>
    </w:lvl>
  </w:abstractNum>
  <w:abstractNum w:abstractNumId="25" w15:restartNumberingAfterBreak="0">
    <w:nsid w:val="49B31007"/>
    <w:multiLevelType w:val="hybridMultilevel"/>
    <w:tmpl w:val="0D82B3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F3B70"/>
    <w:multiLevelType w:val="hybridMultilevel"/>
    <w:tmpl w:val="F38838E0"/>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B6C7C"/>
    <w:multiLevelType w:val="hybridMultilevel"/>
    <w:tmpl w:val="E440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671C9"/>
    <w:multiLevelType w:val="hybridMultilevel"/>
    <w:tmpl w:val="D9A64D40"/>
    <w:lvl w:ilvl="0" w:tplc="164A93D4">
      <w:start w:val="1"/>
      <w:numFmt w:val="bullet"/>
      <w:lvlText w:val=""/>
      <w:lvlJc w:val="left"/>
      <w:pPr>
        <w:ind w:left="720" w:hanging="360"/>
      </w:pPr>
      <w:rPr>
        <w:rFonts w:ascii="Symbol" w:hAnsi="Symbol" w:hint="default"/>
      </w:rPr>
    </w:lvl>
    <w:lvl w:ilvl="1" w:tplc="8F62286C">
      <w:start w:val="1"/>
      <w:numFmt w:val="bullet"/>
      <w:lvlText w:val=""/>
      <w:lvlJc w:val="left"/>
      <w:pPr>
        <w:ind w:left="1440" w:hanging="360"/>
      </w:pPr>
      <w:rPr>
        <w:rFonts w:ascii="Symbol" w:hAnsi="Symbol" w:hint="default"/>
      </w:rPr>
    </w:lvl>
    <w:lvl w:ilvl="2" w:tplc="45C2A1E2">
      <w:start w:val="1"/>
      <w:numFmt w:val="bullet"/>
      <w:lvlText w:val=""/>
      <w:lvlJc w:val="left"/>
      <w:pPr>
        <w:ind w:left="2160" w:hanging="360"/>
      </w:pPr>
      <w:rPr>
        <w:rFonts w:ascii="Wingdings" w:hAnsi="Wingdings" w:hint="default"/>
      </w:rPr>
    </w:lvl>
    <w:lvl w:ilvl="3" w:tplc="C4B28948">
      <w:start w:val="1"/>
      <w:numFmt w:val="bullet"/>
      <w:lvlText w:val=""/>
      <w:lvlJc w:val="left"/>
      <w:pPr>
        <w:ind w:left="2880" w:hanging="360"/>
      </w:pPr>
      <w:rPr>
        <w:rFonts w:ascii="Symbol" w:hAnsi="Symbol" w:hint="default"/>
      </w:rPr>
    </w:lvl>
    <w:lvl w:ilvl="4" w:tplc="2546595A">
      <w:start w:val="1"/>
      <w:numFmt w:val="bullet"/>
      <w:lvlText w:val="o"/>
      <w:lvlJc w:val="left"/>
      <w:pPr>
        <w:ind w:left="3600" w:hanging="360"/>
      </w:pPr>
      <w:rPr>
        <w:rFonts w:ascii="Courier New" w:hAnsi="Courier New" w:hint="default"/>
      </w:rPr>
    </w:lvl>
    <w:lvl w:ilvl="5" w:tplc="50125172">
      <w:start w:val="1"/>
      <w:numFmt w:val="bullet"/>
      <w:lvlText w:val=""/>
      <w:lvlJc w:val="left"/>
      <w:pPr>
        <w:ind w:left="4320" w:hanging="360"/>
      </w:pPr>
      <w:rPr>
        <w:rFonts w:ascii="Wingdings" w:hAnsi="Wingdings" w:hint="default"/>
      </w:rPr>
    </w:lvl>
    <w:lvl w:ilvl="6" w:tplc="133AF902">
      <w:start w:val="1"/>
      <w:numFmt w:val="bullet"/>
      <w:lvlText w:val=""/>
      <w:lvlJc w:val="left"/>
      <w:pPr>
        <w:ind w:left="5040" w:hanging="360"/>
      </w:pPr>
      <w:rPr>
        <w:rFonts w:ascii="Symbol" w:hAnsi="Symbol" w:hint="default"/>
      </w:rPr>
    </w:lvl>
    <w:lvl w:ilvl="7" w:tplc="73EA72EC">
      <w:start w:val="1"/>
      <w:numFmt w:val="bullet"/>
      <w:lvlText w:val="o"/>
      <w:lvlJc w:val="left"/>
      <w:pPr>
        <w:ind w:left="5760" w:hanging="360"/>
      </w:pPr>
      <w:rPr>
        <w:rFonts w:ascii="Courier New" w:hAnsi="Courier New" w:hint="default"/>
      </w:rPr>
    </w:lvl>
    <w:lvl w:ilvl="8" w:tplc="2CC2962E">
      <w:start w:val="1"/>
      <w:numFmt w:val="bullet"/>
      <w:lvlText w:val=""/>
      <w:lvlJc w:val="left"/>
      <w:pPr>
        <w:ind w:left="6480" w:hanging="360"/>
      </w:pPr>
      <w:rPr>
        <w:rFonts w:ascii="Wingdings" w:hAnsi="Wingdings" w:hint="default"/>
      </w:rPr>
    </w:lvl>
  </w:abstractNum>
  <w:abstractNum w:abstractNumId="29" w15:restartNumberingAfterBreak="0">
    <w:nsid w:val="541735D3"/>
    <w:multiLevelType w:val="hybridMultilevel"/>
    <w:tmpl w:val="2CBA449C"/>
    <w:lvl w:ilvl="0" w:tplc="9CCA6332">
      <w:start w:val="1"/>
      <w:numFmt w:val="bullet"/>
      <w:lvlText w:val=""/>
      <w:lvlJc w:val="left"/>
      <w:pPr>
        <w:ind w:left="720" w:hanging="360"/>
      </w:pPr>
      <w:rPr>
        <w:rFonts w:ascii="Symbol" w:hAnsi="Symbol" w:hint="default"/>
      </w:rPr>
    </w:lvl>
    <w:lvl w:ilvl="1" w:tplc="EFFAF5AA">
      <w:start w:val="1"/>
      <w:numFmt w:val="bullet"/>
      <w:lvlText w:val="o"/>
      <w:lvlJc w:val="left"/>
      <w:pPr>
        <w:ind w:left="1440" w:hanging="360"/>
      </w:pPr>
      <w:rPr>
        <w:rFonts w:ascii="Courier New" w:hAnsi="Courier New" w:hint="default"/>
      </w:rPr>
    </w:lvl>
    <w:lvl w:ilvl="2" w:tplc="3410DAE8">
      <w:start w:val="1"/>
      <w:numFmt w:val="bullet"/>
      <w:lvlText w:val=""/>
      <w:lvlJc w:val="left"/>
      <w:pPr>
        <w:ind w:left="2160" w:hanging="360"/>
      </w:pPr>
      <w:rPr>
        <w:rFonts w:ascii="Symbol" w:hAnsi="Symbol" w:hint="default"/>
      </w:rPr>
    </w:lvl>
    <w:lvl w:ilvl="3" w:tplc="AEDCB184">
      <w:start w:val="1"/>
      <w:numFmt w:val="bullet"/>
      <w:lvlText w:val=""/>
      <w:lvlJc w:val="left"/>
      <w:pPr>
        <w:ind w:left="2880" w:hanging="360"/>
      </w:pPr>
      <w:rPr>
        <w:rFonts w:ascii="Symbol" w:hAnsi="Symbol" w:hint="default"/>
      </w:rPr>
    </w:lvl>
    <w:lvl w:ilvl="4" w:tplc="C96E0D2C">
      <w:start w:val="1"/>
      <w:numFmt w:val="bullet"/>
      <w:lvlText w:val="o"/>
      <w:lvlJc w:val="left"/>
      <w:pPr>
        <w:ind w:left="3600" w:hanging="360"/>
      </w:pPr>
      <w:rPr>
        <w:rFonts w:ascii="Courier New" w:hAnsi="Courier New" w:hint="default"/>
      </w:rPr>
    </w:lvl>
    <w:lvl w:ilvl="5" w:tplc="8ECC9934">
      <w:start w:val="1"/>
      <w:numFmt w:val="bullet"/>
      <w:lvlText w:val=""/>
      <w:lvlJc w:val="left"/>
      <w:pPr>
        <w:ind w:left="4320" w:hanging="360"/>
      </w:pPr>
      <w:rPr>
        <w:rFonts w:ascii="Wingdings" w:hAnsi="Wingdings" w:hint="default"/>
      </w:rPr>
    </w:lvl>
    <w:lvl w:ilvl="6" w:tplc="C44660D2">
      <w:start w:val="1"/>
      <w:numFmt w:val="bullet"/>
      <w:lvlText w:val=""/>
      <w:lvlJc w:val="left"/>
      <w:pPr>
        <w:ind w:left="5040" w:hanging="360"/>
      </w:pPr>
      <w:rPr>
        <w:rFonts w:ascii="Symbol" w:hAnsi="Symbol" w:hint="default"/>
      </w:rPr>
    </w:lvl>
    <w:lvl w:ilvl="7" w:tplc="C518B0C0">
      <w:start w:val="1"/>
      <w:numFmt w:val="bullet"/>
      <w:lvlText w:val="o"/>
      <w:lvlJc w:val="left"/>
      <w:pPr>
        <w:ind w:left="5760" w:hanging="360"/>
      </w:pPr>
      <w:rPr>
        <w:rFonts w:ascii="Courier New" w:hAnsi="Courier New" w:hint="default"/>
      </w:rPr>
    </w:lvl>
    <w:lvl w:ilvl="8" w:tplc="253E03C2">
      <w:start w:val="1"/>
      <w:numFmt w:val="bullet"/>
      <w:lvlText w:val=""/>
      <w:lvlJc w:val="left"/>
      <w:pPr>
        <w:ind w:left="6480" w:hanging="360"/>
      </w:pPr>
      <w:rPr>
        <w:rFonts w:ascii="Wingdings" w:hAnsi="Wingdings" w:hint="default"/>
      </w:rPr>
    </w:lvl>
  </w:abstractNum>
  <w:abstractNum w:abstractNumId="30" w15:restartNumberingAfterBreak="0">
    <w:nsid w:val="54CB4483"/>
    <w:multiLevelType w:val="hybridMultilevel"/>
    <w:tmpl w:val="2C343DF0"/>
    <w:lvl w:ilvl="0" w:tplc="A19A116E">
      <w:start w:val="1"/>
      <w:numFmt w:val="bullet"/>
      <w:lvlText w:val=""/>
      <w:lvlJc w:val="left"/>
      <w:pPr>
        <w:tabs>
          <w:tab w:val="num" w:pos="720"/>
        </w:tabs>
        <w:ind w:left="720" w:hanging="360"/>
      </w:pPr>
      <w:rPr>
        <w:rFonts w:ascii="Symbol" w:hAnsi="Symbol" w:hint="default"/>
      </w:rPr>
    </w:lvl>
    <w:lvl w:ilvl="1" w:tplc="EFEA694E">
      <w:start w:val="1"/>
      <w:numFmt w:val="bullet"/>
      <w:lvlText w:val=""/>
      <w:lvlJc w:val="left"/>
      <w:pPr>
        <w:tabs>
          <w:tab w:val="num" w:pos="1440"/>
        </w:tabs>
        <w:ind w:left="1440" w:hanging="360"/>
      </w:pPr>
      <w:rPr>
        <w:rFonts w:ascii="Symbol" w:hAnsi="Symbol" w:hint="default"/>
      </w:rPr>
    </w:lvl>
    <w:lvl w:ilvl="2" w:tplc="3098C2AE" w:tentative="1">
      <w:start w:val="1"/>
      <w:numFmt w:val="bullet"/>
      <w:lvlText w:val=""/>
      <w:lvlJc w:val="left"/>
      <w:pPr>
        <w:tabs>
          <w:tab w:val="num" w:pos="2160"/>
        </w:tabs>
        <w:ind w:left="2160" w:hanging="360"/>
      </w:pPr>
      <w:rPr>
        <w:rFonts w:ascii="Symbol" w:hAnsi="Symbol" w:hint="default"/>
      </w:rPr>
    </w:lvl>
    <w:lvl w:ilvl="3" w:tplc="1862B87E" w:tentative="1">
      <w:start w:val="1"/>
      <w:numFmt w:val="bullet"/>
      <w:lvlText w:val=""/>
      <w:lvlJc w:val="left"/>
      <w:pPr>
        <w:tabs>
          <w:tab w:val="num" w:pos="2880"/>
        </w:tabs>
        <w:ind w:left="2880" w:hanging="360"/>
      </w:pPr>
      <w:rPr>
        <w:rFonts w:ascii="Symbol" w:hAnsi="Symbol" w:hint="default"/>
      </w:rPr>
    </w:lvl>
    <w:lvl w:ilvl="4" w:tplc="6E3C7358" w:tentative="1">
      <w:start w:val="1"/>
      <w:numFmt w:val="bullet"/>
      <w:lvlText w:val=""/>
      <w:lvlJc w:val="left"/>
      <w:pPr>
        <w:tabs>
          <w:tab w:val="num" w:pos="3600"/>
        </w:tabs>
        <w:ind w:left="3600" w:hanging="360"/>
      </w:pPr>
      <w:rPr>
        <w:rFonts w:ascii="Symbol" w:hAnsi="Symbol" w:hint="default"/>
      </w:rPr>
    </w:lvl>
    <w:lvl w:ilvl="5" w:tplc="508A493A" w:tentative="1">
      <w:start w:val="1"/>
      <w:numFmt w:val="bullet"/>
      <w:lvlText w:val=""/>
      <w:lvlJc w:val="left"/>
      <w:pPr>
        <w:tabs>
          <w:tab w:val="num" w:pos="4320"/>
        </w:tabs>
        <w:ind w:left="4320" w:hanging="360"/>
      </w:pPr>
      <w:rPr>
        <w:rFonts w:ascii="Symbol" w:hAnsi="Symbol" w:hint="default"/>
      </w:rPr>
    </w:lvl>
    <w:lvl w:ilvl="6" w:tplc="C6DA49A6" w:tentative="1">
      <w:start w:val="1"/>
      <w:numFmt w:val="bullet"/>
      <w:lvlText w:val=""/>
      <w:lvlJc w:val="left"/>
      <w:pPr>
        <w:tabs>
          <w:tab w:val="num" w:pos="5040"/>
        </w:tabs>
        <w:ind w:left="5040" w:hanging="360"/>
      </w:pPr>
      <w:rPr>
        <w:rFonts w:ascii="Symbol" w:hAnsi="Symbol" w:hint="default"/>
      </w:rPr>
    </w:lvl>
    <w:lvl w:ilvl="7" w:tplc="C0724C1A" w:tentative="1">
      <w:start w:val="1"/>
      <w:numFmt w:val="bullet"/>
      <w:lvlText w:val=""/>
      <w:lvlJc w:val="left"/>
      <w:pPr>
        <w:tabs>
          <w:tab w:val="num" w:pos="5760"/>
        </w:tabs>
        <w:ind w:left="5760" w:hanging="360"/>
      </w:pPr>
      <w:rPr>
        <w:rFonts w:ascii="Symbol" w:hAnsi="Symbol" w:hint="default"/>
      </w:rPr>
    </w:lvl>
    <w:lvl w:ilvl="8" w:tplc="14D8F25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6F36247"/>
    <w:multiLevelType w:val="hybridMultilevel"/>
    <w:tmpl w:val="059C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74729"/>
    <w:multiLevelType w:val="hybridMultilevel"/>
    <w:tmpl w:val="46C091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194CDF"/>
    <w:multiLevelType w:val="hybridMultilevel"/>
    <w:tmpl w:val="44CE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8789D"/>
    <w:multiLevelType w:val="hybridMultilevel"/>
    <w:tmpl w:val="D5BA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839D3"/>
    <w:multiLevelType w:val="hybridMultilevel"/>
    <w:tmpl w:val="516AB29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FFFFFFFF">
      <w:start w:val="1"/>
      <w:numFmt w:val="bullet"/>
      <w:lvlText w:val=""/>
      <w:lvlJc w:val="left"/>
      <w:pPr>
        <w:ind w:left="2880" w:hanging="360"/>
      </w:pPr>
      <w:rPr>
        <w:rFonts w:ascii="Symbol" w:hAnsi="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4525CE8"/>
    <w:multiLevelType w:val="hybridMultilevel"/>
    <w:tmpl w:val="18EC942A"/>
    <w:lvl w:ilvl="0" w:tplc="8F74C91A">
      <w:start w:val="1"/>
      <w:numFmt w:val="bullet"/>
      <w:lvlText w:val="•"/>
      <w:lvlJc w:val="left"/>
      <w:pPr>
        <w:tabs>
          <w:tab w:val="num" w:pos="720"/>
        </w:tabs>
        <w:ind w:left="720" w:hanging="360"/>
      </w:pPr>
      <w:rPr>
        <w:rFonts w:ascii="Arial" w:hAnsi="Arial" w:hint="default"/>
      </w:rPr>
    </w:lvl>
    <w:lvl w:ilvl="1" w:tplc="775C8F36" w:tentative="1">
      <w:start w:val="1"/>
      <w:numFmt w:val="bullet"/>
      <w:lvlText w:val="•"/>
      <w:lvlJc w:val="left"/>
      <w:pPr>
        <w:tabs>
          <w:tab w:val="num" w:pos="1440"/>
        </w:tabs>
        <w:ind w:left="1440" w:hanging="360"/>
      </w:pPr>
      <w:rPr>
        <w:rFonts w:ascii="Arial" w:hAnsi="Arial" w:hint="default"/>
      </w:rPr>
    </w:lvl>
    <w:lvl w:ilvl="2" w:tplc="AFC80AA6" w:tentative="1">
      <w:start w:val="1"/>
      <w:numFmt w:val="bullet"/>
      <w:lvlText w:val="•"/>
      <w:lvlJc w:val="left"/>
      <w:pPr>
        <w:tabs>
          <w:tab w:val="num" w:pos="2160"/>
        </w:tabs>
        <w:ind w:left="2160" w:hanging="360"/>
      </w:pPr>
      <w:rPr>
        <w:rFonts w:ascii="Arial" w:hAnsi="Arial" w:hint="default"/>
      </w:rPr>
    </w:lvl>
    <w:lvl w:ilvl="3" w:tplc="031A6DB6" w:tentative="1">
      <w:start w:val="1"/>
      <w:numFmt w:val="bullet"/>
      <w:lvlText w:val="•"/>
      <w:lvlJc w:val="left"/>
      <w:pPr>
        <w:tabs>
          <w:tab w:val="num" w:pos="2880"/>
        </w:tabs>
        <w:ind w:left="2880" w:hanging="360"/>
      </w:pPr>
      <w:rPr>
        <w:rFonts w:ascii="Arial" w:hAnsi="Arial" w:hint="default"/>
      </w:rPr>
    </w:lvl>
    <w:lvl w:ilvl="4" w:tplc="3EB2A960" w:tentative="1">
      <w:start w:val="1"/>
      <w:numFmt w:val="bullet"/>
      <w:lvlText w:val="•"/>
      <w:lvlJc w:val="left"/>
      <w:pPr>
        <w:tabs>
          <w:tab w:val="num" w:pos="3600"/>
        </w:tabs>
        <w:ind w:left="3600" w:hanging="360"/>
      </w:pPr>
      <w:rPr>
        <w:rFonts w:ascii="Arial" w:hAnsi="Arial" w:hint="default"/>
      </w:rPr>
    </w:lvl>
    <w:lvl w:ilvl="5" w:tplc="55D2AE7E" w:tentative="1">
      <w:start w:val="1"/>
      <w:numFmt w:val="bullet"/>
      <w:lvlText w:val="•"/>
      <w:lvlJc w:val="left"/>
      <w:pPr>
        <w:tabs>
          <w:tab w:val="num" w:pos="4320"/>
        </w:tabs>
        <w:ind w:left="4320" w:hanging="360"/>
      </w:pPr>
      <w:rPr>
        <w:rFonts w:ascii="Arial" w:hAnsi="Arial" w:hint="default"/>
      </w:rPr>
    </w:lvl>
    <w:lvl w:ilvl="6" w:tplc="A9B03D06" w:tentative="1">
      <w:start w:val="1"/>
      <w:numFmt w:val="bullet"/>
      <w:lvlText w:val="•"/>
      <w:lvlJc w:val="left"/>
      <w:pPr>
        <w:tabs>
          <w:tab w:val="num" w:pos="5040"/>
        </w:tabs>
        <w:ind w:left="5040" w:hanging="360"/>
      </w:pPr>
      <w:rPr>
        <w:rFonts w:ascii="Arial" w:hAnsi="Arial" w:hint="default"/>
      </w:rPr>
    </w:lvl>
    <w:lvl w:ilvl="7" w:tplc="60A282A0" w:tentative="1">
      <w:start w:val="1"/>
      <w:numFmt w:val="bullet"/>
      <w:lvlText w:val="•"/>
      <w:lvlJc w:val="left"/>
      <w:pPr>
        <w:tabs>
          <w:tab w:val="num" w:pos="5760"/>
        </w:tabs>
        <w:ind w:left="5760" w:hanging="360"/>
      </w:pPr>
      <w:rPr>
        <w:rFonts w:ascii="Arial" w:hAnsi="Arial" w:hint="default"/>
      </w:rPr>
    </w:lvl>
    <w:lvl w:ilvl="8" w:tplc="B1A0DD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7740F1"/>
    <w:multiLevelType w:val="hybridMultilevel"/>
    <w:tmpl w:val="43907CF0"/>
    <w:lvl w:ilvl="0" w:tplc="7B5C1F04">
      <w:start w:val="1"/>
      <w:numFmt w:val="bullet"/>
      <w:lvlText w:val=""/>
      <w:lvlJc w:val="left"/>
      <w:pPr>
        <w:tabs>
          <w:tab w:val="num" w:pos="720"/>
        </w:tabs>
        <w:ind w:left="720" w:hanging="360"/>
      </w:pPr>
      <w:rPr>
        <w:rFonts w:ascii="Symbol" w:hAnsi="Symbol" w:hint="default"/>
      </w:rPr>
    </w:lvl>
    <w:lvl w:ilvl="1" w:tplc="52FCF7F4" w:tentative="1">
      <w:start w:val="1"/>
      <w:numFmt w:val="bullet"/>
      <w:lvlText w:val=""/>
      <w:lvlJc w:val="left"/>
      <w:pPr>
        <w:tabs>
          <w:tab w:val="num" w:pos="1440"/>
        </w:tabs>
        <w:ind w:left="1440" w:hanging="360"/>
      </w:pPr>
      <w:rPr>
        <w:rFonts w:ascii="Symbol" w:hAnsi="Symbol" w:hint="default"/>
      </w:rPr>
    </w:lvl>
    <w:lvl w:ilvl="2" w:tplc="ED5A410C" w:tentative="1">
      <w:start w:val="1"/>
      <w:numFmt w:val="bullet"/>
      <w:lvlText w:val=""/>
      <w:lvlJc w:val="left"/>
      <w:pPr>
        <w:tabs>
          <w:tab w:val="num" w:pos="2160"/>
        </w:tabs>
        <w:ind w:left="2160" w:hanging="360"/>
      </w:pPr>
      <w:rPr>
        <w:rFonts w:ascii="Symbol" w:hAnsi="Symbol" w:hint="default"/>
      </w:rPr>
    </w:lvl>
    <w:lvl w:ilvl="3" w:tplc="F51258D8" w:tentative="1">
      <w:start w:val="1"/>
      <w:numFmt w:val="bullet"/>
      <w:lvlText w:val=""/>
      <w:lvlJc w:val="left"/>
      <w:pPr>
        <w:tabs>
          <w:tab w:val="num" w:pos="2880"/>
        </w:tabs>
        <w:ind w:left="2880" w:hanging="360"/>
      </w:pPr>
      <w:rPr>
        <w:rFonts w:ascii="Symbol" w:hAnsi="Symbol" w:hint="default"/>
      </w:rPr>
    </w:lvl>
    <w:lvl w:ilvl="4" w:tplc="BEC897D6" w:tentative="1">
      <w:start w:val="1"/>
      <w:numFmt w:val="bullet"/>
      <w:lvlText w:val=""/>
      <w:lvlJc w:val="left"/>
      <w:pPr>
        <w:tabs>
          <w:tab w:val="num" w:pos="3600"/>
        </w:tabs>
        <w:ind w:left="3600" w:hanging="360"/>
      </w:pPr>
      <w:rPr>
        <w:rFonts w:ascii="Symbol" w:hAnsi="Symbol" w:hint="default"/>
      </w:rPr>
    </w:lvl>
    <w:lvl w:ilvl="5" w:tplc="68D07D60" w:tentative="1">
      <w:start w:val="1"/>
      <w:numFmt w:val="bullet"/>
      <w:lvlText w:val=""/>
      <w:lvlJc w:val="left"/>
      <w:pPr>
        <w:tabs>
          <w:tab w:val="num" w:pos="4320"/>
        </w:tabs>
        <w:ind w:left="4320" w:hanging="360"/>
      </w:pPr>
      <w:rPr>
        <w:rFonts w:ascii="Symbol" w:hAnsi="Symbol" w:hint="default"/>
      </w:rPr>
    </w:lvl>
    <w:lvl w:ilvl="6" w:tplc="4C0E2726" w:tentative="1">
      <w:start w:val="1"/>
      <w:numFmt w:val="bullet"/>
      <w:lvlText w:val=""/>
      <w:lvlJc w:val="left"/>
      <w:pPr>
        <w:tabs>
          <w:tab w:val="num" w:pos="5040"/>
        </w:tabs>
        <w:ind w:left="5040" w:hanging="360"/>
      </w:pPr>
      <w:rPr>
        <w:rFonts w:ascii="Symbol" w:hAnsi="Symbol" w:hint="default"/>
      </w:rPr>
    </w:lvl>
    <w:lvl w:ilvl="7" w:tplc="2FC86DCE" w:tentative="1">
      <w:start w:val="1"/>
      <w:numFmt w:val="bullet"/>
      <w:lvlText w:val=""/>
      <w:lvlJc w:val="left"/>
      <w:pPr>
        <w:tabs>
          <w:tab w:val="num" w:pos="5760"/>
        </w:tabs>
        <w:ind w:left="5760" w:hanging="360"/>
      </w:pPr>
      <w:rPr>
        <w:rFonts w:ascii="Symbol" w:hAnsi="Symbol" w:hint="default"/>
      </w:rPr>
    </w:lvl>
    <w:lvl w:ilvl="8" w:tplc="01CEBA0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D983E82"/>
    <w:multiLevelType w:val="hybridMultilevel"/>
    <w:tmpl w:val="7FD813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C4A21"/>
    <w:multiLevelType w:val="hybridMultilevel"/>
    <w:tmpl w:val="46C091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13311B"/>
    <w:multiLevelType w:val="hybridMultilevel"/>
    <w:tmpl w:val="4CF83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0F4824"/>
    <w:multiLevelType w:val="hybridMultilevel"/>
    <w:tmpl w:val="46C091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6B6CBC"/>
    <w:multiLevelType w:val="hybridMultilevel"/>
    <w:tmpl w:val="694E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D2374"/>
    <w:multiLevelType w:val="hybridMultilevel"/>
    <w:tmpl w:val="7E3AD848"/>
    <w:lvl w:ilvl="0" w:tplc="D8EC8086">
      <w:start w:val="1"/>
      <w:numFmt w:val="bullet"/>
      <w:lvlText w:val=""/>
      <w:lvlJc w:val="left"/>
      <w:pPr>
        <w:tabs>
          <w:tab w:val="num" w:pos="720"/>
        </w:tabs>
        <w:ind w:left="720" w:hanging="360"/>
      </w:pPr>
      <w:rPr>
        <w:rFonts w:ascii="Symbol" w:hAnsi="Symbol" w:hint="default"/>
      </w:rPr>
    </w:lvl>
    <w:lvl w:ilvl="1" w:tplc="3DB6BD20">
      <w:start w:val="1"/>
      <w:numFmt w:val="bullet"/>
      <w:lvlText w:val=""/>
      <w:lvlJc w:val="left"/>
      <w:pPr>
        <w:tabs>
          <w:tab w:val="num" w:pos="1440"/>
        </w:tabs>
        <w:ind w:left="1440" w:hanging="360"/>
      </w:pPr>
      <w:rPr>
        <w:rFonts w:ascii="Symbol" w:hAnsi="Symbol" w:hint="default"/>
      </w:rPr>
    </w:lvl>
    <w:lvl w:ilvl="2" w:tplc="0764FF38" w:tentative="1">
      <w:start w:val="1"/>
      <w:numFmt w:val="bullet"/>
      <w:lvlText w:val=""/>
      <w:lvlJc w:val="left"/>
      <w:pPr>
        <w:tabs>
          <w:tab w:val="num" w:pos="2160"/>
        </w:tabs>
        <w:ind w:left="2160" w:hanging="360"/>
      </w:pPr>
      <w:rPr>
        <w:rFonts w:ascii="Symbol" w:hAnsi="Symbol" w:hint="default"/>
      </w:rPr>
    </w:lvl>
    <w:lvl w:ilvl="3" w:tplc="92041178" w:tentative="1">
      <w:start w:val="1"/>
      <w:numFmt w:val="bullet"/>
      <w:lvlText w:val=""/>
      <w:lvlJc w:val="left"/>
      <w:pPr>
        <w:tabs>
          <w:tab w:val="num" w:pos="2880"/>
        </w:tabs>
        <w:ind w:left="2880" w:hanging="360"/>
      </w:pPr>
      <w:rPr>
        <w:rFonts w:ascii="Symbol" w:hAnsi="Symbol" w:hint="default"/>
      </w:rPr>
    </w:lvl>
    <w:lvl w:ilvl="4" w:tplc="6E808578" w:tentative="1">
      <w:start w:val="1"/>
      <w:numFmt w:val="bullet"/>
      <w:lvlText w:val=""/>
      <w:lvlJc w:val="left"/>
      <w:pPr>
        <w:tabs>
          <w:tab w:val="num" w:pos="3600"/>
        </w:tabs>
        <w:ind w:left="3600" w:hanging="360"/>
      </w:pPr>
      <w:rPr>
        <w:rFonts w:ascii="Symbol" w:hAnsi="Symbol" w:hint="default"/>
      </w:rPr>
    </w:lvl>
    <w:lvl w:ilvl="5" w:tplc="C2BEA69C" w:tentative="1">
      <w:start w:val="1"/>
      <w:numFmt w:val="bullet"/>
      <w:lvlText w:val=""/>
      <w:lvlJc w:val="left"/>
      <w:pPr>
        <w:tabs>
          <w:tab w:val="num" w:pos="4320"/>
        </w:tabs>
        <w:ind w:left="4320" w:hanging="360"/>
      </w:pPr>
      <w:rPr>
        <w:rFonts w:ascii="Symbol" w:hAnsi="Symbol" w:hint="default"/>
      </w:rPr>
    </w:lvl>
    <w:lvl w:ilvl="6" w:tplc="1AE4E2EE" w:tentative="1">
      <w:start w:val="1"/>
      <w:numFmt w:val="bullet"/>
      <w:lvlText w:val=""/>
      <w:lvlJc w:val="left"/>
      <w:pPr>
        <w:tabs>
          <w:tab w:val="num" w:pos="5040"/>
        </w:tabs>
        <w:ind w:left="5040" w:hanging="360"/>
      </w:pPr>
      <w:rPr>
        <w:rFonts w:ascii="Symbol" w:hAnsi="Symbol" w:hint="default"/>
      </w:rPr>
    </w:lvl>
    <w:lvl w:ilvl="7" w:tplc="79C64368" w:tentative="1">
      <w:start w:val="1"/>
      <w:numFmt w:val="bullet"/>
      <w:lvlText w:val=""/>
      <w:lvlJc w:val="left"/>
      <w:pPr>
        <w:tabs>
          <w:tab w:val="num" w:pos="5760"/>
        </w:tabs>
        <w:ind w:left="5760" w:hanging="360"/>
      </w:pPr>
      <w:rPr>
        <w:rFonts w:ascii="Symbol" w:hAnsi="Symbol" w:hint="default"/>
      </w:rPr>
    </w:lvl>
    <w:lvl w:ilvl="8" w:tplc="695C72CC" w:tentative="1">
      <w:start w:val="1"/>
      <w:numFmt w:val="bullet"/>
      <w:lvlText w:val=""/>
      <w:lvlJc w:val="left"/>
      <w:pPr>
        <w:tabs>
          <w:tab w:val="num" w:pos="6480"/>
        </w:tabs>
        <w:ind w:left="6480" w:hanging="360"/>
      </w:pPr>
      <w:rPr>
        <w:rFonts w:ascii="Symbol" w:hAnsi="Symbol" w:hint="default"/>
      </w:rPr>
    </w:lvl>
  </w:abstractNum>
  <w:num w:numId="1" w16cid:durableId="940837539">
    <w:abstractNumId w:val="28"/>
  </w:num>
  <w:num w:numId="2" w16cid:durableId="1768765932">
    <w:abstractNumId w:val="5"/>
  </w:num>
  <w:num w:numId="3" w16cid:durableId="1648821159">
    <w:abstractNumId w:val="24"/>
  </w:num>
  <w:num w:numId="4" w16cid:durableId="1966886007">
    <w:abstractNumId w:val="29"/>
  </w:num>
  <w:num w:numId="5" w16cid:durableId="1357926921">
    <w:abstractNumId w:val="6"/>
  </w:num>
  <w:num w:numId="6" w16cid:durableId="2129740273">
    <w:abstractNumId w:val="13"/>
  </w:num>
  <w:num w:numId="7" w16cid:durableId="1208955191">
    <w:abstractNumId w:val="3"/>
  </w:num>
  <w:num w:numId="8" w16cid:durableId="451630196">
    <w:abstractNumId w:val="27"/>
  </w:num>
  <w:num w:numId="9" w16cid:durableId="1725639134">
    <w:abstractNumId w:val="12"/>
  </w:num>
  <w:num w:numId="10" w16cid:durableId="181671282">
    <w:abstractNumId w:val="35"/>
  </w:num>
  <w:num w:numId="11" w16cid:durableId="897060278">
    <w:abstractNumId w:val="10"/>
  </w:num>
  <w:num w:numId="12" w16cid:durableId="170225883">
    <w:abstractNumId w:val="23"/>
  </w:num>
  <w:num w:numId="13" w16cid:durableId="1781682698">
    <w:abstractNumId w:val="7"/>
  </w:num>
  <w:num w:numId="14" w16cid:durableId="1566643988">
    <w:abstractNumId w:val="33"/>
  </w:num>
  <w:num w:numId="15" w16cid:durableId="1849250309">
    <w:abstractNumId w:val="11"/>
  </w:num>
  <w:num w:numId="16" w16cid:durableId="1873155071">
    <w:abstractNumId w:val="21"/>
  </w:num>
  <w:num w:numId="17" w16cid:durableId="2093156786">
    <w:abstractNumId w:val="15"/>
  </w:num>
  <w:num w:numId="18" w16cid:durableId="505218885">
    <w:abstractNumId w:val="9"/>
  </w:num>
  <w:num w:numId="19" w16cid:durableId="531386158">
    <w:abstractNumId w:val="19"/>
  </w:num>
  <w:num w:numId="20" w16cid:durableId="983506238">
    <w:abstractNumId w:val="39"/>
  </w:num>
  <w:num w:numId="21" w16cid:durableId="1336424251">
    <w:abstractNumId w:val="17"/>
  </w:num>
  <w:num w:numId="22" w16cid:durableId="908420781">
    <w:abstractNumId w:val="32"/>
  </w:num>
  <w:num w:numId="23" w16cid:durableId="1949658807">
    <w:abstractNumId w:val="41"/>
  </w:num>
  <w:num w:numId="24" w16cid:durableId="1448088160">
    <w:abstractNumId w:val="26"/>
  </w:num>
  <w:num w:numId="25" w16cid:durableId="1667198365">
    <w:abstractNumId w:val="16"/>
  </w:num>
  <w:num w:numId="26" w16cid:durableId="861745028">
    <w:abstractNumId w:val="8"/>
  </w:num>
  <w:num w:numId="27" w16cid:durableId="364869857">
    <w:abstractNumId w:val="22"/>
  </w:num>
  <w:num w:numId="28" w16cid:durableId="2092580261">
    <w:abstractNumId w:val="42"/>
  </w:num>
  <w:num w:numId="29" w16cid:durableId="1670982135">
    <w:abstractNumId w:val="38"/>
  </w:num>
  <w:num w:numId="30" w16cid:durableId="1384332318">
    <w:abstractNumId w:val="25"/>
  </w:num>
  <w:num w:numId="31" w16cid:durableId="1829397607">
    <w:abstractNumId w:val="40"/>
  </w:num>
  <w:num w:numId="32" w16cid:durableId="2037850161">
    <w:abstractNumId w:val="2"/>
  </w:num>
  <w:num w:numId="33" w16cid:durableId="95097775">
    <w:abstractNumId w:val="34"/>
  </w:num>
  <w:num w:numId="34" w16cid:durableId="1055617334">
    <w:abstractNumId w:val="1"/>
  </w:num>
  <w:num w:numId="35" w16cid:durableId="1960136511">
    <w:abstractNumId w:val="36"/>
  </w:num>
  <w:num w:numId="36" w16cid:durableId="2019038208">
    <w:abstractNumId w:val="4"/>
  </w:num>
  <w:num w:numId="37" w16cid:durableId="1638756350">
    <w:abstractNumId w:val="20"/>
  </w:num>
  <w:num w:numId="38" w16cid:durableId="2006663484">
    <w:abstractNumId w:val="43"/>
  </w:num>
  <w:num w:numId="39" w16cid:durableId="514614751">
    <w:abstractNumId w:val="18"/>
  </w:num>
  <w:num w:numId="40" w16cid:durableId="7561405">
    <w:abstractNumId w:val="37"/>
  </w:num>
  <w:num w:numId="41" w16cid:durableId="1865556274">
    <w:abstractNumId w:val="30"/>
  </w:num>
  <w:num w:numId="42" w16cid:durableId="1483548630">
    <w:abstractNumId w:val="0"/>
  </w:num>
  <w:num w:numId="43" w16cid:durableId="2070763584">
    <w:abstractNumId w:val="31"/>
  </w:num>
  <w:num w:numId="44" w16cid:durableId="132732080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63"/>
    <w:rsid w:val="00002FE1"/>
    <w:rsid w:val="000101D4"/>
    <w:rsid w:val="0001488E"/>
    <w:rsid w:val="0003040F"/>
    <w:rsid w:val="00032D98"/>
    <w:rsid w:val="00045CDF"/>
    <w:rsid w:val="000505D3"/>
    <w:rsid w:val="00057447"/>
    <w:rsid w:val="000729BD"/>
    <w:rsid w:val="00076FB1"/>
    <w:rsid w:val="00077F3A"/>
    <w:rsid w:val="00081557"/>
    <w:rsid w:val="000833A1"/>
    <w:rsid w:val="000905B9"/>
    <w:rsid w:val="0009501B"/>
    <w:rsid w:val="000A06A6"/>
    <w:rsid w:val="000A254D"/>
    <w:rsid w:val="000A68CE"/>
    <w:rsid w:val="000B1A70"/>
    <w:rsid w:val="000B2E52"/>
    <w:rsid w:val="000D1772"/>
    <w:rsid w:val="000D5234"/>
    <w:rsid w:val="000E76E2"/>
    <w:rsid w:val="000F1B35"/>
    <w:rsid w:val="000F30BD"/>
    <w:rsid w:val="000F4778"/>
    <w:rsid w:val="0010477F"/>
    <w:rsid w:val="0011249D"/>
    <w:rsid w:val="00121470"/>
    <w:rsid w:val="00131703"/>
    <w:rsid w:val="001331B4"/>
    <w:rsid w:val="001354C4"/>
    <w:rsid w:val="001416CF"/>
    <w:rsid w:val="001441F2"/>
    <w:rsid w:val="00156560"/>
    <w:rsid w:val="00181704"/>
    <w:rsid w:val="00182061"/>
    <w:rsid w:val="0018456D"/>
    <w:rsid w:val="00191FCE"/>
    <w:rsid w:val="001932BC"/>
    <w:rsid w:val="00195B44"/>
    <w:rsid w:val="001B2472"/>
    <w:rsid w:val="001C0645"/>
    <w:rsid w:val="001C5E6B"/>
    <w:rsid w:val="001E2B17"/>
    <w:rsid w:val="001E6683"/>
    <w:rsid w:val="001F2FF1"/>
    <w:rsid w:val="001F4E5E"/>
    <w:rsid w:val="001F62A4"/>
    <w:rsid w:val="001F65C7"/>
    <w:rsid w:val="001F6EE9"/>
    <w:rsid w:val="00202DDC"/>
    <w:rsid w:val="00203B18"/>
    <w:rsid w:val="00203FAB"/>
    <w:rsid w:val="00204E04"/>
    <w:rsid w:val="00221639"/>
    <w:rsid w:val="00227144"/>
    <w:rsid w:val="00230769"/>
    <w:rsid w:val="002535F3"/>
    <w:rsid w:val="002639D7"/>
    <w:rsid w:val="0028527F"/>
    <w:rsid w:val="00292880"/>
    <w:rsid w:val="002928A1"/>
    <w:rsid w:val="002941C9"/>
    <w:rsid w:val="002955EA"/>
    <w:rsid w:val="0029745A"/>
    <w:rsid w:val="002A15E4"/>
    <w:rsid w:val="002A2E5C"/>
    <w:rsid w:val="002A5ABE"/>
    <w:rsid w:val="002A7724"/>
    <w:rsid w:val="002A7C60"/>
    <w:rsid w:val="002B1A07"/>
    <w:rsid w:val="002D1A7A"/>
    <w:rsid w:val="002D384D"/>
    <w:rsid w:val="002D4C80"/>
    <w:rsid w:val="002E1510"/>
    <w:rsid w:val="002E1C23"/>
    <w:rsid w:val="002E2F99"/>
    <w:rsid w:val="002E6D94"/>
    <w:rsid w:val="002F42F0"/>
    <w:rsid w:val="003007AC"/>
    <w:rsid w:val="00301E87"/>
    <w:rsid w:val="00305C33"/>
    <w:rsid w:val="003061AD"/>
    <w:rsid w:val="00311E0C"/>
    <w:rsid w:val="003239EE"/>
    <w:rsid w:val="00352EB8"/>
    <w:rsid w:val="0036681B"/>
    <w:rsid w:val="0037105F"/>
    <w:rsid w:val="003725C3"/>
    <w:rsid w:val="0037273A"/>
    <w:rsid w:val="00374D78"/>
    <w:rsid w:val="00374E1E"/>
    <w:rsid w:val="00390D57"/>
    <w:rsid w:val="00392E32"/>
    <w:rsid w:val="003A3638"/>
    <w:rsid w:val="003A6BF6"/>
    <w:rsid w:val="003B0F23"/>
    <w:rsid w:val="003B6F8F"/>
    <w:rsid w:val="003B7BF7"/>
    <w:rsid w:val="003C02F2"/>
    <w:rsid w:val="003C0474"/>
    <w:rsid w:val="003D6146"/>
    <w:rsid w:val="003D7AA0"/>
    <w:rsid w:val="003E310B"/>
    <w:rsid w:val="003F1991"/>
    <w:rsid w:val="003F2B52"/>
    <w:rsid w:val="00400A29"/>
    <w:rsid w:val="00402240"/>
    <w:rsid w:val="00402F54"/>
    <w:rsid w:val="004033CB"/>
    <w:rsid w:val="00412582"/>
    <w:rsid w:val="004201F0"/>
    <w:rsid w:val="0042741B"/>
    <w:rsid w:val="004363F5"/>
    <w:rsid w:val="0044730E"/>
    <w:rsid w:val="00451FCD"/>
    <w:rsid w:val="00454319"/>
    <w:rsid w:val="004608C3"/>
    <w:rsid w:val="00463583"/>
    <w:rsid w:val="004747DD"/>
    <w:rsid w:val="00484E9B"/>
    <w:rsid w:val="00492981"/>
    <w:rsid w:val="004A6D77"/>
    <w:rsid w:val="004B36AA"/>
    <w:rsid w:val="004B3BF1"/>
    <w:rsid w:val="004B4F88"/>
    <w:rsid w:val="004D29C6"/>
    <w:rsid w:val="004F0ADF"/>
    <w:rsid w:val="004F1F45"/>
    <w:rsid w:val="004F5521"/>
    <w:rsid w:val="004F56BF"/>
    <w:rsid w:val="004F6D25"/>
    <w:rsid w:val="00503CCC"/>
    <w:rsid w:val="005050C3"/>
    <w:rsid w:val="005132E0"/>
    <w:rsid w:val="005252F0"/>
    <w:rsid w:val="005269E3"/>
    <w:rsid w:val="00532260"/>
    <w:rsid w:val="00532AC4"/>
    <w:rsid w:val="00535236"/>
    <w:rsid w:val="00565A7B"/>
    <w:rsid w:val="00573A6A"/>
    <w:rsid w:val="005810E1"/>
    <w:rsid w:val="00586DD8"/>
    <w:rsid w:val="00592B97"/>
    <w:rsid w:val="00592ECF"/>
    <w:rsid w:val="005A06CD"/>
    <w:rsid w:val="005B1297"/>
    <w:rsid w:val="005B2EE9"/>
    <w:rsid w:val="005C3BF4"/>
    <w:rsid w:val="005C6A6D"/>
    <w:rsid w:val="005C6C99"/>
    <w:rsid w:val="005C73E4"/>
    <w:rsid w:val="005D0A0B"/>
    <w:rsid w:val="005D74F8"/>
    <w:rsid w:val="005E04A3"/>
    <w:rsid w:val="005E0E91"/>
    <w:rsid w:val="005E2E17"/>
    <w:rsid w:val="005F1349"/>
    <w:rsid w:val="005F2A7F"/>
    <w:rsid w:val="005F4D43"/>
    <w:rsid w:val="00603BDF"/>
    <w:rsid w:val="00607504"/>
    <w:rsid w:val="006077B1"/>
    <w:rsid w:val="00607E35"/>
    <w:rsid w:val="0061359E"/>
    <w:rsid w:val="00617DB9"/>
    <w:rsid w:val="006217EE"/>
    <w:rsid w:val="00631B3E"/>
    <w:rsid w:val="006532FE"/>
    <w:rsid w:val="0065338B"/>
    <w:rsid w:val="006556FD"/>
    <w:rsid w:val="00656AB3"/>
    <w:rsid w:val="00660876"/>
    <w:rsid w:val="00665F58"/>
    <w:rsid w:val="006705F5"/>
    <w:rsid w:val="00672C69"/>
    <w:rsid w:val="00673778"/>
    <w:rsid w:val="006758F1"/>
    <w:rsid w:val="00681F35"/>
    <w:rsid w:val="00685904"/>
    <w:rsid w:val="00693D2D"/>
    <w:rsid w:val="006A2900"/>
    <w:rsid w:val="006A5A3A"/>
    <w:rsid w:val="006B07E5"/>
    <w:rsid w:val="006B27BB"/>
    <w:rsid w:val="006B6EBF"/>
    <w:rsid w:val="006C0733"/>
    <w:rsid w:val="006C0C20"/>
    <w:rsid w:val="006C5640"/>
    <w:rsid w:val="006E26C7"/>
    <w:rsid w:val="006E5EB2"/>
    <w:rsid w:val="006E7AD5"/>
    <w:rsid w:val="006F18D6"/>
    <w:rsid w:val="006F772B"/>
    <w:rsid w:val="00702F73"/>
    <w:rsid w:val="00706362"/>
    <w:rsid w:val="007076BF"/>
    <w:rsid w:val="00707C58"/>
    <w:rsid w:val="0072286A"/>
    <w:rsid w:val="00726648"/>
    <w:rsid w:val="00756BD1"/>
    <w:rsid w:val="00760409"/>
    <w:rsid w:val="007702B4"/>
    <w:rsid w:val="007A5885"/>
    <w:rsid w:val="007B01B1"/>
    <w:rsid w:val="007B16CC"/>
    <w:rsid w:val="007B5337"/>
    <w:rsid w:val="007C3459"/>
    <w:rsid w:val="007C436D"/>
    <w:rsid w:val="007D21EC"/>
    <w:rsid w:val="007D7A95"/>
    <w:rsid w:val="007F223F"/>
    <w:rsid w:val="007F6507"/>
    <w:rsid w:val="007F6E7D"/>
    <w:rsid w:val="008064C4"/>
    <w:rsid w:val="00811956"/>
    <w:rsid w:val="00812557"/>
    <w:rsid w:val="00814E63"/>
    <w:rsid w:val="0081548F"/>
    <w:rsid w:val="00820F5D"/>
    <w:rsid w:val="00857967"/>
    <w:rsid w:val="00870213"/>
    <w:rsid w:val="0088753D"/>
    <w:rsid w:val="00892A58"/>
    <w:rsid w:val="008A3C7B"/>
    <w:rsid w:val="008B3D3E"/>
    <w:rsid w:val="008B41B6"/>
    <w:rsid w:val="008C3518"/>
    <w:rsid w:val="008D0A34"/>
    <w:rsid w:val="008D16FE"/>
    <w:rsid w:val="008E353F"/>
    <w:rsid w:val="0090100D"/>
    <w:rsid w:val="00914CF1"/>
    <w:rsid w:val="00923CC6"/>
    <w:rsid w:val="00952227"/>
    <w:rsid w:val="00956224"/>
    <w:rsid w:val="009655C4"/>
    <w:rsid w:val="00973E43"/>
    <w:rsid w:val="00981E94"/>
    <w:rsid w:val="00984FD0"/>
    <w:rsid w:val="0099271D"/>
    <w:rsid w:val="009B40FC"/>
    <w:rsid w:val="009C172D"/>
    <w:rsid w:val="009C4258"/>
    <w:rsid w:val="009D43F5"/>
    <w:rsid w:val="009D4751"/>
    <w:rsid w:val="009D6068"/>
    <w:rsid w:val="009D729E"/>
    <w:rsid w:val="009E664D"/>
    <w:rsid w:val="009E6CC2"/>
    <w:rsid w:val="009F4A6C"/>
    <w:rsid w:val="009F5156"/>
    <w:rsid w:val="009F7CD5"/>
    <w:rsid w:val="00A03A7F"/>
    <w:rsid w:val="00A11331"/>
    <w:rsid w:val="00A11BA6"/>
    <w:rsid w:val="00A30787"/>
    <w:rsid w:val="00A34201"/>
    <w:rsid w:val="00A34779"/>
    <w:rsid w:val="00A37FB2"/>
    <w:rsid w:val="00A4388A"/>
    <w:rsid w:val="00A43B5B"/>
    <w:rsid w:val="00A5435E"/>
    <w:rsid w:val="00A565A7"/>
    <w:rsid w:val="00A57B9A"/>
    <w:rsid w:val="00A61903"/>
    <w:rsid w:val="00A67133"/>
    <w:rsid w:val="00A7287A"/>
    <w:rsid w:val="00A75F11"/>
    <w:rsid w:val="00A9068C"/>
    <w:rsid w:val="00A96018"/>
    <w:rsid w:val="00AB2113"/>
    <w:rsid w:val="00AB2EF8"/>
    <w:rsid w:val="00AB4891"/>
    <w:rsid w:val="00AD6EAD"/>
    <w:rsid w:val="00AE2BDC"/>
    <w:rsid w:val="00AE3D3F"/>
    <w:rsid w:val="00AE6438"/>
    <w:rsid w:val="00AF1C56"/>
    <w:rsid w:val="00AF7F32"/>
    <w:rsid w:val="00B21BCA"/>
    <w:rsid w:val="00B24DDF"/>
    <w:rsid w:val="00B32300"/>
    <w:rsid w:val="00B3602D"/>
    <w:rsid w:val="00B4220C"/>
    <w:rsid w:val="00B520DF"/>
    <w:rsid w:val="00B527CB"/>
    <w:rsid w:val="00B57563"/>
    <w:rsid w:val="00B745FA"/>
    <w:rsid w:val="00B77E10"/>
    <w:rsid w:val="00B83DD1"/>
    <w:rsid w:val="00B923FC"/>
    <w:rsid w:val="00B93900"/>
    <w:rsid w:val="00BA128C"/>
    <w:rsid w:val="00BA1C0A"/>
    <w:rsid w:val="00BA2864"/>
    <w:rsid w:val="00BA6797"/>
    <w:rsid w:val="00BA6968"/>
    <w:rsid w:val="00BB0DE3"/>
    <w:rsid w:val="00BB12EA"/>
    <w:rsid w:val="00BB232D"/>
    <w:rsid w:val="00BB7805"/>
    <w:rsid w:val="00BC139A"/>
    <w:rsid w:val="00BC7CBA"/>
    <w:rsid w:val="00BD0838"/>
    <w:rsid w:val="00BD0EE3"/>
    <w:rsid w:val="00BD3B3D"/>
    <w:rsid w:val="00BE0E68"/>
    <w:rsid w:val="00BE1627"/>
    <w:rsid w:val="00BE5B83"/>
    <w:rsid w:val="00BE5EDF"/>
    <w:rsid w:val="00C311DD"/>
    <w:rsid w:val="00C37676"/>
    <w:rsid w:val="00C536FC"/>
    <w:rsid w:val="00C563D7"/>
    <w:rsid w:val="00C6345D"/>
    <w:rsid w:val="00C657C0"/>
    <w:rsid w:val="00C74991"/>
    <w:rsid w:val="00C74EED"/>
    <w:rsid w:val="00C77C39"/>
    <w:rsid w:val="00C81467"/>
    <w:rsid w:val="00C87703"/>
    <w:rsid w:val="00C922FC"/>
    <w:rsid w:val="00C9461F"/>
    <w:rsid w:val="00CA0059"/>
    <w:rsid w:val="00CA5743"/>
    <w:rsid w:val="00CC19FE"/>
    <w:rsid w:val="00CC79F3"/>
    <w:rsid w:val="00CC7F86"/>
    <w:rsid w:val="00CD03B8"/>
    <w:rsid w:val="00CD0D63"/>
    <w:rsid w:val="00CD13F3"/>
    <w:rsid w:val="00CD3655"/>
    <w:rsid w:val="00CE3CE0"/>
    <w:rsid w:val="00D01392"/>
    <w:rsid w:val="00D01907"/>
    <w:rsid w:val="00D057DC"/>
    <w:rsid w:val="00D07699"/>
    <w:rsid w:val="00D147F5"/>
    <w:rsid w:val="00D22D13"/>
    <w:rsid w:val="00D3085C"/>
    <w:rsid w:val="00D32587"/>
    <w:rsid w:val="00D357E1"/>
    <w:rsid w:val="00D35861"/>
    <w:rsid w:val="00D3604C"/>
    <w:rsid w:val="00D37452"/>
    <w:rsid w:val="00D51A26"/>
    <w:rsid w:val="00D604D2"/>
    <w:rsid w:val="00D64D55"/>
    <w:rsid w:val="00D67548"/>
    <w:rsid w:val="00D7549F"/>
    <w:rsid w:val="00D76980"/>
    <w:rsid w:val="00D876FC"/>
    <w:rsid w:val="00D937F4"/>
    <w:rsid w:val="00D93D68"/>
    <w:rsid w:val="00D959B9"/>
    <w:rsid w:val="00DB18FB"/>
    <w:rsid w:val="00DB7EA2"/>
    <w:rsid w:val="00DC6767"/>
    <w:rsid w:val="00DD6A39"/>
    <w:rsid w:val="00DE05FE"/>
    <w:rsid w:val="00DE20F6"/>
    <w:rsid w:val="00DE5F2E"/>
    <w:rsid w:val="00DE6E73"/>
    <w:rsid w:val="00DF4C41"/>
    <w:rsid w:val="00E02979"/>
    <w:rsid w:val="00E034B1"/>
    <w:rsid w:val="00E11C76"/>
    <w:rsid w:val="00E11F4C"/>
    <w:rsid w:val="00E20232"/>
    <w:rsid w:val="00E255C1"/>
    <w:rsid w:val="00E306DA"/>
    <w:rsid w:val="00E33969"/>
    <w:rsid w:val="00E33FC0"/>
    <w:rsid w:val="00E40297"/>
    <w:rsid w:val="00E52EEC"/>
    <w:rsid w:val="00E53851"/>
    <w:rsid w:val="00E55C73"/>
    <w:rsid w:val="00E65149"/>
    <w:rsid w:val="00E7171A"/>
    <w:rsid w:val="00E91A39"/>
    <w:rsid w:val="00E93F42"/>
    <w:rsid w:val="00E96B79"/>
    <w:rsid w:val="00EA4B27"/>
    <w:rsid w:val="00EB1F16"/>
    <w:rsid w:val="00EB6651"/>
    <w:rsid w:val="00EC5E85"/>
    <w:rsid w:val="00EE5477"/>
    <w:rsid w:val="00EE7002"/>
    <w:rsid w:val="00EF0C7E"/>
    <w:rsid w:val="00EF5C1E"/>
    <w:rsid w:val="00F02DCA"/>
    <w:rsid w:val="00F05B23"/>
    <w:rsid w:val="00F06C70"/>
    <w:rsid w:val="00F16745"/>
    <w:rsid w:val="00F243E3"/>
    <w:rsid w:val="00F36B2A"/>
    <w:rsid w:val="00F51480"/>
    <w:rsid w:val="00F51557"/>
    <w:rsid w:val="00F53F72"/>
    <w:rsid w:val="00F60F87"/>
    <w:rsid w:val="00F6308C"/>
    <w:rsid w:val="00F7176C"/>
    <w:rsid w:val="00F75EE4"/>
    <w:rsid w:val="00F84825"/>
    <w:rsid w:val="00F94124"/>
    <w:rsid w:val="00FA21B9"/>
    <w:rsid w:val="00FA532F"/>
    <w:rsid w:val="00FB5E8C"/>
    <w:rsid w:val="00FD128A"/>
    <w:rsid w:val="00FD40FF"/>
    <w:rsid w:val="00FD62CF"/>
    <w:rsid w:val="00FE2A08"/>
    <w:rsid w:val="00FF79FB"/>
    <w:rsid w:val="00FF7DD4"/>
    <w:rsid w:val="01E6844E"/>
    <w:rsid w:val="0698D5F1"/>
    <w:rsid w:val="06AAC86B"/>
    <w:rsid w:val="06C23A4C"/>
    <w:rsid w:val="07C87458"/>
    <w:rsid w:val="09CC89F8"/>
    <w:rsid w:val="09D05EC9"/>
    <w:rsid w:val="0BE9DC1E"/>
    <w:rsid w:val="0D7EA962"/>
    <w:rsid w:val="0FB6547F"/>
    <w:rsid w:val="0FE8E7E1"/>
    <w:rsid w:val="1165E35E"/>
    <w:rsid w:val="128B6BA2"/>
    <w:rsid w:val="1322CA1E"/>
    <w:rsid w:val="175A5690"/>
    <w:rsid w:val="17A932B1"/>
    <w:rsid w:val="1BB0BE8E"/>
    <w:rsid w:val="1DA8C1B0"/>
    <w:rsid w:val="1DE5CBB2"/>
    <w:rsid w:val="20DF0EEA"/>
    <w:rsid w:val="22C1FC8D"/>
    <w:rsid w:val="26BA2672"/>
    <w:rsid w:val="27186586"/>
    <w:rsid w:val="276FB700"/>
    <w:rsid w:val="27CEBD8B"/>
    <w:rsid w:val="27E73428"/>
    <w:rsid w:val="2881E469"/>
    <w:rsid w:val="2C5F5EB1"/>
    <w:rsid w:val="2D899F48"/>
    <w:rsid w:val="2DF41091"/>
    <w:rsid w:val="2EF87227"/>
    <w:rsid w:val="2FD3725F"/>
    <w:rsid w:val="361E0C4F"/>
    <w:rsid w:val="365EB673"/>
    <w:rsid w:val="37D3DA69"/>
    <w:rsid w:val="389BFF2A"/>
    <w:rsid w:val="38CA4386"/>
    <w:rsid w:val="3911AD85"/>
    <w:rsid w:val="3A1CFB2E"/>
    <w:rsid w:val="3C6E5D2C"/>
    <w:rsid w:val="3CD89CF4"/>
    <w:rsid w:val="3EA49E5B"/>
    <w:rsid w:val="3EFC16FA"/>
    <w:rsid w:val="3FB36701"/>
    <w:rsid w:val="409F5299"/>
    <w:rsid w:val="414B8354"/>
    <w:rsid w:val="415573B0"/>
    <w:rsid w:val="43AC52BE"/>
    <w:rsid w:val="4478D9AB"/>
    <w:rsid w:val="465EB410"/>
    <w:rsid w:val="4CED1143"/>
    <w:rsid w:val="4D5156B2"/>
    <w:rsid w:val="4DF9FC93"/>
    <w:rsid w:val="5072DE16"/>
    <w:rsid w:val="5080EF58"/>
    <w:rsid w:val="50B42F89"/>
    <w:rsid w:val="531A691A"/>
    <w:rsid w:val="59DE0B31"/>
    <w:rsid w:val="5CA67A3C"/>
    <w:rsid w:val="5D400ADE"/>
    <w:rsid w:val="5E3FBD87"/>
    <w:rsid w:val="5E784BB0"/>
    <w:rsid w:val="5E7A20DF"/>
    <w:rsid w:val="5F3F4C67"/>
    <w:rsid w:val="60A3FE3C"/>
    <w:rsid w:val="60A708C4"/>
    <w:rsid w:val="61B13B81"/>
    <w:rsid w:val="622849DE"/>
    <w:rsid w:val="626F8EA6"/>
    <w:rsid w:val="642E5CD9"/>
    <w:rsid w:val="671C6EC1"/>
    <w:rsid w:val="6881E50A"/>
    <w:rsid w:val="68C454DE"/>
    <w:rsid w:val="69AAA4B8"/>
    <w:rsid w:val="6B5B2AB2"/>
    <w:rsid w:val="6C5419B8"/>
    <w:rsid w:val="6DF6094C"/>
    <w:rsid w:val="728F87E5"/>
    <w:rsid w:val="739E744C"/>
    <w:rsid w:val="74E4520F"/>
    <w:rsid w:val="75C3372A"/>
    <w:rsid w:val="76EE8ECD"/>
    <w:rsid w:val="773E1AE2"/>
    <w:rsid w:val="799E0819"/>
    <w:rsid w:val="7D519AFA"/>
    <w:rsid w:val="7EAE7EE4"/>
    <w:rsid w:val="7EB0D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DDA82"/>
  <w15:chartTrackingRefBased/>
  <w15:docId w15:val="{AC4F1531-D341-4D87-B4BF-11EAEFBB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1D"/>
    <w:pPr>
      <w:spacing w:before="120" w:after="120" w:line="240" w:lineRule="auto"/>
    </w:pPr>
    <w:rPr>
      <w:rFonts w:ascii="Arial" w:hAnsi="Arial" w:cs="Arial"/>
      <w:sz w:val="24"/>
      <w:szCs w:val="24"/>
    </w:rPr>
  </w:style>
  <w:style w:type="paragraph" w:styleId="Heading1">
    <w:name w:val="heading 1"/>
    <w:basedOn w:val="Normal"/>
    <w:next w:val="Normal"/>
    <w:link w:val="Heading1Char"/>
    <w:uiPriority w:val="9"/>
    <w:qFormat/>
    <w:rsid w:val="0099271D"/>
    <w:pPr>
      <w:keepNext/>
      <w:keepLines/>
      <w:spacing w:before="240" w:after="0"/>
      <w:outlineLvl w:val="0"/>
    </w:pPr>
    <w:rPr>
      <w:rFonts w:asciiTheme="majorHAnsi" w:eastAsiaTheme="majorEastAsia" w:hAnsiTheme="majorHAnsi" w:cstheme="majorBidi"/>
      <w:color w:val="4472C4"/>
      <w:sz w:val="32"/>
      <w:szCs w:val="32"/>
    </w:rPr>
  </w:style>
  <w:style w:type="paragraph" w:styleId="Heading2">
    <w:name w:val="heading 2"/>
    <w:basedOn w:val="Normal"/>
    <w:next w:val="Normal"/>
    <w:link w:val="Heading2Char"/>
    <w:uiPriority w:val="9"/>
    <w:unhideWhenUsed/>
    <w:qFormat/>
    <w:rsid w:val="0099271D"/>
    <w:pPr>
      <w:outlineLvl w:val="1"/>
    </w:pPr>
    <w:rPr>
      <w:rFonts w:ascii="Calibri Light" w:hAnsi="Calibri Light" w:cs="Calibri Light"/>
      <w:color w:val="4472C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71D"/>
    <w:rPr>
      <w:rFonts w:asciiTheme="majorHAnsi" w:eastAsiaTheme="majorEastAsia" w:hAnsiTheme="majorHAnsi" w:cstheme="majorBidi"/>
      <w:color w:val="4472C4"/>
      <w:sz w:val="32"/>
      <w:szCs w:val="32"/>
    </w:rPr>
  </w:style>
  <w:style w:type="paragraph" w:styleId="ListParagraph">
    <w:name w:val="List Paragraph"/>
    <w:basedOn w:val="Normal"/>
    <w:uiPriority w:val="34"/>
    <w:qFormat/>
    <w:rsid w:val="00032D98"/>
    <w:pPr>
      <w:ind w:left="720"/>
      <w:contextualSpacing/>
    </w:pPr>
  </w:style>
  <w:style w:type="character" w:styleId="Hyperlink">
    <w:name w:val="Hyperlink"/>
    <w:basedOn w:val="DefaultParagraphFont"/>
    <w:uiPriority w:val="99"/>
    <w:unhideWhenUsed/>
    <w:rsid w:val="00EE5477"/>
    <w:rPr>
      <w:color w:val="0563C1" w:themeColor="hyperlink"/>
      <w:u w:val="single"/>
    </w:rPr>
  </w:style>
  <w:style w:type="character" w:styleId="UnresolvedMention">
    <w:name w:val="Unresolved Mention"/>
    <w:basedOn w:val="DefaultParagraphFont"/>
    <w:uiPriority w:val="99"/>
    <w:semiHidden/>
    <w:unhideWhenUsed/>
    <w:rsid w:val="00EE5477"/>
    <w:rPr>
      <w:color w:val="605E5C"/>
      <w:shd w:val="clear" w:color="auto" w:fill="E1DFDD"/>
    </w:rPr>
  </w:style>
  <w:style w:type="paragraph" w:styleId="Header">
    <w:name w:val="header"/>
    <w:basedOn w:val="Normal"/>
    <w:link w:val="HeaderChar"/>
    <w:uiPriority w:val="99"/>
    <w:unhideWhenUsed/>
    <w:rsid w:val="007C436D"/>
    <w:pPr>
      <w:tabs>
        <w:tab w:val="center" w:pos="4680"/>
        <w:tab w:val="right" w:pos="9360"/>
      </w:tabs>
      <w:spacing w:after="0"/>
    </w:pPr>
  </w:style>
  <w:style w:type="character" w:customStyle="1" w:styleId="HeaderChar">
    <w:name w:val="Header Char"/>
    <w:basedOn w:val="DefaultParagraphFont"/>
    <w:link w:val="Header"/>
    <w:uiPriority w:val="99"/>
    <w:rsid w:val="007C436D"/>
    <w:rPr>
      <w:rFonts w:ascii="Arial" w:hAnsi="Arial" w:cs="Arial"/>
      <w:sz w:val="24"/>
      <w:szCs w:val="24"/>
    </w:rPr>
  </w:style>
  <w:style w:type="paragraph" w:styleId="Footer">
    <w:name w:val="footer"/>
    <w:basedOn w:val="Normal"/>
    <w:link w:val="FooterChar"/>
    <w:uiPriority w:val="99"/>
    <w:unhideWhenUsed/>
    <w:rsid w:val="007C436D"/>
    <w:pPr>
      <w:tabs>
        <w:tab w:val="center" w:pos="4680"/>
        <w:tab w:val="right" w:pos="9360"/>
      </w:tabs>
      <w:spacing w:after="0"/>
    </w:pPr>
  </w:style>
  <w:style w:type="character" w:customStyle="1" w:styleId="FooterChar">
    <w:name w:val="Footer Char"/>
    <w:basedOn w:val="DefaultParagraphFont"/>
    <w:link w:val="Footer"/>
    <w:uiPriority w:val="99"/>
    <w:rsid w:val="007C436D"/>
    <w:rPr>
      <w:rFonts w:ascii="Arial" w:hAnsi="Arial" w:cs="Arial"/>
      <w:sz w:val="24"/>
      <w:szCs w:val="24"/>
    </w:rPr>
  </w:style>
  <w:style w:type="character" w:customStyle="1" w:styleId="normaltextrun">
    <w:name w:val="normaltextrun"/>
    <w:basedOn w:val="DefaultParagraphFont"/>
    <w:rsid w:val="009B40FC"/>
  </w:style>
  <w:style w:type="character" w:customStyle="1" w:styleId="eop">
    <w:name w:val="eop"/>
    <w:basedOn w:val="DefaultParagraphFont"/>
    <w:rsid w:val="009B40FC"/>
  </w:style>
  <w:style w:type="character" w:customStyle="1" w:styleId="Heading2Char">
    <w:name w:val="Heading 2 Char"/>
    <w:basedOn w:val="DefaultParagraphFont"/>
    <w:link w:val="Heading2"/>
    <w:uiPriority w:val="9"/>
    <w:rsid w:val="0099271D"/>
    <w:rPr>
      <w:rFonts w:ascii="Calibri Light" w:hAnsi="Calibri Light" w:cs="Calibri Light"/>
      <w:color w:val="4472C4"/>
      <w:sz w:val="24"/>
      <w:szCs w:val="24"/>
    </w:rPr>
  </w:style>
  <w:style w:type="character" w:styleId="FollowedHyperlink">
    <w:name w:val="FollowedHyperlink"/>
    <w:basedOn w:val="DefaultParagraphFont"/>
    <w:uiPriority w:val="99"/>
    <w:semiHidden/>
    <w:unhideWhenUsed/>
    <w:rsid w:val="00956224"/>
    <w:rPr>
      <w:color w:val="954F72" w:themeColor="followedHyperlink"/>
      <w:u w:val="single"/>
    </w:rPr>
  </w:style>
  <w:style w:type="paragraph" w:styleId="NormalWeb">
    <w:name w:val="Normal (Web)"/>
    <w:basedOn w:val="Normal"/>
    <w:uiPriority w:val="99"/>
    <w:semiHidden/>
    <w:unhideWhenUsed/>
    <w:rsid w:val="004033C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00A29"/>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195B44"/>
    <w:rPr>
      <w:sz w:val="16"/>
      <w:szCs w:val="16"/>
    </w:rPr>
  </w:style>
  <w:style w:type="paragraph" w:styleId="CommentText">
    <w:name w:val="annotation text"/>
    <w:basedOn w:val="Normal"/>
    <w:link w:val="CommentTextChar"/>
    <w:uiPriority w:val="99"/>
    <w:unhideWhenUsed/>
    <w:rsid w:val="00195B44"/>
    <w:rPr>
      <w:sz w:val="20"/>
      <w:szCs w:val="20"/>
    </w:rPr>
  </w:style>
  <w:style w:type="character" w:customStyle="1" w:styleId="CommentTextChar">
    <w:name w:val="Comment Text Char"/>
    <w:basedOn w:val="DefaultParagraphFont"/>
    <w:link w:val="CommentText"/>
    <w:uiPriority w:val="99"/>
    <w:rsid w:val="00195B4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95B44"/>
    <w:rPr>
      <w:b/>
      <w:bCs/>
    </w:rPr>
  </w:style>
  <w:style w:type="character" w:customStyle="1" w:styleId="CommentSubjectChar">
    <w:name w:val="Comment Subject Char"/>
    <w:basedOn w:val="CommentTextChar"/>
    <w:link w:val="CommentSubject"/>
    <w:uiPriority w:val="99"/>
    <w:semiHidden/>
    <w:rsid w:val="00195B4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915">
      <w:bodyDiv w:val="1"/>
      <w:marLeft w:val="0"/>
      <w:marRight w:val="0"/>
      <w:marTop w:val="0"/>
      <w:marBottom w:val="0"/>
      <w:divBdr>
        <w:top w:val="none" w:sz="0" w:space="0" w:color="auto"/>
        <w:left w:val="none" w:sz="0" w:space="0" w:color="auto"/>
        <w:bottom w:val="none" w:sz="0" w:space="0" w:color="auto"/>
        <w:right w:val="none" w:sz="0" w:space="0" w:color="auto"/>
      </w:divBdr>
    </w:div>
    <w:div w:id="37246998">
      <w:bodyDiv w:val="1"/>
      <w:marLeft w:val="0"/>
      <w:marRight w:val="0"/>
      <w:marTop w:val="0"/>
      <w:marBottom w:val="0"/>
      <w:divBdr>
        <w:top w:val="none" w:sz="0" w:space="0" w:color="auto"/>
        <w:left w:val="none" w:sz="0" w:space="0" w:color="auto"/>
        <w:bottom w:val="none" w:sz="0" w:space="0" w:color="auto"/>
        <w:right w:val="none" w:sz="0" w:space="0" w:color="auto"/>
      </w:divBdr>
    </w:div>
    <w:div w:id="235557072">
      <w:bodyDiv w:val="1"/>
      <w:marLeft w:val="0"/>
      <w:marRight w:val="0"/>
      <w:marTop w:val="0"/>
      <w:marBottom w:val="0"/>
      <w:divBdr>
        <w:top w:val="none" w:sz="0" w:space="0" w:color="auto"/>
        <w:left w:val="none" w:sz="0" w:space="0" w:color="auto"/>
        <w:bottom w:val="none" w:sz="0" w:space="0" w:color="auto"/>
        <w:right w:val="none" w:sz="0" w:space="0" w:color="auto"/>
      </w:divBdr>
    </w:div>
    <w:div w:id="241648027">
      <w:bodyDiv w:val="1"/>
      <w:marLeft w:val="0"/>
      <w:marRight w:val="0"/>
      <w:marTop w:val="0"/>
      <w:marBottom w:val="0"/>
      <w:divBdr>
        <w:top w:val="none" w:sz="0" w:space="0" w:color="auto"/>
        <w:left w:val="none" w:sz="0" w:space="0" w:color="auto"/>
        <w:bottom w:val="none" w:sz="0" w:space="0" w:color="auto"/>
        <w:right w:val="none" w:sz="0" w:space="0" w:color="auto"/>
      </w:divBdr>
    </w:div>
    <w:div w:id="274292806">
      <w:bodyDiv w:val="1"/>
      <w:marLeft w:val="0"/>
      <w:marRight w:val="0"/>
      <w:marTop w:val="0"/>
      <w:marBottom w:val="0"/>
      <w:divBdr>
        <w:top w:val="none" w:sz="0" w:space="0" w:color="auto"/>
        <w:left w:val="none" w:sz="0" w:space="0" w:color="auto"/>
        <w:bottom w:val="none" w:sz="0" w:space="0" w:color="auto"/>
        <w:right w:val="none" w:sz="0" w:space="0" w:color="auto"/>
      </w:divBdr>
    </w:div>
    <w:div w:id="379324588">
      <w:bodyDiv w:val="1"/>
      <w:marLeft w:val="0"/>
      <w:marRight w:val="0"/>
      <w:marTop w:val="0"/>
      <w:marBottom w:val="0"/>
      <w:divBdr>
        <w:top w:val="none" w:sz="0" w:space="0" w:color="auto"/>
        <w:left w:val="none" w:sz="0" w:space="0" w:color="auto"/>
        <w:bottom w:val="none" w:sz="0" w:space="0" w:color="auto"/>
        <w:right w:val="none" w:sz="0" w:space="0" w:color="auto"/>
      </w:divBdr>
    </w:div>
    <w:div w:id="422184626">
      <w:bodyDiv w:val="1"/>
      <w:marLeft w:val="0"/>
      <w:marRight w:val="0"/>
      <w:marTop w:val="0"/>
      <w:marBottom w:val="0"/>
      <w:divBdr>
        <w:top w:val="none" w:sz="0" w:space="0" w:color="auto"/>
        <w:left w:val="none" w:sz="0" w:space="0" w:color="auto"/>
        <w:bottom w:val="none" w:sz="0" w:space="0" w:color="auto"/>
        <w:right w:val="none" w:sz="0" w:space="0" w:color="auto"/>
      </w:divBdr>
    </w:div>
    <w:div w:id="728774052">
      <w:bodyDiv w:val="1"/>
      <w:marLeft w:val="0"/>
      <w:marRight w:val="0"/>
      <w:marTop w:val="0"/>
      <w:marBottom w:val="0"/>
      <w:divBdr>
        <w:top w:val="none" w:sz="0" w:space="0" w:color="auto"/>
        <w:left w:val="none" w:sz="0" w:space="0" w:color="auto"/>
        <w:bottom w:val="none" w:sz="0" w:space="0" w:color="auto"/>
        <w:right w:val="none" w:sz="0" w:space="0" w:color="auto"/>
      </w:divBdr>
    </w:div>
    <w:div w:id="772169834">
      <w:bodyDiv w:val="1"/>
      <w:marLeft w:val="0"/>
      <w:marRight w:val="0"/>
      <w:marTop w:val="0"/>
      <w:marBottom w:val="0"/>
      <w:divBdr>
        <w:top w:val="none" w:sz="0" w:space="0" w:color="auto"/>
        <w:left w:val="none" w:sz="0" w:space="0" w:color="auto"/>
        <w:bottom w:val="none" w:sz="0" w:space="0" w:color="auto"/>
        <w:right w:val="none" w:sz="0" w:space="0" w:color="auto"/>
      </w:divBdr>
    </w:div>
    <w:div w:id="772407828">
      <w:bodyDiv w:val="1"/>
      <w:marLeft w:val="0"/>
      <w:marRight w:val="0"/>
      <w:marTop w:val="0"/>
      <w:marBottom w:val="0"/>
      <w:divBdr>
        <w:top w:val="none" w:sz="0" w:space="0" w:color="auto"/>
        <w:left w:val="none" w:sz="0" w:space="0" w:color="auto"/>
        <w:bottom w:val="none" w:sz="0" w:space="0" w:color="auto"/>
        <w:right w:val="none" w:sz="0" w:space="0" w:color="auto"/>
      </w:divBdr>
    </w:div>
    <w:div w:id="850532821">
      <w:bodyDiv w:val="1"/>
      <w:marLeft w:val="0"/>
      <w:marRight w:val="0"/>
      <w:marTop w:val="0"/>
      <w:marBottom w:val="0"/>
      <w:divBdr>
        <w:top w:val="none" w:sz="0" w:space="0" w:color="auto"/>
        <w:left w:val="none" w:sz="0" w:space="0" w:color="auto"/>
        <w:bottom w:val="none" w:sz="0" w:space="0" w:color="auto"/>
        <w:right w:val="none" w:sz="0" w:space="0" w:color="auto"/>
      </w:divBdr>
      <w:divsChild>
        <w:div w:id="596787913">
          <w:marLeft w:val="1166"/>
          <w:marRight w:val="0"/>
          <w:marTop w:val="120"/>
          <w:marBottom w:val="120"/>
          <w:divBdr>
            <w:top w:val="none" w:sz="0" w:space="0" w:color="auto"/>
            <w:left w:val="none" w:sz="0" w:space="0" w:color="auto"/>
            <w:bottom w:val="none" w:sz="0" w:space="0" w:color="auto"/>
            <w:right w:val="none" w:sz="0" w:space="0" w:color="auto"/>
          </w:divBdr>
        </w:div>
        <w:div w:id="96827975">
          <w:marLeft w:val="1166"/>
          <w:marRight w:val="0"/>
          <w:marTop w:val="120"/>
          <w:marBottom w:val="120"/>
          <w:divBdr>
            <w:top w:val="none" w:sz="0" w:space="0" w:color="auto"/>
            <w:left w:val="none" w:sz="0" w:space="0" w:color="auto"/>
            <w:bottom w:val="none" w:sz="0" w:space="0" w:color="auto"/>
            <w:right w:val="none" w:sz="0" w:space="0" w:color="auto"/>
          </w:divBdr>
        </w:div>
        <w:div w:id="829521573">
          <w:marLeft w:val="1166"/>
          <w:marRight w:val="0"/>
          <w:marTop w:val="120"/>
          <w:marBottom w:val="120"/>
          <w:divBdr>
            <w:top w:val="none" w:sz="0" w:space="0" w:color="auto"/>
            <w:left w:val="none" w:sz="0" w:space="0" w:color="auto"/>
            <w:bottom w:val="none" w:sz="0" w:space="0" w:color="auto"/>
            <w:right w:val="none" w:sz="0" w:space="0" w:color="auto"/>
          </w:divBdr>
        </w:div>
      </w:divsChild>
    </w:div>
    <w:div w:id="860320355">
      <w:bodyDiv w:val="1"/>
      <w:marLeft w:val="0"/>
      <w:marRight w:val="0"/>
      <w:marTop w:val="0"/>
      <w:marBottom w:val="0"/>
      <w:divBdr>
        <w:top w:val="none" w:sz="0" w:space="0" w:color="auto"/>
        <w:left w:val="none" w:sz="0" w:space="0" w:color="auto"/>
        <w:bottom w:val="none" w:sz="0" w:space="0" w:color="auto"/>
        <w:right w:val="none" w:sz="0" w:space="0" w:color="auto"/>
      </w:divBdr>
      <w:divsChild>
        <w:div w:id="1889295601">
          <w:marLeft w:val="720"/>
          <w:marRight w:val="0"/>
          <w:marTop w:val="0"/>
          <w:marBottom w:val="0"/>
          <w:divBdr>
            <w:top w:val="none" w:sz="0" w:space="0" w:color="auto"/>
            <w:left w:val="none" w:sz="0" w:space="0" w:color="auto"/>
            <w:bottom w:val="none" w:sz="0" w:space="0" w:color="auto"/>
            <w:right w:val="none" w:sz="0" w:space="0" w:color="auto"/>
          </w:divBdr>
        </w:div>
        <w:div w:id="189219257">
          <w:marLeft w:val="720"/>
          <w:marRight w:val="0"/>
          <w:marTop w:val="0"/>
          <w:marBottom w:val="0"/>
          <w:divBdr>
            <w:top w:val="none" w:sz="0" w:space="0" w:color="auto"/>
            <w:left w:val="none" w:sz="0" w:space="0" w:color="auto"/>
            <w:bottom w:val="none" w:sz="0" w:space="0" w:color="auto"/>
            <w:right w:val="none" w:sz="0" w:space="0" w:color="auto"/>
          </w:divBdr>
        </w:div>
        <w:div w:id="707947174">
          <w:marLeft w:val="720"/>
          <w:marRight w:val="0"/>
          <w:marTop w:val="0"/>
          <w:marBottom w:val="0"/>
          <w:divBdr>
            <w:top w:val="none" w:sz="0" w:space="0" w:color="auto"/>
            <w:left w:val="none" w:sz="0" w:space="0" w:color="auto"/>
            <w:bottom w:val="none" w:sz="0" w:space="0" w:color="auto"/>
            <w:right w:val="none" w:sz="0" w:space="0" w:color="auto"/>
          </w:divBdr>
        </w:div>
        <w:div w:id="1990094093">
          <w:marLeft w:val="720"/>
          <w:marRight w:val="0"/>
          <w:marTop w:val="0"/>
          <w:marBottom w:val="0"/>
          <w:divBdr>
            <w:top w:val="none" w:sz="0" w:space="0" w:color="auto"/>
            <w:left w:val="none" w:sz="0" w:space="0" w:color="auto"/>
            <w:bottom w:val="none" w:sz="0" w:space="0" w:color="auto"/>
            <w:right w:val="none" w:sz="0" w:space="0" w:color="auto"/>
          </w:divBdr>
        </w:div>
      </w:divsChild>
    </w:div>
    <w:div w:id="918517760">
      <w:bodyDiv w:val="1"/>
      <w:marLeft w:val="0"/>
      <w:marRight w:val="0"/>
      <w:marTop w:val="0"/>
      <w:marBottom w:val="0"/>
      <w:divBdr>
        <w:top w:val="none" w:sz="0" w:space="0" w:color="auto"/>
        <w:left w:val="none" w:sz="0" w:space="0" w:color="auto"/>
        <w:bottom w:val="none" w:sz="0" w:space="0" w:color="auto"/>
        <w:right w:val="none" w:sz="0" w:space="0" w:color="auto"/>
      </w:divBdr>
    </w:div>
    <w:div w:id="991299558">
      <w:bodyDiv w:val="1"/>
      <w:marLeft w:val="0"/>
      <w:marRight w:val="0"/>
      <w:marTop w:val="0"/>
      <w:marBottom w:val="0"/>
      <w:divBdr>
        <w:top w:val="none" w:sz="0" w:space="0" w:color="auto"/>
        <w:left w:val="none" w:sz="0" w:space="0" w:color="auto"/>
        <w:bottom w:val="none" w:sz="0" w:space="0" w:color="auto"/>
        <w:right w:val="none" w:sz="0" w:space="0" w:color="auto"/>
      </w:divBdr>
    </w:div>
    <w:div w:id="1076124574">
      <w:bodyDiv w:val="1"/>
      <w:marLeft w:val="0"/>
      <w:marRight w:val="0"/>
      <w:marTop w:val="0"/>
      <w:marBottom w:val="0"/>
      <w:divBdr>
        <w:top w:val="none" w:sz="0" w:space="0" w:color="auto"/>
        <w:left w:val="none" w:sz="0" w:space="0" w:color="auto"/>
        <w:bottom w:val="none" w:sz="0" w:space="0" w:color="auto"/>
        <w:right w:val="none" w:sz="0" w:space="0" w:color="auto"/>
      </w:divBdr>
    </w:div>
    <w:div w:id="1114833559">
      <w:bodyDiv w:val="1"/>
      <w:marLeft w:val="0"/>
      <w:marRight w:val="0"/>
      <w:marTop w:val="0"/>
      <w:marBottom w:val="0"/>
      <w:divBdr>
        <w:top w:val="none" w:sz="0" w:space="0" w:color="auto"/>
        <w:left w:val="none" w:sz="0" w:space="0" w:color="auto"/>
        <w:bottom w:val="none" w:sz="0" w:space="0" w:color="auto"/>
        <w:right w:val="none" w:sz="0" w:space="0" w:color="auto"/>
      </w:divBdr>
    </w:div>
    <w:div w:id="1189177812">
      <w:bodyDiv w:val="1"/>
      <w:marLeft w:val="0"/>
      <w:marRight w:val="0"/>
      <w:marTop w:val="0"/>
      <w:marBottom w:val="0"/>
      <w:divBdr>
        <w:top w:val="none" w:sz="0" w:space="0" w:color="auto"/>
        <w:left w:val="none" w:sz="0" w:space="0" w:color="auto"/>
        <w:bottom w:val="none" w:sz="0" w:space="0" w:color="auto"/>
        <w:right w:val="none" w:sz="0" w:space="0" w:color="auto"/>
      </w:divBdr>
    </w:div>
    <w:div w:id="1213886740">
      <w:bodyDiv w:val="1"/>
      <w:marLeft w:val="0"/>
      <w:marRight w:val="0"/>
      <w:marTop w:val="0"/>
      <w:marBottom w:val="0"/>
      <w:divBdr>
        <w:top w:val="none" w:sz="0" w:space="0" w:color="auto"/>
        <w:left w:val="none" w:sz="0" w:space="0" w:color="auto"/>
        <w:bottom w:val="none" w:sz="0" w:space="0" w:color="auto"/>
        <w:right w:val="none" w:sz="0" w:space="0" w:color="auto"/>
      </w:divBdr>
    </w:div>
    <w:div w:id="1292129154">
      <w:bodyDiv w:val="1"/>
      <w:marLeft w:val="0"/>
      <w:marRight w:val="0"/>
      <w:marTop w:val="0"/>
      <w:marBottom w:val="0"/>
      <w:divBdr>
        <w:top w:val="none" w:sz="0" w:space="0" w:color="auto"/>
        <w:left w:val="none" w:sz="0" w:space="0" w:color="auto"/>
        <w:bottom w:val="none" w:sz="0" w:space="0" w:color="auto"/>
        <w:right w:val="none" w:sz="0" w:space="0" w:color="auto"/>
      </w:divBdr>
    </w:div>
    <w:div w:id="1318457815">
      <w:bodyDiv w:val="1"/>
      <w:marLeft w:val="0"/>
      <w:marRight w:val="0"/>
      <w:marTop w:val="0"/>
      <w:marBottom w:val="0"/>
      <w:divBdr>
        <w:top w:val="none" w:sz="0" w:space="0" w:color="auto"/>
        <w:left w:val="none" w:sz="0" w:space="0" w:color="auto"/>
        <w:bottom w:val="none" w:sz="0" w:space="0" w:color="auto"/>
        <w:right w:val="none" w:sz="0" w:space="0" w:color="auto"/>
      </w:divBdr>
    </w:div>
    <w:div w:id="1433624138">
      <w:bodyDiv w:val="1"/>
      <w:marLeft w:val="0"/>
      <w:marRight w:val="0"/>
      <w:marTop w:val="0"/>
      <w:marBottom w:val="0"/>
      <w:divBdr>
        <w:top w:val="none" w:sz="0" w:space="0" w:color="auto"/>
        <w:left w:val="none" w:sz="0" w:space="0" w:color="auto"/>
        <w:bottom w:val="none" w:sz="0" w:space="0" w:color="auto"/>
        <w:right w:val="none" w:sz="0" w:space="0" w:color="auto"/>
      </w:divBdr>
    </w:div>
    <w:div w:id="1557352608">
      <w:bodyDiv w:val="1"/>
      <w:marLeft w:val="0"/>
      <w:marRight w:val="0"/>
      <w:marTop w:val="0"/>
      <w:marBottom w:val="0"/>
      <w:divBdr>
        <w:top w:val="none" w:sz="0" w:space="0" w:color="auto"/>
        <w:left w:val="none" w:sz="0" w:space="0" w:color="auto"/>
        <w:bottom w:val="none" w:sz="0" w:space="0" w:color="auto"/>
        <w:right w:val="none" w:sz="0" w:space="0" w:color="auto"/>
      </w:divBdr>
      <w:divsChild>
        <w:div w:id="1150710386">
          <w:marLeft w:val="274"/>
          <w:marRight w:val="0"/>
          <w:marTop w:val="0"/>
          <w:marBottom w:val="0"/>
          <w:divBdr>
            <w:top w:val="none" w:sz="0" w:space="0" w:color="auto"/>
            <w:left w:val="none" w:sz="0" w:space="0" w:color="auto"/>
            <w:bottom w:val="none" w:sz="0" w:space="0" w:color="auto"/>
            <w:right w:val="none" w:sz="0" w:space="0" w:color="auto"/>
          </w:divBdr>
        </w:div>
        <w:div w:id="971448125">
          <w:marLeft w:val="274"/>
          <w:marRight w:val="0"/>
          <w:marTop w:val="0"/>
          <w:marBottom w:val="0"/>
          <w:divBdr>
            <w:top w:val="none" w:sz="0" w:space="0" w:color="auto"/>
            <w:left w:val="none" w:sz="0" w:space="0" w:color="auto"/>
            <w:bottom w:val="none" w:sz="0" w:space="0" w:color="auto"/>
            <w:right w:val="none" w:sz="0" w:space="0" w:color="auto"/>
          </w:divBdr>
        </w:div>
        <w:div w:id="1493137128">
          <w:marLeft w:val="274"/>
          <w:marRight w:val="0"/>
          <w:marTop w:val="0"/>
          <w:marBottom w:val="0"/>
          <w:divBdr>
            <w:top w:val="none" w:sz="0" w:space="0" w:color="auto"/>
            <w:left w:val="none" w:sz="0" w:space="0" w:color="auto"/>
            <w:bottom w:val="none" w:sz="0" w:space="0" w:color="auto"/>
            <w:right w:val="none" w:sz="0" w:space="0" w:color="auto"/>
          </w:divBdr>
        </w:div>
      </w:divsChild>
    </w:div>
    <w:div w:id="1636062553">
      <w:bodyDiv w:val="1"/>
      <w:marLeft w:val="0"/>
      <w:marRight w:val="0"/>
      <w:marTop w:val="0"/>
      <w:marBottom w:val="0"/>
      <w:divBdr>
        <w:top w:val="none" w:sz="0" w:space="0" w:color="auto"/>
        <w:left w:val="none" w:sz="0" w:space="0" w:color="auto"/>
        <w:bottom w:val="none" w:sz="0" w:space="0" w:color="auto"/>
        <w:right w:val="none" w:sz="0" w:space="0" w:color="auto"/>
      </w:divBdr>
      <w:divsChild>
        <w:div w:id="192115171">
          <w:marLeft w:val="274"/>
          <w:marRight w:val="0"/>
          <w:marTop w:val="0"/>
          <w:marBottom w:val="0"/>
          <w:divBdr>
            <w:top w:val="none" w:sz="0" w:space="0" w:color="auto"/>
            <w:left w:val="none" w:sz="0" w:space="0" w:color="auto"/>
            <w:bottom w:val="none" w:sz="0" w:space="0" w:color="auto"/>
            <w:right w:val="none" w:sz="0" w:space="0" w:color="auto"/>
          </w:divBdr>
        </w:div>
        <w:div w:id="399400180">
          <w:marLeft w:val="274"/>
          <w:marRight w:val="0"/>
          <w:marTop w:val="0"/>
          <w:marBottom w:val="0"/>
          <w:divBdr>
            <w:top w:val="none" w:sz="0" w:space="0" w:color="auto"/>
            <w:left w:val="none" w:sz="0" w:space="0" w:color="auto"/>
            <w:bottom w:val="none" w:sz="0" w:space="0" w:color="auto"/>
            <w:right w:val="none" w:sz="0" w:space="0" w:color="auto"/>
          </w:divBdr>
        </w:div>
        <w:div w:id="443234324">
          <w:marLeft w:val="274"/>
          <w:marRight w:val="0"/>
          <w:marTop w:val="0"/>
          <w:marBottom w:val="0"/>
          <w:divBdr>
            <w:top w:val="none" w:sz="0" w:space="0" w:color="auto"/>
            <w:left w:val="none" w:sz="0" w:space="0" w:color="auto"/>
            <w:bottom w:val="none" w:sz="0" w:space="0" w:color="auto"/>
            <w:right w:val="none" w:sz="0" w:space="0" w:color="auto"/>
          </w:divBdr>
        </w:div>
      </w:divsChild>
    </w:div>
    <w:div w:id="1666205977">
      <w:bodyDiv w:val="1"/>
      <w:marLeft w:val="0"/>
      <w:marRight w:val="0"/>
      <w:marTop w:val="0"/>
      <w:marBottom w:val="0"/>
      <w:divBdr>
        <w:top w:val="none" w:sz="0" w:space="0" w:color="auto"/>
        <w:left w:val="none" w:sz="0" w:space="0" w:color="auto"/>
        <w:bottom w:val="none" w:sz="0" w:space="0" w:color="auto"/>
        <w:right w:val="none" w:sz="0" w:space="0" w:color="auto"/>
      </w:divBdr>
    </w:div>
    <w:div w:id="1725178778">
      <w:bodyDiv w:val="1"/>
      <w:marLeft w:val="0"/>
      <w:marRight w:val="0"/>
      <w:marTop w:val="0"/>
      <w:marBottom w:val="0"/>
      <w:divBdr>
        <w:top w:val="none" w:sz="0" w:space="0" w:color="auto"/>
        <w:left w:val="none" w:sz="0" w:space="0" w:color="auto"/>
        <w:bottom w:val="none" w:sz="0" w:space="0" w:color="auto"/>
        <w:right w:val="none" w:sz="0" w:space="0" w:color="auto"/>
      </w:divBdr>
      <w:divsChild>
        <w:div w:id="1747997691">
          <w:marLeft w:val="547"/>
          <w:marRight w:val="0"/>
          <w:marTop w:val="120"/>
          <w:marBottom w:val="120"/>
          <w:divBdr>
            <w:top w:val="none" w:sz="0" w:space="0" w:color="auto"/>
            <w:left w:val="none" w:sz="0" w:space="0" w:color="auto"/>
            <w:bottom w:val="none" w:sz="0" w:space="0" w:color="auto"/>
            <w:right w:val="none" w:sz="0" w:space="0" w:color="auto"/>
          </w:divBdr>
        </w:div>
        <w:div w:id="1322124100">
          <w:marLeft w:val="1166"/>
          <w:marRight w:val="0"/>
          <w:marTop w:val="120"/>
          <w:marBottom w:val="0"/>
          <w:divBdr>
            <w:top w:val="none" w:sz="0" w:space="0" w:color="auto"/>
            <w:left w:val="none" w:sz="0" w:space="0" w:color="auto"/>
            <w:bottom w:val="none" w:sz="0" w:space="0" w:color="auto"/>
            <w:right w:val="none" w:sz="0" w:space="0" w:color="auto"/>
          </w:divBdr>
        </w:div>
        <w:div w:id="1464344376">
          <w:marLeft w:val="1166"/>
          <w:marRight w:val="0"/>
          <w:marTop w:val="0"/>
          <w:marBottom w:val="0"/>
          <w:divBdr>
            <w:top w:val="none" w:sz="0" w:space="0" w:color="auto"/>
            <w:left w:val="none" w:sz="0" w:space="0" w:color="auto"/>
            <w:bottom w:val="none" w:sz="0" w:space="0" w:color="auto"/>
            <w:right w:val="none" w:sz="0" w:space="0" w:color="auto"/>
          </w:divBdr>
        </w:div>
        <w:div w:id="278225608">
          <w:marLeft w:val="1166"/>
          <w:marRight w:val="0"/>
          <w:marTop w:val="0"/>
          <w:marBottom w:val="0"/>
          <w:divBdr>
            <w:top w:val="none" w:sz="0" w:space="0" w:color="auto"/>
            <w:left w:val="none" w:sz="0" w:space="0" w:color="auto"/>
            <w:bottom w:val="none" w:sz="0" w:space="0" w:color="auto"/>
            <w:right w:val="none" w:sz="0" w:space="0" w:color="auto"/>
          </w:divBdr>
        </w:div>
        <w:div w:id="1835753139">
          <w:marLeft w:val="1166"/>
          <w:marRight w:val="0"/>
          <w:marTop w:val="0"/>
          <w:marBottom w:val="0"/>
          <w:divBdr>
            <w:top w:val="none" w:sz="0" w:space="0" w:color="auto"/>
            <w:left w:val="none" w:sz="0" w:space="0" w:color="auto"/>
            <w:bottom w:val="none" w:sz="0" w:space="0" w:color="auto"/>
            <w:right w:val="none" w:sz="0" w:space="0" w:color="auto"/>
          </w:divBdr>
        </w:div>
        <w:div w:id="536162311">
          <w:marLeft w:val="1166"/>
          <w:marRight w:val="0"/>
          <w:marTop w:val="0"/>
          <w:marBottom w:val="0"/>
          <w:divBdr>
            <w:top w:val="none" w:sz="0" w:space="0" w:color="auto"/>
            <w:left w:val="none" w:sz="0" w:space="0" w:color="auto"/>
            <w:bottom w:val="none" w:sz="0" w:space="0" w:color="auto"/>
            <w:right w:val="none" w:sz="0" w:space="0" w:color="auto"/>
          </w:divBdr>
        </w:div>
        <w:div w:id="1797674693">
          <w:marLeft w:val="1166"/>
          <w:marRight w:val="0"/>
          <w:marTop w:val="0"/>
          <w:marBottom w:val="0"/>
          <w:divBdr>
            <w:top w:val="none" w:sz="0" w:space="0" w:color="auto"/>
            <w:left w:val="none" w:sz="0" w:space="0" w:color="auto"/>
            <w:bottom w:val="none" w:sz="0" w:space="0" w:color="auto"/>
            <w:right w:val="none" w:sz="0" w:space="0" w:color="auto"/>
          </w:divBdr>
        </w:div>
        <w:div w:id="132067948">
          <w:marLeft w:val="1166"/>
          <w:marRight w:val="0"/>
          <w:marTop w:val="0"/>
          <w:marBottom w:val="0"/>
          <w:divBdr>
            <w:top w:val="none" w:sz="0" w:space="0" w:color="auto"/>
            <w:left w:val="none" w:sz="0" w:space="0" w:color="auto"/>
            <w:bottom w:val="none" w:sz="0" w:space="0" w:color="auto"/>
            <w:right w:val="none" w:sz="0" w:space="0" w:color="auto"/>
          </w:divBdr>
        </w:div>
        <w:div w:id="1772579165">
          <w:marLeft w:val="1166"/>
          <w:marRight w:val="0"/>
          <w:marTop w:val="0"/>
          <w:marBottom w:val="0"/>
          <w:divBdr>
            <w:top w:val="none" w:sz="0" w:space="0" w:color="auto"/>
            <w:left w:val="none" w:sz="0" w:space="0" w:color="auto"/>
            <w:bottom w:val="none" w:sz="0" w:space="0" w:color="auto"/>
            <w:right w:val="none" w:sz="0" w:space="0" w:color="auto"/>
          </w:divBdr>
        </w:div>
        <w:div w:id="367024309">
          <w:marLeft w:val="1166"/>
          <w:marRight w:val="0"/>
          <w:marTop w:val="0"/>
          <w:marBottom w:val="0"/>
          <w:divBdr>
            <w:top w:val="none" w:sz="0" w:space="0" w:color="auto"/>
            <w:left w:val="none" w:sz="0" w:space="0" w:color="auto"/>
            <w:bottom w:val="none" w:sz="0" w:space="0" w:color="auto"/>
            <w:right w:val="none" w:sz="0" w:space="0" w:color="auto"/>
          </w:divBdr>
        </w:div>
        <w:div w:id="1176840968">
          <w:marLeft w:val="1166"/>
          <w:marRight w:val="0"/>
          <w:marTop w:val="0"/>
          <w:marBottom w:val="120"/>
          <w:divBdr>
            <w:top w:val="none" w:sz="0" w:space="0" w:color="auto"/>
            <w:left w:val="none" w:sz="0" w:space="0" w:color="auto"/>
            <w:bottom w:val="none" w:sz="0" w:space="0" w:color="auto"/>
            <w:right w:val="none" w:sz="0" w:space="0" w:color="auto"/>
          </w:divBdr>
        </w:div>
      </w:divsChild>
    </w:div>
    <w:div w:id="1740858722">
      <w:bodyDiv w:val="1"/>
      <w:marLeft w:val="0"/>
      <w:marRight w:val="0"/>
      <w:marTop w:val="0"/>
      <w:marBottom w:val="0"/>
      <w:divBdr>
        <w:top w:val="none" w:sz="0" w:space="0" w:color="auto"/>
        <w:left w:val="none" w:sz="0" w:space="0" w:color="auto"/>
        <w:bottom w:val="none" w:sz="0" w:space="0" w:color="auto"/>
        <w:right w:val="none" w:sz="0" w:space="0" w:color="auto"/>
      </w:divBdr>
    </w:div>
    <w:div w:id="1823890585">
      <w:bodyDiv w:val="1"/>
      <w:marLeft w:val="0"/>
      <w:marRight w:val="0"/>
      <w:marTop w:val="0"/>
      <w:marBottom w:val="0"/>
      <w:divBdr>
        <w:top w:val="none" w:sz="0" w:space="0" w:color="auto"/>
        <w:left w:val="none" w:sz="0" w:space="0" w:color="auto"/>
        <w:bottom w:val="none" w:sz="0" w:space="0" w:color="auto"/>
        <w:right w:val="none" w:sz="0" w:space="0" w:color="auto"/>
      </w:divBdr>
      <w:divsChild>
        <w:div w:id="1747147916">
          <w:marLeft w:val="274"/>
          <w:marRight w:val="0"/>
          <w:marTop w:val="0"/>
          <w:marBottom w:val="0"/>
          <w:divBdr>
            <w:top w:val="none" w:sz="0" w:space="0" w:color="auto"/>
            <w:left w:val="none" w:sz="0" w:space="0" w:color="auto"/>
            <w:bottom w:val="none" w:sz="0" w:space="0" w:color="auto"/>
            <w:right w:val="none" w:sz="0" w:space="0" w:color="auto"/>
          </w:divBdr>
        </w:div>
        <w:div w:id="1667826657">
          <w:marLeft w:val="274"/>
          <w:marRight w:val="0"/>
          <w:marTop w:val="0"/>
          <w:marBottom w:val="0"/>
          <w:divBdr>
            <w:top w:val="none" w:sz="0" w:space="0" w:color="auto"/>
            <w:left w:val="none" w:sz="0" w:space="0" w:color="auto"/>
            <w:bottom w:val="none" w:sz="0" w:space="0" w:color="auto"/>
            <w:right w:val="none" w:sz="0" w:space="0" w:color="auto"/>
          </w:divBdr>
        </w:div>
        <w:div w:id="479659307">
          <w:marLeft w:val="274"/>
          <w:marRight w:val="0"/>
          <w:marTop w:val="0"/>
          <w:marBottom w:val="0"/>
          <w:divBdr>
            <w:top w:val="none" w:sz="0" w:space="0" w:color="auto"/>
            <w:left w:val="none" w:sz="0" w:space="0" w:color="auto"/>
            <w:bottom w:val="none" w:sz="0" w:space="0" w:color="auto"/>
            <w:right w:val="none" w:sz="0" w:space="0" w:color="auto"/>
          </w:divBdr>
        </w:div>
        <w:div w:id="1620136915">
          <w:marLeft w:val="274"/>
          <w:marRight w:val="0"/>
          <w:marTop w:val="0"/>
          <w:marBottom w:val="0"/>
          <w:divBdr>
            <w:top w:val="none" w:sz="0" w:space="0" w:color="auto"/>
            <w:left w:val="none" w:sz="0" w:space="0" w:color="auto"/>
            <w:bottom w:val="none" w:sz="0" w:space="0" w:color="auto"/>
            <w:right w:val="none" w:sz="0" w:space="0" w:color="auto"/>
          </w:divBdr>
        </w:div>
      </w:divsChild>
    </w:div>
    <w:div w:id="19897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nefits.va.gov/homeloans/contact_rlc_info.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BAVREIndependentLiving@v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dd3c4c0-e286-43fe-b887-39deddaefaea">
      <Terms xmlns="http://schemas.microsoft.com/office/infopath/2007/PartnerControls"/>
    </lcf76f155ced4ddcb4097134ff3c332f>
    <TaxCatchAll xmlns="1db9ae3e-2576-4907-956c-351f383175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74CFB35A60C46ABFC7727C51FE25A" ma:contentTypeVersion="17" ma:contentTypeDescription="Create a new document." ma:contentTypeScope="" ma:versionID="b3a434f9ee36c8e8e3a41284697d8541">
  <xsd:schema xmlns:xsd="http://www.w3.org/2001/XMLSchema" xmlns:xs="http://www.w3.org/2001/XMLSchema" xmlns:p="http://schemas.microsoft.com/office/2006/metadata/properties" xmlns:ns1="http://schemas.microsoft.com/sharepoint/v3" xmlns:ns2="9dd3c4c0-e286-43fe-b887-39deddaefaea" xmlns:ns3="1db9ae3e-2576-4907-956c-351f383175d8" targetNamespace="http://schemas.microsoft.com/office/2006/metadata/properties" ma:root="true" ma:fieldsID="0871ef096333cd48cae4786a5bcafeb1" ns1:_="" ns2:_="" ns3:_="">
    <xsd:import namespace="http://schemas.microsoft.com/sharepoint/v3"/>
    <xsd:import namespace="9dd3c4c0-e286-43fe-b887-39deddaefaea"/>
    <xsd:import namespace="1db9ae3e-2576-4907-956c-351f383175d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3c4c0-e286-43fe-b887-39deddaef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9ae3e-2576-4907-956c-351f383175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bd461-22bd-45b6-956a-5edf794f7130}" ma:internalName="TaxCatchAll" ma:showField="CatchAllData" ma:web="1db9ae3e-2576-4907-956c-351f38317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32E52-B184-45EE-8567-CD634881B9A7}">
  <ds:schemaRefs>
    <ds:schemaRef ds:uri="http://schemas.microsoft.com/office/2006/metadata/properties"/>
    <ds:schemaRef ds:uri="http://schemas.microsoft.com/office/infopath/2007/PartnerControls"/>
    <ds:schemaRef ds:uri="http://schemas.microsoft.com/sharepoint/v3"/>
    <ds:schemaRef ds:uri="9dd3c4c0-e286-43fe-b887-39deddaefaea"/>
    <ds:schemaRef ds:uri="1db9ae3e-2576-4907-956c-351f383175d8"/>
  </ds:schemaRefs>
</ds:datastoreItem>
</file>

<file path=customXml/itemProps2.xml><?xml version="1.0" encoding="utf-8"?>
<ds:datastoreItem xmlns:ds="http://schemas.openxmlformats.org/officeDocument/2006/customXml" ds:itemID="{9C38869C-56F2-4CDB-BB0F-4EB83051F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3c4c0-e286-43fe-b887-39deddaefaea"/>
    <ds:schemaRef ds:uri="1db9ae3e-2576-4907-956c-351f3831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A10AF-21FB-4E00-85EF-7611A43AD206}">
  <ds:schemaRefs>
    <ds:schemaRef ds:uri="http://schemas.openxmlformats.org/officeDocument/2006/bibliography"/>
  </ds:schemaRefs>
</ds:datastoreItem>
</file>

<file path=customXml/itemProps4.xml><?xml version="1.0" encoding="utf-8"?>
<ds:datastoreItem xmlns:ds="http://schemas.openxmlformats.org/officeDocument/2006/customXml" ds:itemID="{61434863-FF84-4C14-AE29-19CA8BF2D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Developing an IL Plan Script</vt:lpstr>
    </vt:vector>
  </TitlesOfParts>
  <Company>Veterans Benefits Administration</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an IL Plan Script</dc:title>
  <dc:subject/>
  <dc:creator>Department of Veterans Affairs, Veterans Benefits Administration, Veteran Readiness &amp; Employment Service, STAFF</dc:creator>
  <cp:keywords/>
  <dc:description/>
  <cp:lastModifiedBy>Kathy Poole</cp:lastModifiedBy>
  <cp:revision>58</cp:revision>
  <dcterms:created xsi:type="dcterms:W3CDTF">2024-01-03T18:36:00Z</dcterms:created>
  <dcterms:modified xsi:type="dcterms:W3CDTF">2024-01-17T17:39:00Z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0x010100DF374CFB35A60C46ABFC7727C51FE25A</vt:lpwstr>
  </property>
  <property fmtid="{D5CDD505-2E9C-101B-9397-08002B2CF9AE}" pid="3" name="MediaServiceImageTags">
    <vt:lpwstr/>
  </property>
  <property fmtid="{D5CDD505-2E9C-101B-9397-08002B2CF9AE}" pid="4" name="GrammarlyDocumentId">
    <vt:lpwstr>86b88dda7f39f19c7c004540605878fe9ca7c713f37e4d2ada0080e0eb82f167</vt:lpwstr>
  </property>
  <property fmtid="{D5CDD505-2E9C-101B-9397-08002B2CF9AE}" pid="5" name="Language">
    <vt:lpwstr>en</vt:lpwstr>
  </property>
  <property fmtid="{D5CDD505-2E9C-101B-9397-08002B2CF9AE}" pid="6" name="Type">
    <vt:lpwstr>Reference</vt:lpwstr>
  </property>
</Properties>
</file>