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92A5" w14:textId="77777777" w:rsidR="00D1220E" w:rsidRDefault="00FF315A" w:rsidP="00D12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533683114"/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>Case Closure</w:t>
      </w:r>
      <w:r w:rsidR="00D1220E" w:rsidRPr="00D1220E">
        <w:rPr>
          <w:rFonts w:ascii="Arial" w:hAnsi="Arial" w:cs="Arial"/>
          <w:b/>
          <w:sz w:val="28"/>
          <w:szCs w:val="28"/>
        </w:rPr>
        <w:t xml:space="preserve"> Accuracy (</w:t>
      </w:r>
      <w:r>
        <w:rPr>
          <w:rFonts w:ascii="Arial" w:hAnsi="Arial" w:cs="Arial"/>
          <w:b/>
          <w:sz w:val="28"/>
          <w:szCs w:val="28"/>
        </w:rPr>
        <w:t>CC</w:t>
      </w:r>
      <w:r w:rsidR="00D1220E" w:rsidRPr="00D1220E">
        <w:rPr>
          <w:rFonts w:ascii="Arial" w:hAnsi="Arial" w:cs="Arial"/>
          <w:b/>
          <w:sz w:val="28"/>
          <w:szCs w:val="28"/>
        </w:rPr>
        <w:t>A) Instrument</w:t>
      </w:r>
    </w:p>
    <w:bookmarkEnd w:id="0"/>
    <w:p w14:paraId="56E0BE00" w14:textId="77777777" w:rsidR="00D1220E" w:rsidRPr="00D1220E" w:rsidRDefault="00D1220E" w:rsidP="00D12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205"/>
        <w:gridCol w:w="1103"/>
        <w:gridCol w:w="67"/>
        <w:gridCol w:w="990"/>
        <w:gridCol w:w="985"/>
      </w:tblGrid>
      <w:tr w:rsidR="00925CE2" w14:paraId="6821B196" w14:textId="77777777" w:rsidTr="00E436AF">
        <w:trPr>
          <w:trHeight w:val="368"/>
        </w:trPr>
        <w:tc>
          <w:tcPr>
            <w:tcW w:w="6205" w:type="dxa"/>
            <w:shd w:val="clear" w:color="auto" w:fill="BFBFBF" w:themeFill="background1" w:themeFillShade="BF"/>
            <w:vAlign w:val="center"/>
          </w:tcPr>
          <w:p w14:paraId="06E5DBCC" w14:textId="77777777" w:rsidR="00925CE2" w:rsidRPr="00CA263A" w:rsidRDefault="00925CE2" w:rsidP="00F261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145" w:type="dxa"/>
            <w:gridSpan w:val="4"/>
            <w:shd w:val="clear" w:color="auto" w:fill="BFBFBF" w:themeFill="background1" w:themeFillShade="BF"/>
            <w:vAlign w:val="center"/>
          </w:tcPr>
          <w:p w14:paraId="3B2DD3C3" w14:textId="77777777" w:rsidR="00925CE2" w:rsidRPr="00A72B3D" w:rsidRDefault="00925CE2" w:rsidP="00F261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Compliance</w:t>
            </w:r>
          </w:p>
        </w:tc>
      </w:tr>
      <w:tr w:rsidR="00030494" w14:paraId="6782204C" w14:textId="77777777" w:rsidTr="00E436AF">
        <w:trPr>
          <w:trHeight w:val="332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FA6A7D9" w14:textId="2CD5FE60" w:rsidR="00030494" w:rsidRPr="009D2641" w:rsidRDefault="00030494" w:rsidP="00FA768A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All </w:t>
            </w:r>
            <w:r w:rsidR="00BF2167">
              <w:rPr>
                <w:rFonts w:ascii="Arial" w:hAnsi="Arial" w:cs="Arial"/>
                <w:b/>
              </w:rPr>
              <w:t xml:space="preserve">Case </w:t>
            </w:r>
            <w:r>
              <w:rPr>
                <w:rFonts w:ascii="Arial" w:hAnsi="Arial" w:cs="Arial"/>
                <w:b/>
              </w:rPr>
              <w:t>Closures</w:t>
            </w:r>
            <w:r w:rsidR="009D264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76F31" w:rsidRPr="00E3000D" w14:paraId="5E04FE5A" w14:textId="77777777" w:rsidTr="00607D49">
        <w:tc>
          <w:tcPr>
            <w:tcW w:w="6205" w:type="dxa"/>
            <w:shd w:val="clear" w:color="auto" w:fill="auto"/>
          </w:tcPr>
          <w:p w14:paraId="061DF62E" w14:textId="77777777" w:rsidR="00776F31" w:rsidRPr="00E3000D" w:rsidRDefault="00776F31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 xml:space="preserve">Was data entered correctly and consistently in the </w:t>
            </w:r>
            <w:r w:rsidR="00E87613">
              <w:rPr>
                <w:rFonts w:ascii="Arial" w:hAnsi="Arial" w:cs="Arial"/>
              </w:rPr>
              <w:t xml:space="preserve">VR&amp;E </w:t>
            </w:r>
            <w:r w:rsidRPr="00E3000D">
              <w:rPr>
                <w:rFonts w:ascii="Arial" w:hAnsi="Arial" w:cs="Arial"/>
              </w:rPr>
              <w:t>record?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679EBC6" w14:textId="77777777" w:rsidR="00776F31" w:rsidRPr="00E3000D" w:rsidRDefault="00776F31" w:rsidP="003779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56D316" w14:textId="77777777" w:rsidR="00776F31" w:rsidRPr="00E3000D" w:rsidRDefault="00776F31" w:rsidP="003779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ECC9C2" w14:textId="77777777" w:rsidR="00776F31" w:rsidRPr="00E3000D" w:rsidRDefault="00776F31" w:rsidP="003779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C42626" w:rsidRPr="00FE4296" w14:paraId="66B5275A" w14:textId="77777777" w:rsidTr="00590BD1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009EABAD" w14:textId="77777777" w:rsidR="00C42626" w:rsidRPr="00FE4296" w:rsidRDefault="00C42626" w:rsidP="00590B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Placement date 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Pr="00FE4296"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87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22CAB51" w14:textId="77777777" w:rsidR="00C42626" w:rsidRPr="00FE4296" w:rsidRDefault="00C42626" w:rsidP="00590BD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2626" w:rsidRPr="00FE4296" w14:paraId="220B9036" w14:textId="77777777" w:rsidTr="00590BD1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4EB3A6B3" w14:textId="77777777" w:rsidR="00C42626" w:rsidRPr="00FE4296" w:rsidRDefault="00C42626" w:rsidP="00C426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Employer information 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Pr="00FE4296"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989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D0EF64B" w14:textId="77777777" w:rsidR="00C42626" w:rsidRPr="00FE4296" w:rsidRDefault="00C42626" w:rsidP="00590BD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2626" w:rsidRPr="00FE4296" w14:paraId="26EB1E6F" w14:textId="77777777" w:rsidTr="00590BD1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30A82FD9" w14:textId="77777777" w:rsidR="00C42626" w:rsidRPr="00FE4296" w:rsidRDefault="00C42626" w:rsidP="00C426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Job title and duties </w:t>
            </w:r>
            <w:r>
              <w:rPr>
                <w:rFonts w:ascii="Arial" w:hAnsi="Arial" w:cs="Arial"/>
                <w:sz w:val="20"/>
                <w:szCs w:val="20"/>
              </w:rPr>
              <w:t>were</w:t>
            </w:r>
            <w:r w:rsidRPr="00FE4296">
              <w:rPr>
                <w:rFonts w:ascii="Arial" w:hAnsi="Arial" w:cs="Arial"/>
                <w:sz w:val="20"/>
                <w:szCs w:val="20"/>
              </w:rPr>
              <w:t xml:space="preserve">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403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F407591" w14:textId="77777777" w:rsidR="00C42626" w:rsidRPr="00FE4296" w:rsidRDefault="00C42626" w:rsidP="00590BD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6240" w:rsidRPr="00FE4296" w14:paraId="35D90F4F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4FB4B3D" w14:textId="77777777" w:rsidR="00AE6240" w:rsidRPr="00FE4296" w:rsidRDefault="00ED4610" w:rsidP="00C426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533680870"/>
            <w:r>
              <w:rPr>
                <w:rFonts w:ascii="Arial" w:hAnsi="Arial" w:cs="Arial"/>
                <w:sz w:val="20"/>
                <w:szCs w:val="20"/>
              </w:rPr>
              <w:t>Post-employment salary wa</w:t>
            </w:r>
            <w:r w:rsidR="00AE6240" w:rsidRPr="00FE4296"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921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7821E81" w14:textId="77777777" w:rsidR="00AE6240" w:rsidRPr="00FE4296" w:rsidRDefault="00AE6240" w:rsidP="00AE624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6240" w:rsidRPr="00FE4296" w14:paraId="0E7CB485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632D185F" w14:textId="77777777" w:rsidR="00AE6240" w:rsidRPr="00FE4296" w:rsidRDefault="00AE6240" w:rsidP="00C426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Occupational code </w:t>
            </w:r>
            <w:r w:rsidR="00ED4610">
              <w:rPr>
                <w:rFonts w:ascii="Arial" w:hAnsi="Arial" w:cs="Arial"/>
                <w:sz w:val="20"/>
                <w:szCs w:val="20"/>
              </w:rPr>
              <w:t>wa</w:t>
            </w:r>
            <w:r w:rsidRPr="00FE4296"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846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40CEA13" w14:textId="77777777" w:rsidR="00AE6240" w:rsidRPr="00FE4296" w:rsidRDefault="00AE6240" w:rsidP="00AE624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6240" w:rsidRPr="00FE4296" w14:paraId="628642B3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61260F15" w14:textId="77777777" w:rsidR="00AE6240" w:rsidRPr="00FE4296" w:rsidRDefault="00AE6240" w:rsidP="00C426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Placement </w:t>
            </w:r>
            <w:r w:rsidR="00160530">
              <w:rPr>
                <w:rFonts w:ascii="Arial" w:hAnsi="Arial" w:cs="Arial"/>
                <w:sz w:val="20"/>
                <w:szCs w:val="20"/>
              </w:rPr>
              <w:t>data was not entered in the electronic case management system or is inconsistent with the VR&amp;E record</w:t>
            </w:r>
            <w:r w:rsidRPr="00FE42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075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0C1D7E63" w14:textId="77777777" w:rsidR="00AE6240" w:rsidRPr="00FE4296" w:rsidRDefault="00AE6240" w:rsidP="00AE624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5E94" w:rsidRPr="00E3000D" w14:paraId="51F00E86" w14:textId="77777777" w:rsidTr="00607D49">
        <w:tc>
          <w:tcPr>
            <w:tcW w:w="6205" w:type="dxa"/>
            <w:shd w:val="clear" w:color="auto" w:fill="auto"/>
          </w:tcPr>
          <w:p w14:paraId="53B9C9B5" w14:textId="77777777" w:rsidR="00E95E94" w:rsidRPr="00E3000D" w:rsidRDefault="00ED4610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8064A2" w:themeColor="accent4"/>
              </w:rPr>
            </w:pPr>
            <w:bookmarkStart w:id="3" w:name="_Hlk533680936"/>
            <w:r>
              <w:rPr>
                <w:rFonts w:ascii="Arial" w:hAnsi="Arial" w:cs="Arial"/>
              </w:rPr>
              <w:t>Wa</w:t>
            </w:r>
            <w:r w:rsidR="00E95E94" w:rsidRPr="00E3000D">
              <w:rPr>
                <w:rFonts w:ascii="Arial" w:hAnsi="Arial" w:cs="Arial"/>
              </w:rPr>
              <w:t>s all required documentation present</w:t>
            </w:r>
            <w:r w:rsidR="005F379E" w:rsidRPr="00E3000D">
              <w:rPr>
                <w:rFonts w:ascii="Arial" w:hAnsi="Arial" w:cs="Arial"/>
              </w:rPr>
              <w:t>,</w:t>
            </w:r>
            <w:r w:rsidR="00E95E94" w:rsidRPr="00E3000D">
              <w:rPr>
                <w:rFonts w:ascii="Arial" w:hAnsi="Arial" w:cs="Arial"/>
              </w:rPr>
              <w:t xml:space="preserve"> signed</w:t>
            </w:r>
            <w:r w:rsidR="005F379E" w:rsidRPr="00E3000D">
              <w:rPr>
                <w:rFonts w:ascii="Arial" w:hAnsi="Arial" w:cs="Arial"/>
              </w:rPr>
              <w:t>,</w:t>
            </w:r>
            <w:r w:rsidR="00E95E94" w:rsidRPr="00E3000D">
              <w:rPr>
                <w:rFonts w:ascii="Arial" w:hAnsi="Arial" w:cs="Arial"/>
              </w:rPr>
              <w:t xml:space="preserve"> and dated if required</w:t>
            </w:r>
            <w:r>
              <w:rPr>
                <w:rFonts w:ascii="Arial" w:hAnsi="Arial" w:cs="Arial"/>
              </w:rPr>
              <w:t>, prior to case closure</w:t>
            </w:r>
            <w:r w:rsidR="00E95E94" w:rsidRPr="00E3000D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97C0830" w14:textId="77777777" w:rsidR="00E95E94" w:rsidRPr="00E3000D" w:rsidRDefault="00E95E94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52CE56" w14:textId="77777777" w:rsidR="00E95E94" w:rsidRPr="00E3000D" w:rsidRDefault="00E95E94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C29C38" w14:textId="77777777" w:rsidR="00E95E94" w:rsidRPr="00E3000D" w:rsidRDefault="00E95E94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95E94" w:rsidRPr="00FE4296" w14:paraId="572278DC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016A0007" w14:textId="77777777" w:rsidR="00E95E94" w:rsidRPr="00FE4296" w:rsidRDefault="00E95E94" w:rsidP="005020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Rehabilitation plan </w:t>
            </w:r>
            <w:r>
              <w:rPr>
                <w:rFonts w:ascii="Arial" w:hAnsi="Arial" w:cs="Arial"/>
                <w:sz w:val="20"/>
              </w:rPr>
              <w:t>was</w:t>
            </w:r>
            <w:r w:rsidRPr="00FE4296">
              <w:rPr>
                <w:rFonts w:ascii="Arial" w:hAnsi="Arial" w:cs="Arial"/>
                <w:sz w:val="20"/>
              </w:rPr>
              <w:t xml:space="preserve"> </w:t>
            </w:r>
            <w:r w:rsidR="00C42626">
              <w:rPr>
                <w:rFonts w:ascii="Arial" w:hAnsi="Arial" w:cs="Arial"/>
                <w:sz w:val="20"/>
              </w:rPr>
              <w:t>not present in the VR&amp;E record</w:t>
            </w:r>
            <w:r w:rsidRPr="00FE4296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</w:rPr>
            <w:id w:val="120644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A8FBBBF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A4438" w:rsidRPr="00FE4296" w14:paraId="4F576B05" w14:textId="77777777" w:rsidTr="00590BD1">
        <w:tc>
          <w:tcPr>
            <w:tcW w:w="6205" w:type="dxa"/>
            <w:shd w:val="clear" w:color="auto" w:fill="F2F2F2" w:themeFill="background1" w:themeFillShade="F2"/>
          </w:tcPr>
          <w:p w14:paraId="6083797F" w14:textId="77777777" w:rsidR="006A4438" w:rsidRPr="00FE4296" w:rsidRDefault="006A4438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Rehabilitation plan was not signed by the Veteran.</w:t>
            </w:r>
          </w:p>
        </w:tc>
        <w:sdt>
          <w:sdtPr>
            <w:rPr>
              <w:rFonts w:ascii="Arial" w:hAnsi="Arial" w:cs="Arial"/>
              <w:sz w:val="20"/>
            </w:rPr>
            <w:id w:val="-12748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ED8D45B" w14:textId="77777777" w:rsidR="006A4438" w:rsidRPr="00FE4296" w:rsidRDefault="006A4438" w:rsidP="00590BD1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95E94" w:rsidRPr="00FE4296" w14:paraId="021CF4E3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67B16EFD" w14:textId="77777777" w:rsidR="00E95E94" w:rsidRPr="00FE4296" w:rsidRDefault="00E95E94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Rehabilitation plan was not signed by the VRC.</w:t>
            </w:r>
          </w:p>
        </w:tc>
        <w:sdt>
          <w:sdtPr>
            <w:rPr>
              <w:rFonts w:ascii="Arial" w:hAnsi="Arial" w:cs="Arial"/>
              <w:sz w:val="20"/>
            </w:rPr>
            <w:id w:val="13526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CFBC763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95E94" w:rsidRPr="00FE4296" w14:paraId="5FEC689B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BEB6CBA" w14:textId="77777777" w:rsidR="00E95E94" w:rsidRDefault="00E95E94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Rehabilitation plan was expired.</w:t>
            </w:r>
          </w:p>
        </w:tc>
        <w:sdt>
          <w:sdtPr>
            <w:rPr>
              <w:rFonts w:ascii="Arial" w:hAnsi="Arial" w:cs="Arial"/>
              <w:sz w:val="20"/>
            </w:rPr>
            <w:id w:val="173049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01B6E143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95E94" w:rsidRPr="00FE4296" w14:paraId="5E0440B5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0B75F508" w14:textId="77777777" w:rsidR="00E95E94" w:rsidRPr="00FE4296" w:rsidRDefault="00E95E94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 copy of the diploma/certificate or transcript of records.</w:t>
            </w:r>
          </w:p>
        </w:tc>
        <w:sdt>
          <w:sdtPr>
            <w:rPr>
              <w:rFonts w:ascii="Arial" w:hAnsi="Arial" w:cs="Arial"/>
              <w:sz w:val="20"/>
            </w:rPr>
            <w:id w:val="-141399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745DB8B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95E94" w:rsidRPr="00FE4296" w14:paraId="2679B768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64333818" w14:textId="77777777" w:rsidR="00E95E94" w:rsidRPr="00FE4296" w:rsidRDefault="00E95E94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 job readiness declaration.</w:t>
            </w:r>
          </w:p>
        </w:tc>
        <w:sdt>
          <w:sdtPr>
            <w:rPr>
              <w:rFonts w:ascii="Arial" w:hAnsi="Arial" w:cs="Arial"/>
              <w:sz w:val="20"/>
            </w:rPr>
            <w:id w:val="-74102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BFBD07B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95E94" w:rsidRPr="00FE4296" w14:paraId="5466AC98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67DD784" w14:textId="77777777" w:rsidR="00E95E94" w:rsidRPr="00FE4296" w:rsidRDefault="00E95E94" w:rsidP="006A44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 VAF 28-0851, Activities of Daily Living Checklist when the Veteran participated in services under an IILP.</w:t>
            </w:r>
          </w:p>
        </w:tc>
        <w:sdt>
          <w:sdtPr>
            <w:rPr>
              <w:rFonts w:ascii="Arial" w:hAnsi="Arial" w:cs="Arial"/>
              <w:sz w:val="20"/>
            </w:rPr>
            <w:id w:val="7902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4C1A869" w14:textId="77777777" w:rsidR="00E95E94" w:rsidRPr="00FE4296" w:rsidRDefault="00E95E94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A40B38" w:rsidRPr="00E3000D" w14:paraId="6300B65A" w14:textId="77777777" w:rsidTr="00607D49">
        <w:tc>
          <w:tcPr>
            <w:tcW w:w="6205" w:type="dxa"/>
            <w:shd w:val="clear" w:color="auto" w:fill="auto"/>
            <w:vAlign w:val="center"/>
          </w:tcPr>
          <w:p w14:paraId="01F82501" w14:textId="77777777" w:rsidR="00A40B38" w:rsidRPr="00E3000D" w:rsidRDefault="00A40B38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bookmarkStart w:id="4" w:name="_Hlk533681067"/>
            <w:bookmarkEnd w:id="3"/>
            <w:r w:rsidRPr="00E3000D">
              <w:rPr>
                <w:rFonts w:ascii="Arial" w:hAnsi="Arial" w:cs="Arial"/>
              </w:rPr>
              <w:t xml:space="preserve">Did the case comply with regulatory time limits?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7B04C6A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704911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AFD164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A40B38" w:rsidRPr="00FE4296" w14:paraId="0A2210C5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2D609069" w14:textId="77777777" w:rsidR="00A40B38" w:rsidRPr="00FE4296" w:rsidRDefault="00A40B38" w:rsidP="00502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Duration of employment services exceeded 18 months.</w:t>
            </w:r>
          </w:p>
        </w:tc>
        <w:sdt>
          <w:sdtPr>
            <w:rPr>
              <w:rFonts w:ascii="Arial" w:hAnsi="Arial" w:cs="Arial"/>
              <w:sz w:val="20"/>
            </w:rPr>
            <w:id w:val="-204828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C90CD54" w14:textId="77777777" w:rsidR="00A40B38" w:rsidRPr="00FE4296" w:rsidRDefault="00A40B38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A40B38" w:rsidRPr="00FE4296" w14:paraId="563A16EC" w14:textId="77777777" w:rsidTr="00607D49">
        <w:trPr>
          <w:trHeight w:val="557"/>
        </w:trPr>
        <w:tc>
          <w:tcPr>
            <w:tcW w:w="6205" w:type="dxa"/>
            <w:shd w:val="clear" w:color="auto" w:fill="F2F2F2" w:themeFill="background1" w:themeFillShade="F2"/>
          </w:tcPr>
          <w:p w14:paraId="57EA15C7" w14:textId="77777777" w:rsidR="00A40B38" w:rsidRPr="00FE4296" w:rsidRDefault="00A40B38" w:rsidP="005020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Duration of IL services exceeded 24 months (or 30/36 months with concurrence).</w:t>
            </w:r>
          </w:p>
        </w:tc>
        <w:sdt>
          <w:sdtPr>
            <w:rPr>
              <w:rFonts w:ascii="Arial" w:hAnsi="Arial" w:cs="Arial"/>
              <w:sz w:val="20"/>
            </w:rPr>
            <w:id w:val="182886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A5266AF" w14:textId="77777777" w:rsidR="00A40B38" w:rsidRPr="00FE4296" w:rsidRDefault="00A40B38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A40B38" w:rsidRPr="00E3000D" w14:paraId="69D6253C" w14:textId="77777777" w:rsidTr="00607D49">
        <w:trPr>
          <w:trHeight w:val="530"/>
        </w:trPr>
        <w:tc>
          <w:tcPr>
            <w:tcW w:w="6205" w:type="dxa"/>
            <w:shd w:val="clear" w:color="auto" w:fill="auto"/>
          </w:tcPr>
          <w:p w14:paraId="0D8E434A" w14:textId="77777777" w:rsidR="00A40B38" w:rsidRPr="00E3000D" w:rsidRDefault="00A40B38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bookmarkStart w:id="5" w:name="_Hlk533681311"/>
            <w:r w:rsidRPr="00E3000D">
              <w:rPr>
                <w:rFonts w:ascii="Arial" w:hAnsi="Arial" w:cs="Arial"/>
              </w:rPr>
              <w:t xml:space="preserve">Were appropriate services provided to ensure the Veteran </w:t>
            </w:r>
            <w:r w:rsidR="00E0500B">
              <w:rPr>
                <w:rFonts w:ascii="Arial" w:hAnsi="Arial" w:cs="Arial"/>
              </w:rPr>
              <w:t>was</w:t>
            </w:r>
            <w:r w:rsidRPr="00E3000D">
              <w:rPr>
                <w:rFonts w:ascii="Arial" w:hAnsi="Arial" w:cs="Arial"/>
              </w:rPr>
              <w:t xml:space="preserve"> able to participate in their rehabilitation plan and/or maintain suitable employment? </w:t>
            </w:r>
          </w:p>
        </w:tc>
        <w:tc>
          <w:tcPr>
            <w:tcW w:w="1103" w:type="dxa"/>
            <w:shd w:val="clear" w:color="auto" w:fill="auto"/>
          </w:tcPr>
          <w:p w14:paraId="25B82269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1057" w:type="dxa"/>
            <w:gridSpan w:val="2"/>
          </w:tcPr>
          <w:p w14:paraId="240CD649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</w:tcPr>
          <w:p w14:paraId="1B857494" w14:textId="77777777" w:rsidR="00A40B38" w:rsidRPr="00E3000D" w:rsidRDefault="00A40B38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A40B38" w:rsidRPr="00FE4296" w14:paraId="55D78C64" w14:textId="77777777" w:rsidTr="00E0500B">
        <w:trPr>
          <w:trHeight w:val="458"/>
        </w:trPr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575F55F9" w14:textId="77777777" w:rsidR="00A40B38" w:rsidRPr="00FE4296" w:rsidRDefault="00A40B38" w:rsidP="00502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Rehabilitation plan was not adapted to changing circumstances.</w:t>
            </w:r>
          </w:p>
        </w:tc>
        <w:sdt>
          <w:sdtPr>
            <w:rPr>
              <w:rFonts w:ascii="Arial" w:hAnsi="Arial" w:cs="Arial"/>
              <w:sz w:val="20"/>
            </w:rPr>
            <w:id w:val="-165745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F720FDD" w14:textId="77777777" w:rsidR="00A40B38" w:rsidRPr="00FE4296" w:rsidRDefault="00A40B38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bookmarkEnd w:id="2"/>
      <w:bookmarkEnd w:id="4"/>
      <w:bookmarkEnd w:id="5"/>
      <w:tr w:rsidR="00E3000D" w:rsidRPr="00FE4296" w14:paraId="4114D725" w14:textId="77777777" w:rsidTr="00E0500B">
        <w:trPr>
          <w:trHeight w:val="530"/>
        </w:trPr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4931C2F3" w14:textId="77777777" w:rsidR="00E3000D" w:rsidRPr="00FE4296" w:rsidRDefault="00E3000D" w:rsidP="00502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Veteran was not provided post-employment services as needed.</w:t>
            </w:r>
          </w:p>
        </w:tc>
        <w:sdt>
          <w:sdtPr>
            <w:rPr>
              <w:rFonts w:ascii="Arial" w:hAnsi="Arial" w:cs="Arial"/>
              <w:sz w:val="20"/>
            </w:rPr>
            <w:id w:val="115795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510D054" w14:textId="77777777" w:rsidR="00E3000D" w:rsidRPr="00FE4296" w:rsidRDefault="00E3000D" w:rsidP="00E3000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3000D" w:rsidRPr="00FE4296" w14:paraId="7CEA05DA" w14:textId="77777777" w:rsidTr="00E0500B">
        <w:trPr>
          <w:trHeight w:val="530"/>
        </w:trPr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578E7BDC" w14:textId="77777777" w:rsidR="00E3000D" w:rsidRPr="00FE4296" w:rsidRDefault="00E3000D" w:rsidP="005020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Veteran’s identified needs were not addressed or intervention was not provided as needed.</w:t>
            </w:r>
          </w:p>
        </w:tc>
        <w:sdt>
          <w:sdtPr>
            <w:rPr>
              <w:rFonts w:ascii="Arial" w:hAnsi="Arial" w:cs="Arial"/>
              <w:sz w:val="20"/>
            </w:rPr>
            <w:id w:val="65550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0328376" w14:textId="77777777" w:rsidR="00E3000D" w:rsidRPr="00FE4296" w:rsidRDefault="00E3000D" w:rsidP="00E3000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E3000D" w:rsidRPr="00E3000D" w14:paraId="64E6610D" w14:textId="77777777" w:rsidTr="006D437C"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38EF810B" w14:textId="77777777" w:rsidR="00E3000D" w:rsidRPr="00E3000D" w:rsidRDefault="00E3000D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D</w:t>
            </w:r>
            <w:r w:rsidR="00ED4610">
              <w:rPr>
                <w:rFonts w:ascii="Arial" w:hAnsi="Arial" w:cs="Arial"/>
              </w:rPr>
              <w:t>id</w:t>
            </w:r>
            <w:r w:rsidRPr="00E3000D">
              <w:rPr>
                <w:rFonts w:ascii="Arial" w:hAnsi="Arial" w:cs="Arial"/>
              </w:rPr>
              <w:t xml:space="preserve"> follow-up documentation include required information?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7365EC8" w14:textId="77777777" w:rsidR="00E3000D" w:rsidRPr="00E3000D" w:rsidRDefault="00E3000D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DF0C0D" w14:textId="77777777" w:rsidR="00E3000D" w:rsidRPr="00E3000D" w:rsidRDefault="00E3000D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300F" w14:textId="77777777" w:rsidR="00E3000D" w:rsidRPr="00E3000D" w:rsidRDefault="00E3000D" w:rsidP="006D43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3000D" w:rsidRPr="00FE4296" w14:paraId="1ED97D2A" w14:textId="77777777" w:rsidTr="006D437C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75261300" w14:textId="77777777" w:rsidR="00E3000D" w:rsidRPr="00FE4296" w:rsidRDefault="00E3000D" w:rsidP="00502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Follow-up activities were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-213030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0B3DAB0" w14:textId="77777777" w:rsidR="00E3000D" w:rsidRPr="00FE4296" w:rsidRDefault="00E3000D" w:rsidP="006D437C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72CD7D87" w14:textId="77777777" w:rsidTr="006D437C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18A364F7" w14:textId="77777777" w:rsidR="00E0500B" w:rsidRDefault="00E0500B" w:rsidP="00502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Follow-up documentation d</w:t>
            </w:r>
            <w:r w:rsidR="00ED4610">
              <w:rPr>
                <w:rFonts w:ascii="Arial" w:hAnsi="Arial" w:cs="Arial"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not outline services provided to resolve issues encountered.</w:t>
            </w:r>
          </w:p>
        </w:tc>
        <w:sdt>
          <w:sdtPr>
            <w:rPr>
              <w:rFonts w:ascii="Arial" w:hAnsi="Arial" w:cs="Arial"/>
              <w:sz w:val="20"/>
            </w:rPr>
            <w:id w:val="17974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F650DC1" w14:textId="77777777" w:rsidR="00E0500B" w:rsidRPr="00FE4296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F35E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73D44262" w14:textId="77777777" w:rsidTr="006D437C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50558AC5" w14:textId="77777777" w:rsidR="00E0500B" w:rsidRDefault="00E0500B" w:rsidP="00502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Attempts to contact the Veteran by all available means (letter, email, phone) </w:t>
            </w:r>
            <w:r w:rsidR="00ED4610">
              <w:rPr>
                <w:rFonts w:ascii="Arial" w:hAnsi="Arial" w:cs="Arial"/>
                <w:sz w:val="20"/>
              </w:rPr>
              <w:t>we</w:t>
            </w:r>
            <w:r>
              <w:rPr>
                <w:rFonts w:ascii="Arial" w:hAnsi="Arial" w:cs="Arial"/>
                <w:sz w:val="20"/>
              </w:rPr>
              <w:t>re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179108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CB9829A" w14:textId="77777777" w:rsidR="00E0500B" w:rsidRPr="00FE4296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F35E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7E74F628" w14:textId="77777777" w:rsidTr="006D437C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31038DEF" w14:textId="77777777" w:rsidR="00E0500B" w:rsidRPr="00FE4296" w:rsidRDefault="00E0500B" w:rsidP="005020A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Follow-up documentation d</w:t>
            </w:r>
            <w:r w:rsidR="00ED4610">
              <w:rPr>
                <w:rFonts w:ascii="Arial" w:hAnsi="Arial" w:cs="Arial"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not discuss the Veteran’s progress or adjustment to employment.</w:t>
            </w:r>
          </w:p>
        </w:tc>
        <w:sdt>
          <w:sdtPr>
            <w:rPr>
              <w:rFonts w:ascii="Arial" w:hAnsi="Arial" w:cs="Arial"/>
              <w:sz w:val="20"/>
            </w:rPr>
            <w:id w:val="-134184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068C5B0" w14:textId="77777777" w:rsidR="00E0500B" w:rsidRPr="00FE4296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F35E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5E84E4BF" w14:textId="77777777" w:rsidTr="00607D49">
        <w:tc>
          <w:tcPr>
            <w:tcW w:w="6205" w:type="dxa"/>
          </w:tcPr>
          <w:p w14:paraId="68145B3C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Was follow-up conducted for the appropriate length of time?</w:t>
            </w:r>
          </w:p>
        </w:tc>
        <w:tc>
          <w:tcPr>
            <w:tcW w:w="1170" w:type="dxa"/>
            <w:gridSpan w:val="2"/>
            <w:vAlign w:val="center"/>
          </w:tcPr>
          <w:p w14:paraId="6FFCECA1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550EC28A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4A1142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5156B942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B485013" w14:textId="77777777" w:rsidR="00E0500B" w:rsidRPr="00FE4296" w:rsidRDefault="00E0500B" w:rsidP="00502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lastRenderedPageBreak/>
              <w:t>Employment Rehabilitation:  Length of follow-up was not at least 60 days.</w:t>
            </w:r>
          </w:p>
        </w:tc>
        <w:sdt>
          <w:sdtPr>
            <w:rPr>
              <w:rFonts w:ascii="Arial" w:hAnsi="Arial" w:cs="Arial"/>
              <w:sz w:val="20"/>
            </w:rPr>
            <w:id w:val="-70379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034B6D5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7E9BFA24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070DF571" w14:textId="77777777" w:rsidR="00E0500B" w:rsidRPr="00FE4296" w:rsidRDefault="00E0500B" w:rsidP="00502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Temporary or Self-Employment Rehabilitation:  Length of follow-up was not at least 1 year.</w:t>
            </w:r>
          </w:p>
        </w:tc>
        <w:sdt>
          <w:sdtPr>
            <w:rPr>
              <w:rFonts w:ascii="Arial" w:hAnsi="Arial" w:cs="Arial"/>
              <w:sz w:val="20"/>
            </w:rPr>
            <w:id w:val="28092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D8DA912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24A34217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40D838C7" w14:textId="77777777" w:rsidR="00E0500B" w:rsidRPr="00FE4296" w:rsidRDefault="00E0500B" w:rsidP="00502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Independent Living:  Length of follow-up was not at least 60 days</w:t>
            </w:r>
          </w:p>
        </w:tc>
        <w:sdt>
          <w:sdtPr>
            <w:rPr>
              <w:rFonts w:ascii="Arial" w:hAnsi="Arial" w:cs="Arial"/>
              <w:sz w:val="20"/>
            </w:rPr>
            <w:id w:val="16090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2071451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37AE1429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62B3DF4" w14:textId="77777777" w:rsidR="00E0500B" w:rsidRPr="00FE4296" w:rsidRDefault="00E0500B" w:rsidP="00502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Discontinued or MRG: Length of follow-up was insufficient to demonstrate attempts to motivate Veteran to return to active participation the rehabilitation plan.</w:t>
            </w:r>
          </w:p>
        </w:tc>
        <w:sdt>
          <w:sdtPr>
            <w:rPr>
              <w:rFonts w:ascii="Arial" w:hAnsi="Arial" w:cs="Arial"/>
              <w:sz w:val="20"/>
            </w:rPr>
            <w:id w:val="101257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3F48C0F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306A0FF8" w14:textId="77777777" w:rsidTr="00607D49">
        <w:tc>
          <w:tcPr>
            <w:tcW w:w="6205" w:type="dxa"/>
          </w:tcPr>
          <w:p w14:paraId="2C483446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Was follow-up conducted at the appropriate frequency?</w:t>
            </w:r>
          </w:p>
        </w:tc>
        <w:tc>
          <w:tcPr>
            <w:tcW w:w="1170" w:type="dxa"/>
            <w:gridSpan w:val="2"/>
            <w:vAlign w:val="center"/>
          </w:tcPr>
          <w:p w14:paraId="690A30ED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4703E996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24F222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0831209B" w14:textId="77777777" w:rsidTr="00607D49">
        <w:trPr>
          <w:trHeight w:val="350"/>
        </w:trPr>
        <w:tc>
          <w:tcPr>
            <w:tcW w:w="6205" w:type="dxa"/>
            <w:shd w:val="clear" w:color="auto" w:fill="F2F2F2" w:themeFill="background1" w:themeFillShade="F2"/>
          </w:tcPr>
          <w:p w14:paraId="6FF35C41" w14:textId="77777777" w:rsidR="00E0500B" w:rsidRPr="00FE4296" w:rsidRDefault="00E0500B" w:rsidP="005020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JR status:  Monthly follow-up was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118061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6272E89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2AEE29FB" w14:textId="77777777" w:rsidTr="00607D49">
        <w:trPr>
          <w:trHeight w:val="188"/>
        </w:trPr>
        <w:tc>
          <w:tcPr>
            <w:tcW w:w="6205" w:type="dxa"/>
            <w:shd w:val="clear" w:color="auto" w:fill="F2F2F2" w:themeFill="background1" w:themeFillShade="F2"/>
          </w:tcPr>
          <w:p w14:paraId="5FBC7DD3" w14:textId="77777777" w:rsidR="00E0500B" w:rsidRPr="00FE4296" w:rsidRDefault="00E0500B" w:rsidP="005020A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INT </w:t>
            </w:r>
            <w:r>
              <w:rPr>
                <w:rFonts w:ascii="Arial" w:hAnsi="Arial" w:cs="Arial"/>
                <w:sz w:val="20"/>
              </w:rPr>
              <w:t>status</w:t>
            </w:r>
            <w:r w:rsidRPr="00FE4296">
              <w:rPr>
                <w:rFonts w:ascii="Arial" w:hAnsi="Arial" w:cs="Arial"/>
                <w:sz w:val="20"/>
              </w:rPr>
              <w:t>:  Follow-up was not documented at least every 90 days for unplanned Interruption or per the documented schedule (at least every 120 days) for planned Interruption.</w:t>
            </w:r>
          </w:p>
        </w:tc>
        <w:sdt>
          <w:sdtPr>
            <w:rPr>
              <w:rFonts w:ascii="Arial" w:hAnsi="Arial" w:cs="Arial"/>
              <w:sz w:val="20"/>
            </w:rPr>
            <w:id w:val="-31249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D33E53C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21932904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0DCD4D57" w14:textId="77777777" w:rsidR="00E0500B" w:rsidRPr="00FE4296" w:rsidRDefault="00E0500B" w:rsidP="005020A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IL status:  Monthly follow-up was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9013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81CBD34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5C2E2EF8" w14:textId="77777777" w:rsidTr="00607D49"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25994FFA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D</w:t>
            </w:r>
            <w:r w:rsidR="00ED4610">
              <w:rPr>
                <w:rFonts w:ascii="Arial" w:hAnsi="Arial" w:cs="Arial"/>
              </w:rPr>
              <w:t>id</w:t>
            </w:r>
            <w:r w:rsidRPr="00E3000D">
              <w:rPr>
                <w:rFonts w:ascii="Arial" w:hAnsi="Arial" w:cs="Arial"/>
              </w:rPr>
              <w:t xml:space="preserve"> the closure statement clearly explain the decision to close the case, including all required information?</w:t>
            </w:r>
            <w:r w:rsidRPr="00E3000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059DF547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754E6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C68F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5E77963E" w14:textId="77777777" w:rsidTr="00607D49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CC3D2" w14:textId="77777777" w:rsidR="00E0500B" w:rsidRPr="00FE4296" w:rsidRDefault="00E0500B" w:rsidP="005020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6" w:name="_Hlk533677244"/>
            <w:r w:rsidRPr="00FE4296">
              <w:rPr>
                <w:rFonts w:ascii="Arial" w:hAnsi="Arial" w:cs="Arial"/>
                <w:sz w:val="20"/>
              </w:rPr>
              <w:t xml:space="preserve">There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no documented closure statement.</w:t>
            </w:r>
          </w:p>
        </w:tc>
        <w:sdt>
          <w:sdtPr>
            <w:rPr>
              <w:rFonts w:ascii="Arial" w:hAnsi="Arial" w:cs="Arial"/>
              <w:sz w:val="20"/>
            </w:rPr>
            <w:id w:val="21054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81466D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6834BB52" w14:textId="77777777" w:rsidTr="00607D49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BAFC7" w14:textId="77777777" w:rsidR="00E0500B" w:rsidRPr="00FE4296" w:rsidRDefault="00E0500B" w:rsidP="005020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closure statemen</w:t>
            </w:r>
            <w:r>
              <w:rPr>
                <w:rFonts w:ascii="Arial" w:hAnsi="Arial" w:cs="Arial"/>
                <w:sz w:val="20"/>
              </w:rPr>
              <w:t>t d</w:t>
            </w:r>
            <w:r w:rsidR="00ED4610">
              <w:rPr>
                <w:rFonts w:ascii="Arial" w:hAnsi="Arial" w:cs="Arial"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not clearly explain the</w:t>
            </w:r>
            <w:r w:rsidRPr="00FE4296">
              <w:rPr>
                <w:rFonts w:ascii="Arial" w:hAnsi="Arial" w:cs="Arial"/>
                <w:sz w:val="20"/>
              </w:rPr>
              <w:t xml:space="preserve"> decision.</w:t>
            </w:r>
          </w:p>
        </w:tc>
        <w:sdt>
          <w:sdtPr>
            <w:rPr>
              <w:rFonts w:ascii="Arial" w:hAnsi="Arial" w:cs="Arial"/>
              <w:sz w:val="20"/>
            </w:rPr>
            <w:id w:val="-1881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23244F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bookmarkEnd w:id="6"/>
      <w:tr w:rsidR="00E0500B" w:rsidRPr="00FE4296" w14:paraId="78D4595A" w14:textId="77777777" w:rsidTr="00607D49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323B6" w14:textId="77777777" w:rsidR="00E0500B" w:rsidRPr="00FE4296" w:rsidRDefault="00E0500B" w:rsidP="005020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 information was not included in the closure statement.</w:t>
            </w:r>
          </w:p>
        </w:tc>
        <w:sdt>
          <w:sdtPr>
            <w:rPr>
              <w:rFonts w:ascii="Arial" w:hAnsi="Arial" w:cs="Arial"/>
              <w:sz w:val="20"/>
            </w:rPr>
            <w:id w:val="192235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57DDEAC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17AD507D" w14:textId="77777777" w:rsidTr="00607D49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4CF0E" w14:textId="77777777" w:rsidR="00E0500B" w:rsidRDefault="00E0500B" w:rsidP="005020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closure statement d</w:t>
            </w:r>
            <w:r w:rsidR="00ED4610">
              <w:rPr>
                <w:rFonts w:ascii="Arial" w:hAnsi="Arial" w:cs="Arial"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not include current circumstances.</w:t>
            </w:r>
          </w:p>
        </w:tc>
        <w:sdt>
          <w:sdtPr>
            <w:rPr>
              <w:rFonts w:ascii="Arial" w:hAnsi="Arial" w:cs="Arial"/>
              <w:sz w:val="20"/>
            </w:rPr>
            <w:id w:val="-196710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37FB37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55994821" w14:textId="77777777" w:rsidTr="00607D49">
        <w:tc>
          <w:tcPr>
            <w:tcW w:w="6205" w:type="dxa"/>
          </w:tcPr>
          <w:p w14:paraId="6EF58746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Was VREO/AVREO concurrence provided prior to closure?</w:t>
            </w:r>
            <w:r w:rsidRPr="00E3000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5C538DA7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0C6E1803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9BE47B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58AA3A1E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74710728" w14:textId="77777777" w:rsidR="00E0500B" w:rsidRPr="00FE4296" w:rsidRDefault="00E0500B" w:rsidP="005020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VAF 28-0850, Checklist for Proposed Rehabilitation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not signed and dated by the VREO/AVREO.</w:t>
            </w:r>
          </w:p>
        </w:tc>
        <w:sdt>
          <w:sdtPr>
            <w:rPr>
              <w:rFonts w:ascii="Arial" w:hAnsi="Arial" w:cs="Arial"/>
              <w:sz w:val="20"/>
            </w:rPr>
            <w:id w:val="67215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F2C7C53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2224CE22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1584730F" w14:textId="77777777" w:rsidR="00E0500B" w:rsidRPr="00FE4296" w:rsidRDefault="00E0500B" w:rsidP="005020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VAF 28-0962, Checklist for Proposed Self-Employment Rehabilitation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not signed and dated by the VREO/AVREO.</w:t>
            </w:r>
          </w:p>
        </w:tc>
        <w:sdt>
          <w:sdtPr>
            <w:rPr>
              <w:rFonts w:ascii="Arial" w:hAnsi="Arial" w:cs="Arial"/>
              <w:sz w:val="20"/>
            </w:rPr>
            <w:id w:val="17101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53EB7FB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752294BD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7904BFCC" w14:textId="77777777" w:rsidR="00E0500B" w:rsidRPr="00FE4296" w:rsidRDefault="00E0500B" w:rsidP="005020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5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VAF 28-0853, Checklist for Proposed Discontinuance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not signed and dated by the VREO/AVREO.</w:t>
            </w:r>
          </w:p>
        </w:tc>
        <w:sdt>
          <w:sdtPr>
            <w:rPr>
              <w:rFonts w:ascii="Arial" w:hAnsi="Arial" w:cs="Arial"/>
              <w:sz w:val="20"/>
            </w:rPr>
            <w:id w:val="-63579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63EDFF5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73253741" w14:textId="77777777" w:rsidTr="00607D49">
        <w:trPr>
          <w:trHeight w:val="332"/>
        </w:trPr>
        <w:tc>
          <w:tcPr>
            <w:tcW w:w="6205" w:type="dxa"/>
            <w:shd w:val="clear" w:color="auto" w:fill="auto"/>
          </w:tcPr>
          <w:p w14:paraId="4AB11597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bookmarkStart w:id="7" w:name="_Hlk533681655"/>
            <w:r w:rsidRPr="00E3000D">
              <w:rPr>
                <w:rFonts w:ascii="Arial" w:hAnsi="Arial" w:cs="Arial"/>
              </w:rPr>
              <w:t xml:space="preserve">Was the correct Reason Code used?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696104F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C60FE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21D63F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6E272518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75C5A8EE" w14:textId="77777777" w:rsidR="00E0500B" w:rsidRPr="00FE4296" w:rsidRDefault="00E0500B" w:rsidP="005020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correct Rehabilitation Reason Code was not used.</w:t>
            </w:r>
          </w:p>
        </w:tc>
        <w:sdt>
          <w:sdtPr>
            <w:rPr>
              <w:rFonts w:ascii="Arial" w:hAnsi="Arial" w:cs="Arial"/>
              <w:sz w:val="20"/>
            </w:rPr>
            <w:id w:val="89446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AEE9717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5D7309B7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6EC6FE74" w14:textId="77777777" w:rsidR="00E0500B" w:rsidRPr="00FE4296" w:rsidRDefault="00E0500B" w:rsidP="005020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correct Discontinuance Reason Code was not used.</w:t>
            </w:r>
          </w:p>
        </w:tc>
        <w:sdt>
          <w:sdtPr>
            <w:rPr>
              <w:rFonts w:ascii="Arial" w:hAnsi="Arial" w:cs="Arial"/>
              <w:sz w:val="20"/>
            </w:rPr>
            <w:id w:val="2853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31CA857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0CC176BF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14891D7" w14:textId="77777777" w:rsidR="00E0500B" w:rsidRPr="00FE4296" w:rsidRDefault="00E0500B" w:rsidP="005020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correct MRG Reason Code was not used.</w:t>
            </w:r>
          </w:p>
        </w:tc>
        <w:sdt>
          <w:sdtPr>
            <w:rPr>
              <w:rFonts w:ascii="Arial" w:hAnsi="Arial" w:cs="Arial"/>
              <w:sz w:val="20"/>
            </w:rPr>
            <w:id w:val="-81472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80FAF35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E3000D" w14:paraId="21C28CBA" w14:textId="77777777" w:rsidTr="00607D49">
        <w:tc>
          <w:tcPr>
            <w:tcW w:w="6205" w:type="dxa"/>
            <w:shd w:val="clear" w:color="auto" w:fill="auto"/>
          </w:tcPr>
          <w:p w14:paraId="74F545D7" w14:textId="77777777" w:rsidR="00E0500B" w:rsidRPr="00E3000D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Was appropriate due process provided prior to closure when required?</w:t>
            </w:r>
            <w:r w:rsidRPr="00E3000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0853BC0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51E4EF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AC8506E" w14:textId="77777777" w:rsidR="00E0500B" w:rsidRPr="00E3000D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E0500B" w:rsidRPr="00FE4296" w14:paraId="793EC0C6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3F9D8813" w14:textId="77777777" w:rsidR="00E0500B" w:rsidRPr="00FE4296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period of due process was not at least 30 days.</w:t>
            </w:r>
          </w:p>
        </w:tc>
        <w:sdt>
          <w:sdtPr>
            <w:rPr>
              <w:rFonts w:ascii="Arial" w:hAnsi="Arial" w:cs="Arial"/>
              <w:sz w:val="20"/>
            </w:rPr>
            <w:id w:val="179602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97A05D7" w14:textId="77777777" w:rsidR="00E0500B" w:rsidRPr="00FE4296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5B419DAE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77766A8E" w14:textId="77777777" w:rsidR="00E0500B" w:rsidRPr="00F35EFA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35EFA">
              <w:rPr>
                <w:rFonts w:ascii="Arial" w:hAnsi="Arial" w:cs="Arial"/>
                <w:sz w:val="20"/>
              </w:rPr>
              <w:t xml:space="preserve">The date on the due process letter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35EFA">
              <w:rPr>
                <w:rFonts w:ascii="Arial" w:hAnsi="Arial" w:cs="Arial"/>
                <w:sz w:val="20"/>
              </w:rPr>
              <w:t>s inconsistent with the date the action was taken.</w:t>
            </w:r>
          </w:p>
        </w:tc>
        <w:sdt>
          <w:sdtPr>
            <w:rPr>
              <w:rFonts w:ascii="Arial" w:hAnsi="Arial" w:cs="Arial"/>
              <w:sz w:val="20"/>
            </w:rPr>
            <w:id w:val="2638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4E2C8E4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bookmarkEnd w:id="7"/>
      <w:tr w:rsidR="00E0500B" w:rsidRPr="00FE4296" w14:paraId="2EAD8A77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7F4B07A8" w14:textId="77777777" w:rsidR="00E0500B" w:rsidRPr="00A17C78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A17C78">
              <w:rPr>
                <w:rFonts w:ascii="Arial" w:hAnsi="Arial" w:cs="Arial"/>
                <w:sz w:val="20"/>
              </w:rPr>
              <w:t xml:space="preserve">Employment in </w:t>
            </w:r>
            <w:r>
              <w:rPr>
                <w:rFonts w:ascii="Arial" w:hAnsi="Arial" w:cs="Arial"/>
                <w:sz w:val="20"/>
              </w:rPr>
              <w:t>occupation other than the goal outlined on the rehabilitation plan, but was not provided due process.</w:t>
            </w:r>
          </w:p>
        </w:tc>
        <w:sdt>
          <w:sdtPr>
            <w:rPr>
              <w:rFonts w:ascii="Arial" w:hAnsi="Arial" w:cs="Arial"/>
              <w:sz w:val="20"/>
            </w:rPr>
            <w:id w:val="213976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C71A400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33BB7026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52A5B173" w14:textId="77777777" w:rsidR="00E0500B" w:rsidRPr="00FE4296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Further education pursued, but was not provided due process.</w:t>
            </w:r>
          </w:p>
        </w:tc>
        <w:sdt>
          <w:sdtPr>
            <w:rPr>
              <w:rFonts w:ascii="Arial" w:hAnsi="Arial" w:cs="Arial"/>
              <w:sz w:val="20"/>
            </w:rPr>
            <w:id w:val="-133113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99567CA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AE6240" w14:paraId="7A117026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38CA2B63" w14:textId="77777777" w:rsidR="00E0500B" w:rsidRPr="00AE6240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Third party employment information used, but was not provided due process.</w:t>
            </w:r>
          </w:p>
        </w:tc>
        <w:sdt>
          <w:sdtPr>
            <w:rPr>
              <w:rFonts w:ascii="Arial" w:hAnsi="Arial" w:cs="Arial"/>
              <w:sz w:val="20"/>
            </w:rPr>
            <w:id w:val="19022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EEF36AD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AE6240" w14:paraId="04DC81EF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0A0851D3" w14:textId="77777777" w:rsidR="00E0500B" w:rsidRPr="00AE6240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Recalled to active duty, but was not provided due process</w:t>
            </w:r>
          </w:p>
        </w:tc>
        <w:sdt>
          <w:sdtPr>
            <w:rPr>
              <w:rFonts w:ascii="Arial" w:hAnsi="Arial" w:cs="Arial"/>
              <w:sz w:val="20"/>
            </w:rPr>
            <w:id w:val="-202254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C37D468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AE6240" w14:paraId="3B596037" w14:textId="77777777" w:rsidTr="00607D49">
        <w:trPr>
          <w:trHeight w:val="395"/>
        </w:trPr>
        <w:tc>
          <w:tcPr>
            <w:tcW w:w="6205" w:type="dxa"/>
            <w:shd w:val="clear" w:color="auto" w:fill="F2F2F2" w:themeFill="background1" w:themeFillShade="F2"/>
          </w:tcPr>
          <w:p w14:paraId="1A7173E3" w14:textId="77777777" w:rsidR="00E0500B" w:rsidRPr="00AE6240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IILP objectives not complete, but was not provided due process.</w:t>
            </w:r>
          </w:p>
        </w:tc>
        <w:sdt>
          <w:sdtPr>
            <w:rPr>
              <w:rFonts w:ascii="Arial" w:hAnsi="Arial" w:cs="Arial"/>
              <w:sz w:val="20"/>
            </w:rPr>
            <w:id w:val="-19631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0D777893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AE6240" w14:paraId="6E2E6629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6ECCFC63" w14:textId="77777777" w:rsidR="00E0500B" w:rsidRPr="00AE6240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MRG reason code used for discontinuance, but was not provided due process</w:t>
            </w:r>
          </w:p>
        </w:tc>
        <w:sdt>
          <w:sdtPr>
            <w:rPr>
              <w:rFonts w:ascii="Arial" w:hAnsi="Arial" w:cs="Arial"/>
              <w:sz w:val="20"/>
            </w:rPr>
            <w:id w:val="-214379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8FB5D12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AE6240" w14:paraId="7D879BA7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05121EF2" w14:textId="77777777" w:rsidR="00E0500B" w:rsidRPr="00AE6240" w:rsidRDefault="00E0500B" w:rsidP="005020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Discontinued, but was not provided due process.</w:t>
            </w:r>
          </w:p>
        </w:tc>
        <w:sdt>
          <w:sdtPr>
            <w:rPr>
              <w:rFonts w:ascii="Arial" w:hAnsi="Arial" w:cs="Arial"/>
              <w:sz w:val="20"/>
            </w:rPr>
            <w:id w:val="-149386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339DAB2" w14:textId="77777777" w:rsidR="00E0500B" w:rsidRPr="00E0500B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E05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09B031BB" w14:textId="77777777" w:rsidTr="00607D49">
        <w:tc>
          <w:tcPr>
            <w:tcW w:w="6205" w:type="dxa"/>
            <w:vAlign w:val="center"/>
          </w:tcPr>
          <w:p w14:paraId="566B5053" w14:textId="77777777" w:rsidR="00E0500B" w:rsidRPr="00FE4296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 xml:space="preserve">Was a closure letter </w:t>
            </w:r>
            <w:r>
              <w:rPr>
                <w:rFonts w:ascii="Arial" w:hAnsi="Arial" w:cs="Arial"/>
              </w:rPr>
              <w:t xml:space="preserve">and appellate rights </w:t>
            </w:r>
            <w:r w:rsidRPr="00FE4296">
              <w:rPr>
                <w:rFonts w:ascii="Arial" w:hAnsi="Arial" w:cs="Arial"/>
              </w:rPr>
              <w:t>sent to the Veteran, with the correct effective date and explanation or justification of the decision?</w:t>
            </w:r>
            <w:r w:rsidRPr="00FE4296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6DF56753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7A89DFEC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605BD8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NA</w:t>
            </w:r>
          </w:p>
        </w:tc>
      </w:tr>
      <w:tr w:rsidR="00E0500B" w:rsidRPr="00FE4296" w14:paraId="02971DC0" w14:textId="77777777" w:rsidTr="00607D49">
        <w:tc>
          <w:tcPr>
            <w:tcW w:w="6205" w:type="dxa"/>
            <w:shd w:val="clear" w:color="auto" w:fill="F2F2F2" w:themeFill="background1" w:themeFillShade="F2"/>
            <w:vAlign w:val="center"/>
          </w:tcPr>
          <w:p w14:paraId="4770989E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Notification of Rehabilitation Decision was not sent to the Veteran.</w:t>
            </w:r>
          </w:p>
        </w:tc>
        <w:sdt>
          <w:sdtPr>
            <w:rPr>
              <w:rFonts w:ascii="Arial" w:hAnsi="Arial" w:cs="Arial"/>
              <w:sz w:val="20"/>
            </w:rPr>
            <w:id w:val="1025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59BBC64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60AD198E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7A5D04EC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Notification of Discontinuance Decision was not sent to the Veteran.</w:t>
            </w:r>
          </w:p>
        </w:tc>
        <w:sdt>
          <w:sdtPr>
            <w:rPr>
              <w:rFonts w:ascii="Arial" w:hAnsi="Arial" w:cs="Arial"/>
              <w:sz w:val="20"/>
            </w:rPr>
            <w:id w:val="4111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5D92B816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56B783DC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6BBA3633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Notification of MRG Decision was not sent to the Veteran.</w:t>
            </w:r>
          </w:p>
        </w:tc>
        <w:sdt>
          <w:sdtPr>
            <w:rPr>
              <w:rFonts w:ascii="Arial" w:hAnsi="Arial" w:cs="Arial"/>
              <w:sz w:val="20"/>
            </w:rPr>
            <w:id w:val="-188832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1BE25A8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2DE7EB66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594A62FD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effective date was incorrect or missing from the closure letter.</w:t>
            </w:r>
          </w:p>
        </w:tc>
        <w:sdt>
          <w:sdtPr>
            <w:rPr>
              <w:rFonts w:ascii="Arial" w:hAnsi="Arial" w:cs="Arial"/>
              <w:sz w:val="20"/>
            </w:rPr>
            <w:id w:val="-111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5C47C79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1CF605BD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353E7FCC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The justification or explanation for the closure decision </w:t>
            </w:r>
            <w:r w:rsidR="00ED4610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missing or unclear</w:t>
            </w:r>
            <w:r w:rsidR="00A43A5B">
              <w:rPr>
                <w:rFonts w:ascii="Arial" w:hAnsi="Arial" w:cs="Arial"/>
                <w:sz w:val="20"/>
              </w:rPr>
              <w:t xml:space="preserve"> in the closure letter</w:t>
            </w:r>
            <w:r w:rsidRPr="00FE4296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</w:rPr>
            <w:id w:val="-27740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9B9837C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131510A2" w14:textId="77777777" w:rsidTr="00607D49">
        <w:tc>
          <w:tcPr>
            <w:tcW w:w="6205" w:type="dxa"/>
            <w:shd w:val="clear" w:color="auto" w:fill="F2F2F2" w:themeFill="background1" w:themeFillShade="F2"/>
          </w:tcPr>
          <w:p w14:paraId="2546E766" w14:textId="77777777" w:rsidR="00E0500B" w:rsidRPr="00FE4296" w:rsidRDefault="00E0500B" w:rsidP="005020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Veteran was not provided appellate rights</w:t>
            </w:r>
            <w:r w:rsidR="00A43A5B">
              <w:rPr>
                <w:rFonts w:ascii="Arial" w:hAnsi="Arial" w:cs="Arial"/>
                <w:sz w:val="20"/>
              </w:rPr>
              <w:t xml:space="preserve"> with the closure letter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</w:rPr>
            <w:id w:val="-176236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C27EF53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6BEF9657" w14:textId="77777777" w:rsidTr="00607D49">
        <w:tc>
          <w:tcPr>
            <w:tcW w:w="9350" w:type="dxa"/>
            <w:gridSpan w:val="5"/>
            <w:shd w:val="clear" w:color="auto" w:fill="BFBFBF" w:themeFill="background1" w:themeFillShade="BF"/>
          </w:tcPr>
          <w:p w14:paraId="2A2BC349" w14:textId="288C6352" w:rsidR="00E0500B" w:rsidRPr="00FE4296" w:rsidRDefault="006D7180" w:rsidP="00E0500B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781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0B" w:rsidRPr="00FE42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0500B" w:rsidRPr="00FE4296">
              <w:rPr>
                <w:rFonts w:ascii="Arial" w:hAnsi="Arial" w:cs="Arial"/>
                <w:b/>
              </w:rPr>
              <w:t xml:space="preserve"> </w:t>
            </w:r>
            <w:r w:rsidR="00E0500B" w:rsidRPr="00FE4296">
              <w:rPr>
                <w:rFonts w:ascii="Arial" w:hAnsi="Arial" w:cs="Arial"/>
                <w:b/>
                <w:u w:val="single"/>
              </w:rPr>
              <w:t>Rehabilitat</w:t>
            </w:r>
            <w:r w:rsidR="003D18C1">
              <w:rPr>
                <w:rFonts w:ascii="Arial" w:hAnsi="Arial" w:cs="Arial"/>
                <w:b/>
                <w:u w:val="single"/>
              </w:rPr>
              <w:t>ed</w:t>
            </w:r>
            <w:r w:rsidR="009D2641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E0500B" w:rsidRPr="00FE4296" w14:paraId="3DCFCC22" w14:textId="77777777" w:rsidTr="00607D49">
        <w:trPr>
          <w:trHeight w:val="458"/>
        </w:trPr>
        <w:tc>
          <w:tcPr>
            <w:tcW w:w="6205" w:type="dxa"/>
          </w:tcPr>
          <w:p w14:paraId="61678B1A" w14:textId="77777777" w:rsidR="00E0500B" w:rsidRPr="00FE4296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Was the decision to close the case in Rehabilitated status correct</w:t>
            </w:r>
            <w:r>
              <w:rPr>
                <w:rFonts w:ascii="Arial" w:hAnsi="Arial" w:cs="Arial"/>
              </w:rPr>
              <w:t xml:space="preserve"> based on documented evidence in the record</w:t>
            </w:r>
            <w:r w:rsidRPr="00FE4296">
              <w:rPr>
                <w:rFonts w:ascii="Arial" w:hAnsi="Arial" w:cs="Arial"/>
              </w:rPr>
              <w:t xml:space="preserve">? </w:t>
            </w:r>
            <w:r w:rsidRPr="00FE4296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14:paraId="5C505C41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11F01477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4DCD75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NA</w:t>
            </w:r>
          </w:p>
        </w:tc>
      </w:tr>
      <w:tr w:rsidR="00E0500B" w:rsidRPr="00607D49" w14:paraId="3A9DAB28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67D70AE4" w14:textId="77777777" w:rsidR="00E0500B" w:rsidRPr="00607D49" w:rsidRDefault="00E0500B" w:rsidP="005020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607D49">
              <w:rPr>
                <w:rFonts w:ascii="Arial" w:hAnsi="Arial" w:cs="Arial"/>
                <w:sz w:val="20"/>
              </w:rPr>
              <w:t>Documented information d</w:t>
            </w:r>
            <w:r w:rsidR="00157902">
              <w:rPr>
                <w:rFonts w:ascii="Arial" w:hAnsi="Arial" w:cs="Arial"/>
                <w:sz w:val="20"/>
              </w:rPr>
              <w:t>id</w:t>
            </w:r>
            <w:r w:rsidRPr="00607D49">
              <w:rPr>
                <w:rFonts w:ascii="Arial" w:hAnsi="Arial" w:cs="Arial"/>
                <w:sz w:val="20"/>
              </w:rPr>
              <w:t xml:space="preserve"> not support the decision to move the case to Rehabilitated status.</w:t>
            </w:r>
          </w:p>
        </w:tc>
        <w:sdt>
          <w:sdtPr>
            <w:rPr>
              <w:rFonts w:ascii="Arial" w:hAnsi="Arial" w:cs="Arial"/>
              <w:sz w:val="20"/>
            </w:rPr>
            <w:id w:val="-132026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3FC9C52A" w14:textId="77777777" w:rsidR="00E0500B" w:rsidRPr="00607D49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07D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607D49" w14:paraId="129A947D" w14:textId="77777777" w:rsidTr="00E3000D">
        <w:trPr>
          <w:trHeight w:val="305"/>
        </w:trPr>
        <w:tc>
          <w:tcPr>
            <w:tcW w:w="6205" w:type="dxa"/>
            <w:shd w:val="clear" w:color="auto" w:fill="F2F2F2" w:themeFill="background1" w:themeFillShade="F2"/>
          </w:tcPr>
          <w:p w14:paraId="4DBC01A3" w14:textId="77777777" w:rsidR="00E0500B" w:rsidRPr="00607D49" w:rsidRDefault="00E0500B" w:rsidP="005020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Criteria for rehabilitation outlined in 38 CFR 21.283 were not met.</w:t>
            </w:r>
          </w:p>
        </w:tc>
        <w:sdt>
          <w:sdtPr>
            <w:rPr>
              <w:rFonts w:ascii="Arial" w:hAnsi="Arial" w:cs="Arial"/>
              <w:sz w:val="20"/>
            </w:rPr>
            <w:id w:val="-35958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40979777" w14:textId="77777777" w:rsidR="00E0500B" w:rsidRPr="00607D49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607D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14:paraId="46C3BDCF" w14:textId="77777777" w:rsidTr="00607D49">
        <w:tc>
          <w:tcPr>
            <w:tcW w:w="9350" w:type="dxa"/>
            <w:gridSpan w:val="5"/>
            <w:shd w:val="clear" w:color="auto" w:fill="BFBFBF" w:themeFill="background1" w:themeFillShade="BF"/>
          </w:tcPr>
          <w:p w14:paraId="4F3F343C" w14:textId="2CCB0E57" w:rsidR="00E0500B" w:rsidRDefault="006D7180" w:rsidP="00E0500B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68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0B" w:rsidRPr="003D60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500B" w:rsidRPr="003D60DB">
              <w:rPr>
                <w:rFonts w:ascii="Arial" w:hAnsi="Arial" w:cs="Arial"/>
              </w:rPr>
              <w:t xml:space="preserve"> </w:t>
            </w:r>
            <w:r w:rsidR="00E0500B">
              <w:rPr>
                <w:rFonts w:ascii="Arial" w:hAnsi="Arial" w:cs="Arial"/>
                <w:b/>
                <w:u w:val="single"/>
              </w:rPr>
              <w:t>Discontinued</w:t>
            </w:r>
            <w:r w:rsidR="009D2641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E0500B" w:rsidRPr="00FE4296" w14:paraId="3DBBF332" w14:textId="77777777" w:rsidTr="00607D49">
        <w:trPr>
          <w:trHeight w:val="458"/>
        </w:trPr>
        <w:tc>
          <w:tcPr>
            <w:tcW w:w="6205" w:type="dxa"/>
          </w:tcPr>
          <w:p w14:paraId="5E558A22" w14:textId="77777777" w:rsidR="00E0500B" w:rsidRPr="00FE4296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 xml:space="preserve">Was the decision to close the case in Discontinued status correct? </w:t>
            </w:r>
          </w:p>
        </w:tc>
        <w:tc>
          <w:tcPr>
            <w:tcW w:w="1170" w:type="dxa"/>
            <w:gridSpan w:val="2"/>
            <w:vAlign w:val="center"/>
          </w:tcPr>
          <w:p w14:paraId="12A135B0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4D9553AA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B77978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NA</w:t>
            </w:r>
          </w:p>
        </w:tc>
      </w:tr>
      <w:tr w:rsidR="00E0500B" w:rsidRPr="00FE4296" w14:paraId="3EECC01D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6E6D8FB7" w14:textId="77777777" w:rsidR="00E0500B" w:rsidRPr="00FE4296" w:rsidRDefault="00E0500B" w:rsidP="005020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Documented information d</w:t>
            </w:r>
            <w:r w:rsidR="00157902">
              <w:rPr>
                <w:rFonts w:ascii="Arial" w:hAnsi="Arial" w:cs="Arial"/>
                <w:sz w:val="20"/>
              </w:rPr>
              <w:t>id</w:t>
            </w:r>
            <w:r w:rsidRPr="00FE4296">
              <w:rPr>
                <w:rFonts w:ascii="Arial" w:hAnsi="Arial" w:cs="Arial"/>
                <w:sz w:val="20"/>
              </w:rPr>
              <w:t xml:space="preserve"> not support the decision to move the case to Discontinued status.</w:t>
            </w:r>
          </w:p>
        </w:tc>
        <w:sdt>
          <w:sdtPr>
            <w:rPr>
              <w:rFonts w:ascii="Arial" w:hAnsi="Arial" w:cs="Arial"/>
              <w:sz w:val="20"/>
            </w:rPr>
            <w:id w:val="-16502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C2F556A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30AC9E50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1B92F513" w14:textId="77777777" w:rsidR="00E0500B" w:rsidRPr="00FE4296" w:rsidRDefault="00E0500B" w:rsidP="005020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Sufficient attempts to motivate the Veteran did not occur before the case was discontinued.</w:t>
            </w:r>
          </w:p>
        </w:tc>
        <w:sdt>
          <w:sdtPr>
            <w:rPr>
              <w:rFonts w:ascii="Arial" w:hAnsi="Arial" w:cs="Arial"/>
              <w:sz w:val="20"/>
            </w:rPr>
            <w:id w:val="-54645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6FD099E3" w14:textId="77777777" w:rsidR="00E0500B" w:rsidRPr="00FE4296" w:rsidRDefault="00E0500B" w:rsidP="00E0500B">
                <w:pPr>
                  <w:spacing w:after="0" w:line="240" w:lineRule="auto"/>
                  <w:ind w:left="60"/>
                  <w:jc w:val="center"/>
                  <w:rPr>
                    <w:rFonts w:ascii="Arial" w:hAnsi="Arial" w:cs="Arial"/>
                    <w:sz w:val="20"/>
                  </w:rPr>
                </w:pPr>
                <w:r w:rsidRPr="00F35E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084CAA68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69423ED9" w14:textId="77777777" w:rsidR="00E0500B" w:rsidRPr="00FE4296" w:rsidRDefault="00E0500B" w:rsidP="005020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The Veteran indicated a desire to re-enter services, but this was not addressed.</w:t>
            </w:r>
          </w:p>
        </w:tc>
        <w:sdt>
          <w:sdtPr>
            <w:rPr>
              <w:rFonts w:ascii="Arial" w:hAnsi="Arial" w:cs="Arial"/>
              <w:sz w:val="20"/>
            </w:rPr>
            <w:id w:val="101172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D71F83B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5ACCC66D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00320963" w14:textId="77777777" w:rsidR="00E0500B" w:rsidRPr="00FE4296" w:rsidRDefault="00E0500B" w:rsidP="005020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IL needs were not evaluated prior to Discontinuance when achievement of a vocational goal was determined infeasible.</w:t>
            </w:r>
          </w:p>
        </w:tc>
        <w:sdt>
          <w:sdtPr>
            <w:rPr>
              <w:rFonts w:ascii="Arial" w:hAnsi="Arial" w:cs="Arial"/>
              <w:sz w:val="20"/>
            </w:rPr>
            <w:id w:val="-9950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1A9ED7E2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3C12D906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7CE53D2F" w14:textId="77777777" w:rsidR="00E0500B" w:rsidRPr="00FE4296" w:rsidRDefault="00E0500B" w:rsidP="005020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An extension was not considered prior to Discontinuance when the Veteran exhausted 48 months of entitlement or reached the 12-year termination date.</w:t>
            </w:r>
          </w:p>
        </w:tc>
        <w:sdt>
          <w:sdtPr>
            <w:rPr>
              <w:rFonts w:ascii="Arial" w:hAnsi="Arial" w:cs="Arial"/>
              <w:sz w:val="20"/>
            </w:rPr>
            <w:id w:val="-37146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01693495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14:paraId="740F6F26" w14:textId="77777777" w:rsidTr="00607D49">
        <w:tc>
          <w:tcPr>
            <w:tcW w:w="9350" w:type="dxa"/>
            <w:gridSpan w:val="5"/>
            <w:shd w:val="clear" w:color="auto" w:fill="BFBFBF" w:themeFill="background1" w:themeFillShade="BF"/>
          </w:tcPr>
          <w:p w14:paraId="3A1C8B0E" w14:textId="04F1F960" w:rsidR="00E0500B" w:rsidRDefault="006D7180" w:rsidP="00E0500B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47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00B" w:rsidRPr="003D60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500B" w:rsidRPr="003D60DB">
              <w:rPr>
                <w:rFonts w:ascii="Arial" w:hAnsi="Arial" w:cs="Arial"/>
              </w:rPr>
              <w:t xml:space="preserve"> </w:t>
            </w:r>
            <w:r w:rsidR="00E0500B">
              <w:rPr>
                <w:rFonts w:ascii="Arial" w:hAnsi="Arial" w:cs="Arial"/>
                <w:b/>
                <w:u w:val="single"/>
              </w:rPr>
              <w:t xml:space="preserve">MRG </w:t>
            </w:r>
            <w:r w:rsidR="009D2641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E0500B" w:rsidRPr="00FE4296" w14:paraId="4FED1E14" w14:textId="77777777" w:rsidTr="00607D49">
        <w:trPr>
          <w:trHeight w:val="458"/>
        </w:trPr>
        <w:tc>
          <w:tcPr>
            <w:tcW w:w="6205" w:type="dxa"/>
          </w:tcPr>
          <w:p w14:paraId="0F28078F" w14:textId="77777777" w:rsidR="00E0500B" w:rsidRPr="00FE4296" w:rsidRDefault="00E0500B" w:rsidP="005020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 xml:space="preserve">Was the decision to Discontinue the case using an MRG reason code correct? </w:t>
            </w:r>
          </w:p>
        </w:tc>
        <w:tc>
          <w:tcPr>
            <w:tcW w:w="1170" w:type="dxa"/>
            <w:gridSpan w:val="2"/>
            <w:vAlign w:val="center"/>
          </w:tcPr>
          <w:p w14:paraId="0DB6AB14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vAlign w:val="center"/>
          </w:tcPr>
          <w:p w14:paraId="33CDE599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EDF56C" w14:textId="77777777" w:rsidR="00E0500B" w:rsidRPr="00FE4296" w:rsidRDefault="00E0500B" w:rsidP="00E050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NA</w:t>
            </w:r>
          </w:p>
        </w:tc>
      </w:tr>
      <w:tr w:rsidR="00E0500B" w:rsidRPr="00FE4296" w14:paraId="147ABFE5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56A7CA31" w14:textId="77777777" w:rsidR="00E0500B" w:rsidRPr="00FE4296" w:rsidRDefault="00E0500B" w:rsidP="005020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>Documented information d</w:t>
            </w:r>
            <w:r w:rsidR="00157902">
              <w:rPr>
                <w:rFonts w:ascii="Arial" w:hAnsi="Arial" w:cs="Arial"/>
                <w:sz w:val="20"/>
              </w:rPr>
              <w:t>id</w:t>
            </w:r>
            <w:r w:rsidRPr="00FE4296">
              <w:rPr>
                <w:rFonts w:ascii="Arial" w:hAnsi="Arial" w:cs="Arial"/>
                <w:sz w:val="20"/>
              </w:rPr>
              <w:t xml:space="preserve"> not support the decision to move the case to Discontinued status using an MRG Reason Code.</w:t>
            </w:r>
          </w:p>
        </w:tc>
        <w:sdt>
          <w:sdtPr>
            <w:rPr>
              <w:rFonts w:ascii="Arial" w:hAnsi="Arial" w:cs="Arial"/>
              <w:sz w:val="20"/>
            </w:rPr>
            <w:id w:val="-15175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7E04AD56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4FBECD0B" w14:textId="77777777" w:rsidTr="00607D49">
        <w:trPr>
          <w:trHeight w:val="458"/>
        </w:trPr>
        <w:tc>
          <w:tcPr>
            <w:tcW w:w="6205" w:type="dxa"/>
            <w:shd w:val="clear" w:color="auto" w:fill="F2F2F2" w:themeFill="background1" w:themeFillShade="F2"/>
          </w:tcPr>
          <w:p w14:paraId="44206D36" w14:textId="77777777" w:rsidR="00E0500B" w:rsidRPr="00FE4296" w:rsidRDefault="00E0500B" w:rsidP="005020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Sufficient attempts to motivate the Veteran did not occur before the case was discontinued. </w:t>
            </w:r>
          </w:p>
        </w:tc>
        <w:sdt>
          <w:sdtPr>
            <w:rPr>
              <w:rFonts w:ascii="Arial" w:hAnsi="Arial" w:cs="Arial"/>
              <w:sz w:val="20"/>
            </w:rPr>
            <w:id w:val="-168265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2B0A9339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0500B" w:rsidRPr="00FE4296" w14:paraId="0A46D965" w14:textId="77777777" w:rsidTr="00607D49">
        <w:trPr>
          <w:trHeight w:val="728"/>
        </w:trPr>
        <w:tc>
          <w:tcPr>
            <w:tcW w:w="6205" w:type="dxa"/>
            <w:shd w:val="clear" w:color="auto" w:fill="F2F2F2" w:themeFill="background1" w:themeFillShade="F2"/>
          </w:tcPr>
          <w:p w14:paraId="65CD08F1" w14:textId="77777777" w:rsidR="00E0500B" w:rsidRPr="00FE4296" w:rsidRDefault="00E0500B" w:rsidP="005020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40"/>
              <w:rPr>
                <w:rFonts w:ascii="Arial" w:hAnsi="Arial" w:cs="Arial"/>
                <w:sz w:val="20"/>
              </w:rPr>
            </w:pPr>
            <w:r w:rsidRPr="00FE4296">
              <w:rPr>
                <w:rFonts w:ascii="Arial" w:hAnsi="Arial" w:cs="Arial"/>
                <w:sz w:val="20"/>
              </w:rPr>
              <w:t xml:space="preserve">Substantial improvement in the Veteran’s circumstances (employment or employability) </w:t>
            </w:r>
            <w:r w:rsidR="00157902">
              <w:rPr>
                <w:rFonts w:ascii="Arial" w:hAnsi="Arial" w:cs="Arial"/>
                <w:sz w:val="20"/>
              </w:rPr>
              <w:t>wa</w:t>
            </w:r>
            <w:r w:rsidRPr="00FE4296">
              <w:rPr>
                <w:rFonts w:ascii="Arial" w:hAnsi="Arial" w:cs="Arial"/>
                <w:sz w:val="20"/>
              </w:rPr>
              <w:t>s not directly attributable to services provided by VR&amp;E.</w:t>
            </w:r>
          </w:p>
        </w:tc>
        <w:sdt>
          <w:sdtPr>
            <w:rPr>
              <w:rFonts w:ascii="Arial" w:hAnsi="Arial" w:cs="Arial"/>
              <w:sz w:val="20"/>
            </w:rPr>
            <w:id w:val="-118388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4"/>
                <w:shd w:val="clear" w:color="auto" w:fill="F2F2F2" w:themeFill="background1" w:themeFillShade="F2"/>
                <w:vAlign w:val="center"/>
              </w:tcPr>
              <w:p w14:paraId="05DCFF9D" w14:textId="77777777" w:rsidR="00E0500B" w:rsidRPr="00FE4296" w:rsidRDefault="00E0500B" w:rsidP="00E0500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5B0EA360" w14:textId="77777777" w:rsidR="00712069" w:rsidRPr="00D1220E" w:rsidRDefault="00712069" w:rsidP="000E4C0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05"/>
        <w:gridCol w:w="1170"/>
        <w:gridCol w:w="990"/>
        <w:gridCol w:w="985"/>
      </w:tblGrid>
      <w:tr w:rsidR="000E4C0A" w14:paraId="6831AC01" w14:textId="77777777" w:rsidTr="0087543B">
        <w:trPr>
          <w:cantSplit/>
          <w:trHeight w:val="377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pct25" w:color="auto" w:fill="FFFFFF" w:themeFill="background1"/>
          </w:tcPr>
          <w:bookmarkStart w:id="8" w:name="_Hlk527103483"/>
          <w:p w14:paraId="5B9E6FBE" w14:textId="51F87C37" w:rsidR="000E4C0A" w:rsidRPr="00CC6BCF" w:rsidRDefault="006D7180" w:rsidP="000E4C0A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871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3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E4C0A" w:rsidRPr="00CA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A06">
              <w:rPr>
                <w:rFonts w:ascii="Arial" w:hAnsi="Arial" w:cs="Arial"/>
                <w:b/>
                <w:sz w:val="24"/>
                <w:szCs w:val="24"/>
                <w:u w:val="single"/>
              </w:rPr>
              <w:t>Reviews</w:t>
            </w:r>
            <w:r w:rsidR="00757FA7" w:rsidRPr="00757F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7FA7" w:rsidRPr="00FC7318">
              <w:rPr>
                <w:rFonts w:ascii="Arial" w:hAnsi="Arial" w:cs="Arial"/>
                <w:b/>
                <w:sz w:val="16"/>
                <w:szCs w:val="24"/>
              </w:rPr>
              <w:t xml:space="preserve">(For tracking only.  </w:t>
            </w:r>
            <w:r w:rsidR="00FC7318" w:rsidRPr="00FC7318">
              <w:rPr>
                <w:rFonts w:ascii="Arial" w:hAnsi="Arial" w:cs="Arial"/>
                <w:b/>
                <w:sz w:val="16"/>
                <w:szCs w:val="24"/>
              </w:rPr>
              <w:t xml:space="preserve">Not included in score calculation.  </w:t>
            </w:r>
            <w:r w:rsidR="00757FA7" w:rsidRPr="00FC7318">
              <w:rPr>
                <w:rFonts w:ascii="Arial" w:hAnsi="Arial" w:cs="Arial"/>
                <w:b/>
                <w:sz w:val="16"/>
                <w:szCs w:val="24"/>
              </w:rPr>
              <w:t xml:space="preserve">Answering No </w:t>
            </w:r>
            <w:r w:rsidR="00757FA7" w:rsidRPr="00FC7318">
              <w:rPr>
                <w:rFonts w:ascii="Arial" w:hAnsi="Arial" w:cs="Arial"/>
                <w:b/>
                <w:sz w:val="16"/>
                <w:szCs w:val="24"/>
                <w:u w:val="single"/>
              </w:rPr>
              <w:t>does</w:t>
            </w:r>
            <w:r w:rsidR="00FC7318" w:rsidRPr="00FC7318">
              <w:rPr>
                <w:rFonts w:ascii="Arial" w:hAnsi="Arial" w:cs="Arial"/>
                <w:b/>
                <w:sz w:val="16"/>
                <w:szCs w:val="24"/>
                <w:u w:val="single"/>
              </w:rPr>
              <w:t xml:space="preserve"> </w:t>
            </w:r>
            <w:r w:rsidR="00757FA7" w:rsidRPr="00FC7318">
              <w:rPr>
                <w:rFonts w:ascii="Arial" w:hAnsi="Arial" w:cs="Arial"/>
                <w:b/>
                <w:sz w:val="16"/>
                <w:szCs w:val="24"/>
                <w:u w:val="single"/>
              </w:rPr>
              <w:t>not</w:t>
            </w:r>
            <w:r w:rsidR="00757FA7" w:rsidRPr="00FC7318">
              <w:rPr>
                <w:rFonts w:ascii="Arial" w:hAnsi="Arial" w:cs="Arial"/>
                <w:b/>
                <w:sz w:val="16"/>
                <w:szCs w:val="24"/>
              </w:rPr>
              <w:t xml:space="preserve"> result in an error.)</w:t>
            </w:r>
            <w:r w:rsidR="009D2641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F129D" w:rsidRPr="00FE4296" w14:paraId="53183CEE" w14:textId="77777777" w:rsidTr="009418CC">
        <w:trPr>
          <w:cantSplit/>
        </w:trPr>
        <w:tc>
          <w:tcPr>
            <w:tcW w:w="6205" w:type="dxa"/>
            <w:shd w:val="clear" w:color="auto" w:fill="auto"/>
          </w:tcPr>
          <w:p w14:paraId="54A0965A" w14:textId="77777777" w:rsidR="006F129D" w:rsidRPr="006F129D" w:rsidRDefault="006F129D" w:rsidP="006F129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bookmarkStart w:id="9" w:name="_Hlk527103460"/>
            <w:r w:rsidRPr="006F129D">
              <w:rPr>
                <w:rFonts w:ascii="Arial" w:eastAsia="Times New Roman" w:hAnsi="Arial" w:cs="Arial"/>
              </w:rPr>
              <w:t>Was the requested Higher-Level Review completed in an accurate and timely manner?</w:t>
            </w:r>
          </w:p>
        </w:tc>
        <w:tc>
          <w:tcPr>
            <w:tcW w:w="1170" w:type="dxa"/>
            <w:shd w:val="clear" w:color="auto" w:fill="auto"/>
          </w:tcPr>
          <w:p w14:paraId="2FB4DB6E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4852D18B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2C3D9F62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N/A</w:t>
            </w:r>
          </w:p>
        </w:tc>
      </w:tr>
      <w:tr w:rsidR="00B23688" w:rsidRPr="00FE4296" w14:paraId="13CD27D6" w14:textId="77777777" w:rsidTr="00B55D27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3E6577E" w14:textId="77777777" w:rsidR="00B23688" w:rsidRPr="001A7EA0" w:rsidRDefault="00B23688" w:rsidP="006F12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-10410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16B75F3B" w14:textId="77777777" w:rsidR="00B23688" w:rsidRPr="00FE4296" w:rsidRDefault="00B23688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23688" w:rsidRPr="00FE4296" w14:paraId="443BEF4F" w14:textId="77777777" w:rsidTr="00917F0F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07E0892" w14:textId="77777777" w:rsidR="00B23688" w:rsidRPr="001A7EA0" w:rsidRDefault="00B23688" w:rsidP="006F12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The review was not completed in a timely manner (90 days or less from date of request). </w:t>
            </w:r>
          </w:p>
        </w:tc>
        <w:sdt>
          <w:sdtPr>
            <w:rPr>
              <w:rFonts w:ascii="Arial" w:hAnsi="Arial" w:cs="Arial"/>
              <w:sz w:val="20"/>
            </w:rPr>
            <w:id w:val="5695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3E1B9BFC" w14:textId="77777777" w:rsidR="00B23688" w:rsidRPr="00FE4296" w:rsidRDefault="00B23688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23688" w:rsidRPr="00FE4296" w14:paraId="763F6970" w14:textId="77777777" w:rsidTr="000B761A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A587E98" w14:textId="77777777" w:rsidR="00B23688" w:rsidRPr="001A7EA0" w:rsidRDefault="00B23688" w:rsidP="006F12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 xml:space="preserve">The review </w:t>
            </w:r>
            <w:r w:rsidRPr="00B913DD">
              <w:rPr>
                <w:rFonts w:ascii="Arial" w:eastAsia="Times New Roman" w:hAnsi="Arial" w:cs="Arial"/>
                <w:sz w:val="20"/>
                <w:szCs w:val="20"/>
              </w:rPr>
              <w:t xml:space="preserve">was not completed by </w:t>
            </w:r>
            <w:r w:rsidRPr="00B913DD">
              <w:rPr>
                <w:rFonts w:ascii="Arial" w:hAnsi="Arial" w:cs="Arial"/>
                <w:sz w:val="20"/>
                <w:szCs w:val="20"/>
              </w:rPr>
              <w:t>a more experienced VRC than the individual who made the decision.</w:t>
            </w:r>
            <w:r w:rsidRPr="00BD7A61">
              <w:rPr>
                <w:rFonts w:ascii="Arial" w:hAnsi="Arial" w:cs="Arial"/>
                <w:b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</w:rPr>
            <w:id w:val="164554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3FFD5F57" w14:textId="77777777" w:rsidR="00B23688" w:rsidRPr="00FE4296" w:rsidRDefault="00B23688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23688" w:rsidRPr="00FE4296" w14:paraId="795B93C0" w14:textId="77777777" w:rsidTr="00727E93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9BCEFE9" w14:textId="77777777" w:rsidR="00B23688" w:rsidRPr="001A7EA0" w:rsidRDefault="00B23688" w:rsidP="006F12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>The review indicated a Duty to Assist error, but a Supplemental Claim Review was not initiated.</w:t>
            </w:r>
          </w:p>
        </w:tc>
        <w:sdt>
          <w:sdtPr>
            <w:rPr>
              <w:rFonts w:ascii="Arial" w:hAnsi="Arial" w:cs="Arial"/>
              <w:sz w:val="20"/>
            </w:rPr>
            <w:id w:val="40126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604CB228" w14:textId="77777777" w:rsidR="00B23688" w:rsidRPr="00FE4296" w:rsidRDefault="00B23688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B23688" w:rsidRPr="00FE4296" w14:paraId="184C6E3E" w14:textId="77777777" w:rsidTr="007C7E1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9402A2E" w14:textId="77777777" w:rsidR="00B23688" w:rsidRPr="001A7EA0" w:rsidRDefault="00B23688" w:rsidP="006F12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 requested review was not provided.</w:t>
            </w:r>
          </w:p>
        </w:tc>
        <w:sdt>
          <w:sdtPr>
            <w:rPr>
              <w:rFonts w:ascii="Arial" w:hAnsi="Arial" w:cs="Arial"/>
              <w:sz w:val="20"/>
            </w:rPr>
            <w:id w:val="-8196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3D9F033F" w14:textId="77777777" w:rsidR="00B23688" w:rsidRPr="00FE4296" w:rsidRDefault="00B23688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F129D" w:rsidRPr="00FE4296" w14:paraId="54F8AB93" w14:textId="77777777" w:rsidTr="009418CC">
        <w:trPr>
          <w:cantSplit/>
        </w:trPr>
        <w:tc>
          <w:tcPr>
            <w:tcW w:w="6205" w:type="dxa"/>
            <w:shd w:val="clear" w:color="auto" w:fill="auto"/>
          </w:tcPr>
          <w:p w14:paraId="472DF8A5" w14:textId="77777777" w:rsidR="006F129D" w:rsidRPr="001A7EA0" w:rsidRDefault="006F129D" w:rsidP="006F129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>Was the requested Supplemental Review completed in an accurate and timely manner?</w:t>
            </w:r>
          </w:p>
        </w:tc>
        <w:tc>
          <w:tcPr>
            <w:tcW w:w="1170" w:type="dxa"/>
            <w:shd w:val="clear" w:color="auto" w:fill="auto"/>
          </w:tcPr>
          <w:p w14:paraId="49A8ADA7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671AC618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092E6C2D" w14:textId="77777777" w:rsidR="006F129D" w:rsidRPr="00FE4296" w:rsidRDefault="006F129D" w:rsidP="006F1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N/A</w:t>
            </w:r>
          </w:p>
        </w:tc>
      </w:tr>
      <w:tr w:rsidR="006F129D" w:rsidRPr="00FE4296" w14:paraId="0CCD12A4" w14:textId="77777777" w:rsidTr="00B70FBD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2DB0D34" w14:textId="77777777" w:rsidR="006F129D" w:rsidRPr="001A7EA0" w:rsidRDefault="006F129D" w:rsidP="006F12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40217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089665D3" w14:textId="77777777" w:rsidR="006F129D" w:rsidRPr="00FE4296" w:rsidRDefault="006F129D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F129D" w:rsidRPr="00FE4296" w14:paraId="0B87ED39" w14:textId="77777777" w:rsidTr="00B70FBD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3250DFE4" w14:textId="77777777" w:rsidR="006F129D" w:rsidRPr="001A7EA0" w:rsidRDefault="006F129D" w:rsidP="006F12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review was not completed in a timely manner (125 days or less from date of request or identification of a Duty to Assist error).</w:t>
            </w:r>
          </w:p>
        </w:tc>
        <w:sdt>
          <w:sdtPr>
            <w:rPr>
              <w:rFonts w:ascii="Arial" w:hAnsi="Arial" w:cs="Arial"/>
              <w:sz w:val="20"/>
            </w:rPr>
            <w:id w:val="4602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63A9FE26" w14:textId="77777777" w:rsidR="006F129D" w:rsidRPr="00FE4296" w:rsidRDefault="006F129D" w:rsidP="006F12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bookmarkEnd w:id="8"/>
      <w:bookmarkEnd w:id="9"/>
    </w:tbl>
    <w:p w14:paraId="78A44905" w14:textId="77777777" w:rsidR="009418CC" w:rsidRDefault="009418CC" w:rsidP="00CA26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2F48ED" w14:paraId="704F8683" w14:textId="77777777" w:rsidTr="00B70FBD">
        <w:trPr>
          <w:cantSplit/>
          <w:trHeight w:val="350"/>
        </w:trPr>
        <w:tc>
          <w:tcPr>
            <w:tcW w:w="9350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51923030" w14:textId="44C2277E" w:rsidR="002F48ED" w:rsidRPr="00CC6BCF" w:rsidRDefault="006D7180" w:rsidP="00B70FBD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178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3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48ED" w:rsidRPr="00CA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48ED">
              <w:rPr>
                <w:rFonts w:ascii="Arial" w:hAnsi="Arial" w:cs="Arial"/>
                <w:b/>
                <w:sz w:val="24"/>
                <w:szCs w:val="24"/>
                <w:u w:val="single"/>
              </w:rPr>
              <w:t>General Comment</w:t>
            </w:r>
            <w:r w:rsidR="009D264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F48ED" w:rsidRPr="00546104" w14:paraId="7E461A66" w14:textId="77777777" w:rsidTr="00B70FBD">
        <w:trPr>
          <w:cantSplit/>
          <w:trHeight w:val="440"/>
        </w:trPr>
        <w:tc>
          <w:tcPr>
            <w:tcW w:w="9350" w:type="dxa"/>
            <w:shd w:val="clear" w:color="auto" w:fill="auto"/>
          </w:tcPr>
          <w:p w14:paraId="35E85111" w14:textId="77777777" w:rsidR="002F48ED" w:rsidRDefault="002F48ED" w:rsidP="00B70FB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C7ACE39" w14:textId="77777777" w:rsidR="002F48ED" w:rsidRPr="00546104" w:rsidRDefault="002F48ED" w:rsidP="00B70F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6FB603" w14:textId="77777777" w:rsidR="002F48ED" w:rsidRPr="00D1220E" w:rsidRDefault="002F48ED" w:rsidP="00CA263A">
      <w:pPr>
        <w:rPr>
          <w:rFonts w:ascii="Arial" w:hAnsi="Arial" w:cs="Arial"/>
        </w:rPr>
      </w:pPr>
    </w:p>
    <w:sectPr w:rsidR="002F48ED" w:rsidRPr="00D1220E" w:rsidSect="004463A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76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E5CBF"/>
    <w:multiLevelType w:val="hybridMultilevel"/>
    <w:tmpl w:val="A27600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70B75"/>
    <w:multiLevelType w:val="hybridMultilevel"/>
    <w:tmpl w:val="F4865FFA"/>
    <w:lvl w:ilvl="0" w:tplc="6A629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62D"/>
    <w:multiLevelType w:val="hybridMultilevel"/>
    <w:tmpl w:val="F3584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6B71"/>
    <w:multiLevelType w:val="hybridMultilevel"/>
    <w:tmpl w:val="4D040A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23C2D"/>
    <w:multiLevelType w:val="hybridMultilevel"/>
    <w:tmpl w:val="C0BC86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07A31"/>
    <w:multiLevelType w:val="hybridMultilevel"/>
    <w:tmpl w:val="F3584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E63"/>
    <w:multiLevelType w:val="hybridMultilevel"/>
    <w:tmpl w:val="F3584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9D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C536D"/>
    <w:multiLevelType w:val="hybridMultilevel"/>
    <w:tmpl w:val="2B34B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7DD6"/>
    <w:multiLevelType w:val="hybridMultilevel"/>
    <w:tmpl w:val="CEA88D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C7D50"/>
    <w:multiLevelType w:val="hybridMultilevel"/>
    <w:tmpl w:val="A15234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84F03"/>
    <w:multiLevelType w:val="hybridMultilevel"/>
    <w:tmpl w:val="80F25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1BD0"/>
    <w:multiLevelType w:val="hybridMultilevel"/>
    <w:tmpl w:val="38B61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11FC"/>
    <w:multiLevelType w:val="hybridMultilevel"/>
    <w:tmpl w:val="E092F50A"/>
    <w:lvl w:ilvl="0" w:tplc="1178A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358CA"/>
    <w:multiLevelType w:val="hybridMultilevel"/>
    <w:tmpl w:val="787CA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F4240"/>
    <w:multiLevelType w:val="hybridMultilevel"/>
    <w:tmpl w:val="6F745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FE5"/>
    <w:multiLevelType w:val="hybridMultilevel"/>
    <w:tmpl w:val="EA64BEFA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78F4C66"/>
    <w:multiLevelType w:val="hybridMultilevel"/>
    <w:tmpl w:val="787CA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52F70"/>
    <w:multiLevelType w:val="hybridMultilevel"/>
    <w:tmpl w:val="C0249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4E43"/>
    <w:multiLevelType w:val="hybridMultilevel"/>
    <w:tmpl w:val="6B6EE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BCC"/>
    <w:multiLevelType w:val="hybridMultilevel"/>
    <w:tmpl w:val="7682F6C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1"/>
  </w:num>
  <w:num w:numId="5">
    <w:abstractNumId w:val="10"/>
  </w:num>
  <w:num w:numId="6">
    <w:abstractNumId w:val="4"/>
  </w:num>
  <w:num w:numId="7">
    <w:abstractNumId w:val="17"/>
  </w:num>
  <w:num w:numId="8">
    <w:abstractNumId w:val="11"/>
  </w:num>
  <w:num w:numId="9">
    <w:abstractNumId w:val="1"/>
  </w:num>
  <w:num w:numId="10">
    <w:abstractNumId w:val="20"/>
  </w:num>
  <w:num w:numId="11">
    <w:abstractNumId w:val="13"/>
  </w:num>
  <w:num w:numId="12">
    <w:abstractNumId w:val="16"/>
  </w:num>
  <w:num w:numId="13">
    <w:abstractNumId w:val="9"/>
  </w:num>
  <w:num w:numId="14">
    <w:abstractNumId w:val="19"/>
  </w:num>
  <w:num w:numId="15">
    <w:abstractNumId w:val="12"/>
  </w:num>
  <w:num w:numId="16">
    <w:abstractNumId w:val="2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18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0C"/>
    <w:rsid w:val="00002ED3"/>
    <w:rsid w:val="00030494"/>
    <w:rsid w:val="00045B3D"/>
    <w:rsid w:val="0007709C"/>
    <w:rsid w:val="000778CE"/>
    <w:rsid w:val="00093794"/>
    <w:rsid w:val="000B0582"/>
    <w:rsid w:val="000E4C0A"/>
    <w:rsid w:val="000F0CE7"/>
    <w:rsid w:val="00112CB3"/>
    <w:rsid w:val="001174D6"/>
    <w:rsid w:val="0015209B"/>
    <w:rsid w:val="00157902"/>
    <w:rsid w:val="00160530"/>
    <w:rsid w:val="00171965"/>
    <w:rsid w:val="00226F94"/>
    <w:rsid w:val="002740E6"/>
    <w:rsid w:val="00290B46"/>
    <w:rsid w:val="002D37CE"/>
    <w:rsid w:val="002F48ED"/>
    <w:rsid w:val="00301A5C"/>
    <w:rsid w:val="0030471E"/>
    <w:rsid w:val="00310A44"/>
    <w:rsid w:val="003116C0"/>
    <w:rsid w:val="00330143"/>
    <w:rsid w:val="00344EC6"/>
    <w:rsid w:val="003569C0"/>
    <w:rsid w:val="003902ED"/>
    <w:rsid w:val="00397444"/>
    <w:rsid w:val="003B4444"/>
    <w:rsid w:val="003D18C1"/>
    <w:rsid w:val="003D5A06"/>
    <w:rsid w:val="003D60DB"/>
    <w:rsid w:val="003F7346"/>
    <w:rsid w:val="00405FA3"/>
    <w:rsid w:val="00405FD9"/>
    <w:rsid w:val="00410FED"/>
    <w:rsid w:val="00435DAD"/>
    <w:rsid w:val="004368DE"/>
    <w:rsid w:val="004463AF"/>
    <w:rsid w:val="004716EE"/>
    <w:rsid w:val="004846C9"/>
    <w:rsid w:val="00485CCE"/>
    <w:rsid w:val="00487305"/>
    <w:rsid w:val="00495315"/>
    <w:rsid w:val="00497EA0"/>
    <w:rsid w:val="004C2D1D"/>
    <w:rsid w:val="004D0376"/>
    <w:rsid w:val="004E2D0F"/>
    <w:rsid w:val="004E5424"/>
    <w:rsid w:val="005020AC"/>
    <w:rsid w:val="005034E2"/>
    <w:rsid w:val="00517427"/>
    <w:rsid w:val="00564178"/>
    <w:rsid w:val="00584A20"/>
    <w:rsid w:val="005854C7"/>
    <w:rsid w:val="005A355F"/>
    <w:rsid w:val="005B7519"/>
    <w:rsid w:val="005C42F6"/>
    <w:rsid w:val="005C6686"/>
    <w:rsid w:val="005C71AD"/>
    <w:rsid w:val="005D531A"/>
    <w:rsid w:val="005F379E"/>
    <w:rsid w:val="006017E6"/>
    <w:rsid w:val="00607D49"/>
    <w:rsid w:val="00632516"/>
    <w:rsid w:val="00641CA8"/>
    <w:rsid w:val="00657086"/>
    <w:rsid w:val="00672A36"/>
    <w:rsid w:val="00684D94"/>
    <w:rsid w:val="006947B3"/>
    <w:rsid w:val="006A1373"/>
    <w:rsid w:val="006A4438"/>
    <w:rsid w:val="006B624F"/>
    <w:rsid w:val="006C24CB"/>
    <w:rsid w:val="006D7180"/>
    <w:rsid w:val="006F129D"/>
    <w:rsid w:val="006F394C"/>
    <w:rsid w:val="00712069"/>
    <w:rsid w:val="00751482"/>
    <w:rsid w:val="00753B67"/>
    <w:rsid w:val="00757FA7"/>
    <w:rsid w:val="0077026F"/>
    <w:rsid w:val="00776F31"/>
    <w:rsid w:val="007E305B"/>
    <w:rsid w:val="007E46A2"/>
    <w:rsid w:val="007F582C"/>
    <w:rsid w:val="007F618D"/>
    <w:rsid w:val="00820527"/>
    <w:rsid w:val="00834374"/>
    <w:rsid w:val="00852F84"/>
    <w:rsid w:val="0087543B"/>
    <w:rsid w:val="00881AD8"/>
    <w:rsid w:val="008A519E"/>
    <w:rsid w:val="008B6774"/>
    <w:rsid w:val="008B7CC4"/>
    <w:rsid w:val="008C2B3C"/>
    <w:rsid w:val="008C5F62"/>
    <w:rsid w:val="008D4AA0"/>
    <w:rsid w:val="009028AB"/>
    <w:rsid w:val="00914352"/>
    <w:rsid w:val="00925CE2"/>
    <w:rsid w:val="009418CC"/>
    <w:rsid w:val="00946C8D"/>
    <w:rsid w:val="00951CA9"/>
    <w:rsid w:val="00982425"/>
    <w:rsid w:val="009837C5"/>
    <w:rsid w:val="009A1F89"/>
    <w:rsid w:val="009D2641"/>
    <w:rsid w:val="009D4378"/>
    <w:rsid w:val="009D72E5"/>
    <w:rsid w:val="009F495E"/>
    <w:rsid w:val="00A13C90"/>
    <w:rsid w:val="00A1409F"/>
    <w:rsid w:val="00A17C78"/>
    <w:rsid w:val="00A23B98"/>
    <w:rsid w:val="00A40B38"/>
    <w:rsid w:val="00A43A5B"/>
    <w:rsid w:val="00A71308"/>
    <w:rsid w:val="00A72B3D"/>
    <w:rsid w:val="00AB2509"/>
    <w:rsid w:val="00AC42EF"/>
    <w:rsid w:val="00AE6240"/>
    <w:rsid w:val="00B04047"/>
    <w:rsid w:val="00B23688"/>
    <w:rsid w:val="00B64736"/>
    <w:rsid w:val="00B70FBD"/>
    <w:rsid w:val="00B7134D"/>
    <w:rsid w:val="00B81BA0"/>
    <w:rsid w:val="00BF2167"/>
    <w:rsid w:val="00C02A38"/>
    <w:rsid w:val="00C2100C"/>
    <w:rsid w:val="00C2242E"/>
    <w:rsid w:val="00C26DCA"/>
    <w:rsid w:val="00C42626"/>
    <w:rsid w:val="00C47C14"/>
    <w:rsid w:val="00C869F9"/>
    <w:rsid w:val="00C966EA"/>
    <w:rsid w:val="00CA263A"/>
    <w:rsid w:val="00CA3884"/>
    <w:rsid w:val="00CA4592"/>
    <w:rsid w:val="00CA6219"/>
    <w:rsid w:val="00CC61B3"/>
    <w:rsid w:val="00CE153E"/>
    <w:rsid w:val="00CF2F6E"/>
    <w:rsid w:val="00D03B83"/>
    <w:rsid w:val="00D074F8"/>
    <w:rsid w:val="00D1220E"/>
    <w:rsid w:val="00D14631"/>
    <w:rsid w:val="00D21BFA"/>
    <w:rsid w:val="00D74B6E"/>
    <w:rsid w:val="00D873FD"/>
    <w:rsid w:val="00D93B70"/>
    <w:rsid w:val="00DB14FD"/>
    <w:rsid w:val="00DB3C3F"/>
    <w:rsid w:val="00DD11DD"/>
    <w:rsid w:val="00DD594F"/>
    <w:rsid w:val="00DF4577"/>
    <w:rsid w:val="00E0081B"/>
    <w:rsid w:val="00E0500B"/>
    <w:rsid w:val="00E3000D"/>
    <w:rsid w:val="00E30D3B"/>
    <w:rsid w:val="00E36DEA"/>
    <w:rsid w:val="00E436AF"/>
    <w:rsid w:val="00E45767"/>
    <w:rsid w:val="00E46BE6"/>
    <w:rsid w:val="00E52931"/>
    <w:rsid w:val="00E87613"/>
    <w:rsid w:val="00E9128D"/>
    <w:rsid w:val="00E95E94"/>
    <w:rsid w:val="00EA3E85"/>
    <w:rsid w:val="00EC0307"/>
    <w:rsid w:val="00EC0C5E"/>
    <w:rsid w:val="00EC24DC"/>
    <w:rsid w:val="00ED0497"/>
    <w:rsid w:val="00ED207A"/>
    <w:rsid w:val="00ED2B1E"/>
    <w:rsid w:val="00ED4610"/>
    <w:rsid w:val="00EF2611"/>
    <w:rsid w:val="00F04B03"/>
    <w:rsid w:val="00F04F8B"/>
    <w:rsid w:val="00F3511E"/>
    <w:rsid w:val="00F35EFA"/>
    <w:rsid w:val="00F56EC8"/>
    <w:rsid w:val="00F6270A"/>
    <w:rsid w:val="00FA6704"/>
    <w:rsid w:val="00FA768A"/>
    <w:rsid w:val="00FC7318"/>
    <w:rsid w:val="00FD370A"/>
    <w:rsid w:val="00FE06B3"/>
    <w:rsid w:val="00FE381C"/>
    <w:rsid w:val="00FE4296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13AE"/>
  <w15:chartTrackingRefBased/>
  <w15:docId w15:val="{D8A51C1B-0FFA-4C63-BBD4-DE0D59CD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0E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4FD"/>
    <w:pPr>
      <w:keepNext/>
      <w:keepLines/>
      <w:outlineLvl w:val="0"/>
    </w:pPr>
    <w:rPr>
      <w:rFonts w:eastAsia="MS Gothic"/>
      <w:bCs/>
      <w:color w:val="000000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931"/>
    <w:pPr>
      <w:keepNext/>
      <w:spacing w:before="240" w:after="60"/>
      <w:ind w:left="432" w:hanging="432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31"/>
    <w:pPr>
      <w:keepNext/>
      <w:outlineLvl w:val="2"/>
    </w:pPr>
    <w:rPr>
      <w:rFonts w:eastAsia="Times New Roman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14FD"/>
    <w:rPr>
      <w:rFonts w:eastAsia="MS Gothic"/>
      <w:bCs/>
      <w:color w:val="000000"/>
      <w:sz w:val="28"/>
      <w:szCs w:val="48"/>
    </w:rPr>
  </w:style>
  <w:style w:type="character" w:customStyle="1" w:styleId="Heading2Char">
    <w:name w:val="Heading 2 Char"/>
    <w:link w:val="Heading2"/>
    <w:uiPriority w:val="9"/>
    <w:rsid w:val="00E52931"/>
    <w:rPr>
      <w:rFonts w:eastAsia="Times New Roman" w:cs="Arial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link w:val="Heading3"/>
    <w:uiPriority w:val="9"/>
    <w:rsid w:val="00E52931"/>
    <w:rPr>
      <w:rFonts w:eastAsia="Times New Roman"/>
      <w:b/>
      <w:bCs/>
      <w:color w:val="000000" w:themeColor="text1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D1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64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4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Closure Accuracy (CCA) Instrument</vt:lpstr>
    </vt:vector>
  </TitlesOfParts>
  <Company>Veterans Benefits Administration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Closure Accuracy (CCA) Instrument</dc:title>
  <dc:subject/>
  <dc:creator>Department of Veterans Affairs, Veterans Benefits Administration, Vocational Rehabilitation and Employment Service, STAFF</dc:creator>
  <cp:keywords/>
  <dc:description/>
  <cp:lastModifiedBy>Kathy Poole</cp:lastModifiedBy>
  <cp:revision>8</cp:revision>
  <cp:lastPrinted>2019-01-11T15:25:00Z</cp:lastPrinted>
  <dcterms:created xsi:type="dcterms:W3CDTF">2019-01-11T15:25:00Z</dcterms:created>
  <dcterms:modified xsi:type="dcterms:W3CDTF">2019-07-01T17:02:00Z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