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52A4" w14:textId="77777777" w:rsidR="008F5CDC" w:rsidRDefault="008F5CDC" w:rsidP="00CF1380">
      <w:pPr>
        <w:pStyle w:val="BodyText"/>
      </w:pPr>
      <w:bookmarkStart w:id="0" w:name="_GoBack"/>
      <w:bookmarkEnd w:id="0"/>
    </w:p>
    <w:p w14:paraId="23AE2D4E" w14:textId="77777777" w:rsidR="00CF1380" w:rsidRPr="00D22C53" w:rsidRDefault="00CF1380" w:rsidP="00CF1380">
      <w:pPr>
        <w:pStyle w:val="BodyText"/>
      </w:pPr>
      <w:r w:rsidRPr="00D22C53">
        <w:t xml:space="preserve">NATIONAL PERFORMANCE PLAN </w:t>
      </w:r>
    </w:p>
    <w:p w14:paraId="6C0CC700" w14:textId="77777777" w:rsidR="004807DA" w:rsidRDefault="002F3A76" w:rsidP="00CF1380">
      <w:pPr>
        <w:pStyle w:val="BodyText"/>
      </w:pPr>
      <w:r>
        <w:t>VETSUCCESS ON CAMPUS (VSOC)</w:t>
      </w:r>
    </w:p>
    <w:p w14:paraId="413B37A5" w14:textId="77777777" w:rsidR="00CF1380" w:rsidRPr="00D22C53" w:rsidRDefault="004807DA" w:rsidP="00CF1380">
      <w:pPr>
        <w:pStyle w:val="BodyText"/>
      </w:pPr>
      <w:r>
        <w:t xml:space="preserve"> </w:t>
      </w:r>
      <w:r w:rsidR="002F3A76">
        <w:t>VOCATIONAL REHABILITATION COUNSELOR</w:t>
      </w:r>
    </w:p>
    <w:p w14:paraId="17D29D78" w14:textId="77777777" w:rsidR="003E780E" w:rsidRPr="00D22C53" w:rsidRDefault="003E780E" w:rsidP="00CF1380">
      <w:pPr>
        <w:pStyle w:val="BodyText"/>
        <w:rPr>
          <w:sz w:val="20"/>
        </w:rPr>
      </w:pPr>
    </w:p>
    <w:p w14:paraId="05EFC6FC" w14:textId="77777777" w:rsidR="0070460C" w:rsidRPr="00B92E2D" w:rsidRDefault="0070460C" w:rsidP="00CF1380">
      <w:pPr>
        <w:pStyle w:val="BodyText"/>
        <w:rPr>
          <w:szCs w:val="24"/>
        </w:rPr>
      </w:pPr>
    </w:p>
    <w:p w14:paraId="5AB16279" w14:textId="77777777" w:rsidR="00FA0822" w:rsidRPr="00D22C53" w:rsidRDefault="005534C4" w:rsidP="006A2604">
      <w:pPr>
        <w:rPr>
          <w:szCs w:val="24"/>
        </w:rPr>
      </w:pPr>
      <w:r w:rsidRPr="006A2604">
        <w:rPr>
          <w:szCs w:val="24"/>
        </w:rPr>
        <w:t>Assisting Claimants with timely and accurate claims processing and administering all possible earned benefits to Veterans</w:t>
      </w:r>
      <w:r w:rsidR="007C3322" w:rsidRPr="006A2604">
        <w:rPr>
          <w:szCs w:val="24"/>
        </w:rPr>
        <w:t>, Servicemembers</w:t>
      </w:r>
      <w:r w:rsidRPr="006A2604">
        <w:rPr>
          <w:szCs w:val="24"/>
        </w:rPr>
        <w:t xml:space="preserve"> and </w:t>
      </w:r>
      <w:r w:rsidR="007C3322" w:rsidRPr="006A2604">
        <w:rPr>
          <w:szCs w:val="24"/>
        </w:rPr>
        <w:t xml:space="preserve">their eligible </w:t>
      </w:r>
      <w:r w:rsidR="006A2604">
        <w:rPr>
          <w:szCs w:val="24"/>
        </w:rPr>
        <w:t>d</w:t>
      </w:r>
      <w:r w:rsidR="007C3322" w:rsidRPr="006A2604">
        <w:rPr>
          <w:szCs w:val="24"/>
        </w:rPr>
        <w:t>ependents</w:t>
      </w:r>
      <w:r w:rsidRPr="006A2604">
        <w:rPr>
          <w:szCs w:val="24"/>
        </w:rPr>
        <w:t xml:space="preserve"> is of vital importance. </w:t>
      </w:r>
      <w:r w:rsidR="007C3322" w:rsidRPr="006A2604">
        <w:rPr>
          <w:szCs w:val="24"/>
        </w:rPr>
        <w:t xml:space="preserve">Providing customer service, maintaining program and data integrity, </w:t>
      </w:r>
      <w:r w:rsidR="00FA0822" w:rsidRPr="006A2604">
        <w:rPr>
          <w:szCs w:val="24"/>
        </w:rPr>
        <w:t>completing training</w:t>
      </w:r>
      <w:r w:rsidR="002D4AC9" w:rsidRPr="006A2604">
        <w:rPr>
          <w:szCs w:val="24"/>
        </w:rPr>
        <w:t>,</w:t>
      </w:r>
      <w:r w:rsidR="00FA0822" w:rsidRPr="006A2604">
        <w:rPr>
          <w:szCs w:val="24"/>
        </w:rPr>
        <w:t xml:space="preserve"> while </w:t>
      </w:r>
      <w:r w:rsidR="00F8252F" w:rsidRPr="006A2604">
        <w:rPr>
          <w:szCs w:val="24"/>
        </w:rPr>
        <w:t xml:space="preserve">actively </w:t>
      </w:r>
      <w:r w:rsidR="00FA0822" w:rsidRPr="006A2604">
        <w:rPr>
          <w:szCs w:val="24"/>
        </w:rPr>
        <w:t xml:space="preserve">helping both co-workers </w:t>
      </w:r>
      <w:r w:rsidR="002D4AC9" w:rsidRPr="006A2604">
        <w:rPr>
          <w:szCs w:val="24"/>
        </w:rPr>
        <w:t xml:space="preserve">and the agency, </w:t>
      </w:r>
      <w:r w:rsidR="00FA0822" w:rsidRPr="006A2604">
        <w:rPr>
          <w:szCs w:val="24"/>
        </w:rPr>
        <w:t>support</w:t>
      </w:r>
      <w:r w:rsidR="002D4AC9" w:rsidRPr="006A2604">
        <w:rPr>
          <w:szCs w:val="24"/>
        </w:rPr>
        <w:t>s</w:t>
      </w:r>
      <w:r w:rsidR="00F41393">
        <w:rPr>
          <w:szCs w:val="24"/>
        </w:rPr>
        <w:t xml:space="preserve"> the tenets of</w:t>
      </w:r>
      <w:r w:rsidR="00FA0822" w:rsidRPr="006A2604">
        <w:rPr>
          <w:szCs w:val="24"/>
        </w:rPr>
        <w:t xml:space="preserve"> transformation to include improving both the Employee and Veteran experiences.</w:t>
      </w:r>
      <w:r w:rsidR="00FA0822" w:rsidRPr="00D22C53">
        <w:rPr>
          <w:szCs w:val="24"/>
        </w:rPr>
        <w:t xml:space="preserve">  </w:t>
      </w:r>
    </w:p>
    <w:p w14:paraId="621BAD3F" w14:textId="77777777" w:rsidR="00C60745" w:rsidRPr="00D22C53" w:rsidRDefault="00C60745" w:rsidP="006A2604">
      <w:pPr>
        <w:pStyle w:val="Heading1"/>
        <w:rPr>
          <w:szCs w:val="24"/>
        </w:rPr>
      </w:pPr>
    </w:p>
    <w:p w14:paraId="5AD23C4D" w14:textId="77777777" w:rsidR="00CF1380" w:rsidRPr="00D22C53" w:rsidRDefault="00CF1380" w:rsidP="006A2604">
      <w:pPr>
        <w:pStyle w:val="Heading1"/>
        <w:rPr>
          <w:szCs w:val="24"/>
        </w:rPr>
      </w:pPr>
      <w:r w:rsidRPr="00D22C53">
        <w:rPr>
          <w:szCs w:val="24"/>
        </w:rPr>
        <w:t>ELEMENT 1 – QUALITY (Critical)</w:t>
      </w:r>
    </w:p>
    <w:p w14:paraId="4E603DD3" w14:textId="77777777" w:rsidR="00CF1380" w:rsidRPr="00D22C53" w:rsidRDefault="00CF1380" w:rsidP="006A2604">
      <w:pPr>
        <w:rPr>
          <w:b/>
          <w:szCs w:val="24"/>
          <w:u w:val="single"/>
        </w:rPr>
      </w:pPr>
    </w:p>
    <w:p w14:paraId="5D30980D" w14:textId="77777777" w:rsidR="00C60745" w:rsidRPr="00D22C53" w:rsidRDefault="004807DA" w:rsidP="006A2604">
      <w:pPr>
        <w:rPr>
          <w:szCs w:val="24"/>
        </w:rPr>
      </w:pPr>
      <w:r>
        <w:rPr>
          <w:szCs w:val="24"/>
        </w:rPr>
        <w:t xml:space="preserve">The </w:t>
      </w:r>
      <w:r w:rsidR="006A2604">
        <w:rPr>
          <w:szCs w:val="24"/>
        </w:rPr>
        <w:t>VSOC Vocational Rehabilitation Counselor</w:t>
      </w:r>
      <w:r w:rsidR="003E780E" w:rsidRPr="00D22C53">
        <w:rPr>
          <w:szCs w:val="24"/>
        </w:rPr>
        <w:t xml:space="preserve"> (</w:t>
      </w:r>
      <w:r w:rsidR="006A2604">
        <w:rPr>
          <w:szCs w:val="24"/>
        </w:rPr>
        <w:t>VRC</w:t>
      </w:r>
      <w:r w:rsidR="003E780E" w:rsidRPr="00D22C53">
        <w:rPr>
          <w:szCs w:val="24"/>
        </w:rPr>
        <w:t>)</w:t>
      </w:r>
      <w:r w:rsidR="005B6B80" w:rsidRPr="00D22C53">
        <w:rPr>
          <w:szCs w:val="24"/>
        </w:rPr>
        <w:t xml:space="preserve"> must consistently and conscientiously exercise sound, equitable judgment in applying stated laws, regulations, policies and procedures to ensure accurate information is disseminated to Veterans</w:t>
      </w:r>
      <w:r w:rsidR="006A2604">
        <w:rPr>
          <w:szCs w:val="24"/>
        </w:rPr>
        <w:t>, Servicemembers, and dependents</w:t>
      </w:r>
      <w:r w:rsidR="005B6B80" w:rsidRPr="00D22C53">
        <w:rPr>
          <w:szCs w:val="24"/>
        </w:rPr>
        <w:t xml:space="preserve"> and accurate decisions are provided on all benefit claims administered by the Department of Veterans Affairs.</w:t>
      </w:r>
      <w:r w:rsidR="002F236B" w:rsidRPr="00D22C53">
        <w:rPr>
          <w:szCs w:val="24"/>
        </w:rPr>
        <w:t xml:space="preserve">  </w:t>
      </w:r>
    </w:p>
    <w:p w14:paraId="2C4600BE" w14:textId="77777777" w:rsidR="00D40210" w:rsidRPr="00D22C53" w:rsidRDefault="00D40210" w:rsidP="00D40210">
      <w:pPr>
        <w:rPr>
          <w:bCs/>
          <w:szCs w:val="24"/>
        </w:rPr>
      </w:pPr>
    </w:p>
    <w:p w14:paraId="14974095" w14:textId="77777777" w:rsidR="00D40210" w:rsidRDefault="00D40210" w:rsidP="00D40210">
      <w:pPr>
        <w:rPr>
          <w:bCs/>
          <w:szCs w:val="24"/>
        </w:rPr>
      </w:pPr>
      <w:r w:rsidRPr="00D22C53">
        <w:rPr>
          <w:b/>
          <w:bCs/>
          <w:szCs w:val="24"/>
          <w:u w:val="single"/>
        </w:rPr>
        <w:t xml:space="preserve">Fully Successful Level </w:t>
      </w:r>
      <w:r w:rsidRPr="00D22C53">
        <w:rPr>
          <w:bCs/>
          <w:szCs w:val="24"/>
          <w:u w:val="single"/>
        </w:rPr>
        <w:br/>
      </w:r>
    </w:p>
    <w:p w14:paraId="09955984" w14:textId="77777777" w:rsidR="00D40210" w:rsidRDefault="00D40210" w:rsidP="00D40210">
      <w:pPr>
        <w:rPr>
          <w:bCs/>
          <w:szCs w:val="24"/>
        </w:rPr>
      </w:pPr>
      <w:r>
        <w:rPr>
          <w:bCs/>
          <w:szCs w:val="24"/>
        </w:rPr>
        <w:t>The accuracy rate during the evalua</w:t>
      </w:r>
      <w:r w:rsidR="00333BD8">
        <w:rPr>
          <w:bCs/>
          <w:szCs w:val="24"/>
        </w:rPr>
        <w:t>tion period equals or exceeds 91</w:t>
      </w:r>
      <w:r>
        <w:rPr>
          <w:bCs/>
          <w:szCs w:val="24"/>
        </w:rPr>
        <w:t>% (cumulative)</w:t>
      </w:r>
    </w:p>
    <w:p w14:paraId="4197D812" w14:textId="77777777" w:rsidR="00D40210" w:rsidRPr="00B92E2D" w:rsidRDefault="00D40210" w:rsidP="00D40210">
      <w:pPr>
        <w:jc w:val="both"/>
        <w:rPr>
          <w:b/>
          <w:szCs w:val="24"/>
        </w:rPr>
      </w:pPr>
      <w:r w:rsidRPr="00B92E2D">
        <w:rPr>
          <w:bCs/>
          <w:szCs w:val="24"/>
        </w:rPr>
        <w:t xml:space="preserve"> </w:t>
      </w:r>
    </w:p>
    <w:p w14:paraId="79491070" w14:textId="77777777" w:rsidR="00D40210" w:rsidRDefault="00D40210" w:rsidP="00D40210">
      <w:pPr>
        <w:rPr>
          <w:b/>
          <w:bCs/>
          <w:szCs w:val="24"/>
          <w:u w:val="single"/>
        </w:rPr>
      </w:pPr>
      <w:r>
        <w:rPr>
          <w:b/>
          <w:bCs/>
          <w:szCs w:val="24"/>
          <w:u w:val="single"/>
        </w:rPr>
        <w:t>Exceptional</w:t>
      </w:r>
    </w:p>
    <w:p w14:paraId="03089A18" w14:textId="77777777" w:rsidR="002052E2" w:rsidRDefault="002052E2" w:rsidP="00D40210">
      <w:pPr>
        <w:rPr>
          <w:bCs/>
          <w:szCs w:val="24"/>
        </w:rPr>
      </w:pPr>
    </w:p>
    <w:p w14:paraId="7C0C3281" w14:textId="77777777" w:rsidR="00D40210" w:rsidRDefault="00D40210" w:rsidP="00D40210">
      <w:pPr>
        <w:rPr>
          <w:bCs/>
          <w:szCs w:val="24"/>
        </w:rPr>
      </w:pPr>
      <w:r>
        <w:rPr>
          <w:bCs/>
          <w:szCs w:val="24"/>
        </w:rPr>
        <w:t>The accuracy rate during the evalua</w:t>
      </w:r>
      <w:r w:rsidR="00333BD8">
        <w:rPr>
          <w:bCs/>
          <w:szCs w:val="24"/>
        </w:rPr>
        <w:t>tion period equals or exceeds 96</w:t>
      </w:r>
      <w:r>
        <w:rPr>
          <w:bCs/>
          <w:szCs w:val="24"/>
        </w:rPr>
        <w:t>% (cumulative)</w:t>
      </w:r>
    </w:p>
    <w:p w14:paraId="7AFA6A03" w14:textId="77777777" w:rsidR="00D40210" w:rsidRDefault="00D40210" w:rsidP="003E780E">
      <w:pPr>
        <w:pStyle w:val="BodyText2"/>
        <w:spacing w:after="0" w:line="240" w:lineRule="auto"/>
      </w:pPr>
    </w:p>
    <w:p w14:paraId="73C1DC43" w14:textId="77777777" w:rsidR="0096683B" w:rsidRDefault="00AA4F30" w:rsidP="008B3962">
      <w:pPr>
        <w:pStyle w:val="BodyText2"/>
        <w:spacing w:after="0" w:line="240" w:lineRule="auto"/>
      </w:pPr>
      <w:r>
        <w:t xml:space="preserve">The VSOC VRC will have an average of </w:t>
      </w:r>
      <w:r w:rsidR="007C117A">
        <w:t xml:space="preserve">50 questions </w:t>
      </w:r>
      <w:r>
        <w:t>reviewed per</w:t>
      </w:r>
      <w:r w:rsidR="007B042B">
        <w:t xml:space="preserve"> quarter</w:t>
      </w:r>
      <w:r w:rsidR="007C117A">
        <w:t xml:space="preserve"> or 200 questions per fiscal year</w:t>
      </w:r>
      <w:r w:rsidR="007B042B">
        <w:t>.   The quality reviewer</w:t>
      </w:r>
      <w:r w:rsidR="008B3962">
        <w:t xml:space="preserve"> will review the quality of all actions completed per established </w:t>
      </w:r>
      <w:r w:rsidR="00B909BF">
        <w:t>quality guidelines, which requires all case reviews for this element to be randomly selected</w:t>
      </w:r>
      <w:r w:rsidR="00C72CD0">
        <w:t xml:space="preserve"> and may include both Chapter 31 and 36 reviews</w:t>
      </w:r>
      <w:r w:rsidR="008B3962">
        <w:t>.</w:t>
      </w:r>
    </w:p>
    <w:p w14:paraId="6F2BFB2F" w14:textId="77777777" w:rsidR="0096683B" w:rsidRDefault="0096683B" w:rsidP="008B3962">
      <w:pPr>
        <w:pStyle w:val="BodyText2"/>
        <w:spacing w:after="0" w:line="240" w:lineRule="auto"/>
      </w:pPr>
    </w:p>
    <w:p w14:paraId="05503C3B" w14:textId="77777777" w:rsidR="008B3962" w:rsidRDefault="0096683B" w:rsidP="008B3962">
      <w:pPr>
        <w:pStyle w:val="BodyText2"/>
        <w:spacing w:after="0" w:line="240" w:lineRule="auto"/>
      </w:pPr>
      <w:r>
        <w:t>Only questions applicable to the action processed on each case will be counted and reviewed to determine accuracy achieved.  If the question is not applicable and marked as such, it will not influence the overall sample size.</w:t>
      </w:r>
      <w:r w:rsidR="008B3962">
        <w:t xml:space="preserve"> </w:t>
      </w:r>
    </w:p>
    <w:p w14:paraId="7223442D" w14:textId="77777777" w:rsidR="008B3962" w:rsidRDefault="008B3962" w:rsidP="008B3962">
      <w:pPr>
        <w:pStyle w:val="BodyText2"/>
        <w:spacing w:after="0" w:line="240" w:lineRule="auto"/>
      </w:pPr>
    </w:p>
    <w:p w14:paraId="4DFB5AA6" w14:textId="77777777" w:rsidR="008B3962" w:rsidRDefault="008B3962" w:rsidP="008B3962">
      <w:pPr>
        <w:pStyle w:val="BodyText2"/>
        <w:spacing w:after="0" w:line="240" w:lineRule="auto"/>
        <w:rPr>
          <w:i/>
          <w:strike/>
        </w:rPr>
      </w:pPr>
      <w:r>
        <w:t xml:space="preserve">All work completed as a </w:t>
      </w:r>
      <w:r w:rsidR="007E73F9">
        <w:t>VSOC VRC</w:t>
      </w:r>
      <w:r>
        <w:t xml:space="preserve"> is eligible/subject to quality review including, but not limited to, work completed during overtime, compensatory time, and credit hours.</w:t>
      </w:r>
    </w:p>
    <w:p w14:paraId="3ED16626" w14:textId="77777777" w:rsidR="008B3962" w:rsidRDefault="008B3962" w:rsidP="008B3962">
      <w:pPr>
        <w:pStyle w:val="BodyText2"/>
        <w:spacing w:after="0" w:line="240" w:lineRule="auto"/>
        <w:rPr>
          <w:b/>
        </w:rPr>
      </w:pPr>
    </w:p>
    <w:p w14:paraId="0248A377" w14:textId="77777777" w:rsidR="008B3962" w:rsidRDefault="008B3962" w:rsidP="008B3962">
      <w:pPr>
        <w:pStyle w:val="BodyText2"/>
        <w:spacing w:after="0" w:line="240" w:lineRule="auto"/>
        <w:rPr>
          <w:i/>
          <w:strike/>
        </w:rPr>
      </w:pPr>
      <w:r>
        <w:rPr>
          <w:b/>
        </w:rPr>
        <w:t>NOTE:</w:t>
      </w:r>
      <w:r>
        <w:t xml:space="preserve">  Randomly selected actions must reflect an appropriate mix of work performed by the employee throughout the </w:t>
      </w:r>
      <w:r w:rsidR="007E73F9">
        <w:t>rating period</w:t>
      </w:r>
      <w:r>
        <w:t xml:space="preserve"> (i.e., not from a single day or single week).  </w:t>
      </w:r>
    </w:p>
    <w:p w14:paraId="37B3AFAC" w14:textId="77777777" w:rsidR="008B3962" w:rsidRDefault="008B3962" w:rsidP="003760D7">
      <w:pPr>
        <w:overflowPunct/>
        <w:autoSpaceDE/>
        <w:autoSpaceDN/>
        <w:adjustRightInd/>
        <w:spacing w:after="200" w:line="276" w:lineRule="auto"/>
        <w:textAlignment w:val="auto"/>
        <w:rPr>
          <w:b/>
          <w:szCs w:val="24"/>
        </w:rPr>
      </w:pPr>
      <w:r>
        <w:rPr>
          <w:b/>
          <w:szCs w:val="24"/>
          <w:u w:val="single"/>
        </w:rPr>
        <w:t>Indicators</w:t>
      </w:r>
      <w:r>
        <w:rPr>
          <w:b/>
          <w:szCs w:val="24"/>
        </w:rPr>
        <w:tab/>
      </w:r>
      <w:r>
        <w:rPr>
          <w:b/>
          <w:szCs w:val="24"/>
        </w:rPr>
        <w:tab/>
      </w:r>
    </w:p>
    <w:p w14:paraId="0367301C" w14:textId="77777777" w:rsidR="008B3962" w:rsidRDefault="007E73F9" w:rsidP="008B3962">
      <w:pPr>
        <w:numPr>
          <w:ilvl w:val="0"/>
          <w:numId w:val="12"/>
        </w:numPr>
        <w:jc w:val="both"/>
        <w:textAlignment w:val="auto"/>
        <w:rPr>
          <w:szCs w:val="24"/>
        </w:rPr>
      </w:pPr>
      <w:r>
        <w:rPr>
          <w:szCs w:val="24"/>
        </w:rPr>
        <w:t xml:space="preserve">Local </w:t>
      </w:r>
      <w:r w:rsidR="008B3962">
        <w:rPr>
          <w:szCs w:val="24"/>
        </w:rPr>
        <w:t xml:space="preserve">Quality Reviews </w:t>
      </w:r>
    </w:p>
    <w:p w14:paraId="28AD4564" w14:textId="77777777" w:rsidR="008B3962" w:rsidRPr="00DE46C4" w:rsidRDefault="008B3962" w:rsidP="003E780E">
      <w:pPr>
        <w:pStyle w:val="BodyText2"/>
        <w:spacing w:after="0" w:line="240" w:lineRule="auto"/>
      </w:pPr>
    </w:p>
    <w:p w14:paraId="1A4BCF0B" w14:textId="77777777" w:rsidR="00FB4C5A" w:rsidRPr="00D22C53" w:rsidRDefault="00FB4C5A" w:rsidP="005B6B80">
      <w:pPr>
        <w:keepNext/>
        <w:outlineLvl w:val="0"/>
        <w:rPr>
          <w:b/>
          <w:szCs w:val="24"/>
          <w:u w:val="single"/>
        </w:rPr>
      </w:pPr>
    </w:p>
    <w:p w14:paraId="695297EF" w14:textId="77777777" w:rsidR="005B6B80" w:rsidRDefault="005B6B80" w:rsidP="00FE7A57">
      <w:pPr>
        <w:overflowPunct/>
        <w:autoSpaceDE/>
        <w:autoSpaceDN/>
        <w:adjustRightInd/>
        <w:spacing w:after="200" w:line="276" w:lineRule="auto"/>
        <w:textAlignment w:val="auto"/>
        <w:rPr>
          <w:b/>
          <w:szCs w:val="24"/>
          <w:u w:val="single"/>
        </w:rPr>
      </w:pPr>
      <w:r w:rsidRPr="00A83D7C">
        <w:rPr>
          <w:b/>
          <w:szCs w:val="24"/>
          <w:u w:val="single"/>
        </w:rPr>
        <w:t>ELEMENT 2 – TIMELINESS</w:t>
      </w:r>
      <w:r w:rsidR="000804D8" w:rsidRPr="00A83D7C">
        <w:rPr>
          <w:b/>
          <w:szCs w:val="24"/>
          <w:u w:val="single"/>
        </w:rPr>
        <w:t xml:space="preserve"> </w:t>
      </w:r>
      <w:r w:rsidRPr="00A83D7C">
        <w:rPr>
          <w:b/>
          <w:szCs w:val="24"/>
          <w:u w:val="single"/>
        </w:rPr>
        <w:t>(Critical)</w:t>
      </w:r>
    </w:p>
    <w:p w14:paraId="209B9BD8" w14:textId="77777777" w:rsidR="005B6B80" w:rsidRPr="00A9062C" w:rsidRDefault="005B6B80" w:rsidP="00545095">
      <w:pPr>
        <w:rPr>
          <w:szCs w:val="24"/>
        </w:rPr>
      </w:pPr>
      <w:r w:rsidRPr="0056775B">
        <w:rPr>
          <w:szCs w:val="24"/>
        </w:rPr>
        <w:t xml:space="preserve">The </w:t>
      </w:r>
      <w:r w:rsidR="00545095">
        <w:rPr>
          <w:szCs w:val="24"/>
        </w:rPr>
        <w:t>VSOC VRC</w:t>
      </w:r>
      <w:r w:rsidRPr="0056775B">
        <w:rPr>
          <w:szCs w:val="24"/>
        </w:rPr>
        <w:t xml:space="preserve"> will </w:t>
      </w:r>
      <w:r w:rsidR="006439AD" w:rsidRPr="0056775B">
        <w:rPr>
          <w:szCs w:val="24"/>
        </w:rPr>
        <w:t xml:space="preserve">perform work </w:t>
      </w:r>
      <w:r w:rsidRPr="0056775B">
        <w:rPr>
          <w:szCs w:val="24"/>
        </w:rPr>
        <w:t>using all appropriate</w:t>
      </w:r>
      <w:r w:rsidR="006439AD" w:rsidRPr="0056775B">
        <w:rPr>
          <w:szCs w:val="24"/>
        </w:rPr>
        <w:t xml:space="preserve"> </w:t>
      </w:r>
      <w:r w:rsidRPr="0056775B">
        <w:rPr>
          <w:szCs w:val="24"/>
        </w:rPr>
        <w:t>tools and processes</w:t>
      </w:r>
      <w:r w:rsidR="00F60207" w:rsidRPr="0056775B">
        <w:rPr>
          <w:szCs w:val="24"/>
        </w:rPr>
        <w:t xml:space="preserve"> in order to complete work in a timely manner</w:t>
      </w:r>
      <w:r w:rsidR="002A6BD7">
        <w:rPr>
          <w:szCs w:val="24"/>
        </w:rPr>
        <w:t xml:space="preserve"> in accordance with workload assignment</w:t>
      </w:r>
      <w:r w:rsidRPr="0056775B">
        <w:rPr>
          <w:szCs w:val="24"/>
        </w:rPr>
        <w:t>.</w:t>
      </w:r>
      <w:r w:rsidR="009A372F" w:rsidRPr="0056775B">
        <w:rPr>
          <w:szCs w:val="24"/>
        </w:rPr>
        <w:t xml:space="preserve">  The </w:t>
      </w:r>
      <w:r w:rsidR="00545095">
        <w:rPr>
          <w:szCs w:val="24"/>
        </w:rPr>
        <w:t>VSOC VRC</w:t>
      </w:r>
      <w:r w:rsidR="009A372F" w:rsidRPr="0056775B">
        <w:rPr>
          <w:szCs w:val="24"/>
        </w:rPr>
        <w:t xml:space="preserve"> will process claims timely in </w:t>
      </w:r>
      <w:r w:rsidR="009A372F" w:rsidRPr="003603BC">
        <w:rPr>
          <w:szCs w:val="24"/>
        </w:rPr>
        <w:t xml:space="preserve">support of the </w:t>
      </w:r>
      <w:r w:rsidR="00D813E2" w:rsidRPr="003603BC">
        <w:rPr>
          <w:szCs w:val="24"/>
        </w:rPr>
        <w:t>local/national workload management systems</w:t>
      </w:r>
      <w:r w:rsidR="006C19F9" w:rsidRPr="003603BC">
        <w:rPr>
          <w:szCs w:val="24"/>
        </w:rPr>
        <w:t xml:space="preserve"> </w:t>
      </w:r>
      <w:r w:rsidR="009A372F" w:rsidRPr="003603BC">
        <w:rPr>
          <w:szCs w:val="24"/>
        </w:rPr>
        <w:t xml:space="preserve">to include taking appropriate actions in support </w:t>
      </w:r>
      <w:r w:rsidR="007D0FA5" w:rsidRPr="003603BC">
        <w:rPr>
          <w:szCs w:val="24"/>
        </w:rPr>
        <w:t xml:space="preserve">of </w:t>
      </w:r>
      <w:r w:rsidR="009A372F" w:rsidRPr="003603BC">
        <w:rPr>
          <w:szCs w:val="24"/>
        </w:rPr>
        <w:t>the Regional Office’s</w:t>
      </w:r>
      <w:r w:rsidR="00D813E2" w:rsidRPr="003603BC">
        <w:rPr>
          <w:szCs w:val="24"/>
        </w:rPr>
        <w:t xml:space="preserve"> and national timeliness targets.  </w:t>
      </w:r>
    </w:p>
    <w:p w14:paraId="0CB67627" w14:textId="77777777" w:rsidR="00C46BE2" w:rsidRPr="00A9062C" w:rsidRDefault="00C46BE2" w:rsidP="00545095">
      <w:pPr>
        <w:rPr>
          <w:szCs w:val="24"/>
        </w:rPr>
      </w:pPr>
    </w:p>
    <w:p w14:paraId="4EDF70FC" w14:textId="77777777" w:rsidR="005B6B80" w:rsidRPr="00D22C53" w:rsidRDefault="0001750D" w:rsidP="00545095">
      <w:pPr>
        <w:rPr>
          <w:szCs w:val="24"/>
        </w:rPr>
      </w:pPr>
      <w:r w:rsidRPr="00D22C53">
        <w:rPr>
          <w:szCs w:val="24"/>
        </w:rPr>
        <w:t xml:space="preserve">The </w:t>
      </w:r>
      <w:r w:rsidR="00545095">
        <w:rPr>
          <w:szCs w:val="24"/>
        </w:rPr>
        <w:t>VSOC VRC</w:t>
      </w:r>
      <w:r w:rsidRPr="00D22C53">
        <w:rPr>
          <w:szCs w:val="24"/>
        </w:rPr>
        <w:t xml:space="preserve"> is</w:t>
      </w:r>
      <w:r w:rsidR="005B6B80" w:rsidRPr="00D22C53">
        <w:rPr>
          <w:szCs w:val="24"/>
        </w:rPr>
        <w:t xml:space="preserve"> responsible for the type of work respective to </w:t>
      </w:r>
      <w:r w:rsidRPr="00D22C53">
        <w:rPr>
          <w:szCs w:val="24"/>
        </w:rPr>
        <w:t xml:space="preserve">his/her </w:t>
      </w:r>
      <w:r w:rsidR="005B6B80" w:rsidRPr="00D22C53">
        <w:rPr>
          <w:szCs w:val="24"/>
        </w:rPr>
        <w:t>assigned duties</w:t>
      </w:r>
      <w:r w:rsidR="006B325F" w:rsidRPr="00D22C53">
        <w:rPr>
          <w:szCs w:val="24"/>
        </w:rPr>
        <w:t xml:space="preserve"> and</w:t>
      </w:r>
      <w:r w:rsidR="005B6B80" w:rsidRPr="00D22C53">
        <w:rPr>
          <w:szCs w:val="24"/>
        </w:rPr>
        <w:t xml:space="preserve"> must meet the fully successful level for </w:t>
      </w:r>
      <w:r w:rsidR="006B325F" w:rsidRPr="00D22C53">
        <w:rPr>
          <w:szCs w:val="24"/>
        </w:rPr>
        <w:t xml:space="preserve">both </w:t>
      </w:r>
      <w:r w:rsidR="005B6B80" w:rsidRPr="00D22C53">
        <w:rPr>
          <w:szCs w:val="24"/>
        </w:rPr>
        <w:t xml:space="preserve">sub-elements to be successful for the element. </w:t>
      </w:r>
    </w:p>
    <w:p w14:paraId="6CFE63F0" w14:textId="77777777" w:rsidR="005B6B80" w:rsidRPr="00D22C53" w:rsidRDefault="005B6B80" w:rsidP="00545095">
      <w:pPr>
        <w:rPr>
          <w:bCs/>
          <w:szCs w:val="24"/>
        </w:rPr>
      </w:pPr>
    </w:p>
    <w:p w14:paraId="764CD9B5" w14:textId="77777777" w:rsidR="00545095" w:rsidRPr="00D22C53" w:rsidRDefault="006439AD" w:rsidP="00545095">
      <w:pPr>
        <w:rPr>
          <w:bCs/>
          <w:szCs w:val="24"/>
        </w:rPr>
      </w:pPr>
      <w:r w:rsidRPr="00D22C53">
        <w:rPr>
          <w:bCs/>
          <w:szCs w:val="24"/>
        </w:rPr>
        <w:t xml:space="preserve">Local management will be responsible for assigning the types of work to be completed.  </w:t>
      </w:r>
    </w:p>
    <w:p w14:paraId="7D48E7C4" w14:textId="77777777" w:rsidR="005B6B80" w:rsidRDefault="005B6B80" w:rsidP="00A57C66">
      <w:pPr>
        <w:jc w:val="both"/>
        <w:rPr>
          <w:szCs w:val="24"/>
        </w:rPr>
      </w:pPr>
    </w:p>
    <w:p w14:paraId="70F04382" w14:textId="77777777" w:rsidR="000804D8" w:rsidRPr="00D22C53" w:rsidRDefault="000804D8" w:rsidP="00A57C66">
      <w:pPr>
        <w:jc w:val="both"/>
        <w:rPr>
          <w:b/>
          <w:szCs w:val="24"/>
          <w:u w:val="single"/>
        </w:rPr>
      </w:pPr>
      <w:r w:rsidRPr="00D22C53">
        <w:rPr>
          <w:b/>
          <w:szCs w:val="24"/>
          <w:u w:val="single"/>
        </w:rPr>
        <w:t xml:space="preserve">Sub-Element  </w:t>
      </w:r>
    </w:p>
    <w:p w14:paraId="4C5AD56D" w14:textId="77777777" w:rsidR="00A57C66" w:rsidRPr="00D22C53" w:rsidRDefault="00A57C66" w:rsidP="00A57C66">
      <w:pPr>
        <w:jc w:val="both"/>
        <w:rPr>
          <w:b/>
          <w:szCs w:val="24"/>
          <w:u w:val="single"/>
        </w:rPr>
      </w:pPr>
    </w:p>
    <w:p w14:paraId="53BA9289" w14:textId="77777777" w:rsidR="000804D8" w:rsidRPr="00D22C53" w:rsidRDefault="00545095" w:rsidP="00A57C66">
      <w:pPr>
        <w:jc w:val="both"/>
        <w:rPr>
          <w:szCs w:val="24"/>
        </w:rPr>
      </w:pPr>
      <w:r w:rsidRPr="00550947">
        <w:rPr>
          <w:szCs w:val="24"/>
        </w:rPr>
        <w:t>Chapter 36 Days in Applicant Status</w:t>
      </w:r>
      <w:r>
        <w:rPr>
          <w:szCs w:val="24"/>
        </w:rPr>
        <w:t xml:space="preserve"> </w:t>
      </w:r>
    </w:p>
    <w:p w14:paraId="379466BD" w14:textId="77777777" w:rsidR="000804D8" w:rsidRPr="00D22C53" w:rsidRDefault="000804D8" w:rsidP="0077766B">
      <w:pPr>
        <w:rPr>
          <w:bCs/>
          <w:szCs w:val="24"/>
        </w:rPr>
      </w:pPr>
    </w:p>
    <w:p w14:paraId="533639C0" w14:textId="77777777" w:rsidR="00A57C66" w:rsidRPr="00D22C53" w:rsidRDefault="0077766B" w:rsidP="0077766B">
      <w:pPr>
        <w:rPr>
          <w:bCs/>
          <w:szCs w:val="24"/>
        </w:rPr>
      </w:pPr>
      <w:r w:rsidRPr="00D22C53">
        <w:rPr>
          <w:b/>
          <w:bCs/>
          <w:szCs w:val="24"/>
          <w:u w:val="single"/>
        </w:rPr>
        <w:t>Fully Successful</w:t>
      </w:r>
      <w:r w:rsidR="00224F53" w:rsidRPr="00D22C53">
        <w:rPr>
          <w:b/>
          <w:bCs/>
          <w:szCs w:val="24"/>
          <w:u w:val="single"/>
        </w:rPr>
        <w:t xml:space="preserve"> Level </w:t>
      </w:r>
      <w:r w:rsidR="000804D8" w:rsidRPr="00D22C53">
        <w:rPr>
          <w:bCs/>
          <w:szCs w:val="24"/>
          <w:u w:val="single"/>
        </w:rPr>
        <w:br/>
      </w:r>
    </w:p>
    <w:p w14:paraId="62525377" w14:textId="77777777" w:rsidR="00AA4F30" w:rsidRDefault="00AA4F30" w:rsidP="00AA4F30">
      <w:pPr>
        <w:rPr>
          <w:bCs/>
          <w:szCs w:val="24"/>
        </w:rPr>
      </w:pPr>
      <w:r>
        <w:rPr>
          <w:bCs/>
          <w:szCs w:val="24"/>
        </w:rPr>
        <w:t xml:space="preserve">Chapter 36 claims are processed in average of 30 days or less during the evaluation period </w:t>
      </w:r>
    </w:p>
    <w:p w14:paraId="0B58D879" w14:textId="77777777" w:rsidR="00AA4F30" w:rsidRDefault="00AA4F30" w:rsidP="0077766B">
      <w:pPr>
        <w:jc w:val="both"/>
        <w:rPr>
          <w:bCs/>
          <w:szCs w:val="24"/>
        </w:rPr>
      </w:pPr>
    </w:p>
    <w:p w14:paraId="6A753E12"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2EDB2782" w14:textId="77777777" w:rsidR="00247B1D" w:rsidRDefault="00247B1D" w:rsidP="00247B1D">
      <w:pPr>
        <w:rPr>
          <w:bCs/>
          <w:szCs w:val="24"/>
        </w:rPr>
      </w:pPr>
      <w:r>
        <w:rPr>
          <w:bCs/>
          <w:szCs w:val="24"/>
        </w:rPr>
        <w:t xml:space="preserve">Chapter 36 claims are processed in average of 20 days or less during the evaluation period </w:t>
      </w:r>
    </w:p>
    <w:p w14:paraId="28878071" w14:textId="77777777" w:rsidR="00247B1D" w:rsidRDefault="00247B1D" w:rsidP="0077766B">
      <w:pPr>
        <w:rPr>
          <w:b/>
          <w:szCs w:val="24"/>
        </w:rPr>
      </w:pPr>
    </w:p>
    <w:p w14:paraId="71573D33" w14:textId="77777777" w:rsidR="000804D8" w:rsidRPr="0056775B" w:rsidRDefault="000804D8" w:rsidP="0077766B">
      <w:pPr>
        <w:rPr>
          <w:b/>
          <w:szCs w:val="24"/>
          <w:u w:val="single"/>
        </w:rPr>
      </w:pPr>
      <w:r w:rsidRPr="0056775B">
        <w:rPr>
          <w:b/>
          <w:szCs w:val="24"/>
          <w:u w:val="single"/>
        </w:rPr>
        <w:t>Sub-Element</w:t>
      </w:r>
    </w:p>
    <w:p w14:paraId="3AD3B8AD" w14:textId="77777777" w:rsidR="00A57C66" w:rsidRPr="0056775B" w:rsidRDefault="00A57C66" w:rsidP="0077766B">
      <w:pPr>
        <w:rPr>
          <w:b/>
          <w:szCs w:val="24"/>
          <w:u w:val="single"/>
        </w:rPr>
      </w:pPr>
    </w:p>
    <w:p w14:paraId="67609518" w14:textId="77777777" w:rsidR="000804D8" w:rsidRPr="0056775B" w:rsidRDefault="00545095" w:rsidP="0077766B">
      <w:pPr>
        <w:rPr>
          <w:szCs w:val="24"/>
        </w:rPr>
      </w:pPr>
      <w:r w:rsidRPr="00550947">
        <w:rPr>
          <w:szCs w:val="24"/>
        </w:rPr>
        <w:t>Days to Entitlement Decision</w:t>
      </w:r>
      <w:r w:rsidR="00247B1D">
        <w:rPr>
          <w:szCs w:val="24"/>
        </w:rPr>
        <w:t>*</w:t>
      </w:r>
    </w:p>
    <w:p w14:paraId="7F44A829" w14:textId="77777777" w:rsidR="005176AE" w:rsidRPr="0056775B" w:rsidRDefault="005176AE" w:rsidP="0077766B">
      <w:pPr>
        <w:rPr>
          <w:bCs/>
          <w:szCs w:val="24"/>
        </w:rPr>
      </w:pPr>
    </w:p>
    <w:p w14:paraId="07F4230F" w14:textId="77777777" w:rsidR="00A57C66" w:rsidRDefault="0077766B" w:rsidP="00A57C66">
      <w:pPr>
        <w:jc w:val="both"/>
        <w:rPr>
          <w:b/>
          <w:bCs/>
          <w:szCs w:val="24"/>
          <w:u w:val="single"/>
        </w:rPr>
      </w:pPr>
      <w:r w:rsidRPr="0056775B">
        <w:rPr>
          <w:b/>
          <w:bCs/>
          <w:szCs w:val="24"/>
          <w:u w:val="single"/>
        </w:rPr>
        <w:t xml:space="preserve">Fully </w:t>
      </w:r>
      <w:r w:rsidR="00224F53" w:rsidRPr="0056775B">
        <w:rPr>
          <w:b/>
          <w:bCs/>
          <w:szCs w:val="24"/>
          <w:u w:val="single"/>
        </w:rPr>
        <w:t>S</w:t>
      </w:r>
      <w:r w:rsidRPr="0056775B">
        <w:rPr>
          <w:b/>
          <w:bCs/>
          <w:szCs w:val="24"/>
          <w:u w:val="single"/>
        </w:rPr>
        <w:t>uccessful</w:t>
      </w:r>
      <w:r w:rsidR="00224F53" w:rsidRPr="0056775B">
        <w:rPr>
          <w:b/>
          <w:bCs/>
          <w:szCs w:val="24"/>
          <w:u w:val="single"/>
        </w:rPr>
        <w:t xml:space="preserve"> Level </w:t>
      </w:r>
    </w:p>
    <w:p w14:paraId="3BF1BB29" w14:textId="77777777" w:rsidR="00550947" w:rsidRPr="00D22C53" w:rsidRDefault="00550947" w:rsidP="00A57C66">
      <w:pPr>
        <w:jc w:val="both"/>
        <w:rPr>
          <w:bCs/>
          <w:szCs w:val="24"/>
        </w:rPr>
      </w:pPr>
    </w:p>
    <w:p w14:paraId="43A5DD06" w14:textId="77777777" w:rsidR="00247B1D" w:rsidRDefault="00247B1D" w:rsidP="00247B1D">
      <w:pPr>
        <w:rPr>
          <w:bCs/>
          <w:szCs w:val="24"/>
        </w:rPr>
      </w:pPr>
      <w:r>
        <w:rPr>
          <w:bCs/>
          <w:szCs w:val="24"/>
        </w:rPr>
        <w:t xml:space="preserve">Chapter 31 claims are processed in average of 40 days or less during the evaluation period </w:t>
      </w:r>
    </w:p>
    <w:p w14:paraId="4D1D13CF" w14:textId="77777777" w:rsidR="00247B1D" w:rsidRDefault="00247B1D" w:rsidP="00247B1D">
      <w:pPr>
        <w:jc w:val="both"/>
        <w:rPr>
          <w:bCs/>
          <w:szCs w:val="24"/>
        </w:rPr>
      </w:pPr>
    </w:p>
    <w:p w14:paraId="6F8DC3DD"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2C9FE30E" w14:textId="77777777" w:rsidR="00247B1D" w:rsidRDefault="00247B1D" w:rsidP="00247B1D">
      <w:pPr>
        <w:rPr>
          <w:bCs/>
          <w:szCs w:val="24"/>
        </w:rPr>
      </w:pPr>
      <w:r>
        <w:rPr>
          <w:bCs/>
          <w:szCs w:val="24"/>
        </w:rPr>
        <w:t xml:space="preserve">Chapter 36 claims are processed in average of 30 days or less during the evaluation period </w:t>
      </w:r>
    </w:p>
    <w:p w14:paraId="0CD66DF9" w14:textId="77777777" w:rsidR="0077766B" w:rsidRPr="00D22C53" w:rsidRDefault="0077766B" w:rsidP="00A57C66">
      <w:pPr>
        <w:jc w:val="both"/>
        <w:rPr>
          <w:bCs/>
          <w:szCs w:val="24"/>
        </w:rPr>
      </w:pPr>
    </w:p>
    <w:p w14:paraId="1945B3CA" w14:textId="77777777" w:rsidR="00550947" w:rsidRPr="00550947" w:rsidRDefault="00550947" w:rsidP="00550947">
      <w:pPr>
        <w:rPr>
          <w:rFonts w:cs="Arial"/>
          <w:i/>
        </w:rPr>
      </w:pPr>
      <w:r w:rsidRPr="00550947">
        <w:rPr>
          <w:rFonts w:cs="Arial"/>
          <w:i/>
        </w:rPr>
        <w:t xml:space="preserve">* </w:t>
      </w:r>
      <w:r>
        <w:rPr>
          <w:rFonts w:cs="Arial"/>
          <w:i/>
        </w:rPr>
        <w:t>The VSOC VRC</w:t>
      </w:r>
      <w:r w:rsidRPr="00550947">
        <w:rPr>
          <w:rFonts w:cs="Arial"/>
          <w:i/>
        </w:rPr>
        <w:t xml:space="preserve"> will be held to this standard if Chapter 31 cases are part of their individual caseload, and there is a sufficient quantity of cases to get a valid measurement of performance.  A minimum of 12 cases must have been assigned to the </w:t>
      </w:r>
      <w:r>
        <w:rPr>
          <w:rFonts w:cs="Arial"/>
          <w:i/>
        </w:rPr>
        <w:lastRenderedPageBreak/>
        <w:t>VSOC/VRC</w:t>
      </w:r>
      <w:r w:rsidRPr="00550947">
        <w:rPr>
          <w:rFonts w:cs="Arial"/>
          <w:i/>
        </w:rPr>
        <w:t xml:space="preserve"> as part of their workload during the rating year to measure performance on this element.  If insufficient cases are assigned, this</w:t>
      </w:r>
      <w:r w:rsidR="002A6BD7">
        <w:rPr>
          <w:rFonts w:cs="Arial"/>
          <w:i/>
        </w:rPr>
        <w:t xml:space="preserve"> sub-</w:t>
      </w:r>
      <w:r w:rsidRPr="00550947">
        <w:rPr>
          <w:rFonts w:cs="Arial"/>
          <w:i/>
        </w:rPr>
        <w:t xml:space="preserve">element </w:t>
      </w:r>
      <w:r w:rsidR="002A6BD7">
        <w:rPr>
          <w:rFonts w:cs="Arial"/>
          <w:i/>
        </w:rPr>
        <w:t>will be mitigated.</w:t>
      </w:r>
    </w:p>
    <w:p w14:paraId="220F070E" w14:textId="77777777" w:rsidR="00550947" w:rsidRDefault="00550947" w:rsidP="00A57C66">
      <w:pPr>
        <w:jc w:val="both"/>
        <w:rPr>
          <w:b/>
          <w:szCs w:val="24"/>
          <w:u w:val="single"/>
        </w:rPr>
      </w:pPr>
    </w:p>
    <w:p w14:paraId="358E602E" w14:textId="77777777" w:rsidR="00550947" w:rsidRDefault="00550947" w:rsidP="00A57C66">
      <w:pPr>
        <w:jc w:val="both"/>
        <w:rPr>
          <w:b/>
          <w:szCs w:val="24"/>
          <w:u w:val="single"/>
        </w:rPr>
      </w:pPr>
    </w:p>
    <w:p w14:paraId="320C921D" w14:textId="77777777" w:rsidR="0077766B" w:rsidRPr="00D22C53" w:rsidRDefault="0077766B" w:rsidP="00A57C66">
      <w:pPr>
        <w:jc w:val="both"/>
        <w:rPr>
          <w:b/>
          <w:szCs w:val="24"/>
          <w:u w:val="single"/>
        </w:rPr>
      </w:pPr>
      <w:r w:rsidRPr="00D22C53">
        <w:rPr>
          <w:b/>
          <w:szCs w:val="24"/>
          <w:u w:val="single"/>
        </w:rPr>
        <w:t>Indicators</w:t>
      </w:r>
      <w:r w:rsidR="000804D8" w:rsidRPr="00D22C53">
        <w:rPr>
          <w:b/>
          <w:szCs w:val="24"/>
          <w:u w:val="single"/>
        </w:rPr>
        <w:t xml:space="preserve"> for Both Sub-Elements</w:t>
      </w:r>
    </w:p>
    <w:p w14:paraId="274E2E5D" w14:textId="77777777" w:rsidR="00A57C66" w:rsidRPr="00D22C53" w:rsidRDefault="00A57C66" w:rsidP="00A57C66">
      <w:pPr>
        <w:jc w:val="both"/>
        <w:rPr>
          <w:szCs w:val="24"/>
        </w:rPr>
      </w:pPr>
    </w:p>
    <w:p w14:paraId="7D5578BA" w14:textId="77777777" w:rsidR="0077766B" w:rsidRPr="00D22C53" w:rsidRDefault="00550947" w:rsidP="00A57C66">
      <w:pPr>
        <w:numPr>
          <w:ilvl w:val="0"/>
          <w:numId w:val="2"/>
        </w:numPr>
        <w:jc w:val="both"/>
        <w:rPr>
          <w:szCs w:val="24"/>
        </w:rPr>
      </w:pPr>
      <w:r>
        <w:rPr>
          <w:szCs w:val="24"/>
        </w:rPr>
        <w:t>VR&amp;E Workload</w:t>
      </w:r>
      <w:r w:rsidR="0077766B" w:rsidRPr="00D22C53">
        <w:rPr>
          <w:szCs w:val="24"/>
        </w:rPr>
        <w:t xml:space="preserve"> Reports</w:t>
      </w:r>
    </w:p>
    <w:p w14:paraId="53057AB2" w14:textId="77777777" w:rsidR="0077766B" w:rsidRPr="0056775B" w:rsidRDefault="0077766B" w:rsidP="00A57C66">
      <w:pPr>
        <w:numPr>
          <w:ilvl w:val="0"/>
          <w:numId w:val="2"/>
        </w:numPr>
        <w:jc w:val="both"/>
        <w:rPr>
          <w:szCs w:val="24"/>
        </w:rPr>
      </w:pPr>
      <w:r w:rsidRPr="0056775B">
        <w:rPr>
          <w:szCs w:val="24"/>
        </w:rPr>
        <w:t>Supervisory Observation</w:t>
      </w:r>
    </w:p>
    <w:p w14:paraId="1440D3B6" w14:textId="77777777" w:rsidR="003E780E" w:rsidRPr="003603BC" w:rsidRDefault="003E780E" w:rsidP="0077766B">
      <w:pPr>
        <w:numPr>
          <w:ilvl w:val="0"/>
          <w:numId w:val="2"/>
        </w:numPr>
        <w:jc w:val="both"/>
        <w:rPr>
          <w:szCs w:val="24"/>
        </w:rPr>
      </w:pPr>
      <w:r w:rsidRPr="003603BC">
        <w:rPr>
          <w:szCs w:val="24"/>
        </w:rPr>
        <w:t>Workload Assignments</w:t>
      </w:r>
    </w:p>
    <w:p w14:paraId="1606A6D1" w14:textId="77777777" w:rsidR="00926F40" w:rsidRPr="003603BC" w:rsidRDefault="006E23F2" w:rsidP="0077766B">
      <w:pPr>
        <w:numPr>
          <w:ilvl w:val="0"/>
          <w:numId w:val="2"/>
        </w:numPr>
        <w:jc w:val="both"/>
        <w:rPr>
          <w:strike/>
          <w:szCs w:val="24"/>
        </w:rPr>
      </w:pPr>
      <w:r w:rsidRPr="003603BC">
        <w:rPr>
          <w:szCs w:val="24"/>
        </w:rPr>
        <w:t>Nationally def</w:t>
      </w:r>
      <w:r w:rsidR="00550947">
        <w:rPr>
          <w:szCs w:val="24"/>
        </w:rPr>
        <w:t>ined station timeliness targets</w:t>
      </w:r>
    </w:p>
    <w:p w14:paraId="183A4E29" w14:textId="77777777" w:rsidR="004E7EFB" w:rsidRPr="0056775B" w:rsidRDefault="004E7EFB" w:rsidP="00DE37C9">
      <w:pPr>
        <w:overflowPunct/>
        <w:autoSpaceDE/>
        <w:autoSpaceDN/>
        <w:adjustRightInd/>
        <w:spacing w:line="276" w:lineRule="auto"/>
        <w:textAlignment w:val="auto"/>
        <w:rPr>
          <w:b/>
          <w:szCs w:val="24"/>
          <w:u w:val="single"/>
        </w:rPr>
      </w:pPr>
    </w:p>
    <w:p w14:paraId="0FD53125" w14:textId="77777777" w:rsidR="0077766B" w:rsidRDefault="008F0E46" w:rsidP="00DE37C9">
      <w:pPr>
        <w:overflowPunct/>
        <w:autoSpaceDE/>
        <w:autoSpaceDN/>
        <w:adjustRightInd/>
        <w:spacing w:line="276" w:lineRule="auto"/>
        <w:textAlignment w:val="auto"/>
        <w:rPr>
          <w:b/>
          <w:szCs w:val="24"/>
          <w:u w:val="single"/>
        </w:rPr>
      </w:pPr>
      <w:r w:rsidRPr="00A9062C">
        <w:rPr>
          <w:b/>
          <w:szCs w:val="24"/>
          <w:u w:val="single"/>
        </w:rPr>
        <w:br w:type="page"/>
      </w:r>
      <w:r w:rsidR="0077766B" w:rsidRPr="00A83D7C">
        <w:rPr>
          <w:b/>
          <w:szCs w:val="24"/>
          <w:u w:val="single"/>
        </w:rPr>
        <w:lastRenderedPageBreak/>
        <w:t xml:space="preserve">ELEMENT 3 – </w:t>
      </w:r>
      <w:r w:rsidR="007858BD" w:rsidRPr="00A83D7C">
        <w:rPr>
          <w:b/>
          <w:szCs w:val="24"/>
          <w:u w:val="single"/>
        </w:rPr>
        <w:t>OUTPUT</w:t>
      </w:r>
      <w:r w:rsidR="0077766B" w:rsidRPr="00A83D7C">
        <w:rPr>
          <w:b/>
          <w:szCs w:val="24"/>
          <w:u w:val="single"/>
        </w:rPr>
        <w:t xml:space="preserve"> (Critical)</w:t>
      </w:r>
    </w:p>
    <w:p w14:paraId="00CB1F67" w14:textId="77777777" w:rsidR="00AA0B5B" w:rsidRPr="00D22C53" w:rsidRDefault="00AA0B5B" w:rsidP="0077766B">
      <w:pPr>
        <w:rPr>
          <w:szCs w:val="24"/>
        </w:rPr>
      </w:pPr>
    </w:p>
    <w:p w14:paraId="0B80666C" w14:textId="77777777" w:rsidR="003E227E" w:rsidRDefault="004943F2" w:rsidP="004943F2">
      <w:pPr>
        <w:rPr>
          <w:szCs w:val="23"/>
        </w:rPr>
      </w:pPr>
      <w:r w:rsidRPr="004943F2">
        <w:rPr>
          <w:szCs w:val="23"/>
        </w:rPr>
        <w:t>The Vocational Rehabilitation and Employment (VR&amp;E) program provides a wide range of educational and vocational counseling services to Servicemembers still on active duty, as well as Veterans and dependents who are eligible for one of VA’s educational benefit programs. These services are designed to provide counseling and support services, help the individual choose a career goal, and/or determine the course</w:t>
      </w:r>
      <w:r w:rsidR="007719EC">
        <w:rPr>
          <w:szCs w:val="23"/>
        </w:rPr>
        <w:t>s</w:t>
      </w:r>
      <w:r w:rsidRPr="004943F2">
        <w:rPr>
          <w:szCs w:val="23"/>
        </w:rPr>
        <w:t xml:space="preserve"> nee</w:t>
      </w:r>
      <w:r w:rsidR="007719EC">
        <w:rPr>
          <w:szCs w:val="23"/>
        </w:rPr>
        <w:t>ded to achieve the</w:t>
      </w:r>
      <w:r>
        <w:rPr>
          <w:szCs w:val="23"/>
        </w:rPr>
        <w:t xml:space="preserve"> goal.  </w:t>
      </w:r>
      <w:bookmarkStart w:id="1" w:name="_Hlk531012049"/>
      <w:r w:rsidR="003E227E" w:rsidRPr="004943F2">
        <w:rPr>
          <w:szCs w:val="23"/>
        </w:rPr>
        <w:t xml:space="preserve">Every Veteran, Servicemember and qualifying </w:t>
      </w:r>
      <w:r w:rsidRPr="004943F2">
        <w:rPr>
          <w:szCs w:val="23"/>
        </w:rPr>
        <w:t>D</w:t>
      </w:r>
      <w:r w:rsidR="003E227E" w:rsidRPr="004943F2">
        <w:rPr>
          <w:szCs w:val="23"/>
        </w:rPr>
        <w:t>ependent on campus</w:t>
      </w:r>
      <w:bookmarkEnd w:id="1"/>
      <w:r w:rsidR="003E227E" w:rsidRPr="004943F2">
        <w:rPr>
          <w:szCs w:val="23"/>
        </w:rPr>
        <w:t xml:space="preserve"> may receive Chapter 36 services in some capacity from the VSOC counselor</w:t>
      </w:r>
      <w:r>
        <w:rPr>
          <w:szCs w:val="23"/>
        </w:rPr>
        <w:t xml:space="preserve">.  </w:t>
      </w:r>
    </w:p>
    <w:p w14:paraId="57E5F2F5" w14:textId="77777777" w:rsidR="008E08A5" w:rsidRPr="004943F2" w:rsidRDefault="008E08A5" w:rsidP="008E08A5">
      <w:pPr>
        <w:pStyle w:val="NoSpacing"/>
      </w:pPr>
    </w:p>
    <w:p w14:paraId="2BA68F6A" w14:textId="77777777" w:rsidR="003E227E" w:rsidRPr="008E08A5" w:rsidRDefault="008E08A5" w:rsidP="008E08A5">
      <w:pPr>
        <w:pStyle w:val="ListParagraph"/>
        <w:numPr>
          <w:ilvl w:val="0"/>
          <w:numId w:val="17"/>
        </w:numPr>
        <w:rPr>
          <w:szCs w:val="24"/>
        </w:rPr>
      </w:pPr>
      <w:r w:rsidRPr="008E08A5">
        <w:t xml:space="preserve">Chapter 36 Services are activities that do not require a formal application or request for benefits, and are referred to as </w:t>
      </w:r>
      <w:r w:rsidRPr="008E08A5">
        <w:rPr>
          <w:i/>
        </w:rPr>
        <w:t>Chapter 36 Services</w:t>
      </w:r>
      <w:r w:rsidRPr="008E08A5">
        <w:t xml:space="preserve">.  These activities are limited to basic assistance and do not require one-on-one comprehensive counseling and guidance.  </w:t>
      </w:r>
    </w:p>
    <w:p w14:paraId="2FD88E9B" w14:textId="77777777" w:rsidR="008E08A5" w:rsidRPr="008E08A5" w:rsidRDefault="008E08A5" w:rsidP="008E08A5">
      <w:pPr>
        <w:pStyle w:val="ListParagraph"/>
        <w:rPr>
          <w:szCs w:val="24"/>
        </w:rPr>
      </w:pPr>
    </w:p>
    <w:p w14:paraId="21E39385" w14:textId="77777777" w:rsidR="008E08A5" w:rsidRPr="008E08A5" w:rsidRDefault="008E08A5" w:rsidP="008E08A5">
      <w:pPr>
        <w:pStyle w:val="ListParagraph"/>
        <w:numPr>
          <w:ilvl w:val="0"/>
          <w:numId w:val="17"/>
        </w:numPr>
        <w:rPr>
          <w:szCs w:val="24"/>
        </w:rPr>
      </w:pPr>
      <w:r>
        <w:rPr>
          <w:rFonts w:cs="Arial"/>
        </w:rPr>
        <w:t>Chapter 36 Counseling is more specialized, which involves assessment of needs, interpretation of test results or transferable skills, and goal mapping activities.  Chapter 36 Counseling must be conducted in an individual setting, and may not be provided to groups.</w:t>
      </w:r>
    </w:p>
    <w:p w14:paraId="329F2C89" w14:textId="77777777" w:rsidR="007C5A87" w:rsidRDefault="007C5A87" w:rsidP="007C5A87">
      <w:pPr>
        <w:jc w:val="both"/>
        <w:rPr>
          <w:szCs w:val="24"/>
        </w:rPr>
      </w:pPr>
    </w:p>
    <w:p w14:paraId="1F7C47BB" w14:textId="77777777" w:rsidR="003E227E" w:rsidRPr="003E227E" w:rsidRDefault="003E227E" w:rsidP="003E227E">
      <w:pPr>
        <w:pStyle w:val="Default"/>
        <w:rPr>
          <w:szCs w:val="23"/>
        </w:rPr>
      </w:pPr>
      <w:r w:rsidRPr="003E227E">
        <w:rPr>
          <w:szCs w:val="23"/>
        </w:rPr>
        <w:t xml:space="preserve">The </w:t>
      </w:r>
      <w:r w:rsidR="004943F2">
        <w:rPr>
          <w:szCs w:val="23"/>
        </w:rPr>
        <w:t xml:space="preserve">VSOC </w:t>
      </w:r>
      <w:r w:rsidRPr="003E227E">
        <w:rPr>
          <w:szCs w:val="23"/>
        </w:rPr>
        <w:t xml:space="preserve">VRC will participate in outreach activities to ensure that the Veteran student population is aware of VSOC services and how to access those services. </w:t>
      </w:r>
      <w:r w:rsidR="004943F2">
        <w:rPr>
          <w:szCs w:val="23"/>
        </w:rPr>
        <w:t xml:space="preserve"> </w:t>
      </w:r>
      <w:r w:rsidRPr="003E227E">
        <w:rPr>
          <w:szCs w:val="23"/>
        </w:rPr>
        <w:t xml:space="preserve">Activities must be dispersed throughout the fiscal year </w:t>
      </w:r>
      <w:r w:rsidR="00E87A22" w:rsidRPr="003E227E">
        <w:rPr>
          <w:szCs w:val="23"/>
        </w:rPr>
        <w:t>considering</w:t>
      </w:r>
      <w:r w:rsidRPr="003E227E">
        <w:rPr>
          <w:szCs w:val="23"/>
        </w:rPr>
        <w:t xml:space="preserve"> the academic terms of the institution. Activities may include, but are not lim</w:t>
      </w:r>
      <w:r w:rsidR="007719EC">
        <w:rPr>
          <w:szCs w:val="23"/>
        </w:rPr>
        <w:t>ited to, employment workshops, V</w:t>
      </w:r>
      <w:r w:rsidRPr="003E227E">
        <w:rPr>
          <w:szCs w:val="23"/>
        </w:rPr>
        <w:t xml:space="preserve">eteran expos, student orientations, and mentoring related activities. </w:t>
      </w:r>
    </w:p>
    <w:p w14:paraId="7DD8A11A" w14:textId="77777777" w:rsidR="00C33935" w:rsidRDefault="00C33935" w:rsidP="003D11D1">
      <w:pPr>
        <w:jc w:val="both"/>
        <w:rPr>
          <w:b/>
          <w:szCs w:val="24"/>
        </w:rPr>
      </w:pPr>
    </w:p>
    <w:p w14:paraId="7AA97048" w14:textId="77777777" w:rsidR="00247B1D" w:rsidRPr="00D22C53" w:rsidRDefault="00247B1D" w:rsidP="00247B1D">
      <w:pPr>
        <w:jc w:val="both"/>
        <w:rPr>
          <w:b/>
          <w:szCs w:val="24"/>
          <w:u w:val="single"/>
        </w:rPr>
      </w:pPr>
      <w:r w:rsidRPr="00D22C53">
        <w:rPr>
          <w:b/>
          <w:szCs w:val="24"/>
          <w:u w:val="single"/>
        </w:rPr>
        <w:t xml:space="preserve">Sub-Element  </w:t>
      </w:r>
    </w:p>
    <w:p w14:paraId="51457483" w14:textId="77777777" w:rsidR="00247B1D" w:rsidRPr="00D22C53" w:rsidRDefault="00247B1D" w:rsidP="00247B1D">
      <w:pPr>
        <w:jc w:val="both"/>
        <w:rPr>
          <w:b/>
          <w:szCs w:val="24"/>
          <w:u w:val="single"/>
        </w:rPr>
      </w:pPr>
    </w:p>
    <w:p w14:paraId="7093B741" w14:textId="77777777" w:rsidR="00247B1D" w:rsidRPr="003E227E" w:rsidRDefault="0096683B" w:rsidP="00247B1D">
      <w:pPr>
        <w:rPr>
          <w:rFonts w:cs="Arial"/>
        </w:rPr>
      </w:pPr>
      <w:r>
        <w:rPr>
          <w:rFonts w:cs="Arial"/>
        </w:rPr>
        <w:t>Contacts</w:t>
      </w:r>
      <w:r w:rsidR="00247B1D" w:rsidRPr="003E227E">
        <w:rPr>
          <w:rFonts w:cs="Arial"/>
        </w:rPr>
        <w:t xml:space="preserve"> – Chapter 36 Services</w:t>
      </w:r>
    </w:p>
    <w:p w14:paraId="6DEA2781" w14:textId="77777777" w:rsidR="00247B1D" w:rsidRPr="00D22C53" w:rsidRDefault="00247B1D" w:rsidP="00247B1D">
      <w:pPr>
        <w:rPr>
          <w:bCs/>
          <w:szCs w:val="24"/>
        </w:rPr>
      </w:pPr>
    </w:p>
    <w:p w14:paraId="4AFA7979" w14:textId="77777777" w:rsidR="00247B1D" w:rsidRPr="00D22C53" w:rsidRDefault="00247B1D" w:rsidP="00247B1D">
      <w:pPr>
        <w:rPr>
          <w:bCs/>
          <w:szCs w:val="24"/>
        </w:rPr>
      </w:pPr>
      <w:r w:rsidRPr="00D22C53">
        <w:rPr>
          <w:b/>
          <w:bCs/>
          <w:szCs w:val="24"/>
          <w:u w:val="single"/>
        </w:rPr>
        <w:t xml:space="preserve">Fully Successful Level </w:t>
      </w:r>
      <w:r w:rsidRPr="00D22C53">
        <w:rPr>
          <w:bCs/>
          <w:szCs w:val="24"/>
          <w:u w:val="single"/>
        </w:rPr>
        <w:br/>
      </w:r>
    </w:p>
    <w:p w14:paraId="0612E94F" w14:textId="77777777" w:rsidR="00247B1D" w:rsidRDefault="00247B1D" w:rsidP="00247B1D">
      <w:pPr>
        <w:rPr>
          <w:rFonts w:cs="Arial"/>
        </w:rPr>
      </w:pPr>
      <w:bookmarkStart w:id="2" w:name="_Hlk531015332"/>
      <w:r w:rsidRPr="003E227E">
        <w:rPr>
          <w:rFonts w:cs="Arial"/>
        </w:rPr>
        <w:t>VSOC VRC will complete a minimum of 50</w:t>
      </w:r>
      <w:r w:rsidR="00A942CE">
        <w:rPr>
          <w:rFonts w:cs="Arial"/>
        </w:rPr>
        <w:t xml:space="preserve"> new and/or follow-up</w:t>
      </w:r>
      <w:r w:rsidRPr="003E227E">
        <w:rPr>
          <w:rFonts w:cs="Arial"/>
        </w:rPr>
        <w:t xml:space="preserve"> contacts with Student Veterans and/or Veteran </w:t>
      </w:r>
      <w:r>
        <w:rPr>
          <w:rFonts w:cs="Arial"/>
        </w:rPr>
        <w:t>d</w:t>
      </w:r>
      <w:r w:rsidRPr="003E227E">
        <w:rPr>
          <w:rFonts w:cs="Arial"/>
        </w:rPr>
        <w:t xml:space="preserve">ependents per quarter.  </w:t>
      </w:r>
    </w:p>
    <w:bookmarkEnd w:id="2"/>
    <w:p w14:paraId="1E8D20B7" w14:textId="77777777" w:rsidR="00247B1D" w:rsidRDefault="00247B1D" w:rsidP="00247B1D">
      <w:pPr>
        <w:rPr>
          <w:bCs/>
          <w:szCs w:val="24"/>
        </w:rPr>
      </w:pPr>
    </w:p>
    <w:p w14:paraId="272CDBFB"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7EFFFB4E" w14:textId="77777777" w:rsidR="00247B1D" w:rsidRDefault="00247B1D" w:rsidP="00247B1D">
      <w:pPr>
        <w:rPr>
          <w:rFonts w:cs="Arial"/>
        </w:rPr>
      </w:pPr>
      <w:r w:rsidRPr="003E227E">
        <w:rPr>
          <w:rFonts w:cs="Arial"/>
        </w:rPr>
        <w:t xml:space="preserve">VSOC VRC will complete a minimum of </w:t>
      </w:r>
      <w:r>
        <w:rPr>
          <w:rFonts w:cs="Arial"/>
        </w:rPr>
        <w:t>10</w:t>
      </w:r>
      <w:r w:rsidRPr="003E227E">
        <w:rPr>
          <w:rFonts w:cs="Arial"/>
        </w:rPr>
        <w:t>0</w:t>
      </w:r>
      <w:r w:rsidR="00A942CE">
        <w:rPr>
          <w:rFonts w:cs="Arial"/>
        </w:rPr>
        <w:t xml:space="preserve"> new and/or follow-up</w:t>
      </w:r>
      <w:r w:rsidRPr="003E227E">
        <w:rPr>
          <w:rFonts w:cs="Arial"/>
        </w:rPr>
        <w:t xml:space="preserve"> contacts with Student Veterans and/or Veteran </w:t>
      </w:r>
      <w:r>
        <w:rPr>
          <w:rFonts w:cs="Arial"/>
        </w:rPr>
        <w:t>d</w:t>
      </w:r>
      <w:r w:rsidRPr="003E227E">
        <w:rPr>
          <w:rFonts w:cs="Arial"/>
        </w:rPr>
        <w:t xml:space="preserve">ependents per quarter.  </w:t>
      </w:r>
    </w:p>
    <w:p w14:paraId="3D58D858" w14:textId="77777777" w:rsidR="00A942CE" w:rsidRDefault="00A942CE" w:rsidP="00A942CE">
      <w:pPr>
        <w:rPr>
          <w:rFonts w:cs="Arial"/>
          <w:szCs w:val="23"/>
        </w:rPr>
      </w:pPr>
    </w:p>
    <w:p w14:paraId="14708F4C" w14:textId="77777777" w:rsidR="00A942CE" w:rsidRPr="0013217F" w:rsidRDefault="00A942CE" w:rsidP="00A942CE">
      <w:pPr>
        <w:rPr>
          <w:rFonts w:cs="Arial"/>
          <w:sz w:val="28"/>
        </w:rPr>
      </w:pPr>
      <w:r>
        <w:rPr>
          <w:rFonts w:cs="Arial"/>
          <w:szCs w:val="23"/>
        </w:rPr>
        <w:t>Chapter 36 contacts will be documented in the</w:t>
      </w:r>
      <w:r w:rsidRPr="007F2C3F">
        <w:rPr>
          <w:bCs/>
          <w:szCs w:val="24"/>
        </w:rPr>
        <w:t xml:space="preserve"> </w:t>
      </w:r>
      <w:r>
        <w:rPr>
          <w:bCs/>
          <w:szCs w:val="24"/>
        </w:rPr>
        <w:t>a</w:t>
      </w:r>
      <w:r w:rsidRPr="00EB2F09">
        <w:rPr>
          <w:bCs/>
          <w:szCs w:val="24"/>
        </w:rPr>
        <w:t xml:space="preserve">pproved data repository for tracking and reporting </w:t>
      </w:r>
      <w:r>
        <w:rPr>
          <w:bCs/>
          <w:szCs w:val="24"/>
        </w:rPr>
        <w:t xml:space="preserve">the </w:t>
      </w:r>
      <w:r w:rsidRPr="00EB2F09">
        <w:rPr>
          <w:bCs/>
          <w:szCs w:val="24"/>
        </w:rPr>
        <w:t>VSOC workload</w:t>
      </w:r>
      <w:r>
        <w:rPr>
          <w:bCs/>
          <w:szCs w:val="24"/>
        </w:rPr>
        <w:t xml:space="preserve">.  </w:t>
      </w:r>
      <w:r>
        <w:rPr>
          <w:rFonts w:cs="Arial"/>
          <w:szCs w:val="23"/>
        </w:rPr>
        <w:t xml:space="preserve">Chapter 31 case management contacts cannot be counted as Chapter 36 Services contacts.  </w:t>
      </w:r>
      <w:r>
        <w:rPr>
          <w:rFonts w:cs="Arial"/>
        </w:rPr>
        <w:t>New/follow-up contacts should only be considered as contacts for this element if the meetings</w:t>
      </w:r>
      <w:r w:rsidR="0072393B">
        <w:rPr>
          <w:rFonts w:cs="Arial"/>
        </w:rPr>
        <w:t xml:space="preserve"> do not</w:t>
      </w:r>
      <w:r>
        <w:rPr>
          <w:rFonts w:cs="Arial"/>
        </w:rPr>
        <w:t xml:space="preserve"> address duplicate counseling (i.e. if the VRC VSOC sees</w:t>
      </w:r>
      <w:r w:rsidR="0072393B">
        <w:rPr>
          <w:rFonts w:cs="Arial"/>
        </w:rPr>
        <w:t xml:space="preserve"> Veteran A </w:t>
      </w:r>
      <w:r>
        <w:rPr>
          <w:rFonts w:cs="Arial"/>
        </w:rPr>
        <w:t xml:space="preserve">on Monday regarding an intake and </w:t>
      </w:r>
      <w:r>
        <w:rPr>
          <w:rFonts w:cs="Arial"/>
        </w:rPr>
        <w:lastRenderedPageBreak/>
        <w:t xml:space="preserve">meets with </w:t>
      </w:r>
      <w:r w:rsidR="0072393B">
        <w:rPr>
          <w:rFonts w:cs="Arial"/>
        </w:rPr>
        <w:t>Veteran A</w:t>
      </w:r>
      <w:r>
        <w:rPr>
          <w:rFonts w:cs="Arial"/>
        </w:rPr>
        <w:t xml:space="preserve"> on Friday regarding </w:t>
      </w:r>
      <w:r w:rsidR="0072393B">
        <w:rPr>
          <w:rFonts w:cs="Arial"/>
        </w:rPr>
        <w:t>the same issue</w:t>
      </w:r>
      <w:r>
        <w:rPr>
          <w:rFonts w:cs="Arial"/>
        </w:rPr>
        <w:t>, this must only count as one contact).   Contacts should be directed toward new/returning students as well as students on academic probation.</w:t>
      </w:r>
    </w:p>
    <w:p w14:paraId="3D361C98" w14:textId="77777777" w:rsidR="00247B1D" w:rsidRDefault="00247B1D" w:rsidP="00247B1D">
      <w:pPr>
        <w:rPr>
          <w:b/>
          <w:szCs w:val="24"/>
        </w:rPr>
      </w:pPr>
    </w:p>
    <w:p w14:paraId="5FF3BFB8" w14:textId="77777777" w:rsidR="00247B1D" w:rsidRPr="0056775B" w:rsidRDefault="00247B1D" w:rsidP="00247B1D">
      <w:pPr>
        <w:rPr>
          <w:b/>
          <w:szCs w:val="24"/>
          <w:u w:val="single"/>
        </w:rPr>
      </w:pPr>
      <w:r w:rsidRPr="0056775B">
        <w:rPr>
          <w:b/>
          <w:szCs w:val="24"/>
          <w:u w:val="single"/>
        </w:rPr>
        <w:t>Sub-Element</w:t>
      </w:r>
    </w:p>
    <w:p w14:paraId="250EE125" w14:textId="77777777" w:rsidR="00247B1D" w:rsidRDefault="00247B1D" w:rsidP="00247B1D">
      <w:pPr>
        <w:pStyle w:val="NoSpacing"/>
        <w:rPr>
          <w:rFonts w:ascii="Arial" w:hAnsi="Arial" w:cs="Arial"/>
          <w:sz w:val="24"/>
          <w:szCs w:val="24"/>
        </w:rPr>
      </w:pPr>
    </w:p>
    <w:p w14:paraId="46E0001D" w14:textId="77777777" w:rsidR="00247B1D" w:rsidRPr="003E227E" w:rsidRDefault="00247B1D" w:rsidP="00247B1D">
      <w:pPr>
        <w:pStyle w:val="NoSpacing"/>
        <w:rPr>
          <w:rFonts w:ascii="Arial" w:hAnsi="Arial" w:cs="Arial"/>
          <w:sz w:val="24"/>
          <w:szCs w:val="24"/>
        </w:rPr>
      </w:pPr>
      <w:r w:rsidRPr="003E227E">
        <w:rPr>
          <w:rFonts w:ascii="Arial" w:hAnsi="Arial" w:cs="Arial"/>
          <w:sz w:val="24"/>
          <w:szCs w:val="24"/>
        </w:rPr>
        <w:t>Positive Outcomes – Chapter 36 Counseling</w:t>
      </w:r>
    </w:p>
    <w:p w14:paraId="1A7130CE" w14:textId="77777777" w:rsidR="00247B1D" w:rsidRPr="0056775B" w:rsidRDefault="00247B1D" w:rsidP="00247B1D">
      <w:pPr>
        <w:rPr>
          <w:b/>
          <w:szCs w:val="24"/>
          <w:u w:val="single"/>
        </w:rPr>
      </w:pPr>
    </w:p>
    <w:p w14:paraId="036A0144" w14:textId="77777777" w:rsidR="00247B1D" w:rsidRDefault="00247B1D" w:rsidP="00247B1D">
      <w:pPr>
        <w:jc w:val="both"/>
        <w:rPr>
          <w:b/>
          <w:bCs/>
          <w:szCs w:val="24"/>
          <w:u w:val="single"/>
        </w:rPr>
      </w:pPr>
      <w:r w:rsidRPr="0056775B">
        <w:rPr>
          <w:b/>
          <w:bCs/>
          <w:szCs w:val="24"/>
          <w:u w:val="single"/>
        </w:rPr>
        <w:t xml:space="preserve">Fully Successful Level </w:t>
      </w:r>
    </w:p>
    <w:p w14:paraId="14BF4A8C" w14:textId="77777777" w:rsidR="00247B1D" w:rsidRPr="00D22C53" w:rsidRDefault="00247B1D" w:rsidP="00247B1D">
      <w:pPr>
        <w:jc w:val="both"/>
        <w:rPr>
          <w:bCs/>
          <w:szCs w:val="24"/>
        </w:rPr>
      </w:pPr>
    </w:p>
    <w:p w14:paraId="099BA338" w14:textId="77777777" w:rsidR="00247B1D" w:rsidRDefault="00247B1D" w:rsidP="00247B1D">
      <w:pPr>
        <w:jc w:val="both"/>
        <w:rPr>
          <w:rFonts w:eastAsia="Calibri" w:cs="Arial"/>
          <w:szCs w:val="24"/>
        </w:rPr>
      </w:pPr>
      <w:r w:rsidRPr="003E227E">
        <w:rPr>
          <w:rFonts w:eastAsia="Calibri" w:cs="Arial"/>
          <w:szCs w:val="24"/>
        </w:rPr>
        <w:t>VSOC VRC will provide Chapter 36 Counseling to a minimum of 12 S</w:t>
      </w:r>
      <w:r>
        <w:rPr>
          <w:rFonts w:eastAsia="Calibri" w:cs="Arial"/>
          <w:szCs w:val="24"/>
        </w:rPr>
        <w:t>tudent Veterans and/or Veteran d</w:t>
      </w:r>
      <w:r w:rsidRPr="003E227E">
        <w:rPr>
          <w:rFonts w:eastAsia="Calibri" w:cs="Arial"/>
          <w:szCs w:val="24"/>
        </w:rPr>
        <w:t xml:space="preserve">ependents per quarter.   </w:t>
      </w:r>
    </w:p>
    <w:p w14:paraId="32D16453" w14:textId="77777777" w:rsidR="00247B1D" w:rsidRDefault="00247B1D" w:rsidP="00247B1D">
      <w:pPr>
        <w:jc w:val="both"/>
        <w:rPr>
          <w:bCs/>
          <w:szCs w:val="24"/>
        </w:rPr>
      </w:pPr>
    </w:p>
    <w:p w14:paraId="26029AD9"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4CFB3060" w14:textId="77777777" w:rsidR="00247B1D" w:rsidRDefault="00247B1D" w:rsidP="00247B1D">
      <w:pPr>
        <w:jc w:val="both"/>
        <w:rPr>
          <w:rFonts w:eastAsia="Calibri" w:cs="Arial"/>
          <w:szCs w:val="24"/>
        </w:rPr>
      </w:pPr>
      <w:r w:rsidRPr="003E227E">
        <w:rPr>
          <w:rFonts w:eastAsia="Calibri" w:cs="Arial"/>
          <w:szCs w:val="24"/>
        </w:rPr>
        <w:t xml:space="preserve">VSOC VRC will provide Chapter </w:t>
      </w:r>
      <w:r>
        <w:rPr>
          <w:rFonts w:eastAsia="Calibri" w:cs="Arial"/>
          <w:szCs w:val="24"/>
        </w:rPr>
        <w:t>36 Counseling to a minimum of 24</w:t>
      </w:r>
      <w:r w:rsidRPr="003E227E">
        <w:rPr>
          <w:rFonts w:eastAsia="Calibri" w:cs="Arial"/>
          <w:szCs w:val="24"/>
        </w:rPr>
        <w:t xml:space="preserve"> S</w:t>
      </w:r>
      <w:r>
        <w:rPr>
          <w:rFonts w:eastAsia="Calibri" w:cs="Arial"/>
          <w:szCs w:val="24"/>
        </w:rPr>
        <w:t>tudent Veterans and/or Veteran d</w:t>
      </w:r>
      <w:r w:rsidRPr="003E227E">
        <w:rPr>
          <w:rFonts w:eastAsia="Calibri" w:cs="Arial"/>
          <w:szCs w:val="24"/>
        </w:rPr>
        <w:t xml:space="preserve">ependents per quarter.   </w:t>
      </w:r>
    </w:p>
    <w:p w14:paraId="5B7BBFE5" w14:textId="77777777" w:rsidR="00247B1D" w:rsidRDefault="00247B1D" w:rsidP="00FA50DF">
      <w:pPr>
        <w:jc w:val="both"/>
        <w:rPr>
          <w:b/>
          <w:szCs w:val="24"/>
          <w:u w:val="single"/>
        </w:rPr>
      </w:pPr>
    </w:p>
    <w:p w14:paraId="357D990C" w14:textId="77777777" w:rsidR="00247B1D" w:rsidRPr="00D22C53" w:rsidRDefault="00247B1D" w:rsidP="00247B1D">
      <w:pPr>
        <w:jc w:val="both"/>
        <w:rPr>
          <w:b/>
          <w:szCs w:val="24"/>
          <w:u w:val="single"/>
        </w:rPr>
      </w:pPr>
      <w:r w:rsidRPr="00D22C53">
        <w:rPr>
          <w:b/>
          <w:szCs w:val="24"/>
          <w:u w:val="single"/>
        </w:rPr>
        <w:t xml:space="preserve">Sub-Element  </w:t>
      </w:r>
    </w:p>
    <w:p w14:paraId="2E652792" w14:textId="77777777" w:rsidR="00247B1D" w:rsidRPr="00D22C53" w:rsidRDefault="00247B1D" w:rsidP="00247B1D">
      <w:pPr>
        <w:jc w:val="both"/>
        <w:rPr>
          <w:b/>
          <w:szCs w:val="24"/>
          <w:u w:val="single"/>
        </w:rPr>
      </w:pPr>
    </w:p>
    <w:p w14:paraId="79ABC714" w14:textId="77777777" w:rsidR="00247B1D" w:rsidRPr="003E227E" w:rsidRDefault="00247B1D" w:rsidP="00247B1D">
      <w:pPr>
        <w:rPr>
          <w:rFonts w:cs="Arial"/>
        </w:rPr>
      </w:pPr>
      <w:r w:rsidRPr="003E227E">
        <w:rPr>
          <w:rFonts w:cs="Arial"/>
        </w:rPr>
        <w:t>Outreach Activity</w:t>
      </w:r>
    </w:p>
    <w:p w14:paraId="4E014F90" w14:textId="77777777" w:rsidR="00247B1D" w:rsidRPr="00D22C53" w:rsidRDefault="00247B1D" w:rsidP="00247B1D">
      <w:pPr>
        <w:rPr>
          <w:bCs/>
          <w:szCs w:val="24"/>
        </w:rPr>
      </w:pPr>
    </w:p>
    <w:p w14:paraId="2356268C" w14:textId="77777777" w:rsidR="00247B1D" w:rsidRPr="00D22C53" w:rsidRDefault="00247B1D" w:rsidP="00247B1D">
      <w:pPr>
        <w:rPr>
          <w:bCs/>
          <w:szCs w:val="24"/>
        </w:rPr>
      </w:pPr>
      <w:r w:rsidRPr="00D22C53">
        <w:rPr>
          <w:b/>
          <w:bCs/>
          <w:szCs w:val="24"/>
          <w:u w:val="single"/>
        </w:rPr>
        <w:t xml:space="preserve">Fully Successful Level </w:t>
      </w:r>
      <w:r w:rsidRPr="00D22C53">
        <w:rPr>
          <w:bCs/>
          <w:szCs w:val="24"/>
          <w:u w:val="single"/>
        </w:rPr>
        <w:br/>
      </w:r>
    </w:p>
    <w:p w14:paraId="3B119D87" w14:textId="77777777" w:rsidR="00247B1D" w:rsidRDefault="00247B1D" w:rsidP="00247B1D">
      <w:pPr>
        <w:rPr>
          <w:rFonts w:cs="Arial"/>
        </w:rPr>
      </w:pPr>
      <w:r w:rsidRPr="003E227E">
        <w:rPr>
          <w:rFonts w:cs="Arial"/>
        </w:rPr>
        <w:t>A minimum of 12 VSOC related activities per year that will accommodate the educational facility’s academic terms</w:t>
      </w:r>
    </w:p>
    <w:p w14:paraId="2DD527A0" w14:textId="77777777" w:rsidR="00247B1D" w:rsidRDefault="00247B1D" w:rsidP="00247B1D">
      <w:pPr>
        <w:rPr>
          <w:bCs/>
          <w:szCs w:val="24"/>
        </w:rPr>
      </w:pPr>
    </w:p>
    <w:p w14:paraId="655DE7F6" w14:textId="77777777" w:rsidR="00247B1D" w:rsidRPr="00D22C53" w:rsidRDefault="00247B1D" w:rsidP="00247B1D">
      <w:pPr>
        <w:rPr>
          <w:bCs/>
          <w:szCs w:val="24"/>
        </w:rPr>
      </w:pPr>
      <w:r>
        <w:rPr>
          <w:b/>
          <w:bCs/>
          <w:szCs w:val="24"/>
          <w:u w:val="single"/>
        </w:rPr>
        <w:t>Exceptional</w:t>
      </w:r>
      <w:r w:rsidRPr="00D22C53">
        <w:rPr>
          <w:b/>
          <w:bCs/>
          <w:szCs w:val="24"/>
          <w:u w:val="single"/>
        </w:rPr>
        <w:t xml:space="preserve"> </w:t>
      </w:r>
      <w:r w:rsidRPr="00D22C53">
        <w:rPr>
          <w:bCs/>
          <w:szCs w:val="24"/>
          <w:u w:val="single"/>
        </w:rPr>
        <w:br/>
      </w:r>
    </w:p>
    <w:p w14:paraId="5E98A31B" w14:textId="77777777" w:rsidR="00247B1D" w:rsidRDefault="00247B1D" w:rsidP="00247B1D">
      <w:pPr>
        <w:rPr>
          <w:rFonts w:cs="Arial"/>
        </w:rPr>
      </w:pPr>
      <w:r>
        <w:rPr>
          <w:rFonts w:cs="Arial"/>
        </w:rPr>
        <w:t>A minimum of 24</w:t>
      </w:r>
      <w:r w:rsidRPr="003E227E">
        <w:rPr>
          <w:rFonts w:cs="Arial"/>
        </w:rPr>
        <w:t xml:space="preserve"> VSOC related activities per year that will accommodate the educational facility’s academic terms</w:t>
      </w:r>
    </w:p>
    <w:p w14:paraId="20B61B60" w14:textId="77777777" w:rsidR="003E227E" w:rsidRPr="003603BC" w:rsidRDefault="003E227E" w:rsidP="007A627F">
      <w:pPr>
        <w:jc w:val="both"/>
        <w:rPr>
          <w:b/>
          <w:bCs/>
          <w:szCs w:val="24"/>
        </w:rPr>
      </w:pPr>
    </w:p>
    <w:p w14:paraId="0545002E" w14:textId="77777777" w:rsidR="00CE3C6E" w:rsidRPr="003603BC" w:rsidRDefault="00CE3C6E" w:rsidP="003D11D1">
      <w:pPr>
        <w:jc w:val="both"/>
        <w:rPr>
          <w:b/>
          <w:szCs w:val="24"/>
          <w:u w:val="single"/>
        </w:rPr>
      </w:pPr>
      <w:r w:rsidRPr="003603BC">
        <w:rPr>
          <w:b/>
          <w:szCs w:val="24"/>
          <w:u w:val="single"/>
        </w:rPr>
        <w:t>Indicators</w:t>
      </w:r>
    </w:p>
    <w:p w14:paraId="43249112" w14:textId="77777777" w:rsidR="00A57C66" w:rsidRPr="003603BC" w:rsidRDefault="00A57C66" w:rsidP="003D11D1">
      <w:pPr>
        <w:jc w:val="both"/>
        <w:rPr>
          <w:b/>
          <w:szCs w:val="24"/>
          <w:u w:val="single"/>
        </w:rPr>
      </w:pPr>
    </w:p>
    <w:p w14:paraId="6CDE2765" w14:textId="77777777" w:rsidR="00EB2F09" w:rsidRDefault="00E304DC" w:rsidP="006703CD">
      <w:pPr>
        <w:numPr>
          <w:ilvl w:val="0"/>
          <w:numId w:val="4"/>
        </w:numPr>
        <w:jc w:val="both"/>
        <w:rPr>
          <w:bCs/>
          <w:szCs w:val="24"/>
        </w:rPr>
      </w:pPr>
      <w:r w:rsidRPr="00EB2F09">
        <w:rPr>
          <w:bCs/>
          <w:szCs w:val="24"/>
        </w:rPr>
        <w:t xml:space="preserve">Approved </w:t>
      </w:r>
      <w:r w:rsidR="00EB2F09" w:rsidRPr="00EB2F09">
        <w:rPr>
          <w:bCs/>
          <w:szCs w:val="24"/>
        </w:rPr>
        <w:t>data repository</w:t>
      </w:r>
      <w:r w:rsidRPr="00EB2F09">
        <w:rPr>
          <w:bCs/>
          <w:szCs w:val="24"/>
        </w:rPr>
        <w:t xml:space="preserve"> </w:t>
      </w:r>
      <w:r w:rsidR="00EB2F09" w:rsidRPr="00EB2F09">
        <w:rPr>
          <w:bCs/>
          <w:szCs w:val="24"/>
        </w:rPr>
        <w:t>for tracking and reporting</w:t>
      </w:r>
      <w:r w:rsidR="007F2C3F">
        <w:rPr>
          <w:bCs/>
          <w:szCs w:val="24"/>
        </w:rPr>
        <w:t xml:space="preserve"> the</w:t>
      </w:r>
      <w:r w:rsidR="00EB2F09" w:rsidRPr="00EB2F09">
        <w:rPr>
          <w:bCs/>
          <w:szCs w:val="24"/>
        </w:rPr>
        <w:t xml:space="preserve"> VSOC workload </w:t>
      </w:r>
    </w:p>
    <w:p w14:paraId="219A2EF3" w14:textId="77777777" w:rsidR="00CE3C6E" w:rsidRDefault="00EB2F09" w:rsidP="006703CD">
      <w:pPr>
        <w:numPr>
          <w:ilvl w:val="0"/>
          <w:numId w:val="4"/>
        </w:numPr>
        <w:jc w:val="both"/>
        <w:rPr>
          <w:bCs/>
          <w:szCs w:val="24"/>
        </w:rPr>
      </w:pPr>
      <w:r>
        <w:rPr>
          <w:bCs/>
          <w:szCs w:val="24"/>
        </w:rPr>
        <w:t>VR&amp;E Workload Reports</w:t>
      </w:r>
    </w:p>
    <w:p w14:paraId="3307F16D" w14:textId="77777777" w:rsidR="007719EC" w:rsidRPr="00EB2F09" w:rsidRDefault="007719EC" w:rsidP="006703CD">
      <w:pPr>
        <w:numPr>
          <w:ilvl w:val="0"/>
          <w:numId w:val="4"/>
        </w:numPr>
        <w:jc w:val="both"/>
        <w:rPr>
          <w:bCs/>
          <w:szCs w:val="24"/>
        </w:rPr>
      </w:pPr>
      <w:r>
        <w:rPr>
          <w:bCs/>
          <w:szCs w:val="24"/>
        </w:rPr>
        <w:t>After Action Reports</w:t>
      </w:r>
    </w:p>
    <w:p w14:paraId="52C5B192" w14:textId="77777777" w:rsidR="00CE3C6E" w:rsidRPr="007B4817" w:rsidRDefault="00CE3C6E" w:rsidP="003D11D1">
      <w:pPr>
        <w:jc w:val="both"/>
        <w:rPr>
          <w:bCs/>
          <w:color w:val="FF0000"/>
          <w:szCs w:val="24"/>
        </w:rPr>
      </w:pPr>
    </w:p>
    <w:p w14:paraId="053A191E" w14:textId="77777777" w:rsidR="00EB2F09" w:rsidRDefault="00EB2F09" w:rsidP="00EB2F09">
      <w:pPr>
        <w:jc w:val="both"/>
        <w:rPr>
          <w:szCs w:val="24"/>
        </w:rPr>
      </w:pPr>
    </w:p>
    <w:p w14:paraId="20E236AB" w14:textId="77777777" w:rsidR="00EB2F09" w:rsidRPr="00BD7396" w:rsidRDefault="00EB2F09" w:rsidP="00EB2F09">
      <w:pPr>
        <w:pStyle w:val="NoSpacing"/>
        <w:rPr>
          <w:rFonts w:ascii="Arial" w:hAnsi="Arial" w:cs="Arial"/>
          <w:sz w:val="28"/>
        </w:rPr>
      </w:pPr>
      <w:r>
        <w:rPr>
          <w:rFonts w:ascii="Arial" w:hAnsi="Arial" w:cs="Arial"/>
          <w:sz w:val="24"/>
          <w:szCs w:val="23"/>
        </w:rPr>
        <w:t>Only Cases Completed With Counseling are considered Positive Outcomes</w:t>
      </w:r>
    </w:p>
    <w:p w14:paraId="2157FC64" w14:textId="77777777" w:rsidR="00EB2F09" w:rsidRDefault="00EB2F09" w:rsidP="003D11D1">
      <w:pPr>
        <w:jc w:val="both"/>
        <w:rPr>
          <w:bCs/>
          <w:szCs w:val="24"/>
        </w:rPr>
      </w:pPr>
    </w:p>
    <w:p w14:paraId="477A39A1" w14:textId="77777777" w:rsidR="00BC376D" w:rsidRPr="00BC376D" w:rsidRDefault="00BC376D" w:rsidP="00BC376D">
      <w:pPr>
        <w:pStyle w:val="NoSpacing"/>
        <w:rPr>
          <w:rFonts w:ascii="Arial" w:hAnsi="Arial" w:cs="Arial"/>
          <w:sz w:val="24"/>
        </w:rPr>
      </w:pPr>
    </w:p>
    <w:p w14:paraId="3701C342" w14:textId="77777777" w:rsidR="00247B1D" w:rsidRDefault="00247B1D" w:rsidP="00A57C66">
      <w:pPr>
        <w:jc w:val="both"/>
        <w:rPr>
          <w:b/>
          <w:szCs w:val="24"/>
          <w:highlight w:val="yellow"/>
          <w:u w:val="single"/>
        </w:rPr>
      </w:pPr>
    </w:p>
    <w:p w14:paraId="59AC98C9" w14:textId="77777777" w:rsidR="00247B1D" w:rsidRDefault="00247B1D" w:rsidP="00A57C66">
      <w:pPr>
        <w:jc w:val="both"/>
        <w:rPr>
          <w:b/>
          <w:szCs w:val="24"/>
          <w:highlight w:val="yellow"/>
          <w:u w:val="single"/>
        </w:rPr>
      </w:pPr>
    </w:p>
    <w:p w14:paraId="4D6E40BE" w14:textId="77777777" w:rsidR="00247B1D" w:rsidRDefault="00247B1D" w:rsidP="00A57C66">
      <w:pPr>
        <w:jc w:val="both"/>
        <w:rPr>
          <w:b/>
          <w:szCs w:val="24"/>
          <w:highlight w:val="yellow"/>
          <w:u w:val="single"/>
        </w:rPr>
      </w:pPr>
    </w:p>
    <w:p w14:paraId="19B69E2E" w14:textId="77777777" w:rsidR="00247B1D" w:rsidRDefault="00247B1D" w:rsidP="00A57C66">
      <w:pPr>
        <w:jc w:val="both"/>
        <w:rPr>
          <w:b/>
          <w:szCs w:val="24"/>
          <w:highlight w:val="yellow"/>
          <w:u w:val="single"/>
        </w:rPr>
      </w:pPr>
    </w:p>
    <w:p w14:paraId="0DDF066F" w14:textId="77777777" w:rsidR="00247B1D" w:rsidRDefault="00247B1D" w:rsidP="00A57C66">
      <w:pPr>
        <w:jc w:val="both"/>
        <w:rPr>
          <w:b/>
          <w:szCs w:val="24"/>
          <w:highlight w:val="yellow"/>
          <w:u w:val="single"/>
        </w:rPr>
      </w:pPr>
    </w:p>
    <w:p w14:paraId="40067AE2" w14:textId="77777777" w:rsidR="0077766B" w:rsidRDefault="0077766B" w:rsidP="00A57C66">
      <w:pPr>
        <w:jc w:val="both"/>
        <w:rPr>
          <w:b/>
          <w:szCs w:val="24"/>
          <w:u w:val="single"/>
        </w:rPr>
      </w:pPr>
      <w:r w:rsidRPr="00A83D7C">
        <w:rPr>
          <w:b/>
          <w:szCs w:val="24"/>
          <w:u w:val="single"/>
        </w:rPr>
        <w:t>ELEMENT 4 – TRAINING (</w:t>
      </w:r>
      <w:r w:rsidR="00224F53" w:rsidRPr="00A83D7C">
        <w:rPr>
          <w:b/>
          <w:szCs w:val="24"/>
          <w:u w:val="single"/>
        </w:rPr>
        <w:t>Non-</w:t>
      </w:r>
      <w:r w:rsidRPr="00A83D7C">
        <w:rPr>
          <w:b/>
          <w:szCs w:val="24"/>
          <w:u w:val="single"/>
        </w:rPr>
        <w:t>Critical)</w:t>
      </w:r>
    </w:p>
    <w:p w14:paraId="53A51089" w14:textId="77777777" w:rsidR="00926F40" w:rsidRDefault="00926F40" w:rsidP="00A57C66">
      <w:pPr>
        <w:jc w:val="both"/>
        <w:rPr>
          <w:b/>
          <w:szCs w:val="24"/>
          <w:u w:val="single"/>
        </w:rPr>
      </w:pPr>
    </w:p>
    <w:p w14:paraId="7E7828D7" w14:textId="77777777" w:rsidR="0002666B" w:rsidRPr="00E103C7" w:rsidRDefault="0002666B" w:rsidP="0002666B">
      <w:pPr>
        <w:tabs>
          <w:tab w:val="left" w:pos="360"/>
        </w:tabs>
        <w:jc w:val="both"/>
      </w:pPr>
      <w:r w:rsidRPr="00E103C7">
        <w:t xml:space="preserve">The VSOC VRC will stay abreast of current laws and regulations, work processes, policies and procedures, and computer applications in order to provide optimum service to the Student Veterans and </w:t>
      </w:r>
      <w:r>
        <w:t>d</w:t>
      </w:r>
      <w:r w:rsidRPr="00E103C7">
        <w:t xml:space="preserve">ependents.  Additionally, the VSOC VRC must maintain communication via soft skills, i.e. public speaking, organizing events with other stakeholders, etc. </w:t>
      </w:r>
    </w:p>
    <w:p w14:paraId="62C3AE79" w14:textId="77777777" w:rsidR="0002666B" w:rsidRPr="00E103C7" w:rsidRDefault="0002666B" w:rsidP="0002666B">
      <w:pPr>
        <w:tabs>
          <w:tab w:val="left" w:pos="360"/>
        </w:tabs>
        <w:jc w:val="both"/>
      </w:pPr>
    </w:p>
    <w:p w14:paraId="0809473B" w14:textId="77777777" w:rsidR="0002666B" w:rsidRPr="00E103C7" w:rsidRDefault="0002666B" w:rsidP="0002666B">
      <w:pPr>
        <w:tabs>
          <w:tab w:val="left" w:pos="360"/>
        </w:tabs>
        <w:jc w:val="both"/>
      </w:pPr>
      <w:r w:rsidRPr="00E103C7">
        <w:t>Employees are encouraged to actively participate in self-developmental activities.</w:t>
      </w:r>
    </w:p>
    <w:p w14:paraId="66FE4BCB" w14:textId="77777777" w:rsidR="0077766B" w:rsidRPr="00D22C53" w:rsidRDefault="0077766B" w:rsidP="003D11D1">
      <w:pPr>
        <w:jc w:val="both"/>
        <w:rPr>
          <w:b/>
          <w:szCs w:val="24"/>
          <w:u w:val="single"/>
        </w:rPr>
      </w:pPr>
    </w:p>
    <w:p w14:paraId="44AE8EC7" w14:textId="77777777" w:rsidR="00B520C4" w:rsidRPr="00D22C53" w:rsidRDefault="00B520C4" w:rsidP="003D11D1">
      <w:pPr>
        <w:jc w:val="both"/>
        <w:rPr>
          <w:b/>
          <w:szCs w:val="24"/>
          <w:u w:val="single"/>
        </w:rPr>
      </w:pPr>
      <w:r w:rsidRPr="00D22C53">
        <w:rPr>
          <w:b/>
          <w:szCs w:val="24"/>
          <w:u w:val="single"/>
        </w:rPr>
        <w:t>Standard</w:t>
      </w:r>
    </w:p>
    <w:p w14:paraId="77A82E93" w14:textId="77777777" w:rsidR="003D11D1" w:rsidRPr="00D22C53" w:rsidRDefault="003D11D1" w:rsidP="003D11D1">
      <w:pPr>
        <w:jc w:val="both"/>
        <w:rPr>
          <w:szCs w:val="24"/>
        </w:rPr>
      </w:pPr>
    </w:p>
    <w:p w14:paraId="0A0FA5C8" w14:textId="77777777" w:rsidR="00B520C4" w:rsidRDefault="006770D7" w:rsidP="003D11D1">
      <w:pPr>
        <w:jc w:val="both"/>
      </w:pPr>
      <w:r>
        <w:t>Employee Development</w:t>
      </w:r>
    </w:p>
    <w:p w14:paraId="15579E2F" w14:textId="77777777" w:rsidR="0002666B" w:rsidRPr="00D22C53" w:rsidRDefault="0002666B" w:rsidP="003D11D1">
      <w:pPr>
        <w:jc w:val="both"/>
        <w:rPr>
          <w:b/>
          <w:szCs w:val="24"/>
          <w:u w:val="single"/>
        </w:rPr>
      </w:pPr>
    </w:p>
    <w:p w14:paraId="5D5C3136" w14:textId="77777777" w:rsidR="0077766B" w:rsidRPr="00D22C53" w:rsidRDefault="00224F53" w:rsidP="003D11D1">
      <w:pPr>
        <w:jc w:val="both"/>
        <w:rPr>
          <w:b/>
          <w:szCs w:val="24"/>
          <w:u w:val="single"/>
        </w:rPr>
      </w:pPr>
      <w:r w:rsidRPr="00D22C53">
        <w:rPr>
          <w:b/>
          <w:szCs w:val="24"/>
          <w:u w:val="single"/>
        </w:rPr>
        <w:t xml:space="preserve">Fully </w:t>
      </w:r>
      <w:r w:rsidR="0077766B" w:rsidRPr="00D22C53">
        <w:rPr>
          <w:b/>
          <w:szCs w:val="24"/>
          <w:u w:val="single"/>
        </w:rPr>
        <w:t>Successful Level</w:t>
      </w:r>
      <w:r w:rsidR="00B520C4" w:rsidRPr="00D22C53">
        <w:rPr>
          <w:b/>
          <w:szCs w:val="24"/>
          <w:u w:val="single"/>
        </w:rPr>
        <w:t xml:space="preserve"> </w:t>
      </w:r>
    </w:p>
    <w:p w14:paraId="34D8D10A" w14:textId="77777777" w:rsidR="003D11D1" w:rsidRPr="00D22C53" w:rsidRDefault="003D11D1" w:rsidP="003D11D1">
      <w:pPr>
        <w:jc w:val="both"/>
        <w:rPr>
          <w:b/>
          <w:szCs w:val="24"/>
          <w:u w:val="single"/>
        </w:rPr>
      </w:pPr>
    </w:p>
    <w:p w14:paraId="7CD84019" w14:textId="77777777" w:rsidR="0002666B" w:rsidRPr="00E103C7" w:rsidRDefault="0002666B" w:rsidP="0002666B">
      <w:pPr>
        <w:jc w:val="both"/>
        <w:rPr>
          <w:bCs/>
        </w:rPr>
      </w:pPr>
      <w:r w:rsidRPr="00E103C7">
        <w:rPr>
          <w:bCs/>
        </w:rPr>
        <w:t>During the evaluation period, the VSOC VRC will complete mandated training hours and cour</w:t>
      </w:r>
      <w:r w:rsidR="006770D7">
        <w:rPr>
          <w:bCs/>
        </w:rPr>
        <w:t xml:space="preserve">ses within assigned deadlines.  </w:t>
      </w:r>
      <w:r w:rsidRPr="00E103C7">
        <w:rPr>
          <w:bCs/>
        </w:rPr>
        <w:t xml:space="preserve">These training hours include core technical requirements, nationally assigned training courses, and local training courses.    </w:t>
      </w:r>
    </w:p>
    <w:p w14:paraId="0F200CA0" w14:textId="77777777" w:rsidR="0002666B" w:rsidRPr="00E103C7" w:rsidRDefault="0002666B" w:rsidP="0002666B">
      <w:pPr>
        <w:jc w:val="both"/>
        <w:rPr>
          <w:bCs/>
        </w:rPr>
      </w:pPr>
    </w:p>
    <w:p w14:paraId="5B910E3F" w14:textId="77777777" w:rsidR="0002666B" w:rsidRPr="00E103C7" w:rsidRDefault="0002666B" w:rsidP="0002666B">
      <w:pPr>
        <w:jc w:val="both"/>
        <w:rPr>
          <w:bCs/>
        </w:rPr>
      </w:pPr>
      <w:r w:rsidRPr="00E103C7">
        <w:rPr>
          <w:bCs/>
        </w:rPr>
        <w:t>There will be no more than three (3) documented instances where the VSOC VRC fails to complete assigned training by the assigned due date.</w:t>
      </w:r>
    </w:p>
    <w:p w14:paraId="66DC6299" w14:textId="77777777" w:rsidR="006770D7" w:rsidRDefault="006770D7" w:rsidP="006770D7">
      <w:pPr>
        <w:jc w:val="both"/>
        <w:rPr>
          <w:b/>
          <w:szCs w:val="24"/>
          <w:u w:val="single"/>
        </w:rPr>
      </w:pPr>
    </w:p>
    <w:p w14:paraId="2FBF6E03" w14:textId="77777777" w:rsidR="006770D7" w:rsidRPr="00456F93" w:rsidRDefault="006770D7" w:rsidP="006770D7">
      <w:pPr>
        <w:jc w:val="both"/>
        <w:rPr>
          <w:b/>
          <w:szCs w:val="24"/>
          <w:u w:val="single"/>
        </w:rPr>
      </w:pPr>
      <w:r w:rsidRPr="00456F93">
        <w:rPr>
          <w:b/>
          <w:szCs w:val="24"/>
          <w:u w:val="single"/>
        </w:rPr>
        <w:t>Exceptional</w:t>
      </w:r>
    </w:p>
    <w:p w14:paraId="5DEC282E" w14:textId="77777777" w:rsidR="006770D7" w:rsidRPr="00456F93" w:rsidRDefault="006770D7" w:rsidP="006770D7">
      <w:pPr>
        <w:jc w:val="both"/>
        <w:rPr>
          <w:szCs w:val="24"/>
        </w:rPr>
      </w:pPr>
    </w:p>
    <w:p w14:paraId="47CE444D" w14:textId="77777777" w:rsidR="006770D7" w:rsidRPr="00E103C7" w:rsidRDefault="006770D7" w:rsidP="006770D7">
      <w:pPr>
        <w:jc w:val="both"/>
        <w:rPr>
          <w:bCs/>
        </w:rPr>
      </w:pPr>
      <w:r w:rsidRPr="00E103C7">
        <w:rPr>
          <w:bCs/>
        </w:rPr>
        <w:t xml:space="preserve">The VSOC VRC is exceptional if there </w:t>
      </w:r>
      <w:r w:rsidR="00CD022F">
        <w:rPr>
          <w:bCs/>
        </w:rPr>
        <w:t>are no</w:t>
      </w:r>
      <w:r w:rsidRPr="00E103C7">
        <w:rPr>
          <w:bCs/>
        </w:rPr>
        <w:t xml:space="preserve"> documented instances where the VSOC VRC fails to complete assigned training by the assigned due date.</w:t>
      </w:r>
    </w:p>
    <w:p w14:paraId="4F1F24C6" w14:textId="77777777" w:rsidR="0002666B" w:rsidRPr="00E103C7" w:rsidRDefault="0002666B" w:rsidP="0002666B">
      <w:pPr>
        <w:jc w:val="both"/>
        <w:rPr>
          <w:bCs/>
        </w:rPr>
      </w:pPr>
    </w:p>
    <w:p w14:paraId="78D2A1DC" w14:textId="77777777" w:rsidR="0002666B" w:rsidRPr="00E103C7" w:rsidRDefault="0002666B" w:rsidP="0002666B">
      <w:pPr>
        <w:jc w:val="both"/>
        <w:rPr>
          <w:bCs/>
        </w:rPr>
      </w:pPr>
      <w:r w:rsidRPr="00E103C7">
        <w:rPr>
          <w:bCs/>
        </w:rPr>
        <w:t xml:space="preserve">Extenuating circumstances will be considered, and the VSOC VRC is responsible for notifying the supervisor of the situation.  </w:t>
      </w:r>
    </w:p>
    <w:p w14:paraId="43985E45" w14:textId="77777777" w:rsidR="0002666B" w:rsidRPr="00E103C7" w:rsidRDefault="0002666B" w:rsidP="0002666B">
      <w:pPr>
        <w:jc w:val="both"/>
        <w:rPr>
          <w:b/>
          <w:u w:val="single"/>
        </w:rPr>
      </w:pPr>
    </w:p>
    <w:p w14:paraId="476565E4" w14:textId="77777777" w:rsidR="0002666B" w:rsidRPr="00E103C7" w:rsidRDefault="0002666B" w:rsidP="0002666B">
      <w:pPr>
        <w:jc w:val="both"/>
      </w:pPr>
      <w:r w:rsidRPr="00E103C7">
        <w:t>Local and National Quality Reviews will be used by the employee and supervisor to identify training needs as well as the VRC Competency - Based Training System (CBTS).</w:t>
      </w:r>
    </w:p>
    <w:p w14:paraId="1802BA17" w14:textId="77777777" w:rsidR="00860C59" w:rsidRDefault="00A11ED2" w:rsidP="003D11D1">
      <w:pPr>
        <w:jc w:val="both"/>
        <w:rPr>
          <w:szCs w:val="24"/>
        </w:rPr>
      </w:pPr>
      <w:r w:rsidRPr="003603BC">
        <w:rPr>
          <w:szCs w:val="24"/>
        </w:rPr>
        <w:t>.</w:t>
      </w:r>
    </w:p>
    <w:p w14:paraId="3BA9CB2A" w14:textId="77777777" w:rsidR="0077766B" w:rsidRPr="00D22C53" w:rsidRDefault="0077766B" w:rsidP="003D11D1">
      <w:pPr>
        <w:jc w:val="both"/>
        <w:rPr>
          <w:b/>
          <w:szCs w:val="24"/>
          <w:u w:val="single"/>
        </w:rPr>
      </w:pPr>
      <w:r w:rsidRPr="00D22C53">
        <w:rPr>
          <w:b/>
          <w:szCs w:val="24"/>
          <w:u w:val="single"/>
        </w:rPr>
        <w:t>Indicators</w:t>
      </w:r>
    </w:p>
    <w:p w14:paraId="7BE3D6AE" w14:textId="77777777" w:rsidR="006B7139" w:rsidRPr="00D22C53" w:rsidRDefault="006B7139" w:rsidP="003D11D1">
      <w:pPr>
        <w:jc w:val="both"/>
        <w:rPr>
          <w:b/>
          <w:szCs w:val="24"/>
        </w:rPr>
      </w:pPr>
    </w:p>
    <w:p w14:paraId="6EAFDBE7" w14:textId="77777777" w:rsidR="0077766B" w:rsidRPr="00D22C53" w:rsidRDefault="0077766B" w:rsidP="003D11D1">
      <w:pPr>
        <w:numPr>
          <w:ilvl w:val="0"/>
          <w:numId w:val="5"/>
        </w:numPr>
        <w:jc w:val="both"/>
        <w:rPr>
          <w:bCs/>
          <w:szCs w:val="24"/>
        </w:rPr>
      </w:pPr>
      <w:r w:rsidRPr="00D22C53">
        <w:rPr>
          <w:bCs/>
          <w:szCs w:val="24"/>
        </w:rPr>
        <w:t>TMS</w:t>
      </w:r>
    </w:p>
    <w:p w14:paraId="6B940F26" w14:textId="77777777" w:rsidR="0077766B" w:rsidRPr="00D22C53" w:rsidRDefault="0077766B" w:rsidP="003D11D1">
      <w:pPr>
        <w:numPr>
          <w:ilvl w:val="0"/>
          <w:numId w:val="5"/>
        </w:numPr>
        <w:jc w:val="both"/>
        <w:rPr>
          <w:bCs/>
          <w:szCs w:val="24"/>
        </w:rPr>
      </w:pPr>
      <w:r w:rsidRPr="00D22C53">
        <w:rPr>
          <w:bCs/>
          <w:szCs w:val="24"/>
        </w:rPr>
        <w:t>Supervisory Observation</w:t>
      </w:r>
    </w:p>
    <w:p w14:paraId="2A1603BE" w14:textId="77777777" w:rsidR="0002666B" w:rsidRPr="00E103C7" w:rsidRDefault="0002666B" w:rsidP="0002666B">
      <w:pPr>
        <w:numPr>
          <w:ilvl w:val="0"/>
          <w:numId w:val="5"/>
        </w:numPr>
        <w:jc w:val="both"/>
        <w:rPr>
          <w:bCs/>
        </w:rPr>
      </w:pPr>
      <w:r w:rsidRPr="00E103C7">
        <w:rPr>
          <w:bCs/>
        </w:rPr>
        <w:t>Host Institution Observation</w:t>
      </w:r>
    </w:p>
    <w:p w14:paraId="299A48E5" w14:textId="77777777" w:rsidR="0002666B" w:rsidRPr="00E103C7" w:rsidRDefault="0002666B" w:rsidP="0002666B">
      <w:pPr>
        <w:numPr>
          <w:ilvl w:val="0"/>
          <w:numId w:val="5"/>
        </w:numPr>
        <w:jc w:val="both"/>
        <w:rPr>
          <w:bCs/>
        </w:rPr>
      </w:pPr>
      <w:r w:rsidRPr="00E103C7">
        <w:rPr>
          <w:bCs/>
        </w:rPr>
        <w:t>QAWeb</w:t>
      </w:r>
    </w:p>
    <w:p w14:paraId="1EEB4DDD" w14:textId="77777777" w:rsidR="0002666B" w:rsidRPr="00E103C7" w:rsidRDefault="0002666B" w:rsidP="0002666B">
      <w:pPr>
        <w:numPr>
          <w:ilvl w:val="0"/>
          <w:numId w:val="5"/>
        </w:numPr>
        <w:jc w:val="both"/>
        <w:rPr>
          <w:bCs/>
        </w:rPr>
      </w:pPr>
      <w:r w:rsidRPr="00E103C7">
        <w:rPr>
          <w:bCs/>
        </w:rPr>
        <w:t>CBTS</w:t>
      </w:r>
    </w:p>
    <w:p w14:paraId="4416D480" w14:textId="77777777" w:rsidR="00A57C66" w:rsidRPr="00D22C53" w:rsidRDefault="00A57C66" w:rsidP="003D11D1">
      <w:pPr>
        <w:jc w:val="both"/>
        <w:rPr>
          <w:b/>
          <w:szCs w:val="24"/>
          <w:u w:val="single"/>
        </w:rPr>
      </w:pPr>
    </w:p>
    <w:p w14:paraId="3AE31BB3" w14:textId="77777777" w:rsidR="006770D7" w:rsidRDefault="006770D7" w:rsidP="003D11D1">
      <w:pPr>
        <w:jc w:val="both"/>
        <w:rPr>
          <w:b/>
          <w:szCs w:val="24"/>
          <w:u w:val="single"/>
        </w:rPr>
      </w:pPr>
    </w:p>
    <w:p w14:paraId="35AA7CC4" w14:textId="77777777" w:rsidR="00F92FF3" w:rsidRDefault="00F92FF3" w:rsidP="003D11D1">
      <w:pPr>
        <w:jc w:val="both"/>
        <w:rPr>
          <w:b/>
          <w:szCs w:val="24"/>
          <w:u w:val="single"/>
        </w:rPr>
      </w:pPr>
    </w:p>
    <w:p w14:paraId="688143C4" w14:textId="77777777" w:rsidR="00F92FF3" w:rsidRDefault="00F92FF3" w:rsidP="003D11D1">
      <w:pPr>
        <w:jc w:val="both"/>
        <w:rPr>
          <w:b/>
          <w:szCs w:val="24"/>
          <w:u w:val="single"/>
        </w:rPr>
      </w:pPr>
    </w:p>
    <w:p w14:paraId="4211AADE" w14:textId="77777777" w:rsidR="0077766B" w:rsidRDefault="0077766B" w:rsidP="003D11D1">
      <w:pPr>
        <w:jc w:val="both"/>
        <w:rPr>
          <w:b/>
          <w:szCs w:val="24"/>
          <w:u w:val="single"/>
        </w:rPr>
      </w:pPr>
      <w:r w:rsidRPr="00A83D7C">
        <w:rPr>
          <w:b/>
          <w:szCs w:val="24"/>
          <w:u w:val="single"/>
        </w:rPr>
        <w:lastRenderedPageBreak/>
        <w:t xml:space="preserve">ELEMENT 5 – </w:t>
      </w:r>
      <w:r w:rsidR="00D9192F" w:rsidRPr="00A83D7C">
        <w:rPr>
          <w:rFonts w:cs="Arial"/>
          <w:b/>
          <w:szCs w:val="24"/>
          <w:u w:val="single"/>
        </w:rPr>
        <w:t xml:space="preserve">COOPERATION AND ORGANIZATIONAL SUPPORT </w:t>
      </w:r>
      <w:r w:rsidRPr="00A83D7C">
        <w:rPr>
          <w:b/>
          <w:szCs w:val="24"/>
          <w:u w:val="single"/>
        </w:rPr>
        <w:t>(</w:t>
      </w:r>
      <w:r w:rsidR="00D9192F" w:rsidRPr="00A83D7C">
        <w:rPr>
          <w:b/>
          <w:szCs w:val="24"/>
          <w:u w:val="single"/>
        </w:rPr>
        <w:t>Critical</w:t>
      </w:r>
      <w:r w:rsidRPr="00A83D7C">
        <w:rPr>
          <w:b/>
          <w:szCs w:val="24"/>
          <w:u w:val="single"/>
        </w:rPr>
        <w:t>)</w:t>
      </w:r>
    </w:p>
    <w:p w14:paraId="3AD4D95F" w14:textId="77777777" w:rsidR="005F11F2" w:rsidRDefault="005F11F2" w:rsidP="003D11D1">
      <w:pPr>
        <w:jc w:val="both"/>
        <w:rPr>
          <w:b/>
          <w:szCs w:val="24"/>
          <w:u w:val="single"/>
        </w:rPr>
      </w:pPr>
    </w:p>
    <w:p w14:paraId="12A3D95F" w14:textId="77777777" w:rsidR="00EF10CB" w:rsidRDefault="00EF10CB" w:rsidP="00EF10CB">
      <w:pPr>
        <w:jc w:val="both"/>
      </w:pPr>
      <w:r w:rsidRPr="00E103C7">
        <w:t>It is important that the VSOC VRC becomes an integrated part of the campus and the surrounding communities.  The VSOC VRC is to achieve a sustainable campus presence and must routinely engage all levels of stakeholders by communicating frequently, building two-way communication; enhancing customer service beyond the standard; and attending special events on campus in order to maintain and strengthen partnerships.</w:t>
      </w:r>
    </w:p>
    <w:p w14:paraId="32D6CC68" w14:textId="77777777" w:rsidR="00EF10CB" w:rsidRDefault="00EF10CB" w:rsidP="001F115A">
      <w:pPr>
        <w:rPr>
          <w:rFonts w:cs="Arial"/>
          <w:szCs w:val="24"/>
        </w:rPr>
      </w:pPr>
    </w:p>
    <w:p w14:paraId="756C82C7" w14:textId="77777777" w:rsidR="00B73E8F" w:rsidRDefault="006D1D11" w:rsidP="001F115A">
      <w:pPr>
        <w:rPr>
          <w:rFonts w:cs="Arial"/>
          <w:szCs w:val="24"/>
        </w:rPr>
      </w:pPr>
      <w:r w:rsidRPr="001E7A5D">
        <w:rPr>
          <w:rFonts w:cs="Arial"/>
          <w:szCs w:val="24"/>
        </w:rPr>
        <w:t xml:space="preserve">The </w:t>
      </w:r>
      <w:r>
        <w:rPr>
          <w:rFonts w:cs="Arial"/>
          <w:szCs w:val="24"/>
        </w:rPr>
        <w:t xml:space="preserve">VSOC </w:t>
      </w:r>
      <w:r w:rsidR="008A3854">
        <w:rPr>
          <w:rFonts w:cs="Arial"/>
          <w:szCs w:val="24"/>
        </w:rPr>
        <w:t>VRC</w:t>
      </w:r>
      <w:r w:rsidRPr="001E7A5D">
        <w:rPr>
          <w:rFonts w:cs="Arial"/>
          <w:szCs w:val="24"/>
        </w:rPr>
        <w:t xml:space="preserve"> understands the agency mission and supports efforts to improve the work unit’s performance through positive interaction with others.  </w:t>
      </w:r>
      <w:r w:rsidR="001F115A">
        <w:rPr>
          <w:rFonts w:cs="Arial"/>
          <w:szCs w:val="24"/>
        </w:rPr>
        <w:t>VSOC VRCs will display</w:t>
      </w:r>
      <w:r w:rsidRPr="001E7A5D">
        <w:rPr>
          <w:rFonts w:cs="Arial"/>
          <w:szCs w:val="24"/>
        </w:rPr>
        <w:t xml:space="preserve"> professionalism and treat </w:t>
      </w:r>
      <w:r>
        <w:rPr>
          <w:rFonts w:cs="Arial"/>
          <w:szCs w:val="24"/>
        </w:rPr>
        <w:t xml:space="preserve">all stakeholders </w:t>
      </w:r>
      <w:r w:rsidRPr="001E7A5D">
        <w:rPr>
          <w:rFonts w:cs="Arial"/>
          <w:szCs w:val="24"/>
        </w:rPr>
        <w:t xml:space="preserve">with courtesy and respect.  </w:t>
      </w:r>
      <w:r w:rsidR="001F115A">
        <w:rPr>
          <w:rFonts w:cs="Arial"/>
          <w:szCs w:val="24"/>
        </w:rPr>
        <w:t>VSOC VRCs will c</w:t>
      </w:r>
      <w:r w:rsidRPr="001E7A5D">
        <w:rPr>
          <w:rFonts w:cs="Arial"/>
          <w:szCs w:val="24"/>
        </w:rPr>
        <w:t>ooperate with supervisors, school offic</w:t>
      </w:r>
      <w:r>
        <w:rPr>
          <w:rFonts w:cs="Arial"/>
          <w:szCs w:val="24"/>
        </w:rPr>
        <w:t>i</w:t>
      </w:r>
      <w:r w:rsidRPr="001E7A5D">
        <w:rPr>
          <w:rFonts w:cs="Arial"/>
          <w:szCs w:val="24"/>
        </w:rPr>
        <w:t xml:space="preserve">als, volunteers and work study students to accomplish work objectives and enhance efficiency.  </w:t>
      </w:r>
      <w:r w:rsidR="001F115A">
        <w:rPr>
          <w:rFonts w:cs="Arial"/>
          <w:szCs w:val="24"/>
        </w:rPr>
        <w:t>VSOC VRCs will r</w:t>
      </w:r>
      <w:r w:rsidRPr="001E7A5D">
        <w:rPr>
          <w:rFonts w:cs="Arial"/>
          <w:szCs w:val="24"/>
        </w:rPr>
        <w:t xml:space="preserve">ecognize the importance of teamwork and </w:t>
      </w:r>
      <w:r w:rsidR="001F115A">
        <w:rPr>
          <w:rFonts w:cs="Arial"/>
          <w:szCs w:val="24"/>
        </w:rPr>
        <w:t>will be</w:t>
      </w:r>
      <w:r w:rsidRPr="001E7A5D">
        <w:rPr>
          <w:rFonts w:cs="Arial"/>
          <w:szCs w:val="24"/>
        </w:rPr>
        <w:t xml:space="preserve"> sensitive to the contributions of others.  </w:t>
      </w:r>
      <w:r w:rsidR="001F115A">
        <w:rPr>
          <w:rFonts w:cs="Arial"/>
          <w:szCs w:val="24"/>
        </w:rPr>
        <w:t>VSOC VRCs will communicate, share ideas, and demonstrate</w:t>
      </w:r>
      <w:r w:rsidRPr="001E7A5D">
        <w:rPr>
          <w:rFonts w:cs="Arial"/>
          <w:szCs w:val="24"/>
        </w:rPr>
        <w:t xml:space="preserve"> respect for differing viewpoints.  </w:t>
      </w:r>
      <w:r w:rsidR="001F115A">
        <w:rPr>
          <w:rFonts w:cs="Arial"/>
          <w:szCs w:val="24"/>
        </w:rPr>
        <w:t>VSOC VRCs will p</w:t>
      </w:r>
      <w:r w:rsidRPr="001E7A5D">
        <w:rPr>
          <w:rFonts w:cs="Arial"/>
          <w:szCs w:val="24"/>
        </w:rPr>
        <w:t xml:space="preserve">articipate in cross-functional teams to address shared challenges, facilitate </w:t>
      </w:r>
      <w:r w:rsidR="006770D7">
        <w:rPr>
          <w:rFonts w:cs="Arial"/>
          <w:szCs w:val="24"/>
        </w:rPr>
        <w:t xml:space="preserve">improved </w:t>
      </w:r>
      <w:r w:rsidRPr="001E7A5D">
        <w:rPr>
          <w:rFonts w:cs="Arial"/>
          <w:szCs w:val="24"/>
        </w:rPr>
        <w:t>communication</w:t>
      </w:r>
      <w:r w:rsidR="006770D7">
        <w:rPr>
          <w:rFonts w:cs="Arial"/>
          <w:szCs w:val="24"/>
        </w:rPr>
        <w:t>s</w:t>
      </w:r>
      <w:r w:rsidRPr="001E7A5D">
        <w:rPr>
          <w:rFonts w:cs="Arial"/>
          <w:szCs w:val="24"/>
        </w:rPr>
        <w:t>, and achieve agency goals.</w:t>
      </w:r>
    </w:p>
    <w:p w14:paraId="5EE1F3B1" w14:textId="77777777" w:rsidR="00EF10CB" w:rsidRPr="00E304DC" w:rsidRDefault="00EF10CB" w:rsidP="003D11D1">
      <w:pPr>
        <w:jc w:val="both"/>
        <w:rPr>
          <w:szCs w:val="24"/>
        </w:rPr>
      </w:pPr>
    </w:p>
    <w:p w14:paraId="1D4EC09E" w14:textId="77777777" w:rsidR="00B520C4" w:rsidRPr="00E304DC" w:rsidRDefault="00B520C4" w:rsidP="003D11D1">
      <w:pPr>
        <w:jc w:val="both"/>
        <w:rPr>
          <w:b/>
          <w:szCs w:val="24"/>
          <w:u w:val="single"/>
        </w:rPr>
      </w:pPr>
      <w:r w:rsidRPr="00E304DC">
        <w:rPr>
          <w:b/>
          <w:szCs w:val="24"/>
          <w:u w:val="single"/>
        </w:rPr>
        <w:t>Standard</w:t>
      </w:r>
    </w:p>
    <w:p w14:paraId="714035C7" w14:textId="77777777" w:rsidR="0059176A" w:rsidRPr="00E304DC" w:rsidRDefault="0059176A" w:rsidP="003D11D1">
      <w:pPr>
        <w:jc w:val="both"/>
        <w:rPr>
          <w:b/>
          <w:szCs w:val="24"/>
          <w:u w:val="single"/>
        </w:rPr>
      </w:pPr>
    </w:p>
    <w:p w14:paraId="475BFEF7" w14:textId="77777777" w:rsidR="002A7669" w:rsidRDefault="001F115A" w:rsidP="003D11D1">
      <w:pPr>
        <w:jc w:val="both"/>
        <w:rPr>
          <w:szCs w:val="24"/>
        </w:rPr>
      </w:pPr>
      <w:r>
        <w:rPr>
          <w:szCs w:val="24"/>
        </w:rPr>
        <w:t xml:space="preserve">Cooperation / Organizational Support </w:t>
      </w:r>
    </w:p>
    <w:p w14:paraId="2F512452" w14:textId="77777777" w:rsidR="001F115A" w:rsidRPr="00E304DC" w:rsidRDefault="001F115A" w:rsidP="003D11D1">
      <w:pPr>
        <w:jc w:val="both"/>
        <w:rPr>
          <w:szCs w:val="24"/>
        </w:rPr>
      </w:pPr>
    </w:p>
    <w:p w14:paraId="56EB286B" w14:textId="77777777" w:rsidR="0059176A" w:rsidRDefault="002A7669" w:rsidP="003D11D1">
      <w:pPr>
        <w:jc w:val="both"/>
        <w:rPr>
          <w:b/>
          <w:szCs w:val="24"/>
          <w:u w:val="single"/>
        </w:rPr>
      </w:pPr>
      <w:r w:rsidRPr="00E304DC">
        <w:rPr>
          <w:b/>
          <w:szCs w:val="24"/>
          <w:u w:val="single"/>
        </w:rPr>
        <w:t xml:space="preserve">Fully </w:t>
      </w:r>
      <w:r w:rsidR="00FC06CC" w:rsidRPr="00E304DC">
        <w:rPr>
          <w:b/>
          <w:szCs w:val="24"/>
          <w:u w:val="single"/>
        </w:rPr>
        <w:t>S</w:t>
      </w:r>
      <w:r w:rsidRPr="00E304DC">
        <w:rPr>
          <w:b/>
          <w:szCs w:val="24"/>
          <w:u w:val="single"/>
        </w:rPr>
        <w:t>uccessful</w:t>
      </w:r>
      <w:r w:rsidR="00FC06CC" w:rsidRPr="00E304DC">
        <w:rPr>
          <w:b/>
          <w:szCs w:val="24"/>
          <w:u w:val="single"/>
        </w:rPr>
        <w:t xml:space="preserve"> </w:t>
      </w:r>
    </w:p>
    <w:p w14:paraId="167A676B" w14:textId="77777777" w:rsidR="001F115A" w:rsidRPr="00E304DC" w:rsidRDefault="001F115A" w:rsidP="003D11D1">
      <w:pPr>
        <w:jc w:val="both"/>
        <w:rPr>
          <w:b/>
          <w:szCs w:val="24"/>
          <w:u w:val="single"/>
        </w:rPr>
      </w:pPr>
    </w:p>
    <w:p w14:paraId="70DE1F7A" w14:textId="77777777" w:rsidR="00146268" w:rsidRPr="00E304DC" w:rsidRDefault="001F115A" w:rsidP="00E0386A">
      <w:pPr>
        <w:rPr>
          <w:bCs/>
          <w:szCs w:val="24"/>
        </w:rPr>
      </w:pPr>
      <w:r>
        <w:rPr>
          <w:bCs/>
          <w:szCs w:val="24"/>
        </w:rPr>
        <w:t>VSOC VRC</w:t>
      </w:r>
      <w:r w:rsidR="00151316" w:rsidRPr="00E304DC">
        <w:rPr>
          <w:bCs/>
          <w:szCs w:val="24"/>
        </w:rPr>
        <w:t>s demonstrate</w:t>
      </w:r>
      <w:r w:rsidR="002A7669" w:rsidRPr="00E304DC">
        <w:rPr>
          <w:bCs/>
          <w:szCs w:val="24"/>
        </w:rPr>
        <w:t xml:space="preserve"> </w:t>
      </w:r>
      <w:r>
        <w:rPr>
          <w:bCs/>
          <w:szCs w:val="24"/>
        </w:rPr>
        <w:t>cooperation</w:t>
      </w:r>
      <w:r w:rsidR="002A7669" w:rsidRPr="00E304DC">
        <w:rPr>
          <w:bCs/>
          <w:szCs w:val="24"/>
        </w:rPr>
        <w:t xml:space="preserve"> and organizational support in their daily work</w:t>
      </w:r>
      <w:r w:rsidR="00E20708" w:rsidRPr="00E304DC">
        <w:rPr>
          <w:bCs/>
          <w:szCs w:val="24"/>
        </w:rPr>
        <w:t>, which includes</w:t>
      </w:r>
      <w:r w:rsidR="00007EF2" w:rsidRPr="00E304DC">
        <w:rPr>
          <w:bCs/>
          <w:szCs w:val="24"/>
        </w:rPr>
        <w:t>,</w:t>
      </w:r>
      <w:r w:rsidR="00E20708" w:rsidRPr="00E304DC">
        <w:rPr>
          <w:bCs/>
          <w:szCs w:val="24"/>
        </w:rPr>
        <w:t xml:space="preserve"> but is not </w:t>
      </w:r>
      <w:r w:rsidR="002A7669" w:rsidRPr="00E304DC">
        <w:rPr>
          <w:bCs/>
          <w:szCs w:val="24"/>
        </w:rPr>
        <w:t>limited to</w:t>
      </w:r>
      <w:r w:rsidR="00007EF2" w:rsidRPr="00E304DC">
        <w:rPr>
          <w:bCs/>
          <w:szCs w:val="24"/>
        </w:rPr>
        <w:t>,</w:t>
      </w:r>
      <w:r w:rsidR="002A7669" w:rsidRPr="00E304DC">
        <w:rPr>
          <w:bCs/>
          <w:szCs w:val="24"/>
        </w:rPr>
        <w:t xml:space="preserve"> the criteria described above.  </w:t>
      </w:r>
    </w:p>
    <w:p w14:paraId="146A8096" w14:textId="77777777" w:rsidR="00970EF3" w:rsidRDefault="00970EF3" w:rsidP="00970EF3">
      <w:pPr>
        <w:rPr>
          <w:bCs/>
        </w:rPr>
      </w:pPr>
    </w:p>
    <w:p w14:paraId="54D3B84F" w14:textId="77777777" w:rsidR="00903F06" w:rsidRPr="00E103C7" w:rsidRDefault="00903F06" w:rsidP="00903F06">
      <w:pPr>
        <w:jc w:val="both"/>
        <w:rPr>
          <w:bCs/>
        </w:rPr>
      </w:pPr>
      <w:r w:rsidRPr="00E103C7">
        <w:rPr>
          <w:bCs/>
        </w:rPr>
        <w:t xml:space="preserve">There will be no more than three (3) documented instances </w:t>
      </w:r>
      <w:r w:rsidR="00CD022F">
        <w:rPr>
          <w:bCs/>
        </w:rPr>
        <w:t>of valid complains or incidents*.</w:t>
      </w:r>
    </w:p>
    <w:p w14:paraId="595282EB" w14:textId="77777777" w:rsidR="00D97530" w:rsidRDefault="00D97530" w:rsidP="00970EF3">
      <w:pPr>
        <w:rPr>
          <w:b/>
        </w:rPr>
      </w:pPr>
    </w:p>
    <w:p w14:paraId="4D755181" w14:textId="77777777" w:rsidR="006770D7" w:rsidRPr="0008597D" w:rsidRDefault="006770D7" w:rsidP="006770D7">
      <w:pPr>
        <w:jc w:val="both"/>
        <w:rPr>
          <w:b/>
          <w:szCs w:val="24"/>
          <w:u w:val="single"/>
        </w:rPr>
      </w:pPr>
      <w:r w:rsidRPr="0008597D">
        <w:rPr>
          <w:b/>
          <w:szCs w:val="24"/>
          <w:u w:val="single"/>
        </w:rPr>
        <w:t>Exceptional</w:t>
      </w:r>
    </w:p>
    <w:p w14:paraId="28C49D6D" w14:textId="77777777" w:rsidR="006770D7" w:rsidRPr="0008597D" w:rsidRDefault="006770D7" w:rsidP="006770D7">
      <w:pPr>
        <w:jc w:val="both"/>
        <w:rPr>
          <w:szCs w:val="24"/>
        </w:rPr>
      </w:pPr>
    </w:p>
    <w:p w14:paraId="19D83717" w14:textId="77777777" w:rsidR="006770D7" w:rsidRPr="006770D7" w:rsidRDefault="006770D7" w:rsidP="006770D7">
      <w:pPr>
        <w:rPr>
          <w:bCs/>
          <w:szCs w:val="24"/>
        </w:rPr>
      </w:pPr>
      <w:r w:rsidRPr="0008597D">
        <w:rPr>
          <w:bCs/>
          <w:szCs w:val="24"/>
        </w:rPr>
        <w:t xml:space="preserve">The </w:t>
      </w:r>
      <w:r>
        <w:rPr>
          <w:bCs/>
          <w:szCs w:val="24"/>
        </w:rPr>
        <w:t>VSOC VRC</w:t>
      </w:r>
      <w:r w:rsidRPr="0008597D">
        <w:rPr>
          <w:bCs/>
          <w:szCs w:val="24"/>
        </w:rPr>
        <w:t xml:space="preserve"> is exceptional if there</w:t>
      </w:r>
      <w:r w:rsidR="00CD022F">
        <w:rPr>
          <w:bCs/>
          <w:szCs w:val="24"/>
        </w:rPr>
        <w:t xml:space="preserve"> no</w:t>
      </w:r>
      <w:r w:rsidRPr="0008597D">
        <w:rPr>
          <w:bCs/>
          <w:szCs w:val="24"/>
        </w:rPr>
        <w:t xml:space="preserve"> documented instances of valid complaints</w:t>
      </w:r>
      <w:r w:rsidR="00EF10CB">
        <w:rPr>
          <w:bCs/>
          <w:szCs w:val="24"/>
        </w:rPr>
        <w:t xml:space="preserve"> or incidents*</w:t>
      </w:r>
      <w:r w:rsidRPr="0008597D">
        <w:rPr>
          <w:bCs/>
          <w:szCs w:val="24"/>
        </w:rPr>
        <w:t>.</w:t>
      </w:r>
    </w:p>
    <w:p w14:paraId="16C634B1" w14:textId="77777777" w:rsidR="006770D7" w:rsidRPr="00D22C53" w:rsidRDefault="006770D7" w:rsidP="00970EF3">
      <w:pPr>
        <w:rPr>
          <w:b/>
        </w:rPr>
      </w:pPr>
    </w:p>
    <w:p w14:paraId="4CE01AC7" w14:textId="77777777" w:rsidR="00970EF3" w:rsidRDefault="00970EF3" w:rsidP="00970EF3">
      <w:pPr>
        <w:rPr>
          <w:b/>
          <w:u w:val="single"/>
        </w:rPr>
      </w:pPr>
      <w:r w:rsidRPr="00D22C53">
        <w:rPr>
          <w:b/>
          <w:u w:val="single"/>
        </w:rPr>
        <w:t>Indicators</w:t>
      </w:r>
    </w:p>
    <w:p w14:paraId="4C703223" w14:textId="77777777" w:rsidR="00D22C53" w:rsidRPr="00D22C53" w:rsidRDefault="00D22C53" w:rsidP="00970EF3">
      <w:pPr>
        <w:rPr>
          <w:b/>
          <w:u w:val="single"/>
        </w:rPr>
      </w:pPr>
    </w:p>
    <w:p w14:paraId="07404D7F" w14:textId="77777777" w:rsidR="00970EF3" w:rsidRPr="00A9062C" w:rsidRDefault="00970EF3" w:rsidP="00970EF3">
      <w:pPr>
        <w:numPr>
          <w:ilvl w:val="0"/>
          <w:numId w:val="6"/>
        </w:numPr>
      </w:pPr>
      <w:r w:rsidRPr="00A9062C">
        <w:t>Verbal and/or written feedback from internal and/or external customers</w:t>
      </w:r>
    </w:p>
    <w:p w14:paraId="48E9C060" w14:textId="77777777" w:rsidR="00970EF3" w:rsidRDefault="00970EF3" w:rsidP="00970EF3">
      <w:pPr>
        <w:numPr>
          <w:ilvl w:val="0"/>
          <w:numId w:val="6"/>
        </w:numPr>
      </w:pPr>
      <w:r w:rsidRPr="00A9062C">
        <w:t>Observations by a supervisor with the complaint documented</w:t>
      </w:r>
    </w:p>
    <w:p w14:paraId="4A860867" w14:textId="77777777" w:rsidR="00970EF3" w:rsidRPr="00D22C53" w:rsidRDefault="00970EF3" w:rsidP="00970EF3">
      <w:pPr>
        <w:rPr>
          <w:b/>
        </w:rPr>
      </w:pPr>
    </w:p>
    <w:p w14:paraId="12FD35FB" w14:textId="77777777" w:rsidR="0008597D" w:rsidRDefault="00970EF3" w:rsidP="0008597D">
      <w:pPr>
        <w:rPr>
          <w:rFonts w:cs="Arial"/>
          <w:szCs w:val="24"/>
        </w:rPr>
      </w:pPr>
      <w:r w:rsidRPr="00D22C53">
        <w:t xml:space="preserve">*A valid complaint or incident is one where a review by the supervisor, after considering both sides of the issue, reveals that the complaint/incident should have been handled more </w:t>
      </w:r>
      <w:r w:rsidRPr="004E7EFB">
        <w:t xml:space="preserve">prudently and was not unduly aggravated by the complainant. </w:t>
      </w:r>
      <w:r w:rsidR="007C1295">
        <w:t xml:space="preserve"> </w:t>
      </w:r>
      <w:r w:rsidRPr="004E7EFB">
        <w:t xml:space="preserve">Disagreeing, per se, does not constitute “discourtesy.” </w:t>
      </w:r>
      <w:r w:rsidR="0008597D">
        <w:t xml:space="preserve"> </w:t>
      </w:r>
      <w:r w:rsidRPr="004E7EFB">
        <w:t xml:space="preserve">Valid complaints or incidents will be determined by </w:t>
      </w:r>
      <w:r w:rsidRPr="004E7EFB">
        <w:rPr>
          <w:rFonts w:cs="Arial"/>
          <w:szCs w:val="24"/>
        </w:rPr>
        <w:t>the supervisor and discussed with the employee</w:t>
      </w:r>
      <w:r w:rsidRPr="0008597D">
        <w:rPr>
          <w:rFonts w:cs="Arial"/>
          <w:szCs w:val="24"/>
        </w:rPr>
        <w:t>.</w:t>
      </w:r>
      <w:r w:rsidR="004E7EFB" w:rsidRPr="0008597D">
        <w:rPr>
          <w:rFonts w:cs="Arial"/>
          <w:szCs w:val="24"/>
        </w:rPr>
        <w:t xml:space="preserve">  </w:t>
      </w:r>
    </w:p>
    <w:p w14:paraId="170C9A81" w14:textId="77777777" w:rsidR="0008597D" w:rsidRDefault="0008597D" w:rsidP="0008597D">
      <w:pPr>
        <w:rPr>
          <w:rFonts w:cs="Arial"/>
          <w:szCs w:val="24"/>
        </w:rPr>
      </w:pPr>
    </w:p>
    <w:p w14:paraId="599002CE" w14:textId="77777777" w:rsidR="00BC04EB" w:rsidRDefault="00EF10CB" w:rsidP="00F92FF3">
      <w:pPr>
        <w:overflowPunct/>
        <w:autoSpaceDE/>
        <w:autoSpaceDN/>
        <w:adjustRightInd/>
        <w:spacing w:after="200" w:line="276" w:lineRule="auto"/>
        <w:textAlignment w:val="auto"/>
        <w:rPr>
          <w:b/>
          <w:szCs w:val="24"/>
          <w:u w:val="single"/>
        </w:rPr>
      </w:pPr>
      <w:r>
        <w:rPr>
          <w:b/>
          <w:szCs w:val="24"/>
          <w:u w:val="single"/>
        </w:rPr>
        <w:br w:type="page"/>
      </w:r>
      <w:r w:rsidR="00BC04EB" w:rsidRPr="00A83D7C">
        <w:rPr>
          <w:b/>
          <w:szCs w:val="24"/>
          <w:u w:val="single"/>
        </w:rPr>
        <w:lastRenderedPageBreak/>
        <w:t xml:space="preserve">ELEMENT 6 – </w:t>
      </w:r>
      <w:r w:rsidR="00BC04EB" w:rsidRPr="00A83D7C">
        <w:rPr>
          <w:rFonts w:cs="Arial"/>
          <w:b/>
          <w:szCs w:val="24"/>
          <w:u w:val="single"/>
        </w:rPr>
        <w:t xml:space="preserve">PROGRAM AND DATA INTEGRITY </w:t>
      </w:r>
      <w:r w:rsidR="00BC04EB" w:rsidRPr="00A83D7C">
        <w:rPr>
          <w:b/>
          <w:szCs w:val="24"/>
          <w:u w:val="single"/>
        </w:rPr>
        <w:t>(Critical)</w:t>
      </w:r>
    </w:p>
    <w:p w14:paraId="04C87EAB" w14:textId="77777777" w:rsidR="00BC04EB" w:rsidRDefault="00BC04EB" w:rsidP="00BC04EB">
      <w:pPr>
        <w:jc w:val="both"/>
        <w:rPr>
          <w:b/>
          <w:szCs w:val="24"/>
          <w:u w:val="single"/>
        </w:rPr>
      </w:pPr>
    </w:p>
    <w:p w14:paraId="1AB013D4" w14:textId="77777777" w:rsidR="002D2540" w:rsidRDefault="002D2540" w:rsidP="002D2540">
      <w:pPr>
        <w:rPr>
          <w:rFonts w:cs="Arial"/>
          <w:b/>
          <w:bCs/>
          <w:szCs w:val="24"/>
        </w:rPr>
      </w:pPr>
      <w:r w:rsidRPr="009923E0">
        <w:rPr>
          <w:rFonts w:cs="Arial"/>
          <w:szCs w:val="24"/>
        </w:rPr>
        <w:t xml:space="preserve">The </w:t>
      </w:r>
      <w:r>
        <w:rPr>
          <w:rFonts w:cs="Arial"/>
          <w:szCs w:val="24"/>
        </w:rPr>
        <w:t>VSOC VRC</w:t>
      </w:r>
      <w:r w:rsidRPr="009923E0">
        <w:rPr>
          <w:rFonts w:cs="Arial"/>
          <w:szCs w:val="24"/>
        </w:rPr>
        <w:t xml:space="preserve"> will complete all counseling actions, case management actions, and documentation (both written and computer) in such a way that ensures compliance with VBA’s program directives.  The </w:t>
      </w:r>
      <w:r>
        <w:rPr>
          <w:rFonts w:cs="Arial"/>
          <w:szCs w:val="24"/>
        </w:rPr>
        <w:t>VSOC VRC will</w:t>
      </w:r>
      <w:r w:rsidRPr="009923E0">
        <w:rPr>
          <w:rFonts w:cs="Arial"/>
          <w:szCs w:val="24"/>
        </w:rPr>
        <w:t xml:space="preserve"> perform their duties in compliance with the following requirements:</w:t>
      </w:r>
    </w:p>
    <w:p w14:paraId="6FF57E36" w14:textId="77777777" w:rsidR="002D2540" w:rsidRPr="002D2540" w:rsidRDefault="002D2540" w:rsidP="002D2540">
      <w:pPr>
        <w:pStyle w:val="ListParagraph"/>
        <w:numPr>
          <w:ilvl w:val="0"/>
          <w:numId w:val="24"/>
        </w:numPr>
        <w:rPr>
          <w:rFonts w:cs="Arial"/>
          <w:b/>
          <w:bCs/>
          <w:szCs w:val="24"/>
        </w:rPr>
      </w:pPr>
      <w:r w:rsidRPr="002D2540">
        <w:rPr>
          <w:rFonts w:cs="Arial"/>
          <w:szCs w:val="24"/>
        </w:rPr>
        <w:t>Adherence to VA Financial Policies and Procedures, Government Purchase Card, Volume XVI–Chapter 1 and M28R.V.B.5, Government Purchase Card</w:t>
      </w:r>
    </w:p>
    <w:p w14:paraId="37F7C16C"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FD42F1">
        <w:rPr>
          <w:rFonts w:cs="Arial"/>
          <w:noProof/>
          <w:szCs w:val="24"/>
        </w:rPr>
        <w:t>Adherence to VBA program integrity directives; any and all VBA and VR&amp;E specific computer applications, to include VBMS, SHARE, LTS, CWINRS, and any future Case Management Systems</w:t>
      </w:r>
      <w:r w:rsidRPr="009923E0">
        <w:rPr>
          <w:rFonts w:cs="Arial"/>
          <w:noProof/>
          <w:szCs w:val="24"/>
        </w:rPr>
        <w:t>.</w:t>
      </w:r>
    </w:p>
    <w:p w14:paraId="36C423FA"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9923E0">
        <w:rPr>
          <w:rFonts w:cs="Arial"/>
          <w:noProof/>
          <w:szCs w:val="24"/>
        </w:rPr>
        <w:t>Adherence to fiscal policy requirements (for example the Prompt Pay Act, M28R requirements, and other directives)</w:t>
      </w:r>
    </w:p>
    <w:p w14:paraId="1DA4FC33" w14:textId="77777777" w:rsidR="002D2540" w:rsidRPr="009923E0" w:rsidRDefault="002D2540" w:rsidP="002D2540">
      <w:pPr>
        <w:pStyle w:val="ListParagraph"/>
        <w:numPr>
          <w:ilvl w:val="0"/>
          <w:numId w:val="21"/>
        </w:numPr>
        <w:overflowPunct/>
        <w:autoSpaceDE/>
        <w:autoSpaceDN/>
        <w:adjustRightInd/>
        <w:textAlignment w:val="auto"/>
        <w:rPr>
          <w:rFonts w:cs="Arial"/>
          <w:b/>
          <w:bCs/>
          <w:szCs w:val="24"/>
        </w:rPr>
      </w:pPr>
      <w:r w:rsidRPr="009923E0">
        <w:rPr>
          <w:rFonts w:cs="Arial"/>
          <w:noProof/>
          <w:szCs w:val="24"/>
        </w:rPr>
        <w:t xml:space="preserve">Document contacts, determinations, counseling actions, and case management actions on the same day they occur or no later than within five </w:t>
      </w:r>
      <w:r>
        <w:rPr>
          <w:rFonts w:cs="Arial"/>
          <w:noProof/>
          <w:szCs w:val="24"/>
        </w:rPr>
        <w:t xml:space="preserve">(5) </w:t>
      </w:r>
      <w:r w:rsidRPr="009923E0">
        <w:rPr>
          <w:rFonts w:cs="Arial"/>
          <w:noProof/>
          <w:szCs w:val="24"/>
        </w:rPr>
        <w:t>business days of the action</w:t>
      </w:r>
    </w:p>
    <w:p w14:paraId="5D6BE3DA" w14:textId="77777777" w:rsidR="00BC04EB" w:rsidRPr="00E304DC" w:rsidRDefault="00BC04EB" w:rsidP="00BC04EB">
      <w:pPr>
        <w:jc w:val="both"/>
        <w:rPr>
          <w:szCs w:val="24"/>
        </w:rPr>
      </w:pPr>
    </w:p>
    <w:p w14:paraId="0F110C4C" w14:textId="77777777" w:rsidR="00BC04EB" w:rsidRPr="00E304DC" w:rsidRDefault="00BC04EB" w:rsidP="00BC04EB">
      <w:pPr>
        <w:jc w:val="both"/>
        <w:rPr>
          <w:b/>
          <w:szCs w:val="24"/>
          <w:u w:val="single"/>
        </w:rPr>
      </w:pPr>
      <w:r w:rsidRPr="00E304DC">
        <w:rPr>
          <w:b/>
          <w:szCs w:val="24"/>
          <w:u w:val="single"/>
        </w:rPr>
        <w:t>Standard</w:t>
      </w:r>
    </w:p>
    <w:p w14:paraId="1C117AE1" w14:textId="77777777" w:rsidR="002D2540" w:rsidRDefault="002D2540" w:rsidP="00BC04EB">
      <w:pPr>
        <w:jc w:val="both"/>
        <w:rPr>
          <w:b/>
          <w:szCs w:val="24"/>
          <w:u w:val="single"/>
        </w:rPr>
      </w:pPr>
    </w:p>
    <w:p w14:paraId="65A3D736" w14:textId="77777777" w:rsidR="00BC04EB" w:rsidRDefault="002D2540" w:rsidP="00BC04EB">
      <w:pPr>
        <w:jc w:val="both"/>
        <w:rPr>
          <w:szCs w:val="24"/>
        </w:rPr>
      </w:pPr>
      <w:r>
        <w:rPr>
          <w:szCs w:val="24"/>
        </w:rPr>
        <w:t>Program</w:t>
      </w:r>
      <w:r w:rsidR="00BC04EB">
        <w:rPr>
          <w:szCs w:val="24"/>
        </w:rPr>
        <w:t xml:space="preserve"> / </w:t>
      </w:r>
      <w:r>
        <w:rPr>
          <w:szCs w:val="24"/>
        </w:rPr>
        <w:t>Data Integrity</w:t>
      </w:r>
    </w:p>
    <w:p w14:paraId="59842BC6" w14:textId="77777777" w:rsidR="00BC04EB" w:rsidRPr="00E304DC" w:rsidRDefault="00BC04EB" w:rsidP="00BC04EB">
      <w:pPr>
        <w:jc w:val="both"/>
        <w:rPr>
          <w:szCs w:val="24"/>
        </w:rPr>
      </w:pPr>
    </w:p>
    <w:p w14:paraId="3E90401E" w14:textId="77777777" w:rsidR="00BC04EB" w:rsidRDefault="00BC04EB" w:rsidP="00BC04EB">
      <w:pPr>
        <w:jc w:val="both"/>
        <w:rPr>
          <w:b/>
          <w:szCs w:val="24"/>
          <w:u w:val="single"/>
        </w:rPr>
      </w:pPr>
      <w:r w:rsidRPr="00E304DC">
        <w:rPr>
          <w:b/>
          <w:szCs w:val="24"/>
          <w:u w:val="single"/>
        </w:rPr>
        <w:t xml:space="preserve">Fully Successful </w:t>
      </w:r>
    </w:p>
    <w:p w14:paraId="3EF89C09" w14:textId="77777777" w:rsidR="00BC04EB" w:rsidRPr="00E304DC" w:rsidRDefault="00BC04EB" w:rsidP="00BC04EB">
      <w:pPr>
        <w:jc w:val="both"/>
        <w:rPr>
          <w:b/>
          <w:szCs w:val="24"/>
          <w:u w:val="single"/>
        </w:rPr>
      </w:pPr>
    </w:p>
    <w:p w14:paraId="6286D6A4" w14:textId="77777777" w:rsidR="002D2540" w:rsidRDefault="00CD022F" w:rsidP="00CD022F">
      <w:pPr>
        <w:jc w:val="both"/>
        <w:rPr>
          <w:rFonts w:cs="Arial"/>
          <w:bCs/>
          <w:noProof/>
          <w:szCs w:val="24"/>
        </w:rPr>
      </w:pPr>
      <w:r w:rsidRPr="00E103C7">
        <w:rPr>
          <w:bCs/>
        </w:rPr>
        <w:t>There will be no more than three (3) documented instances</w:t>
      </w:r>
      <w:r w:rsidRPr="00CD022F">
        <w:rPr>
          <w:rFonts w:cs="Arial"/>
          <w:bCs/>
          <w:noProof/>
          <w:szCs w:val="24"/>
        </w:rPr>
        <w:t xml:space="preserve"> </w:t>
      </w:r>
      <w:r>
        <w:rPr>
          <w:rFonts w:cs="Arial"/>
          <w:bCs/>
          <w:noProof/>
          <w:szCs w:val="24"/>
        </w:rPr>
        <w:t>of failure to meet policy or directive requirements.</w:t>
      </w:r>
    </w:p>
    <w:p w14:paraId="69E53575" w14:textId="77777777" w:rsidR="00CD022F" w:rsidRDefault="00CD022F" w:rsidP="00CD022F">
      <w:pPr>
        <w:jc w:val="both"/>
        <w:rPr>
          <w:rFonts w:cs="Arial"/>
          <w:bCs/>
          <w:noProof/>
          <w:szCs w:val="24"/>
        </w:rPr>
      </w:pPr>
    </w:p>
    <w:p w14:paraId="1940A837" w14:textId="77777777" w:rsidR="009E3805" w:rsidRPr="0008597D" w:rsidRDefault="009E3805" w:rsidP="009E3805">
      <w:pPr>
        <w:jc w:val="both"/>
        <w:rPr>
          <w:b/>
          <w:szCs w:val="24"/>
          <w:u w:val="single"/>
        </w:rPr>
      </w:pPr>
      <w:r w:rsidRPr="0008597D">
        <w:rPr>
          <w:b/>
          <w:szCs w:val="24"/>
          <w:u w:val="single"/>
        </w:rPr>
        <w:t>Exceptional</w:t>
      </w:r>
    </w:p>
    <w:p w14:paraId="6082103C" w14:textId="77777777" w:rsidR="009E3805" w:rsidRPr="0008597D" w:rsidRDefault="009E3805" w:rsidP="009E3805">
      <w:pPr>
        <w:jc w:val="both"/>
        <w:rPr>
          <w:szCs w:val="24"/>
        </w:rPr>
      </w:pPr>
    </w:p>
    <w:p w14:paraId="78B5A7DC" w14:textId="77777777" w:rsidR="00CD022F" w:rsidRPr="006770D7" w:rsidRDefault="00CD022F" w:rsidP="00CD022F">
      <w:pPr>
        <w:rPr>
          <w:bCs/>
          <w:szCs w:val="24"/>
        </w:rPr>
      </w:pPr>
      <w:r w:rsidRPr="0008597D">
        <w:rPr>
          <w:bCs/>
          <w:szCs w:val="24"/>
        </w:rPr>
        <w:t xml:space="preserve">The </w:t>
      </w:r>
      <w:r>
        <w:rPr>
          <w:bCs/>
          <w:szCs w:val="24"/>
        </w:rPr>
        <w:t>VSOC VRC</w:t>
      </w:r>
      <w:r w:rsidRPr="0008597D">
        <w:rPr>
          <w:bCs/>
          <w:szCs w:val="24"/>
        </w:rPr>
        <w:t xml:space="preserve"> is exceptional if there</w:t>
      </w:r>
      <w:r>
        <w:rPr>
          <w:bCs/>
          <w:szCs w:val="24"/>
        </w:rPr>
        <w:t xml:space="preserve"> no</w:t>
      </w:r>
      <w:r w:rsidRPr="0008597D">
        <w:rPr>
          <w:bCs/>
          <w:szCs w:val="24"/>
        </w:rPr>
        <w:t xml:space="preserve"> documented instances o</w:t>
      </w:r>
      <w:r>
        <w:rPr>
          <w:bCs/>
          <w:szCs w:val="24"/>
        </w:rPr>
        <w:t>f failure to meet policy or directive requirements.</w:t>
      </w:r>
    </w:p>
    <w:p w14:paraId="6BF5897F" w14:textId="77777777" w:rsidR="00BC04EB" w:rsidRPr="00D22C53" w:rsidRDefault="00BC04EB" w:rsidP="00BC04EB">
      <w:pPr>
        <w:rPr>
          <w:b/>
        </w:rPr>
      </w:pPr>
    </w:p>
    <w:p w14:paraId="45A8C09A" w14:textId="77777777" w:rsidR="00BC04EB" w:rsidRDefault="00BC04EB" w:rsidP="00BC04EB">
      <w:pPr>
        <w:rPr>
          <w:b/>
          <w:u w:val="single"/>
        </w:rPr>
      </w:pPr>
      <w:r w:rsidRPr="00D22C53">
        <w:rPr>
          <w:b/>
          <w:u w:val="single"/>
        </w:rPr>
        <w:t>Indicators</w:t>
      </w:r>
    </w:p>
    <w:p w14:paraId="75F1AA56" w14:textId="77777777" w:rsidR="00BC04EB" w:rsidRPr="00D22C53" w:rsidRDefault="00BC04EB" w:rsidP="00BC04EB">
      <w:pPr>
        <w:rPr>
          <w:b/>
          <w:u w:val="single"/>
        </w:rPr>
      </w:pPr>
    </w:p>
    <w:p w14:paraId="53208FA4" w14:textId="77777777" w:rsidR="00BC04EB" w:rsidRPr="00A9062C" w:rsidRDefault="00BC04EB" w:rsidP="00BC04EB">
      <w:pPr>
        <w:numPr>
          <w:ilvl w:val="0"/>
          <w:numId w:val="6"/>
        </w:numPr>
      </w:pPr>
      <w:r w:rsidRPr="00A9062C">
        <w:t>Verbal and/or written feedback from internal and/or external customers</w:t>
      </w:r>
    </w:p>
    <w:p w14:paraId="23335DB9" w14:textId="77777777" w:rsidR="00BC04EB" w:rsidRDefault="009E3805" w:rsidP="00BC04EB">
      <w:pPr>
        <w:numPr>
          <w:ilvl w:val="0"/>
          <w:numId w:val="6"/>
        </w:numPr>
      </w:pPr>
      <w:r>
        <w:t>Supervisory observation</w:t>
      </w:r>
    </w:p>
    <w:p w14:paraId="049F3F34" w14:textId="77777777" w:rsidR="00BC04EB" w:rsidRPr="00D22C53" w:rsidRDefault="00BC04EB" w:rsidP="00BC04EB">
      <w:pPr>
        <w:rPr>
          <w:b/>
        </w:rPr>
      </w:pPr>
    </w:p>
    <w:p w14:paraId="6C485BD2" w14:textId="77777777" w:rsidR="00BC04EB" w:rsidRDefault="002D2540" w:rsidP="00BC04EB">
      <w:pPr>
        <w:rPr>
          <w:rFonts w:cs="Arial"/>
          <w:szCs w:val="24"/>
        </w:rPr>
      </w:pPr>
      <w:r>
        <w:t>Failures to comply with the elements of this standard</w:t>
      </w:r>
      <w:r w:rsidR="00BC04EB" w:rsidRPr="004E7EFB">
        <w:t xml:space="preserve"> will be determined by </w:t>
      </w:r>
      <w:r w:rsidR="00BC04EB" w:rsidRPr="004E7EFB">
        <w:rPr>
          <w:rFonts w:cs="Arial"/>
          <w:szCs w:val="24"/>
        </w:rPr>
        <w:t>the supervisor and discussed with the employee</w:t>
      </w:r>
      <w:r w:rsidR="00BC04EB" w:rsidRPr="0008597D">
        <w:rPr>
          <w:rFonts w:cs="Arial"/>
          <w:szCs w:val="24"/>
        </w:rPr>
        <w:t xml:space="preserve">.  </w:t>
      </w:r>
    </w:p>
    <w:p w14:paraId="2EF76E64" w14:textId="77777777" w:rsidR="006703CD" w:rsidRDefault="006703CD" w:rsidP="00BC04EB">
      <w:pPr>
        <w:rPr>
          <w:rFonts w:cs="Arial"/>
          <w:szCs w:val="24"/>
        </w:rPr>
      </w:pPr>
    </w:p>
    <w:p w14:paraId="6552C9C4" w14:textId="77777777" w:rsidR="00F92FF3" w:rsidRDefault="00F92FF3" w:rsidP="00BC04EB"/>
    <w:p w14:paraId="3413636F" w14:textId="77777777" w:rsidR="00F92FF3" w:rsidRDefault="00F92FF3" w:rsidP="00BC04EB"/>
    <w:p w14:paraId="66DA5D22" w14:textId="77777777" w:rsidR="00F92FF3" w:rsidRDefault="00F92FF3" w:rsidP="00BC04EB"/>
    <w:p w14:paraId="6233C9F3" w14:textId="77777777" w:rsidR="00F92FF3" w:rsidRDefault="00F92FF3" w:rsidP="00BC04EB"/>
    <w:p w14:paraId="77D75EFE" w14:textId="77777777" w:rsidR="00F92FF3" w:rsidRDefault="00F92FF3" w:rsidP="00BC04EB"/>
    <w:p w14:paraId="1C642FCF" w14:textId="77777777" w:rsidR="00F92FF3" w:rsidRDefault="00F92FF3" w:rsidP="00BC04EB"/>
    <w:p w14:paraId="4A8AE3A7" w14:textId="77777777" w:rsidR="006703CD" w:rsidRDefault="006703CD" w:rsidP="006703CD">
      <w:pPr>
        <w:jc w:val="both"/>
        <w:rPr>
          <w:b/>
          <w:szCs w:val="24"/>
          <w:u w:val="single"/>
        </w:rPr>
      </w:pPr>
      <w:r w:rsidRPr="00A83D7C">
        <w:rPr>
          <w:b/>
          <w:szCs w:val="24"/>
          <w:u w:val="single"/>
        </w:rPr>
        <w:lastRenderedPageBreak/>
        <w:t xml:space="preserve">ELEMENT 7 – </w:t>
      </w:r>
      <w:r w:rsidRPr="00A83D7C">
        <w:rPr>
          <w:rFonts w:cs="Arial"/>
          <w:b/>
          <w:szCs w:val="24"/>
          <w:u w:val="single"/>
        </w:rPr>
        <w:t xml:space="preserve">CUSTOMER SERVICE </w:t>
      </w:r>
      <w:r w:rsidRPr="00A83D7C">
        <w:rPr>
          <w:b/>
          <w:szCs w:val="24"/>
          <w:u w:val="single"/>
        </w:rPr>
        <w:t>(Critical)</w:t>
      </w:r>
    </w:p>
    <w:p w14:paraId="4D4C5422" w14:textId="77777777" w:rsidR="006703CD" w:rsidRDefault="006703CD" w:rsidP="006703CD">
      <w:pPr>
        <w:jc w:val="both"/>
        <w:rPr>
          <w:b/>
          <w:szCs w:val="24"/>
          <w:u w:val="single"/>
        </w:rPr>
      </w:pPr>
    </w:p>
    <w:p w14:paraId="04448DB9" w14:textId="77777777" w:rsidR="00887729" w:rsidRDefault="006703CD" w:rsidP="00887729">
      <w:pPr>
        <w:keepNext/>
        <w:overflowPunct/>
        <w:autoSpaceDE/>
        <w:autoSpaceDN/>
        <w:adjustRightInd/>
        <w:textAlignment w:val="auto"/>
        <w:outlineLvl w:val="0"/>
        <w:rPr>
          <w:rFonts w:cs="Arial"/>
          <w:szCs w:val="24"/>
        </w:rPr>
      </w:pPr>
      <w:r w:rsidRPr="006703CD">
        <w:rPr>
          <w:rFonts w:cs="Arial"/>
          <w:szCs w:val="24"/>
        </w:rPr>
        <w:t xml:space="preserve">The VSOC VRC </w:t>
      </w:r>
      <w:r>
        <w:rPr>
          <w:rFonts w:cs="Arial"/>
          <w:szCs w:val="24"/>
        </w:rPr>
        <w:t>will be</w:t>
      </w:r>
      <w:r w:rsidRPr="006703CD">
        <w:rPr>
          <w:rFonts w:cs="Arial"/>
          <w:szCs w:val="24"/>
        </w:rPr>
        <w:t xml:space="preserve"> the face of </w:t>
      </w:r>
      <w:r>
        <w:rPr>
          <w:rFonts w:cs="Arial"/>
          <w:szCs w:val="24"/>
        </w:rPr>
        <w:t xml:space="preserve">the </w:t>
      </w:r>
      <w:r w:rsidRPr="006703CD">
        <w:rPr>
          <w:rFonts w:cs="Arial"/>
          <w:szCs w:val="24"/>
        </w:rPr>
        <w:t>VA</w:t>
      </w:r>
      <w:r>
        <w:rPr>
          <w:rFonts w:cs="Arial"/>
          <w:szCs w:val="24"/>
        </w:rPr>
        <w:t xml:space="preserve"> </w:t>
      </w:r>
      <w:r w:rsidR="00887729">
        <w:rPr>
          <w:szCs w:val="23"/>
        </w:rPr>
        <w:t xml:space="preserve">and </w:t>
      </w:r>
      <w:r>
        <w:rPr>
          <w:rFonts w:cs="Arial"/>
          <w:szCs w:val="24"/>
        </w:rPr>
        <w:t xml:space="preserve">will </w:t>
      </w:r>
      <w:r w:rsidRPr="006703CD">
        <w:rPr>
          <w:rFonts w:cs="Arial"/>
          <w:szCs w:val="24"/>
        </w:rPr>
        <w:t xml:space="preserve">operate as a VR&amp;E division member as well as </w:t>
      </w:r>
      <w:r w:rsidR="00552FBB">
        <w:rPr>
          <w:rFonts w:cs="Arial"/>
          <w:szCs w:val="24"/>
        </w:rPr>
        <w:t xml:space="preserve">a vital partner to </w:t>
      </w:r>
      <w:r w:rsidRPr="006703CD">
        <w:rPr>
          <w:rFonts w:cs="Arial"/>
          <w:szCs w:val="24"/>
        </w:rPr>
        <w:t xml:space="preserve">the educational institution. </w:t>
      </w:r>
      <w:r>
        <w:rPr>
          <w:rFonts w:cs="Arial"/>
          <w:szCs w:val="24"/>
        </w:rPr>
        <w:t xml:space="preserve"> The VSOC VRC will</w:t>
      </w:r>
      <w:r w:rsidRPr="006703CD">
        <w:rPr>
          <w:rFonts w:cs="Arial"/>
          <w:szCs w:val="24"/>
        </w:rPr>
        <w:t xml:space="preserve"> work as a team member in both settings while maintaining professional, positive, and helpful relationships with internal and external customers by exercising tact, diplomacy, and cooperation.  </w:t>
      </w:r>
      <w:r w:rsidR="00887729">
        <w:rPr>
          <w:rFonts w:cs="Arial"/>
          <w:szCs w:val="24"/>
        </w:rPr>
        <w:t xml:space="preserve">The VSOC VRC will </w:t>
      </w:r>
      <w:r w:rsidRPr="006703CD">
        <w:rPr>
          <w:rFonts w:cs="Arial"/>
          <w:szCs w:val="24"/>
        </w:rPr>
        <w:t xml:space="preserve">demonstrate the ability to adjust to change </w:t>
      </w:r>
      <w:r w:rsidR="00552FBB">
        <w:rPr>
          <w:rFonts w:cs="Arial"/>
          <w:szCs w:val="24"/>
        </w:rPr>
        <w:t>with evolving work environments</w:t>
      </w:r>
      <w:r w:rsidRPr="006703CD">
        <w:rPr>
          <w:rFonts w:cs="Arial"/>
          <w:szCs w:val="24"/>
        </w:rPr>
        <w:t xml:space="preserve">, to handle differences of opinion in a professional manner, and to follow instructions conscientiously.  </w:t>
      </w:r>
    </w:p>
    <w:p w14:paraId="54FD9EDD" w14:textId="77777777" w:rsidR="00887729" w:rsidRDefault="00887729" w:rsidP="00887729">
      <w:pPr>
        <w:keepNext/>
        <w:overflowPunct/>
        <w:autoSpaceDE/>
        <w:autoSpaceDN/>
        <w:adjustRightInd/>
        <w:textAlignment w:val="auto"/>
        <w:outlineLvl w:val="0"/>
        <w:rPr>
          <w:rFonts w:cs="Arial"/>
          <w:szCs w:val="24"/>
        </w:rPr>
      </w:pPr>
    </w:p>
    <w:p w14:paraId="20C46804" w14:textId="77777777" w:rsidR="006703CD" w:rsidRPr="006703CD" w:rsidRDefault="006703CD" w:rsidP="00887729">
      <w:pPr>
        <w:keepNext/>
        <w:overflowPunct/>
        <w:autoSpaceDE/>
        <w:autoSpaceDN/>
        <w:adjustRightInd/>
        <w:textAlignment w:val="auto"/>
        <w:outlineLvl w:val="0"/>
        <w:rPr>
          <w:rFonts w:cs="Arial"/>
          <w:szCs w:val="24"/>
        </w:rPr>
      </w:pPr>
      <w:r w:rsidRPr="006703CD">
        <w:rPr>
          <w:rFonts w:cs="Arial"/>
          <w:szCs w:val="24"/>
        </w:rPr>
        <w:t xml:space="preserve">As a division member, the VSOC </w:t>
      </w:r>
      <w:r w:rsidR="00887729">
        <w:rPr>
          <w:rFonts w:cs="Arial"/>
          <w:szCs w:val="24"/>
        </w:rPr>
        <w:t>VRC</w:t>
      </w:r>
      <w:r w:rsidRPr="006703CD">
        <w:rPr>
          <w:rFonts w:cs="Arial"/>
          <w:szCs w:val="24"/>
        </w:rPr>
        <w:t xml:space="preserve"> will contribute to the success of the </w:t>
      </w:r>
      <w:r w:rsidR="00887729">
        <w:rPr>
          <w:rFonts w:cs="Arial"/>
          <w:szCs w:val="24"/>
        </w:rPr>
        <w:t xml:space="preserve">VSOC </w:t>
      </w:r>
      <w:r w:rsidRPr="006703CD">
        <w:rPr>
          <w:rFonts w:cs="Arial"/>
          <w:szCs w:val="24"/>
        </w:rPr>
        <w:t xml:space="preserve">mission by supporting school </w:t>
      </w:r>
      <w:r w:rsidR="00887729">
        <w:rPr>
          <w:rFonts w:cs="Arial"/>
          <w:szCs w:val="24"/>
        </w:rPr>
        <w:t>certifying and campus officials</w:t>
      </w:r>
      <w:r w:rsidRPr="006703CD">
        <w:rPr>
          <w:rFonts w:cs="Arial"/>
          <w:szCs w:val="24"/>
        </w:rPr>
        <w:t xml:space="preserve">.  The VSOC </w:t>
      </w:r>
      <w:r w:rsidR="00887729">
        <w:rPr>
          <w:rFonts w:cs="Arial"/>
          <w:szCs w:val="24"/>
        </w:rPr>
        <w:t>VRC</w:t>
      </w:r>
      <w:r w:rsidRPr="006703CD">
        <w:rPr>
          <w:rFonts w:cs="Arial"/>
          <w:szCs w:val="24"/>
        </w:rPr>
        <w:t xml:space="preserve"> will provide technical expertise, open communication, and </w:t>
      </w:r>
      <w:r w:rsidR="00887729" w:rsidRPr="006703CD">
        <w:rPr>
          <w:rFonts w:cs="Arial"/>
          <w:szCs w:val="24"/>
        </w:rPr>
        <w:t>aid</w:t>
      </w:r>
      <w:r w:rsidRPr="006703CD">
        <w:rPr>
          <w:rFonts w:cs="Arial"/>
          <w:szCs w:val="24"/>
        </w:rPr>
        <w:t xml:space="preserve"> </w:t>
      </w:r>
      <w:r w:rsidR="00887729">
        <w:rPr>
          <w:rFonts w:cs="Arial"/>
          <w:szCs w:val="24"/>
        </w:rPr>
        <w:t>in</w:t>
      </w:r>
      <w:r w:rsidRPr="006703CD">
        <w:rPr>
          <w:rFonts w:cs="Arial"/>
          <w:szCs w:val="24"/>
        </w:rPr>
        <w:t xml:space="preserve"> identifying problems and offering solutions.  </w:t>
      </w:r>
      <w:r w:rsidR="00887729">
        <w:rPr>
          <w:rFonts w:cs="Arial"/>
          <w:szCs w:val="24"/>
        </w:rPr>
        <w:t>The VSOC VRC will</w:t>
      </w:r>
      <w:r w:rsidRPr="006703CD">
        <w:rPr>
          <w:rFonts w:cs="Arial"/>
          <w:szCs w:val="24"/>
        </w:rPr>
        <w:t xml:space="preserve"> demonstrate the ability to effectively communicate in a courteous and timely manner with </w:t>
      </w:r>
      <w:r w:rsidR="00887729">
        <w:rPr>
          <w:rFonts w:cs="Arial"/>
          <w:szCs w:val="24"/>
        </w:rPr>
        <w:t xml:space="preserve">the </w:t>
      </w:r>
      <w:r w:rsidRPr="006703CD">
        <w:rPr>
          <w:rFonts w:cs="Arial"/>
          <w:szCs w:val="24"/>
        </w:rPr>
        <w:t xml:space="preserve">Veteran, faculty, and host institution administrative staff members.  </w:t>
      </w:r>
    </w:p>
    <w:p w14:paraId="29D7323A" w14:textId="77777777" w:rsidR="006703CD" w:rsidRPr="00E304DC" w:rsidRDefault="006703CD" w:rsidP="006703CD">
      <w:pPr>
        <w:jc w:val="both"/>
        <w:rPr>
          <w:szCs w:val="24"/>
        </w:rPr>
      </w:pPr>
    </w:p>
    <w:p w14:paraId="3FAEAD91" w14:textId="77777777" w:rsidR="006703CD" w:rsidRPr="00E304DC" w:rsidRDefault="006703CD" w:rsidP="006703CD">
      <w:pPr>
        <w:jc w:val="both"/>
        <w:rPr>
          <w:b/>
          <w:szCs w:val="24"/>
          <w:u w:val="single"/>
        </w:rPr>
      </w:pPr>
      <w:r w:rsidRPr="00E304DC">
        <w:rPr>
          <w:b/>
          <w:szCs w:val="24"/>
          <w:u w:val="single"/>
        </w:rPr>
        <w:t>Standard</w:t>
      </w:r>
    </w:p>
    <w:p w14:paraId="2B456CFE" w14:textId="77777777" w:rsidR="006703CD" w:rsidRPr="00E304DC" w:rsidRDefault="006703CD" w:rsidP="006703CD">
      <w:pPr>
        <w:jc w:val="both"/>
        <w:rPr>
          <w:b/>
          <w:szCs w:val="24"/>
          <w:u w:val="single"/>
        </w:rPr>
      </w:pPr>
    </w:p>
    <w:p w14:paraId="21731388" w14:textId="77777777" w:rsidR="006703CD" w:rsidRDefault="00887729" w:rsidP="006703CD">
      <w:pPr>
        <w:jc w:val="both"/>
        <w:rPr>
          <w:szCs w:val="24"/>
        </w:rPr>
      </w:pPr>
      <w:r>
        <w:rPr>
          <w:szCs w:val="24"/>
        </w:rPr>
        <w:t>Customer Service</w:t>
      </w:r>
    </w:p>
    <w:p w14:paraId="56C11847" w14:textId="77777777" w:rsidR="006703CD" w:rsidRPr="00E304DC" w:rsidRDefault="006703CD" w:rsidP="006703CD">
      <w:pPr>
        <w:jc w:val="both"/>
        <w:rPr>
          <w:szCs w:val="24"/>
        </w:rPr>
      </w:pPr>
    </w:p>
    <w:p w14:paraId="48CD4DC2" w14:textId="77777777" w:rsidR="006703CD" w:rsidRDefault="006703CD" w:rsidP="006703CD">
      <w:pPr>
        <w:jc w:val="both"/>
        <w:rPr>
          <w:b/>
          <w:szCs w:val="24"/>
          <w:u w:val="single"/>
        </w:rPr>
      </w:pPr>
      <w:r w:rsidRPr="00E304DC">
        <w:rPr>
          <w:b/>
          <w:szCs w:val="24"/>
          <w:u w:val="single"/>
        </w:rPr>
        <w:t xml:space="preserve">Fully Successful </w:t>
      </w:r>
    </w:p>
    <w:p w14:paraId="072CEFE2" w14:textId="77777777" w:rsidR="006703CD" w:rsidRPr="00E304DC" w:rsidRDefault="006703CD" w:rsidP="006703CD">
      <w:pPr>
        <w:jc w:val="both"/>
        <w:rPr>
          <w:b/>
          <w:szCs w:val="24"/>
          <w:u w:val="single"/>
        </w:rPr>
      </w:pPr>
    </w:p>
    <w:p w14:paraId="61FB73DC" w14:textId="77777777" w:rsidR="006703CD" w:rsidRPr="00E304DC" w:rsidRDefault="006703CD" w:rsidP="006703CD">
      <w:pPr>
        <w:rPr>
          <w:bCs/>
          <w:szCs w:val="24"/>
        </w:rPr>
      </w:pPr>
      <w:r>
        <w:rPr>
          <w:bCs/>
          <w:szCs w:val="24"/>
        </w:rPr>
        <w:t>VSOC VRC</w:t>
      </w:r>
      <w:r w:rsidRPr="00E304DC">
        <w:rPr>
          <w:bCs/>
          <w:szCs w:val="24"/>
        </w:rPr>
        <w:t xml:space="preserve">s demonstrate </w:t>
      </w:r>
      <w:r w:rsidR="00887729">
        <w:rPr>
          <w:bCs/>
          <w:szCs w:val="24"/>
        </w:rPr>
        <w:t>customer service</w:t>
      </w:r>
      <w:r w:rsidRPr="00E304DC">
        <w:rPr>
          <w:bCs/>
          <w:szCs w:val="24"/>
        </w:rPr>
        <w:t xml:space="preserve"> in their daily work</w:t>
      </w:r>
      <w:r w:rsidR="00DB2FE8">
        <w:rPr>
          <w:bCs/>
          <w:szCs w:val="24"/>
        </w:rPr>
        <w:t>.</w:t>
      </w:r>
      <w:r w:rsidRPr="00E304DC">
        <w:rPr>
          <w:bCs/>
          <w:szCs w:val="24"/>
        </w:rPr>
        <w:t xml:space="preserve">  </w:t>
      </w:r>
    </w:p>
    <w:p w14:paraId="0698B90F" w14:textId="77777777" w:rsidR="006703CD" w:rsidRDefault="006703CD" w:rsidP="006703CD">
      <w:pPr>
        <w:rPr>
          <w:bCs/>
        </w:rPr>
      </w:pPr>
    </w:p>
    <w:p w14:paraId="2C002AC6" w14:textId="77777777" w:rsidR="00CD022F" w:rsidRDefault="00CD022F" w:rsidP="00CD022F">
      <w:pPr>
        <w:jc w:val="both"/>
        <w:rPr>
          <w:rFonts w:cs="Arial"/>
          <w:bCs/>
          <w:noProof/>
          <w:szCs w:val="24"/>
        </w:rPr>
      </w:pPr>
      <w:r w:rsidRPr="00E103C7">
        <w:rPr>
          <w:bCs/>
        </w:rPr>
        <w:t>There will be no more than three (3) documented instances</w:t>
      </w:r>
      <w:r w:rsidRPr="00CD022F">
        <w:rPr>
          <w:rFonts w:cs="Arial"/>
          <w:bCs/>
          <w:noProof/>
          <w:szCs w:val="24"/>
        </w:rPr>
        <w:t xml:space="preserve"> </w:t>
      </w:r>
      <w:r w:rsidRPr="0008597D">
        <w:rPr>
          <w:bCs/>
          <w:szCs w:val="24"/>
        </w:rPr>
        <w:t>of valid complaints</w:t>
      </w:r>
      <w:r>
        <w:rPr>
          <w:bCs/>
          <w:szCs w:val="24"/>
        </w:rPr>
        <w:t xml:space="preserve"> or incidents*</w:t>
      </w:r>
      <w:r w:rsidRPr="0008597D">
        <w:rPr>
          <w:bCs/>
          <w:szCs w:val="24"/>
        </w:rPr>
        <w:t>.</w:t>
      </w:r>
    </w:p>
    <w:p w14:paraId="1D75BBDC" w14:textId="77777777" w:rsidR="006703CD" w:rsidRDefault="006703CD" w:rsidP="006703CD">
      <w:pPr>
        <w:rPr>
          <w:b/>
        </w:rPr>
      </w:pPr>
    </w:p>
    <w:p w14:paraId="48B496CD" w14:textId="77777777" w:rsidR="00552FBB" w:rsidRPr="0008597D" w:rsidRDefault="00552FBB" w:rsidP="00552FBB">
      <w:pPr>
        <w:jc w:val="both"/>
        <w:rPr>
          <w:b/>
          <w:szCs w:val="24"/>
          <w:u w:val="single"/>
        </w:rPr>
      </w:pPr>
      <w:r w:rsidRPr="0008597D">
        <w:rPr>
          <w:b/>
          <w:szCs w:val="24"/>
          <w:u w:val="single"/>
        </w:rPr>
        <w:t>Exceptional</w:t>
      </w:r>
    </w:p>
    <w:p w14:paraId="530A12EF" w14:textId="77777777" w:rsidR="00552FBB" w:rsidRPr="0008597D" w:rsidRDefault="00552FBB" w:rsidP="00552FBB">
      <w:pPr>
        <w:jc w:val="both"/>
        <w:rPr>
          <w:szCs w:val="24"/>
        </w:rPr>
      </w:pPr>
    </w:p>
    <w:p w14:paraId="44853A35" w14:textId="77777777" w:rsidR="00CD022F" w:rsidRPr="006770D7" w:rsidRDefault="00CD022F" w:rsidP="00CD022F">
      <w:pPr>
        <w:rPr>
          <w:bCs/>
          <w:szCs w:val="24"/>
        </w:rPr>
      </w:pPr>
      <w:r w:rsidRPr="0008597D">
        <w:rPr>
          <w:bCs/>
          <w:szCs w:val="24"/>
        </w:rPr>
        <w:t xml:space="preserve">The </w:t>
      </w:r>
      <w:r>
        <w:rPr>
          <w:bCs/>
          <w:szCs w:val="24"/>
        </w:rPr>
        <w:t>VSOC VRC</w:t>
      </w:r>
      <w:r w:rsidRPr="0008597D">
        <w:rPr>
          <w:bCs/>
          <w:szCs w:val="24"/>
        </w:rPr>
        <w:t xml:space="preserve"> is exceptional if there</w:t>
      </w:r>
      <w:r>
        <w:rPr>
          <w:bCs/>
          <w:szCs w:val="24"/>
        </w:rPr>
        <w:t xml:space="preserve"> no</w:t>
      </w:r>
      <w:r w:rsidRPr="0008597D">
        <w:rPr>
          <w:bCs/>
          <w:szCs w:val="24"/>
        </w:rPr>
        <w:t xml:space="preserve"> documented instances </w:t>
      </w:r>
      <w:r>
        <w:rPr>
          <w:bCs/>
          <w:szCs w:val="24"/>
        </w:rPr>
        <w:t>of valid complaints or incidents*.</w:t>
      </w:r>
    </w:p>
    <w:p w14:paraId="4616E5DC" w14:textId="77777777" w:rsidR="00552FBB" w:rsidRPr="00D22C53" w:rsidRDefault="00552FBB" w:rsidP="006703CD">
      <w:pPr>
        <w:rPr>
          <w:b/>
        </w:rPr>
      </w:pPr>
    </w:p>
    <w:p w14:paraId="777D0442" w14:textId="77777777" w:rsidR="006703CD" w:rsidRDefault="006703CD" w:rsidP="006703CD">
      <w:pPr>
        <w:rPr>
          <w:b/>
          <w:u w:val="single"/>
        </w:rPr>
      </w:pPr>
      <w:r w:rsidRPr="00D22C53">
        <w:rPr>
          <w:b/>
          <w:u w:val="single"/>
        </w:rPr>
        <w:t>Indicators</w:t>
      </w:r>
    </w:p>
    <w:p w14:paraId="121941EE" w14:textId="77777777" w:rsidR="006703CD" w:rsidRPr="00D22C53" w:rsidRDefault="006703CD" w:rsidP="006703CD">
      <w:pPr>
        <w:rPr>
          <w:b/>
          <w:u w:val="single"/>
        </w:rPr>
      </w:pPr>
    </w:p>
    <w:p w14:paraId="6E02F4F1" w14:textId="77777777" w:rsidR="006703CD" w:rsidRPr="00A9062C" w:rsidRDefault="006703CD" w:rsidP="006703CD">
      <w:pPr>
        <w:numPr>
          <w:ilvl w:val="0"/>
          <w:numId w:val="6"/>
        </w:numPr>
      </w:pPr>
      <w:r w:rsidRPr="00A9062C">
        <w:t>Verbal and/or written feedback from internal and/or external customers</w:t>
      </w:r>
    </w:p>
    <w:p w14:paraId="027BA536" w14:textId="77777777" w:rsidR="006703CD" w:rsidRDefault="006703CD" w:rsidP="006703CD">
      <w:pPr>
        <w:numPr>
          <w:ilvl w:val="0"/>
          <w:numId w:val="6"/>
        </w:numPr>
      </w:pPr>
      <w:r w:rsidRPr="00A9062C">
        <w:t>Observations by a supervisor with the complaint documented</w:t>
      </w:r>
    </w:p>
    <w:p w14:paraId="5C7DAC35" w14:textId="77777777" w:rsidR="006703CD" w:rsidRPr="008D15B5" w:rsidRDefault="008D15B5" w:rsidP="00A83D7C">
      <w:pPr>
        <w:numPr>
          <w:ilvl w:val="0"/>
          <w:numId w:val="6"/>
        </w:numPr>
        <w:jc w:val="both"/>
        <w:rPr>
          <w:b/>
        </w:rPr>
      </w:pPr>
      <w:r w:rsidRPr="008D15B5">
        <w:rPr>
          <w:bCs/>
        </w:rPr>
        <w:t xml:space="preserve">Observations by </w:t>
      </w:r>
      <w:r>
        <w:rPr>
          <w:bCs/>
        </w:rPr>
        <w:t>host i</w:t>
      </w:r>
      <w:r w:rsidRPr="008D15B5">
        <w:rPr>
          <w:bCs/>
        </w:rPr>
        <w:t xml:space="preserve">nstitution </w:t>
      </w:r>
    </w:p>
    <w:p w14:paraId="5C4451CF" w14:textId="77777777" w:rsidR="008D15B5" w:rsidRPr="008D15B5" w:rsidRDefault="008D15B5" w:rsidP="008D15B5">
      <w:pPr>
        <w:ind w:left="720"/>
        <w:jc w:val="both"/>
        <w:rPr>
          <w:b/>
        </w:rPr>
      </w:pPr>
    </w:p>
    <w:p w14:paraId="440359E6" w14:textId="77777777" w:rsidR="006703CD" w:rsidRDefault="006703CD" w:rsidP="006703CD">
      <w:pPr>
        <w:rPr>
          <w:rFonts w:cs="Arial"/>
          <w:szCs w:val="24"/>
        </w:rPr>
      </w:pPr>
      <w:r w:rsidRPr="00D22C53">
        <w:t xml:space="preserve">*A valid complaint or incident is one where a review by the supervisor, after considering both sides of the issue, reveals that the complaint/incident should have been handled more </w:t>
      </w:r>
      <w:r w:rsidRPr="004E7EFB">
        <w:t xml:space="preserve">prudently and was not unduly aggravated by the complainant. </w:t>
      </w:r>
      <w:r>
        <w:t xml:space="preserve"> </w:t>
      </w:r>
      <w:r w:rsidRPr="004E7EFB">
        <w:t xml:space="preserve">Disagreeing, per se, does not constitute “discourtesy.” </w:t>
      </w:r>
      <w:r>
        <w:t xml:space="preserve"> </w:t>
      </w:r>
      <w:r w:rsidRPr="004E7EFB">
        <w:t xml:space="preserve">Valid complaints or incidents will be determined by </w:t>
      </w:r>
      <w:r w:rsidRPr="004E7EFB">
        <w:rPr>
          <w:rFonts w:cs="Arial"/>
          <w:szCs w:val="24"/>
        </w:rPr>
        <w:t>the supervisor and discussed with the employee</w:t>
      </w:r>
      <w:r w:rsidRPr="0008597D">
        <w:rPr>
          <w:rFonts w:cs="Arial"/>
          <w:szCs w:val="24"/>
        </w:rPr>
        <w:t xml:space="preserve">.  </w:t>
      </w:r>
    </w:p>
    <w:p w14:paraId="4F9CB561" w14:textId="77777777" w:rsidR="006703CD" w:rsidRDefault="006703CD" w:rsidP="006703CD">
      <w:pPr>
        <w:rPr>
          <w:rFonts w:cs="Arial"/>
          <w:szCs w:val="24"/>
        </w:rPr>
      </w:pPr>
    </w:p>
    <w:p w14:paraId="49E7287F" w14:textId="77777777" w:rsidR="006703CD" w:rsidRPr="00703729" w:rsidRDefault="006703CD" w:rsidP="00BC04EB"/>
    <w:sectPr w:rsidR="006703CD" w:rsidRPr="007037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A201" w14:textId="77777777" w:rsidR="00DD1A7D" w:rsidRDefault="00DD1A7D" w:rsidP="00CF1380">
      <w:r>
        <w:separator/>
      </w:r>
    </w:p>
  </w:endnote>
  <w:endnote w:type="continuationSeparator" w:id="0">
    <w:p w14:paraId="259D28BF" w14:textId="77777777" w:rsidR="00DD1A7D" w:rsidRDefault="00DD1A7D" w:rsidP="00CF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16742"/>
      <w:docPartObj>
        <w:docPartGallery w:val="Page Numbers (Bottom of Page)"/>
        <w:docPartUnique/>
      </w:docPartObj>
    </w:sdtPr>
    <w:sdtEndPr>
      <w:rPr>
        <w:noProof/>
      </w:rPr>
    </w:sdtEndPr>
    <w:sdtContent>
      <w:p w14:paraId="5847DAF6" w14:textId="77777777" w:rsidR="00EF10CB" w:rsidRDefault="00EF10CB">
        <w:pPr>
          <w:pStyle w:val="Footer"/>
          <w:jc w:val="center"/>
        </w:pPr>
        <w:r>
          <w:fldChar w:fldCharType="begin"/>
        </w:r>
        <w:r>
          <w:instrText xml:space="preserve"> PAGE   \* MERGEFORMAT </w:instrText>
        </w:r>
        <w:r>
          <w:fldChar w:fldCharType="separate"/>
        </w:r>
        <w:r w:rsidR="00CD022F">
          <w:rPr>
            <w:noProof/>
          </w:rPr>
          <w:t>5</w:t>
        </w:r>
        <w:r>
          <w:rPr>
            <w:noProof/>
          </w:rPr>
          <w:fldChar w:fldCharType="end"/>
        </w:r>
      </w:p>
    </w:sdtContent>
  </w:sdt>
  <w:p w14:paraId="57A7FEA2" w14:textId="77777777" w:rsidR="00EF10CB" w:rsidRPr="001E2B95" w:rsidRDefault="00EF10CB" w:rsidP="00BE23E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1D66" w14:textId="77777777" w:rsidR="00DD1A7D" w:rsidRDefault="00DD1A7D" w:rsidP="00CF1380">
      <w:r>
        <w:separator/>
      </w:r>
    </w:p>
  </w:footnote>
  <w:footnote w:type="continuationSeparator" w:id="0">
    <w:p w14:paraId="0D95ECF9" w14:textId="77777777" w:rsidR="00DD1A7D" w:rsidRDefault="00DD1A7D" w:rsidP="00CF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F27D" w14:textId="77777777" w:rsidR="00EF10CB" w:rsidRDefault="00EF10CB" w:rsidP="0059176A">
    <w:pPr>
      <w:pBdr>
        <w:bottom w:val="thickThinSmallGap" w:sz="24" w:space="2" w:color="622423"/>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25C9"/>
    <w:multiLevelType w:val="hybridMultilevel"/>
    <w:tmpl w:val="65AE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6827"/>
    <w:multiLevelType w:val="hybridMultilevel"/>
    <w:tmpl w:val="C0AAE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E2604"/>
    <w:multiLevelType w:val="hybridMultilevel"/>
    <w:tmpl w:val="56601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AA15A7"/>
    <w:multiLevelType w:val="hybridMultilevel"/>
    <w:tmpl w:val="03F2C9A8"/>
    <w:lvl w:ilvl="0" w:tplc="D9BC7E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445"/>
    <w:multiLevelType w:val="hybridMultilevel"/>
    <w:tmpl w:val="C3FA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807C9"/>
    <w:multiLevelType w:val="hybridMultilevel"/>
    <w:tmpl w:val="962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75382"/>
    <w:multiLevelType w:val="hybridMultilevel"/>
    <w:tmpl w:val="B42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4503D"/>
    <w:multiLevelType w:val="hybridMultilevel"/>
    <w:tmpl w:val="F04E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03025"/>
    <w:multiLevelType w:val="hybridMultilevel"/>
    <w:tmpl w:val="97D692C6"/>
    <w:lvl w:ilvl="0" w:tplc="91AA9DD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96962"/>
    <w:multiLevelType w:val="hybridMultilevel"/>
    <w:tmpl w:val="553A22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E1511B"/>
    <w:multiLevelType w:val="hybridMultilevel"/>
    <w:tmpl w:val="64C0ACA2"/>
    <w:lvl w:ilvl="0" w:tplc="E34C7C8E">
      <w:start w:val="1"/>
      <w:numFmt w:val="upperLetter"/>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D48E2"/>
    <w:multiLevelType w:val="hybridMultilevel"/>
    <w:tmpl w:val="5E181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7C7B"/>
    <w:multiLevelType w:val="hybridMultilevel"/>
    <w:tmpl w:val="817C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7582"/>
    <w:multiLevelType w:val="hybridMultilevel"/>
    <w:tmpl w:val="A6F8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9541B"/>
    <w:multiLevelType w:val="hybridMultilevel"/>
    <w:tmpl w:val="C9B2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D36B4"/>
    <w:multiLevelType w:val="hybridMultilevel"/>
    <w:tmpl w:val="CBD6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E18FB"/>
    <w:multiLevelType w:val="hybridMultilevel"/>
    <w:tmpl w:val="F23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83C00"/>
    <w:multiLevelType w:val="hybridMultilevel"/>
    <w:tmpl w:val="3A7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206E2"/>
    <w:multiLevelType w:val="hybridMultilevel"/>
    <w:tmpl w:val="9A1C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90D29"/>
    <w:multiLevelType w:val="hybridMultilevel"/>
    <w:tmpl w:val="17D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854CF"/>
    <w:multiLevelType w:val="hybridMultilevel"/>
    <w:tmpl w:val="C7D2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936FD"/>
    <w:multiLevelType w:val="hybridMultilevel"/>
    <w:tmpl w:val="7C54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73793"/>
    <w:multiLevelType w:val="hybridMultilevel"/>
    <w:tmpl w:val="A59271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3F5EAF"/>
    <w:multiLevelType w:val="hybridMultilevel"/>
    <w:tmpl w:val="F58A3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17"/>
  </w:num>
  <w:num w:numId="6">
    <w:abstractNumId w:val="16"/>
  </w:num>
  <w:num w:numId="7">
    <w:abstractNumId w:val="10"/>
  </w:num>
  <w:num w:numId="8">
    <w:abstractNumId w:val="3"/>
  </w:num>
  <w:num w:numId="9">
    <w:abstractNumId w:val="5"/>
  </w:num>
  <w:num w:numId="10">
    <w:abstractNumId w:val="23"/>
  </w:num>
  <w:num w:numId="11">
    <w:abstractNumId w:val="11"/>
  </w:num>
  <w:num w:numId="12">
    <w:abstractNumId w:val="1"/>
  </w:num>
  <w:num w:numId="13">
    <w:abstractNumId w:val="13"/>
  </w:num>
  <w:num w:numId="14">
    <w:abstractNumId w:val="18"/>
  </w:num>
  <w:num w:numId="15">
    <w:abstractNumId w:val="21"/>
  </w:num>
  <w:num w:numId="16">
    <w:abstractNumId w:val="7"/>
  </w:num>
  <w:num w:numId="17">
    <w:abstractNumId w:val="19"/>
  </w:num>
  <w:num w:numId="18">
    <w:abstractNumId w:val="9"/>
  </w:num>
  <w:num w:numId="19">
    <w:abstractNumId w:val="22"/>
  </w:num>
  <w:num w:numId="20">
    <w:abstractNumId w:val="20"/>
  </w:num>
  <w:num w:numId="21">
    <w:abstractNumId w:val="6"/>
  </w:num>
  <w:num w:numId="22">
    <w:abstractNumId w:val="12"/>
  </w:num>
  <w:num w:numId="23">
    <w:abstractNumId w:val="15"/>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80"/>
    <w:rsid w:val="00001F54"/>
    <w:rsid w:val="00007EF2"/>
    <w:rsid w:val="0001020A"/>
    <w:rsid w:val="00016DA1"/>
    <w:rsid w:val="0001750D"/>
    <w:rsid w:val="00022C97"/>
    <w:rsid w:val="0002666B"/>
    <w:rsid w:val="00035461"/>
    <w:rsid w:val="000359FF"/>
    <w:rsid w:val="000465DB"/>
    <w:rsid w:val="00060D33"/>
    <w:rsid w:val="000669A7"/>
    <w:rsid w:val="00076781"/>
    <w:rsid w:val="000804D8"/>
    <w:rsid w:val="0008597D"/>
    <w:rsid w:val="00087014"/>
    <w:rsid w:val="00087676"/>
    <w:rsid w:val="00097C50"/>
    <w:rsid w:val="000A2F17"/>
    <w:rsid w:val="000A6CA2"/>
    <w:rsid w:val="000B041A"/>
    <w:rsid w:val="000B0C40"/>
    <w:rsid w:val="000B185D"/>
    <w:rsid w:val="000C2DEB"/>
    <w:rsid w:val="000C5DC6"/>
    <w:rsid w:val="000C5FDE"/>
    <w:rsid w:val="000D4A21"/>
    <w:rsid w:val="000E2B73"/>
    <w:rsid w:val="000E64BB"/>
    <w:rsid w:val="000E78B4"/>
    <w:rsid w:val="000F34B6"/>
    <w:rsid w:val="000F5E05"/>
    <w:rsid w:val="00103BFA"/>
    <w:rsid w:val="00107310"/>
    <w:rsid w:val="00112DB3"/>
    <w:rsid w:val="001161D7"/>
    <w:rsid w:val="001226A0"/>
    <w:rsid w:val="00125950"/>
    <w:rsid w:val="00133D1B"/>
    <w:rsid w:val="00143DA3"/>
    <w:rsid w:val="00146268"/>
    <w:rsid w:val="00151316"/>
    <w:rsid w:val="00160A00"/>
    <w:rsid w:val="001638CD"/>
    <w:rsid w:val="00174A42"/>
    <w:rsid w:val="00184BCC"/>
    <w:rsid w:val="001923C0"/>
    <w:rsid w:val="001A014A"/>
    <w:rsid w:val="001A7EB3"/>
    <w:rsid w:val="001C12AE"/>
    <w:rsid w:val="001C2E18"/>
    <w:rsid w:val="001E2397"/>
    <w:rsid w:val="001E2912"/>
    <w:rsid w:val="001E2B95"/>
    <w:rsid w:val="001E59B4"/>
    <w:rsid w:val="001F115A"/>
    <w:rsid w:val="001F24A3"/>
    <w:rsid w:val="001F279E"/>
    <w:rsid w:val="001F47E8"/>
    <w:rsid w:val="002052E2"/>
    <w:rsid w:val="002053AB"/>
    <w:rsid w:val="002101F8"/>
    <w:rsid w:val="00212C15"/>
    <w:rsid w:val="00213BD0"/>
    <w:rsid w:val="002206BE"/>
    <w:rsid w:val="00224F53"/>
    <w:rsid w:val="00236C28"/>
    <w:rsid w:val="00244875"/>
    <w:rsid w:val="00245C6B"/>
    <w:rsid w:val="002468FE"/>
    <w:rsid w:val="00247B1D"/>
    <w:rsid w:val="00260899"/>
    <w:rsid w:val="00265D82"/>
    <w:rsid w:val="00275C5A"/>
    <w:rsid w:val="00276D71"/>
    <w:rsid w:val="00283D20"/>
    <w:rsid w:val="00284574"/>
    <w:rsid w:val="002855AC"/>
    <w:rsid w:val="00295DD1"/>
    <w:rsid w:val="002A3728"/>
    <w:rsid w:val="002A69FF"/>
    <w:rsid w:val="002A6BD7"/>
    <w:rsid w:val="002A7669"/>
    <w:rsid w:val="002B3278"/>
    <w:rsid w:val="002D2540"/>
    <w:rsid w:val="002D4AC9"/>
    <w:rsid w:val="002E6CE2"/>
    <w:rsid w:val="002F236B"/>
    <w:rsid w:val="002F2538"/>
    <w:rsid w:val="002F3A76"/>
    <w:rsid w:val="003073AC"/>
    <w:rsid w:val="00311BE9"/>
    <w:rsid w:val="003124C0"/>
    <w:rsid w:val="00320A47"/>
    <w:rsid w:val="00333BD8"/>
    <w:rsid w:val="003420C5"/>
    <w:rsid w:val="003432D1"/>
    <w:rsid w:val="00355C6D"/>
    <w:rsid w:val="003603BC"/>
    <w:rsid w:val="00361224"/>
    <w:rsid w:val="003632C9"/>
    <w:rsid w:val="00364BC4"/>
    <w:rsid w:val="00371165"/>
    <w:rsid w:val="00373049"/>
    <w:rsid w:val="003760D7"/>
    <w:rsid w:val="0038067F"/>
    <w:rsid w:val="00380B48"/>
    <w:rsid w:val="0038649F"/>
    <w:rsid w:val="003877EF"/>
    <w:rsid w:val="00390B69"/>
    <w:rsid w:val="0039350C"/>
    <w:rsid w:val="003A4574"/>
    <w:rsid w:val="003A6423"/>
    <w:rsid w:val="003B6710"/>
    <w:rsid w:val="003C0C8C"/>
    <w:rsid w:val="003C546E"/>
    <w:rsid w:val="003C7CCE"/>
    <w:rsid w:val="003D0603"/>
    <w:rsid w:val="003D11D1"/>
    <w:rsid w:val="003D717C"/>
    <w:rsid w:val="003E227E"/>
    <w:rsid w:val="003E780E"/>
    <w:rsid w:val="00421385"/>
    <w:rsid w:val="004248AA"/>
    <w:rsid w:val="00424FD9"/>
    <w:rsid w:val="00454273"/>
    <w:rsid w:val="00456F93"/>
    <w:rsid w:val="00460D89"/>
    <w:rsid w:val="004633F3"/>
    <w:rsid w:val="004773C2"/>
    <w:rsid w:val="004807DA"/>
    <w:rsid w:val="00484DC1"/>
    <w:rsid w:val="00490F11"/>
    <w:rsid w:val="004943F2"/>
    <w:rsid w:val="004A282C"/>
    <w:rsid w:val="004B03A3"/>
    <w:rsid w:val="004B2F6F"/>
    <w:rsid w:val="004C24A1"/>
    <w:rsid w:val="004D3CD8"/>
    <w:rsid w:val="004E7EFB"/>
    <w:rsid w:val="005153F6"/>
    <w:rsid w:val="005176AE"/>
    <w:rsid w:val="0052143B"/>
    <w:rsid w:val="00523211"/>
    <w:rsid w:val="00526BEB"/>
    <w:rsid w:val="00545095"/>
    <w:rsid w:val="00550947"/>
    <w:rsid w:val="00552FBB"/>
    <w:rsid w:val="005534C4"/>
    <w:rsid w:val="00555306"/>
    <w:rsid w:val="00560BD2"/>
    <w:rsid w:val="00563FE7"/>
    <w:rsid w:val="00566F9A"/>
    <w:rsid w:val="0056775B"/>
    <w:rsid w:val="00581ED9"/>
    <w:rsid w:val="00585058"/>
    <w:rsid w:val="00590824"/>
    <w:rsid w:val="0059176A"/>
    <w:rsid w:val="005976B2"/>
    <w:rsid w:val="005A5AA4"/>
    <w:rsid w:val="005B29CE"/>
    <w:rsid w:val="005B6B80"/>
    <w:rsid w:val="005C5AD4"/>
    <w:rsid w:val="005D62DF"/>
    <w:rsid w:val="005D7E9B"/>
    <w:rsid w:val="005D7F70"/>
    <w:rsid w:val="005F11F2"/>
    <w:rsid w:val="006439AD"/>
    <w:rsid w:val="0065401A"/>
    <w:rsid w:val="00667AB6"/>
    <w:rsid w:val="006703CD"/>
    <w:rsid w:val="0067198C"/>
    <w:rsid w:val="00671D33"/>
    <w:rsid w:val="006762A9"/>
    <w:rsid w:val="006770D7"/>
    <w:rsid w:val="006961BB"/>
    <w:rsid w:val="006A2604"/>
    <w:rsid w:val="006B192D"/>
    <w:rsid w:val="006B21D3"/>
    <w:rsid w:val="006B325F"/>
    <w:rsid w:val="006B32A4"/>
    <w:rsid w:val="006B4A5A"/>
    <w:rsid w:val="006B7139"/>
    <w:rsid w:val="006C19F9"/>
    <w:rsid w:val="006C2A54"/>
    <w:rsid w:val="006D1D11"/>
    <w:rsid w:val="006D2F27"/>
    <w:rsid w:val="006E0731"/>
    <w:rsid w:val="006E23F2"/>
    <w:rsid w:val="006E69E1"/>
    <w:rsid w:val="00703729"/>
    <w:rsid w:val="0070460C"/>
    <w:rsid w:val="00705B56"/>
    <w:rsid w:val="007174F8"/>
    <w:rsid w:val="00717608"/>
    <w:rsid w:val="0072393B"/>
    <w:rsid w:val="007254E7"/>
    <w:rsid w:val="00725515"/>
    <w:rsid w:val="0072615C"/>
    <w:rsid w:val="007262BF"/>
    <w:rsid w:val="00726F1F"/>
    <w:rsid w:val="00733750"/>
    <w:rsid w:val="00734FF0"/>
    <w:rsid w:val="007408EE"/>
    <w:rsid w:val="007473CA"/>
    <w:rsid w:val="00750F98"/>
    <w:rsid w:val="00755CAE"/>
    <w:rsid w:val="00757DC3"/>
    <w:rsid w:val="007637DA"/>
    <w:rsid w:val="007719EC"/>
    <w:rsid w:val="00775E4C"/>
    <w:rsid w:val="0077766B"/>
    <w:rsid w:val="007823AC"/>
    <w:rsid w:val="007839B5"/>
    <w:rsid w:val="007858BD"/>
    <w:rsid w:val="007936A5"/>
    <w:rsid w:val="00794FF3"/>
    <w:rsid w:val="007A627F"/>
    <w:rsid w:val="007A6E47"/>
    <w:rsid w:val="007B042B"/>
    <w:rsid w:val="007B0D85"/>
    <w:rsid w:val="007B4817"/>
    <w:rsid w:val="007C117A"/>
    <w:rsid w:val="007C1295"/>
    <w:rsid w:val="007C304C"/>
    <w:rsid w:val="007C3322"/>
    <w:rsid w:val="007C5A87"/>
    <w:rsid w:val="007D0FA5"/>
    <w:rsid w:val="007D57CD"/>
    <w:rsid w:val="007E648C"/>
    <w:rsid w:val="007E73F9"/>
    <w:rsid w:val="007F1945"/>
    <w:rsid w:val="007F2947"/>
    <w:rsid w:val="007F2C3F"/>
    <w:rsid w:val="0080054C"/>
    <w:rsid w:val="008117E3"/>
    <w:rsid w:val="0081338F"/>
    <w:rsid w:val="0081440B"/>
    <w:rsid w:val="00821D51"/>
    <w:rsid w:val="00822D93"/>
    <w:rsid w:val="008234B3"/>
    <w:rsid w:val="00823F4D"/>
    <w:rsid w:val="00831E0D"/>
    <w:rsid w:val="00837E32"/>
    <w:rsid w:val="00840BC7"/>
    <w:rsid w:val="008602B5"/>
    <w:rsid w:val="00860C59"/>
    <w:rsid w:val="00862294"/>
    <w:rsid w:val="00882159"/>
    <w:rsid w:val="008833B2"/>
    <w:rsid w:val="00887729"/>
    <w:rsid w:val="008A3854"/>
    <w:rsid w:val="008A47EE"/>
    <w:rsid w:val="008B3962"/>
    <w:rsid w:val="008B69A5"/>
    <w:rsid w:val="008C55E7"/>
    <w:rsid w:val="008C5877"/>
    <w:rsid w:val="008D15B5"/>
    <w:rsid w:val="008D322A"/>
    <w:rsid w:val="008E08A5"/>
    <w:rsid w:val="008F0E46"/>
    <w:rsid w:val="008F34F6"/>
    <w:rsid w:val="008F5AD1"/>
    <w:rsid w:val="008F5CDC"/>
    <w:rsid w:val="008F6380"/>
    <w:rsid w:val="00903F06"/>
    <w:rsid w:val="00910254"/>
    <w:rsid w:val="00912159"/>
    <w:rsid w:val="009177C0"/>
    <w:rsid w:val="00926F40"/>
    <w:rsid w:val="00933778"/>
    <w:rsid w:val="00936EEE"/>
    <w:rsid w:val="00937C42"/>
    <w:rsid w:val="00943EE3"/>
    <w:rsid w:val="00947BA9"/>
    <w:rsid w:val="0095031C"/>
    <w:rsid w:val="00956269"/>
    <w:rsid w:val="0096683B"/>
    <w:rsid w:val="0096792A"/>
    <w:rsid w:val="00970EF3"/>
    <w:rsid w:val="00986A01"/>
    <w:rsid w:val="00990F58"/>
    <w:rsid w:val="009A372F"/>
    <w:rsid w:val="009A5042"/>
    <w:rsid w:val="009B17FA"/>
    <w:rsid w:val="009B638F"/>
    <w:rsid w:val="009C118F"/>
    <w:rsid w:val="009D2C3B"/>
    <w:rsid w:val="009E0D94"/>
    <w:rsid w:val="009E1B14"/>
    <w:rsid w:val="009E3805"/>
    <w:rsid w:val="009F2E18"/>
    <w:rsid w:val="009F3D4E"/>
    <w:rsid w:val="009F66B2"/>
    <w:rsid w:val="00A00B8E"/>
    <w:rsid w:val="00A02E05"/>
    <w:rsid w:val="00A11ED2"/>
    <w:rsid w:val="00A13656"/>
    <w:rsid w:val="00A23382"/>
    <w:rsid w:val="00A308B9"/>
    <w:rsid w:val="00A316AE"/>
    <w:rsid w:val="00A34E6D"/>
    <w:rsid w:val="00A44F0D"/>
    <w:rsid w:val="00A4778B"/>
    <w:rsid w:val="00A54977"/>
    <w:rsid w:val="00A54EE3"/>
    <w:rsid w:val="00A57C66"/>
    <w:rsid w:val="00A7469D"/>
    <w:rsid w:val="00A83D7C"/>
    <w:rsid w:val="00A9062C"/>
    <w:rsid w:val="00A942CE"/>
    <w:rsid w:val="00AA0B5B"/>
    <w:rsid w:val="00AA4F30"/>
    <w:rsid w:val="00AB5825"/>
    <w:rsid w:val="00AB7213"/>
    <w:rsid w:val="00AC1E22"/>
    <w:rsid w:val="00AC2EAC"/>
    <w:rsid w:val="00AC5BD8"/>
    <w:rsid w:val="00AD14B9"/>
    <w:rsid w:val="00AE2432"/>
    <w:rsid w:val="00AE29DA"/>
    <w:rsid w:val="00B05D90"/>
    <w:rsid w:val="00B07111"/>
    <w:rsid w:val="00B211CF"/>
    <w:rsid w:val="00B254FA"/>
    <w:rsid w:val="00B33038"/>
    <w:rsid w:val="00B45229"/>
    <w:rsid w:val="00B51857"/>
    <w:rsid w:val="00B520C4"/>
    <w:rsid w:val="00B53C87"/>
    <w:rsid w:val="00B555F5"/>
    <w:rsid w:val="00B644E1"/>
    <w:rsid w:val="00B65445"/>
    <w:rsid w:val="00B73E8F"/>
    <w:rsid w:val="00B81E22"/>
    <w:rsid w:val="00B877C2"/>
    <w:rsid w:val="00B909BF"/>
    <w:rsid w:val="00B92E2D"/>
    <w:rsid w:val="00B96B63"/>
    <w:rsid w:val="00BA02A6"/>
    <w:rsid w:val="00BA07C7"/>
    <w:rsid w:val="00BA5A80"/>
    <w:rsid w:val="00BC0102"/>
    <w:rsid w:val="00BC04EB"/>
    <w:rsid w:val="00BC0DC7"/>
    <w:rsid w:val="00BC376D"/>
    <w:rsid w:val="00BC385F"/>
    <w:rsid w:val="00BC5BA5"/>
    <w:rsid w:val="00BE23EE"/>
    <w:rsid w:val="00BE695B"/>
    <w:rsid w:val="00C33935"/>
    <w:rsid w:val="00C413AA"/>
    <w:rsid w:val="00C46BE2"/>
    <w:rsid w:val="00C60745"/>
    <w:rsid w:val="00C664F1"/>
    <w:rsid w:val="00C70DAD"/>
    <w:rsid w:val="00C72CD0"/>
    <w:rsid w:val="00C75E9B"/>
    <w:rsid w:val="00C766DA"/>
    <w:rsid w:val="00C77C88"/>
    <w:rsid w:val="00C85930"/>
    <w:rsid w:val="00C90151"/>
    <w:rsid w:val="00C95D51"/>
    <w:rsid w:val="00C96233"/>
    <w:rsid w:val="00C9694C"/>
    <w:rsid w:val="00CB1C52"/>
    <w:rsid w:val="00CB4131"/>
    <w:rsid w:val="00CB651D"/>
    <w:rsid w:val="00CB734C"/>
    <w:rsid w:val="00CC0C11"/>
    <w:rsid w:val="00CC12DE"/>
    <w:rsid w:val="00CC2EA2"/>
    <w:rsid w:val="00CD022F"/>
    <w:rsid w:val="00CD666C"/>
    <w:rsid w:val="00CE3C6E"/>
    <w:rsid w:val="00CF0409"/>
    <w:rsid w:val="00CF1380"/>
    <w:rsid w:val="00CF4BA8"/>
    <w:rsid w:val="00D058EB"/>
    <w:rsid w:val="00D1610D"/>
    <w:rsid w:val="00D20488"/>
    <w:rsid w:val="00D217EA"/>
    <w:rsid w:val="00D22C53"/>
    <w:rsid w:val="00D26F0A"/>
    <w:rsid w:val="00D32160"/>
    <w:rsid w:val="00D40210"/>
    <w:rsid w:val="00D47629"/>
    <w:rsid w:val="00D50473"/>
    <w:rsid w:val="00D62EA7"/>
    <w:rsid w:val="00D813E2"/>
    <w:rsid w:val="00D9192F"/>
    <w:rsid w:val="00D97530"/>
    <w:rsid w:val="00DB0A4C"/>
    <w:rsid w:val="00DB24DB"/>
    <w:rsid w:val="00DB2FE8"/>
    <w:rsid w:val="00DB6F5C"/>
    <w:rsid w:val="00DC23A6"/>
    <w:rsid w:val="00DC26B5"/>
    <w:rsid w:val="00DC4524"/>
    <w:rsid w:val="00DC59A5"/>
    <w:rsid w:val="00DD1A7D"/>
    <w:rsid w:val="00DE37C9"/>
    <w:rsid w:val="00DE46C4"/>
    <w:rsid w:val="00DF28AB"/>
    <w:rsid w:val="00E0323D"/>
    <w:rsid w:val="00E0386A"/>
    <w:rsid w:val="00E040EC"/>
    <w:rsid w:val="00E0727B"/>
    <w:rsid w:val="00E07A21"/>
    <w:rsid w:val="00E20708"/>
    <w:rsid w:val="00E22642"/>
    <w:rsid w:val="00E304DC"/>
    <w:rsid w:val="00E35B35"/>
    <w:rsid w:val="00E46637"/>
    <w:rsid w:val="00E477F5"/>
    <w:rsid w:val="00E54C30"/>
    <w:rsid w:val="00E64E37"/>
    <w:rsid w:val="00E742AB"/>
    <w:rsid w:val="00E77377"/>
    <w:rsid w:val="00E82989"/>
    <w:rsid w:val="00E87A22"/>
    <w:rsid w:val="00E9173C"/>
    <w:rsid w:val="00E9427E"/>
    <w:rsid w:val="00E963C4"/>
    <w:rsid w:val="00EA19EE"/>
    <w:rsid w:val="00EA1C08"/>
    <w:rsid w:val="00EB2F09"/>
    <w:rsid w:val="00EB3A45"/>
    <w:rsid w:val="00EC02B2"/>
    <w:rsid w:val="00EC310D"/>
    <w:rsid w:val="00ED0908"/>
    <w:rsid w:val="00ED15C0"/>
    <w:rsid w:val="00ED17F1"/>
    <w:rsid w:val="00ED3513"/>
    <w:rsid w:val="00ED67B0"/>
    <w:rsid w:val="00EE2ECB"/>
    <w:rsid w:val="00EE3174"/>
    <w:rsid w:val="00EE3CA2"/>
    <w:rsid w:val="00EE590F"/>
    <w:rsid w:val="00EE7E7A"/>
    <w:rsid w:val="00EF10CB"/>
    <w:rsid w:val="00EF575D"/>
    <w:rsid w:val="00F22004"/>
    <w:rsid w:val="00F24329"/>
    <w:rsid w:val="00F259F5"/>
    <w:rsid w:val="00F41393"/>
    <w:rsid w:val="00F4183B"/>
    <w:rsid w:val="00F41B84"/>
    <w:rsid w:val="00F56C0A"/>
    <w:rsid w:val="00F60207"/>
    <w:rsid w:val="00F610BA"/>
    <w:rsid w:val="00F61E92"/>
    <w:rsid w:val="00F64A1C"/>
    <w:rsid w:val="00F66645"/>
    <w:rsid w:val="00F8252F"/>
    <w:rsid w:val="00F85E20"/>
    <w:rsid w:val="00F87D6D"/>
    <w:rsid w:val="00F92FF3"/>
    <w:rsid w:val="00F94DE7"/>
    <w:rsid w:val="00F97B75"/>
    <w:rsid w:val="00FA0822"/>
    <w:rsid w:val="00FA50DF"/>
    <w:rsid w:val="00FA73ED"/>
    <w:rsid w:val="00FB4C5A"/>
    <w:rsid w:val="00FC06CC"/>
    <w:rsid w:val="00FC6BBA"/>
    <w:rsid w:val="00FE18A3"/>
    <w:rsid w:val="00FE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EA180"/>
  <w15:docId w15:val="{37C7CAF9-4B25-4721-8326-22B1CA3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E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qFormat/>
    <w:rsid w:val="00CF1380"/>
    <w:pPr>
      <w:keepNext/>
      <w:outlineLvl w:val="0"/>
    </w:pPr>
    <w:rPr>
      <w:b/>
      <w:u w:val="single"/>
    </w:rPr>
  </w:style>
  <w:style w:type="paragraph" w:styleId="Heading2">
    <w:name w:val="heading 2"/>
    <w:basedOn w:val="Normal"/>
    <w:next w:val="Normal"/>
    <w:link w:val="Heading2Char"/>
    <w:uiPriority w:val="9"/>
    <w:semiHidden/>
    <w:unhideWhenUsed/>
    <w:qFormat/>
    <w:rsid w:val="007037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7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380"/>
    <w:rPr>
      <w:rFonts w:ascii="Arial" w:eastAsia="Times New Roman" w:hAnsi="Arial" w:cs="Times New Roman"/>
      <w:b/>
      <w:sz w:val="24"/>
      <w:szCs w:val="20"/>
      <w:u w:val="single"/>
    </w:rPr>
  </w:style>
  <w:style w:type="paragraph" w:styleId="BodyText">
    <w:name w:val="Body Text"/>
    <w:basedOn w:val="Normal"/>
    <w:link w:val="BodyTextChar"/>
    <w:semiHidden/>
    <w:rsid w:val="00CF1380"/>
    <w:pPr>
      <w:jc w:val="center"/>
    </w:pPr>
    <w:rPr>
      <w:b/>
      <w:u w:val="single"/>
    </w:rPr>
  </w:style>
  <w:style w:type="character" w:customStyle="1" w:styleId="BodyTextChar">
    <w:name w:val="Body Text Char"/>
    <w:basedOn w:val="DefaultParagraphFont"/>
    <w:link w:val="BodyText"/>
    <w:semiHidden/>
    <w:rsid w:val="00CF1380"/>
    <w:rPr>
      <w:rFonts w:ascii="Arial" w:eastAsia="Times New Roman" w:hAnsi="Arial" w:cs="Times New Roman"/>
      <w:b/>
      <w:sz w:val="24"/>
      <w:szCs w:val="20"/>
      <w:u w:val="single"/>
    </w:rPr>
  </w:style>
  <w:style w:type="paragraph" w:styleId="Header">
    <w:name w:val="header"/>
    <w:basedOn w:val="Normal"/>
    <w:link w:val="HeaderChar"/>
    <w:uiPriority w:val="99"/>
    <w:unhideWhenUsed/>
    <w:rsid w:val="00CF1380"/>
    <w:pPr>
      <w:tabs>
        <w:tab w:val="center" w:pos="4680"/>
        <w:tab w:val="right" w:pos="9360"/>
      </w:tabs>
    </w:pPr>
  </w:style>
  <w:style w:type="character" w:customStyle="1" w:styleId="HeaderChar">
    <w:name w:val="Header Char"/>
    <w:basedOn w:val="DefaultParagraphFont"/>
    <w:link w:val="Header"/>
    <w:uiPriority w:val="99"/>
    <w:rsid w:val="00CF1380"/>
    <w:rPr>
      <w:rFonts w:ascii="Arial" w:eastAsia="Times New Roman" w:hAnsi="Arial" w:cs="Times New Roman"/>
      <w:sz w:val="24"/>
      <w:szCs w:val="20"/>
    </w:rPr>
  </w:style>
  <w:style w:type="paragraph" w:styleId="Footer">
    <w:name w:val="footer"/>
    <w:basedOn w:val="Normal"/>
    <w:link w:val="FooterChar"/>
    <w:uiPriority w:val="99"/>
    <w:unhideWhenUsed/>
    <w:rsid w:val="00CF1380"/>
    <w:pPr>
      <w:tabs>
        <w:tab w:val="center" w:pos="4680"/>
        <w:tab w:val="right" w:pos="9360"/>
      </w:tabs>
    </w:pPr>
  </w:style>
  <w:style w:type="character" w:customStyle="1" w:styleId="FooterChar">
    <w:name w:val="Footer Char"/>
    <w:basedOn w:val="DefaultParagraphFont"/>
    <w:link w:val="Footer"/>
    <w:uiPriority w:val="99"/>
    <w:rsid w:val="00CF1380"/>
    <w:rPr>
      <w:rFonts w:ascii="Arial" w:eastAsia="Times New Roman" w:hAnsi="Arial" w:cs="Times New Roman"/>
      <w:sz w:val="24"/>
      <w:szCs w:val="20"/>
    </w:rPr>
  </w:style>
  <w:style w:type="paragraph" w:styleId="BodyText2">
    <w:name w:val="Body Text 2"/>
    <w:basedOn w:val="Normal"/>
    <w:link w:val="BodyText2Char"/>
    <w:uiPriority w:val="99"/>
    <w:unhideWhenUsed/>
    <w:rsid w:val="005B6B80"/>
    <w:pPr>
      <w:spacing w:after="120" w:line="480" w:lineRule="auto"/>
    </w:pPr>
  </w:style>
  <w:style w:type="character" w:customStyle="1" w:styleId="BodyText2Char">
    <w:name w:val="Body Text 2 Char"/>
    <w:basedOn w:val="DefaultParagraphFont"/>
    <w:link w:val="BodyText2"/>
    <w:uiPriority w:val="99"/>
    <w:rsid w:val="005B6B80"/>
    <w:rPr>
      <w:rFonts w:ascii="Arial" w:eastAsia="Times New Roman" w:hAnsi="Arial" w:cs="Times New Roman"/>
      <w:sz w:val="24"/>
      <w:szCs w:val="20"/>
    </w:rPr>
  </w:style>
  <w:style w:type="table" w:styleId="TableGrid">
    <w:name w:val="Table Grid"/>
    <w:basedOn w:val="TableNormal"/>
    <w:uiPriority w:val="59"/>
    <w:rsid w:val="00F9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269"/>
    <w:pPr>
      <w:ind w:left="720"/>
      <w:contextualSpacing/>
    </w:pPr>
  </w:style>
  <w:style w:type="paragraph" w:styleId="Revision">
    <w:name w:val="Revision"/>
    <w:hidden/>
    <w:uiPriority w:val="99"/>
    <w:semiHidden/>
    <w:rsid w:val="00BE695B"/>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E695B"/>
    <w:rPr>
      <w:rFonts w:ascii="Tahoma" w:hAnsi="Tahoma" w:cs="Tahoma"/>
      <w:sz w:val="16"/>
      <w:szCs w:val="16"/>
    </w:rPr>
  </w:style>
  <w:style w:type="character" w:customStyle="1" w:styleId="BalloonTextChar">
    <w:name w:val="Balloon Text Char"/>
    <w:basedOn w:val="DefaultParagraphFont"/>
    <w:link w:val="BalloonText"/>
    <w:uiPriority w:val="99"/>
    <w:semiHidden/>
    <w:rsid w:val="00BE695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695B"/>
    <w:rPr>
      <w:sz w:val="16"/>
      <w:szCs w:val="16"/>
    </w:rPr>
  </w:style>
  <w:style w:type="paragraph" w:styleId="CommentText">
    <w:name w:val="annotation text"/>
    <w:basedOn w:val="Normal"/>
    <w:link w:val="CommentTextChar"/>
    <w:uiPriority w:val="99"/>
    <w:semiHidden/>
    <w:unhideWhenUsed/>
    <w:rsid w:val="00BE695B"/>
    <w:rPr>
      <w:sz w:val="20"/>
    </w:rPr>
  </w:style>
  <w:style w:type="character" w:customStyle="1" w:styleId="CommentTextChar">
    <w:name w:val="Comment Text Char"/>
    <w:basedOn w:val="DefaultParagraphFont"/>
    <w:link w:val="CommentText"/>
    <w:uiPriority w:val="99"/>
    <w:semiHidden/>
    <w:rsid w:val="00BE69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E695B"/>
    <w:rPr>
      <w:b/>
      <w:bCs/>
    </w:rPr>
  </w:style>
  <w:style w:type="character" w:customStyle="1" w:styleId="CommentSubjectChar">
    <w:name w:val="Comment Subject Char"/>
    <w:basedOn w:val="CommentTextChar"/>
    <w:link w:val="CommentSubject"/>
    <w:uiPriority w:val="99"/>
    <w:semiHidden/>
    <w:rsid w:val="00BE695B"/>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7037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729"/>
    <w:rPr>
      <w:rFonts w:asciiTheme="majorHAnsi" w:eastAsiaTheme="majorEastAsia" w:hAnsiTheme="majorHAnsi" w:cstheme="majorBidi"/>
      <w:b/>
      <w:bCs/>
      <w:color w:val="4F81BD" w:themeColor="accent1"/>
      <w:sz w:val="24"/>
      <w:szCs w:val="20"/>
    </w:rPr>
  </w:style>
  <w:style w:type="paragraph" w:styleId="NormalWeb">
    <w:name w:val="Normal (Web)"/>
    <w:basedOn w:val="Normal"/>
    <w:uiPriority w:val="99"/>
    <w:semiHidden/>
    <w:unhideWhenUsed/>
    <w:rsid w:val="00E46637"/>
    <w:pPr>
      <w:overflowPunct/>
      <w:autoSpaceDE/>
      <w:autoSpaceDN/>
      <w:adjustRightInd/>
      <w:spacing w:before="100" w:beforeAutospacing="1" w:after="100" w:afterAutospacing="1"/>
      <w:textAlignment w:val="auto"/>
    </w:pPr>
    <w:rPr>
      <w:rFonts w:ascii="Times New Roman" w:hAnsi="Times New Roman"/>
      <w:szCs w:val="24"/>
    </w:rPr>
  </w:style>
  <w:style w:type="paragraph" w:styleId="NoSpacing">
    <w:name w:val="No Spacing"/>
    <w:uiPriority w:val="1"/>
    <w:qFormat/>
    <w:rsid w:val="003E227E"/>
    <w:pPr>
      <w:spacing w:after="0" w:line="240" w:lineRule="auto"/>
    </w:pPr>
  </w:style>
  <w:style w:type="paragraph" w:customStyle="1" w:styleId="Default">
    <w:name w:val="Default"/>
    <w:rsid w:val="003E22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0485">
      <w:bodyDiv w:val="1"/>
      <w:marLeft w:val="0"/>
      <w:marRight w:val="0"/>
      <w:marTop w:val="0"/>
      <w:marBottom w:val="0"/>
      <w:divBdr>
        <w:top w:val="none" w:sz="0" w:space="0" w:color="auto"/>
        <w:left w:val="none" w:sz="0" w:space="0" w:color="auto"/>
        <w:bottom w:val="none" w:sz="0" w:space="0" w:color="auto"/>
        <w:right w:val="none" w:sz="0" w:space="0" w:color="auto"/>
      </w:divBdr>
    </w:div>
    <w:div w:id="691802140">
      <w:bodyDiv w:val="1"/>
      <w:marLeft w:val="0"/>
      <w:marRight w:val="0"/>
      <w:marTop w:val="0"/>
      <w:marBottom w:val="0"/>
      <w:divBdr>
        <w:top w:val="none" w:sz="0" w:space="0" w:color="auto"/>
        <w:left w:val="none" w:sz="0" w:space="0" w:color="auto"/>
        <w:bottom w:val="none" w:sz="0" w:space="0" w:color="auto"/>
        <w:right w:val="none" w:sz="0" w:space="0" w:color="auto"/>
      </w:divBdr>
    </w:div>
    <w:div w:id="1062866726">
      <w:bodyDiv w:val="1"/>
      <w:marLeft w:val="0"/>
      <w:marRight w:val="0"/>
      <w:marTop w:val="0"/>
      <w:marBottom w:val="0"/>
      <w:divBdr>
        <w:top w:val="none" w:sz="0" w:space="0" w:color="auto"/>
        <w:left w:val="none" w:sz="0" w:space="0" w:color="auto"/>
        <w:bottom w:val="none" w:sz="0" w:space="0" w:color="auto"/>
        <w:right w:val="none" w:sz="0" w:space="0" w:color="auto"/>
      </w:divBdr>
      <w:divsChild>
        <w:div w:id="362022891">
          <w:marLeft w:val="0"/>
          <w:marRight w:val="0"/>
          <w:marTop w:val="0"/>
          <w:marBottom w:val="0"/>
          <w:divBdr>
            <w:top w:val="none" w:sz="0" w:space="0" w:color="auto"/>
            <w:left w:val="none" w:sz="0" w:space="0" w:color="auto"/>
            <w:bottom w:val="none" w:sz="0" w:space="0" w:color="auto"/>
            <w:right w:val="none" w:sz="0" w:space="0" w:color="auto"/>
          </w:divBdr>
          <w:divsChild>
            <w:div w:id="211775829">
              <w:marLeft w:val="0"/>
              <w:marRight w:val="0"/>
              <w:marTop w:val="0"/>
              <w:marBottom w:val="0"/>
              <w:divBdr>
                <w:top w:val="none" w:sz="0" w:space="0" w:color="auto"/>
                <w:left w:val="none" w:sz="0" w:space="0" w:color="auto"/>
                <w:bottom w:val="none" w:sz="0" w:space="0" w:color="auto"/>
                <w:right w:val="none" w:sz="0" w:space="0" w:color="auto"/>
              </w:divBdr>
            </w:div>
            <w:div w:id="1722749970">
              <w:marLeft w:val="0"/>
              <w:marRight w:val="0"/>
              <w:marTop w:val="0"/>
              <w:marBottom w:val="0"/>
              <w:divBdr>
                <w:top w:val="none" w:sz="0" w:space="0" w:color="auto"/>
                <w:left w:val="none" w:sz="0" w:space="0" w:color="auto"/>
                <w:bottom w:val="none" w:sz="0" w:space="0" w:color="auto"/>
                <w:right w:val="none" w:sz="0" w:space="0" w:color="auto"/>
              </w:divBdr>
            </w:div>
          </w:divsChild>
        </w:div>
        <w:div w:id="1544824618">
          <w:marLeft w:val="0"/>
          <w:marRight w:val="0"/>
          <w:marTop w:val="0"/>
          <w:marBottom w:val="0"/>
          <w:divBdr>
            <w:top w:val="none" w:sz="0" w:space="0" w:color="auto"/>
            <w:left w:val="none" w:sz="0" w:space="0" w:color="auto"/>
            <w:bottom w:val="none" w:sz="0" w:space="0" w:color="auto"/>
            <w:right w:val="none" w:sz="0" w:space="0" w:color="auto"/>
          </w:divBdr>
          <w:divsChild>
            <w:div w:id="1337153816">
              <w:marLeft w:val="0"/>
              <w:marRight w:val="0"/>
              <w:marTop w:val="0"/>
              <w:marBottom w:val="0"/>
              <w:divBdr>
                <w:top w:val="none" w:sz="0" w:space="0" w:color="auto"/>
                <w:left w:val="none" w:sz="0" w:space="0" w:color="auto"/>
                <w:bottom w:val="none" w:sz="0" w:space="0" w:color="auto"/>
                <w:right w:val="none" w:sz="0" w:space="0" w:color="auto"/>
              </w:divBdr>
            </w:div>
            <w:div w:id="75829695">
              <w:marLeft w:val="0"/>
              <w:marRight w:val="0"/>
              <w:marTop w:val="0"/>
              <w:marBottom w:val="0"/>
              <w:divBdr>
                <w:top w:val="none" w:sz="0" w:space="0" w:color="auto"/>
                <w:left w:val="none" w:sz="0" w:space="0" w:color="auto"/>
                <w:bottom w:val="none" w:sz="0" w:space="0" w:color="auto"/>
                <w:right w:val="none" w:sz="0" w:space="0" w:color="auto"/>
              </w:divBdr>
            </w:div>
          </w:divsChild>
        </w:div>
        <w:div w:id="79103431">
          <w:marLeft w:val="0"/>
          <w:marRight w:val="0"/>
          <w:marTop w:val="0"/>
          <w:marBottom w:val="0"/>
          <w:divBdr>
            <w:top w:val="none" w:sz="0" w:space="0" w:color="auto"/>
            <w:left w:val="none" w:sz="0" w:space="0" w:color="auto"/>
            <w:bottom w:val="none" w:sz="0" w:space="0" w:color="auto"/>
            <w:right w:val="none" w:sz="0" w:space="0" w:color="auto"/>
          </w:divBdr>
          <w:divsChild>
            <w:div w:id="421949408">
              <w:marLeft w:val="0"/>
              <w:marRight w:val="0"/>
              <w:marTop w:val="0"/>
              <w:marBottom w:val="0"/>
              <w:divBdr>
                <w:top w:val="none" w:sz="0" w:space="0" w:color="auto"/>
                <w:left w:val="none" w:sz="0" w:space="0" w:color="auto"/>
                <w:bottom w:val="none" w:sz="0" w:space="0" w:color="auto"/>
                <w:right w:val="none" w:sz="0" w:space="0" w:color="auto"/>
              </w:divBdr>
            </w:div>
            <w:div w:id="3343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991">
      <w:bodyDiv w:val="1"/>
      <w:marLeft w:val="0"/>
      <w:marRight w:val="0"/>
      <w:marTop w:val="0"/>
      <w:marBottom w:val="0"/>
      <w:divBdr>
        <w:top w:val="none" w:sz="0" w:space="0" w:color="auto"/>
        <w:left w:val="none" w:sz="0" w:space="0" w:color="auto"/>
        <w:bottom w:val="none" w:sz="0" w:space="0" w:color="auto"/>
        <w:right w:val="none" w:sz="0" w:space="0" w:color="auto"/>
      </w:divBdr>
    </w:div>
    <w:div w:id="1395199997">
      <w:bodyDiv w:val="1"/>
      <w:marLeft w:val="0"/>
      <w:marRight w:val="0"/>
      <w:marTop w:val="0"/>
      <w:marBottom w:val="0"/>
      <w:divBdr>
        <w:top w:val="none" w:sz="0" w:space="0" w:color="auto"/>
        <w:left w:val="none" w:sz="0" w:space="0" w:color="auto"/>
        <w:bottom w:val="none" w:sz="0" w:space="0" w:color="auto"/>
        <w:right w:val="none" w:sz="0" w:space="0" w:color="auto"/>
      </w:divBdr>
    </w:div>
    <w:div w:id="1513714453">
      <w:bodyDiv w:val="1"/>
      <w:marLeft w:val="0"/>
      <w:marRight w:val="0"/>
      <w:marTop w:val="0"/>
      <w:marBottom w:val="0"/>
      <w:divBdr>
        <w:top w:val="none" w:sz="0" w:space="0" w:color="auto"/>
        <w:left w:val="none" w:sz="0" w:space="0" w:color="auto"/>
        <w:bottom w:val="none" w:sz="0" w:space="0" w:color="auto"/>
        <w:right w:val="none" w:sz="0" w:space="0" w:color="auto"/>
      </w:divBdr>
    </w:div>
    <w:div w:id="16186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99F9-A597-4891-98FC-B158AAA7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National Performance Plan VSOC</vt:lpstr>
    </vt:vector>
  </TitlesOfParts>
  <Company>Veterans Benefits Administration</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Performance Plan VSOC</dc:title>
  <dc:creator>Department of Veterans Affairs, Veterans Benefits Administration, Vocational Rehabilitation and Employment Service, STAFF</dc:creator>
  <cp:lastModifiedBy>Kathy Poole</cp:lastModifiedBy>
  <cp:revision>5</cp:revision>
  <cp:lastPrinted>2016-08-31T16:34:00Z</cp:lastPrinted>
  <dcterms:created xsi:type="dcterms:W3CDTF">2019-03-08T16:51:00Z</dcterms:created>
  <dcterms:modified xsi:type="dcterms:W3CDTF">2019-07-01T17:15:00Z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