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661B" w14:paraId="709A75EC" w14:textId="77777777" w:rsidTr="00444B57">
        <w:trPr>
          <w:trHeight w:val="440"/>
        </w:trPr>
        <w:tc>
          <w:tcPr>
            <w:tcW w:w="9350" w:type="dxa"/>
            <w:gridSpan w:val="2"/>
            <w:shd w:val="clear" w:color="auto" w:fill="8EAADB" w:themeFill="accent1" w:themeFillTint="99"/>
            <w:vAlign w:val="center"/>
          </w:tcPr>
          <w:p w14:paraId="3C179ACD" w14:textId="77777777" w:rsidR="0002661B" w:rsidRPr="00D623AD" w:rsidRDefault="0002661B" w:rsidP="00444B57">
            <w:pPr>
              <w:jc w:val="center"/>
              <w:rPr>
                <w:b/>
              </w:rPr>
            </w:pPr>
            <w:bookmarkStart w:id="0" w:name="_GoBack"/>
            <w:bookmarkEnd w:id="0"/>
            <w:r w:rsidRPr="00444B57">
              <w:rPr>
                <w:b/>
                <w:sz w:val="28"/>
              </w:rPr>
              <w:t>VSOC Performance Standards</w:t>
            </w:r>
            <w:r w:rsidR="00D623AD" w:rsidRPr="00444B57">
              <w:rPr>
                <w:b/>
                <w:sz w:val="28"/>
              </w:rPr>
              <w:t xml:space="preserve"> Changes</w:t>
            </w:r>
          </w:p>
        </w:tc>
      </w:tr>
      <w:tr w:rsidR="0002661B" w14:paraId="1549EA0D" w14:textId="77777777" w:rsidTr="00444B57">
        <w:trPr>
          <w:trHeight w:val="422"/>
        </w:trPr>
        <w:tc>
          <w:tcPr>
            <w:tcW w:w="4675" w:type="dxa"/>
            <w:shd w:val="clear" w:color="auto" w:fill="8EAADB" w:themeFill="accent1" w:themeFillTint="99"/>
            <w:vAlign w:val="center"/>
          </w:tcPr>
          <w:p w14:paraId="70AADB90" w14:textId="77777777" w:rsidR="0002661B" w:rsidRPr="0002661B" w:rsidRDefault="00525544" w:rsidP="00444B57">
            <w:pPr>
              <w:jc w:val="center"/>
              <w:rPr>
                <w:b/>
              </w:rPr>
            </w:pPr>
            <w:r>
              <w:rPr>
                <w:b/>
              </w:rPr>
              <w:t>PREVIOUS</w:t>
            </w:r>
            <w:r w:rsidR="00D623AD">
              <w:rPr>
                <w:b/>
              </w:rPr>
              <w:t xml:space="preserve"> (2013)</w:t>
            </w:r>
          </w:p>
        </w:tc>
        <w:tc>
          <w:tcPr>
            <w:tcW w:w="4675" w:type="dxa"/>
            <w:shd w:val="clear" w:color="auto" w:fill="8EAADB" w:themeFill="accent1" w:themeFillTint="99"/>
            <w:vAlign w:val="center"/>
          </w:tcPr>
          <w:p w14:paraId="65B614D4" w14:textId="77777777" w:rsidR="0002661B" w:rsidRPr="0002661B" w:rsidRDefault="00525544" w:rsidP="00444B57">
            <w:pPr>
              <w:jc w:val="center"/>
              <w:rPr>
                <w:b/>
              </w:rPr>
            </w:pPr>
            <w:r>
              <w:rPr>
                <w:b/>
              </w:rPr>
              <w:t>NEW</w:t>
            </w:r>
            <w:r w:rsidR="00D623AD">
              <w:rPr>
                <w:b/>
              </w:rPr>
              <w:t xml:space="preserve"> (2019)</w:t>
            </w:r>
          </w:p>
        </w:tc>
      </w:tr>
      <w:tr w:rsidR="0002661B" w14:paraId="7C200F53" w14:textId="77777777" w:rsidTr="00444B57">
        <w:trPr>
          <w:trHeight w:val="458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4FA4B0D1" w14:textId="77777777" w:rsidR="0002661B" w:rsidRPr="00D623AD" w:rsidRDefault="0002661B" w:rsidP="00444B57">
            <w:pPr>
              <w:jc w:val="center"/>
              <w:rPr>
                <w:b/>
              </w:rPr>
            </w:pPr>
            <w:r w:rsidRPr="00D623AD">
              <w:rPr>
                <w:b/>
              </w:rPr>
              <w:t>PRODUCTION</w:t>
            </w:r>
            <w:r w:rsidR="00D623AD" w:rsidRPr="00D623AD">
              <w:rPr>
                <w:b/>
              </w:rPr>
              <w:t xml:space="preserve"> (Will now be called “O</w:t>
            </w:r>
            <w:r w:rsidR="00444B57">
              <w:rPr>
                <w:b/>
              </w:rPr>
              <w:t>UTPUT</w:t>
            </w:r>
            <w:r w:rsidR="00D623AD" w:rsidRPr="00D623AD">
              <w:rPr>
                <w:b/>
              </w:rPr>
              <w:t>”)</w:t>
            </w:r>
          </w:p>
        </w:tc>
      </w:tr>
      <w:tr w:rsidR="0002661B" w14:paraId="478EE4D8" w14:textId="77777777" w:rsidTr="00444B57">
        <w:trPr>
          <w:trHeight w:val="440"/>
        </w:trPr>
        <w:tc>
          <w:tcPr>
            <w:tcW w:w="4675" w:type="dxa"/>
            <w:vAlign w:val="center"/>
          </w:tcPr>
          <w:p w14:paraId="74F8D557" w14:textId="77777777" w:rsidR="0002661B" w:rsidRPr="00D623AD" w:rsidRDefault="0002661B" w:rsidP="00444B57">
            <w:r w:rsidRPr="00D623AD">
              <w:t>New Student Contact Rate – 80%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91D63EB" w14:textId="77777777" w:rsidR="0002661B" w:rsidRPr="00D623AD" w:rsidRDefault="0002661B" w:rsidP="00444B57">
            <w:r w:rsidRPr="00D623AD">
              <w:t>Removed</w:t>
            </w:r>
          </w:p>
        </w:tc>
      </w:tr>
      <w:tr w:rsidR="0002661B" w14:paraId="3230B4F3" w14:textId="77777777" w:rsidTr="00444B57">
        <w:trPr>
          <w:trHeight w:val="422"/>
        </w:trPr>
        <w:tc>
          <w:tcPr>
            <w:tcW w:w="4675" w:type="dxa"/>
            <w:vAlign w:val="center"/>
          </w:tcPr>
          <w:p w14:paraId="4FEE0E55" w14:textId="77777777" w:rsidR="0002661B" w:rsidRPr="00D623AD" w:rsidRDefault="0002661B" w:rsidP="00444B57">
            <w:r w:rsidRPr="00D623AD">
              <w:t>Academic Probation Outreach – 95%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AA8A0E0" w14:textId="77777777" w:rsidR="0002661B" w:rsidRPr="00D623AD" w:rsidRDefault="0002661B" w:rsidP="00444B57">
            <w:r w:rsidRPr="00D623AD">
              <w:t>Removed</w:t>
            </w:r>
          </w:p>
        </w:tc>
      </w:tr>
      <w:tr w:rsidR="0002661B" w14:paraId="3D426C9E" w14:textId="77777777" w:rsidTr="00444B57">
        <w:trPr>
          <w:trHeight w:val="422"/>
        </w:trPr>
        <w:tc>
          <w:tcPr>
            <w:tcW w:w="4675" w:type="dxa"/>
            <w:vAlign w:val="center"/>
          </w:tcPr>
          <w:p w14:paraId="119AA69F" w14:textId="77777777" w:rsidR="0002661B" w:rsidRPr="00D623AD" w:rsidRDefault="0002661B" w:rsidP="00444B57">
            <w:r w:rsidRPr="00D623AD">
              <w:t>Outreach Activities – 12 per year</w:t>
            </w:r>
          </w:p>
        </w:tc>
        <w:tc>
          <w:tcPr>
            <w:tcW w:w="4675" w:type="dxa"/>
            <w:vAlign w:val="center"/>
          </w:tcPr>
          <w:p w14:paraId="74F6DB27" w14:textId="77777777" w:rsidR="0002661B" w:rsidRPr="00D623AD" w:rsidRDefault="00D623AD" w:rsidP="00444B57">
            <w:r w:rsidRPr="00D623AD">
              <w:t>No Change</w:t>
            </w:r>
          </w:p>
        </w:tc>
      </w:tr>
      <w:tr w:rsidR="00D623AD" w14:paraId="65ACD08A" w14:textId="77777777" w:rsidTr="00444B57">
        <w:trPr>
          <w:trHeight w:val="647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84DB035" w14:textId="77777777" w:rsidR="00D623AD" w:rsidRPr="00D623AD" w:rsidRDefault="00D623AD" w:rsidP="00444B57"/>
        </w:tc>
        <w:tc>
          <w:tcPr>
            <w:tcW w:w="4675" w:type="dxa"/>
            <w:vAlign w:val="center"/>
          </w:tcPr>
          <w:p w14:paraId="176DADAF" w14:textId="77777777" w:rsidR="00D623AD" w:rsidRPr="00D623AD" w:rsidRDefault="00D623AD" w:rsidP="00444B57">
            <w:r w:rsidRPr="00D623AD">
              <w:t>Contacts – Minimum of 50 contacts per quarter</w:t>
            </w:r>
            <w:r w:rsidR="00444B57">
              <w:t xml:space="preserve"> </w:t>
            </w:r>
            <w:r w:rsidR="00444B57" w:rsidRPr="00D623AD">
              <w:t>(CH36 services)</w:t>
            </w:r>
          </w:p>
        </w:tc>
      </w:tr>
      <w:tr w:rsidR="00D623AD" w14:paraId="73BA1E3D" w14:textId="77777777" w:rsidTr="00444B57">
        <w:trPr>
          <w:trHeight w:val="638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1C9204A" w14:textId="77777777" w:rsidR="00D623AD" w:rsidRPr="00D623AD" w:rsidRDefault="00D623AD" w:rsidP="00444B57"/>
        </w:tc>
        <w:tc>
          <w:tcPr>
            <w:tcW w:w="4675" w:type="dxa"/>
            <w:vAlign w:val="center"/>
          </w:tcPr>
          <w:p w14:paraId="0BE88EC7" w14:textId="77777777" w:rsidR="00D623AD" w:rsidRPr="00D623AD" w:rsidRDefault="00D623AD" w:rsidP="00444B57">
            <w:r w:rsidRPr="00D623AD">
              <w:t>Positive Outcomes – Minimum of 12 per quarter</w:t>
            </w:r>
            <w:r w:rsidR="00444B57">
              <w:t xml:space="preserve"> (CH36 counseling)</w:t>
            </w:r>
          </w:p>
        </w:tc>
      </w:tr>
      <w:tr w:rsidR="00D623AD" w14:paraId="61837204" w14:textId="77777777" w:rsidTr="00444B57">
        <w:trPr>
          <w:trHeight w:val="485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462701F8" w14:textId="77777777" w:rsidR="00D623AD" w:rsidRPr="00D623AD" w:rsidRDefault="00D623AD" w:rsidP="00444B57">
            <w:pPr>
              <w:jc w:val="center"/>
              <w:rPr>
                <w:b/>
              </w:rPr>
            </w:pPr>
            <w:r w:rsidRPr="00D623AD">
              <w:rPr>
                <w:b/>
              </w:rPr>
              <w:t>CLAIMS PROCESSING (Will now be called “T</w:t>
            </w:r>
            <w:r w:rsidR="00444B57">
              <w:rPr>
                <w:b/>
              </w:rPr>
              <w:t>IMELINESS</w:t>
            </w:r>
            <w:r w:rsidRPr="00D623AD">
              <w:rPr>
                <w:b/>
              </w:rPr>
              <w:t>”)</w:t>
            </w:r>
          </w:p>
        </w:tc>
      </w:tr>
      <w:tr w:rsidR="00D623AD" w14:paraId="6A6D467F" w14:textId="77777777" w:rsidTr="00444B57">
        <w:trPr>
          <w:trHeight w:val="440"/>
        </w:trPr>
        <w:tc>
          <w:tcPr>
            <w:tcW w:w="4675" w:type="dxa"/>
            <w:vAlign w:val="center"/>
          </w:tcPr>
          <w:p w14:paraId="0AB9E503" w14:textId="77777777" w:rsidR="00D623AD" w:rsidRPr="00D623AD" w:rsidRDefault="00D623AD" w:rsidP="00444B57">
            <w:r w:rsidRPr="00D623AD">
              <w:t>CH36 Timeliness – Avg 30 days</w:t>
            </w:r>
          </w:p>
        </w:tc>
        <w:tc>
          <w:tcPr>
            <w:tcW w:w="4675" w:type="dxa"/>
            <w:vAlign w:val="center"/>
          </w:tcPr>
          <w:p w14:paraId="18936A9A" w14:textId="77777777" w:rsidR="00D623AD" w:rsidRPr="00D623AD" w:rsidRDefault="00D623AD" w:rsidP="00444B57">
            <w:r w:rsidRPr="00D623AD">
              <w:t>No Change</w:t>
            </w:r>
          </w:p>
        </w:tc>
      </w:tr>
      <w:tr w:rsidR="00D623AD" w14:paraId="5F0FD2F3" w14:textId="77777777" w:rsidTr="00444B57">
        <w:trPr>
          <w:trHeight w:val="440"/>
        </w:trPr>
        <w:tc>
          <w:tcPr>
            <w:tcW w:w="4675" w:type="dxa"/>
            <w:vAlign w:val="center"/>
          </w:tcPr>
          <w:p w14:paraId="7D366AF2" w14:textId="77777777" w:rsidR="00D623AD" w:rsidRPr="00D623AD" w:rsidRDefault="00D623AD" w:rsidP="00444B57">
            <w:r w:rsidRPr="00D623AD">
              <w:t>Days to Entitlement – Avg 40 days</w:t>
            </w:r>
          </w:p>
        </w:tc>
        <w:tc>
          <w:tcPr>
            <w:tcW w:w="4675" w:type="dxa"/>
            <w:vAlign w:val="center"/>
          </w:tcPr>
          <w:p w14:paraId="2BB1CCF0" w14:textId="77777777" w:rsidR="00D623AD" w:rsidRPr="00D623AD" w:rsidRDefault="00D623AD" w:rsidP="00444B57">
            <w:r w:rsidRPr="00D623AD">
              <w:t>No Change</w:t>
            </w:r>
          </w:p>
        </w:tc>
      </w:tr>
      <w:tr w:rsidR="00D623AD" w14:paraId="4ED4E06B" w14:textId="77777777" w:rsidTr="00444B57">
        <w:trPr>
          <w:trHeight w:val="422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7D1CA438" w14:textId="77777777" w:rsidR="00D623AD" w:rsidRPr="00D623AD" w:rsidRDefault="00D623AD" w:rsidP="00444B57">
            <w:pPr>
              <w:jc w:val="center"/>
              <w:rPr>
                <w:b/>
              </w:rPr>
            </w:pPr>
            <w:r w:rsidRPr="00D623AD">
              <w:rPr>
                <w:b/>
              </w:rPr>
              <w:t>QUALITY OF WORK</w:t>
            </w:r>
          </w:p>
        </w:tc>
      </w:tr>
      <w:tr w:rsidR="00D623AD" w14:paraId="7630FEEE" w14:textId="77777777" w:rsidTr="00444B57">
        <w:trPr>
          <w:trHeight w:val="440"/>
        </w:trPr>
        <w:tc>
          <w:tcPr>
            <w:tcW w:w="4675" w:type="dxa"/>
            <w:vAlign w:val="center"/>
          </w:tcPr>
          <w:p w14:paraId="57B24E3F" w14:textId="77777777" w:rsidR="00D623AD" w:rsidRPr="00D623AD" w:rsidRDefault="00D623AD" w:rsidP="00444B57">
            <w:r w:rsidRPr="00D623AD">
              <w:t>Accuracy – 85%</w:t>
            </w:r>
          </w:p>
        </w:tc>
        <w:tc>
          <w:tcPr>
            <w:tcW w:w="4675" w:type="dxa"/>
            <w:vAlign w:val="center"/>
          </w:tcPr>
          <w:p w14:paraId="6E70BDDF" w14:textId="77777777" w:rsidR="00D623AD" w:rsidRPr="00D623AD" w:rsidRDefault="00D623AD" w:rsidP="00444B57">
            <w:r w:rsidRPr="00D623AD">
              <w:t>Accuracy – 91%</w:t>
            </w:r>
          </w:p>
        </w:tc>
      </w:tr>
      <w:tr w:rsidR="00D623AD" w14:paraId="30386E0E" w14:textId="77777777" w:rsidTr="00444B57">
        <w:trPr>
          <w:trHeight w:val="440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50B0F875" w14:textId="77777777" w:rsidR="00D623AD" w:rsidRPr="00D623AD" w:rsidRDefault="00D623AD" w:rsidP="00444B57">
            <w:pPr>
              <w:jc w:val="center"/>
              <w:rPr>
                <w:b/>
              </w:rPr>
            </w:pPr>
            <w:r w:rsidRPr="00D623AD">
              <w:rPr>
                <w:b/>
              </w:rPr>
              <w:t>CUSTOMER SERVICE</w:t>
            </w:r>
          </w:p>
        </w:tc>
      </w:tr>
      <w:tr w:rsidR="00D623AD" w14:paraId="4080FE24" w14:textId="77777777" w:rsidTr="00444B57">
        <w:trPr>
          <w:trHeight w:val="620"/>
        </w:trPr>
        <w:tc>
          <w:tcPr>
            <w:tcW w:w="4675" w:type="dxa"/>
            <w:vAlign w:val="center"/>
          </w:tcPr>
          <w:p w14:paraId="7FE2E8D9" w14:textId="77777777" w:rsidR="00D623AD" w:rsidRPr="00D623AD" w:rsidRDefault="00D623AD" w:rsidP="00444B57">
            <w:r w:rsidRPr="00D623AD">
              <w:t>No more than 3 instances of valid complaints or incidents</w:t>
            </w:r>
          </w:p>
        </w:tc>
        <w:tc>
          <w:tcPr>
            <w:tcW w:w="4675" w:type="dxa"/>
            <w:vAlign w:val="center"/>
          </w:tcPr>
          <w:p w14:paraId="3F0BBDE6" w14:textId="77777777" w:rsidR="00D623AD" w:rsidRPr="00D623AD" w:rsidRDefault="00D623AD" w:rsidP="00444B57">
            <w:r w:rsidRPr="00D623AD">
              <w:t>No Change</w:t>
            </w:r>
          </w:p>
        </w:tc>
      </w:tr>
      <w:tr w:rsidR="00D623AD" w14:paraId="081165B6" w14:textId="77777777" w:rsidTr="00444B57">
        <w:trPr>
          <w:trHeight w:val="413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2FA27FE6" w14:textId="77777777" w:rsidR="00D623AD" w:rsidRPr="00D623AD" w:rsidRDefault="00D623AD" w:rsidP="00444B57">
            <w:pPr>
              <w:jc w:val="center"/>
              <w:rPr>
                <w:b/>
              </w:rPr>
            </w:pPr>
            <w:r w:rsidRPr="00D623AD">
              <w:rPr>
                <w:b/>
              </w:rPr>
              <w:t>PROGRAM AND DATA INTEGRITY</w:t>
            </w:r>
          </w:p>
        </w:tc>
      </w:tr>
      <w:tr w:rsidR="00D623AD" w14:paraId="464501D5" w14:textId="77777777" w:rsidTr="00444B57">
        <w:trPr>
          <w:trHeight w:val="620"/>
        </w:trPr>
        <w:tc>
          <w:tcPr>
            <w:tcW w:w="4675" w:type="dxa"/>
            <w:vAlign w:val="center"/>
          </w:tcPr>
          <w:p w14:paraId="1E77B1B7" w14:textId="77777777" w:rsidR="00D623AD" w:rsidRPr="00D623AD" w:rsidRDefault="00D623AD" w:rsidP="00444B57">
            <w:r w:rsidRPr="00D623AD">
              <w:t>No more than 3 instances of minor, unintentional failures to meet policy or directive requirements</w:t>
            </w:r>
          </w:p>
        </w:tc>
        <w:tc>
          <w:tcPr>
            <w:tcW w:w="4675" w:type="dxa"/>
            <w:vAlign w:val="center"/>
          </w:tcPr>
          <w:p w14:paraId="70E96E9A" w14:textId="77777777" w:rsidR="00D623AD" w:rsidRPr="00D623AD" w:rsidRDefault="00D623AD" w:rsidP="00444B57">
            <w:r w:rsidRPr="00D623AD">
              <w:t>No Change</w:t>
            </w:r>
          </w:p>
        </w:tc>
      </w:tr>
      <w:tr w:rsidR="00D623AD" w14:paraId="7A59A8D8" w14:textId="77777777" w:rsidTr="00444B57">
        <w:trPr>
          <w:trHeight w:val="440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606413D4" w14:textId="77777777" w:rsidR="00D623AD" w:rsidRPr="00D623AD" w:rsidRDefault="00D623AD" w:rsidP="00444B57">
            <w:pPr>
              <w:jc w:val="center"/>
              <w:rPr>
                <w:b/>
              </w:rPr>
            </w:pPr>
            <w:r w:rsidRPr="00D623AD">
              <w:rPr>
                <w:b/>
              </w:rPr>
              <w:t>COOPERATION &amp; ORGANIZATIONAL SUPPORT</w:t>
            </w:r>
          </w:p>
        </w:tc>
      </w:tr>
      <w:tr w:rsidR="00D623AD" w14:paraId="463A1F71" w14:textId="77777777" w:rsidTr="00444B57">
        <w:trPr>
          <w:trHeight w:val="620"/>
        </w:trPr>
        <w:tc>
          <w:tcPr>
            <w:tcW w:w="4675" w:type="dxa"/>
            <w:vAlign w:val="center"/>
          </w:tcPr>
          <w:p w14:paraId="5CAF57D5" w14:textId="77777777" w:rsidR="00D623AD" w:rsidRPr="00D623AD" w:rsidRDefault="00D623AD" w:rsidP="00444B57">
            <w:r w:rsidRPr="00D623AD">
              <w:t>No more than 3 incidents where the incumbent fail</w:t>
            </w:r>
            <w:r w:rsidR="00444B57">
              <w:t>s</w:t>
            </w:r>
            <w:r w:rsidRPr="00D623AD">
              <w:t xml:space="preserve"> to meet the intent of this element</w:t>
            </w:r>
          </w:p>
        </w:tc>
        <w:tc>
          <w:tcPr>
            <w:tcW w:w="4675" w:type="dxa"/>
            <w:vAlign w:val="center"/>
          </w:tcPr>
          <w:p w14:paraId="4DC97FD6" w14:textId="77777777" w:rsidR="00D623AD" w:rsidRPr="00D623AD" w:rsidRDefault="00D623AD" w:rsidP="00444B57">
            <w:r w:rsidRPr="00D623AD">
              <w:t>No Change</w:t>
            </w:r>
          </w:p>
        </w:tc>
      </w:tr>
      <w:tr w:rsidR="00D623AD" w14:paraId="0C3C1244" w14:textId="77777777" w:rsidTr="00444B57">
        <w:trPr>
          <w:trHeight w:val="422"/>
        </w:trPr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3ED4FEB4" w14:textId="77777777" w:rsidR="00D623AD" w:rsidRPr="00D623AD" w:rsidRDefault="00D623AD" w:rsidP="00444B57">
            <w:pPr>
              <w:jc w:val="center"/>
              <w:rPr>
                <w:b/>
              </w:rPr>
            </w:pPr>
            <w:r w:rsidRPr="00D623AD">
              <w:rPr>
                <w:b/>
              </w:rPr>
              <w:t>TRAINING</w:t>
            </w:r>
          </w:p>
        </w:tc>
      </w:tr>
      <w:tr w:rsidR="00D623AD" w14:paraId="63F7AEE5" w14:textId="77777777" w:rsidTr="00444B57">
        <w:trPr>
          <w:trHeight w:val="602"/>
        </w:trPr>
        <w:tc>
          <w:tcPr>
            <w:tcW w:w="4675" w:type="dxa"/>
            <w:shd w:val="clear" w:color="auto" w:fill="D9D9D9" w:themeFill="background1" w:themeFillShade="D9"/>
          </w:tcPr>
          <w:p w14:paraId="77956A21" w14:textId="77777777" w:rsidR="00D623AD" w:rsidRPr="00D623AD" w:rsidRDefault="00D623AD" w:rsidP="00D623AD"/>
        </w:tc>
        <w:tc>
          <w:tcPr>
            <w:tcW w:w="4675" w:type="dxa"/>
            <w:vAlign w:val="center"/>
          </w:tcPr>
          <w:p w14:paraId="3A15735E" w14:textId="77777777" w:rsidR="00D623AD" w:rsidRPr="00D623AD" w:rsidRDefault="00D623AD" w:rsidP="00444B57">
            <w:r w:rsidRPr="00D623AD">
              <w:t>No more than 3 instances where VSOC VRC fails to complete assigned training by due date</w:t>
            </w:r>
          </w:p>
        </w:tc>
      </w:tr>
    </w:tbl>
    <w:p w14:paraId="2FFD678D" w14:textId="77777777" w:rsidR="0013337A" w:rsidRDefault="00CD524D"/>
    <w:sectPr w:rsidR="0013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1B"/>
    <w:rsid w:val="00003982"/>
    <w:rsid w:val="0002661B"/>
    <w:rsid w:val="000C0A61"/>
    <w:rsid w:val="00444B57"/>
    <w:rsid w:val="00525544"/>
    <w:rsid w:val="00CD524D"/>
    <w:rsid w:val="00D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A0A5"/>
  <w15:chartTrackingRefBased/>
  <w15:docId w15:val="{7ACF7E4E-6C6C-4E8D-AD0D-B6DF1B5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0266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2661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0266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VSOC Performance Standards Changes</vt:lpstr>
    </vt:vector>
  </TitlesOfParts>
  <Company>Veterans Benefits Administration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VSOC Performance Standards Changes</dc:title>
  <dc:subject/>
  <dc:creator>Department of Veterans Affairs, Veterans Benefits Administration, Vocational Rehabilitation and Employment Service, STAFF</dc:creator>
  <cp:keywords/>
  <dc:description/>
  <cp:lastModifiedBy>Kathy Poole</cp:lastModifiedBy>
  <cp:revision>3</cp:revision>
  <dcterms:created xsi:type="dcterms:W3CDTF">2019-05-29T13:09:00Z</dcterms:created>
  <dcterms:modified xsi:type="dcterms:W3CDTF">2019-07-01T17:01:00Z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