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0FD" w:rsidRDefault="004250FD" w:rsidP="00280D9C">
      <w:pPr>
        <w:spacing w:beforeLines="60" w:before="144" w:afterLines="60" w:after="144"/>
      </w:pPr>
    </w:p>
    <w:tbl>
      <w:tblPr>
        <w:tblStyle w:val="TableGrid"/>
        <w:tblW w:w="13720" w:type="dxa"/>
        <w:tblLayout w:type="fixed"/>
        <w:tblLook w:val="04A0" w:firstRow="1" w:lastRow="0" w:firstColumn="1" w:lastColumn="0" w:noHBand="0" w:noVBand="1"/>
      </w:tblPr>
      <w:tblGrid>
        <w:gridCol w:w="482"/>
        <w:gridCol w:w="10"/>
        <w:gridCol w:w="4386"/>
        <w:gridCol w:w="19"/>
        <w:gridCol w:w="4661"/>
        <w:gridCol w:w="249"/>
        <w:gridCol w:w="3913"/>
      </w:tblGrid>
      <w:tr w:rsidR="00F51844" w:rsidRPr="005E328E" w:rsidTr="005A6B20">
        <w:trPr>
          <w:trHeight w:val="350"/>
        </w:trPr>
        <w:tc>
          <w:tcPr>
            <w:tcW w:w="492" w:type="dxa"/>
            <w:gridSpan w:val="2"/>
            <w:shd w:val="clear" w:color="auto" w:fill="00B0F0"/>
          </w:tcPr>
          <w:p w:rsidR="00F51844" w:rsidRPr="005E328E" w:rsidRDefault="00F51844" w:rsidP="00280D9C">
            <w:pPr>
              <w:spacing w:beforeLines="60" w:before="144" w:afterLines="60" w:after="144"/>
              <w:jc w:val="center"/>
              <w:rPr>
                <w:sz w:val="20"/>
                <w:szCs w:val="20"/>
              </w:rPr>
            </w:pPr>
            <w:r w:rsidRPr="005E328E">
              <w:rPr>
                <w:sz w:val="20"/>
                <w:szCs w:val="20"/>
              </w:rPr>
              <w:t>#</w:t>
            </w:r>
          </w:p>
        </w:tc>
        <w:tc>
          <w:tcPr>
            <w:tcW w:w="4386" w:type="dxa"/>
            <w:shd w:val="clear" w:color="auto" w:fill="00B0F0"/>
          </w:tcPr>
          <w:p w:rsidR="00F51844" w:rsidRPr="005E328E" w:rsidRDefault="00F51844" w:rsidP="00280D9C">
            <w:pPr>
              <w:spacing w:beforeLines="60" w:before="144" w:afterLines="60" w:after="144"/>
              <w:jc w:val="center"/>
              <w:rPr>
                <w:sz w:val="20"/>
                <w:szCs w:val="20"/>
              </w:rPr>
            </w:pPr>
            <w:r w:rsidRPr="005E328E">
              <w:rPr>
                <w:sz w:val="20"/>
                <w:szCs w:val="20"/>
              </w:rPr>
              <w:t>Action on Screen</w:t>
            </w:r>
          </w:p>
        </w:tc>
        <w:tc>
          <w:tcPr>
            <w:tcW w:w="4680" w:type="dxa"/>
            <w:gridSpan w:val="2"/>
            <w:shd w:val="clear" w:color="auto" w:fill="00B0F0"/>
          </w:tcPr>
          <w:p w:rsidR="00F51844" w:rsidRPr="005E328E" w:rsidRDefault="00F51844" w:rsidP="00280D9C">
            <w:pPr>
              <w:spacing w:beforeLines="60" w:before="144" w:afterLines="60" w:after="144"/>
              <w:jc w:val="center"/>
              <w:rPr>
                <w:sz w:val="20"/>
                <w:szCs w:val="20"/>
              </w:rPr>
            </w:pPr>
            <w:r w:rsidRPr="005E328E">
              <w:rPr>
                <w:sz w:val="20"/>
                <w:szCs w:val="20"/>
              </w:rPr>
              <w:t>Screenshot</w:t>
            </w:r>
          </w:p>
        </w:tc>
        <w:tc>
          <w:tcPr>
            <w:tcW w:w="4162" w:type="dxa"/>
            <w:gridSpan w:val="2"/>
            <w:shd w:val="clear" w:color="auto" w:fill="00B0F0"/>
          </w:tcPr>
          <w:p w:rsidR="00F51844" w:rsidRPr="005E328E" w:rsidRDefault="00F51844" w:rsidP="00280D9C">
            <w:pPr>
              <w:spacing w:beforeLines="60" w:before="144" w:afterLines="60" w:after="144"/>
              <w:jc w:val="center"/>
              <w:rPr>
                <w:sz w:val="20"/>
                <w:szCs w:val="20"/>
              </w:rPr>
            </w:pPr>
            <w:r w:rsidRPr="005E328E">
              <w:rPr>
                <w:sz w:val="20"/>
                <w:szCs w:val="20"/>
              </w:rPr>
              <w:t>Audio</w:t>
            </w:r>
          </w:p>
        </w:tc>
      </w:tr>
      <w:tr w:rsidR="00ED6D9E" w:rsidRPr="005E328E" w:rsidTr="00F46E2F">
        <w:trPr>
          <w:trHeight w:val="1943"/>
        </w:trPr>
        <w:tc>
          <w:tcPr>
            <w:tcW w:w="482" w:type="dxa"/>
          </w:tcPr>
          <w:p w:rsidR="00F51844" w:rsidRPr="005E328E" w:rsidRDefault="006E79DD" w:rsidP="00280D9C">
            <w:pPr>
              <w:spacing w:beforeLines="60" w:before="144" w:afterLines="60" w:after="144"/>
              <w:rPr>
                <w:sz w:val="20"/>
                <w:szCs w:val="20"/>
              </w:rPr>
            </w:pPr>
            <w:r>
              <w:rPr>
                <w:sz w:val="20"/>
                <w:szCs w:val="20"/>
              </w:rPr>
              <w:t>4</w:t>
            </w:r>
          </w:p>
        </w:tc>
        <w:tc>
          <w:tcPr>
            <w:tcW w:w="4415" w:type="dxa"/>
            <w:gridSpan w:val="3"/>
          </w:tcPr>
          <w:p w:rsidR="00DF1521" w:rsidRPr="00103C45" w:rsidRDefault="006E79DD" w:rsidP="00280D9C">
            <w:pPr>
              <w:spacing w:beforeLines="60" w:before="144" w:afterLines="60" w:after="144"/>
            </w:pPr>
            <w:r>
              <w:rPr>
                <w:sz w:val="20"/>
                <w:szCs w:val="20"/>
              </w:rPr>
              <w:t xml:space="preserve">You are now on the </w:t>
            </w:r>
            <w:r w:rsidR="005E328E" w:rsidRPr="006E79DD">
              <w:rPr>
                <w:sz w:val="20"/>
                <w:szCs w:val="20"/>
              </w:rPr>
              <w:t xml:space="preserve">Web Automated Reference Material System (WARMS) webpage </w:t>
            </w:r>
            <w:hyperlink r:id="rId8" w:history="1">
              <w:r w:rsidR="00DF1521" w:rsidRPr="00103C45">
                <w:rPr>
                  <w:rStyle w:val="Hyperlink"/>
                  <w:sz w:val="20"/>
                  <w:szCs w:val="20"/>
                </w:rPr>
                <w:t>http://www.benefits.va.gov/WARMS/</w:t>
              </w:r>
            </w:hyperlink>
            <w:r w:rsidR="00DF1521">
              <w:t xml:space="preserve"> </w:t>
            </w:r>
          </w:p>
          <w:p w:rsidR="00F51844" w:rsidRDefault="00A27275" w:rsidP="00280D9C">
            <w:pPr>
              <w:spacing w:beforeLines="60" w:before="144" w:afterLines="60" w:after="144"/>
              <w:rPr>
                <w:sz w:val="20"/>
                <w:szCs w:val="20"/>
              </w:rPr>
            </w:pPr>
            <w:r w:rsidRPr="006E79DD">
              <w:rPr>
                <w:sz w:val="20"/>
                <w:szCs w:val="20"/>
              </w:rPr>
              <w:t xml:space="preserve">Select </w:t>
            </w:r>
            <w:r w:rsidR="005E328E" w:rsidRPr="006E79DD">
              <w:rPr>
                <w:sz w:val="20"/>
                <w:szCs w:val="20"/>
              </w:rPr>
              <w:t xml:space="preserve">the </w:t>
            </w:r>
            <w:r w:rsidRPr="006E79DD">
              <w:rPr>
                <w:b/>
                <w:sz w:val="20"/>
                <w:szCs w:val="20"/>
              </w:rPr>
              <w:t>Vocational Rehabilitation and Employment</w:t>
            </w:r>
            <w:r w:rsidRPr="006E79DD">
              <w:rPr>
                <w:sz w:val="20"/>
                <w:szCs w:val="20"/>
              </w:rPr>
              <w:t xml:space="preserve"> </w:t>
            </w:r>
            <w:r w:rsidR="005E328E" w:rsidRPr="006E79DD">
              <w:rPr>
                <w:sz w:val="20"/>
                <w:szCs w:val="20"/>
              </w:rPr>
              <w:t>link.</w:t>
            </w:r>
          </w:p>
          <w:p w:rsidR="009D6770" w:rsidRDefault="009D6770" w:rsidP="00280D9C">
            <w:pPr>
              <w:spacing w:beforeLines="60" w:before="144" w:afterLines="60" w:after="144"/>
              <w:rPr>
                <w:sz w:val="20"/>
                <w:szCs w:val="20"/>
              </w:rPr>
            </w:pPr>
          </w:p>
          <w:p w:rsidR="009D6770" w:rsidRPr="005E328E" w:rsidRDefault="009D6770" w:rsidP="00280D9C">
            <w:pPr>
              <w:spacing w:beforeLines="60" w:before="144" w:afterLines="60" w:after="144"/>
              <w:rPr>
                <w:sz w:val="20"/>
                <w:szCs w:val="20"/>
              </w:rPr>
            </w:pPr>
            <w:r>
              <w:rPr>
                <w:sz w:val="20"/>
                <w:szCs w:val="20"/>
              </w:rPr>
              <w:t>On the numbered list, show page listing topics</w:t>
            </w:r>
          </w:p>
        </w:tc>
        <w:tc>
          <w:tcPr>
            <w:tcW w:w="4910" w:type="dxa"/>
            <w:gridSpan w:val="2"/>
          </w:tcPr>
          <w:p w:rsidR="00F51844" w:rsidRPr="005E328E" w:rsidRDefault="00157A8D" w:rsidP="00280D9C">
            <w:pPr>
              <w:spacing w:beforeLines="60" w:before="144" w:afterLines="60" w:after="144"/>
              <w:rPr>
                <w:sz w:val="20"/>
                <w:szCs w:val="20"/>
              </w:rPr>
            </w:pPr>
            <w:r>
              <w:rPr>
                <w:noProof/>
                <w:sz w:val="20"/>
                <w:szCs w:val="20"/>
              </w:rPr>
              <mc:AlternateContent>
                <mc:Choice Requires="wps">
                  <w:drawing>
                    <wp:anchor distT="0" distB="0" distL="114300" distR="114300" simplePos="0" relativeHeight="251667456" behindDoc="0" locked="0" layoutInCell="1" allowOverlap="1" wp14:anchorId="5190CDF0" wp14:editId="3B395CD6">
                      <wp:simplePos x="0" y="0"/>
                      <wp:positionH relativeFrom="column">
                        <wp:posOffset>597535</wp:posOffset>
                      </wp:positionH>
                      <wp:positionV relativeFrom="paragraph">
                        <wp:posOffset>2041525</wp:posOffset>
                      </wp:positionV>
                      <wp:extent cx="876300" cy="114300"/>
                      <wp:effectExtent l="19050" t="19050" r="19050" b="19050"/>
                      <wp:wrapNone/>
                      <wp:docPr id="27" name="Rectangle 27"/>
                      <wp:cNvGraphicFramePr/>
                      <a:graphic xmlns:a="http://schemas.openxmlformats.org/drawingml/2006/main">
                        <a:graphicData uri="http://schemas.microsoft.com/office/word/2010/wordprocessingShape">
                          <wps:wsp>
                            <wps:cNvSpPr/>
                            <wps:spPr>
                              <a:xfrm>
                                <a:off x="0" y="0"/>
                                <a:ext cx="876300" cy="114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EE6D1" id="Rectangle 27" o:spid="_x0000_s1026" style="position:absolute;margin-left:47.05pt;margin-top:160.75pt;width:69pt;height: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" filled="f" strokecolor="red" strokeweight="3pt"/>
                  </w:pict>
                </mc:Fallback>
              </mc:AlternateContent>
            </w:r>
            <w:r w:rsidR="005E328E" w:rsidRPr="005E328E">
              <w:rPr>
                <w:noProof/>
                <w:sz w:val="20"/>
                <w:szCs w:val="20"/>
              </w:rPr>
              <w:drawing>
                <wp:inline distT="0" distB="0" distL="0" distR="0" wp14:anchorId="22AB3FC2" wp14:editId="1EB9A9EE">
                  <wp:extent cx="2529886" cy="211455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665" t="10220" r="13106" b="12226"/>
                          <a:stretch/>
                        </pic:blipFill>
                        <pic:spPr bwMode="auto">
                          <a:xfrm>
                            <a:off x="0" y="0"/>
                            <a:ext cx="2530901" cy="2115398"/>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dxa"/>
          </w:tcPr>
          <w:p w:rsidR="00DC56FE" w:rsidRPr="006229D2" w:rsidRDefault="00DC56FE" w:rsidP="00DC56FE">
            <w:pPr>
              <w:spacing w:beforeLines="60" w:before="144" w:afterLines="60" w:after="144"/>
              <w:rPr>
                <w:sz w:val="23"/>
                <w:szCs w:val="23"/>
              </w:rPr>
            </w:pPr>
            <w:r w:rsidRPr="006229D2">
              <w:rPr>
                <w:sz w:val="23"/>
                <w:szCs w:val="23"/>
              </w:rPr>
              <w:t>Welcome! This tutorial is designed to show you the Web Automated Reference Material System</w:t>
            </w:r>
            <w:r w:rsidR="003B7C5F" w:rsidRPr="006229D2">
              <w:rPr>
                <w:sz w:val="23"/>
                <w:szCs w:val="23"/>
              </w:rPr>
              <w:t xml:space="preserve"> or</w:t>
            </w:r>
            <w:r w:rsidRPr="006229D2">
              <w:rPr>
                <w:sz w:val="23"/>
                <w:szCs w:val="23"/>
              </w:rPr>
              <w:t xml:space="preserve"> (WARMS) resource. The link to enter WARMS is http://www.benefits.va.gov/WARMS/</w:t>
            </w:r>
          </w:p>
          <w:p w:rsidR="00157A8D" w:rsidRPr="006229D2" w:rsidRDefault="006B732B" w:rsidP="00280D9C">
            <w:pPr>
              <w:spacing w:beforeLines="60" w:before="144" w:afterLines="60" w:after="144"/>
              <w:rPr>
                <w:sz w:val="23"/>
                <w:szCs w:val="23"/>
              </w:rPr>
            </w:pPr>
            <w:r w:rsidRPr="006229D2">
              <w:rPr>
                <w:sz w:val="23"/>
                <w:szCs w:val="23"/>
              </w:rPr>
              <w:t>The Web Automated Reference Manual System (WARMS) includes manuals, directives, handbooks, Title 38 Code of Federal Regulations</w:t>
            </w:r>
            <w:r w:rsidR="00DC56FE" w:rsidRPr="006229D2">
              <w:rPr>
                <w:sz w:val="23"/>
                <w:szCs w:val="23"/>
              </w:rPr>
              <w:t>,</w:t>
            </w:r>
            <w:r w:rsidRPr="006229D2">
              <w:rPr>
                <w:sz w:val="23"/>
                <w:szCs w:val="23"/>
              </w:rPr>
              <w:t xml:space="preserve"> and more</w:t>
            </w:r>
            <w:r w:rsidR="00103C45" w:rsidRPr="006229D2">
              <w:rPr>
                <w:sz w:val="23"/>
                <w:szCs w:val="23"/>
              </w:rPr>
              <w:t xml:space="preserve"> for each of the business lines in VBA.</w:t>
            </w:r>
          </w:p>
          <w:p w:rsidR="00103C45" w:rsidRPr="006229D2" w:rsidRDefault="00103C45" w:rsidP="00103C45">
            <w:pPr>
              <w:spacing w:beforeLines="60" w:before="144" w:afterLines="60" w:after="144"/>
              <w:rPr>
                <w:sz w:val="23"/>
                <w:szCs w:val="23"/>
              </w:rPr>
            </w:pPr>
            <w:r w:rsidRPr="006229D2">
              <w:rPr>
                <w:sz w:val="23"/>
                <w:szCs w:val="23"/>
              </w:rPr>
              <w:t>The VRC job is very difficult and complex and often not black and white. It is imperative that you are familiar with the laws and regulations when doing your job. It will save you a lot of time and frustration and will help you become more confident in doing your job</w:t>
            </w:r>
            <w:r w:rsidR="00DC56FE" w:rsidRPr="006229D2">
              <w:rPr>
                <w:sz w:val="23"/>
                <w:szCs w:val="23"/>
              </w:rPr>
              <w:t xml:space="preserve"> right</w:t>
            </w:r>
            <w:r w:rsidRPr="006229D2">
              <w:rPr>
                <w:sz w:val="23"/>
                <w:szCs w:val="23"/>
              </w:rPr>
              <w:t>.</w:t>
            </w:r>
          </w:p>
          <w:p w:rsidR="00DC56FE" w:rsidRPr="006229D2" w:rsidRDefault="00DC56FE" w:rsidP="00103C45">
            <w:pPr>
              <w:spacing w:beforeLines="60" w:before="144" w:afterLines="60" w:after="144"/>
              <w:rPr>
                <w:sz w:val="23"/>
                <w:szCs w:val="23"/>
              </w:rPr>
            </w:pPr>
            <w:r w:rsidRPr="006229D2">
              <w:rPr>
                <w:sz w:val="23"/>
                <w:szCs w:val="23"/>
              </w:rPr>
              <w:t xml:space="preserve">Let’s take a moment to discuss how these different laws and regulations are implemented within VR&amp;E to have a better understanding of how to utilize WARMS. </w:t>
            </w:r>
          </w:p>
          <w:p w:rsidR="00C34B03" w:rsidRDefault="00DC56FE" w:rsidP="00E06664">
            <w:pPr>
              <w:spacing w:beforeLines="60" w:before="144" w:afterLines="60" w:after="144"/>
              <w:rPr>
                <w:sz w:val="23"/>
                <w:szCs w:val="23"/>
              </w:rPr>
            </w:pPr>
            <w:r>
              <w:rPr>
                <w:sz w:val="23"/>
                <w:szCs w:val="23"/>
              </w:rPr>
              <w:lastRenderedPageBreak/>
              <w:t>Actions and procedures described in the M28R, also know as the VR&amp;E manual, originate from the laws included in 38 U.S.C. VA circulates regulations to implement these laws, which are published in the CFR. VR&amp;E Service and other business lines are then able to develop a manual from the U.S.C. and CFR. When policy clarification is needed regarding certain regulations or modifications to procedures contained in the M28R, VR&amp;E Service and the VA issues circulars, or policy or procedural guidance letters</w:t>
            </w:r>
            <w:r w:rsidR="00C34B03">
              <w:rPr>
                <w:sz w:val="23"/>
                <w:szCs w:val="23"/>
              </w:rPr>
              <w:t xml:space="preserve">, </w:t>
            </w:r>
          </w:p>
          <w:p w:rsidR="00C34B03" w:rsidRDefault="00C34B03" w:rsidP="00E06664">
            <w:pPr>
              <w:spacing w:beforeLines="60" w:before="144" w:afterLines="60" w:after="144"/>
              <w:rPr>
                <w:sz w:val="23"/>
                <w:szCs w:val="23"/>
              </w:rPr>
            </w:pPr>
          </w:p>
          <w:p w:rsidR="00DC56FE" w:rsidRDefault="00C34B03" w:rsidP="00E06664">
            <w:pPr>
              <w:spacing w:beforeLines="60" w:before="144" w:afterLines="60" w:after="144"/>
              <w:rPr>
                <w:sz w:val="23"/>
                <w:szCs w:val="23"/>
              </w:rPr>
            </w:pPr>
            <w:r>
              <w:rPr>
                <w:sz w:val="23"/>
                <w:szCs w:val="23"/>
              </w:rPr>
              <w:t>i</w:t>
            </w:r>
            <w:r w:rsidR="00DC56FE">
              <w:rPr>
                <w:sz w:val="23"/>
                <w:szCs w:val="23"/>
              </w:rPr>
              <w:t>t is critical that VR&amp;E staff adhere to :</w:t>
            </w:r>
          </w:p>
          <w:p w:rsidR="00DC56FE" w:rsidRDefault="00DC56FE" w:rsidP="00E06664">
            <w:pPr>
              <w:spacing w:beforeLines="60" w:before="144" w:afterLines="60" w:after="144"/>
              <w:rPr>
                <w:sz w:val="23"/>
                <w:szCs w:val="23"/>
              </w:rPr>
            </w:pPr>
            <w:r>
              <w:rPr>
                <w:sz w:val="23"/>
                <w:szCs w:val="23"/>
              </w:rPr>
              <w:t xml:space="preserve">1. 38 U.S.C. </w:t>
            </w:r>
          </w:p>
          <w:p w:rsidR="00DC56FE" w:rsidRPr="009D6770" w:rsidRDefault="00DC56FE" w:rsidP="00DC56FE">
            <w:pPr>
              <w:pStyle w:val="Default"/>
              <w:rPr>
                <w:rFonts w:asciiTheme="minorHAnsi" w:hAnsiTheme="minorHAnsi" w:cstheme="minorBidi"/>
                <w:color w:val="auto"/>
                <w:sz w:val="23"/>
                <w:szCs w:val="23"/>
              </w:rPr>
            </w:pPr>
            <w:r w:rsidRPr="009D6770">
              <w:rPr>
                <w:rFonts w:asciiTheme="minorHAnsi" w:hAnsiTheme="minorHAnsi" w:cstheme="minorBidi"/>
                <w:color w:val="auto"/>
                <w:sz w:val="23"/>
                <w:szCs w:val="23"/>
              </w:rPr>
              <w:t xml:space="preserve">2. 38 CFR </w:t>
            </w:r>
          </w:p>
          <w:p w:rsidR="00DC56FE" w:rsidRPr="009D6770" w:rsidRDefault="00DC56FE" w:rsidP="00DC56FE">
            <w:pPr>
              <w:pStyle w:val="Default"/>
              <w:rPr>
                <w:rFonts w:asciiTheme="minorHAnsi" w:hAnsiTheme="minorHAnsi" w:cstheme="minorBidi"/>
                <w:color w:val="auto"/>
                <w:sz w:val="23"/>
                <w:szCs w:val="23"/>
              </w:rPr>
            </w:pPr>
            <w:r w:rsidRPr="009D6770">
              <w:rPr>
                <w:rFonts w:asciiTheme="minorHAnsi" w:hAnsiTheme="minorHAnsi" w:cstheme="minorBidi"/>
                <w:color w:val="auto"/>
                <w:sz w:val="23"/>
                <w:szCs w:val="23"/>
              </w:rPr>
              <w:t xml:space="preserve">3. M28R </w:t>
            </w:r>
          </w:p>
          <w:p w:rsidR="00DC56FE" w:rsidRPr="009D6770" w:rsidRDefault="00DC56FE" w:rsidP="00DC56FE">
            <w:pPr>
              <w:pStyle w:val="Default"/>
              <w:rPr>
                <w:rFonts w:asciiTheme="minorHAnsi" w:hAnsiTheme="minorHAnsi" w:cstheme="minorBidi"/>
                <w:color w:val="auto"/>
                <w:sz w:val="23"/>
                <w:szCs w:val="23"/>
              </w:rPr>
            </w:pPr>
            <w:r w:rsidRPr="009D6770">
              <w:rPr>
                <w:rFonts w:asciiTheme="minorHAnsi" w:hAnsiTheme="minorHAnsi" w:cstheme="minorBidi"/>
                <w:color w:val="auto"/>
                <w:sz w:val="23"/>
                <w:szCs w:val="23"/>
              </w:rPr>
              <w:t xml:space="preserve">4. Circulars </w:t>
            </w:r>
          </w:p>
          <w:p w:rsidR="00DC56FE" w:rsidRPr="009D6770" w:rsidRDefault="00DC56FE" w:rsidP="00DC56FE">
            <w:pPr>
              <w:pStyle w:val="Default"/>
              <w:rPr>
                <w:rFonts w:asciiTheme="minorHAnsi" w:hAnsiTheme="minorHAnsi" w:cstheme="minorBidi"/>
                <w:color w:val="auto"/>
                <w:sz w:val="23"/>
                <w:szCs w:val="23"/>
              </w:rPr>
            </w:pPr>
            <w:r w:rsidRPr="009D6770">
              <w:rPr>
                <w:rFonts w:asciiTheme="minorHAnsi" w:hAnsiTheme="minorHAnsi" w:cstheme="minorBidi"/>
                <w:color w:val="auto"/>
                <w:sz w:val="23"/>
                <w:szCs w:val="23"/>
              </w:rPr>
              <w:t xml:space="preserve">5. Policy or procedural guidance letters </w:t>
            </w:r>
          </w:p>
          <w:p w:rsidR="00DC56FE" w:rsidRPr="009D6770" w:rsidRDefault="00DC56FE" w:rsidP="00DC56FE">
            <w:pPr>
              <w:pStyle w:val="Default"/>
              <w:rPr>
                <w:rFonts w:asciiTheme="minorHAnsi" w:hAnsiTheme="minorHAnsi" w:cstheme="minorBidi"/>
                <w:color w:val="auto"/>
                <w:sz w:val="23"/>
                <w:szCs w:val="23"/>
              </w:rPr>
            </w:pPr>
            <w:r w:rsidRPr="009D6770">
              <w:rPr>
                <w:rFonts w:asciiTheme="minorHAnsi" w:hAnsiTheme="minorHAnsi" w:cstheme="minorBidi"/>
                <w:color w:val="auto"/>
                <w:sz w:val="23"/>
                <w:szCs w:val="23"/>
              </w:rPr>
              <w:t xml:space="preserve">6. Similar guidance issued by VR&amp;E Service, the Under Secretary of Benefits, or the Secretary of VA </w:t>
            </w:r>
          </w:p>
          <w:p w:rsidR="00DC56FE" w:rsidRDefault="00DC56FE" w:rsidP="00DC56FE">
            <w:pPr>
              <w:spacing w:beforeLines="60" w:before="144" w:afterLines="60" w:after="144"/>
              <w:rPr>
                <w:sz w:val="23"/>
                <w:szCs w:val="23"/>
              </w:rPr>
            </w:pPr>
            <w:r>
              <w:rPr>
                <w:sz w:val="23"/>
                <w:szCs w:val="23"/>
              </w:rPr>
              <w:t xml:space="preserve">It is important to note that previously issued VA and VR&amp;E Circulars and Policy Letters have been incorporated into the M28R. As a result, those circulars and policy </w:t>
            </w:r>
            <w:r w:rsidR="009D6770">
              <w:rPr>
                <w:sz w:val="23"/>
                <w:szCs w:val="23"/>
              </w:rPr>
              <w:t>letters that</w:t>
            </w:r>
            <w:r>
              <w:rPr>
                <w:sz w:val="23"/>
                <w:szCs w:val="23"/>
              </w:rPr>
              <w:t xml:space="preserve"> were </w:t>
            </w:r>
            <w:r>
              <w:rPr>
                <w:sz w:val="23"/>
                <w:szCs w:val="23"/>
              </w:rPr>
              <w:lastRenderedPageBreak/>
              <w:t>issued prior to the publishing of the manual</w:t>
            </w:r>
            <w:r w:rsidR="009D6770">
              <w:rPr>
                <w:sz w:val="23"/>
                <w:szCs w:val="23"/>
              </w:rPr>
              <w:t xml:space="preserve"> have been rescinded</w:t>
            </w:r>
            <w:r>
              <w:rPr>
                <w:sz w:val="23"/>
                <w:szCs w:val="23"/>
              </w:rPr>
              <w:t>. The rescission information, to include the date of revision and where the information is currently found in the M28R, is available on the Knowledge Management Portal (KMP). Rescission information is available on the “Policies and Guidance” page on the KMP, in the “Rescinded” and “Rescinded By” columns.</w:t>
            </w:r>
          </w:p>
          <w:p w:rsidR="00DC56FE" w:rsidRDefault="009A4BEF" w:rsidP="00DC56FE">
            <w:pPr>
              <w:spacing w:beforeLines="60" w:before="144" w:afterLines="60" w:after="144"/>
              <w:rPr>
                <w:sz w:val="23"/>
                <w:szCs w:val="23"/>
              </w:rPr>
            </w:pPr>
            <w:r>
              <w:rPr>
                <w:sz w:val="23"/>
                <w:szCs w:val="23"/>
              </w:rPr>
              <w:t xml:space="preserve">This </w:t>
            </w:r>
            <w:r w:rsidR="00D43DAE">
              <w:rPr>
                <w:sz w:val="23"/>
                <w:szCs w:val="23"/>
              </w:rPr>
              <w:t xml:space="preserve">might </w:t>
            </w:r>
            <w:r>
              <w:rPr>
                <w:sz w:val="23"/>
                <w:szCs w:val="23"/>
              </w:rPr>
              <w:t>seem like</w:t>
            </w:r>
            <w:r w:rsidR="00D52AE8">
              <w:rPr>
                <w:sz w:val="23"/>
                <w:szCs w:val="23"/>
              </w:rPr>
              <w:t xml:space="preserve"> a lot of information. However, today’s overview will provide you information on where to locate these resources, references and manuals. </w:t>
            </w:r>
          </w:p>
          <w:p w:rsidR="00F51844" w:rsidRPr="006229D2" w:rsidRDefault="00D52AE8" w:rsidP="00D52AE8">
            <w:pPr>
              <w:spacing w:beforeLines="60" w:before="144" w:afterLines="60" w:after="144"/>
              <w:rPr>
                <w:sz w:val="23"/>
                <w:szCs w:val="23"/>
              </w:rPr>
            </w:pPr>
            <w:r w:rsidRPr="009D6770">
              <w:rPr>
                <w:sz w:val="23"/>
                <w:szCs w:val="23"/>
              </w:rPr>
              <w:t>So l</w:t>
            </w:r>
            <w:r w:rsidR="00103C45" w:rsidRPr="009D6770">
              <w:rPr>
                <w:sz w:val="23"/>
                <w:szCs w:val="23"/>
              </w:rPr>
              <w:t>et’s take a look at the Vocational Rehabilitation and Employment section of WARMS. S</w:t>
            </w:r>
            <w:r w:rsidR="00157A8D" w:rsidRPr="009D6770">
              <w:rPr>
                <w:sz w:val="23"/>
                <w:szCs w:val="23"/>
              </w:rPr>
              <w:t>elect the Vocational Rehabilitation and Employment link.</w:t>
            </w:r>
          </w:p>
        </w:tc>
      </w:tr>
      <w:tr w:rsidR="00ED6D9E" w:rsidRPr="005E328E" w:rsidTr="00CB26A6">
        <w:tc>
          <w:tcPr>
            <w:tcW w:w="482" w:type="dxa"/>
          </w:tcPr>
          <w:p w:rsidR="00F51844" w:rsidRPr="005E328E" w:rsidRDefault="00AF5655" w:rsidP="00280D9C">
            <w:pPr>
              <w:spacing w:beforeLines="60" w:before="144" w:afterLines="60" w:after="144"/>
              <w:rPr>
                <w:sz w:val="20"/>
                <w:szCs w:val="20"/>
              </w:rPr>
            </w:pPr>
            <w:r>
              <w:rPr>
                <w:sz w:val="20"/>
                <w:szCs w:val="20"/>
              </w:rPr>
              <w:lastRenderedPageBreak/>
              <w:t>5</w:t>
            </w:r>
          </w:p>
        </w:tc>
        <w:tc>
          <w:tcPr>
            <w:tcW w:w="4415" w:type="dxa"/>
            <w:gridSpan w:val="3"/>
          </w:tcPr>
          <w:p w:rsidR="00F51844" w:rsidRPr="005E328E" w:rsidRDefault="00625847" w:rsidP="00280D9C">
            <w:pPr>
              <w:spacing w:beforeLines="60" w:before="144" w:afterLines="60" w:after="144"/>
              <w:rPr>
                <w:sz w:val="20"/>
                <w:szCs w:val="20"/>
              </w:rPr>
            </w:pPr>
            <w:r>
              <w:rPr>
                <w:sz w:val="20"/>
                <w:szCs w:val="20"/>
              </w:rPr>
              <w:t xml:space="preserve">Point to the three manual links under the top </w:t>
            </w:r>
            <w:proofErr w:type="spellStart"/>
            <w:r w:rsidR="00703818">
              <w:rPr>
                <w:sz w:val="20"/>
                <w:szCs w:val="20"/>
              </w:rPr>
              <w:t>M</w:t>
            </w:r>
            <w:r>
              <w:rPr>
                <w:sz w:val="20"/>
                <w:szCs w:val="20"/>
              </w:rPr>
              <w:t>link</w:t>
            </w:r>
            <w:proofErr w:type="spellEnd"/>
            <w:r>
              <w:rPr>
                <w:sz w:val="20"/>
                <w:szCs w:val="20"/>
              </w:rPr>
              <w:t>.</w:t>
            </w:r>
          </w:p>
        </w:tc>
        <w:tc>
          <w:tcPr>
            <w:tcW w:w="4910" w:type="dxa"/>
            <w:gridSpan w:val="2"/>
          </w:tcPr>
          <w:p w:rsidR="00F51844" w:rsidRPr="005E328E" w:rsidRDefault="00625847" w:rsidP="00280D9C">
            <w:pPr>
              <w:spacing w:beforeLines="60" w:before="144" w:afterLines="60" w:after="144"/>
              <w:rPr>
                <w:sz w:val="20"/>
                <w:szCs w:val="20"/>
              </w:rPr>
            </w:pPr>
            <w:r>
              <w:rPr>
                <w:noProof/>
              </w:rPr>
              <mc:AlternateContent>
                <mc:Choice Requires="wps">
                  <w:drawing>
                    <wp:anchor distT="0" distB="0" distL="114300" distR="114300" simplePos="0" relativeHeight="251671552" behindDoc="0" locked="0" layoutInCell="1" allowOverlap="1" wp14:anchorId="53B8C8A1" wp14:editId="72F5B907">
                      <wp:simplePos x="0" y="0"/>
                      <wp:positionH relativeFrom="column">
                        <wp:posOffset>599440</wp:posOffset>
                      </wp:positionH>
                      <wp:positionV relativeFrom="paragraph">
                        <wp:posOffset>1238885</wp:posOffset>
                      </wp:positionV>
                      <wp:extent cx="1295400" cy="32385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1295400"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D0495" id="Rectangle 28" o:spid="_x0000_s1026" style="position:absolute;margin-left:47.2pt;margin-top:97.55pt;width:102pt;height:2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" filled="f" strokecolor="red" strokeweight="3pt"/>
                  </w:pict>
                </mc:Fallback>
              </mc:AlternateContent>
            </w:r>
            <w:r w:rsidR="00AF5655">
              <w:rPr>
                <w:noProof/>
              </w:rPr>
              <w:drawing>
                <wp:inline distT="0" distB="0" distL="0" distR="0" wp14:anchorId="57C83B00" wp14:editId="378C59C6">
                  <wp:extent cx="2462834"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940" t="10746" r="13314" b="33606"/>
                          <a:stretch/>
                        </pic:blipFill>
                        <pic:spPr bwMode="auto">
                          <a:xfrm>
                            <a:off x="0" y="0"/>
                            <a:ext cx="2467964" cy="1469906"/>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dxa"/>
          </w:tcPr>
          <w:p w:rsidR="00F51844" w:rsidRPr="009D6770" w:rsidRDefault="00625847" w:rsidP="00F46F2B">
            <w:pPr>
              <w:spacing w:beforeLines="60" w:before="144" w:afterLines="60" w:after="144"/>
              <w:rPr>
                <w:sz w:val="23"/>
                <w:szCs w:val="23"/>
              </w:rPr>
            </w:pPr>
            <w:r w:rsidRPr="009D6770">
              <w:rPr>
                <w:sz w:val="23"/>
                <w:szCs w:val="23"/>
              </w:rPr>
              <w:t>Notice the older</w:t>
            </w:r>
            <w:r w:rsidR="00F46F2B" w:rsidRPr="009D6770">
              <w:rPr>
                <w:sz w:val="23"/>
                <w:szCs w:val="23"/>
              </w:rPr>
              <w:t xml:space="preserve"> and </w:t>
            </w:r>
            <w:r w:rsidRPr="009D6770">
              <w:rPr>
                <w:sz w:val="23"/>
                <w:szCs w:val="23"/>
              </w:rPr>
              <w:t xml:space="preserve">outdated manuals listed below the current manual. These links are </w:t>
            </w:r>
            <w:r w:rsidR="006B732B" w:rsidRPr="009D6770">
              <w:rPr>
                <w:sz w:val="23"/>
                <w:szCs w:val="23"/>
              </w:rPr>
              <w:t xml:space="preserve">available for you to </w:t>
            </w:r>
            <w:r w:rsidRPr="009D6770">
              <w:rPr>
                <w:sz w:val="23"/>
                <w:szCs w:val="23"/>
              </w:rPr>
              <w:t>use</w:t>
            </w:r>
            <w:r w:rsidR="006B732B" w:rsidRPr="009D6770">
              <w:rPr>
                <w:sz w:val="23"/>
                <w:szCs w:val="23"/>
              </w:rPr>
              <w:t xml:space="preserve"> as</w:t>
            </w:r>
            <w:r w:rsidRPr="009D6770">
              <w:rPr>
                <w:sz w:val="23"/>
                <w:szCs w:val="23"/>
              </w:rPr>
              <w:t xml:space="preserve"> reference</w:t>
            </w:r>
            <w:r w:rsidR="006B732B" w:rsidRPr="009D6770">
              <w:rPr>
                <w:sz w:val="23"/>
                <w:szCs w:val="23"/>
              </w:rPr>
              <w:t>s</w:t>
            </w:r>
            <w:r w:rsidRPr="009D6770">
              <w:rPr>
                <w:sz w:val="23"/>
                <w:szCs w:val="23"/>
              </w:rPr>
              <w:t>.</w:t>
            </w:r>
          </w:p>
        </w:tc>
      </w:tr>
      <w:tr w:rsidR="00ED6D9E" w:rsidRPr="005E328E" w:rsidTr="00CB26A6">
        <w:tc>
          <w:tcPr>
            <w:tcW w:w="482" w:type="dxa"/>
          </w:tcPr>
          <w:p w:rsidR="00AF5655" w:rsidRPr="005E328E" w:rsidRDefault="00625847" w:rsidP="00280D9C">
            <w:pPr>
              <w:spacing w:beforeLines="60" w:before="144" w:afterLines="60" w:after="144"/>
              <w:rPr>
                <w:sz w:val="20"/>
                <w:szCs w:val="20"/>
              </w:rPr>
            </w:pPr>
            <w:r>
              <w:rPr>
                <w:sz w:val="20"/>
                <w:szCs w:val="20"/>
              </w:rPr>
              <w:lastRenderedPageBreak/>
              <w:t>6</w:t>
            </w:r>
          </w:p>
        </w:tc>
        <w:tc>
          <w:tcPr>
            <w:tcW w:w="4415" w:type="dxa"/>
            <w:gridSpan w:val="3"/>
          </w:tcPr>
          <w:p w:rsidR="00AF5655" w:rsidRDefault="00625847" w:rsidP="00280D9C">
            <w:pPr>
              <w:spacing w:beforeLines="60" w:before="144" w:afterLines="60" w:after="144"/>
              <w:rPr>
                <w:sz w:val="20"/>
                <w:szCs w:val="20"/>
              </w:rPr>
            </w:pPr>
            <w:r>
              <w:rPr>
                <w:sz w:val="20"/>
                <w:szCs w:val="20"/>
              </w:rPr>
              <w:t xml:space="preserve">Select the </w:t>
            </w:r>
            <w:r w:rsidRPr="00625847">
              <w:rPr>
                <w:b/>
                <w:sz w:val="20"/>
                <w:szCs w:val="20"/>
              </w:rPr>
              <w:t>M28R</w:t>
            </w:r>
            <w:r>
              <w:rPr>
                <w:sz w:val="20"/>
                <w:szCs w:val="20"/>
              </w:rPr>
              <w:t xml:space="preserve"> link.</w:t>
            </w:r>
          </w:p>
          <w:p w:rsidR="00625847" w:rsidRPr="005E328E" w:rsidRDefault="00625847" w:rsidP="00280D9C">
            <w:pPr>
              <w:spacing w:beforeLines="60" w:before="144" w:afterLines="60" w:after="144"/>
              <w:rPr>
                <w:sz w:val="20"/>
                <w:szCs w:val="20"/>
              </w:rPr>
            </w:pPr>
          </w:p>
        </w:tc>
        <w:tc>
          <w:tcPr>
            <w:tcW w:w="4910" w:type="dxa"/>
            <w:gridSpan w:val="2"/>
          </w:tcPr>
          <w:p w:rsidR="00AF5655" w:rsidRPr="005E328E" w:rsidRDefault="00625847" w:rsidP="00280D9C">
            <w:pPr>
              <w:spacing w:beforeLines="60" w:before="144" w:afterLines="60" w:after="144"/>
              <w:rPr>
                <w:noProof/>
                <w:sz w:val="20"/>
                <w:szCs w:val="20"/>
              </w:rPr>
            </w:pPr>
            <w:r>
              <w:rPr>
                <w:noProof/>
              </w:rPr>
              <mc:AlternateContent>
                <mc:Choice Requires="wps">
                  <w:drawing>
                    <wp:anchor distT="0" distB="0" distL="114300" distR="114300" simplePos="0" relativeHeight="251670528" behindDoc="0" locked="0" layoutInCell="1" allowOverlap="1" wp14:anchorId="1E5CD48D" wp14:editId="6A52F3F8">
                      <wp:simplePos x="0" y="0"/>
                      <wp:positionH relativeFrom="column">
                        <wp:posOffset>551815</wp:posOffset>
                      </wp:positionH>
                      <wp:positionV relativeFrom="paragraph">
                        <wp:posOffset>1066800</wp:posOffset>
                      </wp:positionV>
                      <wp:extent cx="1171575" cy="133350"/>
                      <wp:effectExtent l="19050" t="19050" r="28575" b="19050"/>
                      <wp:wrapNone/>
                      <wp:docPr id="17" name="Rectangle 17"/>
                      <wp:cNvGraphicFramePr/>
                      <a:graphic xmlns:a="http://schemas.openxmlformats.org/drawingml/2006/main">
                        <a:graphicData uri="http://schemas.microsoft.com/office/word/2010/wordprocessingShape">
                          <wps:wsp>
                            <wps:cNvSpPr/>
                            <wps:spPr>
                              <a:xfrm>
                                <a:off x="0" y="0"/>
                                <a:ext cx="1171575" cy="133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42C56B" id="Rectangle 17" o:spid="_x0000_s1026" style="position:absolute;margin-left:43.45pt;margin-top:84pt;width:92.25pt;height:1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" filled="f" strokecolor="red" strokeweight="3pt"/>
                  </w:pict>
                </mc:Fallback>
              </mc:AlternateContent>
            </w:r>
            <w:r>
              <w:rPr>
                <w:noProof/>
              </w:rPr>
              <w:drawing>
                <wp:inline distT="0" distB="0" distL="0" distR="0" wp14:anchorId="0B666DA1" wp14:editId="7388689E">
                  <wp:extent cx="2462834" cy="1514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940" t="10746" r="13314" b="31799"/>
                          <a:stretch/>
                        </pic:blipFill>
                        <pic:spPr bwMode="auto">
                          <a:xfrm>
                            <a:off x="0" y="0"/>
                            <a:ext cx="2467964" cy="1517630"/>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dxa"/>
          </w:tcPr>
          <w:p w:rsidR="006B732B" w:rsidRPr="009D6770" w:rsidRDefault="00625847" w:rsidP="00280D9C">
            <w:pPr>
              <w:spacing w:beforeLines="60" w:before="144" w:afterLines="60" w:after="144"/>
              <w:rPr>
                <w:sz w:val="23"/>
                <w:szCs w:val="23"/>
              </w:rPr>
            </w:pPr>
            <w:r w:rsidRPr="009D6770">
              <w:rPr>
                <w:sz w:val="23"/>
                <w:szCs w:val="23"/>
              </w:rPr>
              <w:t xml:space="preserve">The </w:t>
            </w:r>
            <w:r w:rsidR="006B732B" w:rsidRPr="009D6770">
              <w:rPr>
                <w:sz w:val="23"/>
                <w:szCs w:val="23"/>
              </w:rPr>
              <w:t>current V</w:t>
            </w:r>
            <w:r w:rsidR="007770ED" w:rsidRPr="009D6770">
              <w:rPr>
                <w:sz w:val="23"/>
                <w:szCs w:val="23"/>
              </w:rPr>
              <w:t>-</w:t>
            </w:r>
            <w:r w:rsidR="006B732B" w:rsidRPr="009D6770">
              <w:rPr>
                <w:sz w:val="23"/>
                <w:szCs w:val="23"/>
              </w:rPr>
              <w:t>R</w:t>
            </w:r>
            <w:r w:rsidR="007770ED" w:rsidRPr="009D6770">
              <w:rPr>
                <w:sz w:val="23"/>
                <w:szCs w:val="23"/>
              </w:rPr>
              <w:t>-</w:t>
            </w:r>
            <w:r w:rsidR="006B732B" w:rsidRPr="009D6770">
              <w:rPr>
                <w:sz w:val="23"/>
                <w:szCs w:val="23"/>
              </w:rPr>
              <w:t>&amp;</w:t>
            </w:r>
            <w:r w:rsidR="007770ED" w:rsidRPr="009D6770">
              <w:rPr>
                <w:sz w:val="23"/>
                <w:szCs w:val="23"/>
              </w:rPr>
              <w:t>-</w:t>
            </w:r>
            <w:r w:rsidR="006B732B" w:rsidRPr="009D6770">
              <w:rPr>
                <w:sz w:val="23"/>
                <w:szCs w:val="23"/>
              </w:rPr>
              <w:t>E Manual</w:t>
            </w:r>
            <w:r w:rsidRPr="009D6770">
              <w:rPr>
                <w:sz w:val="23"/>
                <w:szCs w:val="23"/>
              </w:rPr>
              <w:t xml:space="preserve"> </w:t>
            </w:r>
            <w:r w:rsidR="006B732B" w:rsidRPr="009D6770">
              <w:rPr>
                <w:sz w:val="23"/>
                <w:szCs w:val="23"/>
              </w:rPr>
              <w:t xml:space="preserve">rewrite </w:t>
            </w:r>
            <w:r w:rsidR="00CC3469" w:rsidRPr="009D6770">
              <w:rPr>
                <w:sz w:val="23"/>
                <w:szCs w:val="23"/>
              </w:rPr>
              <w:t>is listed above the older manuals</w:t>
            </w:r>
            <w:r w:rsidR="00DF1521" w:rsidRPr="009D6770">
              <w:rPr>
                <w:sz w:val="23"/>
                <w:szCs w:val="23"/>
              </w:rPr>
              <w:t xml:space="preserve">. </w:t>
            </w:r>
          </w:p>
          <w:p w:rsidR="00DF1521" w:rsidRPr="009D6770" w:rsidRDefault="00DF1521" w:rsidP="00280D9C">
            <w:pPr>
              <w:spacing w:beforeLines="60" w:before="144" w:afterLines="60" w:after="144"/>
              <w:rPr>
                <w:sz w:val="23"/>
                <w:szCs w:val="23"/>
              </w:rPr>
            </w:pPr>
          </w:p>
          <w:p w:rsidR="00DF1521" w:rsidRPr="009D6770" w:rsidRDefault="00DF1521" w:rsidP="00280D9C">
            <w:pPr>
              <w:spacing w:beforeLines="60" w:before="144" w:afterLines="60" w:after="144"/>
              <w:rPr>
                <w:sz w:val="23"/>
                <w:szCs w:val="23"/>
              </w:rPr>
            </w:pPr>
            <w:r w:rsidRPr="009D6770">
              <w:rPr>
                <w:sz w:val="23"/>
                <w:szCs w:val="23"/>
              </w:rPr>
              <w:t>Select the M28R link to access the manual.</w:t>
            </w:r>
          </w:p>
          <w:p w:rsidR="006B732B" w:rsidRPr="009D6770" w:rsidRDefault="006B732B" w:rsidP="00280D9C">
            <w:pPr>
              <w:spacing w:beforeLines="60" w:before="144" w:afterLines="60" w:after="144"/>
              <w:rPr>
                <w:sz w:val="23"/>
                <w:szCs w:val="23"/>
              </w:rPr>
            </w:pPr>
          </w:p>
          <w:p w:rsidR="00625847" w:rsidRPr="009D6770" w:rsidRDefault="00625847" w:rsidP="00280D9C">
            <w:pPr>
              <w:spacing w:beforeLines="60" w:before="144" w:afterLines="60" w:after="144"/>
              <w:rPr>
                <w:sz w:val="23"/>
                <w:szCs w:val="23"/>
              </w:rPr>
            </w:pPr>
          </w:p>
        </w:tc>
      </w:tr>
      <w:tr w:rsidR="00ED6D9E" w:rsidRPr="005E328E" w:rsidTr="00CB26A6">
        <w:tc>
          <w:tcPr>
            <w:tcW w:w="482" w:type="dxa"/>
          </w:tcPr>
          <w:p w:rsidR="00AF5655" w:rsidRPr="005E328E" w:rsidRDefault="003C5387" w:rsidP="00280D9C">
            <w:pPr>
              <w:spacing w:beforeLines="60" w:before="144" w:afterLines="60" w:after="144"/>
              <w:rPr>
                <w:sz w:val="20"/>
                <w:szCs w:val="20"/>
              </w:rPr>
            </w:pPr>
            <w:r>
              <w:rPr>
                <w:sz w:val="20"/>
                <w:szCs w:val="20"/>
              </w:rPr>
              <w:t>7</w:t>
            </w:r>
          </w:p>
        </w:tc>
        <w:tc>
          <w:tcPr>
            <w:tcW w:w="4415" w:type="dxa"/>
            <w:gridSpan w:val="3"/>
          </w:tcPr>
          <w:p w:rsidR="00E406D2" w:rsidRDefault="00EB61A2" w:rsidP="00280D9C">
            <w:pPr>
              <w:spacing w:beforeLines="60" w:before="144" w:afterLines="60" w:after="144"/>
              <w:rPr>
                <w:sz w:val="20"/>
                <w:szCs w:val="20"/>
              </w:rPr>
            </w:pPr>
            <w:r>
              <w:rPr>
                <w:sz w:val="20"/>
                <w:szCs w:val="20"/>
              </w:rPr>
              <w:t>Slowly scroll down the page</w:t>
            </w:r>
            <w:r w:rsidR="00E406D2">
              <w:rPr>
                <w:sz w:val="20"/>
                <w:szCs w:val="20"/>
              </w:rPr>
              <w:t xml:space="preserve"> </w:t>
            </w:r>
          </w:p>
          <w:p w:rsidR="00E406D2" w:rsidRDefault="00E406D2" w:rsidP="00280D9C">
            <w:pPr>
              <w:spacing w:beforeLines="60" w:before="144" w:afterLines="60" w:after="144"/>
              <w:rPr>
                <w:sz w:val="20"/>
                <w:szCs w:val="20"/>
              </w:rPr>
            </w:pPr>
          </w:p>
          <w:p w:rsidR="00E406D2" w:rsidRDefault="00E406D2" w:rsidP="00280D9C">
            <w:pPr>
              <w:spacing w:beforeLines="60" w:before="144" w:afterLines="60" w:after="144"/>
              <w:rPr>
                <w:rFonts w:ascii="Arial" w:hAnsi="Arial" w:cs="Arial"/>
                <w:color w:val="444444"/>
                <w:sz w:val="16"/>
                <w:szCs w:val="16"/>
              </w:rPr>
            </w:pPr>
          </w:p>
          <w:p w:rsidR="00AF5655" w:rsidRPr="005E328E" w:rsidRDefault="00AF5655" w:rsidP="00280D9C">
            <w:pPr>
              <w:spacing w:beforeLines="60" w:before="144" w:afterLines="60" w:after="144"/>
              <w:rPr>
                <w:sz w:val="20"/>
                <w:szCs w:val="20"/>
              </w:rPr>
            </w:pPr>
          </w:p>
        </w:tc>
        <w:tc>
          <w:tcPr>
            <w:tcW w:w="4910" w:type="dxa"/>
            <w:gridSpan w:val="2"/>
          </w:tcPr>
          <w:p w:rsidR="00AF5655" w:rsidRPr="005E328E" w:rsidRDefault="003C5387" w:rsidP="00280D9C">
            <w:pPr>
              <w:spacing w:beforeLines="60" w:before="144" w:afterLines="60" w:after="144"/>
              <w:rPr>
                <w:noProof/>
                <w:sz w:val="20"/>
                <w:szCs w:val="20"/>
              </w:rPr>
            </w:pPr>
            <w:r>
              <w:rPr>
                <w:noProof/>
              </w:rPr>
              <w:drawing>
                <wp:inline distT="0" distB="0" distL="0" distR="0" wp14:anchorId="532258E7" wp14:editId="67B97826">
                  <wp:extent cx="2504719" cy="24081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838" t="10895" r="14018"/>
                          <a:stretch/>
                        </pic:blipFill>
                        <pic:spPr bwMode="auto">
                          <a:xfrm>
                            <a:off x="0" y="0"/>
                            <a:ext cx="2511578" cy="2414722"/>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dxa"/>
          </w:tcPr>
          <w:p w:rsidR="00AF5655" w:rsidRPr="009D6770" w:rsidRDefault="003C5387" w:rsidP="009D6770">
            <w:pPr>
              <w:spacing w:beforeLines="60" w:before="144" w:afterLines="60" w:after="144"/>
              <w:rPr>
                <w:sz w:val="23"/>
                <w:szCs w:val="23"/>
              </w:rPr>
            </w:pPr>
            <w:r w:rsidRPr="009D6770">
              <w:rPr>
                <w:sz w:val="23"/>
                <w:szCs w:val="23"/>
              </w:rPr>
              <w:t>The M</w:t>
            </w:r>
            <w:r w:rsidR="007770ED" w:rsidRPr="009D6770">
              <w:rPr>
                <w:sz w:val="23"/>
                <w:szCs w:val="23"/>
              </w:rPr>
              <w:t>-</w:t>
            </w:r>
            <w:r w:rsidRPr="009D6770">
              <w:rPr>
                <w:sz w:val="23"/>
                <w:szCs w:val="23"/>
              </w:rPr>
              <w:t>28</w:t>
            </w:r>
            <w:r w:rsidR="007770ED" w:rsidRPr="009D6770">
              <w:rPr>
                <w:sz w:val="23"/>
                <w:szCs w:val="23"/>
              </w:rPr>
              <w:t>-</w:t>
            </w:r>
            <w:r w:rsidRPr="009D6770">
              <w:rPr>
                <w:sz w:val="23"/>
                <w:szCs w:val="23"/>
              </w:rPr>
              <w:t xml:space="preserve">R, Vocational Rehabilitation and Employment Service manual has </w:t>
            </w:r>
            <w:r w:rsidR="00CC3469" w:rsidRPr="009D6770">
              <w:rPr>
                <w:sz w:val="23"/>
                <w:szCs w:val="23"/>
              </w:rPr>
              <w:t>all the information you need to do your job</w:t>
            </w:r>
            <w:r w:rsidR="00EB61A2" w:rsidRPr="009D6770">
              <w:rPr>
                <w:sz w:val="23"/>
                <w:szCs w:val="23"/>
              </w:rPr>
              <w:t xml:space="preserve"> as a vocational rehabilitation counselor</w:t>
            </w:r>
            <w:r w:rsidR="007770ED" w:rsidRPr="009D6770">
              <w:rPr>
                <w:sz w:val="23"/>
                <w:szCs w:val="23"/>
              </w:rPr>
              <w:t>, or</w:t>
            </w:r>
            <w:r w:rsidR="00EB61A2" w:rsidRPr="009D6770">
              <w:rPr>
                <w:sz w:val="23"/>
                <w:szCs w:val="23"/>
              </w:rPr>
              <w:t xml:space="preserve"> </w:t>
            </w:r>
            <w:r w:rsidR="007770ED" w:rsidRPr="009D6770">
              <w:rPr>
                <w:sz w:val="23"/>
                <w:szCs w:val="23"/>
              </w:rPr>
              <w:t>V-R-C</w:t>
            </w:r>
            <w:r w:rsidRPr="009D6770">
              <w:rPr>
                <w:sz w:val="23"/>
                <w:szCs w:val="23"/>
              </w:rPr>
              <w:t>. Whether you need information about s</w:t>
            </w:r>
            <w:r w:rsidR="00CC3469" w:rsidRPr="009D6770">
              <w:rPr>
                <w:sz w:val="23"/>
                <w:szCs w:val="23"/>
              </w:rPr>
              <w:t>kill certification</w:t>
            </w:r>
            <w:r w:rsidRPr="009D6770">
              <w:rPr>
                <w:sz w:val="23"/>
                <w:szCs w:val="23"/>
              </w:rPr>
              <w:t>, entitlement determination</w:t>
            </w:r>
            <w:r w:rsidR="00A14D04" w:rsidRPr="009D6770">
              <w:rPr>
                <w:sz w:val="23"/>
                <w:szCs w:val="23"/>
              </w:rPr>
              <w:t xml:space="preserve">, </w:t>
            </w:r>
            <w:r w:rsidR="004179E5" w:rsidRPr="009D6770">
              <w:rPr>
                <w:sz w:val="23"/>
                <w:szCs w:val="23"/>
              </w:rPr>
              <w:t xml:space="preserve">or </w:t>
            </w:r>
            <w:r w:rsidRPr="009D6770">
              <w:rPr>
                <w:sz w:val="23"/>
                <w:szCs w:val="23"/>
              </w:rPr>
              <w:t>r</w:t>
            </w:r>
            <w:r w:rsidR="00CC3469" w:rsidRPr="009D6770">
              <w:rPr>
                <w:sz w:val="23"/>
                <w:szCs w:val="23"/>
              </w:rPr>
              <w:t>etro induction</w:t>
            </w:r>
            <w:r w:rsidR="00A14D04" w:rsidRPr="009D6770">
              <w:rPr>
                <w:sz w:val="23"/>
                <w:szCs w:val="23"/>
              </w:rPr>
              <w:t xml:space="preserve">, this manual </w:t>
            </w:r>
            <w:r w:rsidR="00EB61A2" w:rsidRPr="009D6770">
              <w:rPr>
                <w:sz w:val="23"/>
                <w:szCs w:val="23"/>
              </w:rPr>
              <w:t>breaks down the</w:t>
            </w:r>
            <w:r w:rsidR="00E37B88">
              <w:rPr>
                <w:sz w:val="23"/>
                <w:szCs w:val="23"/>
              </w:rPr>
              <w:t xml:space="preserve"> various processes and provides </w:t>
            </w:r>
            <w:r w:rsidR="00EB61A2" w:rsidRPr="009D6770">
              <w:rPr>
                <w:sz w:val="23"/>
                <w:szCs w:val="23"/>
              </w:rPr>
              <w:t xml:space="preserve">tools such as flowcharts. </w:t>
            </w:r>
          </w:p>
        </w:tc>
      </w:tr>
      <w:tr w:rsidR="00F46F2B" w:rsidRPr="005E328E" w:rsidTr="00CB26A6">
        <w:tc>
          <w:tcPr>
            <w:tcW w:w="482" w:type="dxa"/>
          </w:tcPr>
          <w:p w:rsidR="00F46F2B" w:rsidRDefault="00F46F2B" w:rsidP="00280D9C">
            <w:pPr>
              <w:spacing w:beforeLines="60" w:before="144" w:afterLines="60" w:after="144"/>
              <w:rPr>
                <w:sz w:val="20"/>
                <w:szCs w:val="20"/>
              </w:rPr>
            </w:pPr>
          </w:p>
        </w:tc>
        <w:tc>
          <w:tcPr>
            <w:tcW w:w="4415" w:type="dxa"/>
            <w:gridSpan w:val="3"/>
          </w:tcPr>
          <w:p w:rsidR="00F46F2B" w:rsidRDefault="00F46F2B" w:rsidP="00280D9C">
            <w:pPr>
              <w:spacing w:beforeLines="60" w:before="144" w:afterLines="60" w:after="144"/>
              <w:rPr>
                <w:sz w:val="20"/>
                <w:szCs w:val="20"/>
              </w:rPr>
            </w:pPr>
          </w:p>
        </w:tc>
        <w:tc>
          <w:tcPr>
            <w:tcW w:w="4910" w:type="dxa"/>
            <w:gridSpan w:val="2"/>
          </w:tcPr>
          <w:p w:rsidR="00F46F2B" w:rsidRDefault="00F46F2B" w:rsidP="00280D9C">
            <w:pPr>
              <w:spacing w:beforeLines="60" w:before="144" w:afterLines="60" w:after="144"/>
              <w:rPr>
                <w:noProof/>
              </w:rPr>
            </w:pPr>
            <w:r>
              <w:rPr>
                <w:noProof/>
              </w:rPr>
              <w:drawing>
                <wp:inline distT="0" distB="0" distL="0" distR="0" wp14:anchorId="514328AA" wp14:editId="187BD9F3">
                  <wp:extent cx="3149600" cy="1953358"/>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49600" cy="1953358"/>
                          </a:xfrm>
                          <a:prstGeom prst="rect">
                            <a:avLst/>
                          </a:prstGeom>
                        </pic:spPr>
                      </pic:pic>
                    </a:graphicData>
                  </a:graphic>
                </wp:inline>
              </w:drawing>
            </w:r>
          </w:p>
        </w:tc>
        <w:tc>
          <w:tcPr>
            <w:tcW w:w="3913" w:type="dxa"/>
          </w:tcPr>
          <w:p w:rsidR="00F46F2B" w:rsidRPr="009D6770" w:rsidRDefault="00F46F2B" w:rsidP="009D6770">
            <w:pPr>
              <w:spacing w:beforeLines="60" w:before="144" w:afterLines="60" w:after="144"/>
              <w:rPr>
                <w:sz w:val="23"/>
                <w:szCs w:val="23"/>
              </w:rPr>
            </w:pPr>
            <w:r w:rsidRPr="009D6770">
              <w:rPr>
                <w:sz w:val="23"/>
                <w:szCs w:val="23"/>
              </w:rPr>
              <w:t>Let me show you what you might see as you look up information in M28R under WARMS. For this exercise, I am going to select Program Assistance, which is Chapter two</w:t>
            </w:r>
            <w:r w:rsidR="00ED41D8" w:rsidRPr="009D6770">
              <w:rPr>
                <w:sz w:val="23"/>
                <w:szCs w:val="23"/>
              </w:rPr>
              <w:t>, Section A,</w:t>
            </w:r>
            <w:r w:rsidR="00E37B88">
              <w:rPr>
                <w:sz w:val="23"/>
                <w:szCs w:val="23"/>
              </w:rPr>
              <w:t xml:space="preserve"> in Part Five of the Manual.</w:t>
            </w:r>
          </w:p>
        </w:tc>
      </w:tr>
      <w:tr w:rsidR="00F46F2B" w:rsidRPr="005E328E" w:rsidTr="00CB26A6">
        <w:tc>
          <w:tcPr>
            <w:tcW w:w="482" w:type="dxa"/>
          </w:tcPr>
          <w:p w:rsidR="00F46F2B" w:rsidRDefault="00F46F2B" w:rsidP="00280D9C">
            <w:pPr>
              <w:spacing w:beforeLines="60" w:before="144" w:afterLines="60" w:after="144"/>
              <w:rPr>
                <w:sz w:val="20"/>
                <w:szCs w:val="20"/>
              </w:rPr>
            </w:pPr>
          </w:p>
        </w:tc>
        <w:tc>
          <w:tcPr>
            <w:tcW w:w="4415" w:type="dxa"/>
            <w:gridSpan w:val="3"/>
          </w:tcPr>
          <w:p w:rsidR="00F46F2B" w:rsidRDefault="00F46F2B" w:rsidP="00280D9C">
            <w:pPr>
              <w:spacing w:beforeLines="60" w:before="144" w:afterLines="60" w:after="144"/>
              <w:rPr>
                <w:sz w:val="20"/>
                <w:szCs w:val="20"/>
              </w:rPr>
            </w:pPr>
          </w:p>
        </w:tc>
        <w:tc>
          <w:tcPr>
            <w:tcW w:w="4910" w:type="dxa"/>
            <w:gridSpan w:val="2"/>
          </w:tcPr>
          <w:p w:rsidR="00F46F2B" w:rsidRDefault="00ED41D8" w:rsidP="00280D9C">
            <w:pPr>
              <w:spacing w:beforeLines="60" w:before="144" w:afterLines="60" w:after="144"/>
              <w:rPr>
                <w:noProof/>
              </w:rPr>
            </w:pPr>
            <w:r>
              <w:rPr>
                <w:noProof/>
              </w:rPr>
              <w:drawing>
                <wp:inline distT="0" distB="0" distL="0" distR="0" wp14:anchorId="62651119" wp14:editId="5A4DD368">
                  <wp:extent cx="2861733" cy="1634183"/>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61043" cy="1633789"/>
                          </a:xfrm>
                          <a:prstGeom prst="rect">
                            <a:avLst/>
                          </a:prstGeom>
                        </pic:spPr>
                      </pic:pic>
                    </a:graphicData>
                  </a:graphic>
                </wp:inline>
              </w:drawing>
            </w:r>
          </w:p>
        </w:tc>
        <w:tc>
          <w:tcPr>
            <w:tcW w:w="3913" w:type="dxa"/>
          </w:tcPr>
          <w:p w:rsidR="00F46F2B" w:rsidRPr="006229D2" w:rsidRDefault="00ED41D8" w:rsidP="009A4BEF">
            <w:pPr>
              <w:tabs>
                <w:tab w:val="left" w:pos="623"/>
              </w:tabs>
              <w:spacing w:beforeLines="60" w:before="144" w:afterLines="60" w:after="144"/>
              <w:rPr>
                <w:sz w:val="23"/>
                <w:szCs w:val="23"/>
              </w:rPr>
            </w:pPr>
            <w:r w:rsidRPr="006229D2">
              <w:rPr>
                <w:sz w:val="23"/>
                <w:szCs w:val="23"/>
              </w:rPr>
              <w:t xml:space="preserve">Here you can see the Chapter on Program Assistance. The table of contents hyperlinks the specific section to the part of the manual. Therefore, you can select the section you want to go to by selecting the topic in the table of contents. </w:t>
            </w:r>
            <w:r w:rsidR="009A4BEF">
              <w:rPr>
                <w:sz w:val="23"/>
                <w:szCs w:val="23"/>
              </w:rPr>
              <w:t>First, select</w:t>
            </w:r>
            <w:r w:rsidRPr="006229D2">
              <w:rPr>
                <w:sz w:val="23"/>
                <w:szCs w:val="23"/>
              </w:rPr>
              <w:t xml:space="preserve"> section 2.02, which is the References and Resources section of the chapter. </w:t>
            </w:r>
          </w:p>
        </w:tc>
      </w:tr>
      <w:tr w:rsidR="00ED41D8" w:rsidRPr="005E328E" w:rsidTr="00CB26A6">
        <w:tc>
          <w:tcPr>
            <w:tcW w:w="482" w:type="dxa"/>
          </w:tcPr>
          <w:p w:rsidR="00ED41D8" w:rsidRDefault="00ED41D8" w:rsidP="00280D9C">
            <w:pPr>
              <w:spacing w:beforeLines="60" w:before="144" w:afterLines="60" w:after="144"/>
              <w:rPr>
                <w:sz w:val="20"/>
                <w:szCs w:val="20"/>
              </w:rPr>
            </w:pPr>
          </w:p>
        </w:tc>
        <w:tc>
          <w:tcPr>
            <w:tcW w:w="4415" w:type="dxa"/>
            <w:gridSpan w:val="3"/>
          </w:tcPr>
          <w:p w:rsidR="00ED41D8" w:rsidRDefault="00ED41D8" w:rsidP="00280D9C">
            <w:pPr>
              <w:spacing w:beforeLines="60" w:before="144" w:afterLines="60" w:after="144"/>
              <w:rPr>
                <w:sz w:val="20"/>
                <w:szCs w:val="20"/>
              </w:rPr>
            </w:pPr>
          </w:p>
        </w:tc>
        <w:tc>
          <w:tcPr>
            <w:tcW w:w="4910" w:type="dxa"/>
            <w:gridSpan w:val="2"/>
          </w:tcPr>
          <w:p w:rsidR="00ED41D8" w:rsidRDefault="00ED41D8" w:rsidP="00280D9C">
            <w:pPr>
              <w:spacing w:beforeLines="60" w:before="144" w:afterLines="60" w:after="144"/>
              <w:rPr>
                <w:noProof/>
              </w:rPr>
            </w:pPr>
            <w:r>
              <w:rPr>
                <w:noProof/>
              </w:rPr>
              <w:drawing>
                <wp:inline distT="0" distB="0" distL="0" distR="0" wp14:anchorId="76B42920" wp14:editId="789AA37D">
                  <wp:extent cx="2759582" cy="1557867"/>
                  <wp:effectExtent l="0" t="0" r="317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7829" cy="1556877"/>
                          </a:xfrm>
                          <a:prstGeom prst="rect">
                            <a:avLst/>
                          </a:prstGeom>
                        </pic:spPr>
                      </pic:pic>
                    </a:graphicData>
                  </a:graphic>
                </wp:inline>
              </w:drawing>
            </w:r>
          </w:p>
        </w:tc>
        <w:tc>
          <w:tcPr>
            <w:tcW w:w="3913" w:type="dxa"/>
          </w:tcPr>
          <w:p w:rsidR="00ED41D8" w:rsidRPr="006229D2" w:rsidRDefault="009A4BEF" w:rsidP="009D6770">
            <w:pPr>
              <w:tabs>
                <w:tab w:val="left" w:pos="623"/>
              </w:tabs>
              <w:spacing w:beforeLines="60" w:before="144" w:afterLines="60" w:after="144"/>
              <w:rPr>
                <w:sz w:val="23"/>
                <w:szCs w:val="23"/>
              </w:rPr>
            </w:pPr>
            <w:r>
              <w:rPr>
                <w:sz w:val="23"/>
                <w:szCs w:val="23"/>
              </w:rPr>
              <w:t>E</w:t>
            </w:r>
            <w:r w:rsidR="00ED41D8" w:rsidRPr="006229D2">
              <w:rPr>
                <w:sz w:val="23"/>
                <w:szCs w:val="23"/>
              </w:rPr>
              <w:t>arlier</w:t>
            </w:r>
            <w:r>
              <w:rPr>
                <w:sz w:val="23"/>
                <w:szCs w:val="23"/>
              </w:rPr>
              <w:t>, you were shown</w:t>
            </w:r>
            <w:r w:rsidR="00ED41D8" w:rsidRPr="006229D2">
              <w:rPr>
                <w:sz w:val="23"/>
                <w:szCs w:val="23"/>
              </w:rPr>
              <w:t xml:space="preserve"> the resources used in the development of the manual. You can see here a list of the U.S.C. and Regulations used to develop this chapter. You can also see the VA Forms which specifically </w:t>
            </w:r>
            <w:r w:rsidR="009D6770" w:rsidRPr="006229D2">
              <w:rPr>
                <w:sz w:val="23"/>
                <w:szCs w:val="23"/>
              </w:rPr>
              <w:t>apply</w:t>
            </w:r>
            <w:r w:rsidR="00ED41D8" w:rsidRPr="006229D2">
              <w:rPr>
                <w:sz w:val="23"/>
                <w:szCs w:val="23"/>
              </w:rPr>
              <w:t xml:space="preserve">. </w:t>
            </w:r>
          </w:p>
        </w:tc>
      </w:tr>
      <w:tr w:rsidR="00ED41D8" w:rsidRPr="005E328E" w:rsidTr="00CB26A6">
        <w:tc>
          <w:tcPr>
            <w:tcW w:w="482" w:type="dxa"/>
          </w:tcPr>
          <w:p w:rsidR="00ED41D8" w:rsidRDefault="00ED41D8" w:rsidP="00280D9C">
            <w:pPr>
              <w:spacing w:beforeLines="60" w:before="144" w:afterLines="60" w:after="144"/>
              <w:rPr>
                <w:sz w:val="20"/>
                <w:szCs w:val="20"/>
              </w:rPr>
            </w:pPr>
          </w:p>
        </w:tc>
        <w:tc>
          <w:tcPr>
            <w:tcW w:w="4415" w:type="dxa"/>
            <w:gridSpan w:val="3"/>
          </w:tcPr>
          <w:p w:rsidR="00ED41D8" w:rsidRDefault="00ED41D8" w:rsidP="00280D9C">
            <w:pPr>
              <w:spacing w:beforeLines="60" w:before="144" w:afterLines="60" w:after="144"/>
              <w:rPr>
                <w:sz w:val="20"/>
                <w:szCs w:val="20"/>
              </w:rPr>
            </w:pPr>
          </w:p>
        </w:tc>
        <w:tc>
          <w:tcPr>
            <w:tcW w:w="4910" w:type="dxa"/>
            <w:gridSpan w:val="2"/>
          </w:tcPr>
          <w:p w:rsidR="00ED41D8" w:rsidRDefault="00ED41D8" w:rsidP="00280D9C">
            <w:pPr>
              <w:spacing w:beforeLines="60" w:before="144" w:afterLines="60" w:after="144"/>
              <w:rPr>
                <w:noProof/>
              </w:rPr>
            </w:pPr>
            <w:r>
              <w:rPr>
                <w:noProof/>
              </w:rPr>
              <w:drawing>
                <wp:inline distT="0" distB="0" distL="0" distR="0" wp14:anchorId="5F7EDDC8" wp14:editId="210F26BD">
                  <wp:extent cx="2861733" cy="1634183"/>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61043" cy="1633789"/>
                          </a:xfrm>
                          <a:prstGeom prst="rect">
                            <a:avLst/>
                          </a:prstGeom>
                        </pic:spPr>
                      </pic:pic>
                    </a:graphicData>
                  </a:graphic>
                </wp:inline>
              </w:drawing>
            </w:r>
          </w:p>
        </w:tc>
        <w:tc>
          <w:tcPr>
            <w:tcW w:w="3913" w:type="dxa"/>
          </w:tcPr>
          <w:p w:rsidR="00ED41D8" w:rsidRPr="006229D2" w:rsidRDefault="00ED41D8" w:rsidP="00D43DAE">
            <w:pPr>
              <w:tabs>
                <w:tab w:val="left" w:pos="623"/>
              </w:tabs>
              <w:spacing w:beforeLines="60" w:before="144" w:afterLines="60" w:after="144"/>
              <w:rPr>
                <w:sz w:val="23"/>
                <w:szCs w:val="23"/>
              </w:rPr>
            </w:pPr>
            <w:r w:rsidRPr="006229D2">
              <w:rPr>
                <w:sz w:val="23"/>
                <w:szCs w:val="23"/>
              </w:rPr>
              <w:t>Back at the top, in the table of contents</w:t>
            </w:r>
            <w:r w:rsidR="00D43DAE">
              <w:rPr>
                <w:sz w:val="23"/>
                <w:szCs w:val="23"/>
              </w:rPr>
              <w:t>,</w:t>
            </w:r>
            <w:r w:rsidRPr="006229D2">
              <w:rPr>
                <w:sz w:val="23"/>
                <w:szCs w:val="23"/>
              </w:rPr>
              <w:t xml:space="preserve"> select </w:t>
            </w:r>
            <w:r w:rsidR="00D43DAE">
              <w:rPr>
                <w:sz w:val="23"/>
                <w:szCs w:val="23"/>
              </w:rPr>
              <w:t xml:space="preserve">the </w:t>
            </w:r>
            <w:r w:rsidRPr="006229D2">
              <w:rPr>
                <w:sz w:val="23"/>
                <w:szCs w:val="23"/>
              </w:rPr>
              <w:t xml:space="preserve">Case management level, which is sub-paragraph b of Chapter 2, paragraph 3. </w:t>
            </w:r>
          </w:p>
        </w:tc>
      </w:tr>
      <w:tr w:rsidR="00ED41D8" w:rsidRPr="005E328E" w:rsidTr="00CB26A6">
        <w:tc>
          <w:tcPr>
            <w:tcW w:w="482" w:type="dxa"/>
          </w:tcPr>
          <w:p w:rsidR="00ED41D8" w:rsidRDefault="00ED41D8" w:rsidP="00280D9C">
            <w:pPr>
              <w:spacing w:beforeLines="60" w:before="144" w:afterLines="60" w:after="144"/>
              <w:rPr>
                <w:sz w:val="20"/>
                <w:szCs w:val="20"/>
              </w:rPr>
            </w:pPr>
          </w:p>
        </w:tc>
        <w:tc>
          <w:tcPr>
            <w:tcW w:w="4415" w:type="dxa"/>
            <w:gridSpan w:val="3"/>
          </w:tcPr>
          <w:p w:rsidR="00ED41D8" w:rsidRDefault="00ED41D8" w:rsidP="00280D9C">
            <w:pPr>
              <w:spacing w:beforeLines="60" w:before="144" w:afterLines="60" w:after="144"/>
              <w:rPr>
                <w:sz w:val="20"/>
                <w:szCs w:val="20"/>
              </w:rPr>
            </w:pPr>
          </w:p>
        </w:tc>
        <w:tc>
          <w:tcPr>
            <w:tcW w:w="4910" w:type="dxa"/>
            <w:gridSpan w:val="2"/>
          </w:tcPr>
          <w:p w:rsidR="00ED41D8" w:rsidRDefault="00ED41D8" w:rsidP="00280D9C">
            <w:pPr>
              <w:spacing w:beforeLines="60" w:before="144" w:afterLines="60" w:after="144"/>
              <w:rPr>
                <w:noProof/>
              </w:rPr>
            </w:pPr>
            <w:r>
              <w:rPr>
                <w:noProof/>
              </w:rPr>
              <w:drawing>
                <wp:inline distT="0" distB="0" distL="0" distR="0" wp14:anchorId="5D4DD569" wp14:editId="0E00F231">
                  <wp:extent cx="2599267" cy="1446814"/>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99267" cy="1446814"/>
                          </a:xfrm>
                          <a:prstGeom prst="rect">
                            <a:avLst/>
                          </a:prstGeom>
                        </pic:spPr>
                      </pic:pic>
                    </a:graphicData>
                  </a:graphic>
                </wp:inline>
              </w:drawing>
            </w:r>
          </w:p>
        </w:tc>
        <w:tc>
          <w:tcPr>
            <w:tcW w:w="3913" w:type="dxa"/>
          </w:tcPr>
          <w:p w:rsidR="00ED41D8" w:rsidRPr="006229D2" w:rsidRDefault="00ED41D8" w:rsidP="00ED41D8">
            <w:pPr>
              <w:tabs>
                <w:tab w:val="left" w:pos="623"/>
              </w:tabs>
              <w:spacing w:beforeLines="60" w:before="144" w:afterLines="60" w:after="144"/>
              <w:rPr>
                <w:sz w:val="23"/>
                <w:szCs w:val="23"/>
              </w:rPr>
            </w:pPr>
            <w:r w:rsidRPr="006229D2">
              <w:rPr>
                <w:sz w:val="23"/>
                <w:szCs w:val="23"/>
              </w:rPr>
              <w:t>The webpage will jump to the Case Management Level section of the manual. Here you can see a detailed description of the different case management level and determining factors. This is a key component of your job and this is where you would go to find</w:t>
            </w:r>
            <w:r w:rsidR="00EF43AF" w:rsidRPr="006229D2">
              <w:rPr>
                <w:sz w:val="23"/>
                <w:szCs w:val="23"/>
              </w:rPr>
              <w:t xml:space="preserve"> out</w:t>
            </w:r>
            <w:r w:rsidRPr="006229D2">
              <w:rPr>
                <w:sz w:val="23"/>
                <w:szCs w:val="23"/>
              </w:rPr>
              <w:t xml:space="preserve"> how to determine the level of case management. </w:t>
            </w:r>
          </w:p>
        </w:tc>
      </w:tr>
      <w:tr w:rsidR="0047347D" w:rsidRPr="005E328E" w:rsidTr="00CB26A6">
        <w:tc>
          <w:tcPr>
            <w:tcW w:w="482" w:type="dxa"/>
          </w:tcPr>
          <w:p w:rsidR="0047347D" w:rsidRDefault="0047347D" w:rsidP="00280D9C">
            <w:pPr>
              <w:spacing w:beforeLines="60" w:before="144" w:afterLines="60" w:after="144"/>
              <w:rPr>
                <w:sz w:val="20"/>
                <w:szCs w:val="20"/>
              </w:rPr>
            </w:pPr>
          </w:p>
        </w:tc>
        <w:tc>
          <w:tcPr>
            <w:tcW w:w="4415" w:type="dxa"/>
            <w:gridSpan w:val="3"/>
          </w:tcPr>
          <w:p w:rsidR="0047347D" w:rsidRDefault="0047347D" w:rsidP="00D60414">
            <w:pPr>
              <w:spacing w:beforeLines="60" w:before="144" w:afterLines="60" w:after="144"/>
              <w:rPr>
                <w:sz w:val="20"/>
                <w:szCs w:val="20"/>
              </w:rPr>
            </w:pPr>
            <w:r>
              <w:rPr>
                <w:sz w:val="20"/>
                <w:szCs w:val="20"/>
              </w:rPr>
              <w:t xml:space="preserve">Scroll to the top of the page - </w:t>
            </w:r>
            <w:hyperlink r:id="rId16" w:anchor="d" w:history="1">
              <w:r w:rsidRPr="00EF43AF">
                <w:t>http://www.benefits.va.gov/WARMS/M22_4.asp#d</w:t>
              </w:r>
            </w:hyperlink>
            <w:r>
              <w:rPr>
                <w:sz w:val="20"/>
                <w:szCs w:val="20"/>
              </w:rPr>
              <w:t xml:space="preserve"> </w:t>
            </w:r>
          </w:p>
          <w:p w:rsidR="00EF43AF" w:rsidRDefault="00EF43AF" w:rsidP="00D60414">
            <w:pPr>
              <w:spacing w:beforeLines="60" w:before="144" w:afterLines="60" w:after="144"/>
              <w:rPr>
                <w:sz w:val="20"/>
                <w:szCs w:val="20"/>
              </w:rPr>
            </w:pPr>
            <w:r>
              <w:rPr>
                <w:sz w:val="20"/>
                <w:szCs w:val="20"/>
              </w:rPr>
              <w:t xml:space="preserve">(Back page &amp; use the WARMS links in the right-hand column. </w:t>
            </w:r>
          </w:p>
          <w:p w:rsidR="0047347D" w:rsidRPr="00EF43AF" w:rsidRDefault="0047347D" w:rsidP="00D60414">
            <w:pPr>
              <w:spacing w:beforeLines="60" w:before="144" w:afterLines="60" w:after="144"/>
              <w:rPr>
                <w:sz w:val="20"/>
                <w:szCs w:val="20"/>
              </w:rPr>
            </w:pPr>
            <w:r w:rsidRPr="00EF43AF">
              <w:rPr>
                <w:sz w:val="20"/>
                <w:szCs w:val="20"/>
              </w:rPr>
              <w:t>Select the Title 38 Code of Federal Regulations link.</w:t>
            </w:r>
          </w:p>
          <w:p w:rsidR="0047347D" w:rsidRDefault="0047347D" w:rsidP="00D60414">
            <w:pPr>
              <w:spacing w:beforeLines="60" w:before="144" w:afterLines="60" w:after="144"/>
              <w:rPr>
                <w:rFonts w:ascii="Arial" w:hAnsi="Arial" w:cs="Arial"/>
                <w:color w:val="444444"/>
                <w:sz w:val="16"/>
                <w:szCs w:val="16"/>
              </w:rPr>
            </w:pPr>
          </w:p>
          <w:p w:rsidR="0047347D" w:rsidRDefault="0047347D" w:rsidP="00280D9C">
            <w:pPr>
              <w:spacing w:beforeLines="60" w:before="144" w:afterLines="60" w:after="144"/>
              <w:rPr>
                <w:sz w:val="20"/>
                <w:szCs w:val="20"/>
              </w:rPr>
            </w:pPr>
          </w:p>
        </w:tc>
        <w:tc>
          <w:tcPr>
            <w:tcW w:w="4910" w:type="dxa"/>
            <w:gridSpan w:val="2"/>
          </w:tcPr>
          <w:p w:rsidR="0047347D" w:rsidRDefault="0047347D" w:rsidP="00D60414">
            <w:pPr>
              <w:spacing w:beforeLines="60" w:before="144" w:afterLines="60" w:after="144"/>
              <w:contextualSpacing/>
              <w:rPr>
                <w:noProof/>
              </w:rPr>
            </w:pPr>
            <w:r w:rsidRPr="005E328E">
              <w:rPr>
                <w:noProof/>
                <w:sz w:val="20"/>
                <w:szCs w:val="20"/>
              </w:rPr>
              <w:drawing>
                <wp:inline distT="0" distB="0" distL="0" distR="0" wp14:anchorId="5557FB7F" wp14:editId="2B580BBB">
                  <wp:extent cx="2529886" cy="203835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665" t="10220" r="13106" b="15020"/>
                          <a:stretch/>
                        </pic:blipFill>
                        <pic:spPr bwMode="auto">
                          <a:xfrm>
                            <a:off x="0" y="0"/>
                            <a:ext cx="2530901" cy="2039167"/>
                          </a:xfrm>
                          <a:prstGeom prst="rect">
                            <a:avLst/>
                          </a:prstGeom>
                          <a:ln>
                            <a:noFill/>
                          </a:ln>
                          <a:extLst>
                            <a:ext uri="{53640926-AAD7-44D8-BBD7-CCE9431645EC}">
                              <a14:shadowObscured xmlns:a14="http://schemas.microsoft.com/office/drawing/2010/main"/>
                            </a:ext>
                          </a:extLst>
                        </pic:spPr>
                      </pic:pic>
                    </a:graphicData>
                  </a:graphic>
                </wp:inline>
              </w:drawing>
            </w:r>
          </w:p>
          <w:p w:rsidR="0047347D" w:rsidRDefault="0047347D" w:rsidP="00280D9C">
            <w:pPr>
              <w:spacing w:beforeLines="60" w:before="144" w:afterLines="60" w:after="144"/>
              <w:rPr>
                <w:noProof/>
              </w:rPr>
            </w:pPr>
            <w:r>
              <w:rPr>
                <w:noProof/>
              </w:rPr>
              <w:lastRenderedPageBreak/>
              <mc:AlternateContent>
                <mc:Choice Requires="wps">
                  <w:drawing>
                    <wp:anchor distT="0" distB="0" distL="114300" distR="114300" simplePos="0" relativeHeight="251680768" behindDoc="0" locked="0" layoutInCell="1" allowOverlap="1" wp14:anchorId="6BC6E18B" wp14:editId="47C77ED1">
                      <wp:simplePos x="0" y="0"/>
                      <wp:positionH relativeFrom="column">
                        <wp:posOffset>601980</wp:posOffset>
                      </wp:positionH>
                      <wp:positionV relativeFrom="paragraph">
                        <wp:posOffset>390525</wp:posOffset>
                      </wp:positionV>
                      <wp:extent cx="752475" cy="1809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7524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3357A" id="Rectangle 45" o:spid="_x0000_s1026" style="position:absolute;margin-left:47.4pt;margin-top:30.75pt;width:59.25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" filled="f" strokecolor="red" strokeweight="2pt"/>
                  </w:pict>
                </mc:Fallback>
              </mc:AlternateContent>
            </w:r>
            <w:r>
              <w:rPr>
                <w:noProof/>
              </w:rPr>
              <w:drawing>
                <wp:inline distT="0" distB="0" distL="0" distR="0" wp14:anchorId="4B58F25D" wp14:editId="2E56BCD7">
                  <wp:extent cx="2476500" cy="57356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184" t="78557" r="13748"/>
                          <a:stretch/>
                        </pic:blipFill>
                        <pic:spPr bwMode="auto">
                          <a:xfrm>
                            <a:off x="0" y="0"/>
                            <a:ext cx="2486432" cy="575862"/>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dxa"/>
          </w:tcPr>
          <w:p w:rsidR="0047347D" w:rsidRPr="006229D2" w:rsidRDefault="00EF43AF" w:rsidP="00EF43AF">
            <w:pPr>
              <w:tabs>
                <w:tab w:val="left" w:pos="623"/>
              </w:tabs>
              <w:spacing w:beforeLines="60" w:before="144" w:afterLines="60" w:after="144"/>
              <w:rPr>
                <w:sz w:val="23"/>
                <w:szCs w:val="23"/>
              </w:rPr>
            </w:pPr>
            <w:r w:rsidRPr="006229D2">
              <w:rPr>
                <w:sz w:val="23"/>
                <w:szCs w:val="23"/>
              </w:rPr>
              <w:lastRenderedPageBreak/>
              <w:t xml:space="preserve">Return back to WARMS so we can </w:t>
            </w:r>
            <w:r w:rsidR="0047347D" w:rsidRPr="006229D2">
              <w:rPr>
                <w:sz w:val="23"/>
                <w:szCs w:val="23"/>
              </w:rPr>
              <w:t>take a look at another resource available on WARMS, 38 Code of Federal Regulations, or C-F-R.</w:t>
            </w:r>
          </w:p>
        </w:tc>
      </w:tr>
      <w:tr w:rsidR="0047347D" w:rsidRPr="005E328E" w:rsidTr="00CB26A6">
        <w:tc>
          <w:tcPr>
            <w:tcW w:w="482" w:type="dxa"/>
          </w:tcPr>
          <w:p w:rsidR="0047347D" w:rsidRDefault="0047347D" w:rsidP="00280D9C">
            <w:pPr>
              <w:spacing w:beforeLines="60" w:before="144" w:afterLines="60" w:after="144"/>
              <w:rPr>
                <w:sz w:val="20"/>
                <w:szCs w:val="20"/>
              </w:rPr>
            </w:pPr>
          </w:p>
        </w:tc>
        <w:tc>
          <w:tcPr>
            <w:tcW w:w="4415" w:type="dxa"/>
            <w:gridSpan w:val="3"/>
          </w:tcPr>
          <w:p w:rsidR="0047347D" w:rsidRDefault="0047347D" w:rsidP="00280D9C">
            <w:pPr>
              <w:spacing w:beforeLines="60" w:before="144" w:afterLines="60" w:after="144"/>
              <w:rPr>
                <w:sz w:val="20"/>
                <w:szCs w:val="20"/>
              </w:rPr>
            </w:pPr>
            <w:r>
              <w:rPr>
                <w:sz w:val="20"/>
                <w:szCs w:val="20"/>
              </w:rPr>
              <w:t>Select the Book G link.</w:t>
            </w:r>
          </w:p>
        </w:tc>
        <w:tc>
          <w:tcPr>
            <w:tcW w:w="4910" w:type="dxa"/>
            <w:gridSpan w:val="2"/>
          </w:tcPr>
          <w:p w:rsidR="0047347D" w:rsidRDefault="0047347D" w:rsidP="00280D9C">
            <w:pPr>
              <w:spacing w:beforeLines="60" w:before="144" w:afterLines="60" w:after="144"/>
              <w:rPr>
                <w:noProof/>
              </w:rPr>
            </w:pPr>
            <w:r>
              <w:rPr>
                <w:noProof/>
              </w:rPr>
              <w:drawing>
                <wp:inline distT="0" distB="0" distL="0" distR="0" wp14:anchorId="509762E4" wp14:editId="5AB9960D">
                  <wp:extent cx="2981324" cy="2052081"/>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665" t="11423" r="13267" b="24850"/>
                          <a:stretch/>
                        </pic:blipFill>
                        <pic:spPr bwMode="auto">
                          <a:xfrm>
                            <a:off x="0" y="0"/>
                            <a:ext cx="2982519" cy="2052903"/>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dxa"/>
          </w:tcPr>
          <w:p w:rsidR="0047347D" w:rsidRPr="006229D2" w:rsidRDefault="0047347D" w:rsidP="00ED41D8">
            <w:pPr>
              <w:tabs>
                <w:tab w:val="left" w:pos="623"/>
              </w:tabs>
              <w:spacing w:beforeLines="60" w:before="144" w:afterLines="60" w:after="144"/>
              <w:rPr>
                <w:sz w:val="23"/>
                <w:szCs w:val="23"/>
              </w:rPr>
            </w:pPr>
            <w:r w:rsidRPr="006229D2">
              <w:rPr>
                <w:sz w:val="23"/>
                <w:szCs w:val="23"/>
              </w:rPr>
              <w:t>Service manuals actually come from the information provided in the 38 C-F-R. V-R-&amp;-E information is in Book G.</w:t>
            </w:r>
          </w:p>
        </w:tc>
      </w:tr>
      <w:tr w:rsidR="0047347D" w:rsidRPr="005E328E" w:rsidTr="00CB26A6">
        <w:tc>
          <w:tcPr>
            <w:tcW w:w="482" w:type="dxa"/>
          </w:tcPr>
          <w:p w:rsidR="0047347D" w:rsidRDefault="0047347D" w:rsidP="00280D9C">
            <w:pPr>
              <w:spacing w:beforeLines="60" w:before="144" w:afterLines="60" w:after="144"/>
              <w:rPr>
                <w:sz w:val="20"/>
                <w:szCs w:val="20"/>
              </w:rPr>
            </w:pPr>
          </w:p>
        </w:tc>
        <w:tc>
          <w:tcPr>
            <w:tcW w:w="4415" w:type="dxa"/>
            <w:gridSpan w:val="3"/>
          </w:tcPr>
          <w:p w:rsidR="0047347D" w:rsidRDefault="0047347D" w:rsidP="00D60414">
            <w:pPr>
              <w:spacing w:beforeLines="60" w:before="144" w:afterLines="60" w:after="144"/>
              <w:rPr>
                <w:sz w:val="20"/>
                <w:szCs w:val="20"/>
              </w:rPr>
            </w:pPr>
            <w:r>
              <w:rPr>
                <w:sz w:val="20"/>
                <w:szCs w:val="20"/>
              </w:rPr>
              <w:t xml:space="preserve">Scroll down to the </w:t>
            </w:r>
            <w:r w:rsidRPr="00ED6D9E">
              <w:rPr>
                <w:b/>
                <w:sz w:val="20"/>
                <w:szCs w:val="20"/>
              </w:rPr>
              <w:t>Independent Living Services</w:t>
            </w:r>
            <w:r>
              <w:rPr>
                <w:sz w:val="20"/>
                <w:szCs w:val="20"/>
              </w:rPr>
              <w:t xml:space="preserve"> link.</w:t>
            </w:r>
          </w:p>
          <w:p w:rsidR="0047347D" w:rsidRDefault="0047347D" w:rsidP="00280D9C">
            <w:pPr>
              <w:spacing w:beforeLines="60" w:before="144" w:afterLines="60" w:after="144"/>
              <w:rPr>
                <w:sz w:val="20"/>
                <w:szCs w:val="20"/>
              </w:rPr>
            </w:pPr>
            <w:r>
              <w:rPr>
                <w:sz w:val="20"/>
                <w:szCs w:val="20"/>
              </w:rPr>
              <w:t>Select the link.</w:t>
            </w:r>
          </w:p>
        </w:tc>
        <w:tc>
          <w:tcPr>
            <w:tcW w:w="4910" w:type="dxa"/>
            <w:gridSpan w:val="2"/>
          </w:tcPr>
          <w:p w:rsidR="0047347D" w:rsidRDefault="0047347D" w:rsidP="00280D9C">
            <w:pPr>
              <w:spacing w:beforeLines="60" w:before="144" w:afterLines="60" w:after="144"/>
              <w:rPr>
                <w:noProof/>
              </w:rPr>
            </w:pPr>
            <w:r>
              <w:rPr>
                <w:noProof/>
              </w:rPr>
              <mc:AlternateContent>
                <mc:Choice Requires="wps">
                  <w:drawing>
                    <wp:anchor distT="0" distB="0" distL="114300" distR="114300" simplePos="0" relativeHeight="251681792" behindDoc="0" locked="0" layoutInCell="1" allowOverlap="1" wp14:anchorId="1CBE46AB" wp14:editId="4AA9CEB5">
                      <wp:simplePos x="0" y="0"/>
                      <wp:positionH relativeFrom="column">
                        <wp:posOffset>631825</wp:posOffset>
                      </wp:positionH>
                      <wp:positionV relativeFrom="paragraph">
                        <wp:posOffset>885825</wp:posOffset>
                      </wp:positionV>
                      <wp:extent cx="857250" cy="952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857250"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88B26" id="Rectangle 46" o:spid="_x0000_s1026" style="position:absolute;margin-left:49.75pt;margin-top:69.75pt;width:67.5pt;height: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" filled="f" strokecolor="red" strokeweight="2pt"/>
                  </w:pict>
                </mc:Fallback>
              </mc:AlternateContent>
            </w:r>
            <w:r>
              <w:rPr>
                <w:noProof/>
              </w:rPr>
              <w:drawing>
                <wp:inline distT="0" distB="0" distL="0" distR="0" wp14:anchorId="6F6BE59F" wp14:editId="1954E5DF">
                  <wp:extent cx="2676525" cy="1838548"/>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972" t="22044" r="5411" b="19038"/>
                          <a:stretch/>
                        </pic:blipFill>
                        <pic:spPr bwMode="auto">
                          <a:xfrm>
                            <a:off x="0" y="0"/>
                            <a:ext cx="2677597" cy="1839285"/>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dxa"/>
          </w:tcPr>
          <w:p w:rsidR="0047347D" w:rsidRPr="006229D2" w:rsidRDefault="0047347D" w:rsidP="00EF43AF">
            <w:pPr>
              <w:tabs>
                <w:tab w:val="left" w:pos="623"/>
              </w:tabs>
              <w:spacing w:beforeLines="60" w:before="144" w:afterLines="60" w:after="144"/>
              <w:rPr>
                <w:sz w:val="23"/>
                <w:szCs w:val="23"/>
              </w:rPr>
            </w:pPr>
            <w:r w:rsidRPr="006229D2">
              <w:rPr>
                <w:sz w:val="23"/>
                <w:szCs w:val="23"/>
              </w:rPr>
              <w:t xml:space="preserve">You might have questions about an independent living, or I-L plan. Scroll down through Book G until you reach the </w:t>
            </w:r>
            <w:r w:rsidR="00EF43AF" w:rsidRPr="006229D2">
              <w:rPr>
                <w:sz w:val="23"/>
                <w:szCs w:val="23"/>
              </w:rPr>
              <w:t xml:space="preserve">Independent </w:t>
            </w:r>
            <w:r w:rsidRPr="006229D2">
              <w:rPr>
                <w:sz w:val="23"/>
                <w:szCs w:val="23"/>
              </w:rPr>
              <w:t>Living Services link.</w:t>
            </w:r>
          </w:p>
        </w:tc>
      </w:tr>
      <w:tr w:rsidR="0047347D" w:rsidRPr="005E328E" w:rsidTr="00CB26A6">
        <w:tc>
          <w:tcPr>
            <w:tcW w:w="482" w:type="dxa"/>
          </w:tcPr>
          <w:p w:rsidR="0047347D" w:rsidRDefault="0047347D" w:rsidP="00280D9C">
            <w:pPr>
              <w:spacing w:beforeLines="60" w:before="144" w:afterLines="60" w:after="144"/>
              <w:rPr>
                <w:sz w:val="20"/>
                <w:szCs w:val="20"/>
              </w:rPr>
            </w:pPr>
          </w:p>
        </w:tc>
        <w:tc>
          <w:tcPr>
            <w:tcW w:w="4415" w:type="dxa"/>
            <w:gridSpan w:val="3"/>
          </w:tcPr>
          <w:p w:rsidR="0047347D" w:rsidRDefault="0047347D" w:rsidP="00280D9C">
            <w:pPr>
              <w:spacing w:beforeLines="60" w:before="144" w:afterLines="60" w:after="144"/>
              <w:rPr>
                <w:sz w:val="20"/>
                <w:szCs w:val="20"/>
              </w:rPr>
            </w:pPr>
            <w:r>
              <w:rPr>
                <w:sz w:val="20"/>
                <w:szCs w:val="20"/>
              </w:rPr>
              <w:t xml:space="preserve">Select the Independent living services link, </w:t>
            </w:r>
            <w:r>
              <w:rPr>
                <w:b/>
                <w:sz w:val="20"/>
                <w:szCs w:val="20"/>
              </w:rPr>
              <w:t>21.160.</w:t>
            </w:r>
          </w:p>
        </w:tc>
        <w:tc>
          <w:tcPr>
            <w:tcW w:w="4910" w:type="dxa"/>
            <w:gridSpan w:val="2"/>
          </w:tcPr>
          <w:p w:rsidR="0047347D" w:rsidRDefault="0047347D" w:rsidP="00280D9C">
            <w:pPr>
              <w:spacing w:beforeLines="60" w:before="144" w:afterLines="60" w:after="144"/>
              <w:rPr>
                <w:noProof/>
              </w:rPr>
            </w:pPr>
            <w:r>
              <w:rPr>
                <w:noProof/>
              </w:rPr>
              <mc:AlternateContent>
                <mc:Choice Requires="wps">
                  <w:drawing>
                    <wp:anchor distT="0" distB="0" distL="114300" distR="114300" simplePos="0" relativeHeight="251682816" behindDoc="0" locked="0" layoutInCell="1" allowOverlap="1" wp14:anchorId="69035F12" wp14:editId="4163252F">
                      <wp:simplePos x="0" y="0"/>
                      <wp:positionH relativeFrom="column">
                        <wp:posOffset>584200</wp:posOffset>
                      </wp:positionH>
                      <wp:positionV relativeFrom="paragraph">
                        <wp:posOffset>79375</wp:posOffset>
                      </wp:positionV>
                      <wp:extent cx="352425" cy="1428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3524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1D089" id="Rectangle 47" o:spid="_x0000_s1026" style="position:absolute;margin-left:46pt;margin-top:6.25pt;width:27.75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" filled="f" strokecolor="red" strokeweight="2pt"/>
                  </w:pict>
                </mc:Fallback>
              </mc:AlternateContent>
            </w:r>
            <w:r>
              <w:rPr>
                <w:noProof/>
              </w:rPr>
              <w:drawing>
                <wp:inline distT="0" distB="0" distL="0" distR="0" wp14:anchorId="13964848" wp14:editId="075F9B39">
                  <wp:extent cx="2716585" cy="180022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651" t="21042" r="7335" b="23447"/>
                          <a:stretch/>
                        </pic:blipFill>
                        <pic:spPr bwMode="auto">
                          <a:xfrm>
                            <a:off x="0" y="0"/>
                            <a:ext cx="2717673" cy="1800946"/>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dxa"/>
          </w:tcPr>
          <w:p w:rsidR="0047347D" w:rsidRPr="006229D2" w:rsidRDefault="00EF43AF" w:rsidP="00EF43AF">
            <w:pPr>
              <w:tabs>
                <w:tab w:val="left" w:pos="623"/>
              </w:tabs>
              <w:spacing w:beforeLines="60" w:before="144" w:afterLines="60" w:after="144"/>
              <w:rPr>
                <w:sz w:val="23"/>
                <w:szCs w:val="23"/>
              </w:rPr>
            </w:pPr>
            <w:r w:rsidRPr="006229D2">
              <w:rPr>
                <w:sz w:val="23"/>
                <w:szCs w:val="23"/>
              </w:rPr>
              <w:t>Let’s open the document 21.160 – Independent Living Services.</w:t>
            </w:r>
          </w:p>
        </w:tc>
      </w:tr>
      <w:tr w:rsidR="0047347D" w:rsidRPr="005E328E" w:rsidTr="00CB26A6">
        <w:tc>
          <w:tcPr>
            <w:tcW w:w="482" w:type="dxa"/>
          </w:tcPr>
          <w:p w:rsidR="0047347D" w:rsidRDefault="0047347D" w:rsidP="00280D9C">
            <w:pPr>
              <w:spacing w:beforeLines="60" w:before="144" w:afterLines="60" w:after="144"/>
              <w:rPr>
                <w:sz w:val="20"/>
                <w:szCs w:val="20"/>
              </w:rPr>
            </w:pPr>
          </w:p>
        </w:tc>
        <w:tc>
          <w:tcPr>
            <w:tcW w:w="4415" w:type="dxa"/>
            <w:gridSpan w:val="3"/>
          </w:tcPr>
          <w:p w:rsidR="0047347D" w:rsidRDefault="0047347D" w:rsidP="00280D9C">
            <w:pPr>
              <w:spacing w:beforeLines="60" w:before="144" w:afterLines="60" w:after="144"/>
              <w:rPr>
                <w:sz w:val="20"/>
                <w:szCs w:val="20"/>
              </w:rPr>
            </w:pPr>
            <w:r>
              <w:rPr>
                <w:sz w:val="20"/>
                <w:szCs w:val="20"/>
              </w:rPr>
              <w:t>Close the Word doc.</w:t>
            </w:r>
          </w:p>
        </w:tc>
        <w:tc>
          <w:tcPr>
            <w:tcW w:w="4910" w:type="dxa"/>
            <w:gridSpan w:val="2"/>
          </w:tcPr>
          <w:p w:rsidR="0047347D" w:rsidRDefault="0047347D" w:rsidP="00280D9C">
            <w:pPr>
              <w:spacing w:beforeLines="60" w:before="144" w:afterLines="60" w:after="144"/>
              <w:rPr>
                <w:noProof/>
              </w:rPr>
            </w:pPr>
            <w:r>
              <w:rPr>
                <w:noProof/>
              </w:rPr>
              <w:drawing>
                <wp:inline distT="0" distB="0" distL="0" distR="0" wp14:anchorId="79D27B7F" wp14:editId="1AD8B445">
                  <wp:extent cx="2686050" cy="152631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255" t="31864" r="8136" b="22245"/>
                          <a:stretch/>
                        </pic:blipFill>
                        <pic:spPr bwMode="auto">
                          <a:xfrm>
                            <a:off x="0" y="0"/>
                            <a:ext cx="2687126" cy="1526928"/>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dxa"/>
          </w:tcPr>
          <w:p w:rsidR="0047347D" w:rsidRPr="006229D2" w:rsidRDefault="0047347D" w:rsidP="00EF43AF">
            <w:pPr>
              <w:tabs>
                <w:tab w:val="left" w:pos="623"/>
              </w:tabs>
              <w:spacing w:beforeLines="60" w:before="144" w:afterLines="60" w:after="144"/>
              <w:rPr>
                <w:sz w:val="23"/>
                <w:szCs w:val="23"/>
              </w:rPr>
            </w:pPr>
            <w:r w:rsidRPr="005105C2">
              <w:rPr>
                <w:sz w:val="23"/>
                <w:szCs w:val="23"/>
              </w:rPr>
              <w:t xml:space="preserve">This document can help you better understand what I-L is. </w:t>
            </w:r>
            <w:r w:rsidR="00EF43AF" w:rsidRPr="005105C2">
              <w:rPr>
                <w:sz w:val="23"/>
                <w:szCs w:val="23"/>
              </w:rPr>
              <w:t xml:space="preserve">As well as </w:t>
            </w:r>
            <w:bookmarkStart w:id="0" w:name="_GoBack"/>
            <w:bookmarkEnd w:id="0"/>
            <w:r w:rsidR="00EA509E" w:rsidRPr="005105C2">
              <w:rPr>
                <w:sz w:val="23"/>
                <w:szCs w:val="23"/>
              </w:rPr>
              <w:t>what the</w:t>
            </w:r>
            <w:r w:rsidR="00EF43AF" w:rsidRPr="005105C2">
              <w:rPr>
                <w:sz w:val="23"/>
                <w:szCs w:val="23"/>
              </w:rPr>
              <w:t xml:space="preserve"> purpose of the program is.</w:t>
            </w:r>
          </w:p>
        </w:tc>
      </w:tr>
      <w:tr w:rsidR="00ED6D9E" w:rsidRPr="005E328E" w:rsidTr="00CB26A6">
        <w:tc>
          <w:tcPr>
            <w:tcW w:w="482" w:type="dxa"/>
          </w:tcPr>
          <w:p w:rsidR="00AF5655" w:rsidRPr="005E328E" w:rsidRDefault="00EB61A2" w:rsidP="00280D9C">
            <w:pPr>
              <w:spacing w:beforeLines="60" w:before="144" w:afterLines="60" w:after="144"/>
              <w:rPr>
                <w:sz w:val="20"/>
                <w:szCs w:val="20"/>
              </w:rPr>
            </w:pPr>
            <w:r>
              <w:rPr>
                <w:sz w:val="20"/>
                <w:szCs w:val="20"/>
              </w:rPr>
              <w:lastRenderedPageBreak/>
              <w:t>8</w:t>
            </w:r>
          </w:p>
        </w:tc>
        <w:tc>
          <w:tcPr>
            <w:tcW w:w="4415" w:type="dxa"/>
            <w:gridSpan w:val="3"/>
          </w:tcPr>
          <w:p w:rsidR="004179E5" w:rsidRPr="005E328E" w:rsidRDefault="004179E5" w:rsidP="00280D9C">
            <w:pPr>
              <w:spacing w:beforeLines="60" w:before="144" w:afterLines="60" w:after="144"/>
              <w:rPr>
                <w:sz w:val="20"/>
                <w:szCs w:val="20"/>
              </w:rPr>
            </w:pPr>
            <w:r>
              <w:rPr>
                <w:rFonts w:ascii="Arial" w:hAnsi="Arial" w:cs="Arial"/>
                <w:color w:val="444444"/>
                <w:sz w:val="16"/>
                <w:szCs w:val="16"/>
              </w:rPr>
              <w:t xml:space="preserve">Select the </w:t>
            </w:r>
            <w:r w:rsidRPr="004179E5">
              <w:rPr>
                <w:rFonts w:ascii="Arial" w:hAnsi="Arial" w:cs="Arial"/>
                <w:b/>
                <w:color w:val="444444"/>
                <w:sz w:val="16"/>
                <w:szCs w:val="16"/>
              </w:rPr>
              <w:t>Education</w:t>
            </w:r>
            <w:r>
              <w:rPr>
                <w:rFonts w:ascii="Arial" w:hAnsi="Arial" w:cs="Arial"/>
                <w:color w:val="444444"/>
                <w:sz w:val="16"/>
                <w:szCs w:val="16"/>
              </w:rPr>
              <w:t xml:space="preserve"> link.</w:t>
            </w:r>
          </w:p>
        </w:tc>
        <w:tc>
          <w:tcPr>
            <w:tcW w:w="4910" w:type="dxa"/>
            <w:gridSpan w:val="2"/>
          </w:tcPr>
          <w:p w:rsidR="00AF5655" w:rsidRPr="005E328E" w:rsidRDefault="004179E5" w:rsidP="00280D9C">
            <w:pPr>
              <w:spacing w:beforeLines="60" w:before="144" w:afterLines="60" w:after="144"/>
              <w:rPr>
                <w:noProof/>
                <w:sz w:val="20"/>
                <w:szCs w:val="20"/>
              </w:rPr>
            </w:pPr>
            <w:r>
              <w:rPr>
                <w:noProof/>
                <w:sz w:val="20"/>
                <w:szCs w:val="20"/>
              </w:rPr>
              <mc:AlternateContent>
                <mc:Choice Requires="wps">
                  <w:drawing>
                    <wp:anchor distT="0" distB="0" distL="114300" distR="114300" simplePos="0" relativeHeight="251672576" behindDoc="0" locked="0" layoutInCell="1" allowOverlap="1" wp14:anchorId="06887BBC" wp14:editId="3CFF8568">
                      <wp:simplePos x="0" y="0"/>
                      <wp:positionH relativeFrom="column">
                        <wp:posOffset>560070</wp:posOffset>
                      </wp:positionH>
                      <wp:positionV relativeFrom="paragraph">
                        <wp:posOffset>1510030</wp:posOffset>
                      </wp:positionV>
                      <wp:extent cx="457200" cy="123825"/>
                      <wp:effectExtent l="19050" t="19050" r="19050" b="28575"/>
                      <wp:wrapNone/>
                      <wp:docPr id="5" name="Rectangle 5"/>
                      <wp:cNvGraphicFramePr/>
                      <a:graphic xmlns:a="http://schemas.openxmlformats.org/drawingml/2006/main">
                        <a:graphicData uri="http://schemas.microsoft.com/office/word/2010/wordprocessingShape">
                          <wps:wsp>
                            <wps:cNvSpPr/>
                            <wps:spPr>
                              <a:xfrm>
                                <a:off x="0" y="0"/>
                                <a:ext cx="457200" cy="123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6B4CC" id="Rectangle 5" o:spid="_x0000_s1026" style="position:absolute;margin-left:44.1pt;margin-top:118.9pt;width:36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" filled="f" strokecolor="red" strokeweight="3pt"/>
                  </w:pict>
                </mc:Fallback>
              </mc:AlternateContent>
            </w:r>
            <w:r w:rsidRPr="005E328E">
              <w:rPr>
                <w:noProof/>
                <w:sz w:val="20"/>
                <w:szCs w:val="20"/>
              </w:rPr>
              <w:drawing>
                <wp:inline distT="0" distB="0" distL="0" distR="0" wp14:anchorId="31ADC3C5" wp14:editId="723C2000">
                  <wp:extent cx="2529886" cy="21145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665" t="10220" r="13106" b="12226"/>
                          <a:stretch/>
                        </pic:blipFill>
                        <pic:spPr bwMode="auto">
                          <a:xfrm>
                            <a:off x="0" y="0"/>
                            <a:ext cx="2530901" cy="2115398"/>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dxa"/>
          </w:tcPr>
          <w:p w:rsidR="009E7F0A" w:rsidRPr="006229D2" w:rsidRDefault="00CF62FB" w:rsidP="00280D9C">
            <w:pPr>
              <w:spacing w:beforeLines="60" w:before="144" w:afterLines="60" w:after="144"/>
              <w:rPr>
                <w:sz w:val="23"/>
                <w:szCs w:val="23"/>
              </w:rPr>
            </w:pPr>
            <w:r w:rsidRPr="006229D2">
              <w:rPr>
                <w:sz w:val="23"/>
                <w:szCs w:val="23"/>
              </w:rPr>
              <w:t xml:space="preserve">In addition to </w:t>
            </w:r>
            <w:r w:rsidR="004179E5" w:rsidRPr="006229D2">
              <w:rPr>
                <w:sz w:val="23"/>
                <w:szCs w:val="23"/>
              </w:rPr>
              <w:t xml:space="preserve">the </w:t>
            </w:r>
            <w:r w:rsidR="00720E85" w:rsidRPr="006229D2">
              <w:rPr>
                <w:sz w:val="23"/>
                <w:szCs w:val="23"/>
              </w:rPr>
              <w:t>M</w:t>
            </w:r>
            <w:r w:rsidR="007770ED" w:rsidRPr="006229D2">
              <w:rPr>
                <w:sz w:val="23"/>
                <w:szCs w:val="23"/>
              </w:rPr>
              <w:t>-</w:t>
            </w:r>
            <w:r w:rsidR="00720E85" w:rsidRPr="006229D2">
              <w:rPr>
                <w:sz w:val="23"/>
                <w:szCs w:val="23"/>
              </w:rPr>
              <w:t>28</w:t>
            </w:r>
            <w:r w:rsidR="007770ED" w:rsidRPr="006229D2">
              <w:rPr>
                <w:sz w:val="23"/>
                <w:szCs w:val="23"/>
              </w:rPr>
              <w:t>-</w:t>
            </w:r>
            <w:r w:rsidR="00720E85" w:rsidRPr="006229D2">
              <w:rPr>
                <w:sz w:val="23"/>
                <w:szCs w:val="23"/>
              </w:rPr>
              <w:t xml:space="preserve">R </w:t>
            </w:r>
            <w:r w:rsidRPr="006229D2">
              <w:rPr>
                <w:sz w:val="23"/>
                <w:szCs w:val="23"/>
              </w:rPr>
              <w:t>V</w:t>
            </w:r>
            <w:r w:rsidR="007770ED" w:rsidRPr="006229D2">
              <w:rPr>
                <w:sz w:val="23"/>
                <w:szCs w:val="23"/>
              </w:rPr>
              <w:t>-</w:t>
            </w:r>
            <w:r w:rsidRPr="006229D2">
              <w:rPr>
                <w:sz w:val="23"/>
                <w:szCs w:val="23"/>
              </w:rPr>
              <w:t>R</w:t>
            </w:r>
            <w:r w:rsidR="007770ED" w:rsidRPr="006229D2">
              <w:rPr>
                <w:sz w:val="23"/>
                <w:szCs w:val="23"/>
              </w:rPr>
              <w:t>-</w:t>
            </w:r>
            <w:r w:rsidRPr="006229D2">
              <w:rPr>
                <w:sz w:val="23"/>
                <w:szCs w:val="23"/>
              </w:rPr>
              <w:t>&amp;</w:t>
            </w:r>
            <w:r w:rsidR="007770ED" w:rsidRPr="006229D2">
              <w:rPr>
                <w:sz w:val="23"/>
                <w:szCs w:val="23"/>
              </w:rPr>
              <w:t>-</w:t>
            </w:r>
            <w:r w:rsidRPr="006229D2">
              <w:rPr>
                <w:sz w:val="23"/>
                <w:szCs w:val="23"/>
              </w:rPr>
              <w:t>E</w:t>
            </w:r>
            <w:r w:rsidR="004179E5" w:rsidRPr="006229D2">
              <w:rPr>
                <w:sz w:val="23"/>
                <w:szCs w:val="23"/>
              </w:rPr>
              <w:t xml:space="preserve"> </w:t>
            </w:r>
            <w:r w:rsidR="00720E85" w:rsidRPr="006229D2">
              <w:rPr>
                <w:sz w:val="23"/>
                <w:szCs w:val="23"/>
              </w:rPr>
              <w:t>Service manual</w:t>
            </w:r>
            <w:r w:rsidRPr="006229D2">
              <w:rPr>
                <w:sz w:val="23"/>
                <w:szCs w:val="23"/>
              </w:rPr>
              <w:t>,</w:t>
            </w:r>
            <w:r w:rsidR="00720E85" w:rsidRPr="006229D2">
              <w:rPr>
                <w:sz w:val="23"/>
                <w:szCs w:val="23"/>
              </w:rPr>
              <w:t xml:space="preserve"> WARMS provides access</w:t>
            </w:r>
            <w:r w:rsidR="00EF43AF" w:rsidRPr="006229D2">
              <w:rPr>
                <w:sz w:val="23"/>
                <w:szCs w:val="23"/>
              </w:rPr>
              <w:t xml:space="preserve"> to</w:t>
            </w:r>
            <w:r w:rsidR="00720E85" w:rsidRPr="006229D2">
              <w:rPr>
                <w:sz w:val="23"/>
                <w:szCs w:val="23"/>
              </w:rPr>
              <w:t xml:space="preserve"> </w:t>
            </w:r>
            <w:r w:rsidRPr="006229D2">
              <w:rPr>
                <w:sz w:val="23"/>
                <w:szCs w:val="23"/>
              </w:rPr>
              <w:t xml:space="preserve">other </w:t>
            </w:r>
            <w:r w:rsidR="00720E85" w:rsidRPr="006229D2">
              <w:rPr>
                <w:sz w:val="23"/>
                <w:szCs w:val="23"/>
              </w:rPr>
              <w:t>V</w:t>
            </w:r>
            <w:r w:rsidR="007770ED" w:rsidRPr="006229D2">
              <w:rPr>
                <w:sz w:val="23"/>
                <w:szCs w:val="23"/>
              </w:rPr>
              <w:t>-</w:t>
            </w:r>
            <w:r w:rsidR="00720E85" w:rsidRPr="006229D2">
              <w:rPr>
                <w:sz w:val="23"/>
                <w:szCs w:val="23"/>
              </w:rPr>
              <w:t>B</w:t>
            </w:r>
            <w:r w:rsidR="007770ED" w:rsidRPr="006229D2">
              <w:rPr>
                <w:sz w:val="23"/>
                <w:szCs w:val="23"/>
              </w:rPr>
              <w:t>-</w:t>
            </w:r>
            <w:r w:rsidR="00720E85" w:rsidRPr="006229D2">
              <w:rPr>
                <w:sz w:val="23"/>
                <w:szCs w:val="23"/>
              </w:rPr>
              <w:t>A Service</w:t>
            </w:r>
            <w:r w:rsidR="00D4740C" w:rsidRPr="006229D2">
              <w:rPr>
                <w:sz w:val="23"/>
                <w:szCs w:val="23"/>
              </w:rPr>
              <w:t xml:space="preserve"> </w:t>
            </w:r>
            <w:r w:rsidR="00720E85" w:rsidRPr="006229D2">
              <w:rPr>
                <w:sz w:val="23"/>
                <w:szCs w:val="23"/>
              </w:rPr>
              <w:t>manuals</w:t>
            </w:r>
            <w:r w:rsidRPr="006229D2">
              <w:rPr>
                <w:sz w:val="23"/>
                <w:szCs w:val="23"/>
              </w:rPr>
              <w:t xml:space="preserve">. </w:t>
            </w:r>
          </w:p>
          <w:p w:rsidR="009E7F0A" w:rsidRPr="006229D2" w:rsidRDefault="009E7F0A" w:rsidP="00280D9C">
            <w:pPr>
              <w:spacing w:beforeLines="60" w:before="144" w:afterLines="60" w:after="144"/>
              <w:rPr>
                <w:sz w:val="23"/>
                <w:szCs w:val="23"/>
              </w:rPr>
            </w:pPr>
          </w:p>
          <w:p w:rsidR="00EB61A2" w:rsidRPr="006229D2" w:rsidRDefault="00AA66B1" w:rsidP="00AA66B1">
            <w:pPr>
              <w:spacing w:beforeLines="60" w:before="144" w:afterLines="60" w:after="144"/>
              <w:rPr>
                <w:sz w:val="23"/>
                <w:szCs w:val="23"/>
              </w:rPr>
            </w:pPr>
            <w:r w:rsidRPr="006229D2">
              <w:rPr>
                <w:sz w:val="23"/>
                <w:szCs w:val="23"/>
              </w:rPr>
              <w:t>A V</w:t>
            </w:r>
            <w:r w:rsidR="007770ED" w:rsidRPr="006229D2">
              <w:rPr>
                <w:sz w:val="23"/>
                <w:szCs w:val="23"/>
              </w:rPr>
              <w:t>-</w:t>
            </w:r>
            <w:r w:rsidRPr="006229D2">
              <w:rPr>
                <w:sz w:val="23"/>
                <w:szCs w:val="23"/>
              </w:rPr>
              <w:t>R</w:t>
            </w:r>
            <w:r w:rsidR="007770ED" w:rsidRPr="006229D2">
              <w:rPr>
                <w:sz w:val="23"/>
                <w:szCs w:val="23"/>
              </w:rPr>
              <w:t>-</w:t>
            </w:r>
            <w:r w:rsidRPr="006229D2">
              <w:rPr>
                <w:sz w:val="23"/>
                <w:szCs w:val="23"/>
              </w:rPr>
              <w:t>C who is processing awards</w:t>
            </w:r>
            <w:r w:rsidR="00D4740C" w:rsidRPr="006229D2">
              <w:rPr>
                <w:sz w:val="23"/>
                <w:szCs w:val="23"/>
              </w:rPr>
              <w:t xml:space="preserve"> </w:t>
            </w:r>
            <w:r w:rsidR="009E7F0A" w:rsidRPr="006229D2">
              <w:rPr>
                <w:sz w:val="23"/>
                <w:szCs w:val="23"/>
              </w:rPr>
              <w:t xml:space="preserve">might need to </w:t>
            </w:r>
            <w:r w:rsidR="005A6B20" w:rsidRPr="006229D2">
              <w:rPr>
                <w:sz w:val="23"/>
                <w:szCs w:val="23"/>
              </w:rPr>
              <w:t>look at information available in the</w:t>
            </w:r>
            <w:r w:rsidR="009E7F0A" w:rsidRPr="006229D2">
              <w:rPr>
                <w:sz w:val="23"/>
                <w:szCs w:val="23"/>
              </w:rPr>
              <w:t xml:space="preserve"> </w:t>
            </w:r>
            <w:r w:rsidR="00CF62FB" w:rsidRPr="006229D2">
              <w:rPr>
                <w:sz w:val="23"/>
                <w:szCs w:val="23"/>
              </w:rPr>
              <w:t>Education</w:t>
            </w:r>
            <w:r w:rsidRPr="006229D2">
              <w:rPr>
                <w:sz w:val="23"/>
                <w:szCs w:val="23"/>
              </w:rPr>
              <w:t xml:space="preserve"> section of WARMS</w:t>
            </w:r>
            <w:r w:rsidR="00CF62FB" w:rsidRPr="006229D2">
              <w:rPr>
                <w:sz w:val="23"/>
                <w:szCs w:val="23"/>
              </w:rPr>
              <w:t xml:space="preserve">. </w:t>
            </w:r>
          </w:p>
          <w:p w:rsidR="00AA66B1" w:rsidRPr="006229D2" w:rsidRDefault="00AA66B1" w:rsidP="00AA66B1">
            <w:pPr>
              <w:spacing w:beforeLines="60" w:before="144" w:afterLines="60" w:after="144"/>
              <w:rPr>
                <w:sz w:val="23"/>
                <w:szCs w:val="23"/>
              </w:rPr>
            </w:pPr>
          </w:p>
        </w:tc>
      </w:tr>
      <w:tr w:rsidR="00ED6D9E" w:rsidRPr="005E328E" w:rsidTr="00CB26A6">
        <w:tc>
          <w:tcPr>
            <w:tcW w:w="482" w:type="dxa"/>
          </w:tcPr>
          <w:p w:rsidR="009E7F0A" w:rsidRDefault="00D4740C" w:rsidP="00280D9C">
            <w:pPr>
              <w:spacing w:beforeLines="60" w:before="144" w:afterLines="60" w:after="144"/>
              <w:rPr>
                <w:sz w:val="20"/>
                <w:szCs w:val="20"/>
              </w:rPr>
            </w:pPr>
            <w:r>
              <w:rPr>
                <w:sz w:val="20"/>
                <w:szCs w:val="20"/>
              </w:rPr>
              <w:t>9</w:t>
            </w:r>
          </w:p>
        </w:tc>
        <w:tc>
          <w:tcPr>
            <w:tcW w:w="4415" w:type="dxa"/>
            <w:gridSpan w:val="3"/>
          </w:tcPr>
          <w:p w:rsidR="00AA66B1" w:rsidRDefault="00AA66B1" w:rsidP="00280D9C">
            <w:pPr>
              <w:spacing w:beforeLines="60" w:before="144" w:afterLines="60" w:after="144"/>
              <w:rPr>
                <w:sz w:val="20"/>
                <w:szCs w:val="20"/>
              </w:rPr>
            </w:pPr>
            <w:r>
              <w:rPr>
                <w:sz w:val="20"/>
                <w:szCs w:val="20"/>
              </w:rPr>
              <w:t xml:space="preserve">Point to the </w:t>
            </w:r>
            <w:r w:rsidRPr="00AA66B1">
              <w:rPr>
                <w:b/>
                <w:sz w:val="20"/>
                <w:szCs w:val="20"/>
              </w:rPr>
              <w:t>M22-4</w:t>
            </w:r>
            <w:r>
              <w:rPr>
                <w:sz w:val="20"/>
                <w:szCs w:val="20"/>
              </w:rPr>
              <w:t xml:space="preserve"> link.</w:t>
            </w:r>
          </w:p>
          <w:p w:rsidR="00AA66B1" w:rsidRDefault="00AA66B1" w:rsidP="00280D9C">
            <w:pPr>
              <w:spacing w:beforeLines="60" w:before="144" w:afterLines="60" w:after="144"/>
              <w:rPr>
                <w:sz w:val="20"/>
                <w:szCs w:val="20"/>
              </w:rPr>
            </w:pPr>
            <w:r>
              <w:rPr>
                <w:sz w:val="20"/>
                <w:szCs w:val="20"/>
              </w:rPr>
              <w:t xml:space="preserve">Point to the </w:t>
            </w:r>
            <w:r w:rsidRPr="00AA66B1">
              <w:rPr>
                <w:b/>
                <w:sz w:val="20"/>
                <w:szCs w:val="20"/>
              </w:rPr>
              <w:t>Claims Processing – Awards Issues</w:t>
            </w:r>
            <w:r>
              <w:rPr>
                <w:sz w:val="20"/>
                <w:szCs w:val="20"/>
              </w:rPr>
              <w:t xml:space="preserve"> title.</w:t>
            </w:r>
          </w:p>
          <w:p w:rsidR="009E7F0A" w:rsidRDefault="00D4740C" w:rsidP="00280D9C">
            <w:pPr>
              <w:spacing w:beforeLines="60" w:before="144" w:afterLines="60" w:after="144"/>
              <w:rPr>
                <w:sz w:val="20"/>
                <w:szCs w:val="20"/>
              </w:rPr>
            </w:pPr>
            <w:r>
              <w:rPr>
                <w:sz w:val="20"/>
                <w:szCs w:val="20"/>
              </w:rPr>
              <w:t xml:space="preserve">Select the </w:t>
            </w:r>
            <w:r w:rsidRPr="00AA66B1">
              <w:rPr>
                <w:b/>
                <w:sz w:val="20"/>
                <w:szCs w:val="20"/>
              </w:rPr>
              <w:t xml:space="preserve">M22-4 </w:t>
            </w:r>
            <w:r>
              <w:rPr>
                <w:sz w:val="20"/>
                <w:szCs w:val="20"/>
              </w:rPr>
              <w:t>link.</w:t>
            </w:r>
          </w:p>
        </w:tc>
        <w:tc>
          <w:tcPr>
            <w:tcW w:w="4910" w:type="dxa"/>
            <w:gridSpan w:val="2"/>
          </w:tcPr>
          <w:p w:rsidR="009E7F0A" w:rsidRDefault="00AA66B1" w:rsidP="00280D9C">
            <w:pPr>
              <w:spacing w:beforeLines="60" w:before="144" w:afterLines="60" w:after="144"/>
              <w:rPr>
                <w:noProof/>
                <w:sz w:val="20"/>
                <w:szCs w:val="20"/>
              </w:rPr>
            </w:pPr>
            <w:r>
              <w:rPr>
                <w:noProof/>
              </w:rPr>
              <mc:AlternateContent>
                <mc:Choice Requires="wps">
                  <w:drawing>
                    <wp:anchor distT="0" distB="0" distL="114300" distR="114300" simplePos="0" relativeHeight="251674624" behindDoc="0" locked="0" layoutInCell="1" allowOverlap="1" wp14:anchorId="07A48C20" wp14:editId="4EA05F4C">
                      <wp:simplePos x="0" y="0"/>
                      <wp:positionH relativeFrom="column">
                        <wp:posOffset>702945</wp:posOffset>
                      </wp:positionH>
                      <wp:positionV relativeFrom="paragraph">
                        <wp:posOffset>1344295</wp:posOffset>
                      </wp:positionV>
                      <wp:extent cx="657225" cy="1428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572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0746BF" id="Rectangle 9" o:spid="_x0000_s1026" style="position:absolute;margin-left:55.35pt;margin-top:105.85pt;width:51.75pt;height:11.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73600" behindDoc="0" locked="0" layoutInCell="1" allowOverlap="1" wp14:anchorId="7974BEDF" wp14:editId="0ECB702B">
                      <wp:simplePos x="0" y="0"/>
                      <wp:positionH relativeFrom="column">
                        <wp:posOffset>598170</wp:posOffset>
                      </wp:positionH>
                      <wp:positionV relativeFrom="paragraph">
                        <wp:posOffset>1068070</wp:posOffset>
                      </wp:positionV>
                      <wp:extent cx="266700" cy="762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66700" cy="76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625D4" id="Rectangle 3" o:spid="_x0000_s1026" style="position:absolute;margin-left:47.1pt;margin-top:84.1pt;width:21pt;height: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" filled="f" strokecolor="red" strokeweight="2pt"/>
                  </w:pict>
                </mc:Fallback>
              </mc:AlternateContent>
            </w:r>
            <w:r w:rsidR="009E7F0A">
              <w:rPr>
                <w:noProof/>
              </w:rPr>
              <w:drawing>
                <wp:inline distT="0" distB="0" distL="0" distR="0" wp14:anchorId="2D9ADE8A" wp14:editId="29582176">
                  <wp:extent cx="2619375" cy="247447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1864" t="11021" r="12786"/>
                          <a:stretch/>
                        </pic:blipFill>
                        <pic:spPr bwMode="auto">
                          <a:xfrm>
                            <a:off x="0" y="0"/>
                            <a:ext cx="2620425" cy="2475465"/>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dxa"/>
          </w:tcPr>
          <w:p w:rsidR="009E7F0A" w:rsidRPr="006229D2" w:rsidRDefault="00AA66B1" w:rsidP="005105C2">
            <w:pPr>
              <w:spacing w:beforeLines="60" w:before="144" w:afterLines="60" w:after="144"/>
              <w:rPr>
                <w:sz w:val="23"/>
                <w:szCs w:val="23"/>
              </w:rPr>
            </w:pPr>
            <w:r w:rsidRPr="006229D2">
              <w:rPr>
                <w:sz w:val="23"/>
                <w:szCs w:val="23"/>
              </w:rPr>
              <w:t xml:space="preserve">The </w:t>
            </w:r>
            <w:r w:rsidR="005A6B20" w:rsidRPr="006229D2">
              <w:rPr>
                <w:sz w:val="23"/>
                <w:szCs w:val="23"/>
              </w:rPr>
              <w:t>M</w:t>
            </w:r>
            <w:r w:rsidR="007770ED" w:rsidRPr="006229D2">
              <w:rPr>
                <w:sz w:val="23"/>
                <w:szCs w:val="23"/>
              </w:rPr>
              <w:t>-</w:t>
            </w:r>
            <w:r w:rsidR="005A6B20" w:rsidRPr="006229D2">
              <w:rPr>
                <w:sz w:val="23"/>
                <w:szCs w:val="23"/>
              </w:rPr>
              <w:t>22-4</w:t>
            </w:r>
            <w:r w:rsidRPr="006229D2">
              <w:rPr>
                <w:sz w:val="23"/>
                <w:szCs w:val="23"/>
              </w:rPr>
              <w:t xml:space="preserve"> Education</w:t>
            </w:r>
            <w:r w:rsidR="007770ED" w:rsidRPr="006229D2">
              <w:rPr>
                <w:sz w:val="23"/>
                <w:szCs w:val="23"/>
              </w:rPr>
              <w:t xml:space="preserve"> </w:t>
            </w:r>
            <w:r w:rsidRPr="006229D2">
              <w:rPr>
                <w:sz w:val="23"/>
                <w:szCs w:val="23"/>
              </w:rPr>
              <w:t>Procedures manual provides</w:t>
            </w:r>
            <w:r w:rsidR="005A6B20" w:rsidRPr="006229D2">
              <w:rPr>
                <w:sz w:val="23"/>
                <w:szCs w:val="23"/>
              </w:rPr>
              <w:t xml:space="preserve"> information about </w:t>
            </w:r>
            <w:r w:rsidRPr="006229D2">
              <w:rPr>
                <w:sz w:val="23"/>
                <w:szCs w:val="23"/>
              </w:rPr>
              <w:t xml:space="preserve">claims processing </w:t>
            </w:r>
            <w:r w:rsidR="0047347D" w:rsidRPr="006229D2">
              <w:rPr>
                <w:sz w:val="23"/>
                <w:szCs w:val="23"/>
              </w:rPr>
              <w:t xml:space="preserve">and </w:t>
            </w:r>
            <w:r w:rsidR="005A6B20" w:rsidRPr="006229D2">
              <w:rPr>
                <w:sz w:val="23"/>
                <w:szCs w:val="23"/>
              </w:rPr>
              <w:t>a</w:t>
            </w:r>
            <w:r w:rsidRPr="006229D2">
              <w:rPr>
                <w:sz w:val="23"/>
                <w:szCs w:val="23"/>
              </w:rPr>
              <w:t>ward issues</w:t>
            </w:r>
            <w:r w:rsidR="005A6B20" w:rsidRPr="006229D2">
              <w:rPr>
                <w:sz w:val="23"/>
                <w:szCs w:val="23"/>
              </w:rPr>
              <w:t>.</w:t>
            </w:r>
          </w:p>
        </w:tc>
      </w:tr>
      <w:tr w:rsidR="00ED6D9E" w:rsidRPr="005E328E" w:rsidTr="00CB26A6">
        <w:tc>
          <w:tcPr>
            <w:tcW w:w="482" w:type="dxa"/>
          </w:tcPr>
          <w:p w:rsidR="009E7F0A" w:rsidRDefault="00D4740C" w:rsidP="00280D9C">
            <w:pPr>
              <w:spacing w:beforeLines="60" w:before="144" w:afterLines="60" w:after="144"/>
              <w:rPr>
                <w:sz w:val="20"/>
                <w:szCs w:val="20"/>
              </w:rPr>
            </w:pPr>
            <w:r>
              <w:rPr>
                <w:sz w:val="20"/>
                <w:szCs w:val="20"/>
              </w:rPr>
              <w:lastRenderedPageBreak/>
              <w:t>10</w:t>
            </w:r>
          </w:p>
        </w:tc>
        <w:tc>
          <w:tcPr>
            <w:tcW w:w="4415" w:type="dxa"/>
            <w:gridSpan w:val="3"/>
          </w:tcPr>
          <w:p w:rsidR="009E7F0A" w:rsidRDefault="00FE17A8" w:rsidP="00280D9C">
            <w:pPr>
              <w:spacing w:beforeLines="60" w:before="144" w:afterLines="60" w:after="144"/>
              <w:rPr>
                <w:sz w:val="20"/>
                <w:szCs w:val="20"/>
              </w:rPr>
            </w:pPr>
            <w:r>
              <w:rPr>
                <w:sz w:val="20"/>
                <w:szCs w:val="20"/>
              </w:rPr>
              <w:t xml:space="preserve">Select </w:t>
            </w:r>
            <w:r w:rsidRPr="00FE17A8">
              <w:rPr>
                <w:sz w:val="20"/>
                <w:szCs w:val="20"/>
              </w:rPr>
              <w:t>the</w:t>
            </w:r>
            <w:r w:rsidRPr="00FE17A8">
              <w:rPr>
                <w:b/>
                <w:sz w:val="20"/>
                <w:szCs w:val="20"/>
              </w:rPr>
              <w:t xml:space="preserve"> Part 4 – Claims Processing – Award Issues </w:t>
            </w:r>
            <w:r>
              <w:rPr>
                <w:sz w:val="20"/>
                <w:szCs w:val="20"/>
              </w:rPr>
              <w:t>link.</w:t>
            </w:r>
          </w:p>
        </w:tc>
        <w:tc>
          <w:tcPr>
            <w:tcW w:w="4910" w:type="dxa"/>
            <w:gridSpan w:val="2"/>
          </w:tcPr>
          <w:p w:rsidR="009E7F0A" w:rsidRDefault="00FE17A8" w:rsidP="00280D9C">
            <w:pPr>
              <w:spacing w:beforeLines="60" w:before="144" w:afterLines="60" w:after="144"/>
              <w:rPr>
                <w:noProof/>
              </w:rPr>
            </w:pPr>
            <w:r>
              <w:rPr>
                <w:noProof/>
              </w:rPr>
              <mc:AlternateContent>
                <mc:Choice Requires="wps">
                  <w:drawing>
                    <wp:anchor distT="0" distB="0" distL="114300" distR="114300" simplePos="0" relativeHeight="251675648" behindDoc="0" locked="0" layoutInCell="1" allowOverlap="1" wp14:anchorId="350870BA" wp14:editId="1FD966A4">
                      <wp:simplePos x="0" y="0"/>
                      <wp:positionH relativeFrom="column">
                        <wp:posOffset>626745</wp:posOffset>
                      </wp:positionH>
                      <wp:positionV relativeFrom="paragraph">
                        <wp:posOffset>1238250</wp:posOffset>
                      </wp:positionV>
                      <wp:extent cx="714375" cy="1428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7143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6B7C3" id="Rectangle 10" o:spid="_x0000_s1026" style="position:absolute;margin-left:49.35pt;margin-top:97.5pt;width:56.25pt;height:1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" filled="f" strokecolor="red" strokeweight="2pt"/>
                  </w:pict>
                </mc:Fallback>
              </mc:AlternateContent>
            </w:r>
            <w:r w:rsidR="009E7F0A">
              <w:rPr>
                <w:noProof/>
              </w:rPr>
              <w:drawing>
                <wp:inline distT="0" distB="0" distL="0" distR="0" wp14:anchorId="72435799" wp14:editId="1C84875D">
                  <wp:extent cx="2619375" cy="251257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2183" t="10421" r="13107"/>
                          <a:stretch/>
                        </pic:blipFill>
                        <pic:spPr bwMode="auto">
                          <a:xfrm>
                            <a:off x="0" y="0"/>
                            <a:ext cx="2620424" cy="2513583"/>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dxa"/>
          </w:tcPr>
          <w:p w:rsidR="009E7F0A" w:rsidRPr="006229D2" w:rsidRDefault="00FE17A8" w:rsidP="00280D9C">
            <w:pPr>
              <w:spacing w:beforeLines="60" w:before="144" w:afterLines="60" w:after="144"/>
              <w:rPr>
                <w:sz w:val="23"/>
                <w:szCs w:val="23"/>
              </w:rPr>
            </w:pPr>
            <w:r w:rsidRPr="006229D2">
              <w:rPr>
                <w:sz w:val="23"/>
                <w:szCs w:val="23"/>
              </w:rPr>
              <w:t xml:space="preserve">Once on the main Education Procedures page, select the Part 4 – Claims Processing – Award </w:t>
            </w:r>
            <w:r w:rsidRPr="009918CF">
              <w:rPr>
                <w:sz w:val="23"/>
                <w:szCs w:val="23"/>
              </w:rPr>
              <w:t>Issues</w:t>
            </w:r>
            <w:r w:rsidRPr="006229D2">
              <w:rPr>
                <w:sz w:val="23"/>
                <w:szCs w:val="23"/>
              </w:rPr>
              <w:t xml:space="preserve"> link.</w:t>
            </w:r>
          </w:p>
        </w:tc>
      </w:tr>
      <w:tr w:rsidR="00ED6D9E" w:rsidRPr="005E328E" w:rsidTr="00CB26A6">
        <w:tc>
          <w:tcPr>
            <w:tcW w:w="482" w:type="dxa"/>
          </w:tcPr>
          <w:p w:rsidR="00FE17A8" w:rsidRDefault="00E06664" w:rsidP="00280D9C">
            <w:pPr>
              <w:spacing w:beforeLines="60" w:before="144" w:afterLines="60" w:after="144"/>
              <w:rPr>
                <w:sz w:val="20"/>
                <w:szCs w:val="20"/>
              </w:rPr>
            </w:pPr>
            <w:r>
              <w:rPr>
                <w:sz w:val="20"/>
                <w:szCs w:val="20"/>
              </w:rPr>
              <w:t>11</w:t>
            </w:r>
          </w:p>
        </w:tc>
        <w:tc>
          <w:tcPr>
            <w:tcW w:w="4415" w:type="dxa"/>
            <w:gridSpan w:val="3"/>
          </w:tcPr>
          <w:p w:rsidR="00FE17A8" w:rsidRDefault="00ED257B" w:rsidP="00280D9C">
            <w:pPr>
              <w:spacing w:beforeLines="60" w:before="144" w:afterLines="60" w:after="144"/>
              <w:rPr>
                <w:sz w:val="20"/>
                <w:szCs w:val="20"/>
              </w:rPr>
            </w:pPr>
            <w:r>
              <w:rPr>
                <w:sz w:val="20"/>
                <w:szCs w:val="20"/>
              </w:rPr>
              <w:t>Point to the measurement of college level courses &amp; dependency issues Chapter links.</w:t>
            </w:r>
          </w:p>
          <w:p w:rsidR="00ED257B" w:rsidRDefault="00ED257B" w:rsidP="00280D9C">
            <w:pPr>
              <w:spacing w:beforeLines="60" w:before="144" w:afterLines="60" w:after="144"/>
              <w:rPr>
                <w:sz w:val="20"/>
                <w:szCs w:val="20"/>
              </w:rPr>
            </w:pPr>
          </w:p>
          <w:p w:rsidR="00ED257B" w:rsidRDefault="00ED257B" w:rsidP="00280D9C">
            <w:pPr>
              <w:spacing w:beforeLines="60" w:before="144" w:afterLines="60" w:after="144"/>
              <w:rPr>
                <w:sz w:val="20"/>
                <w:szCs w:val="20"/>
              </w:rPr>
            </w:pPr>
            <w:r>
              <w:rPr>
                <w:sz w:val="20"/>
                <w:szCs w:val="20"/>
              </w:rPr>
              <w:t>Select the Chapter 14 link.</w:t>
            </w:r>
          </w:p>
        </w:tc>
        <w:tc>
          <w:tcPr>
            <w:tcW w:w="4910" w:type="dxa"/>
            <w:gridSpan w:val="2"/>
          </w:tcPr>
          <w:p w:rsidR="00FE17A8" w:rsidRDefault="00FE17A8" w:rsidP="00280D9C">
            <w:pPr>
              <w:spacing w:beforeLines="60" w:before="144" w:afterLines="60" w:after="144"/>
              <w:rPr>
                <w:noProof/>
              </w:rPr>
            </w:pPr>
            <w:r>
              <w:rPr>
                <w:noProof/>
              </w:rPr>
              <w:drawing>
                <wp:inline distT="0" distB="0" distL="0" distR="0" wp14:anchorId="2349BB27" wp14:editId="5E9D7BC4">
                  <wp:extent cx="2457450" cy="236219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613" t="10219" r="32024" b="40081"/>
                          <a:stretch/>
                        </pic:blipFill>
                        <pic:spPr bwMode="auto">
                          <a:xfrm>
                            <a:off x="0" y="0"/>
                            <a:ext cx="2458435" cy="2363146"/>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dxa"/>
          </w:tcPr>
          <w:p w:rsidR="00FE17A8" w:rsidRPr="006229D2" w:rsidRDefault="00ED257B" w:rsidP="005105C2">
            <w:pPr>
              <w:spacing w:beforeLines="60" w:before="144" w:afterLines="60" w:after="144"/>
              <w:rPr>
                <w:sz w:val="23"/>
                <w:szCs w:val="23"/>
              </w:rPr>
            </w:pPr>
            <w:r w:rsidRPr="006229D2">
              <w:rPr>
                <w:sz w:val="23"/>
                <w:szCs w:val="23"/>
              </w:rPr>
              <w:t xml:space="preserve">In this section, you find topics like measurement and dependency issues. Tables are also available. Each of the Chapter links in the </w:t>
            </w:r>
            <w:r w:rsidR="00EF43AF" w:rsidRPr="006229D2">
              <w:rPr>
                <w:sz w:val="23"/>
                <w:szCs w:val="23"/>
              </w:rPr>
              <w:t xml:space="preserve">Award </w:t>
            </w:r>
            <w:r w:rsidRPr="006229D2">
              <w:rPr>
                <w:sz w:val="23"/>
                <w:szCs w:val="23"/>
              </w:rPr>
              <w:t>Issues section opens a Word document.</w:t>
            </w:r>
          </w:p>
        </w:tc>
      </w:tr>
      <w:tr w:rsidR="00ED6D9E" w:rsidRPr="005E328E" w:rsidTr="00CB26A6">
        <w:tc>
          <w:tcPr>
            <w:tcW w:w="482" w:type="dxa"/>
          </w:tcPr>
          <w:p w:rsidR="00F85538" w:rsidRDefault="00E06664" w:rsidP="00280D9C">
            <w:pPr>
              <w:spacing w:beforeLines="60" w:before="144" w:afterLines="60" w:after="144"/>
              <w:rPr>
                <w:sz w:val="20"/>
                <w:szCs w:val="20"/>
              </w:rPr>
            </w:pPr>
            <w:r>
              <w:rPr>
                <w:sz w:val="20"/>
                <w:szCs w:val="20"/>
              </w:rPr>
              <w:lastRenderedPageBreak/>
              <w:t>12</w:t>
            </w:r>
          </w:p>
        </w:tc>
        <w:tc>
          <w:tcPr>
            <w:tcW w:w="4415" w:type="dxa"/>
            <w:gridSpan w:val="3"/>
          </w:tcPr>
          <w:p w:rsidR="00DE578E" w:rsidRDefault="00DE578E" w:rsidP="00280D9C">
            <w:pPr>
              <w:spacing w:beforeLines="60" w:before="144" w:afterLines="60" w:after="144"/>
              <w:rPr>
                <w:sz w:val="20"/>
                <w:szCs w:val="20"/>
              </w:rPr>
            </w:pPr>
            <w:r>
              <w:rPr>
                <w:sz w:val="20"/>
                <w:szCs w:val="20"/>
              </w:rPr>
              <w:t xml:space="preserve">Scroll to page 4. </w:t>
            </w:r>
          </w:p>
          <w:p w:rsidR="00DE578E" w:rsidRDefault="00DE578E" w:rsidP="00280D9C">
            <w:pPr>
              <w:spacing w:beforeLines="60" w:before="144" w:afterLines="60" w:after="144"/>
              <w:rPr>
                <w:sz w:val="20"/>
                <w:szCs w:val="20"/>
              </w:rPr>
            </w:pPr>
            <w:r>
              <w:rPr>
                <w:sz w:val="20"/>
                <w:szCs w:val="20"/>
              </w:rPr>
              <w:t>Stop on table 14.02a</w:t>
            </w:r>
          </w:p>
          <w:p w:rsidR="00F85538" w:rsidRDefault="00DE578E" w:rsidP="00280D9C">
            <w:pPr>
              <w:spacing w:beforeLines="60" w:before="144" w:afterLines="60" w:after="144"/>
              <w:rPr>
                <w:sz w:val="20"/>
                <w:szCs w:val="20"/>
              </w:rPr>
            </w:pPr>
            <w:r>
              <w:rPr>
                <w:sz w:val="20"/>
                <w:szCs w:val="20"/>
              </w:rPr>
              <w:t>Close the Word doc.</w:t>
            </w:r>
          </w:p>
        </w:tc>
        <w:tc>
          <w:tcPr>
            <w:tcW w:w="4910" w:type="dxa"/>
            <w:gridSpan w:val="2"/>
          </w:tcPr>
          <w:p w:rsidR="00F85538" w:rsidRDefault="00F85538" w:rsidP="00280D9C">
            <w:pPr>
              <w:spacing w:beforeLines="60" w:before="144" w:afterLines="60" w:after="144"/>
              <w:rPr>
                <w:noProof/>
              </w:rPr>
            </w:pPr>
            <w:r>
              <w:rPr>
                <w:noProof/>
              </w:rPr>
              <w:drawing>
                <wp:inline distT="0" distB="0" distL="0" distR="0" wp14:anchorId="5AA1FBAC" wp14:editId="1340DDCA">
                  <wp:extent cx="2762250" cy="2369247"/>
                  <wp:effectExtent l="19050" t="19050" r="1905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9333" t="20499" r="8667" b="6192"/>
                          <a:stretch/>
                        </pic:blipFill>
                        <pic:spPr bwMode="auto">
                          <a:xfrm>
                            <a:off x="0" y="0"/>
                            <a:ext cx="2766837" cy="237318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80D18" w:rsidRDefault="00F80D18" w:rsidP="00280D9C">
            <w:pPr>
              <w:spacing w:beforeLines="60" w:before="144" w:afterLines="60" w:after="144"/>
              <w:rPr>
                <w:noProof/>
              </w:rPr>
            </w:pPr>
            <w:r>
              <w:rPr>
                <w:noProof/>
              </w:rPr>
              <w:drawing>
                <wp:inline distT="0" distB="0" distL="0" distR="0" wp14:anchorId="3A893BDD" wp14:editId="3DCA70F1">
                  <wp:extent cx="2765353" cy="2486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9232" t="15996" r="17307" b="9797"/>
                          <a:stretch/>
                        </pic:blipFill>
                        <pic:spPr bwMode="auto">
                          <a:xfrm>
                            <a:off x="0" y="0"/>
                            <a:ext cx="2766164" cy="2486754"/>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dxa"/>
          </w:tcPr>
          <w:p w:rsidR="00F85538" w:rsidRPr="006229D2" w:rsidRDefault="00EF43AF" w:rsidP="00F02035">
            <w:pPr>
              <w:spacing w:beforeLines="60" w:before="144" w:afterLines="60" w:after="144"/>
              <w:rPr>
                <w:sz w:val="23"/>
                <w:szCs w:val="23"/>
              </w:rPr>
            </w:pPr>
            <w:r w:rsidRPr="006229D2">
              <w:rPr>
                <w:sz w:val="23"/>
                <w:szCs w:val="23"/>
              </w:rPr>
              <w:t xml:space="preserve">Let’s open Chapter 14 – Tables. </w:t>
            </w:r>
            <w:r w:rsidR="00F85538" w:rsidRPr="006229D2">
              <w:rPr>
                <w:sz w:val="23"/>
                <w:szCs w:val="23"/>
              </w:rPr>
              <w:t xml:space="preserve">This </w:t>
            </w:r>
            <w:r w:rsidR="00F80D18" w:rsidRPr="006229D2">
              <w:rPr>
                <w:sz w:val="23"/>
                <w:szCs w:val="23"/>
              </w:rPr>
              <w:t xml:space="preserve">Tables </w:t>
            </w:r>
            <w:r w:rsidR="00F85538" w:rsidRPr="006229D2">
              <w:rPr>
                <w:sz w:val="23"/>
                <w:szCs w:val="23"/>
              </w:rPr>
              <w:t>document can be useful when determining how to measure</w:t>
            </w:r>
            <w:r w:rsidR="00F80D18" w:rsidRPr="006229D2">
              <w:rPr>
                <w:sz w:val="23"/>
                <w:szCs w:val="23"/>
              </w:rPr>
              <w:t xml:space="preserve"> awards.</w:t>
            </w:r>
          </w:p>
        </w:tc>
      </w:tr>
      <w:tr w:rsidR="00ED6D9E" w:rsidRPr="005E328E" w:rsidTr="00CB26A6">
        <w:tc>
          <w:tcPr>
            <w:tcW w:w="482" w:type="dxa"/>
          </w:tcPr>
          <w:p w:rsidR="00D4740C" w:rsidRDefault="00D4740C" w:rsidP="00E06664">
            <w:pPr>
              <w:spacing w:beforeLines="60" w:before="144" w:afterLines="60" w:after="144"/>
              <w:rPr>
                <w:sz w:val="20"/>
                <w:szCs w:val="20"/>
              </w:rPr>
            </w:pPr>
            <w:r>
              <w:rPr>
                <w:sz w:val="20"/>
                <w:szCs w:val="20"/>
              </w:rPr>
              <w:lastRenderedPageBreak/>
              <w:t>1</w:t>
            </w:r>
            <w:r w:rsidR="00E06664">
              <w:rPr>
                <w:sz w:val="20"/>
                <w:szCs w:val="20"/>
              </w:rPr>
              <w:t>3</w:t>
            </w:r>
          </w:p>
        </w:tc>
        <w:tc>
          <w:tcPr>
            <w:tcW w:w="4415" w:type="dxa"/>
            <w:gridSpan w:val="3"/>
          </w:tcPr>
          <w:p w:rsidR="00D4740C" w:rsidRDefault="00D4740C" w:rsidP="00280D9C">
            <w:pPr>
              <w:spacing w:beforeLines="60" w:before="144" w:afterLines="60" w:after="144"/>
              <w:rPr>
                <w:rFonts w:ascii="Arial" w:hAnsi="Arial" w:cs="Arial"/>
                <w:color w:val="444444"/>
                <w:sz w:val="16"/>
                <w:szCs w:val="16"/>
              </w:rPr>
            </w:pPr>
            <w:r>
              <w:rPr>
                <w:sz w:val="20"/>
                <w:szCs w:val="20"/>
              </w:rPr>
              <w:t xml:space="preserve">Select the </w:t>
            </w:r>
            <w:r w:rsidRPr="00D4740C">
              <w:rPr>
                <w:rFonts w:ascii="Arial" w:hAnsi="Arial" w:cs="Arial"/>
                <w:b/>
                <w:sz w:val="16"/>
                <w:szCs w:val="16"/>
              </w:rPr>
              <w:t>Web Automated Reference Material System</w:t>
            </w:r>
            <w:r w:rsidRPr="00D4740C">
              <w:rPr>
                <w:rFonts w:ascii="Arial" w:hAnsi="Arial" w:cs="Arial"/>
                <w:sz w:val="16"/>
                <w:szCs w:val="16"/>
              </w:rPr>
              <w:t xml:space="preserve"> </w:t>
            </w:r>
            <w:r>
              <w:rPr>
                <w:rFonts w:ascii="Arial" w:hAnsi="Arial" w:cs="Arial"/>
                <w:color w:val="444444"/>
                <w:sz w:val="16"/>
                <w:szCs w:val="16"/>
              </w:rPr>
              <w:t>breadcrumb.</w:t>
            </w:r>
          </w:p>
          <w:p w:rsidR="00D4740C" w:rsidRDefault="00D4740C" w:rsidP="00280D9C">
            <w:pPr>
              <w:spacing w:beforeLines="60" w:before="144" w:afterLines="60" w:after="144"/>
              <w:rPr>
                <w:rFonts w:ascii="Arial" w:hAnsi="Arial" w:cs="Arial"/>
                <w:color w:val="444444"/>
                <w:sz w:val="16"/>
                <w:szCs w:val="16"/>
              </w:rPr>
            </w:pPr>
          </w:p>
          <w:p w:rsidR="00D4740C" w:rsidRDefault="00D4740C" w:rsidP="00280D9C">
            <w:pPr>
              <w:spacing w:beforeLines="60" w:before="144" w:afterLines="60" w:after="144"/>
              <w:rPr>
                <w:sz w:val="20"/>
                <w:szCs w:val="20"/>
              </w:rPr>
            </w:pPr>
            <w:r>
              <w:rPr>
                <w:rFonts w:ascii="Arial" w:hAnsi="Arial" w:cs="Arial"/>
                <w:color w:val="444444"/>
                <w:sz w:val="16"/>
                <w:szCs w:val="16"/>
              </w:rPr>
              <w:t>Demo ends on the main WARMS page.</w:t>
            </w:r>
          </w:p>
        </w:tc>
        <w:tc>
          <w:tcPr>
            <w:tcW w:w="4910" w:type="dxa"/>
            <w:gridSpan w:val="2"/>
          </w:tcPr>
          <w:p w:rsidR="00D4740C" w:rsidRDefault="00D4740C" w:rsidP="00280D9C">
            <w:pPr>
              <w:spacing w:beforeLines="60" w:before="144" w:afterLines="60" w:after="144"/>
              <w:rPr>
                <w:noProof/>
              </w:rPr>
            </w:pPr>
            <w:r w:rsidRPr="005E328E">
              <w:rPr>
                <w:noProof/>
                <w:sz w:val="20"/>
                <w:szCs w:val="20"/>
              </w:rPr>
              <w:drawing>
                <wp:inline distT="0" distB="0" distL="0" distR="0" wp14:anchorId="1A5B975C" wp14:editId="46CA54AD">
                  <wp:extent cx="2529886" cy="21145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665" t="10220" r="13106" b="12226"/>
                          <a:stretch/>
                        </pic:blipFill>
                        <pic:spPr bwMode="auto">
                          <a:xfrm>
                            <a:off x="0" y="0"/>
                            <a:ext cx="2530901" cy="2115398"/>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dxa"/>
          </w:tcPr>
          <w:p w:rsidR="00BB1559" w:rsidRPr="006229D2" w:rsidRDefault="00BB1559" w:rsidP="00BB1559">
            <w:pPr>
              <w:tabs>
                <w:tab w:val="left" w:pos="623"/>
              </w:tabs>
              <w:spacing w:beforeLines="60" w:before="144" w:afterLines="60" w:after="144"/>
              <w:rPr>
                <w:sz w:val="23"/>
                <w:szCs w:val="23"/>
              </w:rPr>
            </w:pPr>
            <w:r w:rsidRPr="006229D2">
              <w:rPr>
                <w:sz w:val="23"/>
                <w:szCs w:val="23"/>
              </w:rPr>
              <w:t>That concludes the demonstration of WARMS. Please take time to look over this resource. Knowing what is here can help you easily locate answers down the road.</w:t>
            </w:r>
          </w:p>
          <w:p w:rsidR="00D4740C" w:rsidRPr="006229D2" w:rsidRDefault="00D4740C" w:rsidP="00280D9C">
            <w:pPr>
              <w:spacing w:beforeLines="60" w:before="144" w:afterLines="60" w:after="144"/>
              <w:rPr>
                <w:sz w:val="23"/>
                <w:szCs w:val="23"/>
              </w:rPr>
            </w:pPr>
          </w:p>
        </w:tc>
      </w:tr>
    </w:tbl>
    <w:p w:rsidR="002604BF" w:rsidRDefault="002604BF" w:rsidP="00280D9C">
      <w:pPr>
        <w:spacing w:beforeLines="60" w:before="144" w:afterLines="60" w:after="144"/>
      </w:pPr>
    </w:p>
    <w:sectPr w:rsidR="002604BF" w:rsidSect="003831A3">
      <w:headerReference w:type="default" r:id="rId27"/>
      <w:footerReference w:type="default" r:id="rId2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2E2" w:rsidRDefault="00D622E2" w:rsidP="002E4F0C">
      <w:pPr>
        <w:spacing w:after="0" w:line="240" w:lineRule="auto"/>
      </w:pPr>
      <w:r>
        <w:separator/>
      </w:r>
    </w:p>
  </w:endnote>
  <w:endnote w:type="continuationSeparator" w:id="0">
    <w:p w:rsidR="00D622E2" w:rsidRDefault="00D622E2" w:rsidP="002E4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3AF" w:rsidRPr="001B7865" w:rsidRDefault="00EF43AF" w:rsidP="001B7865">
    <w:pPr>
      <w:pStyle w:val="Footer"/>
      <w:ind w:firstLine="72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2E2" w:rsidRDefault="00D622E2" w:rsidP="002E4F0C">
      <w:pPr>
        <w:spacing w:after="0" w:line="240" w:lineRule="auto"/>
      </w:pPr>
      <w:r>
        <w:separator/>
      </w:r>
    </w:p>
  </w:footnote>
  <w:footnote w:type="continuationSeparator" w:id="0">
    <w:p w:rsidR="00D622E2" w:rsidRDefault="00D622E2" w:rsidP="002E4F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3AF" w:rsidRPr="001B7865" w:rsidRDefault="00EF43AF" w:rsidP="001B7865">
    <w:pPr>
      <w:pStyle w:val="Header"/>
      <w:jc w:val="center"/>
      <w:rPr>
        <w:sz w:val="40"/>
        <w:szCs w:val="40"/>
      </w:rPr>
    </w:pPr>
    <w:r>
      <w:rPr>
        <w:sz w:val="40"/>
        <w:szCs w:val="40"/>
      </w:rPr>
      <w:t xml:space="preserve">Web Automated Reference Materials System (WARMS) </w:t>
    </w:r>
    <w:proofErr w:type="gramStart"/>
    <w:r>
      <w:rPr>
        <w:sz w:val="40"/>
        <w:szCs w:val="40"/>
      </w:rPr>
      <w:t>Overview</w:t>
    </w:r>
    <w:proofErr w:type="gramEnd"/>
    <w:r>
      <w:rPr>
        <w:sz w:val="40"/>
        <w:szCs w:val="40"/>
      </w:rPr>
      <w:br/>
    </w:r>
    <w:r>
      <w:t>(script</w:t>
    </w:r>
    <w:r w:rsidRPr="002E4F0C">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72389"/>
    <w:multiLevelType w:val="hybridMultilevel"/>
    <w:tmpl w:val="DD38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5C7FB6"/>
    <w:multiLevelType w:val="hybridMultilevel"/>
    <w:tmpl w:val="CFEE9CD8"/>
    <w:lvl w:ilvl="0" w:tplc="B39E3DB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607DEF"/>
    <w:multiLevelType w:val="hybridMultilevel"/>
    <w:tmpl w:val="CE9E1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B9424F"/>
    <w:multiLevelType w:val="hybridMultilevel"/>
    <w:tmpl w:val="CE9E1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511715"/>
    <w:multiLevelType w:val="hybridMultilevel"/>
    <w:tmpl w:val="87B49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0858EC"/>
    <w:multiLevelType w:val="hybridMultilevel"/>
    <w:tmpl w:val="58401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4E5165"/>
    <w:multiLevelType w:val="hybridMultilevel"/>
    <w:tmpl w:val="A224E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B26FDB"/>
    <w:multiLevelType w:val="hybridMultilevel"/>
    <w:tmpl w:val="30024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7"/>
  </w:num>
  <w:num w:numId="5">
    <w:abstractNumId w:val="3"/>
  </w:num>
  <w:num w:numId="6">
    <w:abstractNumId w:val="6"/>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1A3"/>
    <w:rsid w:val="00021CC9"/>
    <w:rsid w:val="00022D47"/>
    <w:rsid w:val="0004216D"/>
    <w:rsid w:val="00042870"/>
    <w:rsid w:val="00051EDF"/>
    <w:rsid w:val="000562D6"/>
    <w:rsid w:val="000675E9"/>
    <w:rsid w:val="000A09F2"/>
    <w:rsid w:val="000F0677"/>
    <w:rsid w:val="000F12DE"/>
    <w:rsid w:val="00103C45"/>
    <w:rsid w:val="00150EE1"/>
    <w:rsid w:val="00157A8D"/>
    <w:rsid w:val="001B7865"/>
    <w:rsid w:val="001C7E7C"/>
    <w:rsid w:val="001D03B8"/>
    <w:rsid w:val="00201BA3"/>
    <w:rsid w:val="00220F3C"/>
    <w:rsid w:val="00222AED"/>
    <w:rsid w:val="002604BF"/>
    <w:rsid w:val="00280D9C"/>
    <w:rsid w:val="0029729C"/>
    <w:rsid w:val="002B25F4"/>
    <w:rsid w:val="002E4F0C"/>
    <w:rsid w:val="00345E82"/>
    <w:rsid w:val="003663F5"/>
    <w:rsid w:val="003831A3"/>
    <w:rsid w:val="003B4724"/>
    <w:rsid w:val="003B7C5F"/>
    <w:rsid w:val="003C5387"/>
    <w:rsid w:val="004179E5"/>
    <w:rsid w:val="004250FD"/>
    <w:rsid w:val="0047347D"/>
    <w:rsid w:val="0047410F"/>
    <w:rsid w:val="004772F9"/>
    <w:rsid w:val="0049430C"/>
    <w:rsid w:val="004C7161"/>
    <w:rsid w:val="005105C2"/>
    <w:rsid w:val="005A6B20"/>
    <w:rsid w:val="005C6A0E"/>
    <w:rsid w:val="005E328E"/>
    <w:rsid w:val="006229D2"/>
    <w:rsid w:val="00625847"/>
    <w:rsid w:val="00643E5A"/>
    <w:rsid w:val="00693C2C"/>
    <w:rsid w:val="006A5774"/>
    <w:rsid w:val="006B732B"/>
    <w:rsid w:val="006E79DD"/>
    <w:rsid w:val="00701A0C"/>
    <w:rsid w:val="00703818"/>
    <w:rsid w:val="00720E85"/>
    <w:rsid w:val="007770ED"/>
    <w:rsid w:val="007D4601"/>
    <w:rsid w:val="007F7B82"/>
    <w:rsid w:val="00840E0B"/>
    <w:rsid w:val="00844091"/>
    <w:rsid w:val="008971FB"/>
    <w:rsid w:val="008B5E4A"/>
    <w:rsid w:val="008C1084"/>
    <w:rsid w:val="009918CF"/>
    <w:rsid w:val="009A4BEF"/>
    <w:rsid w:val="009D6770"/>
    <w:rsid w:val="009E141E"/>
    <w:rsid w:val="009E7F0A"/>
    <w:rsid w:val="00A14D04"/>
    <w:rsid w:val="00A27275"/>
    <w:rsid w:val="00A52F97"/>
    <w:rsid w:val="00A72ADE"/>
    <w:rsid w:val="00AA66B1"/>
    <w:rsid w:val="00AF5655"/>
    <w:rsid w:val="00B15EFC"/>
    <w:rsid w:val="00B6135B"/>
    <w:rsid w:val="00B81CE4"/>
    <w:rsid w:val="00B86CBD"/>
    <w:rsid w:val="00BB1559"/>
    <w:rsid w:val="00C0028E"/>
    <w:rsid w:val="00C22826"/>
    <w:rsid w:val="00C268FC"/>
    <w:rsid w:val="00C34B03"/>
    <w:rsid w:val="00C511E9"/>
    <w:rsid w:val="00C95F87"/>
    <w:rsid w:val="00CB26A6"/>
    <w:rsid w:val="00CC3469"/>
    <w:rsid w:val="00CE7091"/>
    <w:rsid w:val="00CF62FB"/>
    <w:rsid w:val="00D2068B"/>
    <w:rsid w:val="00D43DAE"/>
    <w:rsid w:val="00D4740C"/>
    <w:rsid w:val="00D52AE8"/>
    <w:rsid w:val="00D60414"/>
    <w:rsid w:val="00D622E2"/>
    <w:rsid w:val="00DC56FE"/>
    <w:rsid w:val="00DE578E"/>
    <w:rsid w:val="00DF1521"/>
    <w:rsid w:val="00E02704"/>
    <w:rsid w:val="00E06664"/>
    <w:rsid w:val="00E37B88"/>
    <w:rsid w:val="00E406D2"/>
    <w:rsid w:val="00E7669B"/>
    <w:rsid w:val="00E877ED"/>
    <w:rsid w:val="00EA509E"/>
    <w:rsid w:val="00EA6E1C"/>
    <w:rsid w:val="00EB61A2"/>
    <w:rsid w:val="00ED257B"/>
    <w:rsid w:val="00ED25AF"/>
    <w:rsid w:val="00ED41D8"/>
    <w:rsid w:val="00ED6030"/>
    <w:rsid w:val="00ED6D9E"/>
    <w:rsid w:val="00EE7F67"/>
    <w:rsid w:val="00EF43AF"/>
    <w:rsid w:val="00F02035"/>
    <w:rsid w:val="00F028BD"/>
    <w:rsid w:val="00F46E2F"/>
    <w:rsid w:val="00F46F2B"/>
    <w:rsid w:val="00F50792"/>
    <w:rsid w:val="00F51844"/>
    <w:rsid w:val="00F51E33"/>
    <w:rsid w:val="00F80D18"/>
    <w:rsid w:val="00F85538"/>
    <w:rsid w:val="00FB3507"/>
    <w:rsid w:val="00FE17A8"/>
    <w:rsid w:val="00FF6E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41DCC10-50A1-442E-BD42-26B52C7D9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A27275"/>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31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76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69B"/>
    <w:rPr>
      <w:rFonts w:ascii="Tahoma" w:hAnsi="Tahoma" w:cs="Tahoma"/>
      <w:sz w:val="16"/>
      <w:szCs w:val="16"/>
    </w:rPr>
  </w:style>
  <w:style w:type="paragraph" w:styleId="Header">
    <w:name w:val="header"/>
    <w:basedOn w:val="Normal"/>
    <w:link w:val="HeaderChar"/>
    <w:uiPriority w:val="99"/>
    <w:unhideWhenUsed/>
    <w:rsid w:val="002E4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F0C"/>
  </w:style>
  <w:style w:type="paragraph" w:styleId="Footer">
    <w:name w:val="footer"/>
    <w:basedOn w:val="Normal"/>
    <w:link w:val="FooterChar"/>
    <w:uiPriority w:val="99"/>
    <w:unhideWhenUsed/>
    <w:rsid w:val="002E4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F0C"/>
  </w:style>
  <w:style w:type="character" w:styleId="Hyperlink">
    <w:name w:val="Hyperlink"/>
    <w:basedOn w:val="DefaultParagraphFont"/>
    <w:uiPriority w:val="99"/>
    <w:unhideWhenUsed/>
    <w:rsid w:val="00B15EFC"/>
    <w:rPr>
      <w:color w:val="0000FF" w:themeColor="hyperlink"/>
      <w:u w:val="single"/>
    </w:rPr>
  </w:style>
  <w:style w:type="character" w:styleId="FollowedHyperlink">
    <w:name w:val="FollowedHyperlink"/>
    <w:basedOn w:val="DefaultParagraphFont"/>
    <w:uiPriority w:val="99"/>
    <w:semiHidden/>
    <w:unhideWhenUsed/>
    <w:rsid w:val="00021CC9"/>
    <w:rPr>
      <w:color w:val="800080" w:themeColor="followedHyperlink"/>
      <w:u w:val="single"/>
    </w:rPr>
  </w:style>
  <w:style w:type="character" w:customStyle="1" w:styleId="Heading3Char">
    <w:name w:val="Heading 3 Char"/>
    <w:basedOn w:val="DefaultParagraphFont"/>
    <w:link w:val="Heading3"/>
    <w:uiPriority w:val="9"/>
    <w:rsid w:val="00A27275"/>
    <w:rPr>
      <w:rFonts w:ascii="Cambria" w:eastAsia="Times New Roman" w:hAnsi="Cambria" w:cs="Times New Roman"/>
      <w:b/>
      <w:bCs/>
      <w:sz w:val="26"/>
      <w:szCs w:val="26"/>
    </w:rPr>
  </w:style>
  <w:style w:type="paragraph" w:styleId="ListParagraph">
    <w:name w:val="List Paragraph"/>
    <w:basedOn w:val="Normal"/>
    <w:uiPriority w:val="34"/>
    <w:qFormat/>
    <w:rsid w:val="00A27275"/>
    <w:pPr>
      <w:ind w:left="720"/>
      <w:contextualSpacing/>
    </w:pPr>
    <w:rPr>
      <w:rFonts w:ascii="Calibri" w:eastAsia="Calibri" w:hAnsi="Calibri" w:cs="Times New Roman"/>
    </w:rPr>
  </w:style>
  <w:style w:type="paragraph" w:customStyle="1" w:styleId="VBAFirstLevelBullet">
    <w:name w:val="VBA First Level Bullet"/>
    <w:basedOn w:val="Normal"/>
    <w:link w:val="VBAFirstLevelBulletChar"/>
    <w:qFormat/>
    <w:rsid w:val="00A27275"/>
    <w:pPr>
      <w:overflowPunct w:val="0"/>
      <w:autoSpaceDE w:val="0"/>
      <w:autoSpaceDN w:val="0"/>
      <w:adjustRightInd w:val="0"/>
      <w:spacing w:after="0" w:line="240" w:lineRule="auto"/>
      <w:textAlignment w:val="baseline"/>
    </w:pPr>
    <w:rPr>
      <w:rFonts w:ascii="Calibri" w:eastAsia="Calibri" w:hAnsi="Calibri" w:cs="Times New Roman"/>
      <w:sz w:val="24"/>
      <w:szCs w:val="20"/>
    </w:rPr>
  </w:style>
  <w:style w:type="character" w:customStyle="1" w:styleId="VBAFirstLevelBulletChar">
    <w:name w:val="VBA First Level Bullet Char"/>
    <w:link w:val="VBAFirstLevelBullet"/>
    <w:rsid w:val="00A27275"/>
    <w:rPr>
      <w:rFonts w:ascii="Calibri" w:eastAsia="Calibri" w:hAnsi="Calibri" w:cs="Times New Roman"/>
      <w:sz w:val="24"/>
      <w:szCs w:val="20"/>
    </w:rPr>
  </w:style>
  <w:style w:type="character" w:styleId="CommentReference">
    <w:name w:val="annotation reference"/>
    <w:basedOn w:val="DefaultParagraphFont"/>
    <w:uiPriority w:val="99"/>
    <w:semiHidden/>
    <w:unhideWhenUsed/>
    <w:rsid w:val="00157A8D"/>
    <w:rPr>
      <w:sz w:val="16"/>
      <w:szCs w:val="16"/>
    </w:rPr>
  </w:style>
  <w:style w:type="paragraph" w:styleId="CommentText">
    <w:name w:val="annotation text"/>
    <w:basedOn w:val="Normal"/>
    <w:link w:val="CommentTextChar"/>
    <w:uiPriority w:val="99"/>
    <w:semiHidden/>
    <w:unhideWhenUsed/>
    <w:rsid w:val="00157A8D"/>
    <w:pPr>
      <w:spacing w:line="240" w:lineRule="auto"/>
    </w:pPr>
    <w:rPr>
      <w:sz w:val="20"/>
      <w:szCs w:val="20"/>
    </w:rPr>
  </w:style>
  <w:style w:type="character" w:customStyle="1" w:styleId="CommentTextChar">
    <w:name w:val="Comment Text Char"/>
    <w:basedOn w:val="DefaultParagraphFont"/>
    <w:link w:val="CommentText"/>
    <w:uiPriority w:val="99"/>
    <w:semiHidden/>
    <w:rsid w:val="00157A8D"/>
    <w:rPr>
      <w:sz w:val="20"/>
      <w:szCs w:val="20"/>
    </w:rPr>
  </w:style>
  <w:style w:type="paragraph" w:styleId="CommentSubject">
    <w:name w:val="annotation subject"/>
    <w:basedOn w:val="CommentText"/>
    <w:next w:val="CommentText"/>
    <w:link w:val="CommentSubjectChar"/>
    <w:uiPriority w:val="99"/>
    <w:semiHidden/>
    <w:unhideWhenUsed/>
    <w:rsid w:val="00157A8D"/>
    <w:rPr>
      <w:b/>
      <w:bCs/>
    </w:rPr>
  </w:style>
  <w:style w:type="character" w:customStyle="1" w:styleId="CommentSubjectChar">
    <w:name w:val="Comment Subject Char"/>
    <w:basedOn w:val="CommentTextChar"/>
    <w:link w:val="CommentSubject"/>
    <w:uiPriority w:val="99"/>
    <w:semiHidden/>
    <w:rsid w:val="00157A8D"/>
    <w:rPr>
      <w:b/>
      <w:bCs/>
      <w:sz w:val="20"/>
      <w:szCs w:val="20"/>
    </w:rPr>
  </w:style>
  <w:style w:type="paragraph" w:customStyle="1" w:styleId="Default">
    <w:name w:val="Default"/>
    <w:rsid w:val="00DC56FE"/>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nefits.va.gov/WARMS/"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benefits.va.gov/WARMS/M22_4.asp"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2FF0A-B0AF-4538-B689-BCFA47D7C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1045</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Web Automated Reference Material System (WARMS) Video Script</vt:lpstr>
    </vt:vector>
  </TitlesOfParts>
  <Company>Veterans Benefits Administration</Company>
  <LinksUpToDate>false</LinksUpToDate>
  <CharactersWithSpaces>6989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Automated Reference Material System (WARMS) Video Script</dc:title>
  <dc:creator>Department of Veterans Affairs, Veterans Benefits Administration, Vocational Rehabilitation and Employment Service, STAFF</dc:creator>
  <cp:lastModifiedBy>Poole, Kathleen</cp:lastModifiedBy>
  <cp:revision>3</cp:revision>
  <dcterms:created xsi:type="dcterms:W3CDTF">2017-07-07T14:33:00Z</dcterms:created>
  <dcterms:modified xsi:type="dcterms:W3CDTF">2017-07-07T14:35:00Z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