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C306" w14:textId="3B634C89" w:rsidR="000B1CB7" w:rsidRDefault="000B1CB7" w:rsidP="000B1CB7">
      <w:pPr>
        <w:pStyle w:val="VBAILTCoverService"/>
      </w:pPr>
      <w:r>
        <w:t>Pension and fiduciary service</w:t>
      </w:r>
    </w:p>
    <w:p w14:paraId="6B08C307" w14:textId="111A282D" w:rsidR="000B1CB7" w:rsidRDefault="000B1CB7" w:rsidP="000B1CB7">
      <w:pPr>
        <w:pStyle w:val="VBAILTCoverdoctypecourse"/>
        <w:spacing w:after="0"/>
      </w:pPr>
      <w:r>
        <w:t xml:space="preserve">PMC VSR </w:t>
      </w:r>
      <w:r w:rsidR="00572C4E">
        <w:t xml:space="preserve">Advanced </w:t>
      </w:r>
      <w:r>
        <w:t>Core Course</w:t>
      </w:r>
    </w:p>
    <w:p w14:paraId="7B84D8DA" w14:textId="77777777" w:rsidR="005E36C0" w:rsidRDefault="00C6561F" w:rsidP="00736FD1">
      <w:pPr>
        <w:pStyle w:val="VBAILTCoverdoctypecourse"/>
        <w:spacing w:after="0"/>
      </w:pPr>
      <w:r>
        <w:t>Phase 5</w:t>
      </w:r>
      <w:r w:rsidR="005E36C0">
        <w:t xml:space="preserve">: </w:t>
      </w:r>
      <w:r w:rsidR="005E36C0" w:rsidRPr="005E36C0">
        <w:t>Stages</w:t>
      </w:r>
      <w:r w:rsidR="005E36C0">
        <w:t xml:space="preserve"> of a Claim</w:t>
      </w:r>
    </w:p>
    <w:p w14:paraId="6B08C308" w14:textId="328028B8" w:rsidR="00EF5FF1" w:rsidRDefault="00C6561F" w:rsidP="00736FD1">
      <w:pPr>
        <w:pStyle w:val="VBAILTCoverdoctypecourse"/>
        <w:spacing w:before="0"/>
      </w:pPr>
      <w:r>
        <w:t>Part 2</w:t>
      </w:r>
      <w:r w:rsidR="00F033C3">
        <w:t>:</w:t>
      </w:r>
      <w:r w:rsidR="00EF5FF1" w:rsidRPr="009C3422">
        <w:t xml:space="preserve"> </w:t>
      </w:r>
      <w:r w:rsidRPr="005E36C0">
        <w:t>Process</w:t>
      </w:r>
      <w:r>
        <w:t xml:space="preserve"> a Claim</w:t>
      </w:r>
    </w:p>
    <w:p w14:paraId="6B08C309" w14:textId="181A72B2" w:rsidR="00EF5FF1" w:rsidRDefault="00C6561F" w:rsidP="00EF5FF1">
      <w:pPr>
        <w:pStyle w:val="VBAILTCoverLessonTitle"/>
      </w:pPr>
      <w:r>
        <w:t>Phase 5, Part 2</w:t>
      </w:r>
      <w:r w:rsidR="00305732">
        <w:t xml:space="preserve">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77777777" w:rsidR="00C30F06" w:rsidRPr="00C214A9" w:rsidRDefault="001604CC" w:rsidP="00C8779F">
      <w:pPr>
        <w:pStyle w:val="VBAILTCoverdoctypecourse"/>
      </w:pPr>
      <w:r>
        <w:t>Lesson Plan</w:t>
      </w:r>
      <w:r w:rsidR="00C30F06">
        <w:t xml:space="preserve"> </w:t>
      </w:r>
    </w:p>
    <w:p w14:paraId="6B08C30C" w14:textId="6E54EF41" w:rsidR="00C30F06" w:rsidRPr="00F46DA9" w:rsidRDefault="00920963" w:rsidP="00F46DA9">
      <w:pPr>
        <w:pStyle w:val="VBAILTCoverMisc"/>
      </w:pPr>
      <w:r>
        <w:t>April</w:t>
      </w:r>
      <w:r w:rsidR="00F46DA9">
        <w:t xml:space="preserve"> 2022</w:t>
      </w:r>
      <w:r w:rsidR="00C30F06">
        <w:br w:type="page"/>
      </w:r>
    </w:p>
    <w:p w14:paraId="6B08C30D" w14:textId="4A0E8584" w:rsidR="00C214A9" w:rsidRPr="006D02EA" w:rsidRDefault="00305732" w:rsidP="002D1DCE">
      <w:pPr>
        <w:pStyle w:val="VBAILTHeading1"/>
      </w:pPr>
      <w:r w:rsidRPr="006D02EA">
        <w:lastRenderedPageBreak/>
        <w:t xml:space="preserve">Phase 5, </w:t>
      </w:r>
      <w:r w:rsidR="00C6561F" w:rsidRPr="006D02EA">
        <w:t>Part 2</w:t>
      </w:r>
      <w:r w:rsidR="001E019D" w:rsidRPr="006D02EA">
        <w:t xml:space="preserve"> </w:t>
      </w:r>
      <w:r w:rsidR="00834450" w:rsidRPr="006D02EA">
        <w:t>Knowledge Check</w:t>
      </w:r>
      <w:r w:rsidR="0077484F" w:rsidRPr="006D02EA">
        <w:t xml:space="preserve"> </w:t>
      </w:r>
      <w:r w:rsidR="00B60816" w:rsidRPr="006D02EA">
        <w:t>Preparation</w:t>
      </w:r>
    </w:p>
    <w:p w14:paraId="6B08C30E" w14:textId="77777777" w:rsidR="00C214A9" w:rsidRPr="006D02EA" w:rsidRDefault="00C214A9" w:rsidP="002E7FD3">
      <w:pPr>
        <w:pStyle w:val="VBAILTHeading2"/>
      </w:pPr>
      <w:r w:rsidRPr="006D02EA">
        <w:t xml:space="preserve">Lesson </w:t>
      </w:r>
      <w:r w:rsidR="002D1DCE" w:rsidRPr="006D02EA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6D02EA" w:rsidRPr="006D02EA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6D02EA" w:rsidRDefault="003B118F" w:rsidP="003B118F">
            <w:pPr>
              <w:pStyle w:val="VBAILTTableHeading1"/>
            </w:pPr>
            <w:r w:rsidRPr="006D02EA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6D02EA" w:rsidRDefault="003B118F" w:rsidP="003B118F">
            <w:pPr>
              <w:pStyle w:val="VBAILTTableHeading1"/>
            </w:pPr>
            <w:r w:rsidRPr="006D02EA">
              <w:t>Description</w:t>
            </w:r>
          </w:p>
        </w:tc>
      </w:tr>
      <w:tr w:rsidR="006D02EA" w:rsidRPr="006D02EA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6D02EA" w:rsidRDefault="00267BA2" w:rsidP="008508A5">
            <w:pPr>
              <w:pStyle w:val="VBAILTBody"/>
            </w:pPr>
            <w:r w:rsidRPr="006D02EA">
              <w:t>Time Estimate</w:t>
            </w:r>
            <w:r w:rsidR="00077BE7" w:rsidRPr="006D02EA">
              <w:t>:</w:t>
            </w:r>
          </w:p>
        </w:tc>
        <w:tc>
          <w:tcPr>
            <w:tcW w:w="7452" w:type="dxa"/>
          </w:tcPr>
          <w:p w14:paraId="6B08C313" w14:textId="7A7384AE" w:rsidR="00267BA2" w:rsidRPr="006D02EA" w:rsidRDefault="009543FB" w:rsidP="008508A5">
            <w:pPr>
              <w:pStyle w:val="VBAILTBody"/>
            </w:pPr>
            <w:r w:rsidRPr="006D02EA">
              <w:t>1 hour</w:t>
            </w:r>
          </w:p>
        </w:tc>
      </w:tr>
      <w:tr w:rsidR="006D02EA" w:rsidRPr="006D02EA" w14:paraId="6B08C317" w14:textId="77777777" w:rsidTr="00A3668B">
        <w:trPr>
          <w:cantSplit/>
        </w:trPr>
        <w:tc>
          <w:tcPr>
            <w:tcW w:w="1908" w:type="dxa"/>
          </w:tcPr>
          <w:p w14:paraId="6B08C315" w14:textId="6607DED2" w:rsidR="002D1DCE" w:rsidRPr="006D02EA" w:rsidRDefault="00267BA2" w:rsidP="00B82F8F">
            <w:pPr>
              <w:pStyle w:val="VBAILTBody"/>
            </w:pPr>
            <w:r w:rsidRPr="006D02EA">
              <w:t xml:space="preserve">Purpose of the </w:t>
            </w:r>
            <w:r w:rsidR="00834450" w:rsidRPr="006D02EA">
              <w:t>Knowledge Check</w:t>
            </w:r>
            <w:r w:rsidR="00863BAA" w:rsidRPr="006D02EA">
              <w:t xml:space="preserve"> </w:t>
            </w:r>
            <w:r w:rsidR="00B82F8F" w:rsidRPr="006D02EA">
              <w:t>P</w:t>
            </w:r>
            <w:r w:rsidR="00863BAA" w:rsidRPr="006D02EA">
              <w:t>reparation</w:t>
            </w:r>
            <w:r w:rsidRPr="006D02EA">
              <w:t>:</w:t>
            </w:r>
          </w:p>
        </w:tc>
        <w:tc>
          <w:tcPr>
            <w:tcW w:w="7452" w:type="dxa"/>
          </w:tcPr>
          <w:p w14:paraId="6B08C316" w14:textId="61DE729A" w:rsidR="002D1DCE" w:rsidRPr="006D02EA" w:rsidRDefault="007F4916" w:rsidP="00110018">
            <w:pPr>
              <w:pStyle w:val="VBAILTBody"/>
            </w:pPr>
            <w:r w:rsidRPr="006D02EA">
              <w:t xml:space="preserve">This </w:t>
            </w:r>
            <w:r w:rsidR="00834450" w:rsidRPr="006D02EA">
              <w:t>knowledge check</w:t>
            </w:r>
            <w:r w:rsidR="00FB0938" w:rsidRPr="006D02EA">
              <w:t xml:space="preserve"> preparation</w:t>
            </w:r>
            <w:r w:rsidRPr="006D02EA">
              <w:t xml:space="preserve"> is part of the entry-level curri</w:t>
            </w:r>
            <w:r w:rsidR="00316176" w:rsidRPr="006D02EA">
              <w:t>culum, Core Course for PMC VSRs</w:t>
            </w:r>
            <w:r w:rsidRPr="006D02EA">
              <w:t>.</w:t>
            </w:r>
            <w:r w:rsidR="00316176" w:rsidRPr="006D02EA">
              <w:t xml:space="preserve"> </w:t>
            </w:r>
            <w:r w:rsidR="0012730C" w:rsidRPr="006D02EA">
              <w:t xml:space="preserve">The purpose of this </w:t>
            </w:r>
            <w:r w:rsidR="00834450" w:rsidRPr="006D02EA">
              <w:t>knowledge check</w:t>
            </w:r>
            <w:r w:rsidR="00FB0938" w:rsidRPr="006D02EA">
              <w:t xml:space="preserve"> preparation</w:t>
            </w:r>
            <w:r w:rsidR="0012730C" w:rsidRPr="006D02EA">
              <w:t xml:space="preserve"> is to </w:t>
            </w:r>
            <w:r w:rsidR="009377D3" w:rsidRPr="006D02EA">
              <w:t>get</w:t>
            </w:r>
            <w:r w:rsidR="0012730C" w:rsidRPr="006D02EA">
              <w:t xml:space="preserve"> PMC VSRs</w:t>
            </w:r>
            <w:r w:rsidR="009377D3" w:rsidRPr="006D02EA">
              <w:t xml:space="preserve"> ready</w:t>
            </w:r>
            <w:r w:rsidR="0012730C" w:rsidRPr="006D02EA">
              <w:t xml:space="preserve"> to </w:t>
            </w:r>
            <w:r w:rsidR="0077484F" w:rsidRPr="006D02EA">
              <w:t xml:space="preserve">take the </w:t>
            </w:r>
            <w:r w:rsidR="00305732" w:rsidRPr="006D02EA">
              <w:t xml:space="preserve">Phase 5, </w:t>
            </w:r>
            <w:r w:rsidR="007A2012" w:rsidRPr="006D02EA">
              <w:t xml:space="preserve">Part </w:t>
            </w:r>
            <w:r w:rsidR="00110018" w:rsidRPr="006D02EA">
              <w:t>2</w:t>
            </w:r>
            <w:r w:rsidR="001E019D" w:rsidRPr="006D02EA">
              <w:t xml:space="preserve"> </w:t>
            </w:r>
            <w:r w:rsidR="00834450" w:rsidRPr="006D02EA">
              <w:t>Knowledge Check</w:t>
            </w:r>
            <w:r w:rsidR="0077484F" w:rsidRPr="006D02EA">
              <w:t xml:space="preserve">. </w:t>
            </w:r>
          </w:p>
        </w:tc>
      </w:tr>
      <w:tr w:rsidR="006D02EA" w:rsidRPr="006D02EA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6D02EA" w:rsidRDefault="001262F7" w:rsidP="001262F7">
            <w:pPr>
              <w:pStyle w:val="VBAILTBody"/>
            </w:pPr>
            <w:r w:rsidRPr="006D02EA">
              <w:t>Prerequisite Training Requirements:</w:t>
            </w:r>
          </w:p>
        </w:tc>
        <w:tc>
          <w:tcPr>
            <w:tcW w:w="7452" w:type="dxa"/>
          </w:tcPr>
          <w:p w14:paraId="6B08C31E" w14:textId="0202A846" w:rsidR="003616CD" w:rsidRPr="006D02EA" w:rsidRDefault="007F4916" w:rsidP="00B55529">
            <w:pPr>
              <w:pStyle w:val="VBAILTBody"/>
            </w:pPr>
            <w:r w:rsidRPr="006D02EA">
              <w:t xml:space="preserve">Prior to taking </w:t>
            </w:r>
            <w:proofErr w:type="gramStart"/>
            <w:r w:rsidRPr="006D02EA">
              <w:t xml:space="preserve">the </w:t>
            </w:r>
            <w:r w:rsidR="00305732" w:rsidRPr="006D02EA">
              <w:t>Phase</w:t>
            </w:r>
            <w:proofErr w:type="gramEnd"/>
            <w:r w:rsidR="00305732" w:rsidRPr="006D02EA">
              <w:t xml:space="preserve"> 5, </w:t>
            </w:r>
            <w:r w:rsidR="00C6561F" w:rsidRPr="006D02EA">
              <w:t>Part 2</w:t>
            </w:r>
            <w:r w:rsidR="001E019D" w:rsidRPr="006D02EA">
              <w:t xml:space="preserve"> </w:t>
            </w:r>
            <w:r w:rsidR="00834450" w:rsidRPr="006D02EA">
              <w:t>Knowledge Check</w:t>
            </w:r>
            <w:r w:rsidR="0077484F" w:rsidRPr="006D02EA">
              <w:t xml:space="preserve"> </w:t>
            </w:r>
            <w:r w:rsidR="00B60816" w:rsidRPr="006D02EA">
              <w:t>Preparation</w:t>
            </w:r>
            <w:r w:rsidRPr="006D02EA">
              <w:t>, trainees mus</w:t>
            </w:r>
            <w:r w:rsidR="00316176" w:rsidRPr="006D02EA">
              <w:t>t complete</w:t>
            </w:r>
            <w:r w:rsidR="00582E4C" w:rsidRPr="006D02EA">
              <w:t xml:space="preserve"> </w:t>
            </w:r>
            <w:r w:rsidR="0077484F" w:rsidRPr="006D02EA">
              <w:t>PMC VSR Core Course Phase 1</w:t>
            </w:r>
            <w:r w:rsidR="005532C8" w:rsidRPr="006D02EA">
              <w:t>–</w:t>
            </w:r>
            <w:r w:rsidR="00FB0A87" w:rsidRPr="006D02EA">
              <w:t>4</w:t>
            </w:r>
            <w:r w:rsidR="003616CD" w:rsidRPr="006D02EA">
              <w:t xml:space="preserve"> and </w:t>
            </w:r>
            <w:r w:rsidR="003B72D0" w:rsidRPr="006D02EA">
              <w:t>Phase 5</w:t>
            </w:r>
            <w:r w:rsidR="00C6561F" w:rsidRPr="006D02EA">
              <w:t>,</w:t>
            </w:r>
            <w:r w:rsidR="003B72D0" w:rsidRPr="006D02EA">
              <w:t xml:space="preserve"> </w:t>
            </w:r>
            <w:r w:rsidR="00C6561F" w:rsidRPr="006D02EA">
              <w:t>Part</w:t>
            </w:r>
            <w:r w:rsidR="00110018" w:rsidRPr="006D02EA">
              <w:t>s</w:t>
            </w:r>
            <w:r w:rsidR="00C6561F" w:rsidRPr="006D02EA">
              <w:t xml:space="preserve"> 1</w:t>
            </w:r>
            <w:r w:rsidR="00110018" w:rsidRPr="006D02EA">
              <w:t xml:space="preserve"> and 2</w:t>
            </w:r>
            <w:r w:rsidR="003B72D0" w:rsidRPr="006D02EA">
              <w:t>.</w:t>
            </w:r>
            <w:r w:rsidR="003616CD" w:rsidRPr="006D02EA">
              <w:t xml:space="preserve"> </w:t>
            </w:r>
          </w:p>
        </w:tc>
      </w:tr>
      <w:tr w:rsidR="006D02EA" w:rsidRPr="006D02EA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6D02EA" w:rsidRDefault="001262F7" w:rsidP="001262F7">
            <w:pPr>
              <w:pStyle w:val="VBAILTBody"/>
            </w:pPr>
            <w:r w:rsidRPr="006D02EA"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Pr="006D02EA" w:rsidRDefault="007F4916" w:rsidP="005532C8">
            <w:pPr>
              <w:pStyle w:val="VBAILTBody"/>
            </w:pPr>
            <w:r w:rsidRPr="006D02EA">
              <w:t xml:space="preserve">This </w:t>
            </w:r>
            <w:r w:rsidR="00094136" w:rsidRPr="006D02EA">
              <w:t>knowledge c</w:t>
            </w:r>
            <w:r w:rsidR="00834450" w:rsidRPr="006D02EA">
              <w:t>heck</w:t>
            </w:r>
            <w:r w:rsidR="005512D2" w:rsidRPr="006D02EA">
              <w:t xml:space="preserve"> preparation</w:t>
            </w:r>
            <w:r w:rsidRPr="006D02EA">
              <w:t xml:space="preserve"> is for </w:t>
            </w:r>
            <w:r w:rsidR="005532C8" w:rsidRPr="006D02EA">
              <w:t>entry-</w:t>
            </w:r>
            <w:r w:rsidRPr="006D02EA">
              <w:t>level PMC VSRs.</w:t>
            </w:r>
          </w:p>
        </w:tc>
      </w:tr>
      <w:tr w:rsidR="006D02EA" w:rsidRPr="006D02EA" w14:paraId="6B08C32A" w14:textId="77777777" w:rsidTr="007A2012">
        <w:tc>
          <w:tcPr>
            <w:tcW w:w="1908" w:type="dxa"/>
          </w:tcPr>
          <w:p w14:paraId="6B08C323" w14:textId="7AB6B3F8" w:rsidR="002D1DCE" w:rsidRPr="006D02EA" w:rsidRDefault="00077BE7" w:rsidP="00FB0938">
            <w:pPr>
              <w:pStyle w:val="VBAILTBody"/>
            </w:pPr>
            <w:r w:rsidRPr="006D02EA">
              <w:t>References:</w:t>
            </w:r>
          </w:p>
        </w:tc>
        <w:tc>
          <w:tcPr>
            <w:tcW w:w="7452" w:type="dxa"/>
          </w:tcPr>
          <w:p w14:paraId="56AE4A66" w14:textId="77777777" w:rsidR="00C6561F" w:rsidRPr="006D02EA" w:rsidRDefault="00C6561F" w:rsidP="00C6561F">
            <w:pPr>
              <w:pStyle w:val="VBAILTbullet1"/>
            </w:pPr>
            <w:r w:rsidRPr="006D02EA">
              <w:t>Compensation and Pension Knowledge Management (CPKM)</w:t>
            </w:r>
          </w:p>
          <w:p w14:paraId="4B546B24" w14:textId="77777777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1.B</w:t>
            </w:r>
            <w:proofErr w:type="gramEnd"/>
            <w:r w:rsidRPr="006D02EA">
              <w:t xml:space="preserve"> (Evidence Requested from the Claimant)</w:t>
            </w:r>
          </w:p>
          <w:p w14:paraId="37880D06" w14:textId="77777777" w:rsidR="00C6561F" w:rsidRPr="006D02EA" w:rsidRDefault="00C6561F" w:rsidP="00C6561F">
            <w:pPr>
              <w:pStyle w:val="VBAILTbullet1"/>
            </w:pPr>
            <w:r w:rsidRPr="006D02EA">
              <w:t>38 CFR 3.159 (VA Assistance in Developing Claims)</w:t>
            </w:r>
          </w:p>
          <w:p w14:paraId="69BE9E14" w14:textId="77777777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1.A.</w:t>
            </w:r>
            <w:proofErr w:type="gramEnd"/>
            <w:r w:rsidRPr="006D02EA">
              <w:t>1 (VA’s Duty to Assist)</w:t>
            </w:r>
          </w:p>
          <w:p w14:paraId="63AD50CA" w14:textId="77777777" w:rsidR="00C6561F" w:rsidRPr="006D02EA" w:rsidRDefault="00C6561F" w:rsidP="00C6561F">
            <w:pPr>
              <w:pStyle w:val="VBAILTbullet1"/>
            </w:pPr>
            <w:r w:rsidRPr="006D02EA">
              <w:t>Public Law (PL) 106-475 (Veterans Claims Assistance Act of 2000)</w:t>
            </w:r>
          </w:p>
          <w:p w14:paraId="1965FBBF" w14:textId="1D22A7E0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1.B.1.b</w:t>
            </w:r>
            <w:proofErr w:type="gramEnd"/>
            <w:r w:rsidRPr="006D02EA">
              <w:t xml:space="preserve"> (Notice of Time Limits to Submit Evidence)</w:t>
            </w:r>
          </w:p>
          <w:p w14:paraId="3E824B81" w14:textId="558F050E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1.A.1.d</w:t>
            </w:r>
            <w:proofErr w:type="gramEnd"/>
            <w:r w:rsidRPr="006D02EA">
              <w:t xml:space="preserve"> (Handling Concurrent Development Actions)</w:t>
            </w:r>
          </w:p>
          <w:p w14:paraId="210E60F9" w14:textId="6AC1CB44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1.B.1.c</w:t>
            </w:r>
            <w:proofErr w:type="gramEnd"/>
            <w:r w:rsidRPr="006D02EA">
              <w:t xml:space="preserve"> (Claims Development by E-Mail, Fax, and Telephone)</w:t>
            </w:r>
          </w:p>
          <w:p w14:paraId="7A4F46E6" w14:textId="279FE019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1.B.1.d</w:t>
            </w:r>
            <w:proofErr w:type="gramEnd"/>
            <w:r w:rsidRPr="006D02EA">
              <w:t xml:space="preserve"> (Documenting Information Received by Telephone)</w:t>
            </w:r>
          </w:p>
          <w:p w14:paraId="46E78A3E" w14:textId="2D555848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1.B.2.a</w:t>
            </w:r>
            <w:proofErr w:type="gramEnd"/>
            <w:r w:rsidRPr="006D02EA">
              <w:t xml:space="preserve"> </w:t>
            </w:r>
            <w:r w:rsidR="00742465" w:rsidRPr="006D02EA">
              <w:t>(</w:t>
            </w:r>
            <w:r w:rsidRPr="006D02EA">
              <w:t>Time Limit for Responding to a Request</w:t>
            </w:r>
            <w:r w:rsidR="00742465" w:rsidRPr="006D02EA">
              <w:t>)</w:t>
            </w:r>
          </w:p>
          <w:p w14:paraId="60779401" w14:textId="77777777" w:rsidR="00C6561F" w:rsidRPr="006D02EA" w:rsidRDefault="00C6561F" w:rsidP="00C6561F">
            <w:pPr>
              <w:pStyle w:val="VBAILTbullet1"/>
            </w:pPr>
            <w:r w:rsidRPr="006D02EA">
              <w:t>VA Form 27-0820 (Report of General Information)</w:t>
            </w:r>
          </w:p>
          <w:p w14:paraId="67C9ABF0" w14:textId="2894EB1A" w:rsidR="00C6561F" w:rsidRPr="006D02EA" w:rsidRDefault="00C6561F" w:rsidP="00C6561F">
            <w:pPr>
              <w:pStyle w:val="VBAILTbullet1"/>
            </w:pPr>
            <w:r w:rsidRPr="006D02EA">
              <w:t>M21-1 III.iii.</w:t>
            </w:r>
            <w:proofErr w:type="gramStart"/>
            <w:r w:rsidRPr="006D02EA">
              <w:t>1.B.1.a</w:t>
            </w:r>
            <w:proofErr w:type="gramEnd"/>
            <w:r w:rsidRPr="006D02EA">
              <w:t xml:space="preserve"> (Written Requests for Evidence)</w:t>
            </w:r>
          </w:p>
          <w:p w14:paraId="7D540819" w14:textId="7569F142" w:rsidR="00C6561F" w:rsidRPr="006D02EA" w:rsidRDefault="00C6561F" w:rsidP="00C6561F">
            <w:pPr>
              <w:pStyle w:val="VBAILTbullet1"/>
            </w:pPr>
            <w:r w:rsidRPr="006D02EA">
              <w:lastRenderedPageBreak/>
              <w:t>M21-1 I.1.C (Requesting Records)</w:t>
            </w:r>
          </w:p>
          <w:p w14:paraId="385CF148" w14:textId="23C9BB14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671BE7" w:rsidRPr="00671BE7">
              <w:t>X.ii.6.D.4.a</w:t>
            </w:r>
            <w:r w:rsidR="00671BE7" w:rsidRPr="00671BE7" w:rsidDel="00671BE7">
              <w:t xml:space="preserve"> </w:t>
            </w:r>
            <w:r w:rsidRPr="006D02EA">
              <w:t>(Effect of the Brady Act on Incompetent Beneficiaries)</w:t>
            </w:r>
          </w:p>
          <w:p w14:paraId="60A118B8" w14:textId="0D1AAC03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297BF1" w:rsidRPr="00297BF1">
              <w:t>X.ii.6.D.4.b</w:t>
            </w:r>
            <w:r w:rsidR="00297BF1" w:rsidRPr="00297BF1" w:rsidDel="00297BF1">
              <w:t xml:space="preserve"> </w:t>
            </w:r>
            <w:r w:rsidRPr="006D02EA">
              <w:t>(Notifying Affected Beneficiaries)</w:t>
            </w:r>
          </w:p>
          <w:p w14:paraId="1F3E2236" w14:textId="534595FA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9A23B6" w:rsidRPr="009A23B6">
              <w:t>X.ii.6.D.2.a (Sources of Competency and Incompetency Determinations)</w:t>
            </w:r>
          </w:p>
          <w:p w14:paraId="2DB34384" w14:textId="2F977C13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800C6B" w:rsidRPr="00800C6B">
              <w:t>X.ii.6.D.2.c</w:t>
            </w:r>
            <w:r w:rsidR="00800C6B" w:rsidRPr="00800C6B" w:rsidDel="00800C6B">
              <w:t xml:space="preserve"> </w:t>
            </w:r>
            <w:r w:rsidRPr="006D02EA">
              <w:t>(Claimants Who Become Entitled to Benefits Before the Rating Activity Makes a Final Determination Regarding Competency)</w:t>
            </w:r>
          </w:p>
          <w:p w14:paraId="5131E6E2" w14:textId="617FC017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A5512B" w:rsidRPr="00A5512B">
              <w:t>X.ii.6.D.2.b (Processing Medical Evidence of Incompetency That Does Not Involve a Judicial Determination)</w:t>
            </w:r>
          </w:p>
          <w:p w14:paraId="02735455" w14:textId="62FBBD68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012021" w:rsidRPr="00012021">
              <w:t>X.ii.6.C.1.a (Circumstances Under Which It Is Appropriate to Request the Appointment (Certification) of a Fiduciary)</w:t>
            </w:r>
          </w:p>
          <w:p w14:paraId="1D76E765" w14:textId="6E9E20DC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486DA3" w:rsidRPr="00486DA3">
              <w:t>X.ii.6.C.1.c</w:t>
            </w:r>
            <w:r w:rsidR="00486DA3" w:rsidRPr="00486DA3" w:rsidDel="00486DA3">
              <w:t xml:space="preserve"> </w:t>
            </w:r>
            <w:r w:rsidRPr="006D02EA">
              <w:t>(Preparing VA Form 21-592 to Request the Appointment of a Fiduciary)</w:t>
            </w:r>
          </w:p>
          <w:p w14:paraId="5BF11F3D" w14:textId="2C70262F" w:rsidR="00C6561F" w:rsidRPr="006D02EA" w:rsidRDefault="00C6561F" w:rsidP="00C6561F">
            <w:pPr>
              <w:pStyle w:val="VBAILTbullet1"/>
              <w:spacing w:after="0"/>
            </w:pPr>
            <w:r w:rsidRPr="006D02EA">
              <w:t xml:space="preserve">M21-1 </w:t>
            </w:r>
            <w:r w:rsidR="00615FAE" w:rsidRPr="00615FAE">
              <w:t>X.ii.6.D.2.g (Processing a Judicial Determination of Incompetency Regarding a Veteran)</w:t>
            </w:r>
          </w:p>
          <w:p w14:paraId="5C975929" w14:textId="6C528FB9" w:rsidR="00C908D4" w:rsidRDefault="00C6561F" w:rsidP="007114E8">
            <w:pPr>
              <w:pStyle w:val="VBAILTbullet1"/>
            </w:pPr>
            <w:r w:rsidRPr="006D02EA">
              <w:t xml:space="preserve">M21-1 </w:t>
            </w:r>
            <w:r w:rsidR="00AF475D" w:rsidRPr="00AF475D">
              <w:t>X.ii.6.D.3.h (Processing a Beneficiary’s Request for a Hearing)</w:t>
            </w:r>
          </w:p>
          <w:p w14:paraId="248A0C42" w14:textId="77777777" w:rsidR="00C908D4" w:rsidRPr="006D02EA" w:rsidRDefault="00C908D4" w:rsidP="00C908D4">
            <w:pPr>
              <w:pStyle w:val="VBAILTbullet1"/>
            </w:pPr>
            <w:r w:rsidRPr="00C908D4">
              <w:rPr>
                <w:b/>
              </w:rPr>
              <w:t>Develop for Missing Information/Evidence</w:t>
            </w:r>
            <w:r w:rsidRPr="006D02EA">
              <w:t xml:space="preserve"> job </w:t>
            </w:r>
            <w:proofErr w:type="gramStart"/>
            <w:r w:rsidRPr="006D02EA">
              <w:t>aid</w:t>
            </w:r>
            <w:proofErr w:type="gramEnd"/>
          </w:p>
          <w:p w14:paraId="5F04F39A" w14:textId="77777777" w:rsidR="00C908D4" w:rsidRDefault="00C908D4" w:rsidP="00C908D4">
            <w:pPr>
              <w:pStyle w:val="VBAILTbullet1"/>
              <w:rPr>
                <w:rFonts w:asciiTheme="minorHAnsi" w:hAnsiTheme="minorHAnsi"/>
              </w:rPr>
            </w:pPr>
            <w:r w:rsidRPr="00C908D4">
              <w:rPr>
                <w:b/>
              </w:rPr>
              <w:t>Pension Systems and Applications</w:t>
            </w:r>
            <w:r w:rsidRPr="006D02EA">
              <w:t xml:space="preserve"> job aid </w:t>
            </w:r>
          </w:p>
          <w:p w14:paraId="6B08C329" w14:textId="5C023A8D" w:rsidR="0083595F" w:rsidRPr="006D02EA" w:rsidRDefault="00C908D4" w:rsidP="00C908D4">
            <w:pPr>
              <w:pStyle w:val="VBAILTbullet1"/>
            </w:pPr>
            <w:r w:rsidRPr="00C908D4">
              <w:rPr>
                <w:b/>
              </w:rPr>
              <w:t>Request Appointment of a Fiduciary</w:t>
            </w:r>
            <w:r w:rsidRPr="006D02EA">
              <w:t xml:space="preserve"> job aid</w:t>
            </w:r>
            <w:r w:rsidR="00C6561F" w:rsidRPr="006D02EA">
              <w:t xml:space="preserve"> </w:t>
            </w:r>
          </w:p>
        </w:tc>
      </w:tr>
      <w:tr w:rsidR="006D02EA" w:rsidRPr="006D02EA" w14:paraId="6B08C32E" w14:textId="77777777" w:rsidTr="00A3668B">
        <w:trPr>
          <w:cantSplit/>
        </w:trPr>
        <w:tc>
          <w:tcPr>
            <w:tcW w:w="1908" w:type="dxa"/>
          </w:tcPr>
          <w:p w14:paraId="793AACB0" w14:textId="77777777" w:rsidR="00955506" w:rsidRDefault="00955506" w:rsidP="001262F7">
            <w:pPr>
              <w:pStyle w:val="VBAILTBody"/>
            </w:pPr>
            <w:r w:rsidRPr="006D02EA">
              <w:lastRenderedPageBreak/>
              <w:t>Technical Competencies</w:t>
            </w:r>
            <w:r w:rsidR="00110018" w:rsidRPr="006D02EA">
              <w:t>:</w:t>
            </w:r>
          </w:p>
          <w:p w14:paraId="210CAC86" w14:textId="77777777" w:rsidR="00920963" w:rsidRPr="00920963" w:rsidRDefault="00920963" w:rsidP="00920963"/>
          <w:p w14:paraId="798B76CE" w14:textId="77777777" w:rsidR="00920963" w:rsidRPr="00920963" w:rsidRDefault="00920963" w:rsidP="00920963"/>
          <w:p w14:paraId="6D59A77F" w14:textId="77777777" w:rsidR="00920963" w:rsidRPr="00920963" w:rsidRDefault="00920963" w:rsidP="00920963"/>
          <w:p w14:paraId="58AAC43C" w14:textId="77777777" w:rsidR="00920963" w:rsidRDefault="00920963" w:rsidP="00920963">
            <w:pPr>
              <w:rPr>
                <w:rFonts w:ascii="Verdana" w:hAnsi="Verdana"/>
              </w:rPr>
            </w:pPr>
          </w:p>
          <w:p w14:paraId="6B08C32B" w14:textId="237B9FB6" w:rsidR="00920963" w:rsidRPr="00920963" w:rsidRDefault="00920963" w:rsidP="00920963"/>
        </w:tc>
        <w:tc>
          <w:tcPr>
            <w:tcW w:w="7452" w:type="dxa"/>
          </w:tcPr>
          <w:p w14:paraId="5B692C2E" w14:textId="624AB5C0" w:rsidR="005278C6" w:rsidRPr="006D02EA" w:rsidRDefault="005278C6" w:rsidP="00036B92">
            <w:pPr>
              <w:pStyle w:val="VBAILTbullet1"/>
              <w:numPr>
                <w:ilvl w:val="0"/>
                <w:numId w:val="3"/>
              </w:numPr>
            </w:pPr>
            <w:r w:rsidRPr="006D02EA">
              <w:t>Program Benefits and Eligibility (PMC VSR)</w:t>
            </w:r>
          </w:p>
          <w:p w14:paraId="7D506FA2" w14:textId="77777777" w:rsidR="00270145" w:rsidRPr="006D02EA" w:rsidRDefault="00270145" w:rsidP="00036B92">
            <w:pPr>
              <w:pStyle w:val="VBAILTbullet1"/>
              <w:numPr>
                <w:ilvl w:val="0"/>
                <w:numId w:val="3"/>
              </w:numPr>
            </w:pPr>
            <w:r w:rsidRPr="006D02EA">
              <w:t>VBA Applications (PMC VSR)</w:t>
            </w:r>
          </w:p>
          <w:p w14:paraId="6B08C32D" w14:textId="3BF5B0A5" w:rsidR="007A2012" w:rsidRPr="006D02EA" w:rsidRDefault="007A2012" w:rsidP="00036B92">
            <w:pPr>
              <w:pStyle w:val="VBAILTbullet1"/>
              <w:numPr>
                <w:ilvl w:val="0"/>
                <w:numId w:val="3"/>
              </w:numPr>
            </w:pPr>
            <w:r w:rsidRPr="006D02EA">
              <w:t>Processing Claims (PMC VSR)</w:t>
            </w:r>
          </w:p>
        </w:tc>
      </w:tr>
      <w:tr w:rsidR="006D02EA" w:rsidRPr="006D02EA" w14:paraId="6B08C331" w14:textId="77777777" w:rsidTr="001D1340">
        <w:trPr>
          <w:cantSplit/>
        </w:trPr>
        <w:tc>
          <w:tcPr>
            <w:tcW w:w="1908" w:type="dxa"/>
          </w:tcPr>
          <w:p w14:paraId="6B08C32F" w14:textId="23698832" w:rsidR="001D1340" w:rsidRPr="006D02EA" w:rsidRDefault="00834450" w:rsidP="001D1340">
            <w:pPr>
              <w:pStyle w:val="VBAILTBody"/>
            </w:pPr>
            <w:r w:rsidRPr="006D02EA">
              <w:lastRenderedPageBreak/>
              <w:t>Knowledge Check</w:t>
            </w:r>
            <w:r w:rsidR="00110018" w:rsidRPr="006D02EA">
              <w:t>:</w:t>
            </w:r>
          </w:p>
        </w:tc>
        <w:tc>
          <w:tcPr>
            <w:tcW w:w="7452" w:type="dxa"/>
          </w:tcPr>
          <w:p w14:paraId="6B08C330" w14:textId="04E593C2" w:rsidR="001D1340" w:rsidRPr="006D02EA" w:rsidRDefault="009543FB" w:rsidP="00C51E34">
            <w:pPr>
              <w:pStyle w:val="VBAILTBody"/>
            </w:pPr>
            <w:r w:rsidRPr="006D02EA">
              <w:t>Phase 5, Part 2</w:t>
            </w:r>
            <w:r w:rsidR="001D1340" w:rsidRPr="006D02EA">
              <w:t xml:space="preserve">: </w:t>
            </w:r>
            <w:r w:rsidRPr="006D02EA">
              <w:t>Process a Claim</w:t>
            </w:r>
            <w:r w:rsidR="00FB0A87" w:rsidRPr="006D02EA">
              <w:t xml:space="preserve"> </w:t>
            </w:r>
            <w:r w:rsidR="00834450" w:rsidRPr="006D02EA">
              <w:t>Knowledge Check</w:t>
            </w:r>
          </w:p>
        </w:tc>
      </w:tr>
      <w:tr w:rsidR="006D02EA" w:rsidRPr="006D02EA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Pr="006D02EA" w:rsidRDefault="00267BA2" w:rsidP="001262F7">
            <w:pPr>
              <w:pStyle w:val="VBAILTBody"/>
            </w:pPr>
            <w:r w:rsidRPr="006D02EA">
              <w:t>What You Need:</w:t>
            </w:r>
          </w:p>
        </w:tc>
        <w:tc>
          <w:tcPr>
            <w:tcW w:w="7452" w:type="dxa"/>
          </w:tcPr>
          <w:p w14:paraId="386C25CB" w14:textId="37914877" w:rsidR="00C908D4" w:rsidRDefault="00C908D4" w:rsidP="00C908D4">
            <w:pPr>
              <w:pStyle w:val="VBAILTbullet1"/>
            </w:pPr>
            <w:r>
              <w:t>Lesson Plan</w:t>
            </w:r>
          </w:p>
          <w:p w14:paraId="07C30D03" w14:textId="3C3A2BCE" w:rsidR="00C72704" w:rsidRPr="006D02EA" w:rsidRDefault="00DE0BDD" w:rsidP="00C908D4">
            <w:pPr>
              <w:pStyle w:val="VBAILTbullet1"/>
            </w:pPr>
            <w:r w:rsidRPr="006D02EA">
              <w:t>Appendix A</w:t>
            </w:r>
            <w:r w:rsidR="00C72704" w:rsidRPr="006D02EA">
              <w:t xml:space="preserve">: </w:t>
            </w:r>
            <w:r w:rsidR="002861B0" w:rsidRPr="006D02EA">
              <w:t>Worksheet</w:t>
            </w:r>
          </w:p>
          <w:p w14:paraId="1D511FFF" w14:textId="244E398F" w:rsidR="007862D1" w:rsidRPr="006D02EA" w:rsidRDefault="00221A19" w:rsidP="00C908D4">
            <w:pPr>
              <w:pStyle w:val="VBAILTbullet1"/>
            </w:pPr>
            <w:r w:rsidRPr="006D02EA">
              <w:t xml:space="preserve">Appendix </w:t>
            </w:r>
            <w:r w:rsidR="002861B0" w:rsidRPr="006D02EA">
              <w:t>B</w:t>
            </w:r>
            <w:r w:rsidRPr="006D02EA">
              <w:t>:</w:t>
            </w:r>
            <w:r w:rsidR="007862D1" w:rsidRPr="006D02EA">
              <w:t xml:space="preserve"> Question and Answer Worksheet</w:t>
            </w:r>
          </w:p>
          <w:p w14:paraId="6B08C33D" w14:textId="23EE37BC" w:rsidR="00C4515C" w:rsidRPr="006D02EA" w:rsidRDefault="00C4515C" w:rsidP="00C908D4">
            <w:pPr>
              <w:pStyle w:val="VBAILTbullet1"/>
              <w:rPr>
                <w:b/>
              </w:rPr>
            </w:pPr>
            <w:r w:rsidRPr="006D02EA">
              <w:t>Slides</w:t>
            </w:r>
          </w:p>
          <w:p w14:paraId="48D68C54" w14:textId="4F34ADA8" w:rsidR="008666B2" w:rsidRPr="006D02EA" w:rsidRDefault="00C4515C" w:rsidP="00C908D4">
            <w:pPr>
              <w:pStyle w:val="VBAILTbullet1"/>
            </w:pPr>
            <w:r w:rsidRPr="006D02EA">
              <w:t>Projector</w:t>
            </w:r>
          </w:p>
          <w:p w14:paraId="03B93E45" w14:textId="5A09BB82" w:rsidR="00C079C5" w:rsidRPr="006D02EA" w:rsidRDefault="00C079C5" w:rsidP="00C908D4">
            <w:pPr>
              <w:pStyle w:val="VBAILTbullet1"/>
            </w:pPr>
            <w:r w:rsidRPr="006D02EA">
              <w:t>Access to the following demo systems:</w:t>
            </w:r>
          </w:p>
          <w:p w14:paraId="090C369C" w14:textId="73B0DB99" w:rsidR="00C079C5" w:rsidRPr="006D02EA" w:rsidRDefault="00C079C5" w:rsidP="00C908D4">
            <w:pPr>
              <w:pStyle w:val="VBAILTBullet2"/>
            </w:pPr>
            <w:r w:rsidRPr="006D02EA">
              <w:t>VBMS</w:t>
            </w:r>
          </w:p>
          <w:p w14:paraId="73F5DBB7" w14:textId="77777777" w:rsidR="003E38ED" w:rsidRPr="006D02EA" w:rsidRDefault="00F82D06" w:rsidP="00C908D4">
            <w:pPr>
              <w:pStyle w:val="VBAILTbullet1"/>
            </w:pPr>
            <w:r w:rsidRPr="006D02EA">
              <w:t xml:space="preserve">Access </w:t>
            </w:r>
            <w:r w:rsidR="00AA4992" w:rsidRPr="006D02EA">
              <w:t xml:space="preserve">to </w:t>
            </w:r>
            <w:r w:rsidR="00EF569B" w:rsidRPr="006D02EA">
              <w:t>CPKM</w:t>
            </w:r>
            <w:r w:rsidR="00497D73" w:rsidRPr="006D02EA">
              <w:t xml:space="preserve"> </w:t>
            </w:r>
          </w:p>
          <w:p w14:paraId="0652AD6B" w14:textId="77777777" w:rsidR="00355EC7" w:rsidRPr="006D02EA" w:rsidRDefault="00025B63" w:rsidP="00C908D4">
            <w:pPr>
              <w:pStyle w:val="VBAILTbullet1"/>
            </w:pPr>
            <w:r w:rsidRPr="006D02EA">
              <w:t>Access to VSR Assistant</w:t>
            </w:r>
          </w:p>
          <w:p w14:paraId="368D2128" w14:textId="5FCF0FE8" w:rsidR="00D922E8" w:rsidRPr="006D02EA" w:rsidRDefault="00D922E8" w:rsidP="00C908D4">
            <w:pPr>
              <w:pStyle w:val="VBAILTbullet1"/>
            </w:pPr>
            <w:r w:rsidRPr="006D02EA">
              <w:t xml:space="preserve">The following </w:t>
            </w:r>
            <w:proofErr w:type="gramStart"/>
            <w:r w:rsidRPr="006D02EA">
              <w:t>types</w:t>
            </w:r>
            <w:proofErr w:type="gramEnd"/>
            <w:r w:rsidRPr="006D02EA">
              <w:t xml:space="preserve"> of example claims:</w:t>
            </w:r>
          </w:p>
          <w:p w14:paraId="6758FA54" w14:textId="3E683ADE" w:rsidR="00C079C5" w:rsidRPr="006D02EA" w:rsidRDefault="0006582F" w:rsidP="00C908D4">
            <w:pPr>
              <w:pStyle w:val="VBAILTBullet2"/>
            </w:pPr>
            <w:r>
              <w:t>Claim 1</w:t>
            </w:r>
            <w:r w:rsidR="005F23E4">
              <w:t xml:space="preserve"> </w:t>
            </w:r>
            <w:r w:rsidR="00C079C5" w:rsidRPr="006D02EA">
              <w:t xml:space="preserve">needing development for Federal </w:t>
            </w:r>
            <w:proofErr w:type="gramStart"/>
            <w:r w:rsidR="00C079C5" w:rsidRPr="006D02EA">
              <w:t>evidence</w:t>
            </w:r>
            <w:proofErr w:type="gramEnd"/>
          </w:p>
          <w:p w14:paraId="19320305" w14:textId="2B306CD2" w:rsidR="00C079C5" w:rsidRPr="006D02EA" w:rsidRDefault="0006582F" w:rsidP="00C908D4">
            <w:pPr>
              <w:pStyle w:val="VBAILTBullet2"/>
            </w:pPr>
            <w:r>
              <w:t>Claim 2</w:t>
            </w:r>
            <w:r w:rsidR="00C079C5" w:rsidRPr="006D02EA">
              <w:t xml:space="preserve"> needing development for income </w:t>
            </w:r>
            <w:proofErr w:type="gramStart"/>
            <w:r w:rsidR="00C079C5" w:rsidRPr="006D02EA">
              <w:t>evidence</w:t>
            </w:r>
            <w:proofErr w:type="gramEnd"/>
          </w:p>
          <w:p w14:paraId="6D94EF84" w14:textId="71C14EDB" w:rsidR="00D922E8" w:rsidRPr="006D02EA" w:rsidRDefault="0006582F" w:rsidP="00C908D4">
            <w:pPr>
              <w:pStyle w:val="VBAILTBullet2"/>
            </w:pPr>
            <w:r>
              <w:t xml:space="preserve">Claim 3 </w:t>
            </w:r>
            <w:r w:rsidR="00C079C5" w:rsidRPr="006D02EA">
              <w:t xml:space="preserve">needing development for dependency </w:t>
            </w:r>
            <w:proofErr w:type="gramStart"/>
            <w:r w:rsidR="00C079C5" w:rsidRPr="006D02EA">
              <w:t>evidence</w:t>
            </w:r>
            <w:proofErr w:type="gramEnd"/>
          </w:p>
          <w:p w14:paraId="6C10D809" w14:textId="14D79440" w:rsidR="00642DC1" w:rsidRDefault="0006582F" w:rsidP="00C908D4">
            <w:pPr>
              <w:pStyle w:val="VBAILTBullet2"/>
            </w:pPr>
            <w:r>
              <w:t xml:space="preserve">Claim 4 </w:t>
            </w:r>
            <w:r w:rsidR="00C079C5" w:rsidRPr="006D02EA">
              <w:t xml:space="preserve">requiring a proposed rating for incompetence, requesting appointment of a </w:t>
            </w:r>
            <w:proofErr w:type="gramStart"/>
            <w:r w:rsidR="00C079C5" w:rsidRPr="006D02EA">
              <w:t>fiduciary</w:t>
            </w:r>
            <w:proofErr w:type="gramEnd"/>
          </w:p>
          <w:p w14:paraId="639C97BD" w14:textId="6D7BC9BD" w:rsidR="00C908D4" w:rsidRPr="006D02EA" w:rsidRDefault="00C908D4" w:rsidP="00C908D4">
            <w:pPr>
              <w:pStyle w:val="VBAILTbullet1"/>
            </w:pPr>
            <w:r>
              <w:t xml:space="preserve">Access to the following job aids from </w:t>
            </w:r>
            <w:r w:rsidRPr="006D02EA">
              <w:t>VSR Assistant:</w:t>
            </w:r>
          </w:p>
          <w:p w14:paraId="09760E2C" w14:textId="77777777" w:rsidR="00C908D4" w:rsidRPr="006D02EA" w:rsidRDefault="00C908D4" w:rsidP="00C908D4">
            <w:pPr>
              <w:pStyle w:val="VBAILTBullet2"/>
            </w:pPr>
            <w:r w:rsidRPr="00C908D4">
              <w:rPr>
                <w:b/>
              </w:rPr>
              <w:t>Develop for Missing Information/Evidence</w:t>
            </w:r>
            <w:r w:rsidRPr="006D02EA">
              <w:t xml:space="preserve"> job </w:t>
            </w:r>
            <w:proofErr w:type="gramStart"/>
            <w:r w:rsidRPr="006D02EA">
              <w:t>aid</w:t>
            </w:r>
            <w:proofErr w:type="gramEnd"/>
          </w:p>
          <w:p w14:paraId="01D351BE" w14:textId="77777777" w:rsidR="00C908D4" w:rsidRDefault="00C908D4" w:rsidP="00C908D4">
            <w:pPr>
              <w:pStyle w:val="VBAILTBullet2"/>
              <w:rPr>
                <w:rFonts w:asciiTheme="minorHAnsi" w:hAnsiTheme="minorHAnsi"/>
              </w:rPr>
            </w:pPr>
            <w:r w:rsidRPr="00C908D4">
              <w:rPr>
                <w:b/>
              </w:rPr>
              <w:t>Pension Systems and Applications</w:t>
            </w:r>
            <w:r w:rsidRPr="006D02EA">
              <w:t xml:space="preserve"> job aid </w:t>
            </w:r>
          </w:p>
          <w:p w14:paraId="6B08C340" w14:textId="40F74EB9" w:rsidR="00C908D4" w:rsidRPr="006D02EA" w:rsidRDefault="00C908D4" w:rsidP="00C908D4">
            <w:pPr>
              <w:pStyle w:val="VBAILTBullet2"/>
            </w:pPr>
            <w:r w:rsidRPr="00C908D4">
              <w:rPr>
                <w:b/>
              </w:rPr>
              <w:t>Request Appointment of a Fiduciary</w:t>
            </w:r>
            <w:r w:rsidRPr="006D02EA">
              <w:t xml:space="preserve"> job aid</w:t>
            </w:r>
          </w:p>
        </w:tc>
      </w:tr>
    </w:tbl>
    <w:p w14:paraId="6B08C342" w14:textId="3497BB97" w:rsidR="00C214A9" w:rsidRPr="006D02EA" w:rsidRDefault="001262F7" w:rsidP="001262F7">
      <w:pPr>
        <w:pStyle w:val="VBAILTHeading2"/>
      </w:pPr>
      <w:r w:rsidRPr="006D02EA">
        <w:t>Instructor Notes</w:t>
      </w:r>
    </w:p>
    <w:p w14:paraId="6B08C343" w14:textId="393A7AE3" w:rsidR="00AA4992" w:rsidRPr="006D02EA" w:rsidRDefault="005E7963" w:rsidP="003B72D0">
      <w:pPr>
        <w:pStyle w:val="VBAILTBody"/>
      </w:pPr>
      <w:r w:rsidRPr="006D02EA">
        <w:t xml:space="preserve">This </w:t>
      </w:r>
      <w:r w:rsidR="00834450" w:rsidRPr="006D02EA">
        <w:t>knowledge check</w:t>
      </w:r>
      <w:r w:rsidR="00614547" w:rsidRPr="006D02EA">
        <w:t xml:space="preserve"> </w:t>
      </w:r>
      <w:r w:rsidR="00545009" w:rsidRPr="006D02EA">
        <w:t>p</w:t>
      </w:r>
      <w:r w:rsidR="00B60816" w:rsidRPr="006D02EA">
        <w:t>reparation</w:t>
      </w:r>
      <w:r w:rsidR="00614547" w:rsidRPr="006D02EA">
        <w:t xml:space="preserve"> will</w:t>
      </w:r>
      <w:r w:rsidRPr="006D02EA">
        <w:t xml:space="preserve"> pr</w:t>
      </w:r>
      <w:r w:rsidR="00F82D06" w:rsidRPr="006D02EA">
        <w:t>ovide</w:t>
      </w:r>
      <w:r w:rsidRPr="006D02EA">
        <w:t xml:space="preserve"> trainees </w:t>
      </w:r>
      <w:r w:rsidR="00F82D06" w:rsidRPr="006D02EA">
        <w:t xml:space="preserve">with </w:t>
      </w:r>
      <w:r w:rsidR="00C6276F" w:rsidRPr="006D02EA">
        <w:t xml:space="preserve">a </w:t>
      </w:r>
      <w:r w:rsidR="00614547" w:rsidRPr="006D02EA">
        <w:t xml:space="preserve">refresher of the topics covered in </w:t>
      </w:r>
      <w:r w:rsidR="00642DC1" w:rsidRPr="006D02EA">
        <w:t>Phase 5, Part 2</w:t>
      </w:r>
      <w:r w:rsidR="00614547" w:rsidRPr="006D02EA">
        <w:t xml:space="preserve">: </w:t>
      </w:r>
      <w:r w:rsidR="00642DC1" w:rsidRPr="006D02EA">
        <w:t>Process a Claim</w:t>
      </w:r>
      <w:r w:rsidR="00614547" w:rsidRPr="006D02EA">
        <w:t xml:space="preserve">. This will include a review of all lesson objectives, </w:t>
      </w:r>
      <w:r w:rsidR="003A34F6" w:rsidRPr="006D02EA">
        <w:t xml:space="preserve">participation in </w:t>
      </w:r>
      <w:r w:rsidR="00D17A07" w:rsidRPr="006D02EA">
        <w:t>activities</w:t>
      </w:r>
      <w:r w:rsidR="00614547" w:rsidRPr="006D02EA">
        <w:t xml:space="preserve"> to reinforce their understanding, </w:t>
      </w:r>
      <w:r w:rsidR="003A34F6" w:rsidRPr="006D02EA">
        <w:t xml:space="preserve">and a </w:t>
      </w:r>
      <w:proofErr w:type="gramStart"/>
      <w:r w:rsidR="003A34F6" w:rsidRPr="006D02EA">
        <w:t>question and answer</w:t>
      </w:r>
      <w:proofErr w:type="gramEnd"/>
      <w:r w:rsidR="003A34F6" w:rsidRPr="006D02EA">
        <w:t xml:space="preserve"> forum to address any </w:t>
      </w:r>
      <w:r w:rsidR="00D15DCB" w:rsidRPr="006D02EA">
        <w:t>misconceptions and</w:t>
      </w:r>
      <w:r w:rsidR="002B7C25" w:rsidRPr="006D02EA">
        <w:t xml:space="preserve"> provide additional clarification </w:t>
      </w:r>
      <w:r w:rsidR="003A34F6" w:rsidRPr="006D02EA">
        <w:t>about the information presented.</w:t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6D02EA" w:rsidRPr="006D02EA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D02EA" w:rsidRDefault="00AA4992" w:rsidP="008508A5">
            <w:pPr>
              <w:pStyle w:val="VBAILTTableHeading1"/>
            </w:pPr>
            <w:r w:rsidRPr="006D02EA">
              <w:lastRenderedPageBreak/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7777777" w:rsidR="00AA4992" w:rsidRPr="006D02EA" w:rsidRDefault="00AA4992" w:rsidP="008508A5">
            <w:pPr>
              <w:pStyle w:val="VBAILTTableHeading1"/>
            </w:pPr>
            <w:r w:rsidRPr="006D02EA">
              <w:t>Instructor Activities</w:t>
            </w:r>
          </w:p>
        </w:tc>
      </w:tr>
      <w:tr w:rsidR="006D02EA" w:rsidRPr="006D02EA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19473F0D" w:rsidR="003957E5" w:rsidRPr="006D02EA" w:rsidRDefault="00642DC1" w:rsidP="00FA5BFF">
            <w:pPr>
              <w:pStyle w:val="VBAILTBodyStrong"/>
            </w:pPr>
            <w:r w:rsidRPr="006D02EA">
              <w:t>Phase 5, Part 2</w:t>
            </w:r>
            <w:r w:rsidR="00FF3861" w:rsidRPr="006D02EA">
              <w:t>:</w:t>
            </w:r>
            <w:r w:rsidR="00614547" w:rsidRPr="006D02EA">
              <w:t xml:space="preserve"> </w:t>
            </w:r>
            <w:r w:rsidR="00834450" w:rsidRPr="006D02EA">
              <w:t>Knowledge Check</w:t>
            </w:r>
            <w:r w:rsidR="00614547" w:rsidRPr="006D02EA">
              <w:t xml:space="preserve"> </w:t>
            </w:r>
            <w:r w:rsidR="00B60816" w:rsidRPr="006D02EA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9" w14:textId="49E74CAE" w:rsidR="00AA4992" w:rsidRPr="006D02EA" w:rsidRDefault="00AA4992" w:rsidP="008508A5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642DC1" w:rsidRPr="006D02EA">
              <w:t>Phase 5, Part 2</w:t>
            </w:r>
            <w:r w:rsidR="00614547" w:rsidRPr="006D02EA">
              <w:t xml:space="preserve">: </w:t>
            </w:r>
            <w:r w:rsidR="00834450" w:rsidRPr="006D02EA">
              <w:t>Knowledge Check</w:t>
            </w:r>
            <w:r w:rsidR="00614547" w:rsidRPr="006D02EA">
              <w:t xml:space="preserve"> </w:t>
            </w:r>
            <w:r w:rsidR="00B60816" w:rsidRPr="006D02EA">
              <w:t>Preparation</w:t>
            </w:r>
            <w:r w:rsidRPr="006D02EA">
              <w:t>”</w:t>
            </w:r>
          </w:p>
          <w:p w14:paraId="6B08C34A" w14:textId="77777777" w:rsidR="00AA4992" w:rsidRPr="006D02EA" w:rsidRDefault="00AA4992" w:rsidP="008508A5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 xml:space="preserve">INTRODUCE </w:t>
            </w:r>
            <w:r w:rsidRPr="006D02EA">
              <w:t>yourself as the instructor.</w:t>
            </w:r>
          </w:p>
          <w:p w14:paraId="6B08C34B" w14:textId="08A17D56" w:rsidR="00022102" w:rsidRPr="006D02EA" w:rsidRDefault="00AA4992" w:rsidP="004C5AFF">
            <w:pPr>
              <w:pStyle w:val="VBAILTBody"/>
            </w:pPr>
            <w:r w:rsidRPr="006D02EA">
              <w:rPr>
                <w:rStyle w:val="Strong"/>
              </w:rPr>
              <w:t xml:space="preserve">INTRODUCE </w:t>
            </w:r>
            <w:r w:rsidR="00614547" w:rsidRPr="006D02EA">
              <w:t xml:space="preserve">the </w:t>
            </w:r>
            <w:r w:rsidR="004C5AFF" w:rsidRPr="006D02EA">
              <w:t>Knowledge Check Preparation</w:t>
            </w:r>
            <w:r w:rsidRPr="006D02EA">
              <w:t>.</w:t>
            </w:r>
          </w:p>
        </w:tc>
      </w:tr>
      <w:tr w:rsidR="006D02EA" w:rsidRPr="006D02EA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6D02EA" w:rsidRDefault="00CC23BD" w:rsidP="00AE0EFF">
            <w:pPr>
              <w:pStyle w:val="VBAILTBodyStrong"/>
            </w:pPr>
            <w:r w:rsidRPr="006D02EA">
              <w:t>Why It Matters!</w:t>
            </w:r>
          </w:p>
          <w:p w14:paraId="60AE2A2E" w14:textId="77777777" w:rsidR="00A80E5F" w:rsidRPr="006D02EA" w:rsidRDefault="00F52ECC" w:rsidP="00C51E34">
            <w:pPr>
              <w:pStyle w:val="VBAILTBody"/>
            </w:pPr>
            <w:r w:rsidRPr="006D02EA">
              <w:t>PMC VSRs review all pieces of information and evidence to determine the type of claim and how it should be processed. This includes:</w:t>
            </w:r>
          </w:p>
          <w:p w14:paraId="14950220" w14:textId="0ECB9551" w:rsidR="00A80E5F" w:rsidRPr="006D02EA" w:rsidRDefault="00F52ECC" w:rsidP="00C51E34">
            <w:pPr>
              <w:pStyle w:val="VBAILTbullet1"/>
            </w:pPr>
            <w:r w:rsidRPr="006D02EA">
              <w:t xml:space="preserve">Developing for information/evidence needed to fulfill duty to assist for various types of </w:t>
            </w:r>
            <w:proofErr w:type="gramStart"/>
            <w:r w:rsidRPr="006D02EA">
              <w:t>claims</w:t>
            </w:r>
            <w:proofErr w:type="gramEnd"/>
          </w:p>
          <w:p w14:paraId="101B47CB" w14:textId="332BECAA" w:rsidR="00DE1194" w:rsidRPr="006D02EA" w:rsidRDefault="00F52ECC" w:rsidP="00C51E34">
            <w:pPr>
              <w:pStyle w:val="VBAILTbullet1"/>
            </w:pPr>
            <w:r w:rsidRPr="006D02EA">
              <w:t>Requesting appointment of a fiduciary for an incompetency claim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2DAD001" w14:textId="77777777" w:rsidR="00C6276F" w:rsidRPr="006D02EA" w:rsidRDefault="00C6276F" w:rsidP="00CC23BD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CC23BD" w:rsidRPr="006D02EA">
              <w:t>Why It Matters!</w:t>
            </w:r>
            <w:r w:rsidRPr="006D02EA">
              <w:t>”</w:t>
            </w:r>
          </w:p>
          <w:p w14:paraId="62F9D210" w14:textId="7559573F" w:rsidR="00BA5EF2" w:rsidRPr="006D02EA" w:rsidRDefault="00CC23BD" w:rsidP="00712B84">
            <w:pPr>
              <w:pStyle w:val="VBAILTBody"/>
            </w:pPr>
            <w:r w:rsidRPr="006D02EA">
              <w:rPr>
                <w:b/>
              </w:rPr>
              <w:t>REMIND</w:t>
            </w:r>
            <w:r w:rsidR="00712B84" w:rsidRPr="006D02EA">
              <w:t xml:space="preserve"> trainees </w:t>
            </w:r>
            <w:r w:rsidR="000D7A26" w:rsidRPr="006D02EA">
              <w:t>that when processing a claim</w:t>
            </w:r>
            <w:r w:rsidR="00BA5EF2" w:rsidRPr="006D02EA">
              <w:t xml:space="preserve">, </w:t>
            </w:r>
            <w:r w:rsidR="003F0BFD" w:rsidRPr="006D02EA">
              <w:t xml:space="preserve">they are </w:t>
            </w:r>
            <w:r w:rsidR="000D7A26" w:rsidRPr="006D02EA">
              <w:t xml:space="preserve">responsible for identifying and </w:t>
            </w:r>
            <w:proofErr w:type="gramStart"/>
            <w:r w:rsidR="000D7A26" w:rsidRPr="006D02EA">
              <w:t>developing for</w:t>
            </w:r>
            <w:proofErr w:type="gramEnd"/>
            <w:r w:rsidR="000D7A26" w:rsidRPr="006D02EA">
              <w:t xml:space="preserve"> the evidence needed to process the claim as well as address the issue of competency, should it arise. The following tasks will be the focus of this knowledge prep:</w:t>
            </w:r>
          </w:p>
          <w:p w14:paraId="42B367C3" w14:textId="3722FDFD" w:rsidR="000D7A26" w:rsidRPr="006D02EA" w:rsidRDefault="000D7A26" w:rsidP="000D7A26">
            <w:pPr>
              <w:pStyle w:val="VBAILTbullet1"/>
            </w:pPr>
            <w:r w:rsidRPr="006D02EA">
              <w:t xml:space="preserve">Developing for information/evidence needed to fulfill duty to assist for various types of </w:t>
            </w:r>
            <w:proofErr w:type="gramStart"/>
            <w:r w:rsidR="009543FB" w:rsidRPr="006D02EA">
              <w:t>pension</w:t>
            </w:r>
            <w:proofErr w:type="gramEnd"/>
            <w:r w:rsidR="009543FB" w:rsidRPr="006D02EA">
              <w:t xml:space="preserve"> </w:t>
            </w:r>
            <w:r w:rsidRPr="006D02EA">
              <w:t>claims</w:t>
            </w:r>
          </w:p>
          <w:p w14:paraId="019DDE2A" w14:textId="5476B0A5" w:rsidR="00DE1194" w:rsidRPr="006D02EA" w:rsidRDefault="000D7A26" w:rsidP="0036397E">
            <w:pPr>
              <w:pStyle w:val="VBAILTbullet1"/>
              <w:rPr>
                <w:rStyle w:val="Strong"/>
                <w:b w:val="0"/>
                <w:bCs w:val="0"/>
              </w:rPr>
            </w:pPr>
            <w:r w:rsidRPr="006D02EA">
              <w:t>Requesting appointment of a fiduciary for an incompetency claim</w:t>
            </w:r>
          </w:p>
        </w:tc>
      </w:tr>
      <w:tr w:rsidR="006D02EA" w:rsidRPr="006D02EA" w14:paraId="2A17734E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B347C7E" w:rsidR="009E6526" w:rsidRPr="006D02EA" w:rsidRDefault="00834450" w:rsidP="009E6526">
            <w:pPr>
              <w:pStyle w:val="VBAILTBodyStrong"/>
              <w:rPr>
                <w:rStyle w:val="Strong"/>
                <w:b/>
              </w:rPr>
            </w:pPr>
            <w:r w:rsidRPr="006D02EA">
              <w:t>Knowledge Check</w:t>
            </w:r>
            <w:r w:rsidR="009E6526" w:rsidRPr="006D02EA">
              <w:t xml:space="preserve"> </w:t>
            </w:r>
            <w:r w:rsidR="00B60816" w:rsidRPr="006D02EA">
              <w:t>Preparation</w:t>
            </w:r>
            <w:r w:rsidR="009E6526" w:rsidRPr="006D02EA">
              <w:t xml:space="preserve"> Overview</w:t>
            </w:r>
          </w:p>
          <w:p w14:paraId="422D5580" w14:textId="2044B9DE" w:rsidR="009E6526" w:rsidRPr="006D02EA" w:rsidRDefault="009E6526" w:rsidP="009E6526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This </w:t>
            </w:r>
            <w:r w:rsidR="00F11C07" w:rsidRPr="006D02EA">
              <w:rPr>
                <w:rStyle w:val="Strong"/>
                <w:b w:val="0"/>
              </w:rPr>
              <w:t xml:space="preserve">preparation </w:t>
            </w:r>
            <w:r w:rsidRPr="006D02EA"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6D02EA" w:rsidRDefault="00304732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  <w:b w:val="0"/>
                <w:bCs w:val="0"/>
              </w:rPr>
              <w:t>L</w:t>
            </w:r>
            <w:r w:rsidR="009E6526" w:rsidRPr="006D02EA">
              <w:rPr>
                <w:rStyle w:val="Strong"/>
                <w:b w:val="0"/>
                <w:bCs w:val="0"/>
              </w:rPr>
              <w:t xml:space="preserve">esson objectives </w:t>
            </w:r>
            <w:r w:rsidRPr="006D02EA">
              <w:rPr>
                <w:rStyle w:val="Strong"/>
                <w:b w:val="0"/>
                <w:bCs w:val="0"/>
              </w:rPr>
              <w:t>review</w:t>
            </w:r>
          </w:p>
          <w:p w14:paraId="0D852B75" w14:textId="3B700938" w:rsidR="009E6526" w:rsidRPr="006D02EA" w:rsidRDefault="001674BC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  <w:b w:val="0"/>
                <w:bCs w:val="0"/>
              </w:rPr>
              <w:t xml:space="preserve">Partner </w:t>
            </w:r>
            <w:r w:rsidR="00E65B80" w:rsidRPr="006D02EA">
              <w:rPr>
                <w:rStyle w:val="Strong"/>
                <w:b w:val="0"/>
                <w:bCs w:val="0"/>
              </w:rPr>
              <w:t>activities</w:t>
            </w:r>
          </w:p>
          <w:p w14:paraId="249C7602" w14:textId="30736111" w:rsidR="00A5578A" w:rsidRPr="006D02EA" w:rsidRDefault="00304732" w:rsidP="00036B92">
            <w:pPr>
              <w:pStyle w:val="VBAILTbullet1"/>
              <w:numPr>
                <w:ilvl w:val="0"/>
                <w:numId w:val="4"/>
              </w:numPr>
            </w:pPr>
            <w:r w:rsidRPr="006D02EA">
              <w:rPr>
                <w:rStyle w:val="Strong"/>
                <w:b w:val="0"/>
                <w:bCs w:val="0"/>
              </w:rPr>
              <w:t>Question/</w:t>
            </w:r>
            <w:r w:rsidR="00E65B80" w:rsidRPr="006D02EA">
              <w:rPr>
                <w:rStyle w:val="Strong"/>
                <w:b w:val="0"/>
                <w:bCs w:val="0"/>
              </w:rPr>
              <w:t>answer forum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A6930FB" w14:textId="6BABC800" w:rsidR="0049385B" w:rsidRPr="006D02EA" w:rsidRDefault="0049385B" w:rsidP="0049385B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834450" w:rsidRPr="006D02EA">
              <w:t>Knowledge Check</w:t>
            </w:r>
            <w:r w:rsidR="009E6526" w:rsidRPr="006D02EA">
              <w:t xml:space="preserve"> </w:t>
            </w:r>
            <w:r w:rsidR="00B60816" w:rsidRPr="006D02EA">
              <w:t>Preparation</w:t>
            </w:r>
            <w:r w:rsidR="009E6526" w:rsidRPr="006D02EA">
              <w:t xml:space="preserve"> Overview</w:t>
            </w:r>
            <w:r w:rsidRPr="006D02EA">
              <w:t>”</w:t>
            </w:r>
          </w:p>
          <w:p w14:paraId="50E4D658" w14:textId="73722F20" w:rsidR="00214A9E" w:rsidRPr="006D02EA" w:rsidRDefault="009E6526" w:rsidP="00214A9E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EXPLAIN </w:t>
            </w:r>
            <w:r w:rsidRPr="006D02EA">
              <w:rPr>
                <w:rStyle w:val="Strong"/>
                <w:b w:val="0"/>
              </w:rPr>
              <w:t xml:space="preserve">that this </w:t>
            </w:r>
            <w:r w:rsidR="00C215D9" w:rsidRPr="006D02EA">
              <w:rPr>
                <w:rStyle w:val="Strong"/>
                <w:b w:val="0"/>
              </w:rPr>
              <w:t>p</w:t>
            </w:r>
            <w:r w:rsidR="00B60816" w:rsidRPr="006D02EA">
              <w:rPr>
                <w:rStyle w:val="Strong"/>
                <w:b w:val="0"/>
              </w:rPr>
              <w:t>reparation</w:t>
            </w:r>
            <w:r w:rsidR="00614547" w:rsidRPr="006D02EA">
              <w:rPr>
                <w:rStyle w:val="Strong"/>
                <w:b w:val="0"/>
              </w:rPr>
              <w:t xml:space="preserve"> will consist of a review of the learning objectives for each lesson in </w:t>
            </w:r>
            <w:r w:rsidR="00E7391C" w:rsidRPr="006D02EA">
              <w:rPr>
                <w:rStyle w:val="Strong"/>
                <w:b w:val="0"/>
              </w:rPr>
              <w:t xml:space="preserve">Phase 5, </w:t>
            </w:r>
            <w:r w:rsidR="0041703A" w:rsidRPr="006D02EA">
              <w:rPr>
                <w:rStyle w:val="Strong"/>
                <w:b w:val="0"/>
              </w:rPr>
              <w:t>Part 2</w:t>
            </w:r>
            <w:r w:rsidR="00614547" w:rsidRPr="006D02EA">
              <w:rPr>
                <w:rStyle w:val="Strong"/>
                <w:b w:val="0"/>
              </w:rPr>
              <w:t xml:space="preserve">. </w:t>
            </w:r>
            <w:r w:rsidR="006E3A99" w:rsidRPr="006D02EA">
              <w:rPr>
                <w:rStyle w:val="Strong"/>
                <w:b w:val="0"/>
              </w:rPr>
              <w:t>This is f</w:t>
            </w:r>
            <w:r w:rsidR="00614547" w:rsidRPr="006D02EA">
              <w:rPr>
                <w:rStyle w:val="Strong"/>
                <w:b w:val="0"/>
              </w:rPr>
              <w:t xml:space="preserve">ollowed by an activity to help </w:t>
            </w:r>
            <w:r w:rsidR="0094625B" w:rsidRPr="006D02EA">
              <w:rPr>
                <w:rStyle w:val="Strong"/>
                <w:b w:val="0"/>
              </w:rPr>
              <w:t>reinforce</w:t>
            </w:r>
            <w:r w:rsidR="00614547" w:rsidRPr="006D02EA">
              <w:rPr>
                <w:rStyle w:val="Strong"/>
                <w:b w:val="0"/>
              </w:rPr>
              <w:t xml:space="preserve"> </w:t>
            </w:r>
            <w:r w:rsidR="00140293" w:rsidRPr="006D02EA">
              <w:rPr>
                <w:rStyle w:val="Strong"/>
                <w:b w:val="0"/>
              </w:rPr>
              <w:t xml:space="preserve">their </w:t>
            </w:r>
            <w:r w:rsidR="00614547" w:rsidRPr="006D02EA">
              <w:rPr>
                <w:rStyle w:val="Strong"/>
                <w:b w:val="0"/>
              </w:rPr>
              <w:t>understanding of those objectives.</w:t>
            </w:r>
            <w:r w:rsidR="005532C8" w:rsidRPr="006D02EA">
              <w:rPr>
                <w:rStyle w:val="Strong"/>
                <w:b w:val="0"/>
              </w:rPr>
              <w:t xml:space="preserve"> </w:t>
            </w:r>
          </w:p>
          <w:p w14:paraId="6B9DB5A7" w14:textId="03E7DE99" w:rsidR="009E6526" w:rsidRPr="006D02EA" w:rsidRDefault="00614547" w:rsidP="00614547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INFORM</w:t>
            </w:r>
            <w:r w:rsidRPr="006D02EA">
              <w:rPr>
                <w:rStyle w:val="Strong"/>
                <w:b w:val="0"/>
              </w:rPr>
              <w:t xml:space="preserve"> trainees t</w:t>
            </w:r>
            <w:r w:rsidR="0001138B" w:rsidRPr="006D02EA">
              <w:rPr>
                <w:rStyle w:val="Strong"/>
                <w:b w:val="0"/>
              </w:rPr>
              <w:t xml:space="preserve">hat </w:t>
            </w:r>
            <w:proofErr w:type="gramStart"/>
            <w:r w:rsidR="0001138B" w:rsidRPr="006D02EA">
              <w:rPr>
                <w:rStyle w:val="Strong"/>
                <w:b w:val="0"/>
              </w:rPr>
              <w:t>in order to</w:t>
            </w:r>
            <w:proofErr w:type="gramEnd"/>
            <w:r w:rsidR="0001138B" w:rsidRPr="006D02EA">
              <w:rPr>
                <w:rStyle w:val="Strong"/>
                <w:b w:val="0"/>
              </w:rPr>
              <w:t xml:space="preserve"> save time for </w:t>
            </w:r>
            <w:r w:rsidR="00796686" w:rsidRPr="006D02EA">
              <w:rPr>
                <w:rStyle w:val="Strong"/>
                <w:b w:val="0"/>
              </w:rPr>
              <w:t>the activities</w:t>
            </w:r>
            <w:r w:rsidRPr="006D02EA">
              <w:rPr>
                <w:rStyle w:val="Strong"/>
                <w:b w:val="0"/>
              </w:rPr>
              <w:t xml:space="preserve">, there will be time at the end of this </w:t>
            </w:r>
            <w:r w:rsidR="00C215D9" w:rsidRPr="006D02EA">
              <w:rPr>
                <w:rStyle w:val="Strong"/>
                <w:b w:val="0"/>
              </w:rPr>
              <w:t>p</w:t>
            </w:r>
            <w:r w:rsidR="00B60816" w:rsidRPr="006D02EA">
              <w:rPr>
                <w:rStyle w:val="Strong"/>
                <w:b w:val="0"/>
              </w:rPr>
              <w:t>reparation</w:t>
            </w:r>
            <w:r w:rsidRPr="006D02EA">
              <w:rPr>
                <w:rStyle w:val="Strong"/>
                <w:b w:val="0"/>
              </w:rPr>
              <w:t xml:space="preserve"> for </w:t>
            </w:r>
            <w:r w:rsidR="00214A9E" w:rsidRPr="006D02EA">
              <w:rPr>
                <w:rStyle w:val="Strong"/>
                <w:b w:val="0"/>
              </w:rPr>
              <w:t>questions to be discussed.</w:t>
            </w:r>
          </w:p>
          <w:p w14:paraId="05FDE6B2" w14:textId="58F5D820" w:rsidR="00214A9E" w:rsidRPr="006D02EA" w:rsidRDefault="00214A9E" w:rsidP="00214A9E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noProof/>
              </w:rPr>
              <w:drawing>
                <wp:inline distT="0" distB="0" distL="0" distR="0" wp14:anchorId="480950A5" wp14:editId="28679C70">
                  <wp:extent cx="463550" cy="476250"/>
                  <wp:effectExtent l="0" t="0" r="0" b="0"/>
                  <wp:docPr id="14" name="Picture 1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E70C" w14:textId="0034BB76" w:rsidR="00851B24" w:rsidRPr="006D02EA" w:rsidRDefault="00214A9E" w:rsidP="002E1697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REFER</w:t>
            </w:r>
            <w:r w:rsidRPr="006D02EA">
              <w:rPr>
                <w:rStyle w:val="Strong"/>
                <w:b w:val="0"/>
              </w:rPr>
              <w:t xml:space="preserve"> trainees to </w:t>
            </w:r>
            <w:r w:rsidR="00C72704" w:rsidRPr="006D02EA">
              <w:rPr>
                <w:rStyle w:val="Strong"/>
                <w:b w:val="0"/>
              </w:rPr>
              <w:t xml:space="preserve">Appendix </w:t>
            </w:r>
            <w:r w:rsidR="002E1697" w:rsidRPr="006D02EA">
              <w:rPr>
                <w:rStyle w:val="Strong"/>
                <w:b w:val="0"/>
              </w:rPr>
              <w:t>B</w:t>
            </w:r>
            <w:r w:rsidRPr="006D02EA">
              <w:rPr>
                <w:rStyle w:val="Strong"/>
                <w:b w:val="0"/>
              </w:rPr>
              <w:t>: Question and Answer Worksheet.</w:t>
            </w:r>
          </w:p>
        </w:tc>
      </w:tr>
      <w:tr w:rsidR="006D02EA" w:rsidRPr="006D02EA" w14:paraId="7BE4BA5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A120323" w14:textId="77777777" w:rsidR="007E23C1" w:rsidRPr="006D02EA" w:rsidRDefault="00305732" w:rsidP="007E23C1">
            <w:pPr>
              <w:pStyle w:val="VBAILTBodyStrong"/>
              <w:rPr>
                <w:rStyle w:val="Strong"/>
                <w:b/>
                <w:bCs w:val="0"/>
              </w:rPr>
            </w:pPr>
            <w:r w:rsidRPr="006D02EA">
              <w:rPr>
                <w:rStyle w:val="Strong"/>
                <w:b/>
                <w:bCs w:val="0"/>
              </w:rPr>
              <w:lastRenderedPageBreak/>
              <w:t xml:space="preserve">Phase 5, </w:t>
            </w:r>
            <w:r w:rsidR="00EE191F" w:rsidRPr="006D02EA">
              <w:rPr>
                <w:rStyle w:val="Strong"/>
                <w:b/>
                <w:bCs w:val="0"/>
              </w:rPr>
              <w:t>Part 2</w:t>
            </w:r>
            <w:r w:rsidR="001E019D" w:rsidRPr="006D02EA">
              <w:rPr>
                <w:rStyle w:val="Strong"/>
                <w:b/>
                <w:bCs w:val="0"/>
              </w:rPr>
              <w:t xml:space="preserve"> </w:t>
            </w:r>
            <w:r w:rsidR="005B1AEC" w:rsidRPr="006D02EA">
              <w:rPr>
                <w:rStyle w:val="Strong"/>
                <w:b/>
                <w:bCs w:val="0"/>
              </w:rPr>
              <w:t xml:space="preserve">Lessons </w:t>
            </w:r>
          </w:p>
          <w:p w14:paraId="040C0197" w14:textId="20D1097E" w:rsidR="00F76D17" w:rsidRPr="006D02EA" w:rsidRDefault="007E23C1" w:rsidP="007E23C1">
            <w:pPr>
              <w:pStyle w:val="VBAILTBodyStrong"/>
              <w:rPr>
                <w:rStyle w:val="Strong"/>
                <w:b/>
                <w:bCs w:val="0"/>
              </w:rPr>
            </w:pPr>
            <w:r w:rsidRPr="006D02EA">
              <w:rPr>
                <w:noProof/>
              </w:rPr>
              <w:drawing>
                <wp:inline distT="0" distB="0" distL="0" distR="0" wp14:anchorId="0E65E9B0" wp14:editId="415911EF">
                  <wp:extent cx="2545715" cy="1223645"/>
                  <wp:effectExtent l="0" t="0" r="6985" b="0"/>
                  <wp:docPr id="8" name="Picture 8" descr="Vertical diagram with the five lessons of  Phase 5, Part 2 from top to bottom:&#10;Overview of the Development Process&#10;Request Appointment of Fiduciary for Incompetency Claims  &#10;" title="Phase 5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2_kcprep_mai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344084DE" w14:textId="69EA4DCD" w:rsidR="000E5DFD" w:rsidRPr="006D02EA" w:rsidRDefault="000E5DFD" w:rsidP="000E5DFD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305732" w:rsidRPr="006D02EA">
              <w:t xml:space="preserve">Phase 5, </w:t>
            </w:r>
            <w:r w:rsidR="00EE191F" w:rsidRPr="006D02EA">
              <w:t>Part 2</w:t>
            </w:r>
            <w:r w:rsidR="001E019D" w:rsidRPr="006D02EA">
              <w:t xml:space="preserve"> </w:t>
            </w:r>
            <w:r w:rsidRPr="006D02EA">
              <w:t>Lessons”</w:t>
            </w:r>
          </w:p>
          <w:p w14:paraId="581998CE" w14:textId="63FB875D" w:rsidR="000E5DFD" w:rsidRPr="006D02EA" w:rsidRDefault="000E5DFD" w:rsidP="000E5DFD">
            <w:pPr>
              <w:pStyle w:val="VBAILTBody"/>
            </w:pPr>
            <w:r w:rsidRPr="006D02EA">
              <w:rPr>
                <w:b/>
              </w:rPr>
              <w:t>REMIND</w:t>
            </w:r>
            <w:r w:rsidRPr="006D02EA">
              <w:t xml:space="preserve"> trainees that </w:t>
            </w:r>
            <w:r w:rsidR="00305732" w:rsidRPr="006D02EA">
              <w:t xml:space="preserve">Phase 5, </w:t>
            </w:r>
            <w:r w:rsidR="005B31E0" w:rsidRPr="006D02EA">
              <w:t xml:space="preserve">Part </w:t>
            </w:r>
            <w:r w:rsidR="00EE191F" w:rsidRPr="006D02EA">
              <w:t>2</w:t>
            </w:r>
            <w:r w:rsidR="001E019D" w:rsidRPr="006D02EA">
              <w:t xml:space="preserve"> </w:t>
            </w:r>
            <w:r w:rsidRPr="006D02EA">
              <w:t>consists of the following lessons:</w:t>
            </w:r>
          </w:p>
          <w:p w14:paraId="625D83EC" w14:textId="77777777" w:rsidR="00EE191F" w:rsidRPr="006D02EA" w:rsidRDefault="00EE191F" w:rsidP="00B01B13">
            <w:pPr>
              <w:pStyle w:val="VBAILTbullet1"/>
              <w:numPr>
                <w:ilvl w:val="0"/>
                <w:numId w:val="9"/>
              </w:numPr>
            </w:pPr>
            <w:r w:rsidRPr="006D02EA">
              <w:t>Overview of the Development Process</w:t>
            </w:r>
          </w:p>
          <w:p w14:paraId="389ADB89" w14:textId="77777777" w:rsidR="00EE191F" w:rsidRPr="006D02EA" w:rsidRDefault="00EE191F" w:rsidP="00B01B13">
            <w:pPr>
              <w:pStyle w:val="VBAILTbullet1"/>
              <w:numPr>
                <w:ilvl w:val="0"/>
                <w:numId w:val="9"/>
              </w:numPr>
            </w:pPr>
            <w:r w:rsidRPr="006D02EA">
              <w:t xml:space="preserve">Request Appointment of Fiduciary for Incompetency Claims </w:t>
            </w:r>
          </w:p>
          <w:p w14:paraId="5C1068AA" w14:textId="28DB6BCA" w:rsidR="00036B92" w:rsidRPr="006D02EA" w:rsidRDefault="00036B92" w:rsidP="00EE191F">
            <w:pPr>
              <w:pStyle w:val="VBAILTbullet1"/>
              <w:numPr>
                <w:ilvl w:val="0"/>
                <w:numId w:val="0"/>
              </w:numPr>
            </w:pPr>
            <w:r w:rsidRPr="006D02EA">
              <w:rPr>
                <w:noProof/>
              </w:rPr>
              <w:drawing>
                <wp:inline distT="0" distB="0" distL="0" distR="0" wp14:anchorId="25139069" wp14:editId="7A97D9C4">
                  <wp:extent cx="463550" cy="476250"/>
                  <wp:effectExtent l="0" t="0" r="0" b="0"/>
                  <wp:docPr id="2" name="Picture 2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59F7F" w14:textId="7C567228" w:rsidR="004B774F" w:rsidRPr="006D02EA" w:rsidRDefault="00036B92" w:rsidP="008B2605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b/>
              </w:rPr>
              <w:t>REFER</w:t>
            </w:r>
            <w:r w:rsidRPr="006D02EA">
              <w:t xml:space="preserve"> trainees to</w:t>
            </w:r>
            <w:r w:rsidR="00B77CAA" w:rsidRPr="006D02EA">
              <w:t xml:space="preserve"> the VSR Assistant to access any job aids needed for the review of these </w:t>
            </w:r>
            <w:r w:rsidR="00EE191F" w:rsidRPr="006D02EA">
              <w:t>two</w:t>
            </w:r>
            <w:r w:rsidR="00B77CAA" w:rsidRPr="006D02EA">
              <w:t xml:space="preserve"> lessons.</w:t>
            </w:r>
          </w:p>
        </w:tc>
      </w:tr>
      <w:tr w:rsidR="006D02EA" w:rsidRPr="006D02EA" w14:paraId="57FC84B5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724A21DE" w:rsidR="005B31E0" w:rsidRPr="006D02EA" w:rsidRDefault="00EE191F" w:rsidP="005B31E0">
            <w:pPr>
              <w:pStyle w:val="VBAILTBodyStrong"/>
            </w:pPr>
            <w:r w:rsidRPr="006D02EA">
              <w:rPr>
                <w:bCs/>
              </w:rPr>
              <w:lastRenderedPageBreak/>
              <w:t>Overview of the Development Process</w:t>
            </w:r>
          </w:p>
          <w:p w14:paraId="24E82246" w14:textId="77777777" w:rsidR="00A80E5F" w:rsidRPr="006D02EA" w:rsidRDefault="00F52ECC" w:rsidP="00780B47">
            <w:pPr>
              <w:pStyle w:val="VBAILTbullet1"/>
              <w:rPr>
                <w:bCs/>
              </w:rPr>
            </w:pPr>
            <w:proofErr w:type="gramStart"/>
            <w:r w:rsidRPr="006D02EA">
              <w:rPr>
                <w:bCs/>
              </w:rPr>
              <w:t>Develop for</w:t>
            </w:r>
            <w:proofErr w:type="gramEnd"/>
            <w:r w:rsidRPr="006D02EA">
              <w:rPr>
                <w:bCs/>
              </w:rPr>
              <w:t xml:space="preserve"> information/evidence needed to fulfill duty to assist.</w:t>
            </w:r>
          </w:p>
          <w:p w14:paraId="7877A6C7" w14:textId="77777777" w:rsidR="00A80E5F" w:rsidRPr="006D02EA" w:rsidRDefault="00F52ECC" w:rsidP="00780B47">
            <w:pPr>
              <w:pStyle w:val="VBAILTbullet1"/>
              <w:rPr>
                <w:bCs/>
              </w:rPr>
            </w:pPr>
            <w:r w:rsidRPr="006D02EA">
              <w:rPr>
                <w:bCs/>
              </w:rPr>
              <w:t>Objectives:</w:t>
            </w:r>
          </w:p>
          <w:p w14:paraId="214607D9" w14:textId="77777777" w:rsidR="00A80E5F" w:rsidRPr="006D02EA" w:rsidRDefault="00F52ECC" w:rsidP="00780B47">
            <w:pPr>
              <w:pStyle w:val="VBAILTBullet2"/>
            </w:pPr>
            <w:r w:rsidRPr="006D02EA">
              <w:t>Define key terms used by PMC VSRs in development of a claim.</w:t>
            </w:r>
          </w:p>
          <w:p w14:paraId="48422002" w14:textId="315C477B" w:rsidR="00A839E8" w:rsidRPr="006D02EA" w:rsidRDefault="00F52ECC" w:rsidP="00780B47">
            <w:pPr>
              <w:pStyle w:val="VBAILTBullet2"/>
            </w:pPr>
            <w:r w:rsidRPr="006D02EA">
              <w:t>Describe the common steps in development.</w:t>
            </w:r>
          </w:p>
          <w:p w14:paraId="1CFE1FDF" w14:textId="078C2F78" w:rsidR="00073795" w:rsidRPr="006D02EA" w:rsidRDefault="007E23C1" w:rsidP="00780B47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noProof/>
              </w:rPr>
              <w:drawing>
                <wp:inline distT="0" distB="0" distL="0" distR="0" wp14:anchorId="2805D45B" wp14:editId="7BA3BE1F">
                  <wp:extent cx="2545715" cy="1223645"/>
                  <wp:effectExtent l="0" t="0" r="6985" b="0"/>
                  <wp:docPr id="10" name="Picture 10" descr="Vertical diagram with the five lessons of  Phase 5, Part 2 from top to bottom:&#10;Overview of the Development Process is highlighted&#10;Request Appointment of Fiduciary for Incompetency Claims" title="Phase 5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2_kcprep_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9D3CDA9" w14:textId="6E3F1CAC" w:rsidR="005B1AEC" w:rsidRPr="006D02EA" w:rsidRDefault="005B1AEC" w:rsidP="005B1AEC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EE191F" w:rsidRPr="006D02EA">
              <w:t>Overview of the Development Process</w:t>
            </w:r>
            <w:r w:rsidRPr="006D02EA">
              <w:t>”</w:t>
            </w:r>
          </w:p>
          <w:p w14:paraId="489A0E10" w14:textId="0443AE05" w:rsidR="00DE1194" w:rsidRPr="006D02EA" w:rsidRDefault="00F064F0" w:rsidP="005B1AEC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TRANSITION </w:t>
            </w:r>
            <w:r w:rsidRPr="006D02EA">
              <w:rPr>
                <w:rStyle w:val="Strong"/>
                <w:b w:val="0"/>
              </w:rPr>
              <w:t xml:space="preserve">to the first lesson in </w:t>
            </w:r>
            <w:r w:rsidR="00305732" w:rsidRPr="006D02EA">
              <w:rPr>
                <w:rStyle w:val="Strong"/>
                <w:b w:val="0"/>
              </w:rPr>
              <w:t xml:space="preserve">Phase 5, </w:t>
            </w:r>
            <w:r w:rsidR="007F1739" w:rsidRPr="006D02EA">
              <w:rPr>
                <w:rStyle w:val="Strong"/>
                <w:b w:val="0"/>
              </w:rPr>
              <w:t>Part 2</w:t>
            </w:r>
            <w:r w:rsidRPr="006D02EA">
              <w:rPr>
                <w:rStyle w:val="Strong"/>
                <w:b w:val="0"/>
              </w:rPr>
              <w:t xml:space="preserve">: </w:t>
            </w:r>
            <w:r w:rsidR="007F1739" w:rsidRPr="006D02EA">
              <w:rPr>
                <w:rStyle w:val="Strong"/>
                <w:b w:val="0"/>
              </w:rPr>
              <w:t>Overview of the Development Process</w:t>
            </w:r>
            <w:r w:rsidR="00582E4C" w:rsidRPr="006D02EA">
              <w:rPr>
                <w:rStyle w:val="Strong"/>
                <w:b w:val="0"/>
              </w:rPr>
              <w:t>.</w:t>
            </w:r>
          </w:p>
          <w:p w14:paraId="3FC9C379" w14:textId="1819344F" w:rsidR="00544565" w:rsidRPr="006D02EA" w:rsidRDefault="00544565" w:rsidP="005B1AEC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REVIEW</w:t>
            </w:r>
            <w:r w:rsidRPr="006D02EA">
              <w:rPr>
                <w:rStyle w:val="Strong"/>
                <w:b w:val="0"/>
              </w:rPr>
              <w:t xml:space="preserve"> the objectives on the slide.</w:t>
            </w:r>
          </w:p>
          <w:p w14:paraId="68DAFF80" w14:textId="076D7061" w:rsidR="00DC1565" w:rsidRPr="006D02EA" w:rsidRDefault="00DA2E46" w:rsidP="00F176D2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 xml:space="preserve">REMIND </w:t>
            </w:r>
            <w:r w:rsidR="007F1739" w:rsidRPr="006D02EA">
              <w:rPr>
                <w:rStyle w:val="Strong"/>
                <w:b w:val="0"/>
              </w:rPr>
              <w:t>trainees that</w:t>
            </w:r>
            <w:r w:rsidR="0051371D" w:rsidRPr="006D02EA">
              <w:rPr>
                <w:rStyle w:val="Strong"/>
                <w:b w:val="0"/>
              </w:rPr>
              <w:t xml:space="preserve"> it is their responsibility to assist the claimant in gathering the evidence or information needed to support their claim.</w:t>
            </w:r>
          </w:p>
          <w:p w14:paraId="1FFC37BC" w14:textId="67883725" w:rsidR="00F176D2" w:rsidRPr="006D02EA" w:rsidRDefault="00F176D2" w:rsidP="00F176D2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EXPLAIN</w:t>
            </w:r>
            <w:r w:rsidRPr="006D02EA">
              <w:rPr>
                <w:rStyle w:val="Strong"/>
                <w:b w:val="0"/>
              </w:rPr>
              <w:t xml:space="preserve"> that </w:t>
            </w:r>
            <w:r w:rsidR="0051371D" w:rsidRPr="006D02EA">
              <w:rPr>
                <w:rStyle w:val="Strong"/>
                <w:b w:val="0"/>
              </w:rPr>
              <w:t>the steps in the development process will depend on the type of evidence required to support the claim.</w:t>
            </w:r>
          </w:p>
          <w:p w14:paraId="6568F0B6" w14:textId="43B6DA83" w:rsidR="00F176D2" w:rsidRPr="006D02EA" w:rsidRDefault="00F176D2" w:rsidP="00F176D2">
            <w:pPr>
              <w:pStyle w:val="VBAILTBody"/>
              <w:rPr>
                <w:rStyle w:val="Strong"/>
              </w:rPr>
            </w:pPr>
            <w:r w:rsidRPr="006D02EA">
              <w:rPr>
                <w:noProof/>
              </w:rPr>
              <w:drawing>
                <wp:inline distT="0" distB="0" distL="0" distR="0" wp14:anchorId="58E9A38A" wp14:editId="1633B7B5">
                  <wp:extent cx="463550" cy="476250"/>
                  <wp:effectExtent l="0" t="0" r="0" b="0"/>
                  <wp:docPr id="18" name="Picture 18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0F704" w14:textId="77777777" w:rsidR="0051371D" w:rsidRPr="006D02EA" w:rsidRDefault="00F176D2" w:rsidP="0051371D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REFER </w:t>
            </w:r>
            <w:r w:rsidRPr="006D02EA">
              <w:rPr>
                <w:rStyle w:val="Strong"/>
                <w:b w:val="0"/>
              </w:rPr>
              <w:t xml:space="preserve">trainees </w:t>
            </w:r>
            <w:r w:rsidR="0051371D" w:rsidRPr="006D02EA">
              <w:rPr>
                <w:rStyle w:val="Strong"/>
                <w:b w:val="0"/>
              </w:rPr>
              <w:t xml:space="preserve">to the </w:t>
            </w:r>
            <w:r w:rsidR="0051371D" w:rsidRPr="006D02EA">
              <w:rPr>
                <w:rStyle w:val="Strong"/>
              </w:rPr>
              <w:t xml:space="preserve">Develop for Missing Information/Evidence </w:t>
            </w:r>
            <w:r w:rsidR="0051371D" w:rsidRPr="006D02EA">
              <w:rPr>
                <w:rStyle w:val="Strong"/>
                <w:b w:val="0"/>
              </w:rPr>
              <w:t>job aid for:</w:t>
            </w:r>
          </w:p>
          <w:p w14:paraId="1B8BACA2" w14:textId="77777777" w:rsidR="0051371D" w:rsidRPr="006D02EA" w:rsidRDefault="0051371D" w:rsidP="0051371D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>Key development terms</w:t>
            </w:r>
          </w:p>
          <w:p w14:paraId="20F19A87" w14:textId="77777777" w:rsidR="0051371D" w:rsidRPr="006D02EA" w:rsidRDefault="0051371D" w:rsidP="0051371D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Types of evidence </w:t>
            </w:r>
            <w:proofErr w:type="gramStart"/>
            <w:r w:rsidRPr="006D02EA">
              <w:rPr>
                <w:rStyle w:val="Strong"/>
                <w:b w:val="0"/>
              </w:rPr>
              <w:t>required</w:t>
            </w:r>
            <w:proofErr w:type="gramEnd"/>
          </w:p>
          <w:p w14:paraId="5C197724" w14:textId="24BC3243" w:rsidR="002E1697" w:rsidRPr="006D02EA" w:rsidRDefault="0051371D" w:rsidP="0051371D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Most common steps in </w:t>
            </w:r>
            <w:r w:rsidR="004F0AD2" w:rsidRPr="006D02EA">
              <w:rPr>
                <w:rStyle w:val="Strong"/>
                <w:b w:val="0"/>
              </w:rPr>
              <w:t xml:space="preserve">the </w:t>
            </w:r>
            <w:r w:rsidRPr="006D02EA">
              <w:rPr>
                <w:rStyle w:val="Strong"/>
                <w:b w:val="0"/>
              </w:rPr>
              <w:t>development of a claim</w:t>
            </w:r>
          </w:p>
        </w:tc>
      </w:tr>
      <w:tr w:rsidR="006D02EA" w:rsidRPr="006D02EA" w14:paraId="2AD0DC26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5A7975A5" w:rsidR="006F720A" w:rsidRPr="006D02EA" w:rsidRDefault="0051371D" w:rsidP="00785A60">
            <w:pPr>
              <w:pStyle w:val="VBAILTBodyStrong"/>
            </w:pPr>
            <w:r w:rsidRPr="006D02EA">
              <w:rPr>
                <w:bCs/>
              </w:rPr>
              <w:lastRenderedPageBreak/>
              <w:t xml:space="preserve">Overview of the Development Process </w:t>
            </w:r>
            <w:r w:rsidR="0047210B" w:rsidRPr="006D02EA">
              <w:t>Question Writing Opportunity</w:t>
            </w:r>
          </w:p>
          <w:p w14:paraId="79FDA0F3" w14:textId="77777777" w:rsidR="0047210B" w:rsidRPr="006D02EA" w:rsidRDefault="0047210B" w:rsidP="00B01B13">
            <w:pPr>
              <w:pStyle w:val="VBAILTbullet1"/>
              <w:numPr>
                <w:ilvl w:val="0"/>
                <w:numId w:val="6"/>
              </w:numPr>
            </w:pPr>
            <w:r w:rsidRPr="006D02EA">
              <w:t>Instructions:</w:t>
            </w:r>
          </w:p>
          <w:p w14:paraId="511523BB" w14:textId="1A58E5F9" w:rsidR="0047210B" w:rsidRPr="006D02EA" w:rsidRDefault="0047210B" w:rsidP="00036B92">
            <w:pPr>
              <w:pStyle w:val="VBAILTBullet2"/>
            </w:pPr>
            <w:r w:rsidRPr="006D02EA">
              <w:t xml:space="preserve">Use </w:t>
            </w:r>
            <w:r w:rsidR="00221A19" w:rsidRPr="006D02EA">
              <w:t xml:space="preserve">Appendix </w:t>
            </w:r>
            <w:r w:rsidR="00F85495" w:rsidRPr="006D02EA">
              <w:t>B</w:t>
            </w:r>
            <w:r w:rsidR="00221A19" w:rsidRPr="006D02EA">
              <w:t>:</w:t>
            </w:r>
            <w:r w:rsidR="007862D1" w:rsidRPr="006D02EA">
              <w:t xml:space="preserve"> Question and Answer Worksheet</w:t>
            </w:r>
            <w:r w:rsidR="004335A4" w:rsidRPr="006D02EA">
              <w:t xml:space="preserve"> </w:t>
            </w:r>
            <w:r w:rsidRPr="006D02EA">
              <w:t>to wr</w:t>
            </w:r>
            <w:r w:rsidR="00785A60" w:rsidRPr="006D02EA">
              <w:t xml:space="preserve">ite any questions regarding </w:t>
            </w:r>
            <w:r w:rsidR="00B210E3" w:rsidRPr="006D02EA">
              <w:t>overview of the development process</w:t>
            </w:r>
            <w:r w:rsidR="00582E4C" w:rsidRPr="006D02EA">
              <w:t>.</w:t>
            </w:r>
          </w:p>
          <w:p w14:paraId="6F06C4A8" w14:textId="1F4F3C20" w:rsidR="0047210B" w:rsidRPr="006D02EA" w:rsidRDefault="0047210B" w:rsidP="00036B92">
            <w:pPr>
              <w:pStyle w:val="VBAILTBullet2"/>
            </w:pPr>
            <w:r w:rsidRPr="006D02EA">
              <w:t>Questions will be answered at the end of th</w:t>
            </w:r>
            <w:r w:rsidR="00B46C04" w:rsidRPr="006D02EA">
              <w:t>is</w:t>
            </w:r>
            <w:r w:rsidRPr="006D02EA">
              <w:t xml:space="preserve"> </w:t>
            </w:r>
            <w:r w:rsidR="00C215D9" w:rsidRPr="006D02EA">
              <w:t>p</w:t>
            </w:r>
            <w:r w:rsidR="00B60816" w:rsidRPr="006D02EA">
              <w:t>reparation</w:t>
            </w:r>
            <w:r w:rsidR="00582E4C" w:rsidRPr="006D02EA">
              <w:t>.</w:t>
            </w:r>
          </w:p>
          <w:p w14:paraId="6E643669" w14:textId="11B71AE4" w:rsidR="006F720A" w:rsidRPr="006D02EA" w:rsidRDefault="0047210B" w:rsidP="00B01B13">
            <w:pPr>
              <w:pStyle w:val="VBAILTbullet1"/>
              <w:numPr>
                <w:ilvl w:val="0"/>
                <w:numId w:val="7"/>
              </w:numPr>
            </w:pPr>
            <w:r w:rsidRPr="006D02EA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0AB9E43" w14:textId="72FEB227" w:rsidR="006F720A" w:rsidRPr="006D02EA" w:rsidRDefault="006F720A" w:rsidP="006F720A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51371D" w:rsidRPr="006D02EA">
              <w:t xml:space="preserve">Overview of the Development Process </w:t>
            </w:r>
            <w:r w:rsidR="0047210B" w:rsidRPr="006D02EA">
              <w:t>Question Writing Opportunity</w:t>
            </w:r>
            <w:r w:rsidRPr="006D02EA">
              <w:t>”</w:t>
            </w:r>
          </w:p>
          <w:p w14:paraId="31DFD4D5" w14:textId="6FB87A0E" w:rsidR="006F720A" w:rsidRPr="006D02EA" w:rsidRDefault="006F720A" w:rsidP="006F720A">
            <w:pPr>
              <w:pStyle w:val="VBAILTBody"/>
            </w:pPr>
            <w:r w:rsidRPr="006D02EA">
              <w:rPr>
                <w:b/>
              </w:rPr>
              <w:t xml:space="preserve">INFORM </w:t>
            </w:r>
            <w:r w:rsidRPr="006D02EA">
              <w:t xml:space="preserve">trainees that before transitioning to the next lesson for review, </w:t>
            </w:r>
            <w:r w:rsidR="0078709D" w:rsidRPr="006D02EA">
              <w:t>they will have</w:t>
            </w:r>
            <w:r w:rsidRPr="006D02EA">
              <w:t xml:space="preserve"> the opportunity to capture any questions they </w:t>
            </w:r>
            <w:r w:rsidR="008561CC" w:rsidRPr="006D02EA">
              <w:t xml:space="preserve">have </w:t>
            </w:r>
            <w:r w:rsidRPr="006D02EA">
              <w:t xml:space="preserve">regarding </w:t>
            </w:r>
            <w:r w:rsidR="003729A2" w:rsidRPr="006D02EA">
              <w:t>the development process</w:t>
            </w:r>
            <w:r w:rsidRPr="006D02EA">
              <w:t>.</w:t>
            </w:r>
          </w:p>
          <w:p w14:paraId="74436E34" w14:textId="6B7A8410" w:rsidR="006F720A" w:rsidRPr="006D02EA" w:rsidRDefault="006F720A" w:rsidP="006F720A">
            <w:pPr>
              <w:pStyle w:val="VBAILTBody"/>
            </w:pPr>
            <w:r w:rsidRPr="006D02EA">
              <w:rPr>
                <w:noProof/>
              </w:rPr>
              <w:drawing>
                <wp:inline distT="0" distB="0" distL="0" distR="0" wp14:anchorId="562950F3" wp14:editId="0A134CED">
                  <wp:extent cx="463550" cy="476250"/>
                  <wp:effectExtent l="0" t="0" r="0" b="0"/>
                  <wp:docPr id="4" name="Picture 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B66D9" w14:textId="537A1601" w:rsidR="006F720A" w:rsidRPr="006D02EA" w:rsidRDefault="006F720A" w:rsidP="006F720A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b/>
              </w:rPr>
              <w:t>REFER</w:t>
            </w:r>
            <w:r w:rsidRPr="006D02EA">
              <w:t xml:space="preserve"> trainees to </w:t>
            </w:r>
            <w:r w:rsidR="00221A19" w:rsidRPr="006D02EA">
              <w:t xml:space="preserve">Appendix </w:t>
            </w:r>
            <w:r w:rsidR="002E1697" w:rsidRPr="006D02EA">
              <w:t>B</w:t>
            </w:r>
            <w:r w:rsidR="00221A19" w:rsidRPr="006D02EA">
              <w:t>:</w:t>
            </w:r>
            <w:r w:rsidRPr="006D02EA">
              <w:t xml:space="preserve"> Question and </w:t>
            </w:r>
            <w:r w:rsidR="0078709D" w:rsidRPr="006D02EA">
              <w:t>Answer Worksheet</w:t>
            </w:r>
            <w:r w:rsidRPr="006D02EA">
              <w:t>.</w:t>
            </w:r>
          </w:p>
          <w:p w14:paraId="13011D07" w14:textId="132F4F58" w:rsidR="0047210B" w:rsidRPr="006D02EA" w:rsidRDefault="006F720A" w:rsidP="00F064F0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DIRECT </w:t>
            </w:r>
            <w:r w:rsidRPr="006D02EA">
              <w:rPr>
                <w:rStyle w:val="Strong"/>
                <w:b w:val="0"/>
              </w:rPr>
              <w:t>trainees to writ</w:t>
            </w:r>
            <w:r w:rsidR="0047210B" w:rsidRPr="006D02EA">
              <w:rPr>
                <w:rStyle w:val="Strong"/>
                <w:b w:val="0"/>
              </w:rPr>
              <w:t xml:space="preserve">e any questions or concerns that they have regarding </w:t>
            </w:r>
            <w:r w:rsidR="00B210E3" w:rsidRPr="006D02EA">
              <w:rPr>
                <w:bCs/>
              </w:rPr>
              <w:t>the development process</w:t>
            </w:r>
            <w:r w:rsidR="0047210B" w:rsidRPr="006D02EA">
              <w:rPr>
                <w:rStyle w:val="Strong"/>
                <w:b w:val="0"/>
              </w:rPr>
              <w:t xml:space="preserve">. </w:t>
            </w:r>
          </w:p>
          <w:p w14:paraId="15885927" w14:textId="5ECEA8B5" w:rsidR="006F720A" w:rsidRPr="006D02EA" w:rsidRDefault="0047210B" w:rsidP="00F064F0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ALLOW</w:t>
            </w:r>
            <w:r w:rsidRPr="006D02EA"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6D02EA" w:rsidRPr="006D02EA" w14:paraId="4F741E92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D552A1" w14:textId="190397F2" w:rsidR="00094136" w:rsidRPr="006D02EA" w:rsidRDefault="008F0B8E" w:rsidP="00094136">
            <w:pPr>
              <w:pStyle w:val="VBAILTBodyStrong"/>
            </w:pPr>
            <w:r w:rsidRPr="006D02EA">
              <w:rPr>
                <w:bCs/>
              </w:rPr>
              <w:t>Matching Activity—Key Terms Used When Developing a Claim</w:t>
            </w:r>
          </w:p>
          <w:p w14:paraId="56B71E78" w14:textId="77777777" w:rsidR="00A80E5F" w:rsidRPr="006D02EA" w:rsidRDefault="00F52ECC" w:rsidP="008F0B8E">
            <w:pPr>
              <w:pStyle w:val="VBAILTbullet1"/>
            </w:pPr>
            <w:r w:rsidRPr="006D02EA">
              <w:t xml:space="preserve">Instructions: </w:t>
            </w:r>
          </w:p>
          <w:p w14:paraId="4A18D49C" w14:textId="5637E0D2" w:rsidR="00A80E5F" w:rsidRPr="006D02EA" w:rsidRDefault="00F52ECC" w:rsidP="008F0B8E">
            <w:pPr>
              <w:pStyle w:val="VBAILTBullet2"/>
            </w:pPr>
            <w:r w:rsidRPr="006D02EA">
              <w:t>Match the terms with the correct description provided in Appendix A: Part A—Key Terms Used When Developing a Claim</w:t>
            </w:r>
            <w:r w:rsidR="00190749" w:rsidRPr="006D02EA">
              <w:t>.</w:t>
            </w:r>
          </w:p>
          <w:p w14:paraId="35A1378B" w14:textId="39E8E280" w:rsidR="00A80E5F" w:rsidRPr="006D02EA" w:rsidRDefault="00F52ECC" w:rsidP="008F0B8E">
            <w:pPr>
              <w:pStyle w:val="VBAILTBullet2"/>
            </w:pPr>
            <w:r w:rsidRPr="006D02EA">
              <w:t xml:space="preserve">Use the </w:t>
            </w:r>
            <w:r w:rsidR="009F1634" w:rsidRPr="006D02EA">
              <w:rPr>
                <w:b/>
                <w:bCs/>
              </w:rPr>
              <w:t xml:space="preserve">Develop for Missing </w:t>
            </w:r>
            <w:r w:rsidRPr="006D02EA">
              <w:rPr>
                <w:b/>
                <w:bCs/>
              </w:rPr>
              <w:t xml:space="preserve">Information/Evidence </w:t>
            </w:r>
            <w:r w:rsidRPr="006D02EA">
              <w:t>job aid to assist in matching the terms.</w:t>
            </w:r>
          </w:p>
          <w:p w14:paraId="04DCA54B" w14:textId="77777777" w:rsidR="00A80E5F" w:rsidRPr="006D02EA" w:rsidRDefault="00F52ECC" w:rsidP="008F0B8E">
            <w:pPr>
              <w:pStyle w:val="VBAILTBullet2"/>
            </w:pPr>
            <w:r w:rsidRPr="006D02EA">
              <w:t>Compare your finished activity with another trainee in the class.</w:t>
            </w:r>
          </w:p>
          <w:p w14:paraId="52FAAB34" w14:textId="55651F61" w:rsidR="00094136" w:rsidRPr="006D02EA" w:rsidRDefault="00F52ECC" w:rsidP="008F0B8E">
            <w:pPr>
              <w:pStyle w:val="VBAILTbullet1"/>
            </w:pPr>
            <w:r w:rsidRPr="006D02EA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E444138" w14:textId="36461C32" w:rsidR="00094136" w:rsidRPr="006D02EA" w:rsidRDefault="00094136" w:rsidP="00094136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9F1634" w:rsidRPr="006D02EA">
              <w:t xml:space="preserve">Matching Activity—Key Terms Used When Developing a </w:t>
            </w:r>
            <w:proofErr w:type="gramStart"/>
            <w:r w:rsidR="009F1634" w:rsidRPr="006D02EA">
              <w:t>Claim</w:t>
            </w:r>
            <w:proofErr w:type="gramEnd"/>
            <w:r w:rsidR="009F1634" w:rsidRPr="006D02EA">
              <w:t>”</w:t>
            </w:r>
          </w:p>
          <w:p w14:paraId="4B57BC80" w14:textId="77777777" w:rsidR="00094136" w:rsidRPr="006D02EA" w:rsidRDefault="00094136" w:rsidP="00094136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DIRECT</w:t>
            </w:r>
            <w:r w:rsidRPr="006D02EA">
              <w:rPr>
                <w:rStyle w:val="Strong"/>
                <w:b w:val="0"/>
              </w:rPr>
              <w:t xml:space="preserve"> trainees to:</w:t>
            </w:r>
          </w:p>
          <w:p w14:paraId="7FE766FE" w14:textId="190FAAF8" w:rsidR="00094136" w:rsidRPr="006D02EA" w:rsidRDefault="00094136" w:rsidP="00FA44A2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Review </w:t>
            </w:r>
            <w:r w:rsidR="000202BF" w:rsidRPr="006D02EA">
              <w:rPr>
                <w:rStyle w:val="Strong"/>
                <w:b w:val="0"/>
              </w:rPr>
              <w:t xml:space="preserve">the </w:t>
            </w:r>
            <w:r w:rsidR="000202BF" w:rsidRPr="006D02EA">
              <w:rPr>
                <w:rStyle w:val="Strong"/>
              </w:rPr>
              <w:t>Develop for Missing Information/Evidence</w:t>
            </w:r>
            <w:r w:rsidR="000202BF" w:rsidRPr="006D02EA">
              <w:rPr>
                <w:rStyle w:val="Strong"/>
                <w:b w:val="0"/>
              </w:rPr>
              <w:t xml:space="preserve"> job aid</w:t>
            </w:r>
            <w:r w:rsidR="00280FA2" w:rsidRPr="006D02EA">
              <w:rPr>
                <w:rStyle w:val="Strong"/>
                <w:b w:val="0"/>
              </w:rPr>
              <w:t>.</w:t>
            </w:r>
          </w:p>
          <w:p w14:paraId="6B671F13" w14:textId="73E7438F" w:rsidR="00094136" w:rsidRPr="006D02EA" w:rsidRDefault="005C6E8B" w:rsidP="008F0B8E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>Complete Appendix A: Part A—</w:t>
            </w:r>
            <w:r w:rsidR="00F52ECC" w:rsidRPr="006D02EA">
              <w:rPr>
                <w:bCs/>
              </w:rPr>
              <w:t>Key Terms Used When Developing a Claim</w:t>
            </w:r>
            <w:r w:rsidR="008F0B8E" w:rsidRPr="006D02EA">
              <w:rPr>
                <w:bCs/>
              </w:rPr>
              <w:t xml:space="preserve"> </w:t>
            </w:r>
            <w:r w:rsidR="00094136" w:rsidRPr="006D02EA">
              <w:rPr>
                <w:rStyle w:val="Strong"/>
                <w:b w:val="0"/>
              </w:rPr>
              <w:t xml:space="preserve">by </w:t>
            </w:r>
            <w:r w:rsidR="000202BF" w:rsidRPr="006D02EA">
              <w:rPr>
                <w:rStyle w:val="Strong"/>
                <w:b w:val="0"/>
              </w:rPr>
              <w:t xml:space="preserve">matching the </w:t>
            </w:r>
            <w:r w:rsidR="008F0B8E" w:rsidRPr="006D02EA">
              <w:rPr>
                <w:rStyle w:val="Strong"/>
                <w:b w:val="0"/>
              </w:rPr>
              <w:t>correct term to the definition provided.</w:t>
            </w:r>
          </w:p>
          <w:p w14:paraId="7586CD05" w14:textId="4A6FA490" w:rsidR="00094136" w:rsidRPr="006D02EA" w:rsidRDefault="00094136" w:rsidP="008F0B8E">
            <w:pPr>
              <w:pStyle w:val="VBAILTBody"/>
              <w:rPr>
                <w:rStyle w:val="Strong"/>
                <w:highlight w:val="yellow"/>
              </w:rPr>
            </w:pPr>
            <w:r w:rsidRPr="006D02EA">
              <w:rPr>
                <w:rStyle w:val="Strong"/>
              </w:rPr>
              <w:t>ALLOW</w:t>
            </w:r>
            <w:r w:rsidRPr="006D02EA">
              <w:rPr>
                <w:rStyle w:val="Strong"/>
                <w:b w:val="0"/>
              </w:rPr>
              <w:t xml:space="preserve"> </w:t>
            </w:r>
            <w:r w:rsidR="008F0B8E" w:rsidRPr="006D02EA">
              <w:rPr>
                <w:rStyle w:val="Strong"/>
                <w:b w:val="0"/>
              </w:rPr>
              <w:t>5</w:t>
            </w:r>
            <w:r w:rsidRPr="006D02EA">
              <w:rPr>
                <w:rStyle w:val="Strong"/>
                <w:b w:val="0"/>
              </w:rPr>
              <w:t xml:space="preserve"> minutes to complete this activity. </w:t>
            </w:r>
          </w:p>
        </w:tc>
      </w:tr>
      <w:tr w:rsidR="006D02EA" w:rsidRPr="006D02EA" w14:paraId="3FD9B77D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7ACAE45E" w:rsidR="009922C5" w:rsidRPr="006D02EA" w:rsidRDefault="0040484E" w:rsidP="009922C5">
            <w:pPr>
              <w:pStyle w:val="VBAILTBodyStrong"/>
            </w:pPr>
            <w:r w:rsidRPr="006D02EA">
              <w:rPr>
                <w:bCs/>
              </w:rPr>
              <w:lastRenderedPageBreak/>
              <w:t>Matching Activity—Key Terms Used When Develo</w:t>
            </w:r>
            <w:r w:rsidR="004779A4" w:rsidRPr="006D02EA">
              <w:rPr>
                <w:bCs/>
              </w:rPr>
              <w:t>ping a Claim Answers</w:t>
            </w:r>
            <w:r w:rsidR="00ED34E5" w:rsidRPr="006D02EA">
              <w:rPr>
                <w:bCs/>
              </w:rPr>
              <w:t xml:space="preserve"> (1 of 2)</w:t>
            </w:r>
          </w:p>
          <w:p w14:paraId="5F91CFAF" w14:textId="77777777" w:rsidR="00ED34E5" w:rsidRPr="006D02EA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6D02EA">
              <w:t xml:space="preserve">Non-evidentiary facts </w:t>
            </w:r>
            <w:proofErr w:type="gramStart"/>
            <w:r w:rsidRPr="006D02EA">
              <w:t>used</w:t>
            </w:r>
            <w:proofErr w:type="gramEnd"/>
            <w:r w:rsidRPr="006D02EA">
              <w:t xml:space="preserve"> to substantiate the claim.</w:t>
            </w:r>
          </w:p>
          <w:p w14:paraId="77D950E6" w14:textId="77777777" w:rsidR="00ED34E5" w:rsidRPr="006D02EA" w:rsidRDefault="00ED34E5" w:rsidP="00ED34E5">
            <w:pPr>
              <w:pStyle w:val="VBAILTAnswersbullet2"/>
            </w:pPr>
            <w:r w:rsidRPr="006D02EA">
              <w:t>Information</w:t>
            </w:r>
          </w:p>
          <w:p w14:paraId="67019012" w14:textId="29C01C03" w:rsidR="00ED34E5" w:rsidRPr="006D02EA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6D02EA">
              <w:t>Request for documentation from state government, local government</w:t>
            </w:r>
            <w:r w:rsidR="00280FA2" w:rsidRPr="006D02EA">
              <w:t>,</w:t>
            </w:r>
            <w:r w:rsidRPr="006D02EA">
              <w:t xml:space="preserve"> and privately held entity.</w:t>
            </w:r>
          </w:p>
          <w:p w14:paraId="420100F1" w14:textId="77777777" w:rsidR="00ED34E5" w:rsidRPr="006D02EA" w:rsidRDefault="00ED34E5" w:rsidP="00ED34E5">
            <w:pPr>
              <w:pStyle w:val="VBAILTAnswersbullet2"/>
            </w:pPr>
            <w:r w:rsidRPr="006D02EA">
              <w:t>Non-federal records</w:t>
            </w:r>
          </w:p>
          <w:p w14:paraId="3B8E07CD" w14:textId="77777777" w:rsidR="00ED34E5" w:rsidRPr="006D02EA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6D02EA">
              <w:t xml:space="preserve">Help claimant obtain information or evidence to substantiate the claim. </w:t>
            </w:r>
          </w:p>
          <w:p w14:paraId="52CE0CAD" w14:textId="0278B02E" w:rsidR="00ED34E5" w:rsidRPr="006D02EA" w:rsidRDefault="00ED34E5" w:rsidP="00ED34E5">
            <w:pPr>
              <w:pStyle w:val="VBAILTAnswersbullet2"/>
            </w:pPr>
            <w:r w:rsidRPr="006D02EA">
              <w:t xml:space="preserve">Duty to </w:t>
            </w:r>
            <w:r w:rsidR="006C70FF" w:rsidRPr="006D02EA">
              <w:t>Assist</w:t>
            </w:r>
          </w:p>
          <w:p w14:paraId="45C93472" w14:textId="77777777" w:rsidR="00ED34E5" w:rsidRPr="006D02EA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6D02EA">
              <w:t xml:space="preserve">Provided by a nonexpert who has knowledge of facts or circumstances and conveys matters that can be observed. </w:t>
            </w:r>
          </w:p>
          <w:p w14:paraId="52EDCCF5" w14:textId="77777777" w:rsidR="00ED34E5" w:rsidRPr="006D02EA" w:rsidRDefault="00ED34E5" w:rsidP="00CC0770">
            <w:pPr>
              <w:pStyle w:val="VBAILTAnswersbullet2"/>
            </w:pPr>
            <w:r w:rsidRPr="006D02EA">
              <w:t>Competent lay evidence</w:t>
            </w:r>
          </w:p>
          <w:p w14:paraId="58B978A8" w14:textId="026EC068" w:rsidR="009922C5" w:rsidRPr="006D02EA" w:rsidRDefault="00B20AB8" w:rsidP="00B20AB8">
            <w:r w:rsidRPr="006D02EA">
              <w:rPr>
                <w:rFonts w:ascii="Verdana" w:hAnsi="Verdana"/>
              </w:rPr>
              <w:t xml:space="preserve"> 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4B061906" w14:textId="3AB47FE2" w:rsidR="0040484E" w:rsidRPr="006D02EA" w:rsidRDefault="00B04004" w:rsidP="00B04004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="0040484E" w:rsidRPr="006D02EA">
              <w:t xml:space="preserve"> </w:t>
            </w:r>
          </w:p>
          <w:p w14:paraId="09254C5A" w14:textId="7654A852" w:rsidR="00156BD2" w:rsidRPr="006D02EA" w:rsidRDefault="00156BD2" w:rsidP="00B04004">
            <w:pPr>
              <w:pStyle w:val="VBAILTBody"/>
            </w:pPr>
            <w:r w:rsidRPr="006D02EA">
              <w:t xml:space="preserve"> </w:t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="00ED34E5" w:rsidRPr="006D02EA">
              <w:t xml:space="preserve"> </w:t>
            </w:r>
            <w:r w:rsidRPr="006D02EA">
              <w:t>“Matching Activity—Key Terms Used When Developing a Claim Answers</w:t>
            </w:r>
            <w:r w:rsidR="00ED34E5" w:rsidRPr="006D02EA">
              <w:t xml:space="preserve"> (1 of 2)</w:t>
            </w:r>
          </w:p>
          <w:p w14:paraId="6CCFE169" w14:textId="4D13B720" w:rsidR="009922C5" w:rsidRPr="006D02EA" w:rsidRDefault="007B1FE3" w:rsidP="00094136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PROVIDE</w:t>
            </w:r>
            <w:r w:rsidRPr="006D02EA">
              <w:rPr>
                <w:rStyle w:val="Strong"/>
                <w:b w:val="0"/>
              </w:rPr>
              <w:t xml:space="preserve"> the answer</w:t>
            </w:r>
            <w:r w:rsidR="00B20AB8" w:rsidRPr="006D02EA">
              <w:rPr>
                <w:rStyle w:val="Strong"/>
                <w:b w:val="0"/>
              </w:rPr>
              <w:t>s</w:t>
            </w:r>
            <w:r w:rsidR="00CC0770" w:rsidRPr="006D02EA">
              <w:rPr>
                <w:rStyle w:val="Strong"/>
                <w:b w:val="0"/>
              </w:rPr>
              <w:t xml:space="preserve"> to definitions 1-4.</w:t>
            </w:r>
            <w:r w:rsidRPr="006D02EA">
              <w:rPr>
                <w:rStyle w:val="Strong"/>
                <w:b w:val="0"/>
              </w:rPr>
              <w:t xml:space="preserve"> </w:t>
            </w:r>
          </w:p>
          <w:p w14:paraId="2CD04E04" w14:textId="77777777" w:rsidR="00B20AB8" w:rsidRPr="006D02EA" w:rsidRDefault="00B20AB8" w:rsidP="00B20AB8">
            <w:pPr>
              <w:pStyle w:val="VBAILTBody"/>
              <w:rPr>
                <w:rStyle w:val="Strong"/>
              </w:rPr>
            </w:pPr>
            <w:r w:rsidRPr="006D02EA">
              <w:rPr>
                <w:noProof/>
              </w:rPr>
              <w:drawing>
                <wp:inline distT="0" distB="0" distL="0" distR="0" wp14:anchorId="19C58D32" wp14:editId="4AC67A13">
                  <wp:extent cx="482600" cy="482600"/>
                  <wp:effectExtent l="0" t="0" r="0" b="0"/>
                  <wp:docPr id="16" name="Picture 16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6B7E5" w14:textId="758353E5" w:rsidR="007B1FE3" w:rsidRPr="006D02EA" w:rsidRDefault="00B20AB8" w:rsidP="00280FA2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ASK</w:t>
            </w:r>
            <w:r w:rsidRPr="006D02EA">
              <w:t xml:space="preserve"> if</w:t>
            </w:r>
            <w:r w:rsidR="003C2F3B" w:rsidRPr="006D02EA">
              <w:t xml:space="preserve"> </w:t>
            </w:r>
            <w:r w:rsidR="00B26D8B" w:rsidRPr="006D02EA">
              <w:t xml:space="preserve">they </w:t>
            </w:r>
            <w:r w:rsidR="003C2F3B" w:rsidRPr="006D02EA">
              <w:t>have any questions or need clarification on the answers given.</w:t>
            </w:r>
          </w:p>
        </w:tc>
      </w:tr>
      <w:tr w:rsidR="006D02EA" w:rsidRPr="006D02EA" w14:paraId="195AACF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66604D" w14:textId="287048CC" w:rsidR="00CC0770" w:rsidRPr="006D02EA" w:rsidRDefault="00CC0770" w:rsidP="00CC0770">
            <w:pPr>
              <w:pStyle w:val="VBAILTBodyStrong"/>
            </w:pPr>
            <w:r w:rsidRPr="006D02EA">
              <w:rPr>
                <w:bCs/>
              </w:rPr>
              <w:lastRenderedPageBreak/>
              <w:t>Matching Activity—Key Terms Used When Developing a Claim Answers (2 of 2)</w:t>
            </w:r>
          </w:p>
          <w:p w14:paraId="12EA8F7D" w14:textId="427BE9D1" w:rsidR="00CC0770" w:rsidRPr="006D02EA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6D02EA">
              <w:rPr>
                <w:b w:val="0"/>
              </w:rPr>
              <w:t>Provided by a person who is qualified through education, training, or experience to offer medical diagnoses, statements, or opinions.</w:t>
            </w:r>
          </w:p>
          <w:p w14:paraId="4B8F78D0" w14:textId="77777777" w:rsidR="00CC0770" w:rsidRPr="006D02EA" w:rsidRDefault="00CC0770" w:rsidP="00CC0770">
            <w:pPr>
              <w:pStyle w:val="VBAILTAnswersbullet2"/>
            </w:pPr>
            <w:r w:rsidRPr="006D02EA">
              <w:t>Competent medical evidence</w:t>
            </w:r>
          </w:p>
          <w:p w14:paraId="5A1AAB90" w14:textId="77777777" w:rsidR="00CC0770" w:rsidRPr="006D02EA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6D02EA">
              <w:rPr>
                <w:b w:val="0"/>
              </w:rPr>
              <w:t xml:space="preserve">Provide </w:t>
            </w:r>
            <w:proofErr w:type="gramStart"/>
            <w:r w:rsidRPr="006D02EA">
              <w:rPr>
                <w:b w:val="0"/>
              </w:rPr>
              <w:t>a notice</w:t>
            </w:r>
            <w:proofErr w:type="gramEnd"/>
            <w:r w:rsidRPr="006D02EA">
              <w:rPr>
                <w:b w:val="0"/>
              </w:rPr>
              <w:t xml:space="preserve"> of any information or evidence needed to substantiate the claim.</w:t>
            </w:r>
          </w:p>
          <w:p w14:paraId="4C3491A6" w14:textId="77777777" w:rsidR="00CC0770" w:rsidRPr="006D02EA" w:rsidRDefault="00CC0770" w:rsidP="00CC0770">
            <w:pPr>
              <w:pStyle w:val="VBAILTAnswersbullet2"/>
            </w:pPr>
            <w:r w:rsidRPr="006D02EA">
              <w:t>Duty to Notify</w:t>
            </w:r>
          </w:p>
          <w:p w14:paraId="17C45B15" w14:textId="77777777" w:rsidR="00CC0770" w:rsidRPr="006D02EA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6D02EA">
              <w:rPr>
                <w:b w:val="0"/>
              </w:rPr>
              <w:t>Request for documentation from Social Security Administration (SSA), VA Medical Centers (VAMCs), or National Personnel Records Center (NPRC).</w:t>
            </w:r>
          </w:p>
          <w:p w14:paraId="4C2A18C7" w14:textId="7BFAF68B" w:rsidR="00DB34E3" w:rsidRPr="006D02EA" w:rsidRDefault="00CC0770" w:rsidP="008B2605">
            <w:pPr>
              <w:pStyle w:val="VBAILTAnswersbullet2"/>
            </w:pPr>
            <w:r w:rsidRPr="006D02EA">
              <w:t xml:space="preserve">Federal records 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3616B3A" w14:textId="12AC6E39" w:rsidR="00CC0770" w:rsidRPr="006D02EA" w:rsidRDefault="00CC0770" w:rsidP="00CC0770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 </w:t>
            </w:r>
          </w:p>
          <w:p w14:paraId="6B5B524E" w14:textId="0941542C" w:rsidR="00CC0770" w:rsidRPr="006D02EA" w:rsidRDefault="00CC0770" w:rsidP="00CC0770">
            <w:pPr>
              <w:pStyle w:val="VBAILTBody"/>
            </w:pP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“Matching Activity—Key Terms Used When Developing a Claim Answers (2 of 2)</w:t>
            </w:r>
            <w:r w:rsidR="00742465" w:rsidRPr="006D02EA">
              <w:t>”</w:t>
            </w:r>
          </w:p>
          <w:p w14:paraId="29716A0E" w14:textId="476A603E" w:rsidR="00CC0770" w:rsidRPr="006D02EA" w:rsidRDefault="00CC0770" w:rsidP="00CC0770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PROVIDE</w:t>
            </w:r>
            <w:r w:rsidRPr="006D02EA">
              <w:rPr>
                <w:rStyle w:val="Strong"/>
                <w:b w:val="0"/>
              </w:rPr>
              <w:t xml:space="preserve"> the answers to definitions 5-7. </w:t>
            </w:r>
          </w:p>
          <w:p w14:paraId="7EFE6E54" w14:textId="77777777" w:rsidR="00CC0770" w:rsidRPr="006D02EA" w:rsidRDefault="00CC0770" w:rsidP="00CC0770">
            <w:pPr>
              <w:pStyle w:val="VBAILTBody"/>
              <w:rPr>
                <w:rStyle w:val="Strong"/>
              </w:rPr>
            </w:pPr>
            <w:r w:rsidRPr="006D02EA">
              <w:rPr>
                <w:noProof/>
              </w:rPr>
              <w:drawing>
                <wp:inline distT="0" distB="0" distL="0" distR="0" wp14:anchorId="5D8FEDBA" wp14:editId="759FDA20">
                  <wp:extent cx="482600" cy="482600"/>
                  <wp:effectExtent l="0" t="0" r="0" b="0"/>
                  <wp:docPr id="11" name="Picture 11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56E07" w14:textId="4A3664B0" w:rsidR="000E79BD" w:rsidRPr="006D02EA" w:rsidRDefault="00CC0770" w:rsidP="00D65EC7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ASK</w:t>
            </w:r>
            <w:r w:rsidRPr="006D02EA">
              <w:t xml:space="preserve"> if they have any questions or need clarification on the answers given.</w:t>
            </w:r>
          </w:p>
        </w:tc>
      </w:tr>
      <w:tr w:rsidR="006D02EA" w:rsidRPr="006D02EA" w14:paraId="3E9C636C" w14:textId="77777777" w:rsidTr="00C51E3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24FBBCBD" w:rsidR="00223EAA" w:rsidRPr="006D02EA" w:rsidRDefault="009F1634" w:rsidP="00223EAA">
            <w:pPr>
              <w:pStyle w:val="VBAILTBodyStrong"/>
            </w:pPr>
            <w:r w:rsidRPr="006D02EA">
              <w:rPr>
                <w:bCs/>
              </w:rPr>
              <w:lastRenderedPageBreak/>
              <w:t xml:space="preserve">Group Activity—What’s Your Next Step? </w:t>
            </w:r>
          </w:p>
          <w:p w14:paraId="051EE6E5" w14:textId="77777777" w:rsidR="00A80E5F" w:rsidRPr="006D02EA" w:rsidRDefault="00F52ECC" w:rsidP="009F1634">
            <w:pPr>
              <w:pStyle w:val="VBAILTbullet1"/>
            </w:pPr>
            <w:r w:rsidRPr="006D02EA">
              <w:t xml:space="preserve">Instructions: </w:t>
            </w:r>
          </w:p>
          <w:p w14:paraId="0D8C95D1" w14:textId="77777777" w:rsidR="00A80E5F" w:rsidRPr="006D02EA" w:rsidRDefault="00F52ECC" w:rsidP="009F1634">
            <w:pPr>
              <w:pStyle w:val="VBAILTBullet2"/>
            </w:pPr>
            <w:r w:rsidRPr="006D02EA">
              <w:t>Divide into groups of three.</w:t>
            </w:r>
          </w:p>
          <w:p w14:paraId="655C365C" w14:textId="229C69AA" w:rsidR="00A80E5F" w:rsidRPr="006D02EA" w:rsidRDefault="0006582F" w:rsidP="009F1634">
            <w:pPr>
              <w:pStyle w:val="VBAILTBullet2"/>
            </w:pPr>
            <w:r>
              <w:t xml:space="preserve">Review </w:t>
            </w:r>
            <w:r w:rsidR="00231590">
              <w:t>Claim 1, Claim 2, and Claim 3.</w:t>
            </w:r>
          </w:p>
          <w:p w14:paraId="1D9E538C" w14:textId="77777777" w:rsidR="00A80E5F" w:rsidRPr="006D02EA" w:rsidRDefault="00F52ECC" w:rsidP="009F1634">
            <w:pPr>
              <w:pStyle w:val="VBAILTBullet2"/>
            </w:pPr>
            <w:r w:rsidRPr="006D02EA">
              <w:t xml:space="preserve">Use the Develop for </w:t>
            </w:r>
            <w:r w:rsidRPr="006D02EA">
              <w:rPr>
                <w:b/>
              </w:rPr>
              <w:t>Missing Information/Evidence</w:t>
            </w:r>
            <w:r w:rsidRPr="006D02EA">
              <w:t xml:space="preserve"> job aid.</w:t>
            </w:r>
          </w:p>
          <w:p w14:paraId="5DF7D974" w14:textId="0A17B366" w:rsidR="00A80E5F" w:rsidRPr="006D02EA" w:rsidRDefault="00F52ECC" w:rsidP="009F1634">
            <w:pPr>
              <w:pStyle w:val="VBAILTBullet2"/>
            </w:pPr>
            <w:r w:rsidRPr="006D02EA">
              <w:t>Complete Appendix A: Part B—</w:t>
            </w:r>
            <w:r w:rsidR="009F1634" w:rsidRPr="006D02EA">
              <w:t xml:space="preserve">Overview of the Development Process—What’s Your Next Step? </w:t>
            </w:r>
            <w:r w:rsidRPr="006D02EA">
              <w:t>Worksheet and decide what would be the next step in the development process.</w:t>
            </w:r>
          </w:p>
          <w:p w14:paraId="085E2ECE" w14:textId="77777777" w:rsidR="00A80E5F" w:rsidRPr="006D02EA" w:rsidRDefault="00F52ECC" w:rsidP="009F1634">
            <w:pPr>
              <w:pStyle w:val="VBAILTBullet2"/>
            </w:pPr>
            <w:r w:rsidRPr="006D02EA">
              <w:t>Be prepared to share your finished activity with other groups.</w:t>
            </w:r>
          </w:p>
          <w:p w14:paraId="6B68375D" w14:textId="2A46CF29" w:rsidR="00223EAA" w:rsidRPr="006D02EA" w:rsidRDefault="00223EAA" w:rsidP="009F1634">
            <w:pPr>
              <w:pStyle w:val="VBAILTbullet1"/>
            </w:pPr>
            <w:r w:rsidRPr="006D02EA">
              <w:t xml:space="preserve">Time allowed: </w:t>
            </w:r>
            <w:r w:rsidR="009F1634" w:rsidRPr="006D02EA">
              <w:t>15</w:t>
            </w:r>
            <w:r w:rsidRPr="006D02EA">
              <w:t xml:space="preserve">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207361D" w14:textId="3B37E3B3" w:rsidR="00223EAA" w:rsidRPr="006D02EA" w:rsidRDefault="00223EAA" w:rsidP="00223EAA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9F1634" w:rsidRPr="006D02EA">
              <w:t>Group Activity—What’s Your Next Step?</w:t>
            </w:r>
            <w:r w:rsidRPr="006D02EA">
              <w:t>”</w:t>
            </w:r>
          </w:p>
          <w:p w14:paraId="32A168BF" w14:textId="2A218BE6" w:rsidR="009F1634" w:rsidRPr="006D02EA" w:rsidRDefault="009F1634" w:rsidP="009F1634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DIVIDE </w:t>
            </w:r>
            <w:r w:rsidRPr="006D02EA">
              <w:rPr>
                <w:rStyle w:val="Strong"/>
                <w:b w:val="0"/>
              </w:rPr>
              <w:t>trainees into groups of three.</w:t>
            </w:r>
          </w:p>
          <w:p w14:paraId="753C46C4" w14:textId="77777777" w:rsidR="009F1634" w:rsidRPr="006D02EA" w:rsidRDefault="009F1634" w:rsidP="009F1634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DIRECT</w:t>
            </w:r>
            <w:r w:rsidRPr="006D02EA">
              <w:rPr>
                <w:rStyle w:val="Strong"/>
                <w:b w:val="0"/>
              </w:rPr>
              <w:t xml:space="preserve"> trainees to:</w:t>
            </w:r>
          </w:p>
          <w:p w14:paraId="2473D62D" w14:textId="2BBA4D1E" w:rsidR="009F1634" w:rsidRPr="006D02EA" w:rsidRDefault="009F1634" w:rsidP="009F1634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Review </w:t>
            </w:r>
            <w:r w:rsidR="0006582F">
              <w:t>Claim 1, Claim 2, and Claim 3</w:t>
            </w:r>
            <w:r w:rsidRPr="006D02EA">
              <w:rPr>
                <w:rStyle w:val="Strong"/>
                <w:b w:val="0"/>
              </w:rPr>
              <w:t>.</w:t>
            </w:r>
          </w:p>
          <w:p w14:paraId="0AEC3153" w14:textId="70458291" w:rsidR="009F1634" w:rsidRPr="006D02EA" w:rsidRDefault="009F1634" w:rsidP="009F1634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>Complete Appendix A: Part B—</w:t>
            </w:r>
            <w:r w:rsidRPr="006D02EA">
              <w:t xml:space="preserve">Overview of the Development Process—What’s Your Next Step? </w:t>
            </w:r>
            <w:r w:rsidRPr="006D02EA">
              <w:rPr>
                <w:rStyle w:val="Strong"/>
                <w:b w:val="0"/>
              </w:rPr>
              <w:t>using the claims provided in VBMS.</w:t>
            </w:r>
          </w:p>
          <w:p w14:paraId="1820D51C" w14:textId="7922DFE4" w:rsidR="00223EAA" w:rsidRPr="006D02EA" w:rsidRDefault="009F1634" w:rsidP="009F1634">
            <w:pPr>
              <w:pStyle w:val="VBAILTBody"/>
              <w:rPr>
                <w:rStyle w:val="Strong"/>
                <w:highlight w:val="yellow"/>
              </w:rPr>
            </w:pPr>
            <w:r w:rsidRPr="006D02EA">
              <w:rPr>
                <w:rStyle w:val="Strong"/>
              </w:rPr>
              <w:t>ALLOW</w:t>
            </w:r>
            <w:r w:rsidRPr="006D02EA">
              <w:rPr>
                <w:rStyle w:val="Strong"/>
                <w:b w:val="0"/>
              </w:rPr>
              <w:t xml:space="preserve"> 15 minutes to complete this activity.</w:t>
            </w:r>
          </w:p>
        </w:tc>
      </w:tr>
      <w:tr w:rsidR="006D02EA" w:rsidRPr="006D02EA" w14:paraId="012D108E" w14:textId="77777777" w:rsidTr="00C51E3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87AF9FE" w14:textId="1D7EB71B" w:rsidR="00320501" w:rsidRPr="006D02EA" w:rsidRDefault="000202BF" w:rsidP="00320501">
            <w:pPr>
              <w:pStyle w:val="VBAILTBodyStrong"/>
            </w:pPr>
            <w:r w:rsidRPr="006D02EA">
              <w:lastRenderedPageBreak/>
              <w:t>Group Activity—What’s Your Next Step? Claim 1 Answers</w:t>
            </w:r>
          </w:p>
          <w:p w14:paraId="5C80F0AB" w14:textId="77777777" w:rsidR="00A80E5F" w:rsidRPr="006D02EA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6D02EA">
              <w:t>Based on your review, do you need to contact the claimant?</w:t>
            </w:r>
          </w:p>
          <w:p w14:paraId="599DB606" w14:textId="77777777" w:rsidR="00A80E5F" w:rsidRPr="006D02EA" w:rsidRDefault="00F52ECC" w:rsidP="000202BF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125CDF38" w14:textId="4599FC7C" w:rsidR="00A80E5F" w:rsidRPr="006D02EA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6D02EA">
              <w:t>What evidence is needed, if any, to</w:t>
            </w:r>
            <w:r w:rsidR="000202BF" w:rsidRPr="006D02EA">
              <w:t xml:space="preserve"> continue processing the claim?</w:t>
            </w:r>
          </w:p>
          <w:p w14:paraId="0FEC356C" w14:textId="77777777" w:rsidR="00A80E5F" w:rsidRPr="006D02EA" w:rsidRDefault="00F52ECC" w:rsidP="000202BF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73CA2E0C" w14:textId="47B122EE" w:rsidR="00A80E5F" w:rsidRPr="006D02EA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6D02EA">
              <w:t xml:space="preserve">If evidence needs to be requested, what is </w:t>
            </w:r>
            <w:r w:rsidR="005123E0" w:rsidRPr="006D02EA">
              <w:t xml:space="preserve">the </w:t>
            </w:r>
            <w:r w:rsidRPr="006D02EA">
              <w:t>deadline for evidence to be received?</w:t>
            </w:r>
          </w:p>
          <w:p w14:paraId="7377E496" w14:textId="1789317D" w:rsidR="00320501" w:rsidRPr="006D02EA" w:rsidRDefault="00F52ECC" w:rsidP="00276431">
            <w:pPr>
              <w:pStyle w:val="VBAILTAnswersbullet2"/>
            </w:pPr>
            <w:r w:rsidRPr="006D02EA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4B5749A4" w14:textId="503BD94A" w:rsidR="00320501" w:rsidRPr="006D02EA" w:rsidRDefault="00320501" w:rsidP="00320501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0202BF" w:rsidRPr="006D02EA">
              <w:t>Group Activity—What’s Your Next Step? Claim 1 Answers</w:t>
            </w:r>
            <w:r w:rsidRPr="006D02EA">
              <w:t>”</w:t>
            </w:r>
          </w:p>
          <w:p w14:paraId="39C78450" w14:textId="2726BFC4" w:rsidR="002C7E38" w:rsidRPr="006D02EA" w:rsidRDefault="002C7E38" w:rsidP="002C7E38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PROVIDE </w:t>
            </w:r>
            <w:r w:rsidRPr="006D02EA">
              <w:rPr>
                <w:rStyle w:val="Strong"/>
                <w:b w:val="0"/>
              </w:rPr>
              <w:t xml:space="preserve">the answers for </w:t>
            </w:r>
            <w:r w:rsidR="005123E0" w:rsidRPr="006D02EA">
              <w:rPr>
                <w:rStyle w:val="Strong"/>
                <w:b w:val="0"/>
              </w:rPr>
              <w:t xml:space="preserve">the </w:t>
            </w:r>
            <w:r w:rsidR="003722E9" w:rsidRPr="006D02EA">
              <w:rPr>
                <w:rStyle w:val="Strong"/>
                <w:b w:val="0"/>
              </w:rPr>
              <w:t>Claim 1</w:t>
            </w:r>
            <w:r w:rsidRPr="006D02EA">
              <w:rPr>
                <w:rStyle w:val="Strong"/>
                <w:b w:val="0"/>
              </w:rPr>
              <w:t xml:space="preserve"> questions</w:t>
            </w:r>
            <w:r w:rsidR="00742465" w:rsidRPr="006D02EA">
              <w:rPr>
                <w:rStyle w:val="Strong"/>
                <w:b w:val="0"/>
              </w:rPr>
              <w:t>.</w:t>
            </w:r>
          </w:p>
          <w:p w14:paraId="362BC80E" w14:textId="77777777" w:rsidR="002C7E38" w:rsidRPr="006D02EA" w:rsidRDefault="002C7E38" w:rsidP="002C7E38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DISCUSS </w:t>
            </w:r>
            <w:r w:rsidRPr="006D02EA">
              <w:rPr>
                <w:rStyle w:val="Strong"/>
                <w:b w:val="0"/>
              </w:rPr>
              <w:t xml:space="preserve">the answers and provide </w:t>
            </w:r>
            <w:proofErr w:type="gramStart"/>
            <w:r w:rsidRPr="006D02EA">
              <w:rPr>
                <w:rStyle w:val="Strong"/>
                <w:b w:val="0"/>
              </w:rPr>
              <w:t>any</w:t>
            </w:r>
            <w:proofErr w:type="gramEnd"/>
            <w:r w:rsidRPr="006D02EA">
              <w:rPr>
                <w:rStyle w:val="Strong"/>
                <w:b w:val="0"/>
              </w:rPr>
              <w:t xml:space="preserve"> clarification if needed.</w:t>
            </w:r>
          </w:p>
          <w:p w14:paraId="59893E6F" w14:textId="5DCA6D14" w:rsidR="00320501" w:rsidRPr="006D02EA" w:rsidRDefault="00320501" w:rsidP="00320501">
            <w:pPr>
              <w:pStyle w:val="VBAILTBody"/>
              <w:rPr>
                <w:rStyle w:val="Strong"/>
              </w:rPr>
            </w:pPr>
          </w:p>
        </w:tc>
      </w:tr>
      <w:tr w:rsidR="006D02EA" w:rsidRPr="006D02EA" w14:paraId="01634555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F6C001" w14:textId="15D81497" w:rsidR="008173C0" w:rsidRPr="006D02EA" w:rsidRDefault="00B01B13" w:rsidP="00B01B13">
            <w:pPr>
              <w:pStyle w:val="VBAILTBodyStrong"/>
            </w:pPr>
            <w:r w:rsidRPr="006D02EA">
              <w:lastRenderedPageBreak/>
              <w:t>Group Activity—What’s Your Next Step? Claim 2 Answers</w:t>
            </w:r>
          </w:p>
          <w:p w14:paraId="3D0852C8" w14:textId="77777777" w:rsidR="00B01B13" w:rsidRPr="006D02EA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6D02EA">
              <w:t>Based on your review, do you need to contact the claimant?</w:t>
            </w:r>
          </w:p>
          <w:p w14:paraId="035C9B4D" w14:textId="77777777" w:rsidR="00B01B13" w:rsidRPr="006D02EA" w:rsidRDefault="00B01B13" w:rsidP="00B01B13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12BE87E2" w14:textId="77777777" w:rsidR="00B01B13" w:rsidRPr="006D02EA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6D02EA">
              <w:t>What evidence is needed, if any, to continue processing the claim?</w:t>
            </w:r>
          </w:p>
          <w:p w14:paraId="326F9157" w14:textId="77777777" w:rsidR="00B01B13" w:rsidRPr="006D02EA" w:rsidRDefault="00B01B13" w:rsidP="00B01B13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7D277ED5" w14:textId="6D0307EE" w:rsidR="00B01B13" w:rsidRPr="006D02EA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6D02EA">
              <w:t xml:space="preserve">If evidence needs to be requested, what is </w:t>
            </w:r>
            <w:r w:rsidR="005123E0" w:rsidRPr="006D02EA">
              <w:t xml:space="preserve">the </w:t>
            </w:r>
            <w:r w:rsidRPr="006D02EA">
              <w:t>deadline for evidence to be received?</w:t>
            </w:r>
          </w:p>
          <w:p w14:paraId="6D73634A" w14:textId="77DEF557" w:rsidR="00DB34E3" w:rsidRPr="006D02EA" w:rsidRDefault="00B01B13" w:rsidP="00544565">
            <w:pPr>
              <w:pStyle w:val="VBAILTAnswersbullet2"/>
            </w:pPr>
            <w:r w:rsidRPr="006D02EA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9967A67" w14:textId="7A5FC0DB" w:rsidR="00F064F0" w:rsidRPr="006D02EA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B01B13" w:rsidRPr="006D02EA">
              <w:t>Group Activity—What’s Your Next Step? Claim 2 Answers”</w:t>
            </w:r>
          </w:p>
          <w:p w14:paraId="1D519D8E" w14:textId="09AFF6AD" w:rsidR="003722E9" w:rsidRPr="006D02EA" w:rsidRDefault="003722E9" w:rsidP="003722E9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PROVIDE </w:t>
            </w:r>
            <w:r w:rsidRPr="006D02EA">
              <w:rPr>
                <w:rStyle w:val="Strong"/>
                <w:b w:val="0"/>
              </w:rPr>
              <w:t xml:space="preserve">the answers for </w:t>
            </w:r>
            <w:r w:rsidR="005123E0" w:rsidRPr="006D02EA">
              <w:rPr>
                <w:rStyle w:val="Strong"/>
                <w:b w:val="0"/>
              </w:rPr>
              <w:t xml:space="preserve">the </w:t>
            </w:r>
            <w:r w:rsidRPr="006D02EA">
              <w:rPr>
                <w:rStyle w:val="Strong"/>
                <w:b w:val="0"/>
              </w:rPr>
              <w:t xml:space="preserve">Claim 2 questions.  </w:t>
            </w:r>
          </w:p>
          <w:p w14:paraId="5F162421" w14:textId="77777777" w:rsidR="003722E9" w:rsidRPr="006D02EA" w:rsidRDefault="003722E9" w:rsidP="003722E9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DISCUSS </w:t>
            </w:r>
            <w:r w:rsidRPr="006D02EA">
              <w:rPr>
                <w:rStyle w:val="Strong"/>
                <w:b w:val="0"/>
              </w:rPr>
              <w:t xml:space="preserve">the answers and provide </w:t>
            </w:r>
            <w:proofErr w:type="gramStart"/>
            <w:r w:rsidRPr="006D02EA">
              <w:rPr>
                <w:rStyle w:val="Strong"/>
                <w:b w:val="0"/>
              </w:rPr>
              <w:t>any</w:t>
            </w:r>
            <w:proofErr w:type="gramEnd"/>
            <w:r w:rsidRPr="006D02EA">
              <w:rPr>
                <w:rStyle w:val="Strong"/>
                <w:b w:val="0"/>
              </w:rPr>
              <w:t xml:space="preserve"> clarification if needed.</w:t>
            </w:r>
          </w:p>
          <w:p w14:paraId="7EB503E4" w14:textId="6F74F421" w:rsidR="009E533E" w:rsidRPr="006D02EA" w:rsidRDefault="003722E9" w:rsidP="003722E9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6D02EA" w:rsidRPr="006D02EA" w14:paraId="6BA6D379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02124B4C" w:rsidR="007B1C05" w:rsidRPr="006D02EA" w:rsidRDefault="00B01B13" w:rsidP="007B1C05">
            <w:pPr>
              <w:pStyle w:val="VBAILTBodyStrong"/>
            </w:pPr>
            <w:r w:rsidRPr="006D02EA">
              <w:rPr>
                <w:bCs/>
              </w:rPr>
              <w:lastRenderedPageBreak/>
              <w:t>Group Activity—What’s Your Next Step? Claim 3 Answers</w:t>
            </w:r>
          </w:p>
          <w:p w14:paraId="2DCD24D8" w14:textId="77777777" w:rsidR="00B01B13" w:rsidRPr="006D02EA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6D02EA">
              <w:t>Based on your review, do you need to contact the claimant?</w:t>
            </w:r>
          </w:p>
          <w:p w14:paraId="320B4A5C" w14:textId="77777777" w:rsidR="00B01B13" w:rsidRPr="006D02EA" w:rsidRDefault="00B01B13" w:rsidP="00B01B13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763087BB" w14:textId="77777777" w:rsidR="00B01B13" w:rsidRPr="006D02EA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6D02EA">
              <w:t>What evidence is needed, if any, to continue processing the claim?</w:t>
            </w:r>
          </w:p>
          <w:p w14:paraId="3ED408BF" w14:textId="77777777" w:rsidR="00B01B13" w:rsidRPr="006D02EA" w:rsidRDefault="00B01B13" w:rsidP="00B01B13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67604BF2" w14:textId="6EEA4CBA" w:rsidR="00B01B13" w:rsidRPr="006D02EA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6D02EA">
              <w:t xml:space="preserve">If evidence needs to be requested, what is </w:t>
            </w:r>
            <w:r w:rsidR="005123E0" w:rsidRPr="006D02EA">
              <w:t xml:space="preserve">the </w:t>
            </w:r>
            <w:r w:rsidRPr="006D02EA">
              <w:t>deadline for evidence to be received?</w:t>
            </w:r>
          </w:p>
          <w:p w14:paraId="150FF516" w14:textId="4AFD32B7" w:rsidR="007B1C05" w:rsidRPr="006D02EA" w:rsidRDefault="00B01B13" w:rsidP="00B01B13">
            <w:pPr>
              <w:pStyle w:val="VBAILTAnswersbullet2"/>
            </w:pPr>
            <w:r w:rsidRPr="006D02EA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08878BC" w14:textId="3F3B7E88" w:rsidR="007B1C05" w:rsidRPr="006D02EA" w:rsidRDefault="007B1C05" w:rsidP="007B1C05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B01B13" w:rsidRPr="006D02EA">
              <w:t>Group Activity—What’s Your Next Step? Claim 3 Answers</w:t>
            </w:r>
            <w:r w:rsidRPr="006D02EA">
              <w:t>”</w:t>
            </w:r>
          </w:p>
          <w:p w14:paraId="73FE5F98" w14:textId="01DD9CD6" w:rsidR="003722E9" w:rsidRPr="006D02EA" w:rsidRDefault="003722E9" w:rsidP="003722E9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PROVIDE </w:t>
            </w:r>
            <w:r w:rsidRPr="006D02EA">
              <w:rPr>
                <w:rStyle w:val="Strong"/>
                <w:b w:val="0"/>
              </w:rPr>
              <w:t xml:space="preserve">the answers for </w:t>
            </w:r>
            <w:r w:rsidR="005123E0" w:rsidRPr="006D02EA">
              <w:rPr>
                <w:rStyle w:val="Strong"/>
                <w:b w:val="0"/>
              </w:rPr>
              <w:t xml:space="preserve">the </w:t>
            </w:r>
            <w:r w:rsidRPr="006D02EA">
              <w:rPr>
                <w:rStyle w:val="Strong"/>
                <w:b w:val="0"/>
              </w:rPr>
              <w:t>Claim 3 questions</w:t>
            </w:r>
            <w:r w:rsidR="00742465" w:rsidRPr="006D02EA">
              <w:rPr>
                <w:rStyle w:val="Strong"/>
                <w:b w:val="0"/>
              </w:rPr>
              <w:t>.</w:t>
            </w:r>
          </w:p>
          <w:p w14:paraId="00A63EBD" w14:textId="77777777" w:rsidR="003722E9" w:rsidRPr="006D02EA" w:rsidRDefault="003722E9" w:rsidP="003722E9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DISCUSS </w:t>
            </w:r>
            <w:r w:rsidRPr="006D02EA">
              <w:rPr>
                <w:rStyle w:val="Strong"/>
                <w:b w:val="0"/>
              </w:rPr>
              <w:t xml:space="preserve">the answers and provide </w:t>
            </w:r>
            <w:proofErr w:type="gramStart"/>
            <w:r w:rsidRPr="006D02EA">
              <w:rPr>
                <w:rStyle w:val="Strong"/>
                <w:b w:val="0"/>
              </w:rPr>
              <w:t>any</w:t>
            </w:r>
            <w:proofErr w:type="gramEnd"/>
            <w:r w:rsidRPr="006D02EA">
              <w:rPr>
                <w:rStyle w:val="Strong"/>
                <w:b w:val="0"/>
              </w:rPr>
              <w:t xml:space="preserve"> clarification if needed.</w:t>
            </w:r>
          </w:p>
          <w:p w14:paraId="2039FCE0" w14:textId="7D424FDA" w:rsidR="007B1C05" w:rsidRPr="006D02EA" w:rsidRDefault="007B1C05" w:rsidP="00544565">
            <w:pPr>
              <w:pStyle w:val="VBAILTBody"/>
              <w:rPr>
                <w:rStyle w:val="Strong"/>
              </w:rPr>
            </w:pPr>
          </w:p>
        </w:tc>
      </w:tr>
      <w:tr w:rsidR="006D02EA" w:rsidRPr="006D02EA" w14:paraId="73169553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7A4911" w14:textId="4B71FA27" w:rsidR="007E6A1B" w:rsidRPr="006D02EA" w:rsidRDefault="00CD34F5" w:rsidP="007E6A1B">
            <w:pPr>
              <w:pStyle w:val="VBAILTBodyStrong"/>
            </w:pPr>
            <w:r w:rsidRPr="006D02EA">
              <w:rPr>
                <w:bCs/>
              </w:rPr>
              <w:lastRenderedPageBreak/>
              <w:t>Request Appointment of Fiduciary for Incompetency Claims</w:t>
            </w:r>
          </w:p>
          <w:p w14:paraId="0985AF2C" w14:textId="0051474D" w:rsidR="00A80E5F" w:rsidRPr="006D02EA" w:rsidRDefault="00F52ECC" w:rsidP="00CD34F5">
            <w:pPr>
              <w:pStyle w:val="VBAILTbullet1"/>
            </w:pPr>
            <w:r w:rsidRPr="006D02EA">
              <w:t>You will have pension claims that indicate a beneficiary may be incompetent and</w:t>
            </w:r>
            <w:r w:rsidR="0064436E" w:rsidRPr="006D02EA">
              <w:t xml:space="preserve"> a</w:t>
            </w:r>
            <w:r w:rsidRPr="006D02EA">
              <w:t xml:space="preserve"> fiduciary may need to be appointed</w:t>
            </w:r>
            <w:r w:rsidR="0064436E" w:rsidRPr="006D02EA">
              <w:t>.</w:t>
            </w:r>
          </w:p>
          <w:p w14:paraId="689DE98C" w14:textId="77777777" w:rsidR="00A80E5F" w:rsidRPr="006D02EA" w:rsidRDefault="00F52ECC" w:rsidP="00CD34F5">
            <w:pPr>
              <w:pStyle w:val="VBAILTbullet1"/>
            </w:pPr>
            <w:r w:rsidRPr="006D02EA">
              <w:t>Request Appointment of Fiduciary objectives:</w:t>
            </w:r>
          </w:p>
          <w:p w14:paraId="0D159367" w14:textId="77777777" w:rsidR="00A80E5F" w:rsidRPr="006D02EA" w:rsidRDefault="00F52ECC" w:rsidP="00CD34F5">
            <w:pPr>
              <w:pStyle w:val="VBAILTBullet2"/>
            </w:pPr>
            <w:r w:rsidRPr="006D02EA">
              <w:t>Request appointment of a fiduciary for an incompetency claim.</w:t>
            </w:r>
          </w:p>
          <w:p w14:paraId="08C3A525" w14:textId="77777777" w:rsidR="00F95E46" w:rsidRPr="006D02EA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6D02EA">
              <w:t>Recognize incompetency indicators.</w:t>
            </w:r>
          </w:p>
          <w:p w14:paraId="54A3219B" w14:textId="1797603C" w:rsidR="00F95E46" w:rsidRPr="006D02EA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6D02EA">
              <w:t xml:space="preserve">Confirm beneficiary </w:t>
            </w:r>
            <w:r w:rsidR="00B14A85" w:rsidRPr="006D02EA">
              <w:t>has been proposed incompetent</w:t>
            </w:r>
            <w:r w:rsidRPr="006D02EA">
              <w:t xml:space="preserve"> by the </w:t>
            </w:r>
            <w:r w:rsidR="00B14A85" w:rsidRPr="006D02EA">
              <w:t>RVSR</w:t>
            </w:r>
            <w:r w:rsidRPr="006D02EA">
              <w:t>.</w:t>
            </w:r>
          </w:p>
          <w:p w14:paraId="114D14BF" w14:textId="77777777" w:rsidR="00F95E46" w:rsidRPr="006D02EA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6D02EA">
              <w:t>Process award.</w:t>
            </w:r>
          </w:p>
          <w:p w14:paraId="53C1A65E" w14:textId="77777777" w:rsidR="007E6A1B" w:rsidRPr="006D02EA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6D02EA">
              <w:t>Identify the elements of the proposed notice of incompetency rating.</w:t>
            </w:r>
          </w:p>
          <w:p w14:paraId="59BAE8E2" w14:textId="5A7E42BC" w:rsidR="007E23C1" w:rsidRPr="006D02EA" w:rsidRDefault="007E23C1" w:rsidP="007E23C1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3DC46F2" w14:textId="198C11CE" w:rsidR="007E6A1B" w:rsidRPr="006D02EA" w:rsidRDefault="007E6A1B" w:rsidP="007E6A1B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</w:t>
            </w:r>
            <w:r w:rsidR="00CD34F5" w:rsidRPr="006D02EA">
              <w:t>Request Appointment of Fiduciary for Incompetency Claims</w:t>
            </w:r>
            <w:r w:rsidRPr="006D02EA">
              <w:t>”</w:t>
            </w:r>
          </w:p>
          <w:p w14:paraId="500279D7" w14:textId="545D6F97" w:rsidR="003722E9" w:rsidRPr="006D02EA" w:rsidRDefault="003722E9" w:rsidP="003722E9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TRANSITION </w:t>
            </w:r>
            <w:r w:rsidRPr="006D02EA">
              <w:rPr>
                <w:rStyle w:val="Strong"/>
                <w:b w:val="0"/>
              </w:rPr>
              <w:t xml:space="preserve">to the second lesson in Phase 5, Part 2: </w:t>
            </w:r>
            <w:r w:rsidR="00C079C5" w:rsidRPr="006D02EA">
              <w:rPr>
                <w:rStyle w:val="Strong"/>
                <w:b w:val="0"/>
              </w:rPr>
              <w:t>Request Appointment of a Fiduciary for Incompetency Claims</w:t>
            </w:r>
            <w:r w:rsidRPr="006D02EA">
              <w:rPr>
                <w:rStyle w:val="Strong"/>
                <w:b w:val="0"/>
              </w:rPr>
              <w:t>.</w:t>
            </w:r>
          </w:p>
          <w:p w14:paraId="0A091F60" w14:textId="5788E917" w:rsidR="003722E9" w:rsidRPr="006D02EA" w:rsidRDefault="003722E9" w:rsidP="003722E9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REVIEW</w:t>
            </w:r>
            <w:r w:rsidRPr="006D02EA">
              <w:rPr>
                <w:rStyle w:val="Strong"/>
                <w:b w:val="0"/>
              </w:rPr>
              <w:t xml:space="preserve"> the objectives on the slide.</w:t>
            </w:r>
          </w:p>
          <w:p w14:paraId="1B05596E" w14:textId="35AEE1EC" w:rsidR="003722E9" w:rsidRPr="006D02EA" w:rsidRDefault="003722E9" w:rsidP="003722E9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 xml:space="preserve">REMIND </w:t>
            </w:r>
            <w:r w:rsidRPr="006D02EA">
              <w:rPr>
                <w:rStyle w:val="Strong"/>
                <w:b w:val="0"/>
              </w:rPr>
              <w:t>trainees that part of their role as PMC VSRs includes requesting appointment of a fiduciary if a claimant</w:t>
            </w:r>
            <w:r w:rsidR="004C185A" w:rsidRPr="006D02EA">
              <w:rPr>
                <w:rStyle w:val="Strong"/>
                <w:b w:val="0"/>
              </w:rPr>
              <w:t>’s claim for pension</w:t>
            </w:r>
            <w:r w:rsidRPr="006D02EA">
              <w:rPr>
                <w:rStyle w:val="Strong"/>
                <w:b w:val="0"/>
              </w:rPr>
              <w:t xml:space="preserve"> indicates incompetency.</w:t>
            </w:r>
          </w:p>
          <w:p w14:paraId="3744833D" w14:textId="583705F9" w:rsidR="003722E9" w:rsidRPr="006D02EA" w:rsidRDefault="003722E9" w:rsidP="003722E9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EXPLAIN</w:t>
            </w:r>
            <w:r w:rsidRPr="006D02EA">
              <w:rPr>
                <w:rStyle w:val="Strong"/>
                <w:b w:val="0"/>
              </w:rPr>
              <w:t xml:space="preserve"> that </w:t>
            </w:r>
            <w:r w:rsidR="00646551" w:rsidRPr="006D02EA">
              <w:rPr>
                <w:rStyle w:val="Strong"/>
                <w:b w:val="0"/>
              </w:rPr>
              <w:t xml:space="preserve">in these situations, the beneficiary must be </w:t>
            </w:r>
            <w:r w:rsidR="00C079C5" w:rsidRPr="006D02EA">
              <w:rPr>
                <w:rStyle w:val="Strong"/>
                <w:b w:val="0"/>
              </w:rPr>
              <w:t xml:space="preserve">provided information regarding the Brady Bill and </w:t>
            </w:r>
            <w:r w:rsidR="00646551" w:rsidRPr="006D02EA">
              <w:rPr>
                <w:rStyle w:val="Strong"/>
                <w:b w:val="0"/>
              </w:rPr>
              <w:t xml:space="preserve">notified of the </w:t>
            </w:r>
            <w:r w:rsidR="00C079C5" w:rsidRPr="006D02EA">
              <w:rPr>
                <w:rStyle w:val="Strong"/>
                <w:b w:val="0"/>
              </w:rPr>
              <w:t xml:space="preserve">proposed </w:t>
            </w:r>
            <w:r w:rsidR="00646551" w:rsidRPr="006D02EA">
              <w:rPr>
                <w:rStyle w:val="Strong"/>
                <w:b w:val="0"/>
              </w:rPr>
              <w:t>incompetency</w:t>
            </w:r>
            <w:r w:rsidR="00C079C5" w:rsidRPr="006D02EA">
              <w:rPr>
                <w:rStyle w:val="Strong"/>
                <w:b w:val="0"/>
              </w:rPr>
              <w:t>.</w:t>
            </w:r>
            <w:r w:rsidR="00646551" w:rsidRPr="006D02EA">
              <w:rPr>
                <w:rStyle w:val="Strong"/>
                <w:b w:val="0"/>
              </w:rPr>
              <w:t xml:space="preserve"> </w:t>
            </w:r>
          </w:p>
          <w:p w14:paraId="7284FE24" w14:textId="529E93C2" w:rsidR="007E6A1B" w:rsidRPr="006D02EA" w:rsidRDefault="007E6A1B" w:rsidP="00094FF5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</w:p>
        </w:tc>
      </w:tr>
      <w:tr w:rsidR="0076239F" w:rsidRPr="006D02EA" w14:paraId="5D910B9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CAAE092" w14:textId="1A5831D1" w:rsidR="00BF2560" w:rsidRDefault="00290D43" w:rsidP="00290D43">
            <w:pPr>
              <w:pStyle w:val="VBAILTBodyStrong"/>
            </w:pPr>
            <w:r w:rsidRPr="006D02EA">
              <w:rPr>
                <w:bCs/>
              </w:rPr>
              <w:lastRenderedPageBreak/>
              <w:t>Request Appointment of Fiduciary for Incompetency Claims</w:t>
            </w:r>
          </w:p>
          <w:p w14:paraId="678F6805" w14:textId="7F9B8784" w:rsidR="00B47A18" w:rsidRPr="006D02EA" w:rsidRDefault="00B47A18" w:rsidP="00B47A18">
            <w:pPr>
              <w:pStyle w:val="VBAILTBullet2"/>
              <w:numPr>
                <w:ilvl w:val="2"/>
                <w:numId w:val="1"/>
              </w:numPr>
            </w:pPr>
            <w:r w:rsidRPr="006D02EA">
              <w:t>Confirm beneficiary has been proposed incompetent by the RVSR.</w:t>
            </w:r>
          </w:p>
          <w:p w14:paraId="03967DE8" w14:textId="77777777" w:rsidR="00B47A18" w:rsidRPr="006D02EA" w:rsidRDefault="00B47A18" w:rsidP="00B47A18">
            <w:pPr>
              <w:pStyle w:val="VBAILTBullet2"/>
              <w:numPr>
                <w:ilvl w:val="2"/>
                <w:numId w:val="1"/>
              </w:numPr>
            </w:pPr>
            <w:r w:rsidRPr="006D02EA">
              <w:t>Process award.</w:t>
            </w:r>
          </w:p>
          <w:p w14:paraId="3F68EAF3" w14:textId="38D300BC" w:rsidR="00B47A18" w:rsidRDefault="00B47A18" w:rsidP="00B47A18">
            <w:pPr>
              <w:pStyle w:val="VBAILTBullet2"/>
              <w:numPr>
                <w:ilvl w:val="2"/>
                <w:numId w:val="1"/>
              </w:numPr>
            </w:pPr>
            <w:r w:rsidRPr="006D02EA">
              <w:t>Identify the elements of the proposed notice of incompetency rating.</w:t>
            </w:r>
          </w:p>
          <w:p w14:paraId="11D00F5B" w14:textId="757F0E78" w:rsidR="00512FCC" w:rsidRPr="006D02EA" w:rsidRDefault="00A7507D" w:rsidP="00A7507D">
            <w:pPr>
              <w:pStyle w:val="VBAILTbullet1"/>
              <w:numPr>
                <w:ilvl w:val="0"/>
                <w:numId w:val="0"/>
              </w:numPr>
              <w:ind w:left="360"/>
            </w:pPr>
            <w:r w:rsidRPr="006D02EA">
              <w:rPr>
                <w:noProof/>
              </w:rPr>
              <w:drawing>
                <wp:inline distT="0" distB="0" distL="0" distR="0" wp14:anchorId="265B0031" wp14:editId="0C230F2D">
                  <wp:extent cx="2545715" cy="1223645"/>
                  <wp:effectExtent l="0" t="0" r="6985" b="0"/>
                  <wp:docPr id="15" name="Picture 15" descr="Vertical diagram with the five lessons of  Phase 5, Part 2 from top to bottom:&#10;Overview of the Development Process &#10;Request Appointment of Fiduciary for Incompetency Claims is highlighted" title="Phase 5,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2_kcprep_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41F63" w14:textId="77777777" w:rsidR="0076239F" w:rsidRPr="006D02EA" w:rsidRDefault="0076239F" w:rsidP="007E6A1B">
            <w:pPr>
              <w:pStyle w:val="VBAILTBodyStrong"/>
              <w:rPr>
                <w:bCs/>
              </w:rPr>
            </w:pP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109B2E3C" w14:textId="77777777" w:rsidR="0076239F" w:rsidRPr="006D02EA" w:rsidRDefault="0076239F" w:rsidP="0076239F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“Request Appointment of Fiduciary for Incompetency Claims”</w:t>
            </w:r>
          </w:p>
          <w:p w14:paraId="28975D82" w14:textId="77777777" w:rsidR="00094FF5" w:rsidRPr="006D02EA" w:rsidRDefault="00094FF5" w:rsidP="00094FF5">
            <w:pPr>
              <w:pStyle w:val="VBAILTBody"/>
              <w:rPr>
                <w:rStyle w:val="Strong"/>
              </w:rPr>
            </w:pPr>
            <w:r w:rsidRPr="006D02EA">
              <w:rPr>
                <w:noProof/>
              </w:rPr>
              <w:drawing>
                <wp:inline distT="0" distB="0" distL="0" distR="0" wp14:anchorId="2D5B0435" wp14:editId="17BD4278">
                  <wp:extent cx="463550" cy="476250"/>
                  <wp:effectExtent l="0" t="0" r="0" b="0"/>
                  <wp:docPr id="7" name="Picture 7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B0A82" w14:textId="77777777" w:rsidR="00094FF5" w:rsidRPr="006D02EA" w:rsidRDefault="00094FF5" w:rsidP="00094FF5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REFER </w:t>
            </w:r>
            <w:r w:rsidRPr="006D02EA">
              <w:rPr>
                <w:rStyle w:val="Strong"/>
                <w:b w:val="0"/>
              </w:rPr>
              <w:t>trainees to the following references to use to assist in completing the activities for requesting appointment of a fiduciary:</w:t>
            </w:r>
          </w:p>
          <w:p w14:paraId="40FF059A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0678F8">
              <w:rPr>
                <w:rStyle w:val="Strong"/>
                <w:b w:val="0"/>
              </w:rPr>
              <w:t>X.ii.6.D.4.a</w:t>
            </w:r>
            <w:r w:rsidRPr="000678F8" w:rsidDel="000678F8">
              <w:rPr>
                <w:rStyle w:val="Strong"/>
                <w:b w:val="0"/>
              </w:rPr>
              <w:t xml:space="preserve"> </w:t>
            </w:r>
            <w:r w:rsidRPr="006D02EA">
              <w:rPr>
                <w:rStyle w:val="Strong"/>
                <w:b w:val="0"/>
              </w:rPr>
              <w:t>(Effect of the Brady Act on Incompetent Beneficiaries)</w:t>
            </w:r>
          </w:p>
          <w:p w14:paraId="1286BFC3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9A5942">
              <w:rPr>
                <w:rStyle w:val="Strong"/>
                <w:b w:val="0"/>
              </w:rPr>
              <w:t>X.ii.6.D.4.b</w:t>
            </w:r>
            <w:r w:rsidRPr="009A5942" w:rsidDel="009A5942">
              <w:rPr>
                <w:rStyle w:val="Strong"/>
                <w:b w:val="0"/>
              </w:rPr>
              <w:t xml:space="preserve"> </w:t>
            </w:r>
            <w:r w:rsidRPr="006D02EA">
              <w:rPr>
                <w:rStyle w:val="Strong"/>
                <w:b w:val="0"/>
              </w:rPr>
              <w:t>(Notifying Affected Beneficiaries)</w:t>
            </w:r>
          </w:p>
          <w:p w14:paraId="56775502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DE40FF">
              <w:rPr>
                <w:rStyle w:val="Strong"/>
                <w:b w:val="0"/>
              </w:rPr>
              <w:t>X.ii.6.D.2.a (Sources of Competency and Incompetency Determinations)</w:t>
            </w:r>
          </w:p>
          <w:p w14:paraId="3B051E45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E50582">
              <w:rPr>
                <w:rStyle w:val="Strong"/>
                <w:b w:val="0"/>
              </w:rPr>
              <w:t xml:space="preserve">X.ii.6.D.2.c </w:t>
            </w:r>
            <w:r w:rsidRPr="006D02EA">
              <w:rPr>
                <w:rStyle w:val="Strong"/>
                <w:b w:val="0"/>
              </w:rPr>
              <w:t>(Claimants Who Become Entitled to Benefits Before the Rating Activity Makes a Final Determination Regarding Competency)</w:t>
            </w:r>
          </w:p>
          <w:p w14:paraId="4E671029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E50582">
              <w:rPr>
                <w:rStyle w:val="Strong"/>
                <w:b w:val="0"/>
              </w:rPr>
              <w:t>X.ii.6.D.2.b</w:t>
            </w:r>
            <w:r w:rsidRPr="00E50582" w:rsidDel="00E50582">
              <w:rPr>
                <w:rStyle w:val="Strong"/>
                <w:b w:val="0"/>
              </w:rPr>
              <w:t xml:space="preserve"> </w:t>
            </w:r>
            <w:r w:rsidRPr="006D02EA">
              <w:rPr>
                <w:rStyle w:val="Strong"/>
                <w:b w:val="0"/>
              </w:rPr>
              <w:t xml:space="preserve">(Processing </w:t>
            </w:r>
            <w:r>
              <w:rPr>
                <w:rStyle w:val="Strong"/>
                <w:b w:val="0"/>
              </w:rPr>
              <w:t xml:space="preserve">Medical </w:t>
            </w:r>
            <w:r w:rsidRPr="006D02EA">
              <w:rPr>
                <w:rStyle w:val="Strong"/>
                <w:b w:val="0"/>
              </w:rPr>
              <w:t>Evidence of Incompetency That Does Not Involve a Judicial Determination)</w:t>
            </w:r>
          </w:p>
          <w:p w14:paraId="62E3DF97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FA4E24">
              <w:rPr>
                <w:rStyle w:val="Strong"/>
                <w:b w:val="0"/>
              </w:rPr>
              <w:t xml:space="preserve">X.ii.6.C.1.a </w:t>
            </w:r>
            <w:r w:rsidRPr="006D02EA">
              <w:rPr>
                <w:rStyle w:val="Strong"/>
                <w:b w:val="0"/>
              </w:rPr>
              <w:t>(Circumstances Under Which It Is Appropriate to Request the Appointment (Certification) of a Fiduciary)</w:t>
            </w:r>
          </w:p>
          <w:p w14:paraId="5B0596DE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415E63">
              <w:rPr>
                <w:rStyle w:val="Strong"/>
                <w:b w:val="0"/>
              </w:rPr>
              <w:t>X.ii.6.C.1.c</w:t>
            </w:r>
            <w:r w:rsidRPr="00415E63" w:rsidDel="00415E63">
              <w:rPr>
                <w:rStyle w:val="Strong"/>
                <w:b w:val="0"/>
              </w:rPr>
              <w:t xml:space="preserve"> </w:t>
            </w:r>
            <w:r w:rsidRPr="006D02EA">
              <w:rPr>
                <w:rStyle w:val="Strong"/>
                <w:b w:val="0"/>
              </w:rPr>
              <w:t>(Preparing VA Form 21-592 to Request the Appointment of a Fiduciary)</w:t>
            </w:r>
          </w:p>
          <w:p w14:paraId="0079BBE3" w14:textId="77777777" w:rsidR="00094FF5" w:rsidRPr="006D02EA" w:rsidRDefault="00094FF5" w:rsidP="00094FF5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501DBC">
              <w:rPr>
                <w:rStyle w:val="Strong"/>
                <w:b w:val="0"/>
              </w:rPr>
              <w:t>X.ii.6.D.2.g (Processing a Judicial Determination of Incompetency Regarding a Veteran)</w:t>
            </w:r>
          </w:p>
          <w:p w14:paraId="1AE4FB80" w14:textId="5929A2E5" w:rsidR="0076239F" w:rsidRPr="006D02EA" w:rsidRDefault="00094FF5" w:rsidP="00094FF5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  <w:b w:val="0"/>
              </w:rPr>
              <w:t xml:space="preserve">M21-1 </w:t>
            </w:r>
            <w:r w:rsidRPr="00C92DB6">
              <w:rPr>
                <w:rStyle w:val="Strong"/>
                <w:b w:val="0"/>
              </w:rPr>
              <w:t>X.ii.6.D.3.h (Processing a Beneficiary’s Request for a Hearing)</w:t>
            </w:r>
          </w:p>
        </w:tc>
      </w:tr>
      <w:tr w:rsidR="00276431" w:rsidRPr="006D02EA" w14:paraId="18DB6B6A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075CF6D" w14:textId="35B2DB46" w:rsidR="00276431" w:rsidRPr="006D02EA" w:rsidRDefault="00276431" w:rsidP="00276431">
            <w:pPr>
              <w:pStyle w:val="VBAILTBodyStrong"/>
            </w:pPr>
            <w:r w:rsidRPr="006D02EA">
              <w:rPr>
                <w:bCs/>
              </w:rPr>
              <w:lastRenderedPageBreak/>
              <w:t xml:space="preserve">Request Appointment of Fiduciary Question Writing </w:t>
            </w:r>
            <w:r w:rsidRPr="006D02EA">
              <w:t>Opportunity</w:t>
            </w:r>
          </w:p>
          <w:p w14:paraId="52A37398" w14:textId="77777777" w:rsidR="00276431" w:rsidRPr="006D02EA" w:rsidRDefault="00276431" w:rsidP="00276431">
            <w:pPr>
              <w:pStyle w:val="VBAILTbullet1"/>
              <w:numPr>
                <w:ilvl w:val="0"/>
                <w:numId w:val="5"/>
              </w:numPr>
            </w:pPr>
            <w:r w:rsidRPr="006D02EA">
              <w:t>Instructions:</w:t>
            </w:r>
          </w:p>
          <w:p w14:paraId="639676BE" w14:textId="77777777" w:rsidR="00276431" w:rsidRPr="006D02EA" w:rsidRDefault="00276431" w:rsidP="00276431">
            <w:pPr>
              <w:pStyle w:val="VBAILTBullet2"/>
            </w:pPr>
            <w:r w:rsidRPr="006D02EA">
              <w:t>Use Appendix B: Question and Answer Worksheet to write any questions regarding requesting appointment of a fiduciary.</w:t>
            </w:r>
          </w:p>
          <w:p w14:paraId="1E563FC7" w14:textId="77777777" w:rsidR="00276431" w:rsidRPr="006D02EA" w:rsidRDefault="00276431" w:rsidP="00276431">
            <w:pPr>
              <w:pStyle w:val="VBAILTBullet2"/>
            </w:pPr>
            <w:r w:rsidRPr="006D02EA">
              <w:t>Questions will be answered at the end of the knowledge check preparation.</w:t>
            </w:r>
          </w:p>
          <w:p w14:paraId="083FA379" w14:textId="6DD96638" w:rsidR="00276431" w:rsidRPr="006D02EA" w:rsidRDefault="00276431" w:rsidP="00276431">
            <w:pPr>
              <w:pStyle w:val="VBAILTbullet1"/>
              <w:rPr>
                <w:bCs/>
              </w:rPr>
            </w:pPr>
            <w:r w:rsidRPr="006D02EA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31EA2B0F" w14:textId="77777777" w:rsidR="00276431" w:rsidRPr="006D02EA" w:rsidRDefault="00276431" w:rsidP="00276431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“Request Appointment of Fiduciary Question Writing Opportunity”</w:t>
            </w:r>
          </w:p>
          <w:p w14:paraId="7F82BB35" w14:textId="77777777" w:rsidR="00276431" w:rsidRPr="006D02EA" w:rsidRDefault="00276431" w:rsidP="00276431">
            <w:pPr>
              <w:pStyle w:val="VBAILTBody"/>
            </w:pPr>
            <w:r w:rsidRPr="006D02EA">
              <w:rPr>
                <w:b/>
              </w:rPr>
              <w:t xml:space="preserve">REMIND </w:t>
            </w:r>
            <w:r w:rsidRPr="006D02EA">
              <w:t>trainees that at this time they can capture any questions they have regarding requesting appointment of a fiduciary.</w:t>
            </w:r>
          </w:p>
          <w:p w14:paraId="5554DB83" w14:textId="77777777" w:rsidR="00276431" w:rsidRPr="006D02EA" w:rsidRDefault="00276431" w:rsidP="00276431">
            <w:pPr>
              <w:pStyle w:val="VBAILTBody"/>
            </w:pPr>
            <w:r w:rsidRPr="006D02EA">
              <w:rPr>
                <w:noProof/>
              </w:rPr>
              <w:drawing>
                <wp:inline distT="0" distB="0" distL="0" distR="0" wp14:anchorId="5155BCD3" wp14:editId="6139C264">
                  <wp:extent cx="463550" cy="476250"/>
                  <wp:effectExtent l="0" t="0" r="0" b="0"/>
                  <wp:docPr id="9" name="Picture 9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02CA" w14:textId="77777777" w:rsidR="00276431" w:rsidRDefault="00276431" w:rsidP="00276431">
            <w:pPr>
              <w:pStyle w:val="VBAILTBody"/>
            </w:pPr>
            <w:r w:rsidRPr="006D02EA">
              <w:rPr>
                <w:b/>
              </w:rPr>
              <w:t>REFER</w:t>
            </w:r>
            <w:r w:rsidRPr="006D02EA">
              <w:t xml:space="preserve"> trainees to Appendix B: Question and Answer Worksheet.</w:t>
            </w:r>
          </w:p>
          <w:p w14:paraId="0ABECE83" w14:textId="77777777" w:rsidR="00276431" w:rsidRPr="006D02EA" w:rsidRDefault="00276431" w:rsidP="00276431">
            <w:pPr>
              <w:pStyle w:val="VBAILTBodyStrong"/>
              <w:rPr>
                <w:rStyle w:val="Strong"/>
                <w:bCs w:val="0"/>
              </w:rPr>
            </w:pPr>
            <w:r w:rsidRPr="006D02EA">
              <w:rPr>
                <w:rStyle w:val="Strong"/>
                <w:b/>
              </w:rPr>
              <w:t>DIRECT</w:t>
            </w:r>
            <w:r w:rsidRPr="006D02EA">
              <w:rPr>
                <w:rStyle w:val="Strong"/>
              </w:rPr>
              <w:t xml:space="preserve"> trainees to write any questions on the worksheet. </w:t>
            </w:r>
          </w:p>
          <w:p w14:paraId="0C6EFC8D" w14:textId="1F8F9678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ALLOW</w:t>
            </w:r>
            <w:r w:rsidRPr="006D02EA">
              <w:rPr>
                <w:rStyle w:val="Strong"/>
                <w:b w:val="0"/>
              </w:rPr>
              <w:t xml:space="preserve"> 5 minutes to complete this opportunity.</w:t>
            </w:r>
          </w:p>
        </w:tc>
      </w:tr>
      <w:tr w:rsidR="00276431" w:rsidRPr="006D02EA" w14:paraId="7447DD83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0096421" w14:textId="43532945" w:rsidR="00276431" w:rsidRPr="006D02EA" w:rsidRDefault="00276431" w:rsidP="00276431">
            <w:pPr>
              <w:pStyle w:val="VBAILTBodyStrong"/>
              <w:rPr>
                <w:bCs/>
              </w:rPr>
            </w:pPr>
            <w:r w:rsidRPr="006D02EA">
              <w:rPr>
                <w:bCs/>
              </w:rPr>
              <w:t>Group Activity—Request Appointment of a Fiduciary</w:t>
            </w:r>
          </w:p>
          <w:p w14:paraId="65849236" w14:textId="77777777" w:rsidR="00276431" w:rsidRPr="006D02EA" w:rsidRDefault="00276431" w:rsidP="00276431">
            <w:pPr>
              <w:pStyle w:val="VBAILTbullet1"/>
            </w:pPr>
            <w:r w:rsidRPr="006D02EA">
              <w:t xml:space="preserve">Instructions: </w:t>
            </w:r>
          </w:p>
          <w:p w14:paraId="29EA202C" w14:textId="77777777" w:rsidR="00276431" w:rsidRPr="006D02EA" w:rsidRDefault="00276431" w:rsidP="00276431">
            <w:pPr>
              <w:pStyle w:val="VBAILTBullet2"/>
            </w:pPr>
            <w:r w:rsidRPr="006D02EA">
              <w:t>Divide into groups of three.</w:t>
            </w:r>
          </w:p>
          <w:p w14:paraId="75420B29" w14:textId="7790D963" w:rsidR="00276431" w:rsidRPr="006D02EA" w:rsidRDefault="00276431" w:rsidP="00276431">
            <w:pPr>
              <w:pStyle w:val="VBAILTBullet2"/>
            </w:pPr>
            <w:r w:rsidRPr="006D02EA">
              <w:t xml:space="preserve">Review </w:t>
            </w:r>
            <w:r w:rsidRPr="00706B8F">
              <w:t>Claim 4</w:t>
            </w:r>
            <w:r w:rsidRPr="006D02EA">
              <w:t xml:space="preserve">. </w:t>
            </w:r>
          </w:p>
          <w:p w14:paraId="01B3103F" w14:textId="3623CEB3" w:rsidR="00276431" w:rsidRPr="006D02EA" w:rsidRDefault="00276431" w:rsidP="00276431">
            <w:pPr>
              <w:pStyle w:val="VBAILTBullet2"/>
            </w:pPr>
            <w:r w:rsidRPr="006D02EA">
              <w:t>Complete Appendix A: Part C—Request Appointment of a Fiduciary Worksheet using the references provided in the exercise.</w:t>
            </w:r>
          </w:p>
          <w:p w14:paraId="4D82E72D" w14:textId="77777777" w:rsidR="00276431" w:rsidRPr="006D02EA" w:rsidRDefault="00276431" w:rsidP="00276431">
            <w:pPr>
              <w:pStyle w:val="VBAILTBullet2"/>
            </w:pPr>
            <w:r w:rsidRPr="006D02EA">
              <w:t>Be prepared to share your finished activity with other groups.</w:t>
            </w:r>
          </w:p>
          <w:p w14:paraId="0BE336BE" w14:textId="0D0FC862" w:rsidR="00276431" w:rsidRPr="006D02EA" w:rsidRDefault="00276431" w:rsidP="00276431">
            <w:pPr>
              <w:pStyle w:val="VBAILTbullet1"/>
            </w:pPr>
            <w:r w:rsidRPr="006D02EA"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DE04006" w14:textId="3794EFE8" w:rsidR="00276431" w:rsidRPr="006D02EA" w:rsidRDefault="00276431" w:rsidP="00276431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“Group Activity—Request Appointment of a Fiduciary”</w:t>
            </w:r>
          </w:p>
          <w:p w14:paraId="3DB22A26" w14:textId="77777777" w:rsidR="00276431" w:rsidRPr="006D02EA" w:rsidRDefault="00276431" w:rsidP="00276431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DIVIDE </w:t>
            </w:r>
            <w:r w:rsidRPr="006D02EA">
              <w:rPr>
                <w:rStyle w:val="Strong"/>
                <w:b w:val="0"/>
              </w:rPr>
              <w:t>trainees into groups of three.</w:t>
            </w:r>
          </w:p>
          <w:p w14:paraId="7707BD88" w14:textId="77777777" w:rsidR="00276431" w:rsidRPr="006D02EA" w:rsidRDefault="00276431" w:rsidP="00276431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>DIRECT</w:t>
            </w:r>
            <w:r w:rsidRPr="006D02EA">
              <w:rPr>
                <w:rStyle w:val="Strong"/>
                <w:b w:val="0"/>
              </w:rPr>
              <w:t xml:space="preserve"> trainees to:</w:t>
            </w:r>
          </w:p>
          <w:p w14:paraId="7EFF0BE1" w14:textId="37B84334" w:rsidR="00276431" w:rsidRPr="006D02EA" w:rsidRDefault="00276431" w:rsidP="00276431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>Review</w:t>
            </w:r>
            <w:r>
              <w:t xml:space="preserve"> C</w:t>
            </w:r>
            <w:r w:rsidRPr="002906C4">
              <w:t>laim</w:t>
            </w:r>
            <w:r>
              <w:t xml:space="preserve"> 4</w:t>
            </w:r>
            <w:r w:rsidRPr="006D02EA">
              <w:rPr>
                <w:rStyle w:val="Strong"/>
                <w:b w:val="0"/>
              </w:rPr>
              <w:t>.</w:t>
            </w:r>
          </w:p>
          <w:p w14:paraId="1977B226" w14:textId="34926FA5" w:rsidR="00276431" w:rsidRPr="006D02EA" w:rsidRDefault="00276431" w:rsidP="00276431">
            <w:pPr>
              <w:pStyle w:val="VBAILTbullet1"/>
              <w:rPr>
                <w:rStyle w:val="Strong"/>
                <w:b w:val="0"/>
              </w:rPr>
            </w:pPr>
            <w:r w:rsidRPr="006D02EA">
              <w:rPr>
                <w:rStyle w:val="Strong"/>
                <w:b w:val="0"/>
              </w:rPr>
              <w:t>Complete Appendix A: Part C—</w:t>
            </w:r>
            <w:r w:rsidRPr="006D02EA">
              <w:t xml:space="preserve">Request Appointment of a Fiduciary Worksheet </w:t>
            </w:r>
            <w:r w:rsidRPr="006D02EA">
              <w:rPr>
                <w:rStyle w:val="Strong"/>
                <w:b w:val="0"/>
              </w:rPr>
              <w:t>using the references provided in t</w:t>
            </w:r>
            <w:r>
              <w:rPr>
                <w:rStyle w:val="Strong"/>
                <w:b w:val="0"/>
              </w:rPr>
              <w:t xml:space="preserve">he worksheet and </w:t>
            </w:r>
            <w:r>
              <w:t>C</w:t>
            </w:r>
            <w:r w:rsidRPr="002906C4">
              <w:t>laim</w:t>
            </w:r>
            <w:r>
              <w:t xml:space="preserve"> 4</w:t>
            </w:r>
            <w:r w:rsidRPr="006D02EA">
              <w:rPr>
                <w:rStyle w:val="Strong"/>
                <w:b w:val="0"/>
              </w:rPr>
              <w:t>.</w:t>
            </w:r>
          </w:p>
          <w:p w14:paraId="26B7CD33" w14:textId="57DDE138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ALLOW</w:t>
            </w:r>
            <w:r w:rsidRPr="006D02EA">
              <w:rPr>
                <w:rStyle w:val="Strong"/>
                <w:b w:val="0"/>
              </w:rPr>
              <w:t xml:space="preserve"> 10 minutes to complete this activity.</w:t>
            </w:r>
          </w:p>
        </w:tc>
      </w:tr>
      <w:tr w:rsidR="00276431" w:rsidRPr="006D02EA" w14:paraId="31A4E217" w14:textId="77777777" w:rsidTr="00D772AA">
        <w:trPr>
          <w:gridAfter w:val="1"/>
          <w:wAfter w:w="6" w:type="dxa"/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7B4FC6" w14:textId="152B5E4A" w:rsidR="00276431" w:rsidRPr="006D02EA" w:rsidRDefault="00276431" w:rsidP="00276431">
            <w:pPr>
              <w:pStyle w:val="VBAILTBodyStrong"/>
              <w:rPr>
                <w:bCs/>
              </w:rPr>
            </w:pPr>
            <w:r w:rsidRPr="006D02EA">
              <w:rPr>
                <w:bCs/>
              </w:rPr>
              <w:lastRenderedPageBreak/>
              <w:t>Partner Activity—Request Appointment of a Fiduciary Claim Answers</w:t>
            </w:r>
          </w:p>
          <w:p w14:paraId="169CCA9B" w14:textId="77777777" w:rsidR="00276431" w:rsidRPr="006D02EA" w:rsidRDefault="00276431" w:rsidP="00276431">
            <w:pPr>
              <w:pStyle w:val="VBAILTbullet1"/>
              <w:numPr>
                <w:ilvl w:val="0"/>
                <w:numId w:val="24"/>
              </w:numPr>
            </w:pPr>
            <w:r w:rsidRPr="006D02EA">
              <w:t>Does the claim indicate incompetency? Explain why or why not.</w:t>
            </w:r>
          </w:p>
          <w:p w14:paraId="18156C69" w14:textId="77777777" w:rsidR="00276431" w:rsidRPr="006D02EA" w:rsidRDefault="00276431" w:rsidP="00276431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08ECB24B" w14:textId="3FC3A95F" w:rsidR="00276431" w:rsidRPr="006D02EA" w:rsidRDefault="00276431" w:rsidP="00276431">
            <w:pPr>
              <w:pStyle w:val="VBAILTbullet1"/>
              <w:numPr>
                <w:ilvl w:val="0"/>
                <w:numId w:val="24"/>
              </w:numPr>
            </w:pPr>
            <w:r w:rsidRPr="006D02EA">
              <w:t>Does the beneficiary have a proposed rating of incompetency?</w:t>
            </w:r>
          </w:p>
          <w:p w14:paraId="7B8098EC" w14:textId="77777777" w:rsidR="00276431" w:rsidRPr="006D02EA" w:rsidRDefault="00276431" w:rsidP="00276431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0F777FFC" w14:textId="77777777" w:rsidR="00276431" w:rsidRPr="006D02EA" w:rsidRDefault="00276431" w:rsidP="00276431">
            <w:pPr>
              <w:pStyle w:val="VBAILTbullet1"/>
              <w:numPr>
                <w:ilvl w:val="0"/>
                <w:numId w:val="24"/>
              </w:numPr>
            </w:pPr>
            <w:r w:rsidRPr="006D02EA">
              <w:t>What information should you include when notifying the beneficiary of the Brady Bill?</w:t>
            </w:r>
          </w:p>
          <w:p w14:paraId="7675AFE6" w14:textId="77777777" w:rsidR="00276431" w:rsidRPr="006D02EA" w:rsidRDefault="00276431" w:rsidP="00276431">
            <w:pPr>
              <w:pStyle w:val="VBAILTAnswersbullet2"/>
            </w:pPr>
            <w:r w:rsidRPr="006D02EA">
              <w:t>Answer provided by instructor based on example claim selected.</w:t>
            </w:r>
          </w:p>
          <w:p w14:paraId="1BEA0417" w14:textId="4F133C7D" w:rsidR="00276431" w:rsidRPr="006D02EA" w:rsidRDefault="00276431" w:rsidP="00276431">
            <w:pPr>
              <w:pStyle w:val="VBAILTbullet1"/>
              <w:numPr>
                <w:ilvl w:val="0"/>
                <w:numId w:val="24"/>
              </w:numPr>
            </w:pPr>
            <w:r w:rsidRPr="006D02EA">
              <w:t>Based on the information in the claim, do you need to prepare VA Form 21-592, Request for Appointment of a Fiduciary, Custodian or Guardian? Explain why or why not.</w:t>
            </w:r>
          </w:p>
          <w:p w14:paraId="0E8E50D1" w14:textId="735B8A04" w:rsidR="00276431" w:rsidRPr="006D02EA" w:rsidRDefault="00276431" w:rsidP="00276431">
            <w:pPr>
              <w:pStyle w:val="VBAILTAnswersbullet2"/>
            </w:pPr>
            <w:r w:rsidRPr="006D02EA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FF94FE8" w14:textId="47DD91CD" w:rsidR="00276431" w:rsidRPr="006D02EA" w:rsidRDefault="00276431" w:rsidP="00276431">
            <w:pPr>
              <w:pStyle w:val="VBAILTBody"/>
              <w:rPr>
                <w:rStyle w:val="Strong"/>
                <w:b w:val="0"/>
                <w:bCs w:val="0"/>
              </w:rPr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“Partner Activity—Request Appointment of a Fiduciary Claim Answers”</w:t>
            </w:r>
          </w:p>
          <w:p w14:paraId="5B7E673A" w14:textId="546F3A5D" w:rsidR="00276431" w:rsidRPr="006D02EA" w:rsidRDefault="00276431" w:rsidP="00276431">
            <w:pPr>
              <w:pStyle w:val="VBAILTBody"/>
              <w:rPr>
                <w:rStyle w:val="Strong"/>
                <w:b w:val="0"/>
              </w:rPr>
            </w:pPr>
            <w:r w:rsidRPr="006D02EA">
              <w:rPr>
                <w:rStyle w:val="Strong"/>
              </w:rPr>
              <w:t xml:space="preserve">PROVIDE </w:t>
            </w:r>
            <w:r w:rsidRPr="006D02EA">
              <w:rPr>
                <w:rStyle w:val="Strong"/>
                <w:b w:val="0"/>
              </w:rPr>
              <w:t>the answers for the claim questions.</w:t>
            </w:r>
          </w:p>
          <w:p w14:paraId="04BF1568" w14:textId="2665D620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 xml:space="preserve">DISCUSS </w:t>
            </w:r>
            <w:r w:rsidRPr="006D02EA">
              <w:rPr>
                <w:rStyle w:val="Strong"/>
                <w:b w:val="0"/>
              </w:rPr>
              <w:t>the answers and provide any clarification if needed.</w:t>
            </w:r>
          </w:p>
        </w:tc>
      </w:tr>
      <w:tr w:rsidR="00276431" w:rsidRPr="006D02EA" w14:paraId="28F2A4CA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lastRenderedPageBreak/>
              <w:t>Question and Answer Forum</w:t>
            </w:r>
          </w:p>
          <w:p w14:paraId="155CD246" w14:textId="3E77CE7F" w:rsidR="00276431" w:rsidRPr="006D02EA" w:rsidRDefault="00276431" w:rsidP="00276431">
            <w:pPr>
              <w:pStyle w:val="VBAILTbullet1"/>
              <w:rPr>
                <w:noProof/>
              </w:rPr>
            </w:pPr>
            <w:r w:rsidRPr="006D02EA">
              <w:rPr>
                <w:noProof/>
              </w:rPr>
              <w:t>Instructions</w:t>
            </w:r>
          </w:p>
          <w:p w14:paraId="6172A7C0" w14:textId="1C3F0B44" w:rsidR="00276431" w:rsidRPr="006D02EA" w:rsidRDefault="00276431" w:rsidP="00276431">
            <w:pPr>
              <w:pStyle w:val="VBAILTBullet2"/>
              <w:rPr>
                <w:noProof/>
              </w:rPr>
            </w:pPr>
            <w:r w:rsidRPr="006D02EA">
              <w:rPr>
                <w:noProof/>
              </w:rPr>
              <w:t>Divide into groups of three or four.</w:t>
            </w:r>
          </w:p>
          <w:p w14:paraId="17F00ED6" w14:textId="5C890033" w:rsidR="00276431" w:rsidRPr="006D02EA" w:rsidRDefault="00276431" w:rsidP="00276431">
            <w:pPr>
              <w:pStyle w:val="VBAILTBullet2"/>
              <w:rPr>
                <w:noProof/>
              </w:rPr>
            </w:pPr>
            <w:r w:rsidRPr="006D02EA">
              <w:rPr>
                <w:noProof/>
              </w:rPr>
              <w:t>Review the Appendix B: Question and Answer Worksheet with your group.</w:t>
            </w:r>
          </w:p>
          <w:p w14:paraId="3AF5DCB9" w14:textId="54FA01E8" w:rsidR="00276431" w:rsidRPr="006D02EA" w:rsidRDefault="00276431" w:rsidP="00276431">
            <w:pPr>
              <w:pStyle w:val="VBAILTBullet2"/>
              <w:rPr>
                <w:noProof/>
              </w:rPr>
            </w:pPr>
            <w:r w:rsidRPr="006D02EA">
              <w:rPr>
                <w:noProof/>
              </w:rPr>
              <w:t>Mark any questions that need further clarification from the instructor.</w:t>
            </w:r>
          </w:p>
          <w:p w14:paraId="186C6A01" w14:textId="32B4AAD5" w:rsidR="00276431" w:rsidRPr="006D02EA" w:rsidRDefault="00276431" w:rsidP="00276431">
            <w:pPr>
              <w:pStyle w:val="VBAILTbullet1"/>
              <w:rPr>
                <w:noProof/>
              </w:rPr>
            </w:pPr>
            <w:r w:rsidRPr="006D02EA">
              <w:rPr>
                <w:noProof/>
              </w:rPr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45F50BC" w14:textId="42F4AE41" w:rsidR="00276431" w:rsidRPr="006D02EA" w:rsidRDefault="00276431" w:rsidP="00276431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“Question and Answer Forum”</w:t>
            </w:r>
          </w:p>
          <w:p w14:paraId="29FBEBFB" w14:textId="0331F96F" w:rsidR="00276431" w:rsidRPr="006D02EA" w:rsidRDefault="00276431" w:rsidP="00276431">
            <w:pPr>
              <w:pStyle w:val="VBAILTBody"/>
              <w:rPr>
                <w:b/>
              </w:rPr>
            </w:pPr>
            <w:r w:rsidRPr="006D02EA">
              <w:rPr>
                <w:b/>
              </w:rPr>
              <w:t xml:space="preserve">DIVIDE </w:t>
            </w:r>
            <w:r w:rsidRPr="006D02EA">
              <w:t>trainees into groups of three or four.</w:t>
            </w:r>
          </w:p>
          <w:p w14:paraId="4004B2C4" w14:textId="5418DD11" w:rsidR="00276431" w:rsidRPr="006D02EA" w:rsidRDefault="00276431" w:rsidP="00276431">
            <w:pPr>
              <w:pStyle w:val="VBAILTBody"/>
            </w:pPr>
            <w:r w:rsidRPr="006D02EA">
              <w:rPr>
                <w:b/>
              </w:rPr>
              <w:t>DIRECT</w:t>
            </w:r>
            <w:r w:rsidRPr="006D02EA">
              <w:t xml:space="preserve"> trainees to review, with their group, any questions that they had written down on </w:t>
            </w:r>
            <w:proofErr w:type="gramStart"/>
            <w:r w:rsidRPr="006D02EA">
              <w:t>the Appendix</w:t>
            </w:r>
            <w:proofErr w:type="gramEnd"/>
            <w:r w:rsidRPr="006D02EA">
              <w:t xml:space="preserve"> B: Question and Answer Worksheet. </w:t>
            </w:r>
          </w:p>
          <w:p w14:paraId="196D12BB" w14:textId="5284FC0B" w:rsidR="00276431" w:rsidRPr="006D02EA" w:rsidRDefault="00276431" w:rsidP="00276431">
            <w:pPr>
              <w:pStyle w:val="VBAILTBody"/>
            </w:pPr>
            <w:r w:rsidRPr="006D02EA">
              <w:rPr>
                <w:b/>
              </w:rPr>
              <w:t>INFORM</w:t>
            </w:r>
            <w:r w:rsidRPr="006D02EA">
              <w:t xml:space="preserve"> trainees to mark any questions that need further clarification from the instructor.</w:t>
            </w:r>
          </w:p>
          <w:p w14:paraId="122B79F7" w14:textId="326FF23C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b/>
              </w:rPr>
              <w:t>ALLOW</w:t>
            </w:r>
            <w:r w:rsidRPr="006D02EA">
              <w:t xml:space="preserve"> 10 minutes for this forum.</w:t>
            </w:r>
          </w:p>
        </w:tc>
      </w:tr>
      <w:tr w:rsidR="00276431" w:rsidRPr="006D02EA" w14:paraId="1E5603D9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276431" w:rsidRPr="006D02EA" w:rsidRDefault="00276431" w:rsidP="00276431">
            <w:pPr>
              <w:pStyle w:val="VBAILTBodyStrong"/>
            </w:pPr>
            <w:r w:rsidRPr="006D02EA">
              <w:t>Question and Answer Clarification</w:t>
            </w:r>
          </w:p>
          <w:p w14:paraId="4C70FB30" w14:textId="0216DEA4" w:rsidR="00276431" w:rsidRPr="00276431" w:rsidRDefault="00276431" w:rsidP="00276431">
            <w:pPr>
              <w:pStyle w:val="VBAILTBody"/>
              <w:rPr>
                <w:rStyle w:val="Strong"/>
                <w:b w:val="0"/>
                <w:bCs w:val="0"/>
                <w:noProof/>
              </w:rPr>
            </w:pPr>
            <w:r w:rsidRPr="006D02EA"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8E385AB" w14:textId="4ACDA20A" w:rsidR="00276431" w:rsidRPr="006D02EA" w:rsidRDefault="00276431" w:rsidP="00276431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“Question and Answer Clarification”</w:t>
            </w:r>
          </w:p>
          <w:p w14:paraId="6CE9BCC7" w14:textId="64CFFF81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noProof/>
              </w:rPr>
              <w:drawing>
                <wp:inline distT="0" distB="0" distL="0" distR="0" wp14:anchorId="1A89DDEB" wp14:editId="361342FC">
                  <wp:extent cx="482600" cy="482600"/>
                  <wp:effectExtent l="0" t="0" r="0" b="0"/>
                  <wp:docPr id="12" name="Picture 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13C60" w14:textId="0CC78DBC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ASK</w:t>
            </w:r>
            <w:r w:rsidRPr="006D02EA">
              <w:t xml:space="preserve"> if they have any questions or concerns regarding Phase 5, Part 2. Use this time to clear up any confusion or misconceptions about the information presented.</w:t>
            </w:r>
          </w:p>
        </w:tc>
      </w:tr>
      <w:tr w:rsidR="00276431" w:rsidRPr="006D02EA" w14:paraId="72C0E55C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24C0B839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rStyle w:val="Strong"/>
              </w:rPr>
              <w:t>What’s Next?</w:t>
            </w:r>
          </w:p>
          <w:p w14:paraId="66C1CA33" w14:textId="55C3C173" w:rsidR="00276431" w:rsidRPr="006D02EA" w:rsidRDefault="00276431" w:rsidP="00276431">
            <w:pPr>
              <w:pStyle w:val="VBAILTBody"/>
            </w:pPr>
            <w:r w:rsidRPr="006D02EA">
              <w:t>Phase 5, Part 2: Process a Claim 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4B99C1" w14:textId="10683B0D" w:rsidR="00276431" w:rsidRPr="006D02EA" w:rsidRDefault="00276431" w:rsidP="00276431">
            <w:pPr>
              <w:pStyle w:val="VBAILTBody"/>
            </w:pPr>
            <w:r w:rsidRPr="006D02EA">
              <w:rPr>
                <w:rStyle w:val="Strong"/>
              </w:rPr>
              <w:t>DISPLAY</w:t>
            </w:r>
            <w:r w:rsidRPr="006D02EA">
              <w:t xml:space="preserve"> slide</w:t>
            </w:r>
            <w:r w:rsidRPr="006D02EA">
              <w:br/>
            </w:r>
            <w:r w:rsidRPr="006D02EA">
              <w:rPr>
                <w:rStyle w:val="Strong"/>
              </w:rPr>
              <w:fldChar w:fldCharType="begin"/>
            </w:r>
            <w:r w:rsidRPr="006D02EA">
              <w:rPr>
                <w:rStyle w:val="Strong"/>
              </w:rPr>
              <w:instrText xml:space="preserve"> AUTONUMLGL  </w:instrText>
            </w:r>
            <w:r w:rsidRPr="006D02EA">
              <w:rPr>
                <w:rStyle w:val="Strong"/>
              </w:rPr>
              <w:fldChar w:fldCharType="end"/>
            </w:r>
            <w:r w:rsidRPr="006D02EA">
              <w:t xml:space="preserve"> “What’s Next?”</w:t>
            </w:r>
          </w:p>
          <w:p w14:paraId="7F011CDE" w14:textId="122B1BCA" w:rsidR="00276431" w:rsidRPr="006D02EA" w:rsidRDefault="00276431" w:rsidP="00276431">
            <w:pPr>
              <w:pStyle w:val="VBAILTBody"/>
            </w:pPr>
            <w:r w:rsidRPr="006D02EA">
              <w:rPr>
                <w:rStyle w:val="Strong"/>
              </w:rPr>
              <w:t xml:space="preserve">DISCUSS </w:t>
            </w:r>
            <w:r w:rsidRPr="006D02EA">
              <w:t>the upcoming Phase 5, Part 2: Process a Claim Eligibility Knowledge Check.</w:t>
            </w:r>
          </w:p>
          <w:p w14:paraId="3376E1CB" w14:textId="20B58BDF" w:rsidR="00276431" w:rsidRPr="006D02EA" w:rsidRDefault="00276431" w:rsidP="00276431">
            <w:pPr>
              <w:pStyle w:val="VBAILTBody"/>
              <w:rPr>
                <w:rStyle w:val="Strong"/>
              </w:rPr>
            </w:pPr>
            <w:r w:rsidRPr="006D02EA">
              <w:rPr>
                <w:b/>
              </w:rPr>
              <w:t xml:space="preserve">REMIND </w:t>
            </w:r>
            <w:r w:rsidRPr="006D02EA">
              <w:t xml:space="preserve">trainees to use the job aids and resources provided in the knowledge check to help answer the questions. </w:t>
            </w:r>
          </w:p>
        </w:tc>
      </w:tr>
    </w:tbl>
    <w:p w14:paraId="6B08C4F9" w14:textId="565C6774" w:rsidR="007F4D1E" w:rsidRPr="006D02EA" w:rsidRDefault="007F4D1E" w:rsidP="00276431"/>
    <w:sectPr w:rsidR="007F4D1E" w:rsidRPr="006D02EA" w:rsidSect="003950F6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3BF7" w14:textId="77777777" w:rsidR="00F4198C" w:rsidRDefault="00F4198C" w:rsidP="00C214A9">
      <w:pPr>
        <w:spacing w:after="0" w:line="240" w:lineRule="auto"/>
      </w:pPr>
      <w:r>
        <w:separator/>
      </w:r>
    </w:p>
  </w:endnote>
  <w:endnote w:type="continuationSeparator" w:id="0">
    <w:p w14:paraId="47CD0A8E" w14:textId="77777777" w:rsidR="00F4198C" w:rsidRDefault="00F4198C" w:rsidP="00C214A9">
      <w:pPr>
        <w:spacing w:after="0" w:line="240" w:lineRule="auto"/>
      </w:pPr>
      <w:r>
        <w:continuationSeparator/>
      </w:r>
    </w:p>
  </w:endnote>
  <w:endnote w:type="continuationNotice" w:id="1">
    <w:p w14:paraId="3EE77156" w14:textId="77777777" w:rsidR="00F4198C" w:rsidRDefault="00F41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0" w14:textId="32473BB9" w:rsidR="00C6561F" w:rsidRDefault="00920963" w:rsidP="000A0F42">
    <w:pPr>
      <w:pStyle w:val="VBAILTFooter"/>
    </w:pPr>
    <w:r>
      <w:t>April</w:t>
    </w:r>
    <w:r w:rsidR="00F46DA9">
      <w:t xml:space="preserve"> 2022</w:t>
    </w:r>
    <w:r w:rsidR="00C6561F">
      <w:tab/>
    </w:r>
    <w:r w:rsidR="00C6561F" w:rsidRPr="00C214A9">
      <w:rPr>
        <w:i w:val="0"/>
      </w:rPr>
      <w:fldChar w:fldCharType="begin"/>
    </w:r>
    <w:r w:rsidR="00C6561F" w:rsidRPr="00C214A9">
      <w:instrText xml:space="preserve"> PAGE   \* MERGEFORMAT </w:instrText>
    </w:r>
    <w:r w:rsidR="00C6561F" w:rsidRPr="00C214A9">
      <w:rPr>
        <w:i w:val="0"/>
      </w:rPr>
      <w:fldChar w:fldCharType="separate"/>
    </w:r>
    <w:r w:rsidR="003D1481" w:rsidRPr="003D1481">
      <w:rPr>
        <w:b/>
        <w:bCs/>
        <w:noProof/>
      </w:rPr>
      <w:t>21</w:t>
    </w:r>
    <w:r w:rsidR="00C6561F" w:rsidRPr="00C214A9">
      <w:rPr>
        <w:b/>
        <w:bCs/>
        <w:i w:val="0"/>
        <w:noProof/>
      </w:rPr>
      <w:fldChar w:fldCharType="end"/>
    </w:r>
    <w:r w:rsidR="00C6561F" w:rsidRPr="00C214A9">
      <w:rPr>
        <w:b/>
        <w:bCs/>
      </w:rPr>
      <w:t xml:space="preserve"> </w:t>
    </w:r>
    <w:r w:rsidR="00C6561F" w:rsidRPr="00C214A9">
      <w:t>|</w:t>
    </w:r>
    <w:r w:rsidR="00C6561F" w:rsidRPr="00C214A9">
      <w:rPr>
        <w:b/>
        <w:bCs/>
      </w:rPr>
      <w:t xml:space="preserve"> </w:t>
    </w:r>
    <w:r w:rsidR="00C6561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9764" w14:textId="77777777" w:rsidR="00F4198C" w:rsidRDefault="00F4198C" w:rsidP="00C214A9">
      <w:pPr>
        <w:spacing w:after="0" w:line="240" w:lineRule="auto"/>
      </w:pPr>
      <w:r>
        <w:separator/>
      </w:r>
    </w:p>
  </w:footnote>
  <w:footnote w:type="continuationSeparator" w:id="0">
    <w:p w14:paraId="67A4FD27" w14:textId="77777777" w:rsidR="00F4198C" w:rsidRDefault="00F4198C" w:rsidP="00C214A9">
      <w:pPr>
        <w:spacing w:after="0" w:line="240" w:lineRule="auto"/>
      </w:pPr>
      <w:r>
        <w:continuationSeparator/>
      </w:r>
    </w:p>
  </w:footnote>
  <w:footnote w:type="continuationNotice" w:id="1">
    <w:p w14:paraId="2A1BA773" w14:textId="77777777" w:rsidR="00F4198C" w:rsidRDefault="00F41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4C" w14:textId="189C3566" w:rsidR="00C6561F" w:rsidRPr="002D1DCE" w:rsidRDefault="00642DC1" w:rsidP="000B1CB7">
    <w:pPr>
      <w:pStyle w:val="VBAILTHeader"/>
    </w:pPr>
    <w:r>
      <w:t>Phase 5, Part 2</w:t>
    </w:r>
    <w:r w:rsidR="00C6561F">
      <w:t xml:space="preserve"> Knowledge Check Preparation</w:t>
    </w:r>
  </w:p>
  <w:p w14:paraId="6B08C54D" w14:textId="77777777" w:rsidR="00C6561F" w:rsidRPr="002D1DCE" w:rsidRDefault="00C6561F" w:rsidP="001262F7">
    <w:pPr>
      <w:pStyle w:val="VBAILTHeader"/>
      <w:pBdr>
        <w:bottom w:val="single" w:sz="4" w:space="1" w:color="auto"/>
      </w:pBdr>
    </w:pPr>
    <w:r>
      <w:t xml:space="preserve">Lesson Plan </w:t>
    </w:r>
  </w:p>
  <w:p w14:paraId="6B08C54E" w14:textId="77777777" w:rsidR="00C6561F" w:rsidRDefault="00C656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1" w14:textId="77777777" w:rsidR="00C6561F" w:rsidRDefault="00C656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E4F5A"/>
    <w:multiLevelType w:val="hybridMultilevel"/>
    <w:tmpl w:val="E8E4EF46"/>
    <w:lvl w:ilvl="0" w:tplc="05864D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A48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64BF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A62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4AF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F8CF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4C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E6B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6A2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68D7A33"/>
    <w:multiLevelType w:val="hybridMultilevel"/>
    <w:tmpl w:val="9C980EB0"/>
    <w:lvl w:ilvl="0" w:tplc="B2B43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2DBF6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D0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3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68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E8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80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21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1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B7854"/>
    <w:multiLevelType w:val="hybridMultilevel"/>
    <w:tmpl w:val="CDE2D01C"/>
    <w:lvl w:ilvl="0" w:tplc="2730B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002656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94E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16E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CC26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E640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70C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CC1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44DC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F765267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8456D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37EE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14A3D"/>
    <w:multiLevelType w:val="hybridMultilevel"/>
    <w:tmpl w:val="79727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83406"/>
    <w:multiLevelType w:val="hybridMultilevel"/>
    <w:tmpl w:val="0E9861F6"/>
    <w:lvl w:ilvl="0" w:tplc="7BB42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E5368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8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2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82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C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A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92260B"/>
    <w:multiLevelType w:val="hybridMultilevel"/>
    <w:tmpl w:val="91063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67B46"/>
    <w:multiLevelType w:val="hybridMultilevel"/>
    <w:tmpl w:val="EA4046AC"/>
    <w:lvl w:ilvl="0" w:tplc="E0BE7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7270F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B604B"/>
    <w:multiLevelType w:val="hybridMultilevel"/>
    <w:tmpl w:val="6AD27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2A5F27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37EE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5A30D0"/>
    <w:multiLevelType w:val="hybridMultilevel"/>
    <w:tmpl w:val="91063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E0E31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A5014"/>
    <w:multiLevelType w:val="hybridMultilevel"/>
    <w:tmpl w:val="D66ED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22648"/>
    <w:multiLevelType w:val="hybridMultilevel"/>
    <w:tmpl w:val="8CC4B322"/>
    <w:lvl w:ilvl="0" w:tplc="8CC2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8C782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0C062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8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C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C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6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321036">
    <w:abstractNumId w:val="0"/>
  </w:num>
  <w:num w:numId="2" w16cid:durableId="342635188">
    <w:abstractNumId w:val="1"/>
  </w:num>
  <w:num w:numId="3" w16cid:durableId="1987857803">
    <w:abstractNumId w:val="7"/>
  </w:num>
  <w:num w:numId="4" w16cid:durableId="1414620819">
    <w:abstractNumId w:val="13"/>
  </w:num>
  <w:num w:numId="5" w16cid:durableId="2026902874">
    <w:abstractNumId w:val="2"/>
  </w:num>
  <w:num w:numId="6" w16cid:durableId="1081566577">
    <w:abstractNumId w:val="24"/>
  </w:num>
  <w:num w:numId="7" w16cid:durableId="1550922550">
    <w:abstractNumId w:val="22"/>
  </w:num>
  <w:num w:numId="8" w16cid:durableId="68617042">
    <w:abstractNumId w:val="8"/>
  </w:num>
  <w:num w:numId="9" w16cid:durableId="430856324">
    <w:abstractNumId w:val="14"/>
  </w:num>
  <w:num w:numId="10" w16cid:durableId="1391148345">
    <w:abstractNumId w:val="18"/>
  </w:num>
  <w:num w:numId="11" w16cid:durableId="341860476">
    <w:abstractNumId w:val="17"/>
  </w:num>
  <w:num w:numId="12" w16cid:durableId="934555613">
    <w:abstractNumId w:val="5"/>
  </w:num>
  <w:num w:numId="13" w16cid:durableId="1844970237">
    <w:abstractNumId w:val="19"/>
  </w:num>
  <w:num w:numId="14" w16cid:durableId="1011223518">
    <w:abstractNumId w:val="10"/>
  </w:num>
  <w:num w:numId="15" w16cid:durableId="1141270270">
    <w:abstractNumId w:val="16"/>
  </w:num>
  <w:num w:numId="16" w16cid:durableId="2088258567">
    <w:abstractNumId w:val="6"/>
  </w:num>
  <w:num w:numId="17" w16cid:durableId="1317491850">
    <w:abstractNumId w:val="21"/>
  </w:num>
  <w:num w:numId="18" w16cid:durableId="2140563255">
    <w:abstractNumId w:val="23"/>
  </w:num>
  <w:num w:numId="19" w16cid:durableId="315188822">
    <w:abstractNumId w:val="15"/>
  </w:num>
  <w:num w:numId="20" w16cid:durableId="1569925939">
    <w:abstractNumId w:val="9"/>
  </w:num>
  <w:num w:numId="21" w16cid:durableId="39020933">
    <w:abstractNumId w:val="3"/>
  </w:num>
  <w:num w:numId="22" w16cid:durableId="2139909936">
    <w:abstractNumId w:val="11"/>
  </w:num>
  <w:num w:numId="23" w16cid:durableId="278537125">
    <w:abstractNumId w:val="4"/>
  </w:num>
  <w:num w:numId="24" w16cid:durableId="417137370">
    <w:abstractNumId w:val="20"/>
  </w:num>
  <w:num w:numId="25" w16cid:durableId="1099134741">
    <w:abstractNumId w:val="12"/>
  </w:num>
  <w:num w:numId="26" w16cid:durableId="17527044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09E1"/>
    <w:rsid w:val="00003C70"/>
    <w:rsid w:val="00003D36"/>
    <w:rsid w:val="00004BB4"/>
    <w:rsid w:val="00005B04"/>
    <w:rsid w:val="00005F9F"/>
    <w:rsid w:val="000072D0"/>
    <w:rsid w:val="000108CF"/>
    <w:rsid w:val="0001138B"/>
    <w:rsid w:val="00012021"/>
    <w:rsid w:val="00012148"/>
    <w:rsid w:val="00012A5B"/>
    <w:rsid w:val="00013B4B"/>
    <w:rsid w:val="00013C98"/>
    <w:rsid w:val="000149F2"/>
    <w:rsid w:val="0001618A"/>
    <w:rsid w:val="00016516"/>
    <w:rsid w:val="000202BF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4A34"/>
    <w:rsid w:val="00036AD4"/>
    <w:rsid w:val="00036B92"/>
    <w:rsid w:val="000373E8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4B1"/>
    <w:rsid w:val="00050E44"/>
    <w:rsid w:val="00051332"/>
    <w:rsid w:val="00051756"/>
    <w:rsid w:val="0005261F"/>
    <w:rsid w:val="00054486"/>
    <w:rsid w:val="00054682"/>
    <w:rsid w:val="000551E0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582F"/>
    <w:rsid w:val="0006650B"/>
    <w:rsid w:val="000678F8"/>
    <w:rsid w:val="00067C4C"/>
    <w:rsid w:val="0007001F"/>
    <w:rsid w:val="00070685"/>
    <w:rsid w:val="0007113E"/>
    <w:rsid w:val="0007242B"/>
    <w:rsid w:val="00072EB9"/>
    <w:rsid w:val="0007342F"/>
    <w:rsid w:val="00073795"/>
    <w:rsid w:val="000774C0"/>
    <w:rsid w:val="000779BE"/>
    <w:rsid w:val="00077BE7"/>
    <w:rsid w:val="00080103"/>
    <w:rsid w:val="00080391"/>
    <w:rsid w:val="00080C86"/>
    <w:rsid w:val="00082D1B"/>
    <w:rsid w:val="00082EE0"/>
    <w:rsid w:val="000838FB"/>
    <w:rsid w:val="00083FC4"/>
    <w:rsid w:val="00084B90"/>
    <w:rsid w:val="000852E8"/>
    <w:rsid w:val="000857C6"/>
    <w:rsid w:val="0009072A"/>
    <w:rsid w:val="00090925"/>
    <w:rsid w:val="00090F6E"/>
    <w:rsid w:val="00092C14"/>
    <w:rsid w:val="0009337D"/>
    <w:rsid w:val="00094136"/>
    <w:rsid w:val="00094940"/>
    <w:rsid w:val="00094FF5"/>
    <w:rsid w:val="000955B7"/>
    <w:rsid w:val="00096E8E"/>
    <w:rsid w:val="000A014B"/>
    <w:rsid w:val="000A09D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617E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4568"/>
    <w:rsid w:val="000B4D30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67BE"/>
    <w:rsid w:val="000C6A35"/>
    <w:rsid w:val="000C74CB"/>
    <w:rsid w:val="000C77FB"/>
    <w:rsid w:val="000C7C63"/>
    <w:rsid w:val="000C7EAD"/>
    <w:rsid w:val="000D236A"/>
    <w:rsid w:val="000D271D"/>
    <w:rsid w:val="000D3231"/>
    <w:rsid w:val="000D662E"/>
    <w:rsid w:val="000D6FBB"/>
    <w:rsid w:val="000D7A26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018"/>
    <w:rsid w:val="00110335"/>
    <w:rsid w:val="0011082B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22B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26C3"/>
    <w:rsid w:val="00135734"/>
    <w:rsid w:val="00140293"/>
    <w:rsid w:val="001402A2"/>
    <w:rsid w:val="00140DC2"/>
    <w:rsid w:val="00142447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BD2"/>
    <w:rsid w:val="00156D1E"/>
    <w:rsid w:val="00157348"/>
    <w:rsid w:val="001573B5"/>
    <w:rsid w:val="001604CC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69F"/>
    <w:rsid w:val="00183926"/>
    <w:rsid w:val="0018413E"/>
    <w:rsid w:val="00184241"/>
    <w:rsid w:val="00184945"/>
    <w:rsid w:val="00184D4D"/>
    <w:rsid w:val="001852A7"/>
    <w:rsid w:val="00185A18"/>
    <w:rsid w:val="001901D1"/>
    <w:rsid w:val="00190749"/>
    <w:rsid w:val="00191628"/>
    <w:rsid w:val="00192106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42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632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1A19"/>
    <w:rsid w:val="00222A6D"/>
    <w:rsid w:val="00223607"/>
    <w:rsid w:val="00223EAA"/>
    <w:rsid w:val="0022410A"/>
    <w:rsid w:val="002243AA"/>
    <w:rsid w:val="00225A86"/>
    <w:rsid w:val="00226F3A"/>
    <w:rsid w:val="00230051"/>
    <w:rsid w:val="00231590"/>
    <w:rsid w:val="00231AD0"/>
    <w:rsid w:val="00231E6E"/>
    <w:rsid w:val="00232A01"/>
    <w:rsid w:val="00233CBC"/>
    <w:rsid w:val="00234336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6D6F"/>
    <w:rsid w:val="00257FE1"/>
    <w:rsid w:val="00261984"/>
    <w:rsid w:val="00261E47"/>
    <w:rsid w:val="0026251A"/>
    <w:rsid w:val="0026340F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5DB3"/>
    <w:rsid w:val="00276431"/>
    <w:rsid w:val="00276457"/>
    <w:rsid w:val="0027784E"/>
    <w:rsid w:val="002778BF"/>
    <w:rsid w:val="00280FA2"/>
    <w:rsid w:val="00282AA9"/>
    <w:rsid w:val="002843F8"/>
    <w:rsid w:val="0028561F"/>
    <w:rsid w:val="002861B0"/>
    <w:rsid w:val="00286467"/>
    <w:rsid w:val="002869D3"/>
    <w:rsid w:val="00287015"/>
    <w:rsid w:val="00290680"/>
    <w:rsid w:val="002908E2"/>
    <w:rsid w:val="00290D43"/>
    <w:rsid w:val="002912BA"/>
    <w:rsid w:val="00291824"/>
    <w:rsid w:val="002927F8"/>
    <w:rsid w:val="002928DA"/>
    <w:rsid w:val="00292B3F"/>
    <w:rsid w:val="00293ECD"/>
    <w:rsid w:val="00293F59"/>
    <w:rsid w:val="00295255"/>
    <w:rsid w:val="0029698E"/>
    <w:rsid w:val="0029735F"/>
    <w:rsid w:val="00297BF1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93B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C7E38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1697"/>
    <w:rsid w:val="002E2486"/>
    <w:rsid w:val="002E3042"/>
    <w:rsid w:val="002E3812"/>
    <w:rsid w:val="002E3A60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BF3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4F28"/>
    <w:rsid w:val="00315AE5"/>
    <w:rsid w:val="00316176"/>
    <w:rsid w:val="0031624E"/>
    <w:rsid w:val="003164A3"/>
    <w:rsid w:val="00316661"/>
    <w:rsid w:val="00320501"/>
    <w:rsid w:val="00320EEC"/>
    <w:rsid w:val="0032290E"/>
    <w:rsid w:val="00326DCF"/>
    <w:rsid w:val="00326FB0"/>
    <w:rsid w:val="00336714"/>
    <w:rsid w:val="003371F7"/>
    <w:rsid w:val="003375EF"/>
    <w:rsid w:val="00340862"/>
    <w:rsid w:val="00341093"/>
    <w:rsid w:val="003451F9"/>
    <w:rsid w:val="003461EF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97E"/>
    <w:rsid w:val="00363B44"/>
    <w:rsid w:val="003666E8"/>
    <w:rsid w:val="00366C40"/>
    <w:rsid w:val="00367203"/>
    <w:rsid w:val="00367398"/>
    <w:rsid w:val="00370236"/>
    <w:rsid w:val="00370A5A"/>
    <w:rsid w:val="00371384"/>
    <w:rsid w:val="00371E59"/>
    <w:rsid w:val="0037205D"/>
    <w:rsid w:val="003722E9"/>
    <w:rsid w:val="003729A2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2C20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72D0"/>
    <w:rsid w:val="003B79A5"/>
    <w:rsid w:val="003C0331"/>
    <w:rsid w:val="003C247E"/>
    <w:rsid w:val="003C2790"/>
    <w:rsid w:val="003C2F3B"/>
    <w:rsid w:val="003C59DA"/>
    <w:rsid w:val="003C656C"/>
    <w:rsid w:val="003D0760"/>
    <w:rsid w:val="003D1175"/>
    <w:rsid w:val="003D1481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0BFD"/>
    <w:rsid w:val="003F1498"/>
    <w:rsid w:val="003F2603"/>
    <w:rsid w:val="003F2A49"/>
    <w:rsid w:val="003F5C6A"/>
    <w:rsid w:val="003F6032"/>
    <w:rsid w:val="003F6152"/>
    <w:rsid w:val="003F671A"/>
    <w:rsid w:val="00400FB1"/>
    <w:rsid w:val="00402060"/>
    <w:rsid w:val="0040262C"/>
    <w:rsid w:val="0040366A"/>
    <w:rsid w:val="004040E9"/>
    <w:rsid w:val="004046AA"/>
    <w:rsid w:val="0040484E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5E63"/>
    <w:rsid w:val="00416682"/>
    <w:rsid w:val="0041703A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1633"/>
    <w:rsid w:val="00432145"/>
    <w:rsid w:val="004335A4"/>
    <w:rsid w:val="004356BB"/>
    <w:rsid w:val="0043691F"/>
    <w:rsid w:val="00437E75"/>
    <w:rsid w:val="00437EF1"/>
    <w:rsid w:val="004404D3"/>
    <w:rsid w:val="00440861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199"/>
    <w:rsid w:val="004624B9"/>
    <w:rsid w:val="00463759"/>
    <w:rsid w:val="00463EC8"/>
    <w:rsid w:val="00466B2E"/>
    <w:rsid w:val="00466F33"/>
    <w:rsid w:val="004704EF"/>
    <w:rsid w:val="0047210B"/>
    <w:rsid w:val="00472B38"/>
    <w:rsid w:val="0047317A"/>
    <w:rsid w:val="004734AE"/>
    <w:rsid w:val="004736EF"/>
    <w:rsid w:val="00473D12"/>
    <w:rsid w:val="00474625"/>
    <w:rsid w:val="00475248"/>
    <w:rsid w:val="0047595D"/>
    <w:rsid w:val="00475C1F"/>
    <w:rsid w:val="004779A4"/>
    <w:rsid w:val="00477FCF"/>
    <w:rsid w:val="0048257C"/>
    <w:rsid w:val="004826A3"/>
    <w:rsid w:val="00482D84"/>
    <w:rsid w:val="00484206"/>
    <w:rsid w:val="00485603"/>
    <w:rsid w:val="0048606F"/>
    <w:rsid w:val="0048667C"/>
    <w:rsid w:val="00486DA3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15"/>
    <w:rsid w:val="00497D73"/>
    <w:rsid w:val="004A374D"/>
    <w:rsid w:val="004A45F3"/>
    <w:rsid w:val="004A493B"/>
    <w:rsid w:val="004A5391"/>
    <w:rsid w:val="004A6323"/>
    <w:rsid w:val="004A75DC"/>
    <w:rsid w:val="004A774D"/>
    <w:rsid w:val="004B0FF1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185A"/>
    <w:rsid w:val="004C2968"/>
    <w:rsid w:val="004C2A98"/>
    <w:rsid w:val="004C3141"/>
    <w:rsid w:val="004C388D"/>
    <w:rsid w:val="004C3A80"/>
    <w:rsid w:val="004C3ABA"/>
    <w:rsid w:val="004C5AFF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0AD2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1DBC"/>
    <w:rsid w:val="00503817"/>
    <w:rsid w:val="0050394A"/>
    <w:rsid w:val="0050507E"/>
    <w:rsid w:val="00505DDF"/>
    <w:rsid w:val="00507FC8"/>
    <w:rsid w:val="00510445"/>
    <w:rsid w:val="00510B47"/>
    <w:rsid w:val="00510F85"/>
    <w:rsid w:val="005123E0"/>
    <w:rsid w:val="00512928"/>
    <w:rsid w:val="00512A7D"/>
    <w:rsid w:val="00512FCC"/>
    <w:rsid w:val="00513659"/>
    <w:rsid w:val="0051371D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412B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4565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6D64"/>
    <w:rsid w:val="005702EC"/>
    <w:rsid w:val="00570370"/>
    <w:rsid w:val="00572C4E"/>
    <w:rsid w:val="00572DBE"/>
    <w:rsid w:val="00572E7F"/>
    <w:rsid w:val="005737EA"/>
    <w:rsid w:val="00575894"/>
    <w:rsid w:val="00576D49"/>
    <w:rsid w:val="00577E13"/>
    <w:rsid w:val="00580CCB"/>
    <w:rsid w:val="00582DD4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AE4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01A"/>
    <w:rsid w:val="005B43B5"/>
    <w:rsid w:val="005B4B6B"/>
    <w:rsid w:val="005B525A"/>
    <w:rsid w:val="005B6642"/>
    <w:rsid w:val="005B6A52"/>
    <w:rsid w:val="005C097E"/>
    <w:rsid w:val="005C0C67"/>
    <w:rsid w:val="005C0E5E"/>
    <w:rsid w:val="005C25B6"/>
    <w:rsid w:val="005C359C"/>
    <w:rsid w:val="005C5421"/>
    <w:rsid w:val="005C6414"/>
    <w:rsid w:val="005C6E8B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36C0"/>
    <w:rsid w:val="005E3890"/>
    <w:rsid w:val="005E38CC"/>
    <w:rsid w:val="005E3964"/>
    <w:rsid w:val="005E53AB"/>
    <w:rsid w:val="005E7963"/>
    <w:rsid w:val="005F096D"/>
    <w:rsid w:val="005F0C98"/>
    <w:rsid w:val="005F23E4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15FAE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6FE9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2DC1"/>
    <w:rsid w:val="006434E8"/>
    <w:rsid w:val="0064391C"/>
    <w:rsid w:val="00643BF0"/>
    <w:rsid w:val="0064436E"/>
    <w:rsid w:val="00645187"/>
    <w:rsid w:val="00646551"/>
    <w:rsid w:val="00650BD5"/>
    <w:rsid w:val="0065250A"/>
    <w:rsid w:val="006525EB"/>
    <w:rsid w:val="00653314"/>
    <w:rsid w:val="00653524"/>
    <w:rsid w:val="00654793"/>
    <w:rsid w:val="00654F2B"/>
    <w:rsid w:val="00655B0D"/>
    <w:rsid w:val="00655E14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0227"/>
    <w:rsid w:val="00671BE7"/>
    <w:rsid w:val="00671E91"/>
    <w:rsid w:val="00671FD2"/>
    <w:rsid w:val="006727AB"/>
    <w:rsid w:val="0067338A"/>
    <w:rsid w:val="00673510"/>
    <w:rsid w:val="00673B2D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6D3"/>
    <w:rsid w:val="00687713"/>
    <w:rsid w:val="006877B8"/>
    <w:rsid w:val="0069233F"/>
    <w:rsid w:val="0069356F"/>
    <w:rsid w:val="00693937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C70FF"/>
    <w:rsid w:val="006D02EA"/>
    <w:rsid w:val="006D0BF8"/>
    <w:rsid w:val="006D35B2"/>
    <w:rsid w:val="006D4BD2"/>
    <w:rsid w:val="006D66B5"/>
    <w:rsid w:val="006E1367"/>
    <w:rsid w:val="006E3A99"/>
    <w:rsid w:val="006E3C84"/>
    <w:rsid w:val="006E44AF"/>
    <w:rsid w:val="006E54AE"/>
    <w:rsid w:val="006F367C"/>
    <w:rsid w:val="006F505E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6B8F"/>
    <w:rsid w:val="007072B9"/>
    <w:rsid w:val="007073B6"/>
    <w:rsid w:val="00711133"/>
    <w:rsid w:val="007114E8"/>
    <w:rsid w:val="00712727"/>
    <w:rsid w:val="00712731"/>
    <w:rsid w:val="00712B84"/>
    <w:rsid w:val="00714441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6FD1"/>
    <w:rsid w:val="00737A0E"/>
    <w:rsid w:val="00742465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239F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178"/>
    <w:rsid w:val="007735D7"/>
    <w:rsid w:val="0077484F"/>
    <w:rsid w:val="00775B02"/>
    <w:rsid w:val="007760EF"/>
    <w:rsid w:val="0077679F"/>
    <w:rsid w:val="00780B47"/>
    <w:rsid w:val="00780CFF"/>
    <w:rsid w:val="007816D0"/>
    <w:rsid w:val="00784599"/>
    <w:rsid w:val="00784745"/>
    <w:rsid w:val="00785A60"/>
    <w:rsid w:val="007862D1"/>
    <w:rsid w:val="00786904"/>
    <w:rsid w:val="0078709D"/>
    <w:rsid w:val="00790D7C"/>
    <w:rsid w:val="00791555"/>
    <w:rsid w:val="00793668"/>
    <w:rsid w:val="00793A22"/>
    <w:rsid w:val="00794557"/>
    <w:rsid w:val="007948A8"/>
    <w:rsid w:val="00795016"/>
    <w:rsid w:val="0079513F"/>
    <w:rsid w:val="00795202"/>
    <w:rsid w:val="0079635C"/>
    <w:rsid w:val="00796686"/>
    <w:rsid w:val="007A0CCF"/>
    <w:rsid w:val="007A2012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42C1"/>
    <w:rsid w:val="007B4C5D"/>
    <w:rsid w:val="007B5936"/>
    <w:rsid w:val="007B6B98"/>
    <w:rsid w:val="007B789D"/>
    <w:rsid w:val="007C1C9C"/>
    <w:rsid w:val="007C4487"/>
    <w:rsid w:val="007C4543"/>
    <w:rsid w:val="007C5401"/>
    <w:rsid w:val="007C5EC9"/>
    <w:rsid w:val="007C69CB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3C1"/>
    <w:rsid w:val="007E29AA"/>
    <w:rsid w:val="007E2F88"/>
    <w:rsid w:val="007E3B0D"/>
    <w:rsid w:val="007E3B24"/>
    <w:rsid w:val="007E4966"/>
    <w:rsid w:val="007E6302"/>
    <w:rsid w:val="007E68D1"/>
    <w:rsid w:val="007E6A1B"/>
    <w:rsid w:val="007E7307"/>
    <w:rsid w:val="007E75B2"/>
    <w:rsid w:val="007F0B92"/>
    <w:rsid w:val="007F1506"/>
    <w:rsid w:val="007F1739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0C6B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1A50"/>
    <w:rsid w:val="00861EAA"/>
    <w:rsid w:val="00862176"/>
    <w:rsid w:val="00862551"/>
    <w:rsid w:val="008632D1"/>
    <w:rsid w:val="00863953"/>
    <w:rsid w:val="00863BAA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85E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658"/>
    <w:rsid w:val="008A38D7"/>
    <w:rsid w:val="008A40F7"/>
    <w:rsid w:val="008A47BA"/>
    <w:rsid w:val="008A4949"/>
    <w:rsid w:val="008B05BB"/>
    <w:rsid w:val="008B0638"/>
    <w:rsid w:val="008B0FC0"/>
    <w:rsid w:val="008B17A7"/>
    <w:rsid w:val="008B2605"/>
    <w:rsid w:val="008B5241"/>
    <w:rsid w:val="008B5D53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22C"/>
    <w:rsid w:val="008D62F7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4840"/>
    <w:rsid w:val="008E5375"/>
    <w:rsid w:val="008E62C4"/>
    <w:rsid w:val="008E6E60"/>
    <w:rsid w:val="008F083A"/>
    <w:rsid w:val="008F0B8E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0963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3E38"/>
    <w:rsid w:val="0093598E"/>
    <w:rsid w:val="009377D3"/>
    <w:rsid w:val="00937DB9"/>
    <w:rsid w:val="0094067D"/>
    <w:rsid w:val="00941D1A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3FB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4D63"/>
    <w:rsid w:val="00975348"/>
    <w:rsid w:val="00975EC2"/>
    <w:rsid w:val="00977D61"/>
    <w:rsid w:val="0098089C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3B6"/>
    <w:rsid w:val="009A2863"/>
    <w:rsid w:val="009A2C4A"/>
    <w:rsid w:val="009A2E6B"/>
    <w:rsid w:val="009A5942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1052"/>
    <w:rsid w:val="009F15DE"/>
    <w:rsid w:val="009F1634"/>
    <w:rsid w:val="009F2C3F"/>
    <w:rsid w:val="009F2CB3"/>
    <w:rsid w:val="009F361E"/>
    <w:rsid w:val="009F36D6"/>
    <w:rsid w:val="009F47BB"/>
    <w:rsid w:val="009F4D09"/>
    <w:rsid w:val="009F5ECA"/>
    <w:rsid w:val="009F709F"/>
    <w:rsid w:val="009F75A2"/>
    <w:rsid w:val="00A00E18"/>
    <w:rsid w:val="00A024DE"/>
    <w:rsid w:val="00A032E4"/>
    <w:rsid w:val="00A037E4"/>
    <w:rsid w:val="00A03870"/>
    <w:rsid w:val="00A0421C"/>
    <w:rsid w:val="00A0468A"/>
    <w:rsid w:val="00A06613"/>
    <w:rsid w:val="00A070B6"/>
    <w:rsid w:val="00A074A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857"/>
    <w:rsid w:val="00A35BCE"/>
    <w:rsid w:val="00A35ECA"/>
    <w:rsid w:val="00A361B5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12B"/>
    <w:rsid w:val="00A5578A"/>
    <w:rsid w:val="00A573A3"/>
    <w:rsid w:val="00A60177"/>
    <w:rsid w:val="00A60A60"/>
    <w:rsid w:val="00A6228B"/>
    <w:rsid w:val="00A63847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07D"/>
    <w:rsid w:val="00A75348"/>
    <w:rsid w:val="00A75FB5"/>
    <w:rsid w:val="00A7617D"/>
    <w:rsid w:val="00A80C9B"/>
    <w:rsid w:val="00A80E5F"/>
    <w:rsid w:val="00A81BDF"/>
    <w:rsid w:val="00A839E8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475D"/>
    <w:rsid w:val="00AF6CC5"/>
    <w:rsid w:val="00B0061A"/>
    <w:rsid w:val="00B00ABB"/>
    <w:rsid w:val="00B01275"/>
    <w:rsid w:val="00B016A7"/>
    <w:rsid w:val="00B01B13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A85"/>
    <w:rsid w:val="00B14B2E"/>
    <w:rsid w:val="00B1675C"/>
    <w:rsid w:val="00B16FED"/>
    <w:rsid w:val="00B172C2"/>
    <w:rsid w:val="00B17B59"/>
    <w:rsid w:val="00B17D96"/>
    <w:rsid w:val="00B17F43"/>
    <w:rsid w:val="00B20AB8"/>
    <w:rsid w:val="00B20BAC"/>
    <w:rsid w:val="00B210E3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26D8B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04"/>
    <w:rsid w:val="00B46C13"/>
    <w:rsid w:val="00B476BA"/>
    <w:rsid w:val="00B47A18"/>
    <w:rsid w:val="00B47C5A"/>
    <w:rsid w:val="00B500C0"/>
    <w:rsid w:val="00B5134F"/>
    <w:rsid w:val="00B5285C"/>
    <w:rsid w:val="00B551A0"/>
    <w:rsid w:val="00B552EC"/>
    <w:rsid w:val="00B554A0"/>
    <w:rsid w:val="00B55529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77CAA"/>
    <w:rsid w:val="00B77D2C"/>
    <w:rsid w:val="00B80044"/>
    <w:rsid w:val="00B80E77"/>
    <w:rsid w:val="00B81783"/>
    <w:rsid w:val="00B817D5"/>
    <w:rsid w:val="00B8211B"/>
    <w:rsid w:val="00B82F8F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4C99"/>
    <w:rsid w:val="00BA56D2"/>
    <w:rsid w:val="00BA5BF2"/>
    <w:rsid w:val="00BA5EF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560"/>
    <w:rsid w:val="00BF2AA2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9C5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4066"/>
    <w:rsid w:val="00C2547E"/>
    <w:rsid w:val="00C255E8"/>
    <w:rsid w:val="00C25FC3"/>
    <w:rsid w:val="00C30F06"/>
    <w:rsid w:val="00C310D8"/>
    <w:rsid w:val="00C32BE2"/>
    <w:rsid w:val="00C336E1"/>
    <w:rsid w:val="00C35902"/>
    <w:rsid w:val="00C35C6C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1E34"/>
    <w:rsid w:val="00C523A5"/>
    <w:rsid w:val="00C523FA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6561F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08D4"/>
    <w:rsid w:val="00C91A26"/>
    <w:rsid w:val="00C91B03"/>
    <w:rsid w:val="00C91EB3"/>
    <w:rsid w:val="00C924EC"/>
    <w:rsid w:val="00C927D4"/>
    <w:rsid w:val="00C92B40"/>
    <w:rsid w:val="00C92DB6"/>
    <w:rsid w:val="00C92E01"/>
    <w:rsid w:val="00C930A3"/>
    <w:rsid w:val="00C9406A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3C50"/>
    <w:rsid w:val="00CB4D24"/>
    <w:rsid w:val="00CB5BFA"/>
    <w:rsid w:val="00CB5D0F"/>
    <w:rsid w:val="00CB6018"/>
    <w:rsid w:val="00CB73E1"/>
    <w:rsid w:val="00CC0770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4F5"/>
    <w:rsid w:val="00CD3C30"/>
    <w:rsid w:val="00CD3D58"/>
    <w:rsid w:val="00CD40A2"/>
    <w:rsid w:val="00CD4F97"/>
    <w:rsid w:val="00CD5709"/>
    <w:rsid w:val="00CE00B9"/>
    <w:rsid w:val="00CE1159"/>
    <w:rsid w:val="00CE3DCA"/>
    <w:rsid w:val="00CE5009"/>
    <w:rsid w:val="00CE5717"/>
    <w:rsid w:val="00CE5D33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1790"/>
    <w:rsid w:val="00D1227C"/>
    <w:rsid w:val="00D1357A"/>
    <w:rsid w:val="00D13E17"/>
    <w:rsid w:val="00D14934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466"/>
    <w:rsid w:val="00D60758"/>
    <w:rsid w:val="00D60D79"/>
    <w:rsid w:val="00D61312"/>
    <w:rsid w:val="00D61756"/>
    <w:rsid w:val="00D62D1D"/>
    <w:rsid w:val="00D639B1"/>
    <w:rsid w:val="00D65EC7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2AA"/>
    <w:rsid w:val="00D77B6C"/>
    <w:rsid w:val="00D8073A"/>
    <w:rsid w:val="00D8215B"/>
    <w:rsid w:val="00D83C75"/>
    <w:rsid w:val="00D8514A"/>
    <w:rsid w:val="00D86AB7"/>
    <w:rsid w:val="00D872AA"/>
    <w:rsid w:val="00D873FF"/>
    <w:rsid w:val="00D874CA"/>
    <w:rsid w:val="00D90C06"/>
    <w:rsid w:val="00D90F20"/>
    <w:rsid w:val="00D911D0"/>
    <w:rsid w:val="00D918E7"/>
    <w:rsid w:val="00D922E8"/>
    <w:rsid w:val="00D92BA3"/>
    <w:rsid w:val="00D931CE"/>
    <w:rsid w:val="00D94905"/>
    <w:rsid w:val="00D95150"/>
    <w:rsid w:val="00D9579B"/>
    <w:rsid w:val="00D95BA7"/>
    <w:rsid w:val="00D97FBC"/>
    <w:rsid w:val="00DA045B"/>
    <w:rsid w:val="00DA22AF"/>
    <w:rsid w:val="00DA2824"/>
    <w:rsid w:val="00DA2E46"/>
    <w:rsid w:val="00DA329F"/>
    <w:rsid w:val="00DA3AC6"/>
    <w:rsid w:val="00DA3D68"/>
    <w:rsid w:val="00DB0984"/>
    <w:rsid w:val="00DB11C5"/>
    <w:rsid w:val="00DB285C"/>
    <w:rsid w:val="00DB28FF"/>
    <w:rsid w:val="00DB34E3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0FF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EF8"/>
    <w:rsid w:val="00E06FC8"/>
    <w:rsid w:val="00E074C6"/>
    <w:rsid w:val="00E11008"/>
    <w:rsid w:val="00E11095"/>
    <w:rsid w:val="00E113F3"/>
    <w:rsid w:val="00E12AB0"/>
    <w:rsid w:val="00E14321"/>
    <w:rsid w:val="00E1436B"/>
    <w:rsid w:val="00E15715"/>
    <w:rsid w:val="00E16296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582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67C62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B1A12"/>
    <w:rsid w:val="00EB36D8"/>
    <w:rsid w:val="00EB475B"/>
    <w:rsid w:val="00EB51F7"/>
    <w:rsid w:val="00EB588E"/>
    <w:rsid w:val="00EB6391"/>
    <w:rsid w:val="00EC00C8"/>
    <w:rsid w:val="00EC3EA9"/>
    <w:rsid w:val="00EC5C59"/>
    <w:rsid w:val="00EC7052"/>
    <w:rsid w:val="00ED1B44"/>
    <w:rsid w:val="00ED1D97"/>
    <w:rsid w:val="00ED1FC5"/>
    <w:rsid w:val="00ED2D78"/>
    <w:rsid w:val="00ED314A"/>
    <w:rsid w:val="00ED31FC"/>
    <w:rsid w:val="00ED34E5"/>
    <w:rsid w:val="00ED4432"/>
    <w:rsid w:val="00ED672C"/>
    <w:rsid w:val="00ED677D"/>
    <w:rsid w:val="00ED76F0"/>
    <w:rsid w:val="00EE00A2"/>
    <w:rsid w:val="00EE059E"/>
    <w:rsid w:val="00EE191F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C56"/>
    <w:rsid w:val="00F04DF6"/>
    <w:rsid w:val="00F0544B"/>
    <w:rsid w:val="00F064F0"/>
    <w:rsid w:val="00F068B8"/>
    <w:rsid w:val="00F07FA7"/>
    <w:rsid w:val="00F105D4"/>
    <w:rsid w:val="00F10BE3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198C"/>
    <w:rsid w:val="00F420EC"/>
    <w:rsid w:val="00F427E6"/>
    <w:rsid w:val="00F44D01"/>
    <w:rsid w:val="00F46DA9"/>
    <w:rsid w:val="00F4718D"/>
    <w:rsid w:val="00F507C3"/>
    <w:rsid w:val="00F52ECC"/>
    <w:rsid w:val="00F53BD5"/>
    <w:rsid w:val="00F55452"/>
    <w:rsid w:val="00F55CCD"/>
    <w:rsid w:val="00F5668D"/>
    <w:rsid w:val="00F56B08"/>
    <w:rsid w:val="00F60F26"/>
    <w:rsid w:val="00F6235B"/>
    <w:rsid w:val="00F63942"/>
    <w:rsid w:val="00F660A5"/>
    <w:rsid w:val="00F6643D"/>
    <w:rsid w:val="00F66871"/>
    <w:rsid w:val="00F70139"/>
    <w:rsid w:val="00F701A9"/>
    <w:rsid w:val="00F73393"/>
    <w:rsid w:val="00F73DE6"/>
    <w:rsid w:val="00F75114"/>
    <w:rsid w:val="00F75B14"/>
    <w:rsid w:val="00F75B47"/>
    <w:rsid w:val="00F76BA9"/>
    <w:rsid w:val="00F76D17"/>
    <w:rsid w:val="00F77278"/>
    <w:rsid w:val="00F77DA8"/>
    <w:rsid w:val="00F812DD"/>
    <w:rsid w:val="00F82D06"/>
    <w:rsid w:val="00F848BB"/>
    <w:rsid w:val="00F85495"/>
    <w:rsid w:val="00F8667C"/>
    <w:rsid w:val="00F922A4"/>
    <w:rsid w:val="00F92401"/>
    <w:rsid w:val="00F942CA"/>
    <w:rsid w:val="00F95E46"/>
    <w:rsid w:val="00F96E44"/>
    <w:rsid w:val="00F97F53"/>
    <w:rsid w:val="00FA01F6"/>
    <w:rsid w:val="00FA05A6"/>
    <w:rsid w:val="00FA065C"/>
    <w:rsid w:val="00FA248F"/>
    <w:rsid w:val="00FA39CF"/>
    <w:rsid w:val="00FA4138"/>
    <w:rsid w:val="00FA44A2"/>
    <w:rsid w:val="00FA4E24"/>
    <w:rsid w:val="00FA5BFF"/>
    <w:rsid w:val="00FA7107"/>
    <w:rsid w:val="00FB0938"/>
    <w:rsid w:val="00FB0A87"/>
    <w:rsid w:val="00FB1FBC"/>
    <w:rsid w:val="00FB5FF5"/>
    <w:rsid w:val="00FB680F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40AC"/>
    <w:rsid w:val="00FD535B"/>
    <w:rsid w:val="00FD5847"/>
    <w:rsid w:val="00FD5B40"/>
    <w:rsid w:val="00FD6598"/>
    <w:rsid w:val="00FD6C3B"/>
    <w:rsid w:val="00FD6C9A"/>
    <w:rsid w:val="00FE1A37"/>
    <w:rsid w:val="00FE2F6A"/>
    <w:rsid w:val="00FE3143"/>
    <w:rsid w:val="00FE3202"/>
    <w:rsid w:val="00FE338C"/>
    <w:rsid w:val="00FE3979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4B0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C306"/>
  <w15:docId w15:val="{55875DDD-EE0C-49A1-B913-48C6343F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A00E18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3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4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77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8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5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94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6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8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5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7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8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8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30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2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4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3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3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8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8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18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1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3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5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6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39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1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6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80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09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6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3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5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91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8.png@01D1641F.5600026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cid:image007.jpg@01D1641F.560002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D964E-4571-4AC3-AE25-6AA006CD3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F49D8F-FAEA-495A-8EE9-D07C3C592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2 Knowledge Check Preparation Lesson Plan</vt:lpstr>
    </vt:vector>
  </TitlesOfParts>
  <Company>Veterans Benefits Administration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2 Knowledge Check Preparation Lesson Plan</dc:title>
  <dc:subject/>
  <dc:creator>Department of Veterans Affairs, Veterans Benefits Administration, Pension and Fiduciary Service, STAFF</dc:creator>
  <cp:keywords/>
  <dc:description/>
  <cp:lastModifiedBy>Kathy Poole</cp:lastModifiedBy>
  <cp:revision>12</cp:revision>
  <dcterms:created xsi:type="dcterms:W3CDTF">2022-04-15T18:32:00Z</dcterms:created>
  <dcterms:modified xsi:type="dcterms:W3CDTF">2023-09-05T13:00:00Z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Teaching Material</vt:lpwstr>
  </property>
  <property fmtid="{D5CDD505-2E9C-101B-9397-08002B2CF9AE}" pid="5" name="GrammarlyDocumentId">
    <vt:lpwstr>05753f68eca1e3f4acd0bd92bdd86a7d35c953a180a64c12c247cf85bdf883e9</vt:lpwstr>
  </property>
</Properties>
</file>