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71E9" w14:textId="04B2C7F9" w:rsidR="00C8779F" w:rsidRDefault="006E0EB5" w:rsidP="003E3D02">
      <w:pPr>
        <w:pStyle w:val="VBAILTCoverService"/>
      </w:pPr>
      <w:r>
        <w:t>Pension and Fiduciary Service</w:t>
      </w:r>
    </w:p>
    <w:p w14:paraId="06BE6550" w14:textId="624D76DC" w:rsidR="00695613" w:rsidRDefault="00695613" w:rsidP="00BE231E">
      <w:pPr>
        <w:pStyle w:val="VBAILTCoverdoctypecourse"/>
      </w:pPr>
      <w:r>
        <w:t xml:space="preserve">PMC VSR </w:t>
      </w:r>
      <w:r w:rsidR="00887ED8">
        <w:t xml:space="preserve">Advanced </w:t>
      </w:r>
      <w:r>
        <w:t>Core Course</w:t>
      </w:r>
      <w:r w:rsidR="00BE231E">
        <w:t xml:space="preserve"> </w:t>
      </w:r>
      <w:r>
        <w:t>Phase 6: Processing Claim</w:t>
      </w:r>
      <w:r w:rsidR="003F6E20">
        <w:t>s</w:t>
      </w:r>
    </w:p>
    <w:p w14:paraId="51FD5730" w14:textId="2FDDDB80" w:rsidR="00C214A9" w:rsidRDefault="00267BA2" w:rsidP="00C8779F">
      <w:pPr>
        <w:pStyle w:val="VBAILTCoverLessonTitle"/>
      </w:pPr>
      <w:r>
        <w:t xml:space="preserve">Lesson </w:t>
      </w:r>
      <w:r w:rsidR="000B4420">
        <w:t>15</w:t>
      </w:r>
      <w:r>
        <w:t xml:space="preserve">: </w:t>
      </w:r>
      <w:r w:rsidR="003F6E20">
        <w:t xml:space="preserve">Process </w:t>
      </w:r>
      <w:r w:rsidR="000B4420">
        <w:t>810 Series Work Items</w:t>
      </w:r>
    </w:p>
    <w:p w14:paraId="7F06A287" w14:textId="77777777" w:rsidR="00C30F06" w:rsidRDefault="001604CC" w:rsidP="00C8779F">
      <w:pPr>
        <w:pStyle w:val="VBAILTCoverdoctypecourse"/>
      </w:pPr>
      <w:r>
        <w:t>Lesson Plan</w:t>
      </w:r>
      <w:r w:rsidR="00C30F06">
        <w:t xml:space="preserve"> </w:t>
      </w:r>
    </w:p>
    <w:p w14:paraId="0E1177AE" w14:textId="707D929C" w:rsidR="0027277C" w:rsidRPr="0027277C" w:rsidRDefault="0027277C" w:rsidP="0027277C">
      <w:pPr>
        <w:pStyle w:val="VBAILTBody"/>
        <w:jc w:val="center"/>
      </w:pPr>
      <w:r>
        <w:t>June 2022</w:t>
      </w:r>
    </w:p>
    <w:p w14:paraId="6307D716" w14:textId="4E55DE94" w:rsidR="00C30F06" w:rsidRDefault="00C30F06" w:rsidP="00C8779F">
      <w:pPr>
        <w:pStyle w:val="VBAILTCoverMisc"/>
        <w:rPr>
          <w:sz w:val="72"/>
          <w:szCs w:val="72"/>
        </w:rPr>
      </w:pPr>
      <w:r>
        <w:br w:type="page"/>
      </w:r>
    </w:p>
    <w:p w14:paraId="4A9E8F36" w14:textId="03B9A6AD" w:rsidR="00C214A9" w:rsidRDefault="003F6E20" w:rsidP="002D1DCE">
      <w:pPr>
        <w:pStyle w:val="VBAILTHeading1"/>
      </w:pPr>
      <w:r>
        <w:lastRenderedPageBreak/>
        <w:t xml:space="preserve">Process </w:t>
      </w:r>
      <w:r w:rsidR="000B4420">
        <w:t>810 Series Work Items</w:t>
      </w:r>
    </w:p>
    <w:p w14:paraId="3FE8F76A"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00736BC3">
        <w:trPr>
          <w:cantSplit/>
          <w:tblHeader/>
          <w:jc w:val="center"/>
        </w:trPr>
        <w:tc>
          <w:tcPr>
            <w:tcW w:w="1908" w:type="dxa"/>
            <w:shd w:val="clear" w:color="auto" w:fill="BDD6EE" w:themeFill="accent1" w:themeFillTint="66"/>
          </w:tcPr>
          <w:p w14:paraId="67686D74" w14:textId="77777777" w:rsidR="003B118F" w:rsidRDefault="003B118F" w:rsidP="003B118F">
            <w:pPr>
              <w:pStyle w:val="VBAILTTableHeading1"/>
            </w:pPr>
            <w:r>
              <w:t>Topic</w:t>
            </w:r>
          </w:p>
        </w:tc>
        <w:tc>
          <w:tcPr>
            <w:tcW w:w="7452" w:type="dxa"/>
            <w:shd w:val="clear" w:color="auto" w:fill="BDD6EE" w:themeFill="accent1" w:themeFillTint="66"/>
          </w:tcPr>
          <w:p w14:paraId="2C3BF414" w14:textId="77777777" w:rsidR="003B118F" w:rsidRDefault="003B118F" w:rsidP="003B118F">
            <w:pPr>
              <w:pStyle w:val="VBAILTTableHeading1"/>
            </w:pPr>
            <w:r>
              <w:t>Description</w:t>
            </w:r>
          </w:p>
        </w:tc>
      </w:tr>
      <w:tr w:rsidR="00267BA2" w14:paraId="337B4EC0" w14:textId="77777777" w:rsidTr="00736BC3">
        <w:trPr>
          <w:cantSplit/>
          <w:jc w:val="center"/>
        </w:trPr>
        <w:tc>
          <w:tcPr>
            <w:tcW w:w="1908" w:type="dxa"/>
          </w:tcPr>
          <w:p w14:paraId="4F76BD93" w14:textId="77777777" w:rsidR="00267BA2" w:rsidRDefault="00267BA2" w:rsidP="00A906DB">
            <w:pPr>
              <w:pStyle w:val="VBAILTBody"/>
            </w:pPr>
            <w:r>
              <w:t>Time Estimate</w:t>
            </w:r>
            <w:r w:rsidR="00077BE7">
              <w:t>:</w:t>
            </w:r>
          </w:p>
        </w:tc>
        <w:tc>
          <w:tcPr>
            <w:tcW w:w="7452" w:type="dxa"/>
          </w:tcPr>
          <w:p w14:paraId="195380A7" w14:textId="7E737B0D" w:rsidR="00267BA2" w:rsidRDefault="00A42913" w:rsidP="00A906DB">
            <w:pPr>
              <w:pStyle w:val="VBAILTBody"/>
            </w:pPr>
            <w:r>
              <w:t>2.5</w:t>
            </w:r>
            <w:r w:rsidR="003F6E20">
              <w:t xml:space="preserve"> hours</w:t>
            </w:r>
          </w:p>
        </w:tc>
      </w:tr>
      <w:tr w:rsidR="002D1DCE" w14:paraId="507B6E15" w14:textId="77777777" w:rsidTr="00736BC3">
        <w:trPr>
          <w:cantSplit/>
          <w:jc w:val="center"/>
        </w:trPr>
        <w:tc>
          <w:tcPr>
            <w:tcW w:w="1908" w:type="dxa"/>
          </w:tcPr>
          <w:p w14:paraId="1C88EB8D" w14:textId="77777777" w:rsidR="002D1DCE" w:rsidRDefault="00267BA2" w:rsidP="001262F7">
            <w:pPr>
              <w:pStyle w:val="VBAILTBody"/>
            </w:pPr>
            <w:r>
              <w:t>Purpose of the Lesson:</w:t>
            </w:r>
          </w:p>
        </w:tc>
        <w:tc>
          <w:tcPr>
            <w:tcW w:w="7452" w:type="dxa"/>
          </w:tcPr>
          <w:p w14:paraId="4BC144DB" w14:textId="54F0FF20" w:rsidR="002D1DCE" w:rsidRDefault="00706824" w:rsidP="000B4420">
            <w:pPr>
              <w:pStyle w:val="VBAILTBody"/>
            </w:pPr>
            <w:r w:rsidRPr="00706824">
              <w:t xml:space="preserve">This lesson is part of the entry-level course for PMC VSRs. </w:t>
            </w:r>
            <w:r w:rsidR="00AD784D" w:rsidRPr="00AD784D">
              <w:t xml:space="preserve">The purpose of this lesson is to train PMC VSRs to process </w:t>
            </w:r>
            <w:r w:rsidR="000B4420">
              <w:t>810 series work items</w:t>
            </w:r>
            <w:r w:rsidR="00AD784D" w:rsidRPr="00AD784D">
              <w:t xml:space="preserve"> through demonstration, practice, and feedback. </w:t>
            </w:r>
          </w:p>
        </w:tc>
      </w:tr>
      <w:tr w:rsidR="002D1DCE" w14:paraId="3A9D3056" w14:textId="77777777" w:rsidTr="00736BC3">
        <w:trPr>
          <w:cantSplit/>
          <w:jc w:val="center"/>
        </w:trPr>
        <w:tc>
          <w:tcPr>
            <w:tcW w:w="1908" w:type="dxa"/>
          </w:tcPr>
          <w:p w14:paraId="2A3B0461" w14:textId="77777777" w:rsidR="002D1DCE" w:rsidRDefault="001262F7" w:rsidP="001262F7">
            <w:pPr>
              <w:pStyle w:val="VBAILTBody"/>
            </w:pPr>
            <w:r>
              <w:t>Prerequisite Training Requirements:</w:t>
            </w:r>
          </w:p>
        </w:tc>
        <w:tc>
          <w:tcPr>
            <w:tcW w:w="7452" w:type="dxa"/>
          </w:tcPr>
          <w:p w14:paraId="3523D488" w14:textId="5076C652" w:rsidR="002D1DCE" w:rsidRDefault="003F6E20" w:rsidP="000B4420">
            <w:pPr>
              <w:pStyle w:val="VBAILTBody"/>
            </w:pPr>
            <w:r>
              <w:t xml:space="preserve">Prior to taking the Process </w:t>
            </w:r>
            <w:r w:rsidR="000B4420">
              <w:t>810 Series Work Items</w:t>
            </w:r>
            <w:r w:rsidRPr="008253B3">
              <w:t xml:space="preserve"> </w:t>
            </w:r>
            <w:r>
              <w:t xml:space="preserve">lesson, trainees must complete </w:t>
            </w:r>
            <w:r w:rsidR="00706824">
              <w:t xml:space="preserve">the entry-level course </w:t>
            </w:r>
            <w:r>
              <w:t>Phases 1–5, and Phase 6, lessons 1</w:t>
            </w:r>
            <w:r w:rsidR="00877D99">
              <w:t>–</w:t>
            </w:r>
            <w:r w:rsidR="00C338D1">
              <w:t>1</w:t>
            </w:r>
            <w:r w:rsidR="000B4420">
              <w:t>4</w:t>
            </w:r>
            <w:r>
              <w:t xml:space="preserve">. </w:t>
            </w:r>
          </w:p>
        </w:tc>
      </w:tr>
      <w:tr w:rsidR="001262F7" w14:paraId="5943577B" w14:textId="77777777" w:rsidTr="00736BC3">
        <w:trPr>
          <w:cantSplit/>
          <w:jc w:val="center"/>
        </w:trPr>
        <w:tc>
          <w:tcPr>
            <w:tcW w:w="1908" w:type="dxa"/>
          </w:tcPr>
          <w:p w14:paraId="3B541F4C" w14:textId="77777777" w:rsidR="001262F7" w:rsidRDefault="001262F7" w:rsidP="001262F7">
            <w:pPr>
              <w:pStyle w:val="VBAILTBody"/>
            </w:pPr>
            <w:r>
              <w:t>Target Audience:</w:t>
            </w:r>
          </w:p>
        </w:tc>
        <w:tc>
          <w:tcPr>
            <w:tcW w:w="7452" w:type="dxa"/>
          </w:tcPr>
          <w:p w14:paraId="25416819" w14:textId="77777777" w:rsidR="001262F7" w:rsidRDefault="003F6E20" w:rsidP="001262F7">
            <w:pPr>
              <w:pStyle w:val="VBAILTBody"/>
            </w:pPr>
            <w:r w:rsidRPr="007F4916">
              <w:t xml:space="preserve">This lesson is for </w:t>
            </w:r>
            <w:r w:rsidRPr="006D2D46">
              <w:t>entry-level</w:t>
            </w:r>
            <w:r>
              <w:t xml:space="preserve"> PMC VSRs.</w:t>
            </w:r>
          </w:p>
        </w:tc>
      </w:tr>
      <w:tr w:rsidR="002D1DCE" w14:paraId="0CAB62E1" w14:textId="77777777" w:rsidTr="00250344">
        <w:trPr>
          <w:jc w:val="center"/>
        </w:trPr>
        <w:tc>
          <w:tcPr>
            <w:tcW w:w="1908" w:type="dxa"/>
          </w:tcPr>
          <w:p w14:paraId="077FDFB4" w14:textId="77777777" w:rsidR="002D1DCE" w:rsidRDefault="00077BE7" w:rsidP="001262F7">
            <w:pPr>
              <w:pStyle w:val="VBAILTBody"/>
            </w:pPr>
            <w:r>
              <w:t>Lesson References:</w:t>
            </w:r>
          </w:p>
        </w:tc>
        <w:tc>
          <w:tcPr>
            <w:tcW w:w="7452" w:type="dxa"/>
          </w:tcPr>
          <w:p w14:paraId="34475A80" w14:textId="3A8E8DBB" w:rsidR="00890939" w:rsidRDefault="00890939" w:rsidP="00890939">
            <w:pPr>
              <w:pStyle w:val="VBAILTbullet1"/>
            </w:pPr>
            <w:r w:rsidRPr="00650448">
              <w:t>M21-1 II.i.</w:t>
            </w:r>
            <w:r w:rsidR="00B95FD4">
              <w:t>2</w:t>
            </w:r>
            <w:r w:rsidRPr="00650448">
              <w:t>.</w:t>
            </w:r>
            <w:r w:rsidR="00B95FD4">
              <w:t>C</w:t>
            </w:r>
            <w:r w:rsidRPr="00650448">
              <w:t>.2.</w:t>
            </w:r>
            <w:r w:rsidR="00B95FD4">
              <w:t>d.</w:t>
            </w:r>
            <w:r w:rsidRPr="00650448">
              <w:t xml:space="preserve"> (Placing Claims and 800 Series</w:t>
            </w:r>
            <w:r>
              <w:t xml:space="preserve"> Work Items Under EP Control) </w:t>
            </w:r>
          </w:p>
          <w:p w14:paraId="3067B04D" w14:textId="51F78706" w:rsidR="00890939" w:rsidRDefault="00890939" w:rsidP="00890939">
            <w:pPr>
              <w:pStyle w:val="VBAILTbullet1"/>
            </w:pPr>
            <w:r w:rsidRPr="00B463EF">
              <w:t xml:space="preserve">M21-1 </w:t>
            </w:r>
            <w:r w:rsidR="00B95FD4">
              <w:t>II.i.2.</w:t>
            </w:r>
            <w:r w:rsidR="004C4BE5">
              <w:t>C</w:t>
            </w:r>
            <w:r w:rsidR="00B95FD4">
              <w:t>.6.d.</w:t>
            </w:r>
            <w:r w:rsidRPr="00B463EF">
              <w:t xml:space="preserve"> (Procedure for Obtaining a Correct Address for Undeliverable Essential</w:t>
            </w:r>
            <w:r>
              <w:t xml:space="preserve"> </w:t>
            </w:r>
            <w:r w:rsidRPr="00B463EF">
              <w:t>Mail)</w:t>
            </w:r>
          </w:p>
          <w:p w14:paraId="14E33E9C" w14:textId="7BEEF62F" w:rsidR="00890939" w:rsidRDefault="00890939" w:rsidP="00890939">
            <w:pPr>
              <w:pStyle w:val="VBAILTbullet1"/>
            </w:pPr>
            <w:r w:rsidRPr="00650448">
              <w:t xml:space="preserve">M21-1 </w:t>
            </w:r>
            <w:r w:rsidR="00AB36A1">
              <w:t>II.i.2.C.6.k.</w:t>
            </w:r>
            <w:r w:rsidRPr="00650448">
              <w:t xml:space="preserve"> (Processing 800 Series Work Items Commonly Related to Lack of a C</w:t>
            </w:r>
            <w:r>
              <w:t xml:space="preserve">orrect Address) </w:t>
            </w:r>
          </w:p>
          <w:p w14:paraId="418ADC21" w14:textId="2D023720" w:rsidR="00890939" w:rsidRDefault="00890939" w:rsidP="00890939">
            <w:pPr>
              <w:pStyle w:val="VBAILTbullet1"/>
            </w:pPr>
            <w:r w:rsidRPr="00650448">
              <w:t>M21-</w:t>
            </w:r>
            <w:r w:rsidR="00B95FD4">
              <w:t xml:space="preserve">4 Appendix B. Section 3. </w:t>
            </w:r>
            <w:r>
              <w:t xml:space="preserve">(800 Series Work Items) </w:t>
            </w:r>
          </w:p>
          <w:p w14:paraId="6A4B2742" w14:textId="24DB91A2" w:rsidR="00890939" w:rsidRDefault="00890939" w:rsidP="00890939">
            <w:pPr>
              <w:pStyle w:val="VBAILTbullet1"/>
            </w:pPr>
            <w:r w:rsidRPr="00650448">
              <w:t>M21-</w:t>
            </w:r>
            <w:r w:rsidR="00B95FD4">
              <w:t>4 Appendix B. Section 4</w:t>
            </w:r>
            <w:r w:rsidRPr="00650448">
              <w:t xml:space="preserve"> (Proc</w:t>
            </w:r>
            <w:r>
              <w:t xml:space="preserve">essing 800 Series Work Items) </w:t>
            </w:r>
          </w:p>
          <w:p w14:paraId="1D0C98CD" w14:textId="317A2C22" w:rsidR="00890939" w:rsidRDefault="00890939" w:rsidP="00890939">
            <w:pPr>
              <w:pStyle w:val="VBAILTbullet1"/>
            </w:pPr>
            <w:r w:rsidRPr="00650448">
              <w:t xml:space="preserve">M21-4 Appendix C, Section </w:t>
            </w:r>
            <w:r w:rsidR="00B95FD4">
              <w:t>1</w:t>
            </w:r>
            <w:r w:rsidRPr="00650448">
              <w:t>.b (Index of Claim Labels)</w:t>
            </w:r>
          </w:p>
          <w:p w14:paraId="0B2B06AA" w14:textId="3BE161EE" w:rsidR="00AD1637" w:rsidRDefault="00890939" w:rsidP="00ED19E4">
            <w:pPr>
              <w:pStyle w:val="VBAILTbullet1"/>
            </w:pPr>
            <w:r w:rsidRPr="00BE0B2E">
              <w:rPr>
                <w:rStyle w:val="Strong"/>
              </w:rPr>
              <w:t xml:space="preserve">Processing </w:t>
            </w:r>
            <w:r>
              <w:rPr>
                <w:rStyle w:val="Strong"/>
              </w:rPr>
              <w:t>an Award Adjustment</w:t>
            </w:r>
            <w:r>
              <w:t xml:space="preserve"> job aid </w:t>
            </w:r>
          </w:p>
        </w:tc>
      </w:tr>
      <w:tr w:rsidR="008B483F" w14:paraId="1D2532D7" w14:textId="77777777" w:rsidTr="00736BC3">
        <w:trPr>
          <w:cantSplit/>
          <w:jc w:val="center"/>
        </w:trPr>
        <w:tc>
          <w:tcPr>
            <w:tcW w:w="1908" w:type="dxa"/>
          </w:tcPr>
          <w:p w14:paraId="0E345C7F" w14:textId="296A80D9" w:rsidR="008B483F" w:rsidRDefault="008B483F" w:rsidP="008B483F">
            <w:pPr>
              <w:pStyle w:val="VBAILTBody"/>
            </w:pPr>
            <w:r>
              <w:t>Technical Competencies:</w:t>
            </w:r>
          </w:p>
        </w:tc>
        <w:tc>
          <w:tcPr>
            <w:tcW w:w="7452" w:type="dxa"/>
          </w:tcPr>
          <w:p w14:paraId="4F112FD6" w14:textId="78659DA7" w:rsidR="008B483F" w:rsidRDefault="008B483F" w:rsidP="008B483F">
            <w:pPr>
              <w:pStyle w:val="VBAILTbullet1"/>
            </w:pPr>
            <w:r w:rsidRPr="00B13026">
              <w:t>Program Benefi</w:t>
            </w:r>
            <w:r w:rsidR="00BE231E">
              <w:t>ts and Eligibility (PMC VSR)</w:t>
            </w:r>
          </w:p>
          <w:p w14:paraId="61651176" w14:textId="22DBBA72" w:rsidR="008B483F" w:rsidRDefault="00BE231E" w:rsidP="008B483F">
            <w:pPr>
              <w:pStyle w:val="VBAILTbullet1"/>
            </w:pPr>
            <w:r>
              <w:t>Processing Claims (PMC VSR)</w:t>
            </w:r>
          </w:p>
          <w:p w14:paraId="7D5BCB35" w14:textId="77777777" w:rsidR="008B483F" w:rsidRDefault="008B483F" w:rsidP="008B483F">
            <w:pPr>
              <w:pStyle w:val="VBAILTbullet1"/>
            </w:pPr>
            <w:r w:rsidRPr="00B13026">
              <w:t>VBA Applications (PMC VSR)</w:t>
            </w:r>
          </w:p>
          <w:p w14:paraId="09CD1ED9" w14:textId="1F5560AD" w:rsidR="008B483F" w:rsidRDefault="008B483F" w:rsidP="008B483F">
            <w:pPr>
              <w:pStyle w:val="VBAILTbullet1"/>
            </w:pPr>
            <w:r>
              <w:t>Income Counting and Net Worth</w:t>
            </w:r>
          </w:p>
        </w:tc>
      </w:tr>
      <w:tr w:rsidR="002D1DCE" w14:paraId="3384BE78" w14:textId="77777777" w:rsidTr="00736BC3">
        <w:trPr>
          <w:cantSplit/>
          <w:jc w:val="center"/>
        </w:trPr>
        <w:tc>
          <w:tcPr>
            <w:tcW w:w="1908" w:type="dxa"/>
          </w:tcPr>
          <w:p w14:paraId="0270783E" w14:textId="3B009F22" w:rsidR="002D1DCE" w:rsidRPr="003440F2" w:rsidRDefault="001262F7" w:rsidP="00984910">
            <w:pPr>
              <w:pStyle w:val="VBAILTBody"/>
            </w:pPr>
            <w:r>
              <w:lastRenderedPageBreak/>
              <w:t>Lesson Objectives:</w:t>
            </w:r>
          </w:p>
        </w:tc>
        <w:tc>
          <w:tcPr>
            <w:tcW w:w="7452" w:type="dxa"/>
          </w:tcPr>
          <w:p w14:paraId="5BFBEF20" w14:textId="29F19377" w:rsidR="00A45BD4" w:rsidRDefault="00A45BD4" w:rsidP="00A45BD4">
            <w:pPr>
              <w:pStyle w:val="VBAILTbullet1"/>
            </w:pPr>
            <w:r>
              <w:t>Differentiate the 800 series work items status categories.</w:t>
            </w:r>
          </w:p>
          <w:p w14:paraId="788CABD4" w14:textId="5C3E4578" w:rsidR="002D1DCE" w:rsidRDefault="00FC740D" w:rsidP="00A45BD4">
            <w:pPr>
              <w:pStyle w:val="VBAILTbullet1"/>
            </w:pPr>
            <w:r>
              <w:t xml:space="preserve">Process </w:t>
            </w:r>
            <w:r w:rsidR="00A45BD4">
              <w:t>810 series work items</w:t>
            </w:r>
            <w:r w:rsidR="00F12EE4">
              <w:t>.</w:t>
            </w:r>
          </w:p>
          <w:p w14:paraId="15AA8213" w14:textId="4C0D0E19" w:rsidR="00B558AE" w:rsidRDefault="00A45BD4" w:rsidP="00A45BD4">
            <w:pPr>
              <w:pStyle w:val="VBAILTBullet2"/>
            </w:pPr>
            <w:r>
              <w:t>Deter</w:t>
            </w:r>
            <w:r w:rsidR="00E7571C">
              <w:t>mine which 800 series work item</w:t>
            </w:r>
            <w:r>
              <w:t xml:space="preserve"> </w:t>
            </w:r>
            <w:r w:rsidR="00E7571C">
              <w:t>was</w:t>
            </w:r>
            <w:r>
              <w:t xml:space="preserve"> received.</w:t>
            </w:r>
          </w:p>
          <w:p w14:paraId="0EA3FBF0" w14:textId="55983ED3" w:rsidR="00A45BD4" w:rsidRDefault="00E7571C" w:rsidP="00A45BD4">
            <w:pPr>
              <w:pStyle w:val="VBAILTBullet2"/>
            </w:pPr>
            <w:r>
              <w:t xml:space="preserve">Determine the reason for the </w:t>
            </w:r>
            <w:r w:rsidR="00A45BD4">
              <w:t>work item.</w:t>
            </w:r>
          </w:p>
          <w:p w14:paraId="785B99D5" w14:textId="0A81FB08" w:rsidR="00A45BD4" w:rsidRDefault="00A45BD4" w:rsidP="00A45BD4">
            <w:pPr>
              <w:pStyle w:val="VBAILTBullet2"/>
            </w:pPr>
            <w:r>
              <w:t>Determine the appropriate steps</w:t>
            </w:r>
            <w:r w:rsidR="00E7571C">
              <w:t xml:space="preserve"> to take</w:t>
            </w:r>
            <w:r>
              <w:t xml:space="preserve"> to process the 810 series work item.</w:t>
            </w:r>
          </w:p>
          <w:p w14:paraId="406D0DCB" w14:textId="0D823CAA" w:rsidR="00A45BD4" w:rsidRDefault="00A45BD4" w:rsidP="00A45BD4">
            <w:pPr>
              <w:pStyle w:val="VBAILTBullet2"/>
            </w:pPr>
            <w:r>
              <w:t>Perform the required actions to process the 810 series work item.</w:t>
            </w:r>
          </w:p>
          <w:p w14:paraId="47A8D874" w14:textId="25EDD4BE" w:rsidR="006D2D46" w:rsidRDefault="00B3185C" w:rsidP="00E7571C">
            <w:pPr>
              <w:pStyle w:val="VBAILTBullet2"/>
            </w:pPr>
            <w:r>
              <w:t xml:space="preserve">Submit </w:t>
            </w:r>
            <w:r w:rsidR="00B558AE">
              <w:t xml:space="preserve">the </w:t>
            </w:r>
            <w:r w:rsidR="00E7571C">
              <w:t>outcomes of the 81</w:t>
            </w:r>
            <w:r w:rsidR="00A45BD4">
              <w:t>0 series work item t</w:t>
            </w:r>
            <w:r w:rsidR="00162701">
              <w:t xml:space="preserve">o </w:t>
            </w:r>
            <w:r w:rsidR="000361B1">
              <w:t xml:space="preserve">the </w:t>
            </w:r>
            <w:r w:rsidR="00162701">
              <w:t>Authorizer</w:t>
            </w:r>
            <w:r>
              <w:t>.</w:t>
            </w:r>
          </w:p>
        </w:tc>
      </w:tr>
      <w:tr w:rsidR="00267BA2" w14:paraId="38EB0347" w14:textId="77777777" w:rsidTr="003440F2">
        <w:trPr>
          <w:jc w:val="center"/>
        </w:trPr>
        <w:tc>
          <w:tcPr>
            <w:tcW w:w="1908" w:type="dxa"/>
          </w:tcPr>
          <w:p w14:paraId="068BE3C1" w14:textId="6D29835A" w:rsidR="00267BA2" w:rsidRDefault="00267BA2" w:rsidP="001262F7">
            <w:pPr>
              <w:pStyle w:val="VBAILTBody"/>
            </w:pPr>
            <w:r>
              <w:t>What You Need:</w:t>
            </w:r>
          </w:p>
        </w:tc>
        <w:tc>
          <w:tcPr>
            <w:tcW w:w="7452" w:type="dxa"/>
          </w:tcPr>
          <w:p w14:paraId="2F25F674" w14:textId="25FC850D" w:rsidR="00766159" w:rsidRDefault="00766159" w:rsidP="00926427">
            <w:pPr>
              <w:pStyle w:val="VBAILTbullet1"/>
            </w:pPr>
            <w:r>
              <w:t>Lesson Plan</w:t>
            </w:r>
          </w:p>
          <w:p w14:paraId="0EB10A6E" w14:textId="068A08BA" w:rsidR="00766159" w:rsidRDefault="00890939" w:rsidP="00926427">
            <w:pPr>
              <w:pStyle w:val="VBAILTbullet1"/>
            </w:pPr>
            <w:r w:rsidRPr="00890939">
              <w:rPr>
                <w:rStyle w:val="Strong"/>
                <w:b w:val="0"/>
              </w:rPr>
              <w:t>Access to the</w:t>
            </w:r>
            <w:r>
              <w:rPr>
                <w:rStyle w:val="Strong"/>
              </w:rPr>
              <w:t xml:space="preserve"> </w:t>
            </w:r>
            <w:r w:rsidR="00766159" w:rsidRPr="00BE0B2E">
              <w:rPr>
                <w:rStyle w:val="Strong"/>
              </w:rPr>
              <w:t xml:space="preserve">Processing </w:t>
            </w:r>
            <w:r w:rsidR="0070417D">
              <w:rPr>
                <w:rStyle w:val="Strong"/>
              </w:rPr>
              <w:t>an Award Adjustment</w:t>
            </w:r>
            <w:r w:rsidR="00766159">
              <w:t xml:space="preserve"> job aid</w:t>
            </w:r>
            <w:r>
              <w:t xml:space="preserve"> from VSR Assistant</w:t>
            </w:r>
          </w:p>
          <w:p w14:paraId="42894944" w14:textId="1FA84005" w:rsidR="00766159" w:rsidRDefault="00766159" w:rsidP="00926427">
            <w:pPr>
              <w:pStyle w:val="VBAILTbullet1"/>
            </w:pPr>
            <w:r w:rsidRPr="00BE0B2E">
              <w:rPr>
                <w:i/>
              </w:rPr>
              <w:t>Appendix A</w:t>
            </w:r>
            <w:r>
              <w:t xml:space="preserve"> for other job aids</w:t>
            </w:r>
          </w:p>
          <w:p w14:paraId="410C70BB" w14:textId="77777777" w:rsidR="00766159" w:rsidRDefault="00766159" w:rsidP="00926427">
            <w:pPr>
              <w:pStyle w:val="VBAILTbullet1"/>
            </w:pPr>
            <w:r>
              <w:t>Slides</w:t>
            </w:r>
          </w:p>
          <w:p w14:paraId="79A1F808" w14:textId="25885482" w:rsidR="00766159" w:rsidRDefault="00766159" w:rsidP="00926427">
            <w:pPr>
              <w:pStyle w:val="VBAILTbullet1"/>
            </w:pPr>
            <w:r>
              <w:t>Whiteboard/flip chart with different colored markers</w:t>
            </w:r>
          </w:p>
          <w:p w14:paraId="3FAD14A4" w14:textId="10B9C525" w:rsidR="00267BA2" w:rsidRDefault="00766159" w:rsidP="00926427">
            <w:pPr>
              <w:pStyle w:val="VBAILTbullet1"/>
            </w:pPr>
            <w:r>
              <w:t>Applicable</w:t>
            </w:r>
            <w:r w:rsidR="00926427">
              <w:t xml:space="preserve"> VBA applications </w:t>
            </w:r>
            <w:r>
              <w:t>used in job aids and references listed in Appendix A</w:t>
            </w:r>
          </w:p>
          <w:p w14:paraId="41CCE605" w14:textId="44CDD0B0" w:rsidR="001C297B" w:rsidRDefault="001C297B" w:rsidP="00926427">
            <w:pPr>
              <w:pStyle w:val="VBAILTbullet1"/>
            </w:pPr>
            <w:r>
              <w:t xml:space="preserve">EP 810 Series </w:t>
            </w:r>
            <w:r w:rsidR="00803CC0">
              <w:t>W</w:t>
            </w:r>
            <w:r>
              <w:t xml:space="preserve">ork </w:t>
            </w:r>
            <w:r w:rsidR="00803CC0">
              <w:t>I</w:t>
            </w:r>
            <w:r>
              <w:t>tem that is currently pending for Demonstration Example 1</w:t>
            </w:r>
          </w:p>
          <w:p w14:paraId="6DFDB3E3" w14:textId="15D64E9A" w:rsidR="00CC3AEE" w:rsidRDefault="001C297B" w:rsidP="00803CC0">
            <w:pPr>
              <w:pStyle w:val="VBAILTbullet1"/>
            </w:pPr>
            <w:r>
              <w:t xml:space="preserve">EP 810 Series Work </w:t>
            </w:r>
            <w:r w:rsidR="00803CC0">
              <w:t>I</w:t>
            </w:r>
            <w:r>
              <w:t>tem that is currently pending for the Guided Practice Exercise.  This claim label should be different than the one used for the Demonstration Example 1</w:t>
            </w:r>
            <w:r w:rsidR="00803CC0">
              <w:t>.</w:t>
            </w:r>
          </w:p>
        </w:tc>
      </w:tr>
    </w:tbl>
    <w:p w14:paraId="2AE97F5B" w14:textId="7132447C" w:rsidR="00C214A9" w:rsidRDefault="001262F7" w:rsidP="001262F7">
      <w:pPr>
        <w:pStyle w:val="VBAILTHeading2"/>
      </w:pPr>
      <w:r>
        <w:t>Instructor Notes</w:t>
      </w:r>
    </w:p>
    <w:p w14:paraId="32B6611F" w14:textId="70DE8406" w:rsidR="00E316BA" w:rsidRDefault="00254208" w:rsidP="001262F7">
      <w:pPr>
        <w:pStyle w:val="VBAILTBody"/>
      </w:pPr>
      <w:r w:rsidRPr="00254208">
        <w:t xml:space="preserve">This lesson provides trainees with </w:t>
      </w:r>
      <w:r w:rsidR="00567A2F">
        <w:t>instruction, practice</w:t>
      </w:r>
      <w:r w:rsidR="00630935">
        <w:t>,</w:t>
      </w:r>
      <w:r w:rsidR="00567A2F">
        <w:t xml:space="preserve"> and the needed references </w:t>
      </w:r>
      <w:r w:rsidRPr="00254208">
        <w:t xml:space="preserve">to process </w:t>
      </w:r>
      <w:r w:rsidR="00E14997">
        <w:t>810 series work items</w:t>
      </w:r>
      <w:r w:rsidRPr="00254208">
        <w:t xml:space="preserve">. Trainees will also be required to demonstrate how to use the systems for processing the </w:t>
      </w:r>
      <w:r w:rsidR="00E14997">
        <w:t>work items</w:t>
      </w:r>
      <w:r w:rsidRPr="00254208">
        <w:t>.</w:t>
      </w:r>
    </w:p>
    <w:p w14:paraId="17353FD5" w14:textId="77777777" w:rsidR="00C214A9" w:rsidRPr="0024084E" w:rsidRDefault="00C214A9" w:rsidP="001262F7">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40"/>
        <w:gridCol w:w="5940"/>
      </w:tblGrid>
      <w:tr w:rsidR="009F361E" w14:paraId="776B4D8D" w14:textId="77777777" w:rsidTr="009801FD">
        <w:trPr>
          <w:cantSplit/>
          <w:tblHeader/>
          <w:jc w:val="center"/>
        </w:trPr>
        <w:tc>
          <w:tcPr>
            <w:tcW w:w="4140" w:type="dxa"/>
            <w:tcBorders>
              <w:right w:val="dashSmallGap" w:sz="4" w:space="0" w:color="auto"/>
            </w:tcBorders>
            <w:shd w:val="clear" w:color="auto" w:fill="BDD6EE" w:themeFill="accent1" w:themeFillTint="66"/>
          </w:tcPr>
          <w:p w14:paraId="19B8B92E" w14:textId="16A4F1B1" w:rsidR="009F361E" w:rsidRPr="006E54AE" w:rsidRDefault="009F361E" w:rsidP="006E54AE">
            <w:pPr>
              <w:pStyle w:val="VBAILTTableHeading1"/>
            </w:pPr>
            <w:bookmarkStart w:id="0" w:name="_Hlk105576166"/>
            <w:r>
              <w:lastRenderedPageBreak/>
              <w:t>PowerPoint Slides</w:t>
            </w:r>
          </w:p>
        </w:tc>
        <w:tc>
          <w:tcPr>
            <w:tcW w:w="5940" w:type="dxa"/>
            <w:tcBorders>
              <w:left w:val="dashSmallGap" w:sz="4" w:space="0" w:color="auto"/>
            </w:tcBorders>
            <w:shd w:val="clear" w:color="auto" w:fill="BDD6EE" w:themeFill="accent1" w:themeFillTint="66"/>
          </w:tcPr>
          <w:p w14:paraId="5EA4E829" w14:textId="77777777" w:rsidR="009F361E" w:rsidRDefault="009F361E" w:rsidP="006E54AE">
            <w:pPr>
              <w:pStyle w:val="VBAILTTableHeading1"/>
            </w:pPr>
            <w:r>
              <w:t>Instructor Activities</w:t>
            </w:r>
          </w:p>
        </w:tc>
      </w:tr>
      <w:bookmarkEnd w:id="0"/>
      <w:tr w:rsidR="009F361E" w14:paraId="430C99BE" w14:textId="77777777" w:rsidTr="009801FD">
        <w:trPr>
          <w:cantSplit/>
          <w:jc w:val="center"/>
        </w:trPr>
        <w:tc>
          <w:tcPr>
            <w:tcW w:w="4140" w:type="dxa"/>
            <w:tcBorders>
              <w:right w:val="dashSmallGap" w:sz="4" w:space="0" w:color="auto"/>
            </w:tcBorders>
          </w:tcPr>
          <w:p w14:paraId="6A8B0033" w14:textId="29A69273" w:rsidR="00891BC1" w:rsidRDefault="00877D99" w:rsidP="00A707F9">
            <w:pPr>
              <w:pStyle w:val="VBAILTBodyStrong"/>
            </w:pPr>
            <w:r>
              <w:t xml:space="preserve">Lesson </w:t>
            </w:r>
            <w:r w:rsidR="00E14997">
              <w:t>15</w:t>
            </w:r>
            <w:r w:rsidR="00695613">
              <w:t xml:space="preserve">: </w:t>
            </w:r>
            <w:r>
              <w:t xml:space="preserve">Process </w:t>
            </w:r>
            <w:r w:rsidR="00E14997">
              <w:t>810 Series Work Items</w:t>
            </w:r>
          </w:p>
          <w:p w14:paraId="40614980" w14:textId="77777777" w:rsidR="009F361E" w:rsidRPr="00891BC1" w:rsidRDefault="009F361E" w:rsidP="004F4832"/>
        </w:tc>
        <w:tc>
          <w:tcPr>
            <w:tcW w:w="5940" w:type="dxa"/>
            <w:tcBorders>
              <w:left w:val="dashSmallGap" w:sz="4" w:space="0" w:color="auto"/>
            </w:tcBorders>
          </w:tcPr>
          <w:p w14:paraId="7193869B" w14:textId="25B58732" w:rsidR="009F361E" w:rsidRDefault="009F361E" w:rsidP="009F361E">
            <w:pPr>
              <w:pStyle w:val="VBAILTBody"/>
            </w:pPr>
            <w:r w:rsidRPr="009F361E">
              <w:rPr>
                <w:rStyle w:val="Strong"/>
              </w:rPr>
              <w:t>DISPLAY</w:t>
            </w:r>
            <w:r>
              <w:t xml:space="preserve"> slide</w:t>
            </w:r>
            <w:r>
              <w:br/>
            </w:r>
            <w:r w:rsidR="00B22BBA">
              <w:rPr>
                <w:rStyle w:val="Strong"/>
              </w:rPr>
              <w:fldChar w:fldCharType="begin"/>
            </w:r>
            <w:r w:rsidR="00B22BBA">
              <w:rPr>
                <w:rStyle w:val="Strong"/>
              </w:rPr>
              <w:instrText xml:space="preserve"> LISTNUM  LegalDefault \l 1 </w:instrText>
            </w:r>
            <w:r w:rsidR="00B22BBA">
              <w:rPr>
                <w:rStyle w:val="Strong"/>
              </w:rPr>
              <w:fldChar w:fldCharType="end"/>
            </w:r>
            <w:r>
              <w:t xml:space="preserve"> “</w:t>
            </w:r>
            <w:r w:rsidR="0043154F">
              <w:t xml:space="preserve">Lesson </w:t>
            </w:r>
            <w:r w:rsidR="00E14997">
              <w:t>15</w:t>
            </w:r>
            <w:r w:rsidR="00695613">
              <w:t xml:space="preserve">: </w:t>
            </w:r>
            <w:r w:rsidR="00877D99">
              <w:t xml:space="preserve">Process </w:t>
            </w:r>
            <w:r w:rsidR="00E14997">
              <w:t>810 Series Work Items</w:t>
            </w:r>
            <w:r w:rsidR="00695613">
              <w:t>”</w:t>
            </w:r>
          </w:p>
          <w:p w14:paraId="439FDF98" w14:textId="77777777" w:rsidR="00695613" w:rsidRDefault="00695613" w:rsidP="00695613">
            <w:pPr>
              <w:pStyle w:val="VBAILTBody"/>
              <w:rPr>
                <w:rStyle w:val="Strong"/>
              </w:rPr>
            </w:pPr>
            <w:r>
              <w:rPr>
                <w:rStyle w:val="Strong"/>
              </w:rPr>
              <w:t xml:space="preserve">INTRODUCE </w:t>
            </w:r>
            <w:r>
              <w:t>yourself as the instructor.</w:t>
            </w:r>
          </w:p>
          <w:p w14:paraId="6751AAA6" w14:textId="77777777" w:rsidR="009F361E" w:rsidRDefault="00695613" w:rsidP="00695613">
            <w:pPr>
              <w:pStyle w:val="VBAILTBody"/>
            </w:pPr>
            <w:r>
              <w:rPr>
                <w:rStyle w:val="Strong"/>
              </w:rPr>
              <w:t xml:space="preserve">INTRODUCE </w:t>
            </w:r>
            <w:r>
              <w:t>the lesson.</w:t>
            </w:r>
          </w:p>
        </w:tc>
      </w:tr>
      <w:tr w:rsidR="00681E3B" w:rsidRPr="002912BA" w14:paraId="1C60D241" w14:textId="77777777" w:rsidTr="009801FD">
        <w:trPr>
          <w:cantSplit/>
          <w:jc w:val="center"/>
        </w:trPr>
        <w:tc>
          <w:tcPr>
            <w:tcW w:w="4140" w:type="dxa"/>
            <w:tcBorders>
              <w:right w:val="dashSmallGap" w:sz="4" w:space="0" w:color="auto"/>
            </w:tcBorders>
          </w:tcPr>
          <w:p w14:paraId="7D416F88" w14:textId="77777777" w:rsidR="00681E3B" w:rsidRDefault="00681E3B" w:rsidP="002777E8">
            <w:pPr>
              <w:pStyle w:val="VBAILTBodyStrong"/>
            </w:pPr>
            <w:r>
              <w:t xml:space="preserve">Lesson Objectives </w:t>
            </w:r>
          </w:p>
          <w:p w14:paraId="5260B5CE" w14:textId="77777777" w:rsidR="00681E3B" w:rsidRDefault="00681E3B" w:rsidP="002777E8">
            <w:pPr>
              <w:pStyle w:val="VBAILTbullet1"/>
            </w:pPr>
            <w:r>
              <w:t>Differentiate 800 series work items status categories</w:t>
            </w:r>
          </w:p>
          <w:p w14:paraId="632B9459" w14:textId="77777777" w:rsidR="00681E3B" w:rsidRDefault="00681E3B" w:rsidP="002777E8">
            <w:pPr>
              <w:pStyle w:val="VBAILTbullet1"/>
            </w:pPr>
            <w:r>
              <w:t>Process 810 series work items:</w:t>
            </w:r>
          </w:p>
          <w:p w14:paraId="19E7057B" w14:textId="77777777" w:rsidR="00681E3B" w:rsidRPr="000835C1" w:rsidRDefault="00681E3B" w:rsidP="002777E8">
            <w:pPr>
              <w:pStyle w:val="VBAILTBullet2"/>
            </w:pPr>
            <w:r w:rsidRPr="000835C1">
              <w:t xml:space="preserve">Determine which 800 series work item </w:t>
            </w:r>
            <w:r>
              <w:t>was</w:t>
            </w:r>
            <w:r w:rsidRPr="000835C1">
              <w:t xml:space="preserve"> received</w:t>
            </w:r>
          </w:p>
          <w:p w14:paraId="4ECA0FC8" w14:textId="77777777" w:rsidR="00681E3B" w:rsidRPr="000835C1" w:rsidRDefault="00681E3B" w:rsidP="002777E8">
            <w:pPr>
              <w:pStyle w:val="VBAILTBullet2"/>
            </w:pPr>
            <w:r w:rsidRPr="000835C1">
              <w:t>Determine the reason for the work item</w:t>
            </w:r>
          </w:p>
          <w:p w14:paraId="38CC4C2A" w14:textId="77777777" w:rsidR="00681E3B" w:rsidRPr="000835C1" w:rsidRDefault="00681E3B" w:rsidP="002777E8">
            <w:pPr>
              <w:pStyle w:val="VBAILTBullet2"/>
            </w:pPr>
            <w:r w:rsidRPr="000835C1">
              <w:t>Determine the appropriate steps to take to process an 810 series work item</w:t>
            </w:r>
          </w:p>
          <w:p w14:paraId="1092BF4D" w14:textId="77777777" w:rsidR="00681E3B" w:rsidRPr="000835C1" w:rsidRDefault="00681E3B" w:rsidP="002777E8">
            <w:pPr>
              <w:pStyle w:val="VBAILTBullet2"/>
            </w:pPr>
            <w:r w:rsidRPr="000835C1">
              <w:t>Perform the required actions to process an 810 series work item</w:t>
            </w:r>
          </w:p>
          <w:p w14:paraId="53D2FC04" w14:textId="77777777" w:rsidR="00681E3B" w:rsidRDefault="00681E3B" w:rsidP="002777E8">
            <w:pPr>
              <w:pStyle w:val="VBAILTBullet2"/>
            </w:pPr>
            <w:r w:rsidRPr="000835C1">
              <w:t>Submit the outcomes of the 810 series work item to the Authorizer</w:t>
            </w:r>
          </w:p>
          <w:p w14:paraId="052B6428" w14:textId="77777777" w:rsidR="0027277C" w:rsidRPr="0027277C" w:rsidRDefault="0027277C" w:rsidP="0027277C"/>
          <w:p w14:paraId="6BEFA379" w14:textId="77777777" w:rsidR="0027277C" w:rsidRPr="0027277C" w:rsidRDefault="0027277C" w:rsidP="0027277C"/>
          <w:p w14:paraId="597F6793" w14:textId="77777777" w:rsidR="0027277C" w:rsidRPr="0027277C" w:rsidRDefault="0027277C" w:rsidP="0027277C"/>
          <w:p w14:paraId="535FBF7E" w14:textId="77777777" w:rsidR="0027277C" w:rsidRDefault="0027277C" w:rsidP="0027277C">
            <w:pPr>
              <w:rPr>
                <w:rFonts w:ascii="Verdana" w:hAnsi="Verdana"/>
              </w:rPr>
            </w:pPr>
          </w:p>
          <w:p w14:paraId="5551FF8A" w14:textId="77777777" w:rsidR="0027277C" w:rsidRPr="0027277C" w:rsidRDefault="0027277C" w:rsidP="0027277C"/>
          <w:p w14:paraId="68C1B0DB" w14:textId="1B4230AC" w:rsidR="0027277C" w:rsidRPr="0027277C" w:rsidRDefault="0027277C" w:rsidP="0027277C"/>
        </w:tc>
        <w:tc>
          <w:tcPr>
            <w:tcW w:w="5940" w:type="dxa"/>
            <w:tcBorders>
              <w:left w:val="dashSmallGap" w:sz="4" w:space="0" w:color="auto"/>
            </w:tcBorders>
          </w:tcPr>
          <w:p w14:paraId="69AAB120" w14:textId="77777777" w:rsidR="00681E3B" w:rsidRDefault="00681E3B" w:rsidP="002777E8">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“Lesson Objectives”</w:t>
            </w:r>
          </w:p>
          <w:p w14:paraId="545A0439" w14:textId="77777777" w:rsidR="00681E3B" w:rsidRPr="002912BA" w:rsidRDefault="00681E3B" w:rsidP="002777E8">
            <w:pPr>
              <w:pStyle w:val="VBAILTBody"/>
              <w:rPr>
                <w:rStyle w:val="Strong"/>
                <w:b w:val="0"/>
                <w:bCs w:val="0"/>
              </w:rPr>
            </w:pPr>
            <w:r w:rsidRPr="007B0F3C">
              <w:rPr>
                <w:rStyle w:val="Strong"/>
                <w:bCs w:val="0"/>
              </w:rPr>
              <w:t>PRESENT</w:t>
            </w:r>
            <w:r>
              <w:rPr>
                <w:rStyle w:val="Strong"/>
                <w:b w:val="0"/>
                <w:bCs w:val="0"/>
              </w:rPr>
              <w:t xml:space="preserve"> the objectives for the lesson.</w:t>
            </w:r>
          </w:p>
        </w:tc>
      </w:tr>
      <w:tr w:rsidR="00681E3B" w:rsidRPr="002912BA" w14:paraId="22ACB339" w14:textId="77777777" w:rsidTr="009801FD">
        <w:trPr>
          <w:cantSplit/>
          <w:jc w:val="center"/>
        </w:trPr>
        <w:tc>
          <w:tcPr>
            <w:tcW w:w="4140" w:type="dxa"/>
            <w:tcBorders>
              <w:right w:val="dashSmallGap" w:sz="4" w:space="0" w:color="auto"/>
            </w:tcBorders>
          </w:tcPr>
          <w:p w14:paraId="0E3B6E94" w14:textId="77777777" w:rsidR="00681E3B" w:rsidRDefault="00681E3B" w:rsidP="002777E8">
            <w:pPr>
              <w:pStyle w:val="VBAILTBodyStrong"/>
            </w:pPr>
            <w:r>
              <w:lastRenderedPageBreak/>
              <w:t>Why It Matters!</w:t>
            </w:r>
          </w:p>
          <w:p w14:paraId="190DCCAE" w14:textId="77777777" w:rsidR="00681E3B" w:rsidRPr="00125324" w:rsidRDefault="00681E3B" w:rsidP="002777E8">
            <w:pPr>
              <w:pStyle w:val="VBAILTBody"/>
            </w:pPr>
            <w:r>
              <w:t xml:space="preserve">It is important to know how to process 810 series work items because the PMC VSR will be able to track cases that require follow up action regarding notification of benefit payment transactions. </w:t>
            </w:r>
          </w:p>
        </w:tc>
        <w:tc>
          <w:tcPr>
            <w:tcW w:w="5940" w:type="dxa"/>
            <w:tcBorders>
              <w:left w:val="dashSmallGap" w:sz="4" w:space="0" w:color="auto"/>
            </w:tcBorders>
          </w:tcPr>
          <w:p w14:paraId="4171E96E" w14:textId="77777777" w:rsidR="00681E3B" w:rsidRPr="00396526" w:rsidRDefault="00681E3B" w:rsidP="002777E8">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“Why It Matters!”</w:t>
            </w:r>
          </w:p>
          <w:p w14:paraId="4A14FFF8" w14:textId="77777777" w:rsidR="00681E3B" w:rsidRPr="002912BA" w:rsidRDefault="00681E3B" w:rsidP="002777E8">
            <w:pPr>
              <w:pStyle w:val="VBAILTBody"/>
              <w:rPr>
                <w:rStyle w:val="Strong"/>
                <w:b w:val="0"/>
                <w:bCs w:val="0"/>
              </w:rPr>
            </w:pPr>
            <w:r w:rsidRPr="00252CA9">
              <w:rPr>
                <w:rStyle w:val="Strong"/>
              </w:rPr>
              <w:t xml:space="preserve">EXPLAIN </w:t>
            </w:r>
            <w:r w:rsidRPr="00252CA9">
              <w:t xml:space="preserve">that </w:t>
            </w:r>
            <w:r>
              <w:t xml:space="preserve">it is important to know how to process 810 series work items because the PMC VSR will be able to account for funds that claimants are entitled to receive. </w:t>
            </w:r>
          </w:p>
        </w:tc>
      </w:tr>
      <w:tr w:rsidR="0010558A" w14:paraId="0227CB79" w14:textId="77777777" w:rsidTr="009801FD">
        <w:trPr>
          <w:cantSplit/>
          <w:jc w:val="center"/>
        </w:trPr>
        <w:tc>
          <w:tcPr>
            <w:tcW w:w="4140" w:type="dxa"/>
            <w:tcBorders>
              <w:right w:val="dashSmallGap" w:sz="4" w:space="0" w:color="auto"/>
            </w:tcBorders>
          </w:tcPr>
          <w:p w14:paraId="04261CF3" w14:textId="4554D762" w:rsidR="0010558A" w:rsidRDefault="00665B3B" w:rsidP="0010558A">
            <w:pPr>
              <w:pStyle w:val="VBAILTBodyStrong"/>
            </w:pPr>
            <w:r>
              <w:t>Introduction to 800 Series Work Items</w:t>
            </w:r>
          </w:p>
          <w:p w14:paraId="583BB177" w14:textId="0A66858A" w:rsidR="00D607CE" w:rsidRPr="00D607CE" w:rsidRDefault="00D607CE" w:rsidP="00D607CE">
            <w:pPr>
              <w:pStyle w:val="VBAILTbullet1"/>
            </w:pPr>
            <w:r w:rsidRPr="00D607CE">
              <w:t>According to M21-</w:t>
            </w:r>
            <w:r w:rsidR="00681E3B">
              <w:t>4 Appendix B.3.a.</w:t>
            </w:r>
            <w:r w:rsidRPr="00D607CE">
              <w:t xml:space="preserve"> (Definition: 800 Series Work Items) an 800 series work item is a system-generated message issued to assist VSCs and PMCs in identifying an</w:t>
            </w:r>
            <w:r>
              <w:t>d</w:t>
            </w:r>
            <w:r w:rsidRPr="00D607CE">
              <w:t xml:space="preserve"> tracking cases that require follow-up action.</w:t>
            </w:r>
          </w:p>
          <w:p w14:paraId="3DB7E166" w14:textId="77777777" w:rsidR="001B4AA2" w:rsidRPr="00D607CE" w:rsidRDefault="00D607CE" w:rsidP="00D607CE">
            <w:pPr>
              <w:pStyle w:val="VBAILTbullet1"/>
            </w:pPr>
            <w:r w:rsidRPr="00D607CE">
              <w:t>Important:</w:t>
            </w:r>
          </w:p>
          <w:p w14:paraId="5F4B68C6" w14:textId="77777777" w:rsidR="00D607CE" w:rsidRPr="00D607CE" w:rsidRDefault="00D607CE" w:rsidP="00D607CE">
            <w:pPr>
              <w:pStyle w:val="VBAILTBullet2"/>
            </w:pPr>
            <w:r w:rsidRPr="00D607CE">
              <w:t xml:space="preserve">Primarily for </w:t>
            </w:r>
            <w:proofErr w:type="gramStart"/>
            <w:r w:rsidRPr="00D607CE">
              <w:t>tracking;</w:t>
            </w:r>
            <w:proofErr w:type="gramEnd"/>
            <w:r w:rsidRPr="00D607CE">
              <w:t xml:space="preserve"> do NOT complete any development, rating, or award actions under an 800 series work item.</w:t>
            </w:r>
          </w:p>
          <w:p w14:paraId="467CD137" w14:textId="6AFF69F0" w:rsidR="00D607CE" w:rsidRDefault="00D607CE" w:rsidP="00D607CE">
            <w:pPr>
              <w:pStyle w:val="VBAILTBullet2"/>
            </w:pPr>
            <w:r w:rsidRPr="00D607CE">
              <w:t>Manually establishing an 800 series work item is not possible.</w:t>
            </w:r>
          </w:p>
        </w:tc>
        <w:tc>
          <w:tcPr>
            <w:tcW w:w="5940" w:type="dxa"/>
            <w:tcBorders>
              <w:left w:val="dashSmallGap" w:sz="4" w:space="0" w:color="auto"/>
            </w:tcBorders>
          </w:tcPr>
          <w:p w14:paraId="663A39D9" w14:textId="3EA1276D" w:rsidR="0010558A" w:rsidRDefault="0010558A" w:rsidP="0010558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D607CE" w:rsidRPr="00D607CE">
              <w:t>Introduction to 800 Series Work Items</w:t>
            </w:r>
            <w:r>
              <w:t>”</w:t>
            </w:r>
          </w:p>
          <w:p w14:paraId="62CA30BE" w14:textId="5518D2FA" w:rsidR="0010558A" w:rsidRPr="003D242B" w:rsidRDefault="00D90B89" w:rsidP="0010558A">
            <w:pPr>
              <w:spacing w:before="120" w:after="120" w:line="276" w:lineRule="auto"/>
              <w:rPr>
                <w:rFonts w:ascii="Verdana" w:hAnsi="Verdana"/>
                <w:b/>
                <w:bCs/>
              </w:rPr>
            </w:pPr>
            <w:r>
              <w:rPr>
                <w:rStyle w:val="Strong"/>
                <w:noProof/>
              </w:rPr>
              <w:drawing>
                <wp:inline distT="0" distB="0" distL="0" distR="0" wp14:anchorId="3462A12E" wp14:editId="46CE2BD1">
                  <wp:extent cx="463550" cy="475615"/>
                  <wp:effectExtent l="0" t="0" r="0" b="635"/>
                  <wp:docPr id="60" name="Picture 6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E617991" w14:textId="2F2D720D" w:rsidR="008C0C9C" w:rsidRDefault="0010558A" w:rsidP="00D607CE">
            <w:pPr>
              <w:pStyle w:val="VBAILTBody"/>
            </w:pPr>
            <w:r w:rsidRPr="00D607CE">
              <w:rPr>
                <w:b/>
              </w:rPr>
              <w:t>REFER</w:t>
            </w:r>
            <w:r w:rsidRPr="003D242B">
              <w:t xml:space="preserve"> trainees to </w:t>
            </w:r>
            <w:r w:rsidR="008C0C9C" w:rsidRPr="003D242B">
              <w:t xml:space="preserve">the </w:t>
            </w:r>
            <w:r w:rsidR="00D607CE">
              <w:t>M21-</w:t>
            </w:r>
            <w:r w:rsidR="00BB6E6C">
              <w:t>4 Appendix B.3.a.</w:t>
            </w:r>
            <w:r w:rsidR="00BB6E6C" w:rsidRPr="00D607CE">
              <w:t xml:space="preserve"> </w:t>
            </w:r>
            <w:r w:rsidR="00D607CE">
              <w:t>(Definition: 800 Series Work Items)</w:t>
            </w:r>
            <w:r w:rsidR="00464C4B">
              <w:t xml:space="preserve"> and to the </w:t>
            </w:r>
            <w:r w:rsidR="00464C4B" w:rsidRPr="00464C4B">
              <w:rPr>
                <w:b/>
              </w:rPr>
              <w:t xml:space="preserve">Claim Types </w:t>
            </w:r>
            <w:r w:rsidR="00464C4B">
              <w:t>job aid</w:t>
            </w:r>
            <w:r w:rsidR="008C0C9C" w:rsidRPr="003D242B">
              <w:t>.</w:t>
            </w:r>
          </w:p>
          <w:p w14:paraId="6411400F" w14:textId="6F645D67" w:rsidR="00C5440D" w:rsidRDefault="00C5440D" w:rsidP="00080991">
            <w:pPr>
              <w:pStyle w:val="VBAILTBody"/>
              <w:rPr>
                <w:b/>
              </w:rPr>
            </w:pPr>
            <w:r>
              <w:rPr>
                <w:noProof/>
              </w:rPr>
              <w:drawing>
                <wp:inline distT="0" distB="0" distL="0" distR="0" wp14:anchorId="78602523" wp14:editId="1B7D9F23">
                  <wp:extent cx="475488" cy="442696"/>
                  <wp:effectExtent l="0" t="0" r="1270" b="0"/>
                  <wp:docPr id="47" name="Picture 47"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AA21CBD" w14:textId="2E34D204" w:rsidR="00080991" w:rsidRDefault="00D607CE" w:rsidP="00080991">
            <w:pPr>
              <w:pStyle w:val="VBAILTBody"/>
              <w:rPr>
                <w:rStyle w:val="Strong"/>
                <w:b w:val="0"/>
                <w:bCs w:val="0"/>
              </w:rPr>
            </w:pPr>
            <w:r>
              <w:rPr>
                <w:b/>
              </w:rPr>
              <w:t xml:space="preserve">EMPHASIZE </w:t>
            </w:r>
            <w:r w:rsidRPr="00D607CE">
              <w:t>the following important points</w:t>
            </w:r>
            <w:r>
              <w:t xml:space="preserve"> about 800 series work items</w:t>
            </w:r>
            <w:r w:rsidRPr="00D607CE">
              <w:t>:</w:t>
            </w:r>
            <w:r w:rsidR="00080991" w:rsidRPr="00583831">
              <w:rPr>
                <w:b/>
              </w:rPr>
              <w:t xml:space="preserve"> </w:t>
            </w:r>
          </w:p>
          <w:p w14:paraId="4F5E89EC" w14:textId="4550E99C" w:rsidR="00080991" w:rsidRDefault="00D607CE" w:rsidP="00080991">
            <w:pPr>
              <w:pStyle w:val="VBAILTbullet1"/>
              <w:rPr>
                <w:rStyle w:val="Strong"/>
                <w:b w:val="0"/>
                <w:bCs w:val="0"/>
              </w:rPr>
            </w:pPr>
            <w:r>
              <w:rPr>
                <w:rStyle w:val="Strong"/>
                <w:b w:val="0"/>
                <w:bCs w:val="0"/>
              </w:rPr>
              <w:t>They are used primarily for tracking; PMC VSRs should NOT complete any development, rating, or award actions under an 800 series work item.</w:t>
            </w:r>
          </w:p>
          <w:p w14:paraId="41B46C02" w14:textId="3F0C5C34" w:rsidR="00D607CE" w:rsidRDefault="00D607CE" w:rsidP="00080991">
            <w:pPr>
              <w:pStyle w:val="VBAILTbullet1"/>
              <w:rPr>
                <w:rStyle w:val="Strong"/>
                <w:b w:val="0"/>
                <w:bCs w:val="0"/>
              </w:rPr>
            </w:pPr>
            <w:r>
              <w:rPr>
                <w:rStyle w:val="Strong"/>
                <w:b w:val="0"/>
                <w:bCs w:val="0"/>
              </w:rPr>
              <w:t>Manually establishing an 800 series work item is not possible.</w:t>
            </w:r>
          </w:p>
          <w:p w14:paraId="5709903B" w14:textId="77777777" w:rsidR="00080991" w:rsidRDefault="00080991" w:rsidP="00080991">
            <w:pPr>
              <w:pStyle w:val="VBAILTBody"/>
              <w:rPr>
                <w:rStyle w:val="Strong"/>
                <w:bCs w:val="0"/>
              </w:rPr>
            </w:pPr>
            <w:r>
              <w:rPr>
                <w:noProof/>
              </w:rPr>
              <w:drawing>
                <wp:inline distT="0" distB="0" distL="0" distR="0" wp14:anchorId="04497B7B" wp14:editId="1212C1BA">
                  <wp:extent cx="481330" cy="48133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D730F89" w14:textId="483C59E6" w:rsidR="0010558A" w:rsidRPr="009F361E" w:rsidRDefault="00080991" w:rsidP="00D607CE">
            <w:pPr>
              <w:pStyle w:val="VBAILTBody"/>
              <w:rPr>
                <w:rStyle w:val="Strong"/>
              </w:rPr>
            </w:pPr>
            <w:r w:rsidRPr="00080991">
              <w:rPr>
                <w:rStyle w:val="Strong"/>
              </w:rPr>
              <w:t>ASK</w:t>
            </w:r>
            <w:r>
              <w:rPr>
                <w:rStyle w:val="Strong"/>
              </w:rPr>
              <w:t xml:space="preserve"> </w:t>
            </w:r>
            <w:r>
              <w:rPr>
                <w:rStyle w:val="Strong"/>
                <w:b w:val="0"/>
              </w:rPr>
              <w:t>trainees whether th</w:t>
            </w:r>
            <w:r w:rsidR="00D607CE">
              <w:rPr>
                <w:rStyle w:val="Strong"/>
                <w:b w:val="0"/>
              </w:rPr>
              <w:t>ey have any questions about the introductory information for 800 series work items</w:t>
            </w:r>
            <w:r>
              <w:rPr>
                <w:rStyle w:val="Strong"/>
                <w:b w:val="0"/>
              </w:rPr>
              <w:t>.</w:t>
            </w:r>
            <w:r w:rsidR="00673698">
              <w:t xml:space="preserve"> </w:t>
            </w:r>
          </w:p>
        </w:tc>
      </w:tr>
    </w:tbl>
    <w:p w14:paraId="2BAB0A59" w14:textId="77777777" w:rsidR="007E671A" w:rsidRDefault="007E671A"/>
    <w:p w14:paraId="591C596B" w14:textId="77777777" w:rsidR="007E671A" w:rsidRDefault="007E671A"/>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40"/>
        <w:gridCol w:w="5940"/>
      </w:tblGrid>
      <w:tr w:rsidR="007E671A" w14:paraId="1C8B6B96" w14:textId="77777777" w:rsidTr="0042287B">
        <w:trPr>
          <w:cantSplit/>
          <w:tblHeader/>
          <w:jc w:val="center"/>
        </w:trPr>
        <w:tc>
          <w:tcPr>
            <w:tcW w:w="4140" w:type="dxa"/>
            <w:tcBorders>
              <w:right w:val="dashSmallGap" w:sz="4" w:space="0" w:color="auto"/>
            </w:tcBorders>
            <w:shd w:val="clear" w:color="auto" w:fill="BDD6EE" w:themeFill="accent1" w:themeFillTint="66"/>
          </w:tcPr>
          <w:p w14:paraId="0267CA30" w14:textId="77777777" w:rsidR="007E671A" w:rsidRPr="006E54AE" w:rsidRDefault="007E671A" w:rsidP="0042287B">
            <w:pPr>
              <w:pStyle w:val="VBAILTTableHeading1"/>
            </w:pPr>
            <w:r>
              <w:lastRenderedPageBreak/>
              <w:t>PowerPoint Slides</w:t>
            </w:r>
          </w:p>
        </w:tc>
        <w:tc>
          <w:tcPr>
            <w:tcW w:w="5940" w:type="dxa"/>
            <w:tcBorders>
              <w:left w:val="dashSmallGap" w:sz="4" w:space="0" w:color="auto"/>
            </w:tcBorders>
            <w:shd w:val="clear" w:color="auto" w:fill="BDD6EE" w:themeFill="accent1" w:themeFillTint="66"/>
          </w:tcPr>
          <w:p w14:paraId="62C43754" w14:textId="77777777" w:rsidR="007E671A" w:rsidRDefault="007E671A" w:rsidP="0042287B">
            <w:pPr>
              <w:pStyle w:val="VBAILTTableHeading1"/>
            </w:pPr>
            <w:r>
              <w:t>Instructor Activities</w:t>
            </w:r>
          </w:p>
        </w:tc>
      </w:tr>
      <w:tr w:rsidR="00BB6E6C" w14:paraId="63D0A78D" w14:textId="77777777" w:rsidTr="009801FD">
        <w:trPr>
          <w:jc w:val="center"/>
        </w:trPr>
        <w:tc>
          <w:tcPr>
            <w:tcW w:w="4140" w:type="dxa"/>
            <w:tcBorders>
              <w:right w:val="dashSmallGap" w:sz="4" w:space="0" w:color="auto"/>
            </w:tcBorders>
          </w:tcPr>
          <w:p w14:paraId="36BC9BC6" w14:textId="4AD1F0DF" w:rsidR="00BB6E6C" w:rsidRDefault="00CC3AEE" w:rsidP="00664B2F">
            <w:pPr>
              <w:pStyle w:val="VBAILTBodyStrong"/>
            </w:pPr>
            <w:r>
              <w:br w:type="page"/>
            </w:r>
            <w:r w:rsidR="00BB6E6C">
              <w:t xml:space="preserve">800 Series Work Items Claim Labels </w:t>
            </w:r>
          </w:p>
          <w:p w14:paraId="7CB0CDB9" w14:textId="77777777" w:rsidR="00BB6E6C" w:rsidRDefault="00BB6E6C" w:rsidP="00354B81">
            <w:pPr>
              <w:pStyle w:val="VBAILTBody"/>
            </w:pPr>
            <w:r>
              <w:rPr>
                <w:noProof/>
              </w:rPr>
              <w:drawing>
                <wp:inline distT="0" distB="0" distL="0" distR="0" wp14:anchorId="5034D863" wp14:editId="165E31D9">
                  <wp:extent cx="2459990" cy="1348105"/>
                  <wp:effectExtent l="0" t="0" r="0" b="4445"/>
                  <wp:docPr id="1" name="Picture 1" descr="A blue label tag with the phrase 800 Series Work Items Claim Labels" title="Tag with 800 Series Work Items Clai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5_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9990" cy="1348105"/>
                          </a:xfrm>
                          <a:prstGeom prst="rect">
                            <a:avLst/>
                          </a:prstGeom>
                        </pic:spPr>
                      </pic:pic>
                    </a:graphicData>
                  </a:graphic>
                </wp:inline>
              </w:drawing>
            </w:r>
          </w:p>
          <w:p w14:paraId="25D12766" w14:textId="58A2AF34" w:rsidR="00BB6E6C" w:rsidRDefault="00BB6E6C" w:rsidP="00354B81">
            <w:pPr>
              <w:pStyle w:val="VBAILTbullet1"/>
            </w:pPr>
            <w:r>
              <w:t xml:space="preserve">Each 800 series work item status category has additional </w:t>
            </w:r>
            <w:r w:rsidR="00255E19">
              <w:t>subcategories</w:t>
            </w:r>
            <w:r>
              <w:t xml:space="preserve"> called claim labels.</w:t>
            </w:r>
          </w:p>
          <w:p w14:paraId="678BA716" w14:textId="63E12AD3" w:rsidR="00BB6E6C" w:rsidRDefault="00BB6E6C" w:rsidP="00C5440D">
            <w:pPr>
              <w:pStyle w:val="VBAILTbullet1"/>
            </w:pPr>
            <w:r>
              <w:t>Claim labels specify the issue that needs to be resolved within the broader 800 series work items status category.</w:t>
            </w:r>
          </w:p>
        </w:tc>
        <w:tc>
          <w:tcPr>
            <w:tcW w:w="5940" w:type="dxa"/>
            <w:tcBorders>
              <w:left w:val="dashSmallGap" w:sz="4" w:space="0" w:color="auto"/>
            </w:tcBorders>
          </w:tcPr>
          <w:p w14:paraId="5AB250F7" w14:textId="77777777" w:rsidR="00BB6E6C" w:rsidRDefault="00BB6E6C" w:rsidP="00664B2F">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53450B">
              <w:t>800 Series Work Items Claim Labels</w:t>
            </w:r>
            <w:r w:rsidRPr="00C5423D">
              <w:t>”</w:t>
            </w:r>
          </w:p>
          <w:p w14:paraId="05D8EDCC" w14:textId="77777777" w:rsidR="00BB6E6C" w:rsidRDefault="00BB6E6C" w:rsidP="00664B2F">
            <w:pPr>
              <w:pStyle w:val="VBAILTBody"/>
            </w:pPr>
            <w:r w:rsidRPr="002B2133">
              <w:rPr>
                <w:b/>
              </w:rPr>
              <w:t>EXPLAIN</w:t>
            </w:r>
            <w:r>
              <w:t xml:space="preserve"> the following: </w:t>
            </w:r>
          </w:p>
          <w:p w14:paraId="6E276B52" w14:textId="681AE04C" w:rsidR="00BB6E6C" w:rsidRPr="0053450B" w:rsidRDefault="00BB6E6C" w:rsidP="0053450B">
            <w:pPr>
              <w:pStyle w:val="VBAILTbullet1"/>
            </w:pPr>
            <w:r w:rsidRPr="0053450B">
              <w:t xml:space="preserve">Each 800 series work item status category has additional </w:t>
            </w:r>
            <w:r w:rsidR="00AB00DA" w:rsidRPr="0053450B">
              <w:t>subcategories</w:t>
            </w:r>
            <w:r w:rsidRPr="0053450B">
              <w:t xml:space="preserve"> called claim labels</w:t>
            </w:r>
            <w:r>
              <w:t>.</w:t>
            </w:r>
          </w:p>
          <w:p w14:paraId="794D1C2D" w14:textId="77777777" w:rsidR="00BB6E6C" w:rsidRPr="0053450B" w:rsidRDefault="00BB6E6C" w:rsidP="0053450B">
            <w:pPr>
              <w:pStyle w:val="VBAILTbullet1"/>
            </w:pPr>
            <w:r w:rsidRPr="0053450B">
              <w:t>Claim labels specify the issue that needs to be resolved within the broader 800 series work items status category</w:t>
            </w:r>
            <w:r>
              <w:t>.</w:t>
            </w:r>
          </w:p>
          <w:p w14:paraId="1E3EE010" w14:textId="77777777" w:rsidR="00BB6E6C" w:rsidRDefault="00BB6E6C" w:rsidP="00664B2F">
            <w:pPr>
              <w:pStyle w:val="VBAILTBody"/>
              <w:rPr>
                <w:rStyle w:val="Strong"/>
                <w:bCs w:val="0"/>
              </w:rPr>
            </w:pPr>
            <w:r>
              <w:rPr>
                <w:noProof/>
              </w:rPr>
              <w:drawing>
                <wp:inline distT="0" distB="0" distL="0" distR="0" wp14:anchorId="7A18C5C1" wp14:editId="23678602">
                  <wp:extent cx="481330" cy="481330"/>
                  <wp:effectExtent l="0" t="0" r="0" b="0"/>
                  <wp:docPr id="2" name="Picture 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1F002679" w14:textId="6D268713" w:rsidR="00BB6E6C" w:rsidRPr="004B35AD" w:rsidRDefault="00BB6E6C" w:rsidP="0053450B">
            <w:pPr>
              <w:pStyle w:val="VBAILTBody"/>
              <w:rPr>
                <w:rStyle w:val="Strong"/>
                <w:b w:val="0"/>
                <w:bCs w:val="0"/>
              </w:rPr>
            </w:pPr>
            <w:r w:rsidRPr="00080991">
              <w:rPr>
                <w:rStyle w:val="Strong"/>
              </w:rPr>
              <w:t>ASK</w:t>
            </w:r>
            <w:r>
              <w:rPr>
                <w:rStyle w:val="Strong"/>
              </w:rPr>
              <w:t xml:space="preserve"> </w:t>
            </w:r>
            <w:r>
              <w:rPr>
                <w:rStyle w:val="Strong"/>
                <w:b w:val="0"/>
              </w:rPr>
              <w:t>trainees whether they have any questions about 800 series work items claims labels.</w:t>
            </w:r>
          </w:p>
        </w:tc>
      </w:tr>
      <w:tr w:rsidR="00BB6E6C" w14:paraId="70578A5C" w14:textId="77777777" w:rsidTr="009801FD">
        <w:trPr>
          <w:cantSplit/>
          <w:jc w:val="center"/>
        </w:trPr>
        <w:tc>
          <w:tcPr>
            <w:tcW w:w="4140" w:type="dxa"/>
            <w:tcBorders>
              <w:right w:val="dashSmallGap" w:sz="4" w:space="0" w:color="auto"/>
            </w:tcBorders>
          </w:tcPr>
          <w:p w14:paraId="0D90D502" w14:textId="77777777" w:rsidR="00BB6E6C" w:rsidRDefault="00BB6E6C" w:rsidP="006E04EA">
            <w:pPr>
              <w:pStyle w:val="VBAILTBodyStrong"/>
            </w:pPr>
            <w:r>
              <w:t>810 Series Work Items (Notice of Benefit Payment Transaction)</w:t>
            </w:r>
          </w:p>
          <w:p w14:paraId="08487237" w14:textId="77777777" w:rsidR="00BB6E6C" w:rsidRDefault="00BB6E6C" w:rsidP="002B618D">
            <w:pPr>
              <w:pStyle w:val="VBAILTBody"/>
            </w:pPr>
            <w:r>
              <w:rPr>
                <w:noProof/>
              </w:rPr>
              <w:drawing>
                <wp:inline distT="0" distB="0" distL="0" distR="0" wp14:anchorId="67078A3C" wp14:editId="274EFAFD">
                  <wp:extent cx="2459990" cy="1348105"/>
                  <wp:effectExtent l="0" t="0" r="0" b="4445"/>
                  <wp:docPr id="264" name="Picture 264" descr="A blue label tag with phrase 810 Claim Labels" title="Tag with 810 Clai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_15_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9990" cy="1348105"/>
                          </a:xfrm>
                          <a:prstGeom prst="rect">
                            <a:avLst/>
                          </a:prstGeom>
                        </pic:spPr>
                      </pic:pic>
                    </a:graphicData>
                  </a:graphic>
                </wp:inline>
              </w:drawing>
            </w:r>
          </w:p>
          <w:p w14:paraId="41C2919E" w14:textId="77777777" w:rsidR="00BB6E6C" w:rsidRPr="00BB6E6C" w:rsidRDefault="00BB6E6C" w:rsidP="00BB6E6C">
            <w:pPr>
              <w:pStyle w:val="VBAILTbullet1"/>
            </w:pPr>
            <w:r w:rsidRPr="00BB6E6C">
              <w:t>603</w:t>
            </w:r>
          </w:p>
          <w:p w14:paraId="605926C0" w14:textId="77777777" w:rsidR="00BB6E6C" w:rsidRPr="00BB6E6C" w:rsidRDefault="00BB6E6C" w:rsidP="00BB6E6C">
            <w:pPr>
              <w:pStyle w:val="VBAILTbullet1"/>
            </w:pPr>
            <w:r w:rsidRPr="00BB6E6C">
              <w:t>605/606 and 611</w:t>
            </w:r>
          </w:p>
          <w:p w14:paraId="5730711C" w14:textId="77777777" w:rsidR="00BB6E6C" w:rsidRPr="00BB6E6C" w:rsidRDefault="00BB6E6C" w:rsidP="00BB6E6C">
            <w:pPr>
              <w:pStyle w:val="VBAILTbullet1"/>
            </w:pPr>
            <w:r w:rsidRPr="00BB6E6C">
              <w:t>607</w:t>
            </w:r>
          </w:p>
          <w:p w14:paraId="78702572" w14:textId="77777777" w:rsidR="00BB6E6C" w:rsidRPr="00BB6E6C" w:rsidRDefault="00BB6E6C" w:rsidP="00BB6E6C">
            <w:pPr>
              <w:pStyle w:val="VBAILTbullet1"/>
            </w:pPr>
            <w:r w:rsidRPr="00BB6E6C">
              <w:t>626</w:t>
            </w:r>
          </w:p>
          <w:p w14:paraId="0159844C" w14:textId="77777777" w:rsidR="00BB6E6C" w:rsidRPr="00BB6E6C" w:rsidRDefault="00BB6E6C" w:rsidP="00BB6E6C">
            <w:pPr>
              <w:pStyle w:val="VBAILTbullet1"/>
            </w:pPr>
            <w:r w:rsidRPr="00BB6E6C">
              <w:t>634</w:t>
            </w:r>
          </w:p>
          <w:p w14:paraId="5AF28BAE" w14:textId="6F80F84D" w:rsidR="00BB6E6C" w:rsidRDefault="00BB6E6C" w:rsidP="00BB6E6C">
            <w:pPr>
              <w:pStyle w:val="VBAILTbullet1"/>
              <w:numPr>
                <w:ilvl w:val="0"/>
                <w:numId w:val="0"/>
              </w:numPr>
              <w:ind w:left="360"/>
            </w:pPr>
          </w:p>
        </w:tc>
        <w:tc>
          <w:tcPr>
            <w:tcW w:w="5940" w:type="dxa"/>
            <w:tcBorders>
              <w:left w:val="dashSmallGap" w:sz="4" w:space="0" w:color="auto"/>
            </w:tcBorders>
          </w:tcPr>
          <w:p w14:paraId="31B456E3" w14:textId="77777777" w:rsidR="00BB6E6C" w:rsidRDefault="00BB6E6C" w:rsidP="006E04E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D52B70">
              <w:t>810 Series Work Items (Notice of Benefit Payment Transaction</w:t>
            </w:r>
            <w:r>
              <w:t>)</w:t>
            </w:r>
            <w:r w:rsidRPr="00C5423D">
              <w:t>”</w:t>
            </w:r>
          </w:p>
          <w:p w14:paraId="6E76176E" w14:textId="77777777" w:rsidR="00BB6E6C" w:rsidRDefault="00BB6E6C" w:rsidP="006E04EA">
            <w:pPr>
              <w:pStyle w:val="VBAILTBody"/>
              <w:rPr>
                <w:b/>
              </w:rPr>
            </w:pPr>
            <w:r>
              <w:rPr>
                <w:rStyle w:val="Strong"/>
                <w:noProof/>
              </w:rPr>
              <w:drawing>
                <wp:inline distT="0" distB="0" distL="0" distR="0" wp14:anchorId="09D6C481" wp14:editId="0F3D3932">
                  <wp:extent cx="463550" cy="475615"/>
                  <wp:effectExtent l="0" t="0" r="0" b="635"/>
                  <wp:docPr id="265" name="Picture 26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36DD66A" w14:textId="602B72DC" w:rsidR="00BB6E6C" w:rsidRDefault="00BB6E6C" w:rsidP="006E04EA">
            <w:pPr>
              <w:pStyle w:val="VBAILTBody"/>
            </w:pPr>
            <w:r w:rsidRPr="006A3A64">
              <w:rPr>
                <w:b/>
              </w:rPr>
              <w:t>REFER</w:t>
            </w:r>
            <w:r>
              <w:t xml:space="preserve"> trainees to M21-</w:t>
            </w:r>
            <w:r w:rsidR="00B95FD4">
              <w:t>4 Appendix B.3.d</w:t>
            </w:r>
            <w:r>
              <w:t xml:space="preserve"> (810WI </w:t>
            </w:r>
            <w:r w:rsidR="00B95FD4">
              <w:t>Notice of Benefit Payment Transactions</w:t>
            </w:r>
            <w:r>
              <w:t xml:space="preserve">) and M21-4 Appendix C, Section </w:t>
            </w:r>
            <w:r w:rsidR="00B95FD4">
              <w:t>1</w:t>
            </w:r>
            <w:r>
              <w:t>.b (Index of Claim Labels).</w:t>
            </w:r>
          </w:p>
          <w:p w14:paraId="67C7794C" w14:textId="131270AF" w:rsidR="00BB6E6C" w:rsidRDefault="00BB6E6C" w:rsidP="00355783">
            <w:pPr>
              <w:pStyle w:val="VBAILTBody"/>
              <w:keepNext/>
              <w:rPr>
                <w:rStyle w:val="Strong"/>
                <w:b w:val="0"/>
              </w:rPr>
            </w:pPr>
            <w:r>
              <w:rPr>
                <w:rStyle w:val="Strong"/>
              </w:rPr>
              <w:t xml:space="preserve">EXPLAIN </w:t>
            </w:r>
            <w:r>
              <w:rPr>
                <w:rStyle w:val="Strong"/>
                <w:b w:val="0"/>
              </w:rPr>
              <w:t xml:space="preserve">that the claim labels shown are more likely to be generated for the </w:t>
            </w:r>
            <w:r w:rsidR="00491102">
              <w:rPr>
                <w:rStyle w:val="Strong"/>
                <w:b w:val="0"/>
              </w:rPr>
              <w:t>810-status</w:t>
            </w:r>
            <w:r>
              <w:rPr>
                <w:rStyle w:val="Strong"/>
                <w:b w:val="0"/>
              </w:rPr>
              <w:t xml:space="preserve"> category and will be covered in this lesson, though others also exist as seen in the manual reference. </w:t>
            </w:r>
          </w:p>
          <w:p w14:paraId="6A853BD0" w14:textId="77777777" w:rsidR="00BB6E6C" w:rsidRDefault="00BB6E6C" w:rsidP="00355783">
            <w:pPr>
              <w:pStyle w:val="VBAILTBody"/>
              <w:keepNext/>
              <w:rPr>
                <w:rStyle w:val="Strong"/>
              </w:rPr>
            </w:pPr>
            <w:r>
              <w:rPr>
                <w:noProof/>
              </w:rPr>
              <w:drawing>
                <wp:inline distT="0" distB="0" distL="0" distR="0" wp14:anchorId="3AC7ECB6" wp14:editId="22D0C8C7">
                  <wp:extent cx="475488" cy="442696"/>
                  <wp:effectExtent l="0" t="0" r="1270" b="0"/>
                  <wp:docPr id="4" name="Picture 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25E57F76" w14:textId="14548749" w:rsidR="00BB6E6C" w:rsidRPr="009F361E" w:rsidRDefault="00BB6E6C" w:rsidP="009C5DD0">
            <w:pPr>
              <w:pStyle w:val="VBAILTBody"/>
              <w:rPr>
                <w:rStyle w:val="Strong"/>
              </w:rPr>
            </w:pPr>
            <w:r w:rsidRPr="00C96324">
              <w:rPr>
                <w:rStyle w:val="Strong"/>
              </w:rPr>
              <w:t>EMPHASIZE</w:t>
            </w:r>
            <w:r>
              <w:rPr>
                <w:rStyle w:val="Strong"/>
                <w:b w:val="0"/>
              </w:rPr>
              <w:t xml:space="preserve"> the status category title and the relationship of the claim labels to this status category. </w:t>
            </w:r>
          </w:p>
        </w:tc>
      </w:tr>
      <w:tr w:rsidR="00B95FD4" w14:paraId="446C1F83" w14:textId="77777777" w:rsidTr="009801FD">
        <w:trPr>
          <w:jc w:val="center"/>
        </w:trPr>
        <w:tc>
          <w:tcPr>
            <w:tcW w:w="4140" w:type="dxa"/>
            <w:tcBorders>
              <w:right w:val="dashSmallGap" w:sz="4" w:space="0" w:color="auto"/>
            </w:tcBorders>
          </w:tcPr>
          <w:p w14:paraId="7CA7DAA9" w14:textId="6D13C18B" w:rsidR="00B95FD4" w:rsidRDefault="00CC3AEE" w:rsidP="005F1C96">
            <w:pPr>
              <w:pStyle w:val="VBAILTBodyStrong"/>
            </w:pPr>
            <w:r>
              <w:lastRenderedPageBreak/>
              <w:br w:type="page"/>
            </w:r>
            <w:r w:rsidR="00B95FD4" w:rsidRPr="005F1C96">
              <w:t>810-603 Returned Payment Applied to Accts Receivable</w:t>
            </w:r>
          </w:p>
          <w:p w14:paraId="4E7C7A5B" w14:textId="77777777" w:rsidR="00B95FD4" w:rsidRDefault="00B95FD4" w:rsidP="00865BAB">
            <w:pPr>
              <w:pStyle w:val="VBAILTbullet1"/>
            </w:pPr>
            <w:r w:rsidRPr="00865BAB">
              <w:t>Reason: this work item generates when a claimant has a current debt with VA and a payment was returned to VA, but instead of going to proceeds, it was applied to their debt</w:t>
            </w:r>
          </w:p>
          <w:p w14:paraId="186EE3BB" w14:textId="77777777" w:rsidR="00B95FD4" w:rsidRPr="00865BAB" w:rsidRDefault="00B95FD4" w:rsidP="00865BAB">
            <w:pPr>
              <w:pStyle w:val="VBAILTbullet1"/>
            </w:pPr>
            <w:r w:rsidRPr="00865BAB">
              <w:t>Action</w:t>
            </w:r>
            <w:r>
              <w:t>s</w:t>
            </w:r>
            <w:r w:rsidRPr="00865BAB">
              <w:t xml:space="preserve">: </w:t>
            </w:r>
          </w:p>
          <w:p w14:paraId="71233B45" w14:textId="77777777" w:rsidR="00B95FD4" w:rsidRPr="00865BAB" w:rsidRDefault="00B95FD4" w:rsidP="00865BAB">
            <w:pPr>
              <w:pStyle w:val="VBAILTBullet2"/>
            </w:pPr>
            <w:r w:rsidRPr="00865BAB">
              <w:t>In SHARE, look at the Corporate Record&gt;Awards/Rating tab</w:t>
            </w:r>
          </w:p>
          <w:p w14:paraId="6FA5CB10" w14:textId="77777777" w:rsidR="00B95FD4" w:rsidRPr="00865BAB" w:rsidRDefault="00B95FD4" w:rsidP="00865BAB">
            <w:pPr>
              <w:pStyle w:val="VBAILTBullet2"/>
            </w:pPr>
            <w:r w:rsidRPr="00865BAB">
              <w:t>Pay Status will probably show Suspended</w:t>
            </w:r>
          </w:p>
          <w:p w14:paraId="466C0E89" w14:textId="77777777" w:rsidR="00B95FD4" w:rsidRDefault="00B95FD4" w:rsidP="00865BAB">
            <w:pPr>
              <w:pStyle w:val="VBAILTBullet2"/>
            </w:pPr>
            <w:r w:rsidRPr="00865BAB">
              <w:t>In VBMS, check last received address to verify it is the same one on file</w:t>
            </w:r>
          </w:p>
          <w:p w14:paraId="7A158C55" w14:textId="3A768300" w:rsidR="00B95FD4" w:rsidRPr="00474F01" w:rsidRDefault="00B95FD4" w:rsidP="00D52B70">
            <w:pPr>
              <w:pStyle w:val="VBAILTBody"/>
              <w:keepNext/>
            </w:pPr>
            <w:r>
              <w:rPr>
                <w:noProof/>
              </w:rPr>
              <w:drawing>
                <wp:inline distT="0" distB="0" distL="0" distR="0" wp14:anchorId="6F8C59AF" wp14:editId="765981BC">
                  <wp:extent cx="2459990" cy="1341755"/>
                  <wp:effectExtent l="0" t="0" r="0" b="0"/>
                  <wp:docPr id="160" name="Picture 160" descr="An orange label tag with the claim label number 603" title="Tag with claim label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_15_8.jpg"/>
                          <pic:cNvPicPr/>
                        </pic:nvPicPr>
                        <pic:blipFill>
                          <a:blip r:embed="rId16">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562E7917" w14:textId="77777777" w:rsidR="00B95FD4" w:rsidRDefault="00B95FD4" w:rsidP="00C3422E">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t>810-603 Returned Payment Applied to Accts Receivable</w:t>
            </w:r>
            <w:r w:rsidRPr="00C5423D">
              <w:t>”</w:t>
            </w:r>
          </w:p>
          <w:p w14:paraId="4FE843F7" w14:textId="77777777" w:rsidR="00B95FD4" w:rsidRDefault="00B95FD4" w:rsidP="001D3005">
            <w:pPr>
              <w:pStyle w:val="VBAILTBody"/>
              <w:rPr>
                <w:b/>
              </w:rPr>
            </w:pPr>
            <w:r>
              <w:rPr>
                <w:rStyle w:val="Strong"/>
                <w:noProof/>
              </w:rPr>
              <w:drawing>
                <wp:inline distT="0" distB="0" distL="0" distR="0" wp14:anchorId="085FF2AA" wp14:editId="63ED2B63">
                  <wp:extent cx="463550" cy="475615"/>
                  <wp:effectExtent l="0" t="0" r="0" b="635"/>
                  <wp:docPr id="161" name="Picture 161"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C84480E" w14:textId="77777777" w:rsidR="00B95FD4" w:rsidRDefault="00B95FD4" w:rsidP="001D3005">
            <w:pPr>
              <w:pStyle w:val="VBAILTBody"/>
              <w:rPr>
                <w:rStyle w:val="Strong"/>
              </w:rPr>
            </w:pPr>
            <w:r w:rsidRPr="006A3A64">
              <w:rPr>
                <w:b/>
              </w:rPr>
              <w:t>REFER</w:t>
            </w:r>
            <w:r>
              <w:t xml:space="preserve"> trainees to the </w:t>
            </w:r>
            <w:r w:rsidRPr="00F2585A">
              <w:rPr>
                <w:i/>
              </w:rPr>
              <w:t>800 Series Work Items Adjustments</w:t>
            </w:r>
            <w:r>
              <w:t xml:space="preserve"> section of the </w:t>
            </w:r>
            <w:r w:rsidRPr="001D3005">
              <w:rPr>
                <w:b/>
              </w:rPr>
              <w:t>Processing an Award Adjustment</w:t>
            </w:r>
            <w:r>
              <w:t xml:space="preserve"> job aid as a resource to follow along with in the discussion of the 810 series work items claim labels. </w:t>
            </w:r>
          </w:p>
          <w:p w14:paraId="19CCF517" w14:textId="77777777" w:rsidR="00B95FD4" w:rsidRDefault="00B95FD4" w:rsidP="00B9006F">
            <w:pPr>
              <w:pStyle w:val="VBAILTBody"/>
              <w:rPr>
                <w:rStyle w:val="Strong"/>
                <w:b w:val="0"/>
              </w:rPr>
            </w:pPr>
            <w:r>
              <w:rPr>
                <w:rStyle w:val="Strong"/>
              </w:rPr>
              <w:t xml:space="preserve">EXPLAIN </w:t>
            </w:r>
            <w:r>
              <w:rPr>
                <w:rStyle w:val="Strong"/>
                <w:b w:val="0"/>
              </w:rPr>
              <w:t xml:space="preserve">the reason for the work item claim label and the necessary actions to process it. </w:t>
            </w:r>
          </w:p>
          <w:p w14:paraId="66E32914" w14:textId="77777777" w:rsidR="00B95FD4" w:rsidRDefault="00B95FD4" w:rsidP="00B9006F">
            <w:pPr>
              <w:pStyle w:val="VBAILTBody"/>
              <w:rPr>
                <w:rStyle w:val="Strong"/>
                <w:b w:val="0"/>
              </w:rPr>
            </w:pPr>
            <w:r w:rsidRPr="00F15596">
              <w:rPr>
                <w:rStyle w:val="Strong"/>
              </w:rPr>
              <w:t>EXPLAIN</w:t>
            </w:r>
            <w:r w:rsidRPr="00F15596">
              <w:rPr>
                <w:rStyle w:val="Strong"/>
                <w:b w:val="0"/>
              </w:rPr>
              <w:t xml:space="preserve"> that if the address is updated by another user or action, perform the PIF Clear Function in Share for the 810-603 work item.</w:t>
            </w:r>
          </w:p>
          <w:p w14:paraId="33ABC72C" w14:textId="77777777" w:rsidR="00B95FD4" w:rsidRDefault="00B95FD4" w:rsidP="00B9006F">
            <w:pPr>
              <w:pStyle w:val="VBAILTBody"/>
              <w:rPr>
                <w:rStyle w:val="Strong"/>
                <w:b w:val="0"/>
              </w:rPr>
            </w:pPr>
            <w:r>
              <w:rPr>
                <w:noProof/>
              </w:rPr>
              <w:drawing>
                <wp:inline distT="0" distB="0" distL="0" distR="0" wp14:anchorId="1CA667AF" wp14:editId="36E45B93">
                  <wp:extent cx="475488" cy="442696"/>
                  <wp:effectExtent l="0" t="0" r="1270" b="0"/>
                  <wp:docPr id="3" name="Picture 3"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004B3D5" w14:textId="77777777" w:rsidR="00B95FD4" w:rsidRDefault="00B95FD4" w:rsidP="00F15596">
            <w:pPr>
              <w:pStyle w:val="VBAILTBody"/>
              <w:rPr>
                <w:rStyle w:val="Strong"/>
                <w:b w:val="0"/>
              </w:rPr>
            </w:pPr>
            <w:r w:rsidRPr="00F15596">
              <w:rPr>
                <w:rStyle w:val="Strong"/>
              </w:rPr>
              <w:t>EMPHASIZE</w:t>
            </w:r>
            <w:r w:rsidRPr="00F15596">
              <w:rPr>
                <w:rStyle w:val="Strong"/>
                <w:b w:val="0"/>
              </w:rPr>
              <w:t xml:space="preserve"> that the claimant</w:t>
            </w:r>
            <w:r>
              <w:rPr>
                <w:rStyle w:val="Strong"/>
                <w:b w:val="0"/>
              </w:rPr>
              <w:t>’s award</w:t>
            </w:r>
            <w:r w:rsidRPr="00F15596">
              <w:rPr>
                <w:rStyle w:val="Strong"/>
                <w:b w:val="0"/>
              </w:rPr>
              <w:t xml:space="preserve"> has not been terminated, but payments are not being sent out. Most</w:t>
            </w:r>
            <w:r>
              <w:rPr>
                <w:rStyle w:val="Strong"/>
                <w:b w:val="0"/>
              </w:rPr>
              <w:t xml:space="preserve"> </w:t>
            </w:r>
            <w:r w:rsidRPr="00F15596">
              <w:rPr>
                <w:rStyle w:val="Strong"/>
                <w:b w:val="0"/>
              </w:rPr>
              <w:t xml:space="preserve">likely, the award </w:t>
            </w:r>
            <w:r>
              <w:rPr>
                <w:rStyle w:val="Strong"/>
                <w:b w:val="0"/>
              </w:rPr>
              <w:t>is</w:t>
            </w:r>
            <w:r w:rsidRPr="00F15596">
              <w:rPr>
                <w:rStyle w:val="Strong"/>
                <w:b w:val="0"/>
              </w:rPr>
              <w:t xml:space="preserve"> suspended.</w:t>
            </w:r>
          </w:p>
          <w:p w14:paraId="5CEB280B" w14:textId="2F73CBD8" w:rsidR="00B95FD4" w:rsidRPr="00583831" w:rsidRDefault="00B95FD4" w:rsidP="00D52B70">
            <w:pPr>
              <w:pStyle w:val="VBAILTBody"/>
              <w:keepNext/>
              <w:rPr>
                <w:rStyle w:val="Strong"/>
                <w:b w:val="0"/>
                <w:bCs w:val="0"/>
              </w:rPr>
            </w:pPr>
            <w:r w:rsidRPr="00F15596">
              <w:rPr>
                <w:rStyle w:val="Strong"/>
              </w:rPr>
              <w:t>NOTE:</w:t>
            </w:r>
            <w:r>
              <w:rPr>
                <w:rStyle w:val="Strong"/>
                <w:b w:val="0"/>
              </w:rPr>
              <w:t xml:space="preserve"> This occurs </w:t>
            </w:r>
            <w:r w:rsidRPr="00F15596">
              <w:rPr>
                <w:rStyle w:val="Strong"/>
                <w:b w:val="0"/>
              </w:rPr>
              <w:t>most commonly when the claimant does not have direct deposit and a paper check is returned, but this may also occur when a direct deposit is rejected/returned</w:t>
            </w:r>
            <w:r>
              <w:rPr>
                <w:rStyle w:val="Strong"/>
                <w:b w:val="0"/>
              </w:rPr>
              <w:t>.</w:t>
            </w:r>
          </w:p>
        </w:tc>
      </w:tr>
      <w:tr w:rsidR="00B95FD4" w14:paraId="0C10F068" w14:textId="77777777" w:rsidTr="009801FD">
        <w:trPr>
          <w:cantSplit/>
          <w:jc w:val="center"/>
        </w:trPr>
        <w:tc>
          <w:tcPr>
            <w:tcW w:w="4140" w:type="dxa"/>
            <w:tcBorders>
              <w:right w:val="dashSmallGap" w:sz="4" w:space="0" w:color="auto"/>
            </w:tcBorders>
          </w:tcPr>
          <w:p w14:paraId="35BFB8F1" w14:textId="77777777" w:rsidR="00B95FD4" w:rsidRDefault="00B95FD4" w:rsidP="003562A6">
            <w:pPr>
              <w:pStyle w:val="VBAILTBodyStrong"/>
            </w:pPr>
            <w:r w:rsidRPr="00865BAB">
              <w:lastRenderedPageBreak/>
              <w:t xml:space="preserve">810-605/606 Payee Deceased – Accrual Segment </w:t>
            </w:r>
            <w:r>
              <w:t>E</w:t>
            </w:r>
            <w:r w:rsidRPr="00865BAB">
              <w:t>stablished/Increased and 611 Payment Returned Death of Person Entitled (1 of 2)</w:t>
            </w:r>
            <w:r>
              <w:t xml:space="preserve"> </w:t>
            </w:r>
          </w:p>
          <w:p w14:paraId="1726D563" w14:textId="77777777" w:rsidR="00B95FD4" w:rsidRPr="00865BAB" w:rsidRDefault="00B95FD4" w:rsidP="00865BAB">
            <w:pPr>
              <w:pStyle w:val="VBAILTbullet1"/>
            </w:pPr>
            <w:r w:rsidRPr="00865BAB">
              <w:t>Reason: these work items indicate</w:t>
            </w:r>
            <w:r>
              <w:t xml:space="preserve"> the following:</w:t>
            </w:r>
          </w:p>
          <w:p w14:paraId="47D4F6A7" w14:textId="77777777" w:rsidR="00B95FD4" w:rsidRPr="00865BAB" w:rsidRDefault="00B95FD4" w:rsidP="00865BAB">
            <w:pPr>
              <w:pStyle w:val="VBAILTBullet2"/>
            </w:pPr>
            <w:r>
              <w:t>T</w:t>
            </w:r>
            <w:r w:rsidRPr="00865BAB">
              <w:t>hat the beneficiary is reported as deceased</w:t>
            </w:r>
          </w:p>
          <w:p w14:paraId="50074DA4" w14:textId="77777777" w:rsidR="00B95FD4" w:rsidRPr="00865BAB" w:rsidRDefault="00B95FD4" w:rsidP="00865BAB">
            <w:pPr>
              <w:pStyle w:val="VBAILTBullet2"/>
            </w:pPr>
            <w:r>
              <w:t>A</w:t>
            </w:r>
            <w:r w:rsidRPr="00865BAB">
              <w:t>n overpayment was created on the account for monies that were paid after the first of the month of death</w:t>
            </w:r>
          </w:p>
          <w:p w14:paraId="433A78C6" w14:textId="77777777" w:rsidR="00B95FD4" w:rsidRPr="00865BAB" w:rsidRDefault="00B95FD4" w:rsidP="00865BAB">
            <w:pPr>
              <w:pStyle w:val="VBAILTbullet1"/>
            </w:pPr>
            <w:r w:rsidRPr="00865BAB">
              <w:t>Action</w:t>
            </w:r>
            <w:r>
              <w:t>s</w:t>
            </w:r>
            <w:r w:rsidRPr="00865BAB">
              <w:t>: ensure that the beneficiary’s award is terminated.</w:t>
            </w:r>
          </w:p>
          <w:p w14:paraId="353828DC" w14:textId="77777777" w:rsidR="00B95FD4" w:rsidRDefault="00B95FD4" w:rsidP="00865BAB">
            <w:pPr>
              <w:pStyle w:val="VBAILTBullet2"/>
            </w:pPr>
            <w:r w:rsidRPr="00865BAB">
              <w:t>If the Award Information screen shows no monies in the Receivables Balance, then Finance has already addressed the issue. Perform PIF Clear Function in SHARE.</w:t>
            </w:r>
          </w:p>
          <w:p w14:paraId="314840C5" w14:textId="46844D19" w:rsidR="00B95FD4" w:rsidRDefault="00B95FD4" w:rsidP="00C64391">
            <w:pPr>
              <w:pStyle w:val="VBAILTbullet1"/>
              <w:numPr>
                <w:ilvl w:val="0"/>
                <w:numId w:val="0"/>
              </w:numPr>
              <w:ind w:left="360"/>
            </w:pPr>
            <w:r>
              <w:rPr>
                <w:noProof/>
              </w:rPr>
              <w:drawing>
                <wp:inline distT="0" distB="0" distL="0" distR="0" wp14:anchorId="5C8E955E" wp14:editId="65051675">
                  <wp:extent cx="2459990" cy="1341755"/>
                  <wp:effectExtent l="0" t="0" r="0" b="0"/>
                  <wp:docPr id="162" name="Picture 162" descr="An orange label tag with the claim label number 605/606 and 611" title="Tag with claim labels 605/606 and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6_15_9.jpg"/>
                          <pic:cNvPicPr/>
                        </pic:nvPicPr>
                        <pic:blipFill>
                          <a:blip r:embed="rId17">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7430DE89" w14:textId="77777777" w:rsidR="00B95FD4" w:rsidRDefault="00B95FD4" w:rsidP="003562A6">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C3422E">
              <w:t>810-605/606 Payee Deceased – Accrual Segment Established/Increased and 611 Payment Returned Death of Person Entitled (1 of 2)</w:t>
            </w:r>
            <w:r w:rsidRPr="00C5423D">
              <w:t>”</w:t>
            </w:r>
          </w:p>
          <w:p w14:paraId="11D61759" w14:textId="77777777" w:rsidR="00B95FD4" w:rsidRDefault="00B95FD4" w:rsidP="003562A6">
            <w:pPr>
              <w:pStyle w:val="VBAILTBody"/>
              <w:rPr>
                <w:rStyle w:val="Strong"/>
                <w:b w:val="0"/>
              </w:rPr>
            </w:pPr>
            <w:r>
              <w:rPr>
                <w:rStyle w:val="Strong"/>
              </w:rPr>
              <w:t xml:space="preserve">EXPLAIN </w:t>
            </w:r>
            <w:r>
              <w:rPr>
                <w:rStyle w:val="Strong"/>
                <w:b w:val="0"/>
              </w:rPr>
              <w:t xml:space="preserve">the reason for the work item claim label and the necessary actions to process it. </w:t>
            </w:r>
          </w:p>
          <w:p w14:paraId="5D4A6242" w14:textId="77777777" w:rsidR="00B95FD4" w:rsidRDefault="00B95FD4" w:rsidP="003562A6">
            <w:pPr>
              <w:pStyle w:val="VBAILTBody"/>
              <w:rPr>
                <w:b/>
              </w:rPr>
            </w:pPr>
            <w:r>
              <w:rPr>
                <w:noProof/>
              </w:rPr>
              <w:drawing>
                <wp:inline distT="0" distB="0" distL="0" distR="0" wp14:anchorId="40A34A26" wp14:editId="536069D2">
                  <wp:extent cx="475488" cy="442696"/>
                  <wp:effectExtent l="0" t="0" r="1270" b="0"/>
                  <wp:docPr id="163" name="Picture 163"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9A86F46" w14:textId="77777777" w:rsidR="00B95FD4" w:rsidRPr="00874E7A" w:rsidRDefault="00B95FD4" w:rsidP="003562A6">
            <w:pPr>
              <w:pStyle w:val="VBAILTBody"/>
              <w:rPr>
                <w:b/>
              </w:rPr>
            </w:pPr>
            <w:r w:rsidRPr="00874E7A">
              <w:rPr>
                <w:b/>
              </w:rPr>
              <w:t>EMPHASIZE:</w:t>
            </w:r>
          </w:p>
          <w:p w14:paraId="1DC1761F" w14:textId="77777777" w:rsidR="00B95FD4" w:rsidRDefault="00B95FD4" w:rsidP="002F6BC0">
            <w:pPr>
              <w:pStyle w:val="VBAILTbullet1"/>
            </w:pPr>
            <w:r>
              <w:t xml:space="preserve">These 810 work items are often generated with 820 series work items or in this instance with another </w:t>
            </w:r>
            <w:proofErr w:type="gramStart"/>
            <w:r>
              <w:t>810 claim</w:t>
            </w:r>
            <w:proofErr w:type="gramEnd"/>
            <w:r>
              <w:t xml:space="preserve"> label.</w:t>
            </w:r>
          </w:p>
          <w:p w14:paraId="21DD44C0" w14:textId="77777777" w:rsidR="00B95FD4" w:rsidRDefault="00B95FD4" w:rsidP="002F6BC0">
            <w:pPr>
              <w:pStyle w:val="VBAILTbullet1"/>
            </w:pPr>
            <w:r>
              <w:t xml:space="preserve">If the award has not yet been terminated, follow the steps for the 820-833 work item to complete this task. </w:t>
            </w:r>
          </w:p>
          <w:p w14:paraId="3BE99BF6" w14:textId="0F3B6225" w:rsidR="00B95FD4" w:rsidRPr="00CA17AA" w:rsidRDefault="00B95FD4" w:rsidP="00355783">
            <w:pPr>
              <w:pStyle w:val="VBAILTBody"/>
              <w:keepNext/>
              <w:rPr>
                <w:rStyle w:val="Strong"/>
                <w:b w:val="0"/>
              </w:rPr>
            </w:pPr>
          </w:p>
        </w:tc>
      </w:tr>
    </w:tbl>
    <w:p w14:paraId="004DF26D" w14:textId="77777777" w:rsidR="007E671A" w:rsidRDefault="007E671A"/>
    <w:p w14:paraId="1CF6D8BF" w14:textId="77777777" w:rsidR="007E671A" w:rsidRDefault="007E671A"/>
    <w:p w14:paraId="42E2E112" w14:textId="77777777" w:rsidR="007E671A" w:rsidRDefault="007E671A"/>
    <w:p w14:paraId="23FC4690" w14:textId="77777777" w:rsidR="007E671A" w:rsidRDefault="007E671A"/>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40"/>
        <w:gridCol w:w="5940"/>
      </w:tblGrid>
      <w:tr w:rsidR="007E671A" w14:paraId="5BCA7095" w14:textId="77777777" w:rsidTr="0042287B">
        <w:trPr>
          <w:cantSplit/>
          <w:tblHeader/>
          <w:jc w:val="center"/>
        </w:trPr>
        <w:tc>
          <w:tcPr>
            <w:tcW w:w="4140" w:type="dxa"/>
            <w:tcBorders>
              <w:right w:val="dashSmallGap" w:sz="4" w:space="0" w:color="auto"/>
            </w:tcBorders>
            <w:shd w:val="clear" w:color="auto" w:fill="BDD6EE" w:themeFill="accent1" w:themeFillTint="66"/>
          </w:tcPr>
          <w:p w14:paraId="75CC0D4A" w14:textId="77777777" w:rsidR="007E671A" w:rsidRPr="006E54AE" w:rsidRDefault="007E671A" w:rsidP="0042287B">
            <w:pPr>
              <w:pStyle w:val="VBAILTTableHeading1"/>
            </w:pPr>
            <w:r>
              <w:lastRenderedPageBreak/>
              <w:t>PowerPoint Slides</w:t>
            </w:r>
          </w:p>
        </w:tc>
        <w:tc>
          <w:tcPr>
            <w:tcW w:w="5940" w:type="dxa"/>
            <w:tcBorders>
              <w:left w:val="dashSmallGap" w:sz="4" w:space="0" w:color="auto"/>
            </w:tcBorders>
            <w:shd w:val="clear" w:color="auto" w:fill="BDD6EE" w:themeFill="accent1" w:themeFillTint="66"/>
          </w:tcPr>
          <w:p w14:paraId="3026CE70" w14:textId="77777777" w:rsidR="007E671A" w:rsidRDefault="007E671A" w:rsidP="0042287B">
            <w:pPr>
              <w:pStyle w:val="VBAILTTableHeading1"/>
            </w:pPr>
            <w:r>
              <w:t>Instructor Activities</w:t>
            </w:r>
          </w:p>
        </w:tc>
      </w:tr>
      <w:tr w:rsidR="00B95FD4" w14:paraId="7C56EC2A" w14:textId="77777777" w:rsidTr="009801FD">
        <w:trPr>
          <w:jc w:val="center"/>
        </w:trPr>
        <w:tc>
          <w:tcPr>
            <w:tcW w:w="4140" w:type="dxa"/>
            <w:tcBorders>
              <w:right w:val="dashSmallGap" w:sz="4" w:space="0" w:color="auto"/>
            </w:tcBorders>
          </w:tcPr>
          <w:p w14:paraId="0C915C01" w14:textId="588C2236" w:rsidR="00B95FD4" w:rsidRDefault="00CC3AEE" w:rsidP="0034217C">
            <w:pPr>
              <w:pStyle w:val="VBAILTBody"/>
              <w:rPr>
                <w:rStyle w:val="Strong"/>
              </w:rPr>
            </w:pPr>
            <w:r>
              <w:br w:type="page"/>
            </w:r>
            <w:r w:rsidR="00B95FD4" w:rsidRPr="00865BAB">
              <w:rPr>
                <w:rStyle w:val="Strong"/>
              </w:rPr>
              <w:t>810-605/606 Payee Deceased – Accrual Segment Established/Increased and 611 Payment Returned Death of Person Entitled (2 of 2)</w:t>
            </w:r>
          </w:p>
          <w:p w14:paraId="3F834D7B" w14:textId="77777777" w:rsidR="00B95FD4" w:rsidRPr="009A6B53" w:rsidRDefault="00B95FD4" w:rsidP="00C717B0">
            <w:pPr>
              <w:pStyle w:val="VBAILTBullet2"/>
            </w:pPr>
            <w:r w:rsidRPr="009A6B53">
              <w:t xml:space="preserve">If the Award Information screen shows monies in the Receivables Balance and in Proceeds, then e-mail Finance to apply the Proceeds to the Receivable Balances since the beneficiary is deceased. </w:t>
            </w:r>
          </w:p>
          <w:p w14:paraId="2B404D96" w14:textId="77777777" w:rsidR="00B95FD4" w:rsidRDefault="00B95FD4" w:rsidP="00C717B0">
            <w:pPr>
              <w:pStyle w:val="VBAILTBullet2"/>
            </w:pPr>
            <w:r w:rsidRPr="009A6B53">
              <w:t>After e-mailing Finance, perform the PIF Clear Function in SHARE.</w:t>
            </w:r>
          </w:p>
          <w:p w14:paraId="0DF0F2A4" w14:textId="5CED4E87" w:rsidR="00B95FD4" w:rsidRDefault="00B95FD4" w:rsidP="00460499">
            <w:pPr>
              <w:pStyle w:val="VBAILTbullet1"/>
              <w:numPr>
                <w:ilvl w:val="0"/>
                <w:numId w:val="0"/>
              </w:numPr>
              <w:ind w:left="360"/>
            </w:pPr>
            <w:r>
              <w:rPr>
                <w:noProof/>
              </w:rPr>
              <w:drawing>
                <wp:inline distT="0" distB="0" distL="0" distR="0" wp14:anchorId="16EA857C" wp14:editId="3E0FA3DD">
                  <wp:extent cx="2459990" cy="1341755"/>
                  <wp:effectExtent l="0" t="0" r="0" b="0"/>
                  <wp:docPr id="164" name="Picture 164" descr="An orange label tag with the claim label number 605/606 and 611" title="Tag with claim labels 605/606 and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6_15_9.jpg"/>
                          <pic:cNvPicPr/>
                        </pic:nvPicPr>
                        <pic:blipFill>
                          <a:blip r:embed="rId17">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2F5B19FF" w14:textId="77777777" w:rsidR="00B95FD4" w:rsidRDefault="00B95FD4" w:rsidP="0034217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Pr="00B9155E">
              <w:t>810-605/606 Payee Deceased – Accrual Segment Established/Increased and 611 Payment Returned Death of Person Entitled (2 of 2)</w:t>
            </w:r>
            <w:r>
              <w:t>”</w:t>
            </w:r>
          </w:p>
          <w:p w14:paraId="55012746" w14:textId="77777777" w:rsidR="00B95FD4" w:rsidRPr="00B9155E" w:rsidRDefault="00B95FD4" w:rsidP="00B9155E">
            <w:pPr>
              <w:spacing w:before="120" w:after="120" w:line="276" w:lineRule="auto"/>
              <w:rPr>
                <w:rStyle w:val="Strong"/>
                <w:b w:val="0"/>
              </w:rPr>
            </w:pPr>
            <w:r>
              <w:rPr>
                <w:rFonts w:ascii="Verdana" w:hAnsi="Verdana"/>
                <w:b/>
                <w:bCs/>
              </w:rPr>
              <w:t xml:space="preserve">EXPLAIN </w:t>
            </w:r>
            <w:r>
              <w:rPr>
                <w:rFonts w:ascii="Verdana" w:hAnsi="Verdana"/>
                <w:bCs/>
              </w:rPr>
              <w:t>the remaining actions to perform to clear the 810-605/606 and 611 work items.</w:t>
            </w:r>
          </w:p>
          <w:p w14:paraId="09E048D6" w14:textId="790E2980" w:rsidR="00B95FD4" w:rsidRPr="00CA17AA" w:rsidRDefault="00B95FD4" w:rsidP="00C96324">
            <w:pPr>
              <w:pStyle w:val="VBAILTBody"/>
              <w:keepNext/>
              <w:rPr>
                <w:rStyle w:val="Strong"/>
                <w:b w:val="0"/>
              </w:rPr>
            </w:pPr>
          </w:p>
        </w:tc>
      </w:tr>
      <w:tr w:rsidR="00B95FD4" w14:paraId="042209A6" w14:textId="77777777" w:rsidTr="009801FD">
        <w:trPr>
          <w:jc w:val="center"/>
        </w:trPr>
        <w:tc>
          <w:tcPr>
            <w:tcW w:w="4140" w:type="dxa"/>
            <w:tcBorders>
              <w:right w:val="dashSmallGap" w:sz="4" w:space="0" w:color="auto"/>
            </w:tcBorders>
          </w:tcPr>
          <w:p w14:paraId="1B05F90B" w14:textId="77777777" w:rsidR="00B95FD4" w:rsidRDefault="00B95FD4" w:rsidP="00E7571C">
            <w:pPr>
              <w:pStyle w:val="VBAILTBodyStrong"/>
            </w:pPr>
            <w:r w:rsidRPr="005F1C96">
              <w:t>810-60</w:t>
            </w:r>
            <w:r>
              <w:t>7</w:t>
            </w:r>
            <w:r w:rsidRPr="005F1C96">
              <w:t xml:space="preserve"> </w:t>
            </w:r>
            <w:r w:rsidRPr="009A6B53">
              <w:t>Miscellaneous Returned Payment</w:t>
            </w:r>
          </w:p>
          <w:p w14:paraId="4F2FCBD9" w14:textId="77777777" w:rsidR="00B95FD4" w:rsidRPr="009A6B53" w:rsidRDefault="00B95FD4" w:rsidP="009A6B53">
            <w:pPr>
              <w:pStyle w:val="VBAILTbullet1"/>
            </w:pPr>
            <w:r w:rsidRPr="009A6B53">
              <w:t xml:space="preserve">Reason: this </w:t>
            </w:r>
            <w:r>
              <w:t xml:space="preserve">work </w:t>
            </w:r>
            <w:r w:rsidRPr="009A6B53">
              <w:t>item is generated based on an automatic burial payment being returned.</w:t>
            </w:r>
          </w:p>
          <w:p w14:paraId="77AC2E27" w14:textId="77777777" w:rsidR="00B95FD4" w:rsidRPr="009A6B53" w:rsidRDefault="00B95FD4" w:rsidP="009A6B53">
            <w:pPr>
              <w:pStyle w:val="VBAILTbullet1"/>
            </w:pPr>
            <w:r w:rsidRPr="009A6B53">
              <w:t xml:space="preserve">Actions: </w:t>
            </w:r>
          </w:p>
          <w:p w14:paraId="237384B5" w14:textId="77777777" w:rsidR="00B95FD4" w:rsidRPr="009A6B53" w:rsidRDefault="00B95FD4" w:rsidP="009A6B53">
            <w:pPr>
              <w:pStyle w:val="VBAILTBullet2"/>
            </w:pPr>
            <w:r w:rsidRPr="009A6B53">
              <w:t>Confirm the beneficiary</w:t>
            </w:r>
            <w:r>
              <w:t>’s</w:t>
            </w:r>
            <w:r w:rsidRPr="009A6B53">
              <w:t xml:space="preserve"> name and address to</w:t>
            </w:r>
            <w:r>
              <w:t xml:space="preserve"> which</w:t>
            </w:r>
            <w:r w:rsidRPr="009A6B53">
              <w:t xml:space="preserve"> the burial payment was sent is correct. </w:t>
            </w:r>
          </w:p>
          <w:p w14:paraId="21B6D505" w14:textId="77777777" w:rsidR="00B95FD4" w:rsidRPr="009A6B53" w:rsidRDefault="00B95FD4" w:rsidP="009A6B53">
            <w:pPr>
              <w:pStyle w:val="VBAILTBullet2"/>
            </w:pPr>
            <w:r w:rsidRPr="009A6B53">
              <w:t xml:space="preserve">Correct if needed. </w:t>
            </w:r>
          </w:p>
          <w:p w14:paraId="7E16DC4E" w14:textId="33ADB1EF" w:rsidR="00B95FD4" w:rsidRPr="009A6B53" w:rsidRDefault="00B95FD4" w:rsidP="009A6B53">
            <w:pPr>
              <w:pStyle w:val="VBAILTBullet2"/>
            </w:pPr>
            <w:r w:rsidRPr="009A6B53">
              <w:lastRenderedPageBreak/>
              <w:t xml:space="preserve">After updating </w:t>
            </w:r>
            <w:r>
              <w:t xml:space="preserve">the </w:t>
            </w:r>
            <w:r w:rsidRPr="009A6B53">
              <w:t xml:space="preserve">address, </w:t>
            </w:r>
            <w:r>
              <w:t>request the appropriate prescribed form and generate an award to reissue the payment</w:t>
            </w:r>
            <w:r w:rsidRPr="009A6B53">
              <w:t>.</w:t>
            </w:r>
          </w:p>
          <w:p w14:paraId="4E0EA514" w14:textId="77777777" w:rsidR="00B95FD4" w:rsidRPr="009A6B53" w:rsidRDefault="00B95FD4" w:rsidP="009A6B53">
            <w:pPr>
              <w:pStyle w:val="VBAILTBullet2"/>
            </w:pPr>
            <w:r w:rsidRPr="009A6B53">
              <w:t xml:space="preserve">If the beneficiary is not entitled, ask Finance to return </w:t>
            </w:r>
            <w:r>
              <w:t xml:space="preserve">the </w:t>
            </w:r>
            <w:r w:rsidRPr="009A6B53">
              <w:t>funds to appropriations.</w:t>
            </w:r>
            <w:r w:rsidRPr="009A6B53">
              <w:rPr>
                <w:rFonts w:asciiTheme="minorHAnsi" w:hAnsiTheme="minorHAnsi"/>
              </w:rPr>
              <w:t xml:space="preserve"> </w:t>
            </w:r>
          </w:p>
          <w:p w14:paraId="4A0B29D8" w14:textId="22DFDD23" w:rsidR="00B95FD4" w:rsidRDefault="00B95FD4" w:rsidP="009D54DB">
            <w:pPr>
              <w:pStyle w:val="VBAILTbullet1"/>
              <w:numPr>
                <w:ilvl w:val="0"/>
                <w:numId w:val="0"/>
              </w:numPr>
              <w:ind w:left="360"/>
            </w:pPr>
            <w:r>
              <w:rPr>
                <w:noProof/>
              </w:rPr>
              <w:drawing>
                <wp:inline distT="0" distB="0" distL="0" distR="0" wp14:anchorId="01335EA3" wp14:editId="2AC23B4E">
                  <wp:extent cx="2459990" cy="1341755"/>
                  <wp:effectExtent l="0" t="0" r="0" b="0"/>
                  <wp:docPr id="14" name="Picture 14" descr="An orange label tag with the claim label number 607" title="Tag with claim label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6_15_11.jpg"/>
                          <pic:cNvPicPr/>
                        </pic:nvPicPr>
                        <pic:blipFill>
                          <a:blip r:embed="rId18">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0FCEE6F8" w14:textId="77777777" w:rsidR="00B95FD4" w:rsidRDefault="00B95FD4" w:rsidP="00E7571C">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B9155E">
              <w:t>810-607 Miscellaneous Returned Payment</w:t>
            </w:r>
            <w:r w:rsidRPr="00C5423D">
              <w:t>”</w:t>
            </w:r>
          </w:p>
          <w:p w14:paraId="0F7F8280" w14:textId="77777777" w:rsidR="00B95FD4" w:rsidRDefault="00B95FD4" w:rsidP="00E7571C">
            <w:pPr>
              <w:pStyle w:val="VBAILTBody"/>
              <w:rPr>
                <w:b/>
              </w:rPr>
            </w:pPr>
            <w:r w:rsidRPr="00B9155E">
              <w:rPr>
                <w:b/>
              </w:rPr>
              <w:t xml:space="preserve">EXPLAIN </w:t>
            </w:r>
            <w:r w:rsidRPr="00B9155E">
              <w:t>the reason for the work item claim label and the necessary actions to process it.</w:t>
            </w:r>
            <w:r w:rsidRPr="00B9155E">
              <w:rPr>
                <w:b/>
              </w:rPr>
              <w:t xml:space="preserve"> </w:t>
            </w:r>
          </w:p>
          <w:p w14:paraId="29BE2A24" w14:textId="77777777" w:rsidR="00B95FD4" w:rsidRDefault="00B95FD4" w:rsidP="00E7571C">
            <w:pPr>
              <w:pStyle w:val="VBAILTBody"/>
            </w:pPr>
            <w:r>
              <w:rPr>
                <w:b/>
              </w:rPr>
              <w:t xml:space="preserve">EXPLAIN </w:t>
            </w:r>
            <w:r>
              <w:t>that in the instance that a dependent spouse on record has already died or the spouse and Veteran are now divorced, the beneficiary may no longer be eligible for the benefit.</w:t>
            </w:r>
            <w:r w:rsidRPr="00837DD8">
              <w:t xml:space="preserve"> </w:t>
            </w:r>
          </w:p>
          <w:p w14:paraId="7F635F0C" w14:textId="77777777" w:rsidR="00B95FD4" w:rsidRDefault="00B95FD4" w:rsidP="00E7571C">
            <w:pPr>
              <w:pStyle w:val="VBAILTBody"/>
            </w:pPr>
            <w:r w:rsidRPr="009E5B8C">
              <w:rPr>
                <w:b/>
              </w:rPr>
              <w:t>EMPHASIZE</w:t>
            </w:r>
            <w:r>
              <w:t xml:space="preserve"> that for a returned automatic burial payment, generating an award is usually required along with the appropriate prescribed form, VA Form 21P-530, Application for Burial Benefits. </w:t>
            </w:r>
          </w:p>
          <w:p w14:paraId="22424380" w14:textId="776D0E6F" w:rsidR="00B95FD4" w:rsidRPr="00040BFA" w:rsidRDefault="00B95FD4" w:rsidP="00E7571C">
            <w:pPr>
              <w:pStyle w:val="VBAILTBody"/>
              <w:rPr>
                <w:rStyle w:val="Strong"/>
                <w:b w:val="0"/>
              </w:rPr>
            </w:pPr>
            <w:r>
              <w:rPr>
                <w:rStyle w:val="Strong"/>
              </w:rPr>
              <w:lastRenderedPageBreak/>
              <w:t xml:space="preserve">EXPLAIN </w:t>
            </w:r>
            <w:r>
              <w:rPr>
                <w:rStyle w:val="Strong"/>
                <w:b w:val="0"/>
              </w:rPr>
              <w:t xml:space="preserve">that an automatic MOD payment can be reissued by Finance without requesting the prescribed form. </w:t>
            </w:r>
          </w:p>
          <w:p w14:paraId="6D3778CC" w14:textId="7869D9A1" w:rsidR="00B95FD4" w:rsidRPr="00CA17AA" w:rsidRDefault="00B95FD4" w:rsidP="00C96324">
            <w:pPr>
              <w:pStyle w:val="VBAILTBody"/>
              <w:keepNext/>
              <w:rPr>
                <w:rStyle w:val="Strong"/>
                <w:b w:val="0"/>
              </w:rPr>
            </w:pPr>
          </w:p>
        </w:tc>
      </w:tr>
      <w:tr w:rsidR="00B95FD4" w14:paraId="30721518" w14:textId="77777777" w:rsidTr="009801FD">
        <w:trPr>
          <w:jc w:val="center"/>
        </w:trPr>
        <w:tc>
          <w:tcPr>
            <w:tcW w:w="4140" w:type="dxa"/>
            <w:tcBorders>
              <w:right w:val="dashSmallGap" w:sz="4" w:space="0" w:color="auto"/>
            </w:tcBorders>
          </w:tcPr>
          <w:p w14:paraId="02CF7C49" w14:textId="77777777" w:rsidR="00B95FD4" w:rsidRDefault="00B95FD4" w:rsidP="00E7571C">
            <w:pPr>
              <w:pStyle w:val="VBAILTBodyStrong"/>
            </w:pPr>
            <w:r w:rsidRPr="005F1C96">
              <w:lastRenderedPageBreak/>
              <w:t>810-6</w:t>
            </w:r>
            <w:r>
              <w:t>12</w:t>
            </w:r>
            <w:r w:rsidRPr="005F1C96">
              <w:t xml:space="preserve"> </w:t>
            </w:r>
            <w:r w:rsidRPr="009A6B53">
              <w:t>Account Suspended – Undeliverable Payment</w:t>
            </w:r>
          </w:p>
          <w:p w14:paraId="6CDFAC8C" w14:textId="77777777" w:rsidR="00B95FD4" w:rsidRPr="009A6B53" w:rsidRDefault="00B95FD4" w:rsidP="009A6B53">
            <w:pPr>
              <w:pStyle w:val="VBAILTbullet1"/>
            </w:pPr>
            <w:r w:rsidRPr="009A6B53">
              <w:t>Reason: this generates when an automatic burial or MOD payment is returned/rejected or if a payment issued by the Debt Management Center (DMC) is returned.</w:t>
            </w:r>
          </w:p>
          <w:p w14:paraId="5BEB6142" w14:textId="77777777" w:rsidR="00B95FD4" w:rsidRPr="009A6B53" w:rsidRDefault="00B95FD4" w:rsidP="009A6B53">
            <w:pPr>
              <w:pStyle w:val="VBAILTbullet1"/>
            </w:pPr>
            <w:r w:rsidRPr="009A6B53">
              <w:t xml:space="preserve">Actions: </w:t>
            </w:r>
          </w:p>
          <w:p w14:paraId="6FFF0F32" w14:textId="77777777" w:rsidR="00B95FD4" w:rsidRPr="009A6B53" w:rsidRDefault="00B95FD4" w:rsidP="009A6B53">
            <w:pPr>
              <w:pStyle w:val="VBAILTBullet2"/>
            </w:pPr>
            <w:r w:rsidRPr="009A6B53">
              <w:t>Determine whether the payment needs to be reissued or needs to be taken back by VA.</w:t>
            </w:r>
          </w:p>
          <w:p w14:paraId="26F6D26C" w14:textId="77777777" w:rsidR="00B95FD4" w:rsidRPr="009A6B53" w:rsidRDefault="00B95FD4" w:rsidP="009A6B53">
            <w:pPr>
              <w:pStyle w:val="VBAILTBullet2"/>
            </w:pPr>
            <w:r w:rsidRPr="009A6B53">
              <w:t xml:space="preserve">Verify </w:t>
            </w:r>
            <w:r>
              <w:t xml:space="preserve">with an SSA inquiry </w:t>
            </w:r>
            <w:r w:rsidRPr="009A6B53">
              <w:t>that the beneficiary is still alive.</w:t>
            </w:r>
          </w:p>
          <w:p w14:paraId="65F34A61" w14:textId="77777777" w:rsidR="00B95FD4" w:rsidRDefault="00B95FD4" w:rsidP="009A6B53">
            <w:pPr>
              <w:pStyle w:val="VBAILTBullet2"/>
            </w:pPr>
            <w:r w:rsidRPr="009A6B53">
              <w:t xml:space="preserve">Check </w:t>
            </w:r>
            <w:r>
              <w:t xml:space="preserve">the </w:t>
            </w:r>
            <w:r w:rsidRPr="009A6B53">
              <w:t>last received address</w:t>
            </w:r>
            <w:r>
              <w:t xml:space="preserve"> to</w:t>
            </w:r>
            <w:r w:rsidRPr="009A6B53">
              <w:t xml:space="preserve"> verify </w:t>
            </w:r>
            <w:r>
              <w:t xml:space="preserve">if </w:t>
            </w:r>
            <w:r w:rsidRPr="009A6B53">
              <w:t xml:space="preserve">it is the same as the one that </w:t>
            </w:r>
            <w:r w:rsidRPr="009A6B53">
              <w:lastRenderedPageBreak/>
              <w:t xml:space="preserve">is </w:t>
            </w:r>
            <w:r>
              <w:t>on the</w:t>
            </w:r>
            <w:r w:rsidRPr="009A6B53">
              <w:t xml:space="preserve"> </w:t>
            </w:r>
            <w:r>
              <w:t>General Information</w:t>
            </w:r>
            <w:r w:rsidRPr="009A6B53">
              <w:t xml:space="preserve"> </w:t>
            </w:r>
            <w:r>
              <w:t xml:space="preserve">tab of the </w:t>
            </w:r>
            <w:r w:rsidRPr="009A6B53">
              <w:t>SHARE</w:t>
            </w:r>
            <w:r>
              <w:t xml:space="preserve"> Corporate Award Screen</w:t>
            </w:r>
            <w:r w:rsidRPr="009A6B53">
              <w:t>.</w:t>
            </w:r>
          </w:p>
          <w:p w14:paraId="42B0FB52" w14:textId="52D4F965" w:rsidR="00B95FD4" w:rsidRDefault="00B95FD4" w:rsidP="009D54DB">
            <w:pPr>
              <w:pStyle w:val="VBAILTBullet2"/>
            </w:pPr>
            <w:r>
              <w:t>CEST an EP to adjust the award.</w:t>
            </w:r>
          </w:p>
        </w:tc>
        <w:tc>
          <w:tcPr>
            <w:tcW w:w="5940" w:type="dxa"/>
            <w:tcBorders>
              <w:left w:val="dashSmallGap" w:sz="4" w:space="0" w:color="auto"/>
            </w:tcBorders>
          </w:tcPr>
          <w:p w14:paraId="6C358072" w14:textId="77777777" w:rsidR="00B95FD4" w:rsidRDefault="00B95FD4" w:rsidP="00E7571C">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5F1C96">
              <w:t>810-6</w:t>
            </w:r>
            <w:r>
              <w:t>12</w:t>
            </w:r>
            <w:r w:rsidRPr="005F1C96">
              <w:t xml:space="preserve"> </w:t>
            </w:r>
            <w:r w:rsidRPr="009A6B53">
              <w:t>Account Suspended – Undeliverable Payment</w:t>
            </w:r>
            <w:r w:rsidRPr="00C5423D">
              <w:t>”</w:t>
            </w:r>
          </w:p>
          <w:p w14:paraId="5B8D8355" w14:textId="77777777" w:rsidR="00B95FD4" w:rsidRDefault="00B95FD4" w:rsidP="00F3140C">
            <w:pPr>
              <w:pStyle w:val="VBAILTBody"/>
              <w:rPr>
                <w:b/>
              </w:rPr>
            </w:pPr>
            <w:r w:rsidRPr="00F3140C">
              <w:rPr>
                <w:b/>
              </w:rPr>
              <w:t xml:space="preserve">EXPLAIN </w:t>
            </w:r>
            <w:r w:rsidRPr="00F3140C">
              <w:t>the reason for the work item claim label and the necessary actions to process it.</w:t>
            </w:r>
            <w:r w:rsidRPr="00F3140C">
              <w:rPr>
                <w:b/>
              </w:rPr>
              <w:t xml:space="preserve"> </w:t>
            </w:r>
          </w:p>
          <w:p w14:paraId="5EF43FB3" w14:textId="77777777" w:rsidR="00B95FD4" w:rsidRDefault="00B95FD4" w:rsidP="00F3140C">
            <w:pPr>
              <w:pStyle w:val="VBAILTBody"/>
              <w:rPr>
                <w:rStyle w:val="Strong"/>
                <w:bCs w:val="0"/>
              </w:rPr>
            </w:pPr>
            <w:r>
              <w:rPr>
                <w:noProof/>
              </w:rPr>
              <w:drawing>
                <wp:inline distT="0" distB="0" distL="0" distR="0" wp14:anchorId="41EC21E5" wp14:editId="1ADD2470">
                  <wp:extent cx="475488" cy="442696"/>
                  <wp:effectExtent l="0" t="0" r="1270" b="0"/>
                  <wp:docPr id="166" name="Picture 16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5B3C9E7A" w14:textId="77777777" w:rsidR="00B95FD4" w:rsidRPr="00F3140C" w:rsidRDefault="00B95FD4" w:rsidP="00F3140C">
            <w:pPr>
              <w:pStyle w:val="VBAILTBody"/>
              <w:rPr>
                <w:rStyle w:val="Strong"/>
                <w:b w:val="0"/>
                <w:bCs w:val="0"/>
              </w:rPr>
            </w:pPr>
            <w:r>
              <w:rPr>
                <w:rStyle w:val="Strong"/>
                <w:bCs w:val="0"/>
              </w:rPr>
              <w:t xml:space="preserve">EMPHASIZE </w:t>
            </w:r>
            <w:r>
              <w:rPr>
                <w:rStyle w:val="Strong"/>
                <w:b w:val="0"/>
                <w:bCs w:val="0"/>
              </w:rPr>
              <w:t xml:space="preserve">that to process this work item requires </w:t>
            </w:r>
            <w:proofErr w:type="spellStart"/>
            <w:r>
              <w:rPr>
                <w:rStyle w:val="Strong"/>
                <w:b w:val="0"/>
                <w:bCs w:val="0"/>
              </w:rPr>
              <w:t>CESTing</w:t>
            </w:r>
            <w:proofErr w:type="spellEnd"/>
            <w:r>
              <w:rPr>
                <w:rStyle w:val="Strong"/>
                <w:b w:val="0"/>
                <w:bCs w:val="0"/>
              </w:rPr>
              <w:t xml:space="preserve"> an EP to complete an award adjustment.</w:t>
            </w:r>
          </w:p>
          <w:p w14:paraId="3F98901A" w14:textId="77777777" w:rsidR="00B95FD4" w:rsidRPr="00F3140C" w:rsidRDefault="00B95FD4" w:rsidP="00F3140C">
            <w:pPr>
              <w:pStyle w:val="VBAILTBody"/>
              <w:rPr>
                <w:rStyle w:val="Strong"/>
                <w:b w:val="0"/>
                <w:bCs w:val="0"/>
              </w:rPr>
            </w:pPr>
            <w:r w:rsidRPr="00F3140C">
              <w:rPr>
                <w:rStyle w:val="Strong"/>
                <w:bCs w:val="0"/>
              </w:rPr>
              <w:t>EMPHASIZE</w:t>
            </w:r>
            <w:r w:rsidRPr="00F3140C">
              <w:rPr>
                <w:rStyle w:val="Strong"/>
                <w:b w:val="0"/>
                <w:bCs w:val="0"/>
              </w:rPr>
              <w:t xml:space="preserve"> that if the returned payment caused the beneficiary’s award to go into suspense, generate the award since there is a new address. </w:t>
            </w:r>
          </w:p>
          <w:p w14:paraId="5ADD10DB" w14:textId="77777777" w:rsidR="00B95FD4" w:rsidRDefault="00B95FD4" w:rsidP="00F3140C">
            <w:pPr>
              <w:pStyle w:val="VBAILTBody"/>
              <w:rPr>
                <w:rStyle w:val="Strong"/>
                <w:bCs w:val="0"/>
              </w:rPr>
            </w:pPr>
            <w:r>
              <w:rPr>
                <w:rStyle w:val="Strong"/>
                <w:noProof/>
              </w:rPr>
              <w:drawing>
                <wp:inline distT="0" distB="0" distL="0" distR="0" wp14:anchorId="30CB92C9" wp14:editId="0CCB0868">
                  <wp:extent cx="463550" cy="475615"/>
                  <wp:effectExtent l="0" t="0" r="0" b="635"/>
                  <wp:docPr id="225" name="Picture 22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DDC9279" w14:textId="77777777" w:rsidR="00B95FD4" w:rsidRDefault="00B95FD4" w:rsidP="00F3140C">
            <w:pPr>
              <w:pStyle w:val="VBAILTBody"/>
              <w:rPr>
                <w:rStyle w:val="Strong"/>
              </w:rPr>
            </w:pPr>
            <w:r w:rsidRPr="00F3140C">
              <w:rPr>
                <w:rStyle w:val="Strong"/>
                <w:bCs w:val="0"/>
              </w:rPr>
              <w:t>REFER</w:t>
            </w:r>
            <w:r w:rsidRPr="00F3140C">
              <w:rPr>
                <w:rStyle w:val="Strong"/>
              </w:rPr>
              <w:t xml:space="preserve"> </w:t>
            </w:r>
            <w:r w:rsidRPr="00F3140C">
              <w:t xml:space="preserve">to </w:t>
            </w:r>
            <w:r w:rsidRPr="00F3140C">
              <w:rPr>
                <w:b/>
              </w:rPr>
              <w:t>Processing an Award Adjustment</w:t>
            </w:r>
            <w:r w:rsidRPr="00F3140C">
              <w:t xml:space="preserve"> job aid for detailed steps about the award</w:t>
            </w:r>
            <w:r>
              <w:t xml:space="preserve"> adjustment steps</w:t>
            </w:r>
            <w:r w:rsidRPr="00F3140C">
              <w:t xml:space="preserve"> and decision notice</w:t>
            </w:r>
            <w:r>
              <w:t xml:space="preserve"> content</w:t>
            </w:r>
            <w:r w:rsidRPr="00F3140C">
              <w:t>.</w:t>
            </w:r>
          </w:p>
          <w:p w14:paraId="4898FEC1" w14:textId="20F5734B" w:rsidR="00B95FD4" w:rsidRPr="00CA17AA" w:rsidRDefault="00B95FD4" w:rsidP="000852B9">
            <w:pPr>
              <w:pStyle w:val="VBAILTBody"/>
              <w:keepNext/>
              <w:rPr>
                <w:rStyle w:val="Strong"/>
                <w:b w:val="0"/>
              </w:rPr>
            </w:pPr>
          </w:p>
        </w:tc>
      </w:tr>
      <w:tr w:rsidR="00B95FD4" w14:paraId="40FEAA9A" w14:textId="77777777" w:rsidTr="009801FD">
        <w:trPr>
          <w:cantSplit/>
          <w:jc w:val="center"/>
        </w:trPr>
        <w:tc>
          <w:tcPr>
            <w:tcW w:w="4140" w:type="dxa"/>
            <w:tcBorders>
              <w:right w:val="dashSmallGap" w:sz="4" w:space="0" w:color="auto"/>
            </w:tcBorders>
          </w:tcPr>
          <w:p w14:paraId="10D4D385" w14:textId="77777777" w:rsidR="00B95FD4" w:rsidRDefault="00B95FD4" w:rsidP="00E7571C">
            <w:pPr>
              <w:pStyle w:val="VBAILTBodyStrong"/>
            </w:pPr>
            <w:r w:rsidRPr="005F1C96">
              <w:lastRenderedPageBreak/>
              <w:t>810-6</w:t>
            </w:r>
            <w:r>
              <w:t>26</w:t>
            </w:r>
            <w:r w:rsidRPr="005F1C96">
              <w:t xml:space="preserve"> </w:t>
            </w:r>
            <w:r w:rsidRPr="009B1E06">
              <w:t>Paid EFT – Verify Home Address</w:t>
            </w:r>
            <w:r>
              <w:t xml:space="preserve"> </w:t>
            </w:r>
            <w:r w:rsidRPr="009B1E06">
              <w:t>(1 of 2)</w:t>
            </w:r>
          </w:p>
          <w:p w14:paraId="4FC358E7" w14:textId="77777777" w:rsidR="00B95FD4" w:rsidRPr="009B1E06" w:rsidRDefault="00B95FD4" w:rsidP="009B1E06">
            <w:pPr>
              <w:pStyle w:val="VBAILTbullet1"/>
            </w:pPr>
            <w:r w:rsidRPr="009B1E06">
              <w:t>Reason: this work item generates when a direct deposit payment has been returned.</w:t>
            </w:r>
          </w:p>
          <w:p w14:paraId="1436699E" w14:textId="77777777" w:rsidR="00B95FD4" w:rsidRPr="009B1E06" w:rsidRDefault="00B95FD4" w:rsidP="009B1E06">
            <w:pPr>
              <w:pStyle w:val="VBAILTbullet1"/>
            </w:pPr>
            <w:r w:rsidRPr="009B1E06">
              <w:t xml:space="preserve">Actions: </w:t>
            </w:r>
          </w:p>
          <w:p w14:paraId="067E81C2" w14:textId="77777777" w:rsidR="00B95FD4" w:rsidRPr="009B1E06" w:rsidRDefault="00B95FD4" w:rsidP="009B1E06">
            <w:pPr>
              <w:pStyle w:val="VBAILTBullet2"/>
            </w:pPr>
            <w:r w:rsidRPr="009B1E06">
              <w:t>Verify the beneficiary is still alive.</w:t>
            </w:r>
          </w:p>
          <w:p w14:paraId="3E449B29" w14:textId="77777777" w:rsidR="00B95FD4" w:rsidRPr="009B1E06" w:rsidRDefault="00B95FD4" w:rsidP="009B1E06">
            <w:pPr>
              <w:pStyle w:val="VBAILTBullet2"/>
            </w:pPr>
            <w:r w:rsidRPr="009B1E06">
              <w:t xml:space="preserve">If unable to verify, look in VBMS to check </w:t>
            </w:r>
            <w:r>
              <w:t xml:space="preserve">the </w:t>
            </w:r>
            <w:r w:rsidRPr="009B1E06">
              <w:t>last received direct deposit information.</w:t>
            </w:r>
          </w:p>
          <w:p w14:paraId="690149C3" w14:textId="77777777" w:rsidR="00B95FD4" w:rsidRPr="009B1E06" w:rsidRDefault="00B95FD4" w:rsidP="009B1E06">
            <w:pPr>
              <w:pStyle w:val="VBAILTBullet2"/>
            </w:pPr>
            <w:r w:rsidRPr="009B1E06">
              <w:t xml:space="preserve">Compare it to the information listed </w:t>
            </w:r>
            <w:r>
              <w:t>on the</w:t>
            </w:r>
            <w:r w:rsidRPr="009A6B53">
              <w:t xml:space="preserve"> </w:t>
            </w:r>
            <w:r>
              <w:t>General Information</w:t>
            </w:r>
            <w:r w:rsidRPr="009A6B53">
              <w:t xml:space="preserve"> </w:t>
            </w:r>
            <w:r>
              <w:t xml:space="preserve">tab of the </w:t>
            </w:r>
            <w:r w:rsidRPr="009A6B53">
              <w:t>SHARE</w:t>
            </w:r>
            <w:r>
              <w:t xml:space="preserve"> Corporate Award Screen</w:t>
            </w:r>
            <w:r w:rsidRPr="009B1E06">
              <w:t>.</w:t>
            </w:r>
          </w:p>
          <w:p w14:paraId="71779DD2" w14:textId="77777777" w:rsidR="00B95FD4" w:rsidRPr="009B1E06" w:rsidRDefault="00B95FD4" w:rsidP="009B1E06">
            <w:pPr>
              <w:pStyle w:val="VBAILTBullet2"/>
            </w:pPr>
            <w:r w:rsidRPr="009B1E06">
              <w:t xml:space="preserve">If benefits were recently awarded, check the </w:t>
            </w:r>
            <w:proofErr w:type="gramStart"/>
            <w:r w:rsidRPr="009B1E06">
              <w:t>application</w:t>
            </w:r>
            <w:proofErr w:type="gramEnd"/>
            <w:r w:rsidRPr="009B1E06">
              <w:t xml:space="preserve"> and compare to SHARE to look for a typing error.</w:t>
            </w:r>
          </w:p>
          <w:p w14:paraId="65EF12F5" w14:textId="14EE7548" w:rsidR="00B95FD4" w:rsidRPr="00865BAB" w:rsidRDefault="00B95FD4" w:rsidP="00865BAB">
            <w:pPr>
              <w:pStyle w:val="VBAILTBody"/>
              <w:jc w:val="right"/>
            </w:pPr>
            <w:r>
              <w:rPr>
                <w:noProof/>
              </w:rPr>
              <w:drawing>
                <wp:inline distT="0" distB="0" distL="0" distR="0" wp14:anchorId="1B160587" wp14:editId="36DED2A0">
                  <wp:extent cx="2459990" cy="1341755"/>
                  <wp:effectExtent l="0" t="0" r="0" b="0"/>
                  <wp:docPr id="226" name="Picture 226" descr="An orange label tag with the claim label number 626" title="Tag with claim label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6_15_13.jpg"/>
                          <pic:cNvPicPr/>
                        </pic:nvPicPr>
                        <pic:blipFill>
                          <a:blip r:embed="rId19">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1D432203" w14:textId="77777777" w:rsidR="00B95FD4" w:rsidRDefault="00B95FD4" w:rsidP="00E7571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B463EF">
              <w:t>810-626 Paid EFT – Verify Home Address (1 of 2)</w:t>
            </w:r>
            <w:r w:rsidRPr="00C5423D">
              <w:t>”</w:t>
            </w:r>
          </w:p>
          <w:p w14:paraId="337C976B" w14:textId="77777777" w:rsidR="00B95FD4" w:rsidRDefault="00B95FD4" w:rsidP="00E7571C">
            <w:pPr>
              <w:pStyle w:val="VBAILTBody"/>
            </w:pPr>
            <w:r w:rsidRPr="00B463EF">
              <w:rPr>
                <w:b/>
              </w:rPr>
              <w:t xml:space="preserve">EXPLAIN </w:t>
            </w:r>
            <w:r w:rsidRPr="00B463EF">
              <w:t>the reason for the work item claim label and the necessary actions to process it.</w:t>
            </w:r>
          </w:p>
          <w:p w14:paraId="4DC9C4E7" w14:textId="77777777" w:rsidR="00B95FD4" w:rsidRDefault="00B95FD4" w:rsidP="00E7571C">
            <w:pPr>
              <w:pStyle w:val="VBAILTBody"/>
              <w:rPr>
                <w:rStyle w:val="Strong"/>
              </w:rPr>
            </w:pPr>
            <w:r>
              <w:rPr>
                <w:rStyle w:val="Strong"/>
                <w:noProof/>
              </w:rPr>
              <w:drawing>
                <wp:inline distT="0" distB="0" distL="0" distR="0" wp14:anchorId="6E007DFF" wp14:editId="23EE7FB2">
                  <wp:extent cx="463550" cy="475615"/>
                  <wp:effectExtent l="0" t="0" r="0" b="635"/>
                  <wp:docPr id="239" name="Picture 23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543E129" w14:textId="4211D229" w:rsidR="00E04062" w:rsidRDefault="00B95FD4" w:rsidP="00E7571C">
            <w:pPr>
              <w:pStyle w:val="VBAILTBody"/>
              <w:rPr>
                <w:noProof/>
              </w:rPr>
            </w:pPr>
            <w:r>
              <w:rPr>
                <w:rStyle w:val="Strong"/>
              </w:rPr>
              <w:t xml:space="preserve">REFER </w:t>
            </w:r>
            <w:r>
              <w:rPr>
                <w:rStyle w:val="Strong"/>
                <w:b w:val="0"/>
              </w:rPr>
              <w:t xml:space="preserve">trainees to M21-1 </w:t>
            </w:r>
            <w:r w:rsidR="006D4B93" w:rsidRPr="006D4B93">
              <w:rPr>
                <w:rStyle w:val="Strong"/>
                <w:b w:val="0"/>
              </w:rPr>
              <w:t>II.i.2.C.6.k.</w:t>
            </w:r>
            <w:r w:rsidR="005805CF">
              <w:rPr>
                <w:rStyle w:val="Strong"/>
                <w:b w:val="0"/>
              </w:rPr>
              <w:t>(</w:t>
            </w:r>
            <w:r w:rsidR="006D4B93" w:rsidRPr="006D4B93">
              <w:rPr>
                <w:rStyle w:val="Strong"/>
                <w:b w:val="0"/>
              </w:rPr>
              <w:t>Processing 800 Series Work Items Commonly Related to Lack of a Correct Address</w:t>
            </w:r>
            <w:r w:rsidR="005805CF">
              <w:rPr>
                <w:rStyle w:val="Strong"/>
                <w:b w:val="0"/>
              </w:rPr>
              <w:t>)</w:t>
            </w:r>
            <w:r>
              <w:rPr>
                <w:rStyle w:val="Strong"/>
                <w:b w:val="0"/>
              </w:rPr>
              <w:t xml:space="preserve"> and </w:t>
            </w:r>
            <w:r w:rsidRPr="00B463EF">
              <w:t xml:space="preserve">M21-1 </w:t>
            </w:r>
            <w:r w:rsidR="00E04062" w:rsidRPr="00E04062">
              <w:t>II.i.2.C.6.d. Procedure for Obtaining a Correct Address for</w:t>
            </w:r>
            <w:r w:rsidR="00E04062">
              <w:t xml:space="preserve"> </w:t>
            </w:r>
            <w:r w:rsidR="00E04062" w:rsidRPr="00E04062">
              <w:t>Undeliverable Essential Mail</w:t>
            </w:r>
            <w:r w:rsidR="00E04062">
              <w:t>)</w:t>
            </w:r>
          </w:p>
          <w:p w14:paraId="4D7B9447" w14:textId="6EC5CC84" w:rsidR="00B95FD4" w:rsidRDefault="00B95FD4" w:rsidP="00E7571C">
            <w:pPr>
              <w:pStyle w:val="VBAILTBody"/>
              <w:rPr>
                <w:rStyle w:val="Strong"/>
              </w:rPr>
            </w:pPr>
            <w:r>
              <w:rPr>
                <w:noProof/>
              </w:rPr>
              <w:drawing>
                <wp:inline distT="0" distB="0" distL="0" distR="0" wp14:anchorId="0FA5A469" wp14:editId="60A11454">
                  <wp:extent cx="475488" cy="442696"/>
                  <wp:effectExtent l="0" t="0" r="1270" b="0"/>
                  <wp:docPr id="240" name="Picture 240"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8F433A0" w14:textId="77777777" w:rsidR="00B95FD4" w:rsidRDefault="00B95FD4" w:rsidP="00996B99">
            <w:pPr>
              <w:pStyle w:val="VBAILTBody"/>
            </w:pPr>
            <w:r w:rsidRPr="00996B99">
              <w:rPr>
                <w:rStyle w:val="Strong"/>
                <w:bCs w:val="0"/>
              </w:rPr>
              <w:t>EMPHASIZE</w:t>
            </w:r>
            <w:r>
              <w:rPr>
                <w:rStyle w:val="Strong"/>
              </w:rPr>
              <w:t xml:space="preserve"> </w:t>
            </w:r>
            <w:r w:rsidRPr="00996B99">
              <w:t xml:space="preserve">that the PMC VSR may </w:t>
            </w:r>
            <w:proofErr w:type="gramStart"/>
            <w:r w:rsidRPr="00996B99">
              <w:t>take action</w:t>
            </w:r>
            <w:proofErr w:type="gramEnd"/>
            <w:r w:rsidRPr="00996B99">
              <w:t xml:space="preserve"> only when the new direct deposit/EFT information is received from </w:t>
            </w:r>
            <w:r>
              <w:t xml:space="preserve">the </w:t>
            </w:r>
            <w:r w:rsidRPr="00996B99">
              <w:t>beneficiary or discovered in the VA file.</w:t>
            </w:r>
          </w:p>
          <w:p w14:paraId="6B6D2DB4" w14:textId="77777777" w:rsidR="00B95FD4" w:rsidRDefault="00B95FD4" w:rsidP="00996B99">
            <w:pPr>
              <w:pStyle w:val="VBAILTBullet2"/>
              <w:rPr>
                <w:rStyle w:val="Strong"/>
                <w:b w:val="0"/>
              </w:rPr>
            </w:pPr>
            <w:r>
              <w:rPr>
                <w:rStyle w:val="Strong"/>
                <w:b w:val="0"/>
              </w:rPr>
              <w:t xml:space="preserve">For example, if a notice of new address was not signed by the beneficiary or was flagged from a third party such as social security, the PMC VSR is not yet able to complete the steps to clear this work item. </w:t>
            </w:r>
          </w:p>
          <w:p w14:paraId="4E2A1F46" w14:textId="567F5584" w:rsidR="00B95FD4" w:rsidRPr="001D3005" w:rsidRDefault="00B95FD4" w:rsidP="00F15596">
            <w:pPr>
              <w:pStyle w:val="VBAILTBody"/>
              <w:rPr>
                <w:rStyle w:val="Strong"/>
                <w:b w:val="0"/>
              </w:rPr>
            </w:pPr>
            <w:r>
              <w:rPr>
                <w:rStyle w:val="Strong"/>
                <w:b w:val="0"/>
              </w:rPr>
              <w:t xml:space="preserve">Instead, the PMC VSR should take the first step of requesting the required updated information from the beneficiary and until it was received, the </w:t>
            </w:r>
            <w:proofErr w:type="gramStart"/>
            <w:r>
              <w:rPr>
                <w:rStyle w:val="Strong"/>
                <w:b w:val="0"/>
              </w:rPr>
              <w:t>810 work</w:t>
            </w:r>
            <w:proofErr w:type="gramEnd"/>
            <w:r>
              <w:rPr>
                <w:rStyle w:val="Strong"/>
                <w:b w:val="0"/>
              </w:rPr>
              <w:t xml:space="preserve"> item would still be pending. </w:t>
            </w:r>
          </w:p>
        </w:tc>
      </w:tr>
      <w:tr w:rsidR="00B95FD4" w14:paraId="1B819839" w14:textId="77777777" w:rsidTr="009801FD">
        <w:trPr>
          <w:cantSplit/>
          <w:jc w:val="center"/>
        </w:trPr>
        <w:tc>
          <w:tcPr>
            <w:tcW w:w="4140" w:type="dxa"/>
            <w:tcBorders>
              <w:right w:val="dashSmallGap" w:sz="4" w:space="0" w:color="auto"/>
            </w:tcBorders>
          </w:tcPr>
          <w:p w14:paraId="71E40554" w14:textId="77777777" w:rsidR="00B95FD4" w:rsidRDefault="00B95FD4" w:rsidP="00E7571C">
            <w:pPr>
              <w:pStyle w:val="VBAILTBodyStrong"/>
            </w:pPr>
            <w:r w:rsidRPr="005F1C96">
              <w:lastRenderedPageBreak/>
              <w:t>810-6</w:t>
            </w:r>
            <w:r>
              <w:t>26</w:t>
            </w:r>
            <w:r w:rsidRPr="005F1C96">
              <w:t xml:space="preserve"> </w:t>
            </w:r>
            <w:r w:rsidRPr="009B1E06">
              <w:t>Paid EFT – Verify Home Address</w:t>
            </w:r>
            <w:r>
              <w:t xml:space="preserve"> </w:t>
            </w:r>
            <w:r w:rsidRPr="009B1E06">
              <w:t>(</w:t>
            </w:r>
            <w:r>
              <w:t>2</w:t>
            </w:r>
            <w:r w:rsidRPr="009B1E06">
              <w:t xml:space="preserve"> of 2)</w:t>
            </w:r>
          </w:p>
          <w:p w14:paraId="53AD62EC" w14:textId="77777777" w:rsidR="00B95FD4" w:rsidRPr="00245900" w:rsidRDefault="00B95FD4" w:rsidP="00245900">
            <w:pPr>
              <w:pStyle w:val="VBAILTBullet2"/>
            </w:pPr>
            <w:r w:rsidRPr="00245900">
              <w:t>If the direct deposit/EFT information is updated by another user or action, perform the PIF Clear Function in SHARE.</w:t>
            </w:r>
          </w:p>
          <w:p w14:paraId="3DB8D7DE" w14:textId="77777777" w:rsidR="00B95FD4" w:rsidRDefault="00B95FD4" w:rsidP="00245900">
            <w:pPr>
              <w:pStyle w:val="VBAILTBullet2"/>
            </w:pPr>
            <w:r w:rsidRPr="00245900">
              <w:t xml:space="preserve">To change a beneficiary's direct deposit/EFT information and prompt </w:t>
            </w:r>
            <w:r>
              <w:t xml:space="preserve">the </w:t>
            </w:r>
            <w:r w:rsidRPr="00245900">
              <w:t xml:space="preserve">system to resume payments, enter </w:t>
            </w:r>
            <w:r>
              <w:t xml:space="preserve">the </w:t>
            </w:r>
            <w:r w:rsidRPr="00245900">
              <w:t xml:space="preserve">updated information in </w:t>
            </w:r>
            <w:r>
              <w:t xml:space="preserve">the </w:t>
            </w:r>
            <w:r w:rsidRPr="00245900">
              <w:t>SHARE</w:t>
            </w:r>
            <w:r>
              <w:t xml:space="preserve"> Change of Address Function</w:t>
            </w:r>
          </w:p>
          <w:p w14:paraId="773E3B35" w14:textId="77777777" w:rsidR="00B95FD4" w:rsidRPr="00245900" w:rsidRDefault="00B95FD4" w:rsidP="00245900">
            <w:pPr>
              <w:pStyle w:val="VBAILTBullet2"/>
            </w:pPr>
            <w:r>
              <w:t>C</w:t>
            </w:r>
            <w:r w:rsidRPr="00245900">
              <w:t>onfirm</w:t>
            </w:r>
            <w:r>
              <w:t xml:space="preserve"> updated direct deposit information in SHARE on the General information tab</w:t>
            </w:r>
            <w:r w:rsidRPr="00245900">
              <w:t>.</w:t>
            </w:r>
          </w:p>
          <w:p w14:paraId="4E987E4A" w14:textId="29725F1C" w:rsidR="00B95FD4" w:rsidRPr="00E513E8" w:rsidRDefault="00B95FD4" w:rsidP="00865BAB">
            <w:pPr>
              <w:pStyle w:val="VBAILTBody"/>
              <w:jc w:val="right"/>
            </w:pPr>
            <w:r>
              <w:rPr>
                <w:noProof/>
              </w:rPr>
              <w:drawing>
                <wp:inline distT="0" distB="0" distL="0" distR="0" wp14:anchorId="23B77C95" wp14:editId="51331793">
                  <wp:extent cx="2459990" cy="1341755"/>
                  <wp:effectExtent l="0" t="0" r="0" b="0"/>
                  <wp:docPr id="243" name="Picture 243" descr="An orange label tag with the claim label number 626" title="Tag with claim label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6_15_13.jpg"/>
                          <pic:cNvPicPr/>
                        </pic:nvPicPr>
                        <pic:blipFill>
                          <a:blip r:embed="rId19">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301C4C21" w14:textId="77777777" w:rsidR="00B95FD4" w:rsidRDefault="00B95FD4" w:rsidP="00E7571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EA0D4C">
              <w:t>810-626 Paid EFT – Verify Home Address (2 of 2)</w:t>
            </w:r>
            <w:r w:rsidRPr="00C5423D">
              <w:t>”</w:t>
            </w:r>
          </w:p>
          <w:p w14:paraId="48A14CC7" w14:textId="77777777" w:rsidR="00B95FD4" w:rsidRPr="00B9155E" w:rsidRDefault="00B95FD4" w:rsidP="00996B99">
            <w:pPr>
              <w:spacing w:before="120" w:after="120" w:line="276" w:lineRule="auto"/>
              <w:rPr>
                <w:rStyle w:val="Strong"/>
                <w:b w:val="0"/>
              </w:rPr>
            </w:pPr>
            <w:r>
              <w:rPr>
                <w:rFonts w:ascii="Verdana" w:hAnsi="Verdana"/>
                <w:b/>
                <w:bCs/>
              </w:rPr>
              <w:t xml:space="preserve">EXPLAIN </w:t>
            </w:r>
            <w:r>
              <w:rPr>
                <w:rFonts w:ascii="Verdana" w:hAnsi="Verdana"/>
                <w:bCs/>
              </w:rPr>
              <w:t>the remaining actions to perform to clear the 810-626 work item.</w:t>
            </w:r>
          </w:p>
          <w:p w14:paraId="3363ECD6" w14:textId="199C581A" w:rsidR="00B95FD4" w:rsidRPr="003D2A9B" w:rsidRDefault="00B95FD4" w:rsidP="00BD4CD2">
            <w:pPr>
              <w:pStyle w:val="VBAILTBody"/>
              <w:rPr>
                <w:rStyle w:val="Strong"/>
                <w:b w:val="0"/>
              </w:rPr>
            </w:pPr>
          </w:p>
        </w:tc>
      </w:tr>
      <w:tr w:rsidR="00B95FD4" w14:paraId="7CDB7BE4" w14:textId="77777777" w:rsidTr="009801FD">
        <w:trPr>
          <w:cantSplit/>
          <w:jc w:val="center"/>
        </w:trPr>
        <w:tc>
          <w:tcPr>
            <w:tcW w:w="4140" w:type="dxa"/>
            <w:tcBorders>
              <w:right w:val="dashSmallGap" w:sz="4" w:space="0" w:color="auto"/>
            </w:tcBorders>
          </w:tcPr>
          <w:p w14:paraId="68C6EF25" w14:textId="77777777" w:rsidR="00B95FD4" w:rsidRDefault="00B95FD4" w:rsidP="00402879">
            <w:pPr>
              <w:pStyle w:val="VBAILTBody"/>
              <w:rPr>
                <w:rStyle w:val="Strong"/>
              </w:rPr>
            </w:pPr>
            <w:r w:rsidRPr="00402879">
              <w:rPr>
                <w:rStyle w:val="Strong"/>
              </w:rPr>
              <w:lastRenderedPageBreak/>
              <w:t>810-634 Proceeds Established in Participant Record</w:t>
            </w:r>
            <w:r>
              <w:rPr>
                <w:rStyle w:val="Strong"/>
              </w:rPr>
              <w:t xml:space="preserve"> (1 of 2)</w:t>
            </w:r>
          </w:p>
          <w:p w14:paraId="32D15701" w14:textId="77777777" w:rsidR="00B95FD4" w:rsidRPr="0096047B" w:rsidRDefault="00B95FD4" w:rsidP="0096047B">
            <w:pPr>
              <w:pStyle w:val="VBAILTbullet1"/>
              <w:rPr>
                <w:rStyle w:val="Strong"/>
                <w:b w:val="0"/>
                <w:bCs w:val="0"/>
              </w:rPr>
            </w:pPr>
            <w:r w:rsidRPr="0096047B">
              <w:rPr>
                <w:rStyle w:val="Strong"/>
                <w:b w:val="0"/>
                <w:bCs w:val="0"/>
              </w:rPr>
              <w:t xml:space="preserve">Reason: this work item typically generates with an 810-626 Paid EFT – Verify Home Address, indicating that a beneficiary has not received </w:t>
            </w:r>
            <w:r>
              <w:rPr>
                <w:rStyle w:val="Strong"/>
                <w:b w:val="0"/>
                <w:bCs w:val="0"/>
              </w:rPr>
              <w:t xml:space="preserve">the </w:t>
            </w:r>
            <w:r w:rsidRPr="0096047B">
              <w:rPr>
                <w:rStyle w:val="Strong"/>
                <w:b w:val="0"/>
                <w:bCs w:val="0"/>
              </w:rPr>
              <w:t>money (likely because of an incorrect address or 810-626)</w:t>
            </w:r>
            <w:r>
              <w:rPr>
                <w:rStyle w:val="Strong"/>
                <w:b w:val="0"/>
                <w:bCs w:val="0"/>
              </w:rPr>
              <w:t>.</w:t>
            </w:r>
          </w:p>
          <w:p w14:paraId="24037ECE" w14:textId="77777777" w:rsidR="00B95FD4" w:rsidRPr="0096047B" w:rsidRDefault="00B95FD4" w:rsidP="0096047B">
            <w:pPr>
              <w:pStyle w:val="VBAILTbullet1"/>
              <w:rPr>
                <w:rStyle w:val="Strong"/>
                <w:b w:val="0"/>
                <w:bCs w:val="0"/>
              </w:rPr>
            </w:pPr>
            <w:r w:rsidRPr="0096047B">
              <w:rPr>
                <w:rStyle w:val="Strong"/>
                <w:bCs w:val="0"/>
              </w:rPr>
              <w:t>NOTE</w:t>
            </w:r>
            <w:r w:rsidRPr="0096047B">
              <w:rPr>
                <w:rStyle w:val="Strong"/>
                <w:b w:val="0"/>
                <w:bCs w:val="0"/>
              </w:rPr>
              <w:t>: when the 810-634 is a stand-alone item, award action may be needed to pay proceeds, including from a returned MOD payment.</w:t>
            </w:r>
          </w:p>
          <w:p w14:paraId="35247C94" w14:textId="77777777" w:rsidR="00B95FD4" w:rsidRPr="0096047B" w:rsidRDefault="00B95FD4" w:rsidP="0096047B">
            <w:pPr>
              <w:pStyle w:val="VBAILTbullet1"/>
              <w:rPr>
                <w:rStyle w:val="Strong"/>
                <w:b w:val="0"/>
                <w:bCs w:val="0"/>
              </w:rPr>
            </w:pPr>
            <w:r w:rsidRPr="0096047B">
              <w:rPr>
                <w:rStyle w:val="Strong"/>
                <w:b w:val="0"/>
                <w:bCs w:val="0"/>
              </w:rPr>
              <w:t xml:space="preserve">Actions: </w:t>
            </w:r>
          </w:p>
          <w:p w14:paraId="53CC0824" w14:textId="77777777" w:rsidR="00B95FD4" w:rsidRPr="0096047B" w:rsidRDefault="00B95FD4" w:rsidP="0096047B">
            <w:pPr>
              <w:pStyle w:val="VBAILTBullet2"/>
              <w:rPr>
                <w:rStyle w:val="Strong"/>
                <w:b w:val="0"/>
                <w:bCs w:val="0"/>
              </w:rPr>
            </w:pPr>
            <w:r>
              <w:rPr>
                <w:rStyle w:val="Strong"/>
                <w:b w:val="0"/>
                <w:bCs w:val="0"/>
              </w:rPr>
              <w:t xml:space="preserve">Identify the reason(s) </w:t>
            </w:r>
            <w:r w:rsidRPr="0096047B">
              <w:rPr>
                <w:rStyle w:val="Strong"/>
                <w:b w:val="0"/>
                <w:bCs w:val="0"/>
              </w:rPr>
              <w:t>the payment was returned.</w:t>
            </w:r>
          </w:p>
          <w:p w14:paraId="556126C4" w14:textId="77777777" w:rsidR="00B95FD4" w:rsidRDefault="00B95FD4" w:rsidP="0096047B">
            <w:pPr>
              <w:pStyle w:val="VBAILTBullet2"/>
              <w:rPr>
                <w:rStyle w:val="Strong"/>
                <w:b w:val="0"/>
                <w:bCs w:val="0"/>
              </w:rPr>
            </w:pPr>
            <w:r w:rsidRPr="0096047B">
              <w:rPr>
                <w:rStyle w:val="Strong"/>
                <w:b w:val="0"/>
                <w:bCs w:val="0"/>
              </w:rPr>
              <w:t>Look</w:t>
            </w:r>
            <w:r>
              <w:rPr>
                <w:rStyle w:val="Strong"/>
                <w:b w:val="0"/>
                <w:bCs w:val="0"/>
              </w:rPr>
              <w:t xml:space="preserve"> at</w:t>
            </w:r>
            <w:r w:rsidRPr="0096047B">
              <w:rPr>
                <w:rStyle w:val="Strong"/>
                <w:b w:val="0"/>
                <w:bCs w:val="0"/>
              </w:rPr>
              <w:t xml:space="preserve"> Pay Status field in SHARE</w:t>
            </w:r>
            <w:r>
              <w:rPr>
                <w:rStyle w:val="Strong"/>
                <w:b w:val="0"/>
                <w:bCs w:val="0"/>
              </w:rPr>
              <w:t>.</w:t>
            </w:r>
          </w:p>
          <w:p w14:paraId="5D4B9982" w14:textId="0B19174E" w:rsidR="00B95FD4" w:rsidRPr="00D45BDF" w:rsidRDefault="00B95FD4" w:rsidP="009A6B53">
            <w:pPr>
              <w:pStyle w:val="VBAILTBody"/>
              <w:jc w:val="right"/>
              <w:rPr>
                <w:rStyle w:val="Strong"/>
                <w:b w:val="0"/>
                <w:bCs w:val="0"/>
              </w:rPr>
            </w:pPr>
            <w:r>
              <w:rPr>
                <w:noProof/>
              </w:rPr>
              <w:drawing>
                <wp:inline distT="0" distB="0" distL="0" distR="0" wp14:anchorId="5C9FC69A" wp14:editId="7892F5C8">
                  <wp:extent cx="2459990" cy="1341755"/>
                  <wp:effectExtent l="0" t="0" r="0" b="0"/>
                  <wp:docPr id="194" name="Picture 194" descr="An orange label tag with the claim label number 634" title="Tag with claim label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6_15_19.jpg"/>
                          <pic:cNvPicPr/>
                        </pic:nvPicPr>
                        <pic:blipFill>
                          <a:blip r:embed="rId20">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38EBF2D1" w14:textId="77777777" w:rsidR="00B95FD4" w:rsidRDefault="00B95FD4"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1C79B6">
              <w:t>810-634 Proceeds Established in Participant Record</w:t>
            </w:r>
            <w:r>
              <w:t xml:space="preserve"> (1 of 2)”</w:t>
            </w:r>
          </w:p>
          <w:p w14:paraId="4ECF0AD3" w14:textId="77777777" w:rsidR="00B95FD4" w:rsidRDefault="00B95FD4" w:rsidP="0096047B">
            <w:pPr>
              <w:pStyle w:val="VBAILTBody"/>
              <w:rPr>
                <w:b/>
                <w:bCs/>
              </w:rPr>
            </w:pPr>
            <w:r w:rsidRPr="0096047B">
              <w:rPr>
                <w:b/>
                <w:bCs/>
              </w:rPr>
              <w:t xml:space="preserve">EXPLAIN </w:t>
            </w:r>
            <w:r w:rsidRPr="0096047B">
              <w:rPr>
                <w:bCs/>
              </w:rPr>
              <w:t xml:space="preserve">that when the </w:t>
            </w:r>
            <w:r>
              <w:rPr>
                <w:bCs/>
              </w:rPr>
              <w:t>810-</w:t>
            </w:r>
            <w:r w:rsidRPr="0096047B">
              <w:rPr>
                <w:bCs/>
              </w:rPr>
              <w:t>634</w:t>
            </w:r>
            <w:r>
              <w:rPr>
                <w:bCs/>
              </w:rPr>
              <w:t xml:space="preserve"> work item</w:t>
            </w:r>
            <w:r w:rsidRPr="0096047B">
              <w:rPr>
                <w:bCs/>
              </w:rPr>
              <w:t xml:space="preserve"> is generated with a 626, it is likely that correcting the address will release the proceeds; in these cases, simply </w:t>
            </w:r>
            <w:r>
              <w:rPr>
                <w:bCs/>
              </w:rPr>
              <w:t xml:space="preserve">use </w:t>
            </w:r>
            <w:r w:rsidRPr="0096047B">
              <w:rPr>
                <w:bCs/>
              </w:rPr>
              <w:t>P</w:t>
            </w:r>
            <w:r>
              <w:rPr>
                <w:bCs/>
              </w:rPr>
              <w:t>IF Clear Function</w:t>
            </w:r>
            <w:r w:rsidRPr="0096047B">
              <w:rPr>
                <w:bCs/>
              </w:rPr>
              <w:t xml:space="preserve"> </w:t>
            </w:r>
            <w:r>
              <w:rPr>
                <w:bCs/>
              </w:rPr>
              <w:t>for the 810-</w:t>
            </w:r>
            <w:r w:rsidRPr="0096047B">
              <w:rPr>
                <w:bCs/>
              </w:rPr>
              <w:t>634.</w:t>
            </w:r>
            <w:r w:rsidRPr="0096047B">
              <w:rPr>
                <w:b/>
                <w:bCs/>
              </w:rPr>
              <w:t xml:space="preserve"> </w:t>
            </w:r>
          </w:p>
          <w:p w14:paraId="77DF24C1" w14:textId="77777777" w:rsidR="00B95FD4" w:rsidRPr="0096047B" w:rsidRDefault="00B95FD4" w:rsidP="0096047B">
            <w:pPr>
              <w:pStyle w:val="VBAILTBody"/>
              <w:rPr>
                <w:b/>
                <w:bCs/>
              </w:rPr>
            </w:pPr>
            <w:r>
              <w:rPr>
                <w:noProof/>
              </w:rPr>
              <w:drawing>
                <wp:inline distT="0" distB="0" distL="0" distR="0" wp14:anchorId="7BEEFBB5" wp14:editId="1A3B4D03">
                  <wp:extent cx="475488" cy="442696"/>
                  <wp:effectExtent l="0" t="0" r="1270" b="0"/>
                  <wp:docPr id="198" name="Picture 198"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4691F3BA" w14:textId="77777777" w:rsidR="00B95FD4" w:rsidRDefault="00B95FD4" w:rsidP="0096047B">
            <w:pPr>
              <w:pStyle w:val="VBAILTBody"/>
              <w:rPr>
                <w:bCs/>
              </w:rPr>
            </w:pPr>
            <w:r w:rsidRPr="0096047B">
              <w:rPr>
                <w:b/>
                <w:bCs/>
              </w:rPr>
              <w:t xml:space="preserve">EMPHASIZE </w:t>
            </w:r>
            <w:r w:rsidRPr="0096047B">
              <w:rPr>
                <w:bCs/>
              </w:rPr>
              <w:t>that when the 810-634 is a stand-alone item, award action may be needed to pay proceeds, including from a returned MOD payment.</w:t>
            </w:r>
          </w:p>
          <w:p w14:paraId="68400AE6" w14:textId="77777777" w:rsidR="00B95FD4" w:rsidRPr="0096047B" w:rsidRDefault="00B95FD4" w:rsidP="0096047B">
            <w:pPr>
              <w:pStyle w:val="VBAILTBody"/>
              <w:rPr>
                <w:b/>
                <w:bCs/>
              </w:rPr>
            </w:pPr>
            <w:r w:rsidRPr="00D00558">
              <w:rPr>
                <w:b/>
                <w:bCs/>
              </w:rPr>
              <w:t>REMIND</w:t>
            </w:r>
            <w:r>
              <w:rPr>
                <w:bCs/>
              </w:rPr>
              <w:t xml:space="preserve"> trainees that any adjustments to the award must be done under an established EP and not under the 800 series work item. </w:t>
            </w:r>
          </w:p>
          <w:p w14:paraId="384CFEE5" w14:textId="35338A9B" w:rsidR="00B95FD4" w:rsidRPr="009F361E" w:rsidRDefault="00B95FD4" w:rsidP="006C0A69">
            <w:pPr>
              <w:spacing w:before="120" w:after="120" w:line="276" w:lineRule="auto"/>
              <w:rPr>
                <w:rStyle w:val="Strong"/>
              </w:rPr>
            </w:pPr>
          </w:p>
        </w:tc>
      </w:tr>
      <w:tr w:rsidR="00B95FD4" w14:paraId="1FDBEFCD" w14:textId="77777777" w:rsidTr="009801FD">
        <w:trPr>
          <w:cantSplit/>
          <w:jc w:val="center"/>
        </w:trPr>
        <w:tc>
          <w:tcPr>
            <w:tcW w:w="4140" w:type="dxa"/>
            <w:tcBorders>
              <w:right w:val="dashSmallGap" w:sz="4" w:space="0" w:color="auto"/>
            </w:tcBorders>
          </w:tcPr>
          <w:p w14:paraId="36578AF4" w14:textId="77777777" w:rsidR="00B95FD4" w:rsidRDefault="00B95FD4" w:rsidP="00E43389">
            <w:pPr>
              <w:pStyle w:val="VBAILTBody"/>
              <w:rPr>
                <w:rStyle w:val="Strong"/>
              </w:rPr>
            </w:pPr>
            <w:r w:rsidRPr="00402879">
              <w:rPr>
                <w:rStyle w:val="Strong"/>
              </w:rPr>
              <w:lastRenderedPageBreak/>
              <w:t>810-634 Proceeds Established in Participant Record</w:t>
            </w:r>
            <w:r>
              <w:rPr>
                <w:rStyle w:val="Strong"/>
              </w:rPr>
              <w:t xml:space="preserve"> (2 of 2)</w:t>
            </w:r>
          </w:p>
          <w:p w14:paraId="577A7301" w14:textId="77777777" w:rsidR="00B95FD4" w:rsidRPr="00C46CEA" w:rsidRDefault="00B95FD4" w:rsidP="00C46CEA">
            <w:pPr>
              <w:pStyle w:val="VBAILTBullet2"/>
              <w:rPr>
                <w:rStyle w:val="Strong"/>
                <w:b w:val="0"/>
                <w:bCs w:val="0"/>
              </w:rPr>
            </w:pPr>
            <w:r>
              <w:rPr>
                <w:rStyle w:val="Strong"/>
                <w:b w:val="0"/>
                <w:bCs w:val="0"/>
              </w:rPr>
              <w:t>Pay S</w:t>
            </w:r>
            <w:r w:rsidRPr="00C46CEA">
              <w:rPr>
                <w:rStyle w:val="Strong"/>
                <w:b w:val="0"/>
                <w:bCs w:val="0"/>
              </w:rPr>
              <w:t xml:space="preserve">tatus will show one of the following entries: </w:t>
            </w:r>
          </w:p>
          <w:p w14:paraId="0F9AC854" w14:textId="77777777" w:rsidR="00B95FD4" w:rsidRPr="00C46CEA" w:rsidRDefault="00B95FD4" w:rsidP="00C46CEA">
            <w:pPr>
              <w:pStyle w:val="VBAILTBullet2"/>
              <w:numPr>
                <w:ilvl w:val="2"/>
                <w:numId w:val="1"/>
              </w:numPr>
              <w:ind w:left="1055"/>
              <w:rPr>
                <w:rStyle w:val="Strong"/>
                <w:b w:val="0"/>
                <w:bCs w:val="0"/>
              </w:rPr>
            </w:pPr>
            <w:r w:rsidRPr="00C46CEA">
              <w:rPr>
                <w:rStyle w:val="Strong"/>
                <w:b w:val="0"/>
                <w:bCs w:val="0"/>
              </w:rPr>
              <w:t>Terminated</w:t>
            </w:r>
          </w:p>
          <w:p w14:paraId="4004059F" w14:textId="77777777" w:rsidR="00B95FD4" w:rsidRPr="00C46CEA" w:rsidRDefault="00B95FD4" w:rsidP="00C46CEA">
            <w:pPr>
              <w:pStyle w:val="VBAILTBullet2"/>
              <w:numPr>
                <w:ilvl w:val="2"/>
                <w:numId w:val="1"/>
              </w:numPr>
              <w:ind w:left="1055"/>
              <w:rPr>
                <w:rStyle w:val="Strong"/>
                <w:b w:val="0"/>
                <w:bCs w:val="0"/>
              </w:rPr>
            </w:pPr>
            <w:r w:rsidRPr="00C46CEA">
              <w:rPr>
                <w:rStyle w:val="Strong"/>
                <w:b w:val="0"/>
                <w:bCs w:val="0"/>
              </w:rPr>
              <w:t>Suspended</w:t>
            </w:r>
          </w:p>
          <w:p w14:paraId="75588D0F" w14:textId="77777777" w:rsidR="00B95FD4" w:rsidRDefault="00B95FD4" w:rsidP="00C46CEA">
            <w:pPr>
              <w:pStyle w:val="VBAILTBullet2"/>
              <w:numPr>
                <w:ilvl w:val="2"/>
                <w:numId w:val="1"/>
              </w:numPr>
              <w:ind w:left="1055"/>
              <w:rPr>
                <w:rStyle w:val="Strong"/>
                <w:b w:val="0"/>
                <w:bCs w:val="0"/>
              </w:rPr>
            </w:pPr>
            <w:r w:rsidRPr="00C46CEA">
              <w:rPr>
                <w:rStyle w:val="Strong"/>
                <w:b w:val="0"/>
                <w:bCs w:val="0"/>
              </w:rPr>
              <w:t>Authorized</w:t>
            </w:r>
          </w:p>
          <w:p w14:paraId="3A233085" w14:textId="612872A8" w:rsidR="00B95FD4" w:rsidRPr="00865BAB" w:rsidRDefault="00B95FD4" w:rsidP="009A6B53">
            <w:pPr>
              <w:pStyle w:val="VBAILTBody"/>
              <w:jc w:val="right"/>
            </w:pPr>
            <w:r>
              <w:rPr>
                <w:noProof/>
              </w:rPr>
              <w:drawing>
                <wp:inline distT="0" distB="0" distL="0" distR="0" wp14:anchorId="67C37AC2" wp14:editId="51495B9D">
                  <wp:extent cx="2459990" cy="1341755"/>
                  <wp:effectExtent l="0" t="0" r="0" b="0"/>
                  <wp:docPr id="201" name="Picture 201" descr="An orange label tag with the claim label number 634" title="Tag with claim label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6_15_20.jpg"/>
                          <pic:cNvPicPr/>
                        </pic:nvPicPr>
                        <pic:blipFill>
                          <a:blip r:embed="rId21">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940" w:type="dxa"/>
            <w:tcBorders>
              <w:left w:val="dashSmallGap" w:sz="4" w:space="0" w:color="auto"/>
            </w:tcBorders>
          </w:tcPr>
          <w:p w14:paraId="3C5302B9" w14:textId="77777777" w:rsidR="00B95FD4" w:rsidRDefault="00B95FD4" w:rsidP="00E43389">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rsidRPr="001C79B6">
              <w:t>810-634 Proceeds Established in Participant Record</w:t>
            </w:r>
            <w:r>
              <w:t xml:space="preserve"> (2 of 2)”</w:t>
            </w:r>
          </w:p>
          <w:p w14:paraId="579C3A76" w14:textId="77777777" w:rsidR="00B95FD4" w:rsidRDefault="00B95FD4" w:rsidP="00E43389">
            <w:pPr>
              <w:pStyle w:val="VBAILTBody"/>
              <w:rPr>
                <w:b/>
                <w:bCs/>
              </w:rPr>
            </w:pPr>
            <w:r w:rsidRPr="0096047B">
              <w:rPr>
                <w:b/>
                <w:bCs/>
              </w:rPr>
              <w:t xml:space="preserve">EXPLAIN </w:t>
            </w:r>
            <w:r w:rsidRPr="0096047B">
              <w:rPr>
                <w:bCs/>
              </w:rPr>
              <w:t xml:space="preserve">that when the </w:t>
            </w:r>
            <w:r>
              <w:rPr>
                <w:bCs/>
              </w:rPr>
              <w:t>810-</w:t>
            </w:r>
            <w:r w:rsidRPr="0096047B">
              <w:rPr>
                <w:bCs/>
              </w:rPr>
              <w:t>634</w:t>
            </w:r>
            <w:r>
              <w:rPr>
                <w:bCs/>
              </w:rPr>
              <w:t xml:space="preserve"> work item</w:t>
            </w:r>
            <w:r w:rsidRPr="0096047B">
              <w:rPr>
                <w:bCs/>
              </w:rPr>
              <w:t xml:space="preserve"> is generated with a 626, it is likely that correcting the address will release the proceeds; in these cases, simply </w:t>
            </w:r>
            <w:r>
              <w:rPr>
                <w:bCs/>
              </w:rPr>
              <w:t xml:space="preserve">use </w:t>
            </w:r>
            <w:r w:rsidRPr="0096047B">
              <w:rPr>
                <w:bCs/>
              </w:rPr>
              <w:t>P</w:t>
            </w:r>
            <w:r>
              <w:rPr>
                <w:bCs/>
              </w:rPr>
              <w:t>IF Clear Function</w:t>
            </w:r>
            <w:r w:rsidRPr="0096047B">
              <w:rPr>
                <w:bCs/>
              </w:rPr>
              <w:t xml:space="preserve"> </w:t>
            </w:r>
            <w:r>
              <w:rPr>
                <w:bCs/>
              </w:rPr>
              <w:t>for the 810-</w:t>
            </w:r>
            <w:r w:rsidRPr="0096047B">
              <w:rPr>
                <w:bCs/>
              </w:rPr>
              <w:t>634.</w:t>
            </w:r>
            <w:r w:rsidRPr="0096047B">
              <w:rPr>
                <w:b/>
                <w:bCs/>
              </w:rPr>
              <w:t xml:space="preserve"> </w:t>
            </w:r>
          </w:p>
          <w:p w14:paraId="1F7BB71B" w14:textId="77777777" w:rsidR="00B95FD4" w:rsidRPr="0096047B" w:rsidRDefault="00B95FD4" w:rsidP="00E43389">
            <w:pPr>
              <w:pStyle w:val="VBAILTBody"/>
              <w:rPr>
                <w:b/>
                <w:bCs/>
              </w:rPr>
            </w:pPr>
            <w:r>
              <w:rPr>
                <w:noProof/>
              </w:rPr>
              <w:drawing>
                <wp:inline distT="0" distB="0" distL="0" distR="0" wp14:anchorId="0059AE77" wp14:editId="0B86BB1D">
                  <wp:extent cx="475488" cy="442696"/>
                  <wp:effectExtent l="0" t="0" r="1270" b="0"/>
                  <wp:docPr id="202" name="Picture 202"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82C5269" w14:textId="77777777" w:rsidR="00B95FD4" w:rsidRDefault="00B95FD4" w:rsidP="00E43389">
            <w:pPr>
              <w:pStyle w:val="VBAILTBody"/>
              <w:rPr>
                <w:bCs/>
              </w:rPr>
            </w:pPr>
            <w:r w:rsidRPr="0096047B">
              <w:rPr>
                <w:b/>
                <w:bCs/>
              </w:rPr>
              <w:t xml:space="preserve">EMPHASIZE </w:t>
            </w:r>
            <w:r w:rsidRPr="0096047B">
              <w:rPr>
                <w:bCs/>
              </w:rPr>
              <w:t>that when the 810-634 is a stand-alone item, award action may be needed to pay proceeds, including from a returned MOD payment.</w:t>
            </w:r>
          </w:p>
          <w:p w14:paraId="07626A8D" w14:textId="77777777" w:rsidR="00B95FD4" w:rsidRDefault="00B95FD4" w:rsidP="00C46CEA">
            <w:pPr>
              <w:pStyle w:val="VBAILTBody"/>
              <w:rPr>
                <w:bCs/>
              </w:rPr>
            </w:pPr>
            <w:r w:rsidRPr="00D00558">
              <w:rPr>
                <w:b/>
                <w:bCs/>
              </w:rPr>
              <w:t>REMIND</w:t>
            </w:r>
            <w:r>
              <w:rPr>
                <w:bCs/>
              </w:rPr>
              <w:t xml:space="preserve"> trainees that any adjustments to the award must be done under an established EP and not under the 800 series work item.</w:t>
            </w:r>
          </w:p>
          <w:p w14:paraId="659E65FB" w14:textId="77777777" w:rsidR="00B95FD4" w:rsidRDefault="00B95FD4" w:rsidP="00C46CEA">
            <w:pPr>
              <w:pStyle w:val="VBAILTBody"/>
              <w:keepNext/>
              <w:rPr>
                <w:rStyle w:val="Strong"/>
                <w:bCs w:val="0"/>
              </w:rPr>
            </w:pPr>
            <w:r>
              <w:rPr>
                <w:noProof/>
              </w:rPr>
              <w:drawing>
                <wp:inline distT="0" distB="0" distL="0" distR="0" wp14:anchorId="4AC4FDA2" wp14:editId="02431D9E">
                  <wp:extent cx="481330" cy="481330"/>
                  <wp:effectExtent l="0" t="0" r="0" b="0"/>
                  <wp:docPr id="5" name="Picture 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8BB4852" w14:textId="77777777" w:rsidR="00B95FD4" w:rsidRDefault="00B95FD4" w:rsidP="00C46CEA">
            <w:pPr>
              <w:pStyle w:val="VBAILTBody"/>
              <w:rPr>
                <w:rStyle w:val="Strong"/>
                <w:b w:val="0"/>
              </w:rPr>
            </w:pPr>
            <w:r w:rsidRPr="00080991">
              <w:rPr>
                <w:rStyle w:val="Strong"/>
              </w:rPr>
              <w:t>ASK</w:t>
            </w:r>
            <w:r>
              <w:rPr>
                <w:rStyle w:val="Strong"/>
              </w:rPr>
              <w:t xml:space="preserve"> </w:t>
            </w:r>
            <w:r>
              <w:rPr>
                <w:rStyle w:val="Strong"/>
                <w:b w:val="0"/>
              </w:rPr>
              <w:t>trainees whether they have any questions about the specific 810 series work items claim labels before transitioning to the next part of the lesson.</w:t>
            </w:r>
          </w:p>
          <w:p w14:paraId="05DD8FA2" w14:textId="13D2281D" w:rsidR="00B95FD4" w:rsidRPr="009F361E" w:rsidRDefault="00B95FD4" w:rsidP="00E7571C">
            <w:pPr>
              <w:pStyle w:val="VBAILTBody"/>
              <w:rPr>
                <w:rStyle w:val="Strong"/>
              </w:rPr>
            </w:pPr>
            <w:r w:rsidRPr="00D05C9A">
              <w:rPr>
                <w:rStyle w:val="Strong"/>
              </w:rPr>
              <w:t>TELL</w:t>
            </w:r>
            <w:r>
              <w:rPr>
                <w:rStyle w:val="Strong"/>
                <w:b w:val="0"/>
              </w:rPr>
              <w:t xml:space="preserve"> trainees that the next part of the lesson will present several demonstrations for some of the 810 series work items followed by a guided practice exercise.</w:t>
            </w:r>
          </w:p>
        </w:tc>
      </w:tr>
      <w:tr w:rsidR="00B95FD4" w14:paraId="10DED79E" w14:textId="77777777" w:rsidTr="009801FD">
        <w:trPr>
          <w:cantSplit/>
          <w:jc w:val="center"/>
        </w:trPr>
        <w:tc>
          <w:tcPr>
            <w:tcW w:w="4140" w:type="dxa"/>
            <w:tcBorders>
              <w:right w:val="dashSmallGap" w:sz="4" w:space="0" w:color="auto"/>
            </w:tcBorders>
          </w:tcPr>
          <w:p w14:paraId="520DFB94" w14:textId="77777777" w:rsidR="00B95FD4" w:rsidRDefault="00B95FD4" w:rsidP="00EB26B3">
            <w:pPr>
              <w:pStyle w:val="VBAILTBody"/>
              <w:keepNext/>
              <w:keepLines/>
              <w:rPr>
                <w:rStyle w:val="Strong"/>
              </w:rPr>
            </w:pPr>
            <w:r>
              <w:rPr>
                <w:rStyle w:val="Strong"/>
              </w:rPr>
              <w:lastRenderedPageBreak/>
              <w:t>Demonstration and Guided Practice</w:t>
            </w:r>
          </w:p>
          <w:p w14:paraId="38B2B529" w14:textId="77777777" w:rsidR="009E5A2E" w:rsidRDefault="00B95FD4" w:rsidP="009E5A2E">
            <w:pPr>
              <w:pStyle w:val="VBAILTbullet1"/>
              <w:keepNext/>
              <w:keepLines/>
              <w:rPr>
                <w:rStyle w:val="Strong"/>
                <w:b w:val="0"/>
                <w:bCs w:val="0"/>
              </w:rPr>
            </w:pPr>
            <w:r>
              <w:rPr>
                <w:rStyle w:val="Strong"/>
              </w:rPr>
              <w:t>Demonstration</w:t>
            </w:r>
            <w:r w:rsidRPr="00D749D4">
              <w:rPr>
                <w:rStyle w:val="Strong"/>
                <w:b w:val="0"/>
              </w:rPr>
              <w:t>—</w:t>
            </w:r>
            <w:r w:rsidRPr="00D45BDF">
              <w:rPr>
                <w:rStyle w:val="Strong"/>
                <w:b w:val="0"/>
                <w:bCs w:val="0"/>
              </w:rPr>
              <w:t>Instructor</w:t>
            </w:r>
            <w:r>
              <w:rPr>
                <w:rStyle w:val="Strong"/>
                <w:b w:val="0"/>
                <w:bCs w:val="0"/>
              </w:rPr>
              <w:t xml:space="preserve"> processes a work item from start to finish with opportunities for questions.</w:t>
            </w:r>
          </w:p>
          <w:p w14:paraId="547822F6" w14:textId="077F4625" w:rsidR="00B95FD4" w:rsidRPr="00865BAB" w:rsidRDefault="00B95FD4" w:rsidP="009E5A2E">
            <w:pPr>
              <w:pStyle w:val="VBAILTbullet1"/>
              <w:keepNext/>
              <w:keepLines/>
            </w:pPr>
            <w:r w:rsidRPr="00D45BDF">
              <w:rPr>
                <w:rStyle w:val="Strong"/>
              </w:rPr>
              <w:t>Guided</w:t>
            </w:r>
            <w:r w:rsidRPr="009E5A2E">
              <w:rPr>
                <w:rStyle w:val="Strong"/>
                <w:b w:val="0"/>
                <w:bCs w:val="0"/>
              </w:rPr>
              <w:t xml:space="preserve"> </w:t>
            </w:r>
            <w:r w:rsidRPr="00D45BDF">
              <w:rPr>
                <w:rStyle w:val="Strong"/>
              </w:rPr>
              <w:t>Practice</w:t>
            </w:r>
            <w:r w:rsidRPr="009E5A2E">
              <w:rPr>
                <w:rStyle w:val="Strong"/>
                <w:b w:val="0"/>
                <w:bCs w:val="0"/>
              </w:rPr>
              <w:t>—Trainees process a claim with questions and feedback/remediation.</w:t>
            </w:r>
          </w:p>
        </w:tc>
        <w:tc>
          <w:tcPr>
            <w:tcW w:w="5940" w:type="dxa"/>
            <w:tcBorders>
              <w:left w:val="dashSmallGap" w:sz="4" w:space="0" w:color="auto"/>
            </w:tcBorders>
          </w:tcPr>
          <w:p w14:paraId="65015249" w14:textId="77777777" w:rsidR="00B95FD4" w:rsidRDefault="00B95FD4"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“Demonstration and Guided Practice</w:t>
            </w:r>
            <w:r w:rsidRPr="0034217C">
              <w:t>”</w:t>
            </w:r>
          </w:p>
          <w:p w14:paraId="7EBEB0C1" w14:textId="77777777" w:rsidR="00B95FD4" w:rsidRDefault="00B95FD4" w:rsidP="000B6517">
            <w:pPr>
              <w:pStyle w:val="VBAILTBody"/>
              <w:rPr>
                <w:rStyle w:val="Strong"/>
                <w:b w:val="0"/>
              </w:rPr>
            </w:pPr>
            <w:r>
              <w:rPr>
                <w:rStyle w:val="Strong"/>
              </w:rPr>
              <w:t xml:space="preserve">TELL </w:t>
            </w:r>
            <w:r>
              <w:rPr>
                <w:rStyle w:val="Strong"/>
                <w:b w:val="0"/>
              </w:rPr>
              <w:t>trainees the remainder of the lesson presents instructor demonstrations and a guided practice exercise.</w:t>
            </w:r>
          </w:p>
          <w:p w14:paraId="748FCE14" w14:textId="77777777" w:rsidR="00B95FD4" w:rsidRPr="00211F67" w:rsidRDefault="00B95FD4" w:rsidP="000B6517">
            <w:pPr>
              <w:pStyle w:val="VBAILTBody"/>
              <w:rPr>
                <w:rStyle w:val="Strong"/>
                <w:b w:val="0"/>
              </w:rPr>
            </w:pPr>
            <w:r w:rsidRPr="00E31552">
              <w:rPr>
                <w:rStyle w:val="Strong"/>
              </w:rPr>
              <w:t>EXPLAIN</w:t>
            </w:r>
            <w:r>
              <w:rPr>
                <w:rStyle w:val="Strong"/>
                <w:b w:val="0"/>
              </w:rPr>
              <w:t xml:space="preserve"> that later 800 series work items lessons will follow a similar format. </w:t>
            </w:r>
          </w:p>
          <w:p w14:paraId="4BE1B9BE" w14:textId="77777777" w:rsidR="00B95FD4" w:rsidRDefault="00B95FD4" w:rsidP="000B6517">
            <w:pPr>
              <w:pStyle w:val="VBAILTBody"/>
              <w:rPr>
                <w:rStyle w:val="Strong"/>
                <w:b w:val="0"/>
                <w:bCs w:val="0"/>
              </w:rPr>
            </w:pPr>
            <w:r w:rsidRPr="00D45BDF">
              <w:rPr>
                <w:rStyle w:val="Strong"/>
              </w:rPr>
              <w:t>EXPLAIN</w:t>
            </w:r>
            <w:r w:rsidRPr="00D45BDF">
              <w:rPr>
                <w:rStyle w:val="Strong"/>
                <w:b w:val="0"/>
                <w:bCs w:val="0"/>
              </w:rPr>
              <w:t xml:space="preserve"> that the purpose of </w:t>
            </w:r>
            <w:r w:rsidRPr="00D45BDF">
              <w:rPr>
                <w:rStyle w:val="Strong"/>
              </w:rPr>
              <w:t>Demonstration</w:t>
            </w:r>
            <w:r w:rsidRPr="00D45BDF">
              <w:rPr>
                <w:rStyle w:val="Strong"/>
                <w:b w:val="0"/>
                <w:bCs w:val="0"/>
              </w:rPr>
              <w:t xml:space="preserve"> strategy is to provide trainees with the opportunity to see the flow of the complete process from beginning to end, as they would do it in the field. Trainees will have opportunities to ask questions for clarification.</w:t>
            </w:r>
            <w:r>
              <w:rPr>
                <w:rStyle w:val="Strong"/>
                <w:b w:val="0"/>
                <w:bCs w:val="0"/>
              </w:rPr>
              <w:t xml:space="preserve"> </w:t>
            </w:r>
          </w:p>
          <w:p w14:paraId="1F4ABA6E" w14:textId="2D9F9E31" w:rsidR="00B95FD4" w:rsidRPr="009F361E" w:rsidRDefault="00B95FD4" w:rsidP="00E7571C">
            <w:pPr>
              <w:pStyle w:val="VBAILTBody"/>
              <w:rPr>
                <w:rStyle w:val="Strong"/>
              </w:rPr>
            </w:pPr>
            <w:r w:rsidRPr="00D45BDF">
              <w:rPr>
                <w:rStyle w:val="Strong"/>
              </w:rPr>
              <w:t>EXPLAIN</w:t>
            </w:r>
            <w:r w:rsidRPr="00D45BDF">
              <w:rPr>
                <w:rStyle w:val="Strong"/>
                <w:b w:val="0"/>
                <w:bCs w:val="0"/>
              </w:rPr>
              <w:t xml:space="preserve"> that the purpose of the </w:t>
            </w:r>
            <w:r w:rsidRPr="00D45BDF">
              <w:rPr>
                <w:rStyle w:val="Strong"/>
              </w:rPr>
              <w:t>Guided Practice</w:t>
            </w:r>
            <w:r w:rsidRPr="00D45BDF">
              <w:rPr>
                <w:rStyle w:val="Strong"/>
                <w:b w:val="0"/>
                <w:bCs w:val="0"/>
              </w:rPr>
              <w:t xml:space="preserve"> strategy is to allow trainees to perform the steps using job aid</w:t>
            </w:r>
            <w:r>
              <w:rPr>
                <w:rStyle w:val="Strong"/>
                <w:b w:val="0"/>
                <w:bCs w:val="0"/>
              </w:rPr>
              <w:t>s and other references as needed</w:t>
            </w:r>
            <w:r w:rsidRPr="00D45BDF">
              <w:rPr>
                <w:rStyle w:val="Strong"/>
                <w:b w:val="0"/>
                <w:bCs w:val="0"/>
              </w:rPr>
              <w:t xml:space="preserve">. They may ask questions about the process to increase their understanding. Feedback and remediation </w:t>
            </w:r>
            <w:proofErr w:type="gramStart"/>
            <w:r w:rsidRPr="00D45BDF">
              <w:rPr>
                <w:rStyle w:val="Strong"/>
                <w:b w:val="0"/>
                <w:bCs w:val="0"/>
              </w:rPr>
              <w:t>is</w:t>
            </w:r>
            <w:proofErr w:type="gramEnd"/>
            <w:r w:rsidRPr="00D45BDF">
              <w:rPr>
                <w:rStyle w:val="Strong"/>
                <w:b w:val="0"/>
                <w:bCs w:val="0"/>
              </w:rPr>
              <w:t xml:space="preserve"> provided as they proceed through the process.</w:t>
            </w:r>
          </w:p>
        </w:tc>
      </w:tr>
      <w:tr w:rsidR="00B95FD4" w14:paraId="5F413175" w14:textId="77777777" w:rsidTr="009801FD">
        <w:trPr>
          <w:cantSplit/>
          <w:jc w:val="center"/>
        </w:trPr>
        <w:tc>
          <w:tcPr>
            <w:tcW w:w="4140" w:type="dxa"/>
            <w:tcBorders>
              <w:right w:val="dashSmallGap" w:sz="4" w:space="0" w:color="auto"/>
            </w:tcBorders>
          </w:tcPr>
          <w:p w14:paraId="62EDB196" w14:textId="47F36983" w:rsidR="00CC3AEE" w:rsidRPr="00CC3AEE" w:rsidRDefault="00803CC0" w:rsidP="00CC3AEE">
            <w:pPr>
              <w:pStyle w:val="VBAILTBody"/>
              <w:rPr>
                <w:sz w:val="20"/>
                <w:szCs w:val="20"/>
              </w:rPr>
            </w:pPr>
            <w:r>
              <w:rPr>
                <w:b/>
                <w:bCs/>
                <w:sz w:val="20"/>
                <w:szCs w:val="20"/>
              </w:rPr>
              <w:lastRenderedPageBreak/>
              <w:t>Step By Step Guide</w:t>
            </w:r>
            <w:r w:rsidR="00CC3AEE" w:rsidRPr="00CC3AEE">
              <w:rPr>
                <w:b/>
                <w:bCs/>
                <w:sz w:val="20"/>
                <w:szCs w:val="20"/>
              </w:rPr>
              <w:t xml:space="preserve"> -</w:t>
            </w:r>
            <w:r w:rsidR="00CC3AEE" w:rsidRPr="00CC3AEE">
              <w:rPr>
                <w:b/>
                <w:bCs/>
                <w:sz w:val="20"/>
                <w:szCs w:val="20"/>
              </w:rPr>
              <w:br/>
              <w:t>810: 611 Work Item</w:t>
            </w:r>
          </w:p>
          <w:p w14:paraId="2BF68398" w14:textId="35C76074" w:rsidR="00CC3AEE" w:rsidRPr="00CC3AEE" w:rsidRDefault="00CC3AEE" w:rsidP="00CC3AEE">
            <w:pPr>
              <w:pStyle w:val="VBAILTBody"/>
              <w:numPr>
                <w:ilvl w:val="0"/>
                <w:numId w:val="43"/>
              </w:numPr>
              <w:rPr>
                <w:sz w:val="20"/>
                <w:szCs w:val="20"/>
              </w:rPr>
            </w:pPr>
            <w:proofErr w:type="gramStart"/>
            <w:r w:rsidRPr="00CC3AEE">
              <w:rPr>
                <w:sz w:val="20"/>
                <w:szCs w:val="20"/>
              </w:rPr>
              <w:t>A PMC VSR,</w:t>
            </w:r>
            <w:proofErr w:type="gramEnd"/>
            <w:r w:rsidRPr="00CC3AEE">
              <w:rPr>
                <w:sz w:val="20"/>
                <w:szCs w:val="20"/>
              </w:rPr>
              <w:t xml:space="preserve"> receives an 810: 611 Payment Returned Death of Person Entitled work item to her work queue for Surviving Spouse Angela. </w:t>
            </w:r>
          </w:p>
          <w:p w14:paraId="2B231598" w14:textId="77777777" w:rsidR="00CC3AEE" w:rsidRPr="00CC3AEE" w:rsidRDefault="00CC3AEE" w:rsidP="00CC3AEE">
            <w:pPr>
              <w:pStyle w:val="VBAILTBody"/>
              <w:numPr>
                <w:ilvl w:val="0"/>
                <w:numId w:val="43"/>
              </w:numPr>
              <w:rPr>
                <w:sz w:val="20"/>
                <w:szCs w:val="20"/>
              </w:rPr>
            </w:pPr>
            <w:r w:rsidRPr="00CC3AEE">
              <w:rPr>
                <w:sz w:val="20"/>
                <w:szCs w:val="20"/>
              </w:rPr>
              <w:t xml:space="preserve">The PMC VSR recognizes that the work item may be due to the death of the Surviving Spouse. </w:t>
            </w:r>
          </w:p>
          <w:p w14:paraId="7C00249C" w14:textId="77777777" w:rsidR="00CC3AEE" w:rsidRPr="00CC3AEE" w:rsidRDefault="00CC3AEE" w:rsidP="00CC3AEE">
            <w:pPr>
              <w:pStyle w:val="VBAILTBody"/>
              <w:numPr>
                <w:ilvl w:val="0"/>
                <w:numId w:val="43"/>
              </w:numPr>
              <w:rPr>
                <w:sz w:val="20"/>
                <w:szCs w:val="20"/>
              </w:rPr>
            </w:pPr>
            <w:r w:rsidRPr="00CC3AEE">
              <w:rPr>
                <w:sz w:val="20"/>
                <w:szCs w:val="20"/>
              </w:rPr>
              <w:t xml:space="preserve">The PMC VSR reviews the corporate record and determines the Surviving Spouse’s award has been suspended due to a returned check and no action has been completed to terminate based on her death. </w:t>
            </w:r>
          </w:p>
          <w:p w14:paraId="2C895DF3" w14:textId="77777777" w:rsidR="00CC3AEE" w:rsidRPr="00CC3AEE" w:rsidRDefault="00CC3AEE" w:rsidP="00CC3AEE">
            <w:pPr>
              <w:pStyle w:val="VBAILTBody"/>
              <w:numPr>
                <w:ilvl w:val="0"/>
                <w:numId w:val="43"/>
              </w:numPr>
              <w:rPr>
                <w:sz w:val="20"/>
                <w:szCs w:val="20"/>
              </w:rPr>
            </w:pPr>
            <w:r w:rsidRPr="00CC3AEE">
              <w:rPr>
                <w:sz w:val="20"/>
                <w:szCs w:val="20"/>
              </w:rPr>
              <w:t xml:space="preserve">The PMC VSR then pulls an SSA SHARE print to review for the Surviving Spouse’s date of death. The SHARE print verifies that the Surviving Spouse passed away June 18, 2017. </w:t>
            </w:r>
          </w:p>
          <w:p w14:paraId="2CE5EEB2" w14:textId="77777777" w:rsidR="00CC3AEE" w:rsidRPr="00CC3AEE" w:rsidRDefault="00CC3AEE" w:rsidP="00CC3AEE">
            <w:pPr>
              <w:pStyle w:val="VBAILTBody"/>
              <w:numPr>
                <w:ilvl w:val="0"/>
                <w:numId w:val="43"/>
              </w:numPr>
              <w:rPr>
                <w:sz w:val="20"/>
                <w:szCs w:val="20"/>
              </w:rPr>
            </w:pPr>
            <w:r w:rsidRPr="00CC3AEE">
              <w:rPr>
                <w:sz w:val="20"/>
                <w:szCs w:val="20"/>
              </w:rPr>
              <w:t>The PMC VSR clears the 810-611 work item and CESTs an EP 130 PMC Report of Death of Beneficiary (if one is not already pending).</w:t>
            </w:r>
          </w:p>
          <w:p w14:paraId="0C02FE14" w14:textId="77777777" w:rsidR="00CC3AEE" w:rsidRPr="00CC3AEE" w:rsidRDefault="00CC3AEE" w:rsidP="00CC3AEE">
            <w:pPr>
              <w:pStyle w:val="VBAILTBody"/>
              <w:numPr>
                <w:ilvl w:val="0"/>
                <w:numId w:val="43"/>
              </w:numPr>
              <w:rPr>
                <w:sz w:val="20"/>
                <w:szCs w:val="20"/>
              </w:rPr>
            </w:pPr>
            <w:r w:rsidRPr="00CC3AEE">
              <w:rPr>
                <w:sz w:val="20"/>
                <w:szCs w:val="20"/>
              </w:rPr>
              <w:t xml:space="preserve">The PMC VSR then inputs the appropriate date of death into VBMS to terminate the Surviving Spouse’s award. </w:t>
            </w:r>
          </w:p>
          <w:p w14:paraId="14C78FC7" w14:textId="07CF2A08" w:rsidR="00803CC0" w:rsidRPr="00803CC0" w:rsidRDefault="00CC3AEE" w:rsidP="009A0F5C">
            <w:pPr>
              <w:pStyle w:val="VBAILTBody"/>
              <w:numPr>
                <w:ilvl w:val="0"/>
                <w:numId w:val="43"/>
              </w:numPr>
            </w:pPr>
            <w:r w:rsidRPr="000947B0">
              <w:rPr>
                <w:sz w:val="20"/>
                <w:szCs w:val="20"/>
              </w:rPr>
              <w:t>The PMC VSR creates an estate letter to inform the estate of the terminated award based on the death of the Surviving Spouse and submits the pending claim to the Authorizer.</w:t>
            </w:r>
          </w:p>
          <w:p w14:paraId="67A6E318" w14:textId="46E37E17" w:rsidR="00803CC0" w:rsidRPr="00803CC0" w:rsidRDefault="00803CC0" w:rsidP="00803CC0">
            <w:pPr>
              <w:tabs>
                <w:tab w:val="left" w:pos="2880"/>
              </w:tabs>
            </w:pPr>
            <w:r>
              <w:tab/>
            </w:r>
          </w:p>
        </w:tc>
        <w:tc>
          <w:tcPr>
            <w:tcW w:w="5940" w:type="dxa"/>
            <w:tcBorders>
              <w:left w:val="dashSmallGap" w:sz="4" w:space="0" w:color="auto"/>
            </w:tcBorders>
          </w:tcPr>
          <w:p w14:paraId="0107CAD9" w14:textId="17B24381" w:rsidR="00CC3AEE" w:rsidRPr="00CC3AEE" w:rsidRDefault="00B95FD4" w:rsidP="00CC3AEE">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00ED19E4">
              <w:rPr>
                <w:rStyle w:val="Strong"/>
              </w:rPr>
              <w:t xml:space="preserve"> &amp; 18.</w:t>
            </w:r>
            <w:r>
              <w:t xml:space="preserve"> “</w:t>
            </w:r>
            <w:r w:rsidR="00803CC0">
              <w:rPr>
                <w:b/>
                <w:bCs/>
              </w:rPr>
              <w:t>Step by Step</w:t>
            </w:r>
            <w:r w:rsidR="00CC3AEE" w:rsidRPr="00CC3AEE">
              <w:rPr>
                <w:b/>
                <w:bCs/>
              </w:rPr>
              <w:t xml:space="preserve"> -</w:t>
            </w:r>
            <w:r w:rsidR="00CC3AEE" w:rsidRPr="00CC3AEE">
              <w:rPr>
                <w:b/>
                <w:bCs/>
              </w:rPr>
              <w:br/>
              <w:t>810: 611 Work Item</w:t>
            </w:r>
            <w:r w:rsidR="00CC3AEE">
              <w:rPr>
                <w:b/>
                <w:bCs/>
              </w:rPr>
              <w:t>”</w:t>
            </w:r>
          </w:p>
          <w:p w14:paraId="427C37D3" w14:textId="22FD8FD2" w:rsidR="00B95FD4" w:rsidRDefault="00B95FD4" w:rsidP="000B6517">
            <w:pPr>
              <w:pStyle w:val="VBAILTBody"/>
            </w:pPr>
          </w:p>
          <w:p w14:paraId="077296F5" w14:textId="4F4C6F05" w:rsidR="00B95FD4" w:rsidRDefault="00B95FD4" w:rsidP="00F524C3">
            <w:pPr>
              <w:pStyle w:val="VBAILTBody"/>
            </w:pPr>
            <w:r>
              <w:rPr>
                <w:rStyle w:val="Strong"/>
              </w:rPr>
              <w:t xml:space="preserve">INTRODUCE </w:t>
            </w:r>
            <w:r w:rsidR="00CC3AEE">
              <w:t>Each step listed on how to process an 810: 611 Payment Returned Death of Person Entitled work item</w:t>
            </w:r>
            <w:r>
              <w:t>.</w:t>
            </w:r>
          </w:p>
          <w:p w14:paraId="424BE4B7" w14:textId="75372F4C" w:rsidR="00CC3AEE" w:rsidRPr="00F524C3" w:rsidRDefault="00CC3AEE" w:rsidP="00F524C3">
            <w:pPr>
              <w:pStyle w:val="VBAILTBody"/>
            </w:pPr>
            <w:r w:rsidRPr="00CC3AEE">
              <w:rPr>
                <w:b/>
                <w:bCs/>
              </w:rPr>
              <w:t>REMIND</w:t>
            </w:r>
            <w:r>
              <w:t xml:space="preserve"> trainees that there are additional ways the VA receives, and processes notice of death terminations.  There are times when a work item is </w:t>
            </w:r>
            <w:r w:rsidR="00803CC0">
              <w:t>received,</w:t>
            </w:r>
            <w:r>
              <w:t xml:space="preserve"> and no action is necessary other than to clear the work item.</w:t>
            </w:r>
          </w:p>
          <w:p w14:paraId="2DF4A350" w14:textId="77777777" w:rsidR="00B95FD4" w:rsidRDefault="00B95FD4" w:rsidP="00DE4BD8">
            <w:pPr>
              <w:pStyle w:val="VBAILTBody"/>
              <w:rPr>
                <w:rStyle w:val="Strong"/>
                <w:b w:val="0"/>
                <w:bCs w:val="0"/>
              </w:rPr>
            </w:pPr>
            <w:r>
              <w:rPr>
                <w:rStyle w:val="Strong"/>
              </w:rPr>
              <w:t>REMIND</w:t>
            </w:r>
            <w:r>
              <w:rPr>
                <w:rStyle w:val="Strong"/>
                <w:b w:val="0"/>
                <w:bCs w:val="0"/>
              </w:rPr>
              <w:t xml:space="preserve"> trainees that you will demonstrate how to process an 810 series work item from start to finish. Trainees should write their questions down and ask at the conclusion of the demonstration.</w:t>
            </w:r>
          </w:p>
          <w:p w14:paraId="1D2A0630" w14:textId="77777777" w:rsidR="00B95FD4" w:rsidRDefault="00B95FD4" w:rsidP="00DE4BD8">
            <w:pPr>
              <w:pStyle w:val="VBAILTBody"/>
              <w:rPr>
                <w:rStyle w:val="Strong"/>
              </w:rPr>
            </w:pPr>
            <w:r>
              <w:rPr>
                <w:rStyle w:val="Strong"/>
                <w:noProof/>
              </w:rPr>
              <w:drawing>
                <wp:inline distT="0" distB="0" distL="0" distR="0" wp14:anchorId="5EFA37AF" wp14:editId="40372EDC">
                  <wp:extent cx="463550" cy="475615"/>
                  <wp:effectExtent l="0" t="0" r="0" b="635"/>
                  <wp:docPr id="8" name="Picture 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03C15E8" w14:textId="77777777" w:rsidR="00B95FD4" w:rsidRDefault="00B95FD4" w:rsidP="00DE4BD8">
            <w:pPr>
              <w:pStyle w:val="VBAILTBody"/>
            </w:pPr>
            <w:r w:rsidRPr="004C3F52">
              <w:rPr>
                <w:rStyle w:val="Strong"/>
              </w:rPr>
              <w:t>REFER</w:t>
            </w:r>
            <w:r>
              <w:rPr>
                <w:rStyle w:val="Strong"/>
                <w:b w:val="0"/>
                <w:bCs w:val="0"/>
              </w:rPr>
              <w:t xml:space="preserve"> </w:t>
            </w:r>
            <w:r w:rsidRPr="00D20360">
              <w:t>trainees to</w:t>
            </w:r>
            <w:r>
              <w:t xml:space="preserve"> the</w:t>
            </w:r>
            <w:r>
              <w:rPr>
                <w:rStyle w:val="Strong"/>
                <w:b w:val="0"/>
                <w:bCs w:val="0"/>
              </w:rPr>
              <w:t xml:space="preserve"> </w:t>
            </w:r>
            <w:r>
              <w:rPr>
                <w:rStyle w:val="Strong"/>
              </w:rPr>
              <w:t xml:space="preserve">Processing an Award Adjustment </w:t>
            </w:r>
            <w:r w:rsidRPr="00F51140">
              <w:t>job aid</w:t>
            </w:r>
            <w:r>
              <w:t xml:space="preserve"> as resource for steps to take to process an 800 series work item.</w:t>
            </w:r>
          </w:p>
          <w:p w14:paraId="4395A755" w14:textId="3E9A2772" w:rsidR="00B95FD4" w:rsidRPr="00996B99" w:rsidRDefault="00B95FD4" w:rsidP="00CC3AEE">
            <w:pPr>
              <w:pStyle w:val="VBAILTBullet2"/>
              <w:numPr>
                <w:ilvl w:val="0"/>
                <w:numId w:val="0"/>
              </w:numPr>
              <w:ind w:left="720"/>
              <w:rPr>
                <w:rStyle w:val="Strong"/>
                <w:b w:val="0"/>
              </w:rPr>
            </w:pPr>
            <w:r>
              <w:t xml:space="preserve"> </w:t>
            </w:r>
          </w:p>
        </w:tc>
      </w:tr>
      <w:tr w:rsidR="00B95FD4" w14:paraId="60EA702E" w14:textId="77777777" w:rsidTr="009801FD">
        <w:trPr>
          <w:cantSplit/>
          <w:jc w:val="center"/>
        </w:trPr>
        <w:tc>
          <w:tcPr>
            <w:tcW w:w="4140" w:type="dxa"/>
            <w:tcBorders>
              <w:right w:val="dashSmallGap" w:sz="4" w:space="0" w:color="auto"/>
            </w:tcBorders>
          </w:tcPr>
          <w:p w14:paraId="5C600003" w14:textId="77777777" w:rsidR="00B95FD4" w:rsidRDefault="00B95FD4" w:rsidP="00EB26B3">
            <w:pPr>
              <w:pStyle w:val="VBAILTBodyStrong"/>
              <w:keepNext/>
              <w:keepLines/>
              <w:rPr>
                <w:rStyle w:val="Strong"/>
                <w:b/>
                <w:bCs w:val="0"/>
              </w:rPr>
            </w:pPr>
            <w:r w:rsidRPr="00AB50B7">
              <w:rPr>
                <w:rStyle w:val="Strong"/>
                <w:b/>
                <w:bCs w:val="0"/>
              </w:rPr>
              <w:lastRenderedPageBreak/>
              <w:t>Demonstration Example 1—</w:t>
            </w:r>
            <w:r w:rsidRPr="00AB50B7">
              <w:rPr>
                <w:rStyle w:val="Strong"/>
                <w:b/>
                <w:bCs w:val="0"/>
              </w:rPr>
              <w:br/>
              <w:t>Determine Which 800 Series Work Item</w:t>
            </w:r>
            <w:r>
              <w:rPr>
                <w:rStyle w:val="Strong"/>
                <w:b/>
                <w:bCs w:val="0"/>
              </w:rPr>
              <w:t xml:space="preserve"> </w:t>
            </w:r>
            <w:r w:rsidRPr="00AB50B7">
              <w:rPr>
                <w:rStyle w:val="Strong"/>
                <w:b/>
                <w:bCs w:val="0"/>
              </w:rPr>
              <w:t>Was Received</w:t>
            </w:r>
          </w:p>
          <w:p w14:paraId="1B3649FD" w14:textId="69ED4FA0" w:rsidR="00B95FD4" w:rsidRPr="00865BAB" w:rsidRDefault="00B95FD4" w:rsidP="00E7571C">
            <w:pPr>
              <w:pStyle w:val="VBAILTBody"/>
              <w:jc w:val="right"/>
            </w:pPr>
            <w:r>
              <w:rPr>
                <w:noProof/>
              </w:rPr>
              <w:drawing>
                <wp:inline distT="0" distB="0" distL="0" distR="0" wp14:anchorId="5014937A" wp14:editId="406A8DCE">
                  <wp:extent cx="484632" cy="484632"/>
                  <wp:effectExtent l="0" t="0" r="0" b="0"/>
                  <wp:docPr id="10" name="Picture 10"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40" w:type="dxa"/>
            <w:tcBorders>
              <w:left w:val="dashSmallGap" w:sz="4" w:space="0" w:color="auto"/>
            </w:tcBorders>
          </w:tcPr>
          <w:p w14:paraId="68622849" w14:textId="495EC29F" w:rsidR="00B95FD4" w:rsidRDefault="00B95FD4" w:rsidP="00AB50B7">
            <w:pPr>
              <w:pStyle w:val="VBAILTBody"/>
            </w:pPr>
            <w:r w:rsidRPr="009F361E">
              <w:rPr>
                <w:rStyle w:val="Strong"/>
              </w:rPr>
              <w:t>DISPLAY</w:t>
            </w:r>
            <w:r>
              <w:t xml:space="preserve"> slide</w:t>
            </w:r>
            <w:r>
              <w:br/>
            </w:r>
            <w:r w:rsidR="00ED19E4">
              <w:rPr>
                <w:rStyle w:val="Strong"/>
              </w:rPr>
              <w:t>19.</w:t>
            </w:r>
            <w:r>
              <w:t xml:space="preserve"> “Demonstration Example 1—Determine Which 800 Series Work Item Was Received”</w:t>
            </w:r>
          </w:p>
          <w:p w14:paraId="1FADDB69" w14:textId="654D5ED9" w:rsidR="00CC3AEE" w:rsidRDefault="00CC3AEE" w:rsidP="00AB50B7">
            <w:pPr>
              <w:pStyle w:val="VBAILTBody"/>
            </w:pPr>
            <w:r w:rsidRPr="00CC3AEE">
              <w:rPr>
                <w:b/>
                <w:bCs/>
              </w:rPr>
              <w:t>DISPLAY</w:t>
            </w:r>
            <w:r>
              <w:t xml:space="preserve"> </w:t>
            </w:r>
            <w:r w:rsidR="001C297B">
              <w:t>the</w:t>
            </w:r>
            <w:r>
              <w:t xml:space="preserve"> 800 Series Work Item</w:t>
            </w:r>
            <w:r w:rsidR="001C297B">
              <w:t xml:space="preserve"> you have prepared for</w:t>
            </w:r>
            <w:r>
              <w:t xml:space="preserve"> demonstrate for the class.</w:t>
            </w:r>
          </w:p>
          <w:p w14:paraId="18B05DFA" w14:textId="084E4C23" w:rsidR="00B95FD4" w:rsidRDefault="00B95FD4" w:rsidP="00AB50B7">
            <w:pPr>
              <w:pStyle w:val="VBAILTBody"/>
            </w:pPr>
            <w:r w:rsidRPr="00AB50B7">
              <w:rPr>
                <w:b/>
              </w:rPr>
              <w:t>EXPLAIN</w:t>
            </w:r>
            <w:r>
              <w:t xml:space="preserve"> that a Coach usually will assign a particular work item to the PMC VSR</w:t>
            </w:r>
            <w:r w:rsidR="00CC3AEE">
              <w:t xml:space="preserve"> through the National Work Queue</w:t>
            </w:r>
            <w:r>
              <w:t xml:space="preserve">. </w:t>
            </w:r>
          </w:p>
          <w:p w14:paraId="4111F10C" w14:textId="63B99F92" w:rsidR="00B95FD4" w:rsidRDefault="00B95FD4" w:rsidP="00AB50B7">
            <w:pPr>
              <w:pStyle w:val="VBAILTBody"/>
            </w:pPr>
            <w:r w:rsidRPr="00AB50B7">
              <w:rPr>
                <w:b/>
              </w:rPr>
              <w:t>SHOW</w:t>
            </w:r>
            <w:r>
              <w:t xml:space="preserve"> trainees in the system where the work item messages appear</w:t>
            </w:r>
            <w:r w:rsidR="00CC3AEE">
              <w:t xml:space="preserve"> in the Work Queue and SHARE</w:t>
            </w:r>
            <w:r>
              <w:t xml:space="preserve">. </w:t>
            </w:r>
          </w:p>
          <w:p w14:paraId="68594029" w14:textId="77777777" w:rsidR="00B95FD4" w:rsidRDefault="00B95FD4" w:rsidP="0046552A">
            <w:pPr>
              <w:pStyle w:val="VBAILTBody"/>
              <w:rPr>
                <w:rStyle w:val="Strong"/>
              </w:rPr>
            </w:pPr>
            <w:r>
              <w:rPr>
                <w:rStyle w:val="Strong"/>
                <w:noProof/>
              </w:rPr>
              <w:drawing>
                <wp:inline distT="0" distB="0" distL="0" distR="0" wp14:anchorId="40A75306" wp14:editId="6E28D928">
                  <wp:extent cx="463550" cy="475615"/>
                  <wp:effectExtent l="0" t="0" r="0" b="635"/>
                  <wp:docPr id="203" name="Picture 20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2FF46D3" w14:textId="77777777" w:rsidR="00B95FD4" w:rsidRDefault="00B95FD4" w:rsidP="0046552A">
            <w:pPr>
              <w:pStyle w:val="VBAILTBody"/>
            </w:pPr>
            <w:r>
              <w:rPr>
                <w:rStyle w:val="Strong"/>
              </w:rPr>
              <w:t xml:space="preserve">REFER </w:t>
            </w:r>
            <w:r>
              <w:rPr>
                <w:rStyle w:val="Strong"/>
                <w:b w:val="0"/>
              </w:rPr>
              <w:t>to th</w:t>
            </w:r>
            <w:r w:rsidRPr="00F51140">
              <w:rPr>
                <w:rStyle w:val="Strong"/>
                <w:b w:val="0"/>
              </w:rPr>
              <w:t>e</w:t>
            </w:r>
            <w:r>
              <w:rPr>
                <w:rStyle w:val="Strong"/>
              </w:rPr>
              <w:t xml:space="preserve"> Processing an Award</w:t>
            </w:r>
            <w:r w:rsidRPr="00F51140">
              <w:rPr>
                <w:rStyle w:val="Strong"/>
              </w:rPr>
              <w:t xml:space="preserve"> </w:t>
            </w:r>
            <w:r>
              <w:rPr>
                <w:rStyle w:val="Strong"/>
              </w:rPr>
              <w:t xml:space="preserve">Adjustment </w:t>
            </w:r>
            <w:r w:rsidRPr="00F51140">
              <w:t>job aid</w:t>
            </w:r>
            <w:r>
              <w:t xml:space="preserve"> as needed. </w:t>
            </w:r>
          </w:p>
          <w:p w14:paraId="564CF600" w14:textId="77777777" w:rsidR="00B95FD4" w:rsidRDefault="00B95FD4" w:rsidP="0046552A">
            <w:pPr>
              <w:pStyle w:val="VBAILTBody"/>
              <w:rPr>
                <w:rStyle w:val="Strong"/>
              </w:rPr>
            </w:pPr>
            <w:r>
              <w:rPr>
                <w:noProof/>
              </w:rPr>
              <w:drawing>
                <wp:inline distT="0" distB="0" distL="0" distR="0" wp14:anchorId="301FB46A" wp14:editId="4B591B1A">
                  <wp:extent cx="484632" cy="484632"/>
                  <wp:effectExtent l="0" t="0" r="0" b="0"/>
                  <wp:docPr id="12" name="Picture 12"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618646AC" w14:textId="77777777" w:rsidR="00B95FD4" w:rsidRDefault="00B95FD4" w:rsidP="0046552A">
            <w:pPr>
              <w:pStyle w:val="VBAILTBody"/>
              <w:rPr>
                <w:rStyle w:val="Strong"/>
                <w:b w:val="0"/>
                <w:bCs w:val="0"/>
              </w:rPr>
            </w:pPr>
            <w:r w:rsidRPr="00C5423D">
              <w:rPr>
                <w:rStyle w:val="Strong"/>
              </w:rPr>
              <w:t>DEMONSTRATE</w:t>
            </w:r>
            <w:r>
              <w:rPr>
                <w:rStyle w:val="Strong"/>
                <w:b w:val="0"/>
                <w:bCs w:val="0"/>
              </w:rPr>
              <w:t xml:space="preserve">, using Example 1, how a PMC VSR would determine which 800 series work item was received. </w:t>
            </w:r>
          </w:p>
          <w:p w14:paraId="77522B2B" w14:textId="77777777" w:rsidR="00B95FD4" w:rsidRDefault="00B95FD4" w:rsidP="0046552A">
            <w:pPr>
              <w:pStyle w:val="VBAILTBody"/>
              <w:rPr>
                <w:rStyle w:val="Strong"/>
                <w:bCs w:val="0"/>
              </w:rPr>
            </w:pPr>
            <w:r>
              <w:rPr>
                <w:noProof/>
              </w:rPr>
              <w:drawing>
                <wp:inline distT="0" distB="0" distL="0" distR="0" wp14:anchorId="3471910F" wp14:editId="03D6B369">
                  <wp:extent cx="481330" cy="481330"/>
                  <wp:effectExtent l="0" t="0" r="0" b="0"/>
                  <wp:docPr id="204" name="Picture 20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1C07F8F" w14:textId="264F0609" w:rsidR="00B95FD4" w:rsidRPr="00EA0D4C" w:rsidRDefault="00B95FD4" w:rsidP="00E7571C">
            <w:pPr>
              <w:pStyle w:val="VBAILTBody"/>
              <w:rPr>
                <w:rStyle w:val="Strong"/>
                <w:b w:val="0"/>
                <w:bCs w:val="0"/>
              </w:rPr>
            </w:pPr>
            <w:r w:rsidRPr="00556B23">
              <w:rPr>
                <w:rStyle w:val="Strong"/>
                <w:bCs w:val="0"/>
              </w:rPr>
              <w:t>ASK</w:t>
            </w:r>
            <w:r>
              <w:rPr>
                <w:rStyle w:val="Strong"/>
                <w:b w:val="0"/>
                <w:bCs w:val="0"/>
              </w:rPr>
              <w:t xml:space="preserve"> if trainees have any questions about the determining which 800 series work item was received.</w:t>
            </w:r>
          </w:p>
        </w:tc>
      </w:tr>
      <w:tr w:rsidR="00B95FD4" w14:paraId="1ADB5579" w14:textId="77777777" w:rsidTr="009801FD">
        <w:trPr>
          <w:cantSplit/>
          <w:jc w:val="center"/>
        </w:trPr>
        <w:tc>
          <w:tcPr>
            <w:tcW w:w="4140" w:type="dxa"/>
            <w:tcBorders>
              <w:right w:val="dashSmallGap" w:sz="4" w:space="0" w:color="auto"/>
            </w:tcBorders>
          </w:tcPr>
          <w:p w14:paraId="3FC0A287" w14:textId="77777777" w:rsidR="00B95FD4" w:rsidRDefault="00B95FD4" w:rsidP="000B6517">
            <w:pPr>
              <w:pStyle w:val="VBAILTBodyStrong"/>
              <w:rPr>
                <w:rStyle w:val="Strong"/>
                <w:b/>
                <w:bCs w:val="0"/>
              </w:rPr>
            </w:pPr>
            <w:r w:rsidRPr="008623F4">
              <w:rPr>
                <w:rStyle w:val="Strong"/>
                <w:b/>
                <w:bCs w:val="0"/>
              </w:rPr>
              <w:lastRenderedPageBreak/>
              <w:t>Demonstration Example 1—</w:t>
            </w:r>
            <w:r w:rsidRPr="008623F4">
              <w:rPr>
                <w:rStyle w:val="Strong"/>
                <w:b/>
                <w:bCs w:val="0"/>
              </w:rPr>
              <w:br/>
              <w:t>Determine the Reason for the Work Item</w:t>
            </w:r>
          </w:p>
          <w:p w14:paraId="5C27F7F2" w14:textId="77777777" w:rsidR="00B95FD4" w:rsidRPr="008623F4" w:rsidRDefault="00B95FD4" w:rsidP="008623F4">
            <w:pPr>
              <w:pStyle w:val="VBAILTbullet1"/>
              <w:rPr>
                <w:rStyle w:val="Strong"/>
                <w:b w:val="0"/>
                <w:bCs w:val="0"/>
              </w:rPr>
            </w:pPr>
            <w:r w:rsidRPr="008623F4">
              <w:rPr>
                <w:rStyle w:val="Strong"/>
                <w:b w:val="0"/>
                <w:bCs w:val="0"/>
              </w:rPr>
              <w:t>Work item was not cleared previously, but no update is needed</w:t>
            </w:r>
          </w:p>
          <w:p w14:paraId="045FF621" w14:textId="77777777" w:rsidR="00B95FD4" w:rsidRPr="008623F4" w:rsidRDefault="00B95FD4" w:rsidP="008623F4">
            <w:pPr>
              <w:pStyle w:val="VBAILTbullet1"/>
              <w:rPr>
                <w:rStyle w:val="Strong"/>
                <w:b w:val="0"/>
                <w:bCs w:val="0"/>
              </w:rPr>
            </w:pPr>
            <w:r w:rsidRPr="008623F4">
              <w:rPr>
                <w:rStyle w:val="Strong"/>
                <w:b w:val="0"/>
                <w:bCs w:val="0"/>
              </w:rPr>
              <w:t>An update is needed in the system</w:t>
            </w:r>
          </w:p>
          <w:p w14:paraId="70720316" w14:textId="77777777" w:rsidR="00B95FD4" w:rsidRDefault="00B95FD4" w:rsidP="008623F4">
            <w:pPr>
              <w:pStyle w:val="VBAILTbullet1"/>
              <w:rPr>
                <w:rStyle w:val="Strong"/>
                <w:b w:val="0"/>
                <w:bCs w:val="0"/>
              </w:rPr>
            </w:pPr>
            <w:r w:rsidRPr="008623F4">
              <w:rPr>
                <w:rStyle w:val="Strong"/>
                <w:b w:val="0"/>
                <w:bCs w:val="0"/>
              </w:rPr>
              <w:t>An award adjustment is needed</w:t>
            </w:r>
          </w:p>
          <w:p w14:paraId="7A5875A0" w14:textId="60ED5E8C" w:rsidR="00B95FD4" w:rsidRPr="001C79B6" w:rsidRDefault="00B95FD4" w:rsidP="0096047B">
            <w:pPr>
              <w:pStyle w:val="VBAILTBody"/>
              <w:jc w:val="right"/>
              <w:rPr>
                <w:rStyle w:val="Strong"/>
                <w:b w:val="0"/>
                <w:bCs w:val="0"/>
              </w:rPr>
            </w:pPr>
            <w:r>
              <w:rPr>
                <w:noProof/>
              </w:rPr>
              <w:drawing>
                <wp:inline distT="0" distB="0" distL="0" distR="0" wp14:anchorId="0D510EEF" wp14:editId="79B693C7">
                  <wp:extent cx="484632" cy="484632"/>
                  <wp:effectExtent l="0" t="0" r="0" b="0"/>
                  <wp:docPr id="205" name="Picture 20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40" w:type="dxa"/>
            <w:tcBorders>
              <w:left w:val="dashSmallGap" w:sz="4" w:space="0" w:color="auto"/>
            </w:tcBorders>
          </w:tcPr>
          <w:p w14:paraId="5CA38FEB" w14:textId="0D21100B" w:rsidR="00B95FD4" w:rsidRDefault="00B95FD4" w:rsidP="008623F4">
            <w:pPr>
              <w:pStyle w:val="VBAILTBody"/>
            </w:pPr>
            <w:r w:rsidRPr="009F361E">
              <w:rPr>
                <w:rStyle w:val="Strong"/>
              </w:rPr>
              <w:t>DISPLAY</w:t>
            </w:r>
            <w:r>
              <w:t xml:space="preserve"> slide</w:t>
            </w:r>
            <w:r>
              <w:br/>
            </w:r>
            <w:r w:rsidR="00ED19E4">
              <w:rPr>
                <w:rStyle w:val="Strong"/>
              </w:rPr>
              <w:t>20.</w:t>
            </w:r>
            <w:r>
              <w:t xml:space="preserve"> “Demonstration Example 1—Determine the Reason for the Work Item”</w:t>
            </w:r>
          </w:p>
          <w:p w14:paraId="09D5056A" w14:textId="77777777" w:rsidR="00B95FD4" w:rsidRDefault="00B95FD4" w:rsidP="008623F4">
            <w:pPr>
              <w:pStyle w:val="VBAILTBody"/>
            </w:pPr>
            <w:r w:rsidRPr="008D1E5C">
              <w:rPr>
                <w:b/>
              </w:rPr>
              <w:t>EXPLAIN</w:t>
            </w:r>
            <w:r>
              <w:t xml:space="preserve"> the possible reasons for 800 series work items:</w:t>
            </w:r>
          </w:p>
          <w:p w14:paraId="4C3D5B38" w14:textId="77777777" w:rsidR="00B95FD4" w:rsidRPr="008D1E5C" w:rsidRDefault="00B95FD4" w:rsidP="008D1E5C">
            <w:pPr>
              <w:pStyle w:val="VBAILTbullet1"/>
            </w:pPr>
            <w:r w:rsidRPr="008D1E5C">
              <w:t>Work item was not cleared previously, but no update is needed</w:t>
            </w:r>
          </w:p>
          <w:p w14:paraId="68E15785" w14:textId="77777777" w:rsidR="00B95FD4" w:rsidRPr="008D1E5C" w:rsidRDefault="00B95FD4" w:rsidP="008D1E5C">
            <w:pPr>
              <w:pStyle w:val="VBAILTbullet1"/>
            </w:pPr>
            <w:r w:rsidRPr="008D1E5C">
              <w:t>An update is needed in the system</w:t>
            </w:r>
          </w:p>
          <w:p w14:paraId="27E783E7" w14:textId="77777777" w:rsidR="00B95FD4" w:rsidRPr="008D1E5C" w:rsidRDefault="00B95FD4" w:rsidP="008D1E5C">
            <w:pPr>
              <w:pStyle w:val="VBAILTbullet1"/>
            </w:pPr>
            <w:r w:rsidRPr="008D1E5C">
              <w:t>An award adjustment is needed</w:t>
            </w:r>
          </w:p>
          <w:p w14:paraId="77BBEEAF" w14:textId="77777777" w:rsidR="00B95FD4" w:rsidRDefault="00B95FD4" w:rsidP="00286174">
            <w:pPr>
              <w:pStyle w:val="VBAILTBody"/>
              <w:rPr>
                <w:rStyle w:val="Strong"/>
              </w:rPr>
            </w:pPr>
            <w:r>
              <w:rPr>
                <w:noProof/>
              </w:rPr>
              <w:drawing>
                <wp:inline distT="0" distB="0" distL="0" distR="0" wp14:anchorId="3BB40ACE" wp14:editId="050F44F3">
                  <wp:extent cx="484632" cy="484632"/>
                  <wp:effectExtent l="0" t="0" r="0" b="0"/>
                  <wp:docPr id="15" name="Picture 1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7FC0B17F" w14:textId="77777777" w:rsidR="00B95FD4" w:rsidRDefault="00B95FD4" w:rsidP="00286174">
            <w:pPr>
              <w:pStyle w:val="VBAILTBody"/>
              <w:rPr>
                <w:rStyle w:val="Strong"/>
                <w:b w:val="0"/>
                <w:bCs w:val="0"/>
              </w:rPr>
            </w:pPr>
            <w:r w:rsidRPr="00C5423D">
              <w:rPr>
                <w:rStyle w:val="Strong"/>
              </w:rPr>
              <w:t>DEMONSTRATE</w:t>
            </w:r>
            <w:r>
              <w:rPr>
                <w:rStyle w:val="Strong"/>
                <w:b w:val="0"/>
                <w:bCs w:val="0"/>
              </w:rPr>
              <w:t>, using Example 1, how a PMC VSR would determine the r</w:t>
            </w:r>
            <w:r w:rsidRPr="008D1E5C">
              <w:rPr>
                <w:rStyle w:val="Strong"/>
                <w:b w:val="0"/>
                <w:bCs w:val="0"/>
              </w:rPr>
              <w:t xml:space="preserve">eason for the </w:t>
            </w:r>
            <w:r>
              <w:rPr>
                <w:rStyle w:val="Strong"/>
                <w:b w:val="0"/>
                <w:bCs w:val="0"/>
              </w:rPr>
              <w:t>work i</w:t>
            </w:r>
            <w:r w:rsidRPr="008D1E5C">
              <w:rPr>
                <w:rStyle w:val="Strong"/>
                <w:b w:val="0"/>
                <w:bCs w:val="0"/>
              </w:rPr>
              <w:t>tem</w:t>
            </w:r>
            <w:r>
              <w:rPr>
                <w:rStyle w:val="Strong"/>
                <w:b w:val="0"/>
                <w:bCs w:val="0"/>
              </w:rPr>
              <w:t xml:space="preserve">. </w:t>
            </w:r>
          </w:p>
          <w:p w14:paraId="1E665424" w14:textId="77777777" w:rsidR="00B95FD4" w:rsidRDefault="00B95FD4" w:rsidP="00286174">
            <w:pPr>
              <w:pStyle w:val="VBAILTBody"/>
              <w:rPr>
                <w:rStyle w:val="Strong"/>
                <w:bCs w:val="0"/>
              </w:rPr>
            </w:pPr>
            <w:r>
              <w:rPr>
                <w:noProof/>
              </w:rPr>
              <w:drawing>
                <wp:inline distT="0" distB="0" distL="0" distR="0" wp14:anchorId="35D4D606" wp14:editId="4123836A">
                  <wp:extent cx="481330" cy="481330"/>
                  <wp:effectExtent l="0" t="0" r="0" b="0"/>
                  <wp:docPr id="16" name="Picture 16"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EA569DF" w14:textId="56B6BE6C" w:rsidR="00B95FD4" w:rsidRPr="009F361E" w:rsidRDefault="00B95FD4" w:rsidP="001C79B6">
            <w:pPr>
              <w:pStyle w:val="VBAILTBody"/>
              <w:rPr>
                <w:rStyle w:val="Strong"/>
              </w:rPr>
            </w:pPr>
            <w:r w:rsidRPr="007F751F">
              <w:rPr>
                <w:rStyle w:val="Strong"/>
                <w:bCs w:val="0"/>
              </w:rPr>
              <w:t>ASK</w:t>
            </w:r>
            <w:r>
              <w:rPr>
                <w:rStyle w:val="Strong"/>
                <w:b w:val="0"/>
                <w:bCs w:val="0"/>
              </w:rPr>
              <w:t xml:space="preserve"> if they have any questions about determining the reason for the 800 series work item for Example 1.</w:t>
            </w:r>
          </w:p>
        </w:tc>
      </w:tr>
      <w:tr w:rsidR="00B95FD4" w14:paraId="78BF3A34" w14:textId="77777777" w:rsidTr="009801FD">
        <w:trPr>
          <w:cantSplit/>
          <w:jc w:val="center"/>
        </w:trPr>
        <w:tc>
          <w:tcPr>
            <w:tcW w:w="4140" w:type="dxa"/>
            <w:tcBorders>
              <w:right w:val="dashSmallGap" w:sz="4" w:space="0" w:color="auto"/>
            </w:tcBorders>
          </w:tcPr>
          <w:p w14:paraId="5144F7ED" w14:textId="77777777" w:rsidR="00B95FD4" w:rsidRDefault="00B95FD4" w:rsidP="00A532FE">
            <w:pPr>
              <w:pStyle w:val="VBAILTBodyStrong"/>
              <w:rPr>
                <w:rStyle w:val="Strong"/>
                <w:b/>
                <w:bCs w:val="0"/>
              </w:rPr>
            </w:pPr>
            <w:r w:rsidRPr="00BD4F98">
              <w:rPr>
                <w:rStyle w:val="Strong"/>
                <w:b/>
                <w:bCs w:val="0"/>
              </w:rPr>
              <w:lastRenderedPageBreak/>
              <w:t>Demonstration Example 1—</w:t>
            </w:r>
            <w:r w:rsidRPr="00BD4F98">
              <w:rPr>
                <w:rStyle w:val="Strong"/>
                <w:b/>
                <w:bCs w:val="0"/>
              </w:rPr>
              <w:br/>
              <w:t>Determine the Appropriate Steps to Take to</w:t>
            </w:r>
            <w:r>
              <w:rPr>
                <w:rStyle w:val="Strong"/>
                <w:b/>
                <w:bCs w:val="0"/>
              </w:rPr>
              <w:t xml:space="preserve"> </w:t>
            </w:r>
            <w:r w:rsidRPr="00BD4F98">
              <w:rPr>
                <w:rStyle w:val="Strong"/>
                <w:b/>
                <w:bCs w:val="0"/>
              </w:rPr>
              <w:t xml:space="preserve">Process the 810 Series Work Items </w:t>
            </w:r>
          </w:p>
          <w:p w14:paraId="683BB46B" w14:textId="5DE8284C" w:rsidR="00B95FD4" w:rsidRPr="001C79B6" w:rsidRDefault="00B95FD4" w:rsidP="00D00558">
            <w:pPr>
              <w:pStyle w:val="VBAILTBody"/>
              <w:jc w:val="right"/>
              <w:rPr>
                <w:rStyle w:val="Strong"/>
                <w:b w:val="0"/>
                <w:bCs w:val="0"/>
              </w:rPr>
            </w:pPr>
            <w:r>
              <w:rPr>
                <w:noProof/>
              </w:rPr>
              <w:drawing>
                <wp:inline distT="0" distB="0" distL="0" distR="0" wp14:anchorId="2E5EC659" wp14:editId="04EC1CE7">
                  <wp:extent cx="484632" cy="484632"/>
                  <wp:effectExtent l="0" t="0" r="0" b="0"/>
                  <wp:docPr id="17" name="Picture 1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40" w:type="dxa"/>
            <w:tcBorders>
              <w:left w:val="dashSmallGap" w:sz="4" w:space="0" w:color="auto"/>
            </w:tcBorders>
          </w:tcPr>
          <w:p w14:paraId="11A5B148" w14:textId="3998206E" w:rsidR="00B95FD4" w:rsidRDefault="00B95FD4" w:rsidP="00BD4F98">
            <w:pPr>
              <w:pStyle w:val="VBAILTBody"/>
            </w:pPr>
            <w:r w:rsidRPr="009F361E">
              <w:rPr>
                <w:rStyle w:val="Strong"/>
              </w:rPr>
              <w:t>DISPLAY</w:t>
            </w:r>
            <w:r>
              <w:t xml:space="preserve"> slide</w:t>
            </w:r>
            <w:r>
              <w:br/>
            </w:r>
            <w:r w:rsidR="00ED19E4">
              <w:rPr>
                <w:rStyle w:val="Strong"/>
              </w:rPr>
              <w:t>21.</w:t>
            </w:r>
            <w:r>
              <w:t xml:space="preserve"> “Demonstration Example 1—Determine the Appropriate Steps to Take to Process the 810 Series Work Items”</w:t>
            </w:r>
          </w:p>
          <w:p w14:paraId="1C8EDF04" w14:textId="77777777" w:rsidR="00B95FD4" w:rsidRDefault="00B95FD4" w:rsidP="00A532FE">
            <w:pPr>
              <w:pStyle w:val="VBAILTBody"/>
              <w:rPr>
                <w:rStyle w:val="Strong"/>
              </w:rPr>
            </w:pPr>
            <w:r>
              <w:rPr>
                <w:rStyle w:val="Strong"/>
                <w:noProof/>
              </w:rPr>
              <w:drawing>
                <wp:inline distT="0" distB="0" distL="0" distR="0" wp14:anchorId="65970F27" wp14:editId="6F2D406E">
                  <wp:extent cx="463550" cy="475615"/>
                  <wp:effectExtent l="0" t="0" r="0" b="635"/>
                  <wp:docPr id="18" name="Picture 1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00E5759" w14:textId="77777777" w:rsidR="00B95FD4" w:rsidRDefault="00B95FD4" w:rsidP="00A532FE">
            <w:pPr>
              <w:pStyle w:val="VBAILTBody"/>
              <w:rPr>
                <w:rStyle w:val="Strong"/>
              </w:rPr>
            </w:pPr>
            <w:r>
              <w:rPr>
                <w:rStyle w:val="Strong"/>
              </w:rPr>
              <w:t xml:space="preserve">REFER </w:t>
            </w:r>
            <w:r w:rsidRPr="00BB2697">
              <w:rPr>
                <w:rStyle w:val="Strong"/>
                <w:b w:val="0"/>
              </w:rPr>
              <w:t>to</w:t>
            </w:r>
            <w:r>
              <w:rPr>
                <w:rStyle w:val="Strong"/>
              </w:rPr>
              <w:t xml:space="preserve"> </w:t>
            </w:r>
            <w:r w:rsidRPr="009E58F2">
              <w:t>the</w:t>
            </w:r>
            <w:r>
              <w:t xml:space="preserve"> steps provided in the </w:t>
            </w:r>
            <w:r w:rsidRPr="00F51140">
              <w:rPr>
                <w:rStyle w:val="Strong"/>
              </w:rPr>
              <w:t xml:space="preserve">Processing </w:t>
            </w:r>
            <w:r>
              <w:rPr>
                <w:rStyle w:val="Strong"/>
              </w:rPr>
              <w:t>an Award Adjustment</w:t>
            </w:r>
            <w:r w:rsidRPr="00F51140">
              <w:rPr>
                <w:rStyle w:val="Strong"/>
                <w:b w:val="0"/>
                <w:bCs w:val="0"/>
              </w:rPr>
              <w:t xml:space="preserve"> </w:t>
            </w:r>
            <w:r w:rsidRPr="00F51140">
              <w:t>job aid</w:t>
            </w:r>
            <w:r>
              <w:t>.</w:t>
            </w:r>
          </w:p>
          <w:p w14:paraId="1E9E9C15" w14:textId="77777777" w:rsidR="00B95FD4" w:rsidRDefault="00B95FD4" w:rsidP="00A532FE">
            <w:pPr>
              <w:pStyle w:val="VBAILTBody"/>
              <w:rPr>
                <w:rStyle w:val="Strong"/>
              </w:rPr>
            </w:pPr>
            <w:r>
              <w:rPr>
                <w:noProof/>
              </w:rPr>
              <w:drawing>
                <wp:inline distT="0" distB="0" distL="0" distR="0" wp14:anchorId="360DA011" wp14:editId="43C2796D">
                  <wp:extent cx="484632" cy="484632"/>
                  <wp:effectExtent l="0" t="0" r="0" b="0"/>
                  <wp:docPr id="19" name="Picture 19"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5D685DB" w14:textId="77777777" w:rsidR="00B95FD4" w:rsidRDefault="00B95FD4" w:rsidP="009B289C">
            <w:pPr>
              <w:pStyle w:val="VBAILTBody"/>
              <w:rPr>
                <w:rStyle w:val="Strong"/>
                <w:b w:val="0"/>
              </w:rPr>
            </w:pPr>
            <w:r w:rsidRPr="00C5423D">
              <w:rPr>
                <w:rStyle w:val="Strong"/>
              </w:rPr>
              <w:t>DEMONSTRATE</w:t>
            </w:r>
            <w:r>
              <w:rPr>
                <w:rStyle w:val="Strong"/>
                <w:b w:val="0"/>
                <w:bCs w:val="0"/>
              </w:rPr>
              <w:t>, using Example 1, how a PMC VSR would d</w:t>
            </w:r>
            <w:r w:rsidRPr="00BB2697">
              <w:rPr>
                <w:rStyle w:val="Strong"/>
                <w:b w:val="0"/>
                <w:bCs w:val="0"/>
              </w:rPr>
              <w:t xml:space="preserve">etermine the </w:t>
            </w:r>
            <w:r>
              <w:rPr>
                <w:rStyle w:val="Strong"/>
                <w:b w:val="0"/>
                <w:bCs w:val="0"/>
              </w:rPr>
              <w:t>a</w:t>
            </w:r>
            <w:r w:rsidRPr="00BB2697">
              <w:rPr>
                <w:rStyle w:val="Strong"/>
                <w:b w:val="0"/>
                <w:bCs w:val="0"/>
              </w:rPr>
              <w:t xml:space="preserve">ppropriate </w:t>
            </w:r>
            <w:r>
              <w:rPr>
                <w:rStyle w:val="Strong"/>
                <w:b w:val="0"/>
                <w:bCs w:val="0"/>
              </w:rPr>
              <w:t>steps to take to p</w:t>
            </w:r>
            <w:r w:rsidRPr="00BB2697">
              <w:rPr>
                <w:rStyle w:val="Strong"/>
                <w:b w:val="0"/>
                <w:bCs w:val="0"/>
              </w:rPr>
              <w:t xml:space="preserve">rocess the 810 </w:t>
            </w:r>
            <w:r>
              <w:rPr>
                <w:rStyle w:val="Strong"/>
                <w:b w:val="0"/>
                <w:bCs w:val="0"/>
              </w:rPr>
              <w:t>series work i</w:t>
            </w:r>
            <w:r w:rsidRPr="00BB2697">
              <w:rPr>
                <w:rStyle w:val="Strong"/>
                <w:b w:val="0"/>
                <w:bCs w:val="0"/>
              </w:rPr>
              <w:t>tems</w:t>
            </w:r>
            <w:r>
              <w:rPr>
                <w:rStyle w:val="Strong"/>
                <w:b w:val="0"/>
                <w:bCs w:val="0"/>
              </w:rPr>
              <w:t>.</w:t>
            </w:r>
          </w:p>
          <w:p w14:paraId="51D9ED30" w14:textId="77777777" w:rsidR="00B95FD4" w:rsidRDefault="00B95FD4" w:rsidP="00A532FE">
            <w:pPr>
              <w:pStyle w:val="VBAILTBody"/>
              <w:rPr>
                <w:rStyle w:val="Strong"/>
                <w:bCs w:val="0"/>
              </w:rPr>
            </w:pPr>
            <w:r>
              <w:rPr>
                <w:noProof/>
              </w:rPr>
              <w:drawing>
                <wp:inline distT="0" distB="0" distL="0" distR="0" wp14:anchorId="16B92EDB" wp14:editId="59473C62">
                  <wp:extent cx="481330" cy="481330"/>
                  <wp:effectExtent l="0" t="0" r="0" b="0"/>
                  <wp:docPr id="20" name="Picture 2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5855FF6" w14:textId="306D20FB" w:rsidR="00B95FD4" w:rsidRPr="0096047B" w:rsidRDefault="00B95FD4" w:rsidP="00240DBE">
            <w:pPr>
              <w:pStyle w:val="VBAILTBody"/>
              <w:rPr>
                <w:rStyle w:val="Strong"/>
                <w:b w:val="0"/>
              </w:rPr>
            </w:pPr>
            <w:r w:rsidRPr="007F751F">
              <w:rPr>
                <w:rStyle w:val="Strong"/>
                <w:bCs w:val="0"/>
              </w:rPr>
              <w:t>ASK</w:t>
            </w:r>
            <w:r>
              <w:rPr>
                <w:rStyle w:val="Strong"/>
                <w:b w:val="0"/>
                <w:bCs w:val="0"/>
              </w:rPr>
              <w:t xml:space="preserve"> if they have any questions about </w:t>
            </w:r>
            <w:r>
              <w:t>determining the appropriate steps to take to process the 810 series work items.</w:t>
            </w:r>
          </w:p>
        </w:tc>
      </w:tr>
      <w:tr w:rsidR="00B95FD4" w14:paraId="0D4792A4" w14:textId="77777777" w:rsidTr="009801FD">
        <w:trPr>
          <w:cantSplit/>
          <w:jc w:val="center"/>
        </w:trPr>
        <w:tc>
          <w:tcPr>
            <w:tcW w:w="4140" w:type="dxa"/>
            <w:tcBorders>
              <w:right w:val="dashSmallGap" w:sz="4" w:space="0" w:color="auto"/>
            </w:tcBorders>
          </w:tcPr>
          <w:p w14:paraId="7F01FDF8" w14:textId="77777777" w:rsidR="00B95FD4" w:rsidRDefault="00B95FD4" w:rsidP="00406D2B">
            <w:pPr>
              <w:pStyle w:val="VBAILTBodyStrong"/>
              <w:keepNext/>
              <w:keepLines/>
              <w:rPr>
                <w:rStyle w:val="Strong"/>
                <w:b/>
                <w:bCs w:val="0"/>
              </w:rPr>
            </w:pPr>
            <w:r w:rsidRPr="00E43389">
              <w:rPr>
                <w:rStyle w:val="Strong"/>
                <w:b/>
                <w:bCs w:val="0"/>
              </w:rPr>
              <w:lastRenderedPageBreak/>
              <w:t>Demonstration Example 1—</w:t>
            </w:r>
            <w:r w:rsidRPr="00E43389">
              <w:rPr>
                <w:rStyle w:val="Strong"/>
                <w:b/>
                <w:bCs w:val="0"/>
              </w:rPr>
              <w:br/>
              <w:t>Perform the Required Actions to Process an 810 Series Work Item</w:t>
            </w:r>
            <w:r>
              <w:rPr>
                <w:rStyle w:val="Strong"/>
                <w:b/>
                <w:bCs w:val="0"/>
              </w:rPr>
              <w:t xml:space="preserve"> </w:t>
            </w:r>
          </w:p>
          <w:p w14:paraId="3F6D09BB" w14:textId="0A790E6E" w:rsidR="00B95FD4" w:rsidRPr="0096047B" w:rsidRDefault="00B95FD4" w:rsidP="00D00558">
            <w:pPr>
              <w:pStyle w:val="VBAILTBody"/>
              <w:jc w:val="right"/>
              <w:rPr>
                <w:rStyle w:val="Strong"/>
                <w:b w:val="0"/>
                <w:bCs w:val="0"/>
              </w:rPr>
            </w:pPr>
            <w:r>
              <w:rPr>
                <w:noProof/>
              </w:rPr>
              <w:drawing>
                <wp:inline distT="0" distB="0" distL="0" distR="0" wp14:anchorId="612B44D6" wp14:editId="53FCAC65">
                  <wp:extent cx="484632" cy="484632"/>
                  <wp:effectExtent l="0" t="0" r="0" b="0"/>
                  <wp:docPr id="206" name="Picture 20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40" w:type="dxa"/>
            <w:tcBorders>
              <w:left w:val="dashSmallGap" w:sz="4" w:space="0" w:color="auto"/>
            </w:tcBorders>
          </w:tcPr>
          <w:p w14:paraId="6B32952A" w14:textId="2583B63A" w:rsidR="00B95FD4" w:rsidRDefault="00B95FD4" w:rsidP="000B6517">
            <w:pPr>
              <w:pStyle w:val="VBAILTBody"/>
            </w:pPr>
            <w:r w:rsidRPr="009F361E">
              <w:rPr>
                <w:rStyle w:val="Strong"/>
              </w:rPr>
              <w:t>DISPLAY</w:t>
            </w:r>
            <w:r>
              <w:t xml:space="preserve"> slide</w:t>
            </w:r>
            <w:r>
              <w:br/>
            </w:r>
            <w:r w:rsidR="00ED19E4">
              <w:rPr>
                <w:rStyle w:val="Strong"/>
              </w:rPr>
              <w:t>22.</w:t>
            </w:r>
            <w:r>
              <w:t xml:space="preserve"> “</w:t>
            </w:r>
            <w:r w:rsidRPr="00E43389">
              <w:t>Demonstration Example 1—</w:t>
            </w:r>
            <w:r w:rsidRPr="00E43389">
              <w:br/>
              <w:t>Perform the Required Actions to Process an 810 Series Work Item</w:t>
            </w:r>
            <w:r>
              <w:t>”</w:t>
            </w:r>
          </w:p>
          <w:p w14:paraId="0E915430" w14:textId="77777777" w:rsidR="00B95FD4" w:rsidRDefault="00B95FD4" w:rsidP="005A769A">
            <w:pPr>
              <w:pStyle w:val="VBAILTBody"/>
              <w:rPr>
                <w:rStyle w:val="Strong"/>
              </w:rPr>
            </w:pPr>
            <w:r>
              <w:rPr>
                <w:rStyle w:val="Strong"/>
                <w:noProof/>
              </w:rPr>
              <w:drawing>
                <wp:inline distT="0" distB="0" distL="0" distR="0" wp14:anchorId="1EAA3F44" wp14:editId="0449C383">
                  <wp:extent cx="463550" cy="475615"/>
                  <wp:effectExtent l="0" t="0" r="0" b="635"/>
                  <wp:docPr id="22" name="Picture 2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8576683" w14:textId="77777777" w:rsidR="00B95FD4" w:rsidRDefault="00B95FD4" w:rsidP="00E43389">
            <w:pPr>
              <w:pStyle w:val="VBAILTBody"/>
              <w:rPr>
                <w:rStyle w:val="Strong"/>
              </w:rPr>
            </w:pPr>
            <w:r>
              <w:rPr>
                <w:rStyle w:val="Strong"/>
              </w:rPr>
              <w:t xml:space="preserve">REFER </w:t>
            </w:r>
            <w:r w:rsidRPr="00BB2697">
              <w:rPr>
                <w:rStyle w:val="Strong"/>
                <w:b w:val="0"/>
              </w:rPr>
              <w:t>to</w:t>
            </w:r>
            <w:r>
              <w:rPr>
                <w:rStyle w:val="Strong"/>
              </w:rPr>
              <w:t xml:space="preserve"> </w:t>
            </w:r>
            <w:r w:rsidRPr="009E58F2">
              <w:t>the</w:t>
            </w:r>
            <w:r>
              <w:t xml:space="preserve"> steps provided in the </w:t>
            </w:r>
            <w:r w:rsidRPr="00F51140">
              <w:rPr>
                <w:rStyle w:val="Strong"/>
              </w:rPr>
              <w:t xml:space="preserve">Processing </w:t>
            </w:r>
            <w:r>
              <w:rPr>
                <w:rStyle w:val="Strong"/>
              </w:rPr>
              <w:t>an Award Adjustment</w:t>
            </w:r>
            <w:r w:rsidRPr="00F51140">
              <w:rPr>
                <w:rStyle w:val="Strong"/>
                <w:b w:val="0"/>
                <w:bCs w:val="0"/>
              </w:rPr>
              <w:t xml:space="preserve"> </w:t>
            </w:r>
            <w:r w:rsidRPr="00F51140">
              <w:t>job aid</w:t>
            </w:r>
            <w:r>
              <w:t>.</w:t>
            </w:r>
          </w:p>
          <w:p w14:paraId="2A30310A" w14:textId="77777777" w:rsidR="00B95FD4" w:rsidRDefault="00B95FD4" w:rsidP="00E43389">
            <w:pPr>
              <w:pStyle w:val="VBAILTBody"/>
              <w:rPr>
                <w:rStyle w:val="Strong"/>
              </w:rPr>
            </w:pPr>
            <w:r>
              <w:rPr>
                <w:noProof/>
              </w:rPr>
              <w:drawing>
                <wp:inline distT="0" distB="0" distL="0" distR="0" wp14:anchorId="1CDE27B9" wp14:editId="11A6A15A">
                  <wp:extent cx="484632" cy="484632"/>
                  <wp:effectExtent l="0" t="0" r="0" b="0"/>
                  <wp:docPr id="207" name="Picture 20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15D61C66" w14:textId="77777777" w:rsidR="00B95FD4" w:rsidRDefault="00B95FD4" w:rsidP="00E43389">
            <w:pPr>
              <w:pStyle w:val="VBAILTBody"/>
              <w:rPr>
                <w:rStyle w:val="Strong"/>
                <w:b w:val="0"/>
                <w:bCs w:val="0"/>
              </w:rPr>
            </w:pPr>
            <w:r w:rsidRPr="00C5423D">
              <w:rPr>
                <w:rStyle w:val="Strong"/>
              </w:rPr>
              <w:t>DEMONSTRATE</w:t>
            </w:r>
            <w:r>
              <w:rPr>
                <w:rStyle w:val="Strong"/>
                <w:b w:val="0"/>
                <w:bCs w:val="0"/>
              </w:rPr>
              <w:t>, using Example 1, how a PMC VSR would perform</w:t>
            </w:r>
            <w:r w:rsidRPr="00BB2697">
              <w:rPr>
                <w:rStyle w:val="Strong"/>
                <w:b w:val="0"/>
                <w:bCs w:val="0"/>
              </w:rPr>
              <w:t xml:space="preserve"> the </w:t>
            </w:r>
            <w:r>
              <w:rPr>
                <w:rStyle w:val="Strong"/>
                <w:b w:val="0"/>
                <w:bCs w:val="0"/>
              </w:rPr>
              <w:t>required actions to p</w:t>
            </w:r>
            <w:r w:rsidRPr="00BB2697">
              <w:rPr>
                <w:rStyle w:val="Strong"/>
                <w:b w:val="0"/>
                <w:bCs w:val="0"/>
              </w:rPr>
              <w:t xml:space="preserve">rocess the 810 </w:t>
            </w:r>
            <w:r>
              <w:rPr>
                <w:rStyle w:val="Strong"/>
                <w:b w:val="0"/>
                <w:bCs w:val="0"/>
              </w:rPr>
              <w:t>series work i</w:t>
            </w:r>
            <w:r w:rsidRPr="00BB2697">
              <w:rPr>
                <w:rStyle w:val="Strong"/>
                <w:b w:val="0"/>
                <w:bCs w:val="0"/>
              </w:rPr>
              <w:t>tems</w:t>
            </w:r>
            <w:r>
              <w:rPr>
                <w:rStyle w:val="Strong"/>
                <w:b w:val="0"/>
                <w:bCs w:val="0"/>
              </w:rPr>
              <w:t>.</w:t>
            </w:r>
          </w:p>
          <w:p w14:paraId="520C2306" w14:textId="77777777" w:rsidR="00B95FD4" w:rsidRDefault="00B95FD4" w:rsidP="00A83E15">
            <w:pPr>
              <w:pStyle w:val="VBAILTBody"/>
              <w:rPr>
                <w:rStyle w:val="Strong"/>
                <w:b w:val="0"/>
                <w:bCs w:val="0"/>
              </w:rPr>
            </w:pPr>
            <w:r>
              <w:rPr>
                <w:noProof/>
              </w:rPr>
              <w:drawing>
                <wp:inline distT="0" distB="0" distL="0" distR="0" wp14:anchorId="4088B590" wp14:editId="57AA342C">
                  <wp:extent cx="480060" cy="449580"/>
                  <wp:effectExtent l="0" t="0" r="0" b="7620"/>
                  <wp:docPr id="24" name="Picture 2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itle: Important Icon - Description: Sign with exclamation point"/>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80060" cy="449580"/>
                          </a:xfrm>
                          <a:prstGeom prst="rect">
                            <a:avLst/>
                          </a:prstGeom>
                          <a:noFill/>
                          <a:ln>
                            <a:noFill/>
                          </a:ln>
                        </pic:spPr>
                      </pic:pic>
                    </a:graphicData>
                  </a:graphic>
                </wp:inline>
              </w:drawing>
            </w:r>
          </w:p>
          <w:p w14:paraId="36A87496" w14:textId="77777777" w:rsidR="00B95FD4" w:rsidRPr="00A83E15" w:rsidRDefault="00B95FD4" w:rsidP="00A83E15">
            <w:pPr>
              <w:pStyle w:val="VBAILTBody"/>
              <w:rPr>
                <w:rStyle w:val="Strong"/>
                <w:b w:val="0"/>
              </w:rPr>
            </w:pPr>
            <w:r>
              <w:rPr>
                <w:rStyle w:val="Strong"/>
              </w:rPr>
              <w:t xml:space="preserve">EXPLAIN </w:t>
            </w:r>
            <w:r>
              <w:rPr>
                <w:rStyle w:val="Strong"/>
                <w:b w:val="0"/>
              </w:rPr>
              <w:t>that one of the required actions to process 810 series work items may</w:t>
            </w:r>
            <w:r>
              <w:rPr>
                <w:rStyle w:val="Strong"/>
              </w:rPr>
              <w:t xml:space="preserve"> </w:t>
            </w:r>
            <w:r w:rsidRPr="00A83E15">
              <w:rPr>
                <w:rStyle w:val="Strong"/>
                <w:b w:val="0"/>
              </w:rPr>
              <w:t>be</w:t>
            </w:r>
            <w:r>
              <w:rPr>
                <w:rStyle w:val="Strong"/>
              </w:rPr>
              <w:t xml:space="preserve"> </w:t>
            </w:r>
            <w:r>
              <w:rPr>
                <w:rStyle w:val="Strong"/>
                <w:b w:val="0"/>
              </w:rPr>
              <w:t xml:space="preserve">creating and sending a decision notice. </w:t>
            </w:r>
          </w:p>
          <w:p w14:paraId="778D60BA" w14:textId="77777777" w:rsidR="00B95FD4" w:rsidRDefault="00B95FD4" w:rsidP="00A83E15">
            <w:pPr>
              <w:pStyle w:val="VBAILTBody"/>
              <w:rPr>
                <w:rStyle w:val="Strong"/>
                <w:b w:val="0"/>
                <w:bCs w:val="0"/>
              </w:rPr>
            </w:pPr>
            <w:r>
              <w:rPr>
                <w:rStyle w:val="Strong"/>
              </w:rPr>
              <w:t xml:space="preserve">EMPHASIZE </w:t>
            </w:r>
            <w:r w:rsidRPr="00A83E15">
              <w:rPr>
                <w:rStyle w:val="Strong"/>
                <w:b w:val="0"/>
              </w:rPr>
              <w:t xml:space="preserve">the following for </w:t>
            </w:r>
            <w:r>
              <w:rPr>
                <w:rStyle w:val="Strong"/>
                <w:b w:val="0"/>
              </w:rPr>
              <w:t>E</w:t>
            </w:r>
            <w:r w:rsidRPr="00A83E15">
              <w:rPr>
                <w:rStyle w:val="Strong"/>
                <w:b w:val="0"/>
              </w:rPr>
              <w:t>xample</w:t>
            </w:r>
            <w:r>
              <w:rPr>
                <w:rStyle w:val="Strong"/>
                <w:b w:val="0"/>
              </w:rPr>
              <w:t xml:space="preserve"> 1,</w:t>
            </w:r>
            <w:r w:rsidRPr="00A83E15">
              <w:rPr>
                <w:rStyle w:val="Strong"/>
                <w:b w:val="0"/>
              </w:rPr>
              <w:t xml:space="preserve"> as needed</w:t>
            </w:r>
            <w:r>
              <w:rPr>
                <w:rStyle w:val="Strong"/>
              </w:rPr>
              <w:t>:</w:t>
            </w:r>
          </w:p>
          <w:p w14:paraId="05C4AF4B" w14:textId="77777777" w:rsidR="00B95FD4" w:rsidRDefault="00B95FD4" w:rsidP="00A83E15">
            <w:pPr>
              <w:pStyle w:val="VBAILTbullet1"/>
              <w:numPr>
                <w:ilvl w:val="0"/>
                <w:numId w:val="33"/>
              </w:numPr>
              <w:rPr>
                <w:rStyle w:val="Strong"/>
                <w:b w:val="0"/>
                <w:bCs w:val="0"/>
              </w:rPr>
            </w:pPr>
            <w:r>
              <w:rPr>
                <w:rStyle w:val="Strong"/>
                <w:b w:val="0"/>
                <w:bCs w:val="0"/>
              </w:rPr>
              <w:t>Which paragraphs to include and why</w:t>
            </w:r>
          </w:p>
          <w:p w14:paraId="65857D20" w14:textId="77777777" w:rsidR="00B95FD4" w:rsidRDefault="00B95FD4" w:rsidP="00A83E15">
            <w:pPr>
              <w:pStyle w:val="VBAILTbullet1"/>
              <w:numPr>
                <w:ilvl w:val="0"/>
                <w:numId w:val="33"/>
              </w:numPr>
              <w:rPr>
                <w:rStyle w:val="Strong"/>
                <w:b w:val="0"/>
                <w:bCs w:val="0"/>
              </w:rPr>
            </w:pPr>
            <w:r>
              <w:rPr>
                <w:rStyle w:val="Strong"/>
                <w:b w:val="0"/>
                <w:bCs w:val="0"/>
              </w:rPr>
              <w:t>Which template to choose</w:t>
            </w:r>
          </w:p>
          <w:p w14:paraId="4D1E2D42" w14:textId="77777777" w:rsidR="00B95FD4" w:rsidRPr="004414BF" w:rsidRDefault="00B95FD4" w:rsidP="00A83E15">
            <w:pPr>
              <w:pStyle w:val="VBAILTbullet1"/>
              <w:numPr>
                <w:ilvl w:val="0"/>
                <w:numId w:val="33"/>
              </w:numPr>
              <w:rPr>
                <w:rStyle w:val="Strong"/>
              </w:rPr>
            </w:pPr>
            <w:r>
              <w:rPr>
                <w:rStyle w:val="Strong"/>
                <w:b w:val="0"/>
                <w:bCs w:val="0"/>
              </w:rPr>
              <w:t xml:space="preserve">Which </w:t>
            </w:r>
            <w:proofErr w:type="spellStart"/>
            <w:r>
              <w:rPr>
                <w:rStyle w:val="Strong"/>
                <w:b w:val="0"/>
                <w:bCs w:val="0"/>
              </w:rPr>
              <w:t>autotext</w:t>
            </w:r>
            <w:proofErr w:type="spellEnd"/>
            <w:r>
              <w:rPr>
                <w:rStyle w:val="Strong"/>
                <w:b w:val="0"/>
                <w:bCs w:val="0"/>
              </w:rPr>
              <w:t xml:space="preserve"> to include and how to insert it</w:t>
            </w:r>
          </w:p>
          <w:p w14:paraId="19BB27C1" w14:textId="77777777" w:rsidR="00B95FD4" w:rsidRDefault="00B95FD4" w:rsidP="00E43389">
            <w:pPr>
              <w:pStyle w:val="VBAILTBody"/>
              <w:rPr>
                <w:rStyle w:val="Strong"/>
                <w:bCs w:val="0"/>
              </w:rPr>
            </w:pPr>
            <w:r>
              <w:rPr>
                <w:noProof/>
              </w:rPr>
              <w:drawing>
                <wp:inline distT="0" distB="0" distL="0" distR="0" wp14:anchorId="37A0542D" wp14:editId="1CCA142C">
                  <wp:extent cx="481330" cy="481330"/>
                  <wp:effectExtent l="0" t="0" r="0" b="0"/>
                  <wp:docPr id="25" name="Picture 2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51B242C" w14:textId="3BF0C45F" w:rsidR="00B95FD4" w:rsidRPr="009F361E" w:rsidRDefault="00B95FD4" w:rsidP="000B6517">
            <w:pPr>
              <w:pStyle w:val="VBAILTBody"/>
              <w:rPr>
                <w:rStyle w:val="Strong"/>
              </w:rPr>
            </w:pPr>
            <w:r w:rsidRPr="007F751F">
              <w:rPr>
                <w:rStyle w:val="Strong"/>
                <w:bCs w:val="0"/>
              </w:rPr>
              <w:t>ASK</w:t>
            </w:r>
            <w:r>
              <w:rPr>
                <w:rStyle w:val="Strong"/>
                <w:b w:val="0"/>
                <w:bCs w:val="0"/>
              </w:rPr>
              <w:t xml:space="preserve"> if they have any questions about </w:t>
            </w:r>
            <w:r>
              <w:t>performing the required actions to process the 810 series work items.</w:t>
            </w:r>
          </w:p>
        </w:tc>
      </w:tr>
      <w:tr w:rsidR="00B95FD4" w14:paraId="3592921D" w14:textId="77777777" w:rsidTr="009801FD">
        <w:trPr>
          <w:cantSplit/>
          <w:jc w:val="center"/>
        </w:trPr>
        <w:tc>
          <w:tcPr>
            <w:tcW w:w="4140" w:type="dxa"/>
            <w:tcBorders>
              <w:right w:val="dashSmallGap" w:sz="4" w:space="0" w:color="auto"/>
            </w:tcBorders>
          </w:tcPr>
          <w:p w14:paraId="07B5DC44" w14:textId="77777777" w:rsidR="00B95FD4" w:rsidRDefault="00B95FD4" w:rsidP="009A6EFF">
            <w:pPr>
              <w:pStyle w:val="VBAILTBodyStrong"/>
              <w:rPr>
                <w:rStyle w:val="Strong"/>
                <w:b/>
                <w:bCs w:val="0"/>
              </w:rPr>
            </w:pPr>
            <w:r w:rsidRPr="00E43389">
              <w:rPr>
                <w:rStyle w:val="Strong"/>
                <w:b/>
                <w:bCs w:val="0"/>
              </w:rPr>
              <w:lastRenderedPageBreak/>
              <w:t>Demonstration Example 1—</w:t>
            </w:r>
            <w:r>
              <w:rPr>
                <w:rStyle w:val="Strong"/>
                <w:b/>
                <w:bCs w:val="0"/>
              </w:rPr>
              <w:t>Submit the Outcomes of the 81</w:t>
            </w:r>
            <w:r w:rsidRPr="00E43389">
              <w:rPr>
                <w:rStyle w:val="Strong"/>
                <w:b/>
                <w:bCs w:val="0"/>
              </w:rPr>
              <w:t>0 Series Work</w:t>
            </w:r>
            <w:r>
              <w:rPr>
                <w:rStyle w:val="Strong"/>
                <w:b/>
                <w:bCs w:val="0"/>
              </w:rPr>
              <w:t xml:space="preserve"> </w:t>
            </w:r>
            <w:r w:rsidRPr="00E43389">
              <w:rPr>
                <w:rStyle w:val="Strong"/>
                <w:b/>
                <w:bCs w:val="0"/>
              </w:rPr>
              <w:t>Items to the Authorizer</w:t>
            </w:r>
          </w:p>
          <w:p w14:paraId="23A89529" w14:textId="66CFC2D7" w:rsidR="00B95FD4" w:rsidRPr="0096047B" w:rsidRDefault="00B95FD4" w:rsidP="00C46CEA">
            <w:pPr>
              <w:pStyle w:val="VBAILTBody"/>
              <w:jc w:val="right"/>
              <w:rPr>
                <w:rStyle w:val="Strong"/>
                <w:b w:val="0"/>
                <w:bCs w:val="0"/>
              </w:rPr>
            </w:pPr>
            <w:r>
              <w:rPr>
                <w:noProof/>
              </w:rPr>
              <w:drawing>
                <wp:inline distT="0" distB="0" distL="0" distR="0" wp14:anchorId="4B729D67" wp14:editId="070D5675">
                  <wp:extent cx="484632" cy="484632"/>
                  <wp:effectExtent l="0" t="0" r="0" b="0"/>
                  <wp:docPr id="26" name="Picture 2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40" w:type="dxa"/>
            <w:tcBorders>
              <w:left w:val="dashSmallGap" w:sz="4" w:space="0" w:color="auto"/>
            </w:tcBorders>
          </w:tcPr>
          <w:p w14:paraId="7DAA0691" w14:textId="48326D4B" w:rsidR="00B95FD4" w:rsidRDefault="00B95FD4" w:rsidP="00E43389">
            <w:pPr>
              <w:pStyle w:val="VBAILTBody"/>
            </w:pPr>
            <w:r w:rsidRPr="009F361E">
              <w:rPr>
                <w:rStyle w:val="Strong"/>
              </w:rPr>
              <w:t>DISPLAY</w:t>
            </w:r>
            <w:r>
              <w:t xml:space="preserve"> slide</w:t>
            </w:r>
            <w:r>
              <w:br/>
            </w:r>
            <w:r w:rsidR="00ED19E4">
              <w:rPr>
                <w:rStyle w:val="Strong"/>
              </w:rPr>
              <w:t>23.</w:t>
            </w:r>
            <w:r>
              <w:t xml:space="preserve"> “Demonstration Example 1—Submit the Outcomes of the 810 Series Work Items to the Authorizer”</w:t>
            </w:r>
          </w:p>
          <w:p w14:paraId="7ECAF23E" w14:textId="77777777" w:rsidR="00B95FD4" w:rsidRDefault="00B95FD4" w:rsidP="005A769A">
            <w:pPr>
              <w:pStyle w:val="VBAILTBody"/>
              <w:rPr>
                <w:rStyle w:val="Strong"/>
              </w:rPr>
            </w:pPr>
            <w:r>
              <w:rPr>
                <w:rStyle w:val="Strong"/>
                <w:noProof/>
              </w:rPr>
              <w:drawing>
                <wp:inline distT="0" distB="0" distL="0" distR="0" wp14:anchorId="3D1E8008" wp14:editId="56227990">
                  <wp:extent cx="463550" cy="475615"/>
                  <wp:effectExtent l="0" t="0" r="0" b="635"/>
                  <wp:docPr id="27" name="Picture 27"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ABC213E" w14:textId="77777777" w:rsidR="00B95FD4" w:rsidRDefault="00B95FD4" w:rsidP="00E43389">
            <w:pPr>
              <w:pStyle w:val="VBAILTBody"/>
              <w:rPr>
                <w:rStyle w:val="Strong"/>
              </w:rPr>
            </w:pPr>
            <w:r>
              <w:rPr>
                <w:rStyle w:val="Strong"/>
              </w:rPr>
              <w:t xml:space="preserve">REFER </w:t>
            </w:r>
            <w:r w:rsidRPr="00BB2697">
              <w:rPr>
                <w:rStyle w:val="Strong"/>
                <w:b w:val="0"/>
              </w:rPr>
              <w:t>to</w:t>
            </w:r>
            <w:r>
              <w:rPr>
                <w:rStyle w:val="Strong"/>
              </w:rPr>
              <w:t xml:space="preserve"> </w:t>
            </w:r>
            <w:r w:rsidRPr="009E58F2">
              <w:t>the</w:t>
            </w:r>
            <w:r>
              <w:t xml:space="preserve"> steps provided in the </w:t>
            </w:r>
            <w:r w:rsidRPr="00F51140">
              <w:rPr>
                <w:rStyle w:val="Strong"/>
              </w:rPr>
              <w:t xml:space="preserve">Processing </w:t>
            </w:r>
            <w:r>
              <w:rPr>
                <w:rStyle w:val="Strong"/>
              </w:rPr>
              <w:t>an Award Adjustment</w:t>
            </w:r>
            <w:r w:rsidRPr="00F51140">
              <w:rPr>
                <w:rStyle w:val="Strong"/>
                <w:b w:val="0"/>
                <w:bCs w:val="0"/>
              </w:rPr>
              <w:t xml:space="preserve"> </w:t>
            </w:r>
            <w:r w:rsidRPr="00F51140">
              <w:t>job aid</w:t>
            </w:r>
            <w:r>
              <w:t>.</w:t>
            </w:r>
          </w:p>
          <w:p w14:paraId="2E5436F1" w14:textId="77777777" w:rsidR="00B95FD4" w:rsidRDefault="00B95FD4" w:rsidP="00E43389">
            <w:pPr>
              <w:pStyle w:val="VBAILTBody"/>
              <w:rPr>
                <w:rStyle w:val="Strong"/>
              </w:rPr>
            </w:pPr>
            <w:r>
              <w:rPr>
                <w:noProof/>
              </w:rPr>
              <w:drawing>
                <wp:inline distT="0" distB="0" distL="0" distR="0" wp14:anchorId="039E6E2C" wp14:editId="6FF52DD4">
                  <wp:extent cx="484632" cy="484632"/>
                  <wp:effectExtent l="0" t="0" r="0" b="0"/>
                  <wp:docPr id="28" name="Picture 2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2">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6FCC9935" w14:textId="1B366283" w:rsidR="00B95FD4" w:rsidRDefault="00B95FD4" w:rsidP="00E43389">
            <w:pPr>
              <w:pStyle w:val="VBAILTBody"/>
              <w:rPr>
                <w:rStyle w:val="Strong"/>
                <w:b w:val="0"/>
              </w:rPr>
            </w:pPr>
            <w:r w:rsidRPr="00C5423D">
              <w:rPr>
                <w:rStyle w:val="Strong"/>
              </w:rPr>
              <w:t>DEMONSTRATE</w:t>
            </w:r>
            <w:r>
              <w:rPr>
                <w:rStyle w:val="Strong"/>
                <w:b w:val="0"/>
                <w:bCs w:val="0"/>
              </w:rPr>
              <w:t>, using Example 1, how a PMC VSR would submit the outcomes of</w:t>
            </w:r>
            <w:r w:rsidRPr="00BB2697">
              <w:rPr>
                <w:rStyle w:val="Strong"/>
                <w:b w:val="0"/>
                <w:bCs w:val="0"/>
              </w:rPr>
              <w:t xml:space="preserve"> the 810 </w:t>
            </w:r>
            <w:r>
              <w:rPr>
                <w:rStyle w:val="Strong"/>
                <w:b w:val="0"/>
                <w:bCs w:val="0"/>
              </w:rPr>
              <w:t>series work i</w:t>
            </w:r>
            <w:r w:rsidRPr="00BB2697">
              <w:rPr>
                <w:rStyle w:val="Strong"/>
                <w:b w:val="0"/>
                <w:bCs w:val="0"/>
              </w:rPr>
              <w:t>tems</w:t>
            </w:r>
            <w:r>
              <w:rPr>
                <w:rStyle w:val="Strong"/>
                <w:b w:val="0"/>
                <w:bCs w:val="0"/>
              </w:rPr>
              <w:t xml:space="preserve"> to the Authorizer</w:t>
            </w:r>
            <w:r w:rsidR="001C297B">
              <w:rPr>
                <w:rStyle w:val="Strong"/>
                <w:b w:val="0"/>
                <w:bCs w:val="0"/>
              </w:rPr>
              <w:t xml:space="preserve"> through the National Work Queue and save the letter based on local procedures.</w:t>
            </w:r>
          </w:p>
          <w:p w14:paraId="171E8868" w14:textId="77777777" w:rsidR="00B95FD4" w:rsidRDefault="00B95FD4" w:rsidP="00E43389">
            <w:pPr>
              <w:pStyle w:val="VBAILTBody"/>
              <w:rPr>
                <w:rStyle w:val="Strong"/>
                <w:bCs w:val="0"/>
              </w:rPr>
            </w:pPr>
            <w:r>
              <w:rPr>
                <w:noProof/>
              </w:rPr>
              <w:drawing>
                <wp:inline distT="0" distB="0" distL="0" distR="0" wp14:anchorId="2BEBFF6D" wp14:editId="17B2B12C">
                  <wp:extent cx="481330" cy="481330"/>
                  <wp:effectExtent l="0" t="0" r="0" b="0"/>
                  <wp:docPr id="29" name="Picture 2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963C4E4" w14:textId="77777777" w:rsidR="00B95FD4" w:rsidRDefault="00B95FD4" w:rsidP="00E43389">
            <w:pPr>
              <w:pStyle w:val="VBAILTBody"/>
            </w:pPr>
            <w:r w:rsidRPr="007F751F">
              <w:rPr>
                <w:rStyle w:val="Strong"/>
                <w:bCs w:val="0"/>
              </w:rPr>
              <w:t>ASK</w:t>
            </w:r>
            <w:r>
              <w:rPr>
                <w:rStyle w:val="Strong"/>
                <w:b w:val="0"/>
                <w:bCs w:val="0"/>
              </w:rPr>
              <w:t xml:space="preserve"> if they have any questions about </w:t>
            </w:r>
            <w:r>
              <w:t>submitting the outcomes of the 810 series work items to the Authorizer.</w:t>
            </w:r>
          </w:p>
          <w:p w14:paraId="538520C4" w14:textId="77777777" w:rsidR="00B95FD4" w:rsidRDefault="00B95FD4" w:rsidP="00E43389">
            <w:pPr>
              <w:pStyle w:val="VBAILTBody"/>
              <w:rPr>
                <w:rStyle w:val="Strong"/>
              </w:rPr>
            </w:pPr>
            <w:r>
              <w:rPr>
                <w:noProof/>
              </w:rPr>
              <w:drawing>
                <wp:inline distT="0" distB="0" distL="0" distR="0" wp14:anchorId="3D439DC8" wp14:editId="6608CF5B">
                  <wp:extent cx="475488" cy="442696"/>
                  <wp:effectExtent l="0" t="0" r="1270" b="0"/>
                  <wp:docPr id="30" name="Picture 30"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546D30D" w14:textId="41D7B451" w:rsidR="00B95FD4" w:rsidRPr="00E43389" w:rsidRDefault="00B95FD4" w:rsidP="00E43389">
            <w:pPr>
              <w:pStyle w:val="VBAILTBody"/>
              <w:rPr>
                <w:rStyle w:val="Strong"/>
                <w:b w:val="0"/>
                <w:bCs w:val="0"/>
              </w:rPr>
            </w:pPr>
            <w:r w:rsidRPr="00E43389">
              <w:rPr>
                <w:rStyle w:val="Strong"/>
                <w:bCs w:val="0"/>
              </w:rPr>
              <w:t>EXPLAIN</w:t>
            </w:r>
            <w:r>
              <w:rPr>
                <w:rStyle w:val="Strong"/>
                <w:b w:val="0"/>
                <w:bCs w:val="0"/>
              </w:rPr>
              <w:t xml:space="preserve"> that after trainees</w:t>
            </w:r>
            <w:r w:rsidRPr="00E43389">
              <w:rPr>
                <w:rStyle w:val="Strong"/>
                <w:b w:val="0"/>
                <w:bCs w:val="0"/>
              </w:rPr>
              <w:t xml:space="preserve"> have processed the </w:t>
            </w:r>
            <w:r>
              <w:rPr>
                <w:rStyle w:val="Strong"/>
                <w:b w:val="0"/>
                <w:bCs w:val="0"/>
              </w:rPr>
              <w:t>work item</w:t>
            </w:r>
            <w:r w:rsidRPr="00E43389">
              <w:rPr>
                <w:rStyle w:val="Strong"/>
                <w:b w:val="0"/>
                <w:bCs w:val="0"/>
              </w:rPr>
              <w:t xml:space="preserve">, they will </w:t>
            </w:r>
            <w:r w:rsidR="001C297B">
              <w:rPr>
                <w:rStyle w:val="Strong"/>
                <w:b w:val="0"/>
                <w:bCs w:val="0"/>
              </w:rPr>
              <w:t>route the claim to the authorizer and save the letter appropriately</w:t>
            </w:r>
            <w:r w:rsidRPr="00E43389">
              <w:rPr>
                <w:rStyle w:val="Strong"/>
                <w:b w:val="0"/>
                <w:bCs w:val="0"/>
              </w:rPr>
              <w:t xml:space="preserve">. Team leaders will advise the PMC VSRs of local policy when they begin processing </w:t>
            </w:r>
            <w:r>
              <w:rPr>
                <w:rStyle w:val="Strong"/>
                <w:b w:val="0"/>
                <w:bCs w:val="0"/>
              </w:rPr>
              <w:t>work items</w:t>
            </w:r>
            <w:r w:rsidRPr="00E43389">
              <w:rPr>
                <w:rStyle w:val="Strong"/>
                <w:b w:val="0"/>
                <w:bCs w:val="0"/>
              </w:rPr>
              <w:t xml:space="preserve"> at their station. </w:t>
            </w:r>
          </w:p>
          <w:p w14:paraId="791B5703" w14:textId="40631C96" w:rsidR="00B95FD4" w:rsidRPr="00E43389" w:rsidRDefault="00B95FD4" w:rsidP="00E43389">
            <w:pPr>
              <w:pStyle w:val="VBAILTBody"/>
              <w:rPr>
                <w:rStyle w:val="Strong"/>
                <w:b w:val="0"/>
                <w:bCs w:val="0"/>
              </w:rPr>
            </w:pPr>
          </w:p>
          <w:p w14:paraId="28E5FE42" w14:textId="77777777" w:rsidR="00B95FD4" w:rsidRPr="00E43389" w:rsidRDefault="00B95FD4" w:rsidP="00E43389">
            <w:pPr>
              <w:pStyle w:val="VBAILTBody"/>
              <w:rPr>
                <w:rStyle w:val="Strong"/>
              </w:rPr>
            </w:pPr>
            <w:r w:rsidRPr="00E43389">
              <w:rPr>
                <w:rStyle w:val="Strong"/>
              </w:rPr>
              <w:t xml:space="preserve"> </w:t>
            </w:r>
            <w:r>
              <w:rPr>
                <w:noProof/>
              </w:rPr>
              <w:drawing>
                <wp:inline distT="0" distB="0" distL="0" distR="0" wp14:anchorId="7B07BDC2" wp14:editId="7307A44C">
                  <wp:extent cx="481330" cy="481330"/>
                  <wp:effectExtent l="0" t="0" r="0" b="0"/>
                  <wp:docPr id="31" name="Picture 3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9665333" w14:textId="354C85A7" w:rsidR="00B95FD4" w:rsidRPr="009F361E" w:rsidRDefault="00B95FD4" w:rsidP="003B3177">
            <w:pPr>
              <w:pStyle w:val="VBAILTBody"/>
              <w:rPr>
                <w:rStyle w:val="Strong"/>
              </w:rPr>
            </w:pPr>
          </w:p>
        </w:tc>
      </w:tr>
      <w:tr w:rsidR="009801FD" w14:paraId="574FFDD2" w14:textId="77777777" w:rsidTr="009E5A2E">
        <w:trPr>
          <w:jc w:val="center"/>
        </w:trPr>
        <w:tc>
          <w:tcPr>
            <w:tcW w:w="4140" w:type="dxa"/>
            <w:tcBorders>
              <w:right w:val="dashSmallGap" w:sz="4" w:space="0" w:color="auto"/>
            </w:tcBorders>
          </w:tcPr>
          <w:p w14:paraId="61024EB5" w14:textId="12CDE195" w:rsidR="009801FD" w:rsidRDefault="001C297B" w:rsidP="0000672B">
            <w:pPr>
              <w:pStyle w:val="VBAILTBodyStrong"/>
            </w:pPr>
            <w:r>
              <w:lastRenderedPageBreak/>
              <w:br w:type="page"/>
            </w:r>
            <w:r w:rsidR="009801FD">
              <w:t>Questions About Demonstrations?</w:t>
            </w:r>
          </w:p>
          <w:p w14:paraId="334A2214" w14:textId="309256B6" w:rsidR="009801FD" w:rsidRPr="0034217C" w:rsidRDefault="009801FD" w:rsidP="00635743">
            <w:pPr>
              <w:pStyle w:val="VBAILTbullet1"/>
              <w:keepNext/>
              <w:keepLines/>
              <w:numPr>
                <w:ilvl w:val="0"/>
                <w:numId w:val="0"/>
              </w:numPr>
              <w:ind w:left="360"/>
              <w:rPr>
                <w:rStyle w:val="Strong"/>
              </w:rPr>
            </w:pPr>
            <w:r>
              <w:rPr>
                <w:noProof/>
              </w:rPr>
              <w:drawing>
                <wp:inline distT="0" distB="0" distL="0" distR="0" wp14:anchorId="79155F9A" wp14:editId="44018ED5">
                  <wp:extent cx="481330" cy="481330"/>
                  <wp:effectExtent l="0" t="0" r="0" b="0"/>
                  <wp:docPr id="244" name="Picture 24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40" w:type="dxa"/>
            <w:tcBorders>
              <w:left w:val="dashSmallGap" w:sz="4" w:space="0" w:color="auto"/>
            </w:tcBorders>
          </w:tcPr>
          <w:p w14:paraId="1A7D5DD9" w14:textId="38C61DAC" w:rsidR="009801FD" w:rsidRDefault="009801FD" w:rsidP="0000672B">
            <w:pPr>
              <w:pStyle w:val="VBAILTBody"/>
            </w:pPr>
            <w:r w:rsidRPr="009F361E">
              <w:rPr>
                <w:rStyle w:val="Strong"/>
              </w:rPr>
              <w:t>DISPLAY</w:t>
            </w:r>
            <w:r>
              <w:t xml:space="preserve"> slide</w:t>
            </w:r>
            <w:r>
              <w:br/>
            </w:r>
            <w:r w:rsidR="00ED19E4">
              <w:rPr>
                <w:rStyle w:val="Strong"/>
              </w:rPr>
              <w:t>24.</w:t>
            </w:r>
            <w:r>
              <w:rPr>
                <w:rStyle w:val="Strong"/>
              </w:rPr>
              <w:t xml:space="preserve"> </w:t>
            </w:r>
            <w:r w:rsidRPr="00B1452E">
              <w:t>“Questions</w:t>
            </w:r>
            <w:r>
              <w:t xml:space="preserve"> About Demonstrations</w:t>
            </w:r>
            <w:r w:rsidRPr="00B1452E">
              <w:t>?”</w:t>
            </w:r>
          </w:p>
          <w:p w14:paraId="568618D6" w14:textId="77777777" w:rsidR="009801FD" w:rsidRDefault="009801FD" w:rsidP="00B1452E">
            <w:pPr>
              <w:pStyle w:val="VBAILTBody"/>
              <w:rPr>
                <w:rStyle w:val="Strong"/>
              </w:rPr>
            </w:pPr>
            <w:r>
              <w:rPr>
                <w:noProof/>
              </w:rPr>
              <w:drawing>
                <wp:inline distT="0" distB="0" distL="0" distR="0" wp14:anchorId="7B51C891" wp14:editId="0B8859E4">
                  <wp:extent cx="481330" cy="481330"/>
                  <wp:effectExtent l="0" t="0" r="0" b="0"/>
                  <wp:docPr id="245" name="Picture 24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829668D" w14:textId="71739CC3" w:rsidR="009801FD" w:rsidRPr="002912BA" w:rsidRDefault="009801FD" w:rsidP="00432B30">
            <w:pPr>
              <w:pStyle w:val="VBAILTBody"/>
              <w:rPr>
                <w:rStyle w:val="Strong"/>
                <w:b w:val="0"/>
                <w:bCs w:val="0"/>
              </w:rPr>
            </w:pPr>
            <w:r w:rsidRPr="00F07384">
              <w:rPr>
                <w:rStyle w:val="Strong"/>
              </w:rPr>
              <w:t>ASK</w:t>
            </w:r>
            <w:r>
              <w:t xml:space="preserve"> if there are any final questions about the Demonstration Examples or anything covered in this lesson before transitioning to the Guided Practice Exercise.</w:t>
            </w:r>
          </w:p>
        </w:tc>
      </w:tr>
      <w:tr w:rsidR="009801FD" w14:paraId="0C153DC0" w14:textId="77777777" w:rsidTr="009E5A2E">
        <w:trPr>
          <w:jc w:val="center"/>
        </w:trPr>
        <w:tc>
          <w:tcPr>
            <w:tcW w:w="4140" w:type="dxa"/>
            <w:tcBorders>
              <w:right w:val="dashSmallGap" w:sz="4" w:space="0" w:color="auto"/>
            </w:tcBorders>
          </w:tcPr>
          <w:p w14:paraId="0ECA8987" w14:textId="77777777" w:rsidR="009801FD" w:rsidRDefault="009801FD" w:rsidP="0000672B">
            <w:pPr>
              <w:pStyle w:val="VBAILTBodyStrong"/>
            </w:pPr>
            <w:r>
              <w:t>Guided Practice Exercise Overview—810 Series Work Items (1 of 2)</w:t>
            </w:r>
          </w:p>
          <w:p w14:paraId="0B0AC38F" w14:textId="77777777" w:rsidR="009801FD" w:rsidRDefault="009801FD" w:rsidP="00831F57">
            <w:pPr>
              <w:pStyle w:val="VBAILTbullet1"/>
            </w:pPr>
            <w:r>
              <w:t xml:space="preserve">Instructions: </w:t>
            </w:r>
          </w:p>
          <w:p w14:paraId="36FCEB50" w14:textId="77777777" w:rsidR="009801FD" w:rsidRPr="00B1452E" w:rsidRDefault="009801FD" w:rsidP="00B1452E">
            <w:pPr>
              <w:pStyle w:val="VBAILTBullet2"/>
            </w:pPr>
            <w:r w:rsidRPr="00B1452E">
              <w:t>Process 810 series work item from beginning to end.</w:t>
            </w:r>
          </w:p>
          <w:p w14:paraId="1FDC35E7" w14:textId="77777777" w:rsidR="009801FD" w:rsidRPr="00B1452E" w:rsidRDefault="009801FD" w:rsidP="00B1452E">
            <w:pPr>
              <w:pStyle w:val="VBAILTBullet2"/>
            </w:pPr>
            <w:r w:rsidRPr="00B1452E">
              <w:t>Use the job aids, references, and systems available.</w:t>
            </w:r>
          </w:p>
          <w:p w14:paraId="5E0CB097" w14:textId="77777777" w:rsidR="009801FD" w:rsidRPr="00B1452E" w:rsidRDefault="009801FD" w:rsidP="00B1452E">
            <w:pPr>
              <w:pStyle w:val="VBAILTBullet2"/>
            </w:pPr>
            <w:r w:rsidRPr="00B1452E">
              <w:t>Select a partner before beginning the exercise to confer with after completing each step individually.</w:t>
            </w:r>
          </w:p>
          <w:p w14:paraId="27DF6A3F" w14:textId="77777777" w:rsidR="009801FD" w:rsidRPr="00B1452E" w:rsidRDefault="009801FD" w:rsidP="00B1452E">
            <w:pPr>
              <w:pStyle w:val="VBAILTBullet2"/>
            </w:pPr>
            <w:r w:rsidRPr="00B1452E">
              <w:t>Consult with instructors for assistance.</w:t>
            </w:r>
          </w:p>
          <w:p w14:paraId="40FBC11D" w14:textId="77777777" w:rsidR="009801FD" w:rsidRPr="00B1452E" w:rsidRDefault="009801FD" w:rsidP="00B1452E">
            <w:pPr>
              <w:pStyle w:val="VBAILTBullet2"/>
            </w:pPr>
            <w:r w:rsidRPr="00B1452E">
              <w:t xml:space="preserve">Be prepared to discuss your results with the class. </w:t>
            </w:r>
          </w:p>
          <w:p w14:paraId="751CDCA9" w14:textId="152C414A" w:rsidR="009801FD" w:rsidRDefault="009801FD" w:rsidP="00E65DE5">
            <w:pPr>
              <w:pStyle w:val="VBAILTBullet2"/>
              <w:rPr>
                <w:rStyle w:val="Strong"/>
                <w:b w:val="0"/>
                <w:bCs w:val="0"/>
              </w:rPr>
            </w:pPr>
            <w:r w:rsidRPr="00B1452E">
              <w:t>Take credit in ASPEN as directed at the completion of the exercise.</w:t>
            </w:r>
          </w:p>
        </w:tc>
        <w:tc>
          <w:tcPr>
            <w:tcW w:w="5940" w:type="dxa"/>
            <w:tcBorders>
              <w:left w:val="dashSmallGap" w:sz="4" w:space="0" w:color="auto"/>
            </w:tcBorders>
          </w:tcPr>
          <w:p w14:paraId="4922FBCE" w14:textId="6E0C2D85" w:rsidR="009801FD" w:rsidRDefault="009801FD" w:rsidP="0000672B">
            <w:pPr>
              <w:pStyle w:val="VBAILTBody"/>
            </w:pPr>
            <w:r w:rsidRPr="009F361E">
              <w:rPr>
                <w:rStyle w:val="Strong"/>
              </w:rPr>
              <w:t>DISPLAY</w:t>
            </w:r>
            <w:r>
              <w:t xml:space="preserve"> slide</w:t>
            </w:r>
            <w:r>
              <w:br/>
            </w:r>
            <w:r w:rsidR="00ED19E4">
              <w:rPr>
                <w:rStyle w:val="Strong"/>
              </w:rPr>
              <w:t>25.</w:t>
            </w:r>
            <w:r>
              <w:rPr>
                <w:rStyle w:val="Strong"/>
              </w:rPr>
              <w:t xml:space="preserve"> </w:t>
            </w:r>
            <w:r w:rsidRPr="00831F57">
              <w:t>“Guided Pr</w:t>
            </w:r>
            <w:r>
              <w:t>actice Exercise Overview—810 Series Work Items (1 of 2</w:t>
            </w:r>
            <w:r w:rsidRPr="00831F57">
              <w:t>)</w:t>
            </w:r>
            <w:r>
              <w:t>”</w:t>
            </w:r>
          </w:p>
          <w:p w14:paraId="5E22E25B" w14:textId="77777777" w:rsidR="009801FD" w:rsidRDefault="009801FD" w:rsidP="00831F57">
            <w:pPr>
              <w:pStyle w:val="VBAILTBody"/>
            </w:pPr>
            <w:r>
              <w:rPr>
                <w:rStyle w:val="Strong"/>
              </w:rPr>
              <w:t>EXPLAIN</w:t>
            </w:r>
            <w:r>
              <w:t xml:space="preserve"> that in this portion of the lesson, trainees will process an 800 series work item from start to finish.</w:t>
            </w:r>
          </w:p>
          <w:p w14:paraId="7B5292B3" w14:textId="77777777" w:rsidR="009801FD" w:rsidRDefault="009801FD" w:rsidP="00831F57">
            <w:pPr>
              <w:pStyle w:val="VBAILTBody"/>
            </w:pPr>
            <w:r w:rsidRPr="00362402">
              <w:rPr>
                <w:b/>
              </w:rPr>
              <w:t xml:space="preserve">DIRECT </w:t>
            </w:r>
            <w:r>
              <w:t>trainees to select a partner to work with during this exercise:</w:t>
            </w:r>
          </w:p>
          <w:p w14:paraId="29D2CE78" w14:textId="77777777" w:rsidR="009801FD" w:rsidRDefault="009801FD" w:rsidP="00831F57">
            <w:pPr>
              <w:pStyle w:val="VBAILTbullet1"/>
            </w:pPr>
            <w:r>
              <w:t xml:space="preserve">After each person has completed each step of the process individually, the trainee pairs will then confer with each other about their findings, answers, or conclusions. </w:t>
            </w:r>
          </w:p>
          <w:p w14:paraId="1747ABBC" w14:textId="77777777" w:rsidR="009801FD" w:rsidRDefault="009801FD" w:rsidP="00831F57">
            <w:pPr>
              <w:pStyle w:val="VBAILTbullet1"/>
            </w:pPr>
            <w:r>
              <w:t>Trainees should be prepared to share their results with the class.</w:t>
            </w:r>
          </w:p>
          <w:p w14:paraId="3394127B" w14:textId="77777777" w:rsidR="009801FD" w:rsidRDefault="009801FD" w:rsidP="00831F57">
            <w:pPr>
              <w:pStyle w:val="VBAILTBody"/>
            </w:pPr>
            <w:r w:rsidRPr="002D3D3D">
              <w:rPr>
                <w:rStyle w:val="Strong"/>
              </w:rPr>
              <w:t xml:space="preserve">ENCOURAGE </w:t>
            </w:r>
            <w:r>
              <w:t>trainees to consult with the instructors if they need assistance.</w:t>
            </w:r>
          </w:p>
          <w:p w14:paraId="1FB44ACC" w14:textId="643B2AAB" w:rsidR="009801FD" w:rsidRDefault="009801FD" w:rsidP="00ED19E4">
            <w:pPr>
              <w:pStyle w:val="VBAILTBody"/>
            </w:pPr>
            <w:r w:rsidRPr="002D3D3D">
              <w:rPr>
                <w:rStyle w:val="Strong"/>
              </w:rPr>
              <w:t>REMIND</w:t>
            </w:r>
            <w:r>
              <w:t xml:space="preserve"> instructors to provide direction, but not the outcomes. </w:t>
            </w:r>
          </w:p>
          <w:p w14:paraId="62A63A64" w14:textId="77777777" w:rsidR="009801FD" w:rsidRDefault="009801FD" w:rsidP="00831F57">
            <w:pPr>
              <w:pStyle w:val="VBAILTBody"/>
              <w:rPr>
                <w:rStyle w:val="Strong"/>
              </w:rPr>
            </w:pPr>
            <w:r>
              <w:rPr>
                <w:rStyle w:val="Strong"/>
                <w:noProof/>
              </w:rPr>
              <w:drawing>
                <wp:inline distT="0" distB="0" distL="0" distR="0" wp14:anchorId="30785C8A" wp14:editId="1482EC68">
                  <wp:extent cx="463550" cy="475615"/>
                  <wp:effectExtent l="0" t="0" r="0" b="635"/>
                  <wp:docPr id="247" name="Picture 247"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E1AF6B5" w14:textId="0D43ABA7" w:rsidR="009801FD" w:rsidRDefault="009801FD" w:rsidP="00831F57">
            <w:pPr>
              <w:pStyle w:val="VBAILTBody"/>
            </w:pPr>
            <w:r w:rsidRPr="003061CB">
              <w:rPr>
                <w:rStyle w:val="Strong"/>
              </w:rPr>
              <w:t>REFER</w:t>
            </w:r>
            <w:r>
              <w:t xml:space="preserve"> to </w:t>
            </w:r>
            <w:r w:rsidRPr="006C0168">
              <w:rPr>
                <w:i/>
              </w:rPr>
              <w:t>Appendix A</w:t>
            </w:r>
            <w:r>
              <w:t xml:space="preserve"> for references and job aids.</w:t>
            </w:r>
          </w:p>
          <w:p w14:paraId="6F4A2FB6" w14:textId="0B773235" w:rsidR="009801FD" w:rsidRPr="009F361E" w:rsidRDefault="009801FD" w:rsidP="00EE6E84">
            <w:pPr>
              <w:pStyle w:val="VBAILTbullet1"/>
              <w:rPr>
                <w:rStyle w:val="Strong"/>
              </w:rPr>
            </w:pPr>
            <w:r w:rsidRPr="00963AFC">
              <w:rPr>
                <w:rStyle w:val="Strong"/>
              </w:rPr>
              <w:t>ENCOURAGE</w:t>
            </w:r>
            <w:r>
              <w:rPr>
                <w:rStyle w:val="Strong"/>
                <w:b w:val="0"/>
              </w:rPr>
              <w:t xml:space="preserve"> trainees to keep this and all other job aids used during this Guided Practice handy as the trainees will refer to them later in the lesson as they practice processing a claim.</w:t>
            </w:r>
          </w:p>
        </w:tc>
      </w:tr>
      <w:tr w:rsidR="009801FD" w14:paraId="70C733A7" w14:textId="77777777" w:rsidTr="009E5A2E">
        <w:trPr>
          <w:jc w:val="center"/>
        </w:trPr>
        <w:tc>
          <w:tcPr>
            <w:tcW w:w="4140" w:type="dxa"/>
            <w:tcBorders>
              <w:right w:val="dashSmallGap" w:sz="4" w:space="0" w:color="auto"/>
            </w:tcBorders>
          </w:tcPr>
          <w:p w14:paraId="00C4296D" w14:textId="77777777" w:rsidR="009801FD" w:rsidRDefault="009801FD" w:rsidP="00A97EDC">
            <w:pPr>
              <w:pStyle w:val="VBAILTBodyStrong"/>
            </w:pPr>
            <w:r>
              <w:lastRenderedPageBreak/>
              <w:t>Guided Practice Exercise Overview—810 Series Work Items (2 of 2)</w:t>
            </w:r>
          </w:p>
          <w:p w14:paraId="0075E2FD" w14:textId="77777777" w:rsidR="009801FD" w:rsidRPr="008303BF" w:rsidRDefault="009801FD" w:rsidP="008303BF">
            <w:pPr>
              <w:pStyle w:val="VBAILTbullet1"/>
            </w:pPr>
            <w:r>
              <w:t xml:space="preserve">This exercise includes the following parts of the </w:t>
            </w:r>
            <w:r w:rsidRPr="008303BF">
              <w:t>work items process:</w:t>
            </w:r>
          </w:p>
          <w:p w14:paraId="4591B3B7" w14:textId="77777777" w:rsidR="009801FD" w:rsidRPr="008303BF" w:rsidRDefault="009801FD" w:rsidP="008303BF">
            <w:pPr>
              <w:pStyle w:val="VBAILTBullet2"/>
            </w:pPr>
            <w:r w:rsidRPr="008303BF">
              <w:t>Determine which 800 series work item was received</w:t>
            </w:r>
          </w:p>
          <w:p w14:paraId="01A8547A" w14:textId="77777777" w:rsidR="009801FD" w:rsidRPr="008303BF" w:rsidRDefault="009801FD" w:rsidP="008303BF">
            <w:pPr>
              <w:pStyle w:val="VBAILTBullet2"/>
            </w:pPr>
            <w:r w:rsidRPr="008303BF">
              <w:t>Determine the reason for the work item</w:t>
            </w:r>
          </w:p>
          <w:p w14:paraId="31BD8125" w14:textId="77777777" w:rsidR="009801FD" w:rsidRPr="008303BF" w:rsidRDefault="009801FD" w:rsidP="008303BF">
            <w:pPr>
              <w:pStyle w:val="VBAILTBullet2"/>
            </w:pPr>
            <w:r w:rsidRPr="008303BF">
              <w:t>Determine the appropriate steps to take to process an 810 series work item</w:t>
            </w:r>
          </w:p>
          <w:p w14:paraId="6802F819" w14:textId="77777777" w:rsidR="000308FE" w:rsidRDefault="009801FD" w:rsidP="00AB50B7">
            <w:pPr>
              <w:pStyle w:val="VBAILTBullet2"/>
            </w:pPr>
            <w:r w:rsidRPr="008303BF">
              <w:t>Perform the required actions to process an 810 series work item</w:t>
            </w:r>
          </w:p>
          <w:p w14:paraId="0B974BC2" w14:textId="1247CFFE" w:rsidR="009801FD" w:rsidRPr="000308FE" w:rsidRDefault="009801FD" w:rsidP="00AB50B7">
            <w:pPr>
              <w:pStyle w:val="VBAILTBullet2"/>
              <w:rPr>
                <w:rStyle w:val="Strong"/>
                <w:b w:val="0"/>
                <w:bCs w:val="0"/>
              </w:rPr>
            </w:pPr>
            <w:r w:rsidRPr="008303BF">
              <w:t>Submit the outcomes of the 810 series work item to the Authorizer</w:t>
            </w:r>
          </w:p>
        </w:tc>
        <w:tc>
          <w:tcPr>
            <w:tcW w:w="5940" w:type="dxa"/>
            <w:tcBorders>
              <w:left w:val="dashSmallGap" w:sz="4" w:space="0" w:color="auto"/>
            </w:tcBorders>
          </w:tcPr>
          <w:p w14:paraId="107DCB0B" w14:textId="4DFB7672" w:rsidR="009801FD" w:rsidRDefault="009801FD" w:rsidP="00A97EDC">
            <w:pPr>
              <w:pStyle w:val="VBAILTBody"/>
            </w:pPr>
            <w:r w:rsidRPr="009F361E">
              <w:rPr>
                <w:rStyle w:val="Strong"/>
              </w:rPr>
              <w:t>DISPLAY</w:t>
            </w:r>
            <w:r>
              <w:t xml:space="preserve"> slide</w:t>
            </w:r>
            <w:r>
              <w:br/>
            </w:r>
            <w:r w:rsidR="00ED19E4">
              <w:rPr>
                <w:rStyle w:val="Strong"/>
              </w:rPr>
              <w:t>26.</w:t>
            </w:r>
            <w:r>
              <w:rPr>
                <w:rStyle w:val="Strong"/>
              </w:rPr>
              <w:t xml:space="preserve"> </w:t>
            </w:r>
            <w:r w:rsidRPr="003364BE">
              <w:t>“</w:t>
            </w:r>
            <w:r w:rsidRPr="00AC6DE2">
              <w:t>Guided Practice Exercise Overview</w:t>
            </w:r>
            <w:r>
              <w:t xml:space="preserve">—810 Series Work Items </w:t>
            </w:r>
            <w:r w:rsidRPr="00AC6DE2">
              <w:t>(</w:t>
            </w:r>
            <w:r>
              <w:t>2</w:t>
            </w:r>
            <w:r w:rsidRPr="00AC6DE2">
              <w:t xml:space="preserve"> </w:t>
            </w:r>
            <w:r>
              <w:t>of 2</w:t>
            </w:r>
            <w:r w:rsidRPr="00AC6DE2">
              <w:t>)</w:t>
            </w:r>
            <w:r>
              <w:t>”</w:t>
            </w:r>
          </w:p>
          <w:p w14:paraId="44E31553" w14:textId="53662B0C" w:rsidR="009801FD" w:rsidRDefault="009801FD" w:rsidP="00A97EDC">
            <w:pPr>
              <w:pStyle w:val="VBAILTBody"/>
            </w:pPr>
            <w:r>
              <w:rPr>
                <w:rStyle w:val="Strong"/>
              </w:rPr>
              <w:t>TELL</w:t>
            </w:r>
            <w:r>
              <w:t xml:space="preserve"> trainees that they will now be working through the same steps to process 800 series work items as they viewed in the </w:t>
            </w:r>
            <w:r w:rsidR="000308FE">
              <w:t>demonstration but</w:t>
            </w:r>
            <w:r>
              <w:t xml:space="preserve"> using a different work item.</w:t>
            </w:r>
          </w:p>
          <w:p w14:paraId="46421908" w14:textId="7CF2FA6B" w:rsidR="009801FD" w:rsidRPr="009F361E" w:rsidRDefault="009801FD" w:rsidP="00EE6E84">
            <w:pPr>
              <w:pStyle w:val="VBAILTBody"/>
              <w:rPr>
                <w:rStyle w:val="Strong"/>
              </w:rPr>
            </w:pPr>
          </w:p>
        </w:tc>
      </w:tr>
      <w:tr w:rsidR="009801FD" w14:paraId="685E5E81" w14:textId="77777777" w:rsidTr="009E5A2E">
        <w:trPr>
          <w:cantSplit/>
          <w:jc w:val="center"/>
        </w:trPr>
        <w:tc>
          <w:tcPr>
            <w:tcW w:w="4140" w:type="dxa"/>
            <w:tcBorders>
              <w:right w:val="dashSmallGap" w:sz="4" w:space="0" w:color="auto"/>
            </w:tcBorders>
          </w:tcPr>
          <w:p w14:paraId="1CEDB979" w14:textId="77777777" w:rsidR="009801FD" w:rsidRDefault="009801FD" w:rsidP="0000672B">
            <w:pPr>
              <w:pStyle w:val="VBAILTBodyStrong"/>
            </w:pPr>
            <w:r w:rsidRPr="008303BF">
              <w:t>Guided Practice Exercise—</w:t>
            </w:r>
            <w:r>
              <w:t>810</w:t>
            </w:r>
            <w:r w:rsidRPr="008303BF">
              <w:t xml:space="preserve"> Series Work Item</w:t>
            </w:r>
            <w:r>
              <w:t>s</w:t>
            </w:r>
            <w:r w:rsidRPr="008303BF">
              <w:t xml:space="preserve"> </w:t>
            </w:r>
          </w:p>
          <w:p w14:paraId="66F11572" w14:textId="77777777" w:rsidR="009801FD" w:rsidRPr="00D44E1B" w:rsidRDefault="009801FD" w:rsidP="006A0D50">
            <w:pPr>
              <w:pStyle w:val="VBAILTbullet1"/>
            </w:pPr>
            <w:r w:rsidRPr="00D44E1B">
              <w:t xml:space="preserve">Guided Practice </w:t>
            </w:r>
            <w:r>
              <w:t>Exercise Example</w:t>
            </w:r>
            <w:r w:rsidRPr="00D44E1B">
              <w:t xml:space="preserve">: </w:t>
            </w:r>
          </w:p>
          <w:p w14:paraId="54BFDF94" w14:textId="77777777" w:rsidR="00390095" w:rsidRDefault="009801FD" w:rsidP="000B6517">
            <w:pPr>
              <w:pStyle w:val="VBAILTBullet2"/>
            </w:pPr>
            <w:r>
              <w:t>{Work item}</w:t>
            </w:r>
          </w:p>
          <w:p w14:paraId="56BD7D0D" w14:textId="3AD33C5F" w:rsidR="009801FD" w:rsidRPr="00390095" w:rsidRDefault="009801FD" w:rsidP="000B6517">
            <w:pPr>
              <w:pStyle w:val="VBAILTBullet2"/>
              <w:rPr>
                <w:rStyle w:val="Strong"/>
                <w:b w:val="0"/>
                <w:bCs w:val="0"/>
              </w:rPr>
            </w:pPr>
            <w:r>
              <w:t>{</w:t>
            </w:r>
            <w:r w:rsidRPr="00D44E1B">
              <w:t>Other information</w:t>
            </w:r>
            <w:r>
              <w:t xml:space="preserve">} </w:t>
            </w:r>
          </w:p>
        </w:tc>
        <w:tc>
          <w:tcPr>
            <w:tcW w:w="5940" w:type="dxa"/>
            <w:tcBorders>
              <w:left w:val="dashSmallGap" w:sz="4" w:space="0" w:color="auto"/>
            </w:tcBorders>
          </w:tcPr>
          <w:p w14:paraId="620C278F" w14:textId="6CDB624B" w:rsidR="009801FD" w:rsidRDefault="009801FD" w:rsidP="0000672B">
            <w:pPr>
              <w:pStyle w:val="VBAILTBody"/>
            </w:pPr>
            <w:r w:rsidRPr="009F361E">
              <w:rPr>
                <w:rStyle w:val="Strong"/>
              </w:rPr>
              <w:t>DISPLAY</w:t>
            </w:r>
            <w:r>
              <w:t xml:space="preserve"> slide</w:t>
            </w:r>
            <w:r>
              <w:br/>
            </w:r>
            <w:r w:rsidR="00ED19E4">
              <w:rPr>
                <w:rStyle w:val="Strong"/>
              </w:rPr>
              <w:t>27.</w:t>
            </w:r>
            <w:r>
              <w:rPr>
                <w:rStyle w:val="Strong"/>
              </w:rPr>
              <w:t xml:space="preserve"> </w:t>
            </w:r>
            <w:r w:rsidRPr="003364BE">
              <w:t>“Guided Practice</w:t>
            </w:r>
            <w:r>
              <w:t xml:space="preserve"> Exercise—</w:t>
            </w:r>
            <w:r w:rsidRPr="008303BF">
              <w:t>810 Series Work Items</w:t>
            </w:r>
            <w:r w:rsidRPr="003364BE">
              <w:t>”</w:t>
            </w:r>
          </w:p>
          <w:p w14:paraId="07568D04" w14:textId="77777777" w:rsidR="009801FD" w:rsidRDefault="009801FD" w:rsidP="0000672B">
            <w:pPr>
              <w:pStyle w:val="VBAILTBody"/>
              <w:rPr>
                <w:rStyle w:val="Strong"/>
              </w:rPr>
            </w:pPr>
            <w:r>
              <w:rPr>
                <w:rStyle w:val="Strong"/>
              </w:rPr>
              <w:t>INTRODUCE</w:t>
            </w:r>
            <w:r w:rsidRPr="00D44E1B">
              <w:t xml:space="preserve"> </w:t>
            </w:r>
            <w:r>
              <w:t>Guided Practice Exercise Example</w:t>
            </w:r>
            <w:r w:rsidRPr="00D44E1B">
              <w:t>.</w:t>
            </w:r>
          </w:p>
          <w:p w14:paraId="1E6C93CB" w14:textId="77777777" w:rsidR="009801FD" w:rsidRDefault="009801FD" w:rsidP="0000672B">
            <w:pPr>
              <w:pStyle w:val="VBAILTBody"/>
              <w:rPr>
                <w:rStyle w:val="Strong"/>
              </w:rPr>
            </w:pPr>
            <w:r>
              <w:rPr>
                <w:rStyle w:val="Strong"/>
                <w:noProof/>
              </w:rPr>
              <w:drawing>
                <wp:inline distT="0" distB="0" distL="0" distR="0" wp14:anchorId="243DBEC3" wp14:editId="6FCC0B44">
                  <wp:extent cx="463550" cy="475615"/>
                  <wp:effectExtent l="0" t="0" r="0" b="635"/>
                  <wp:docPr id="248" name="Picture 24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66E9535" w14:textId="4C231606" w:rsidR="009801FD" w:rsidRDefault="009801FD" w:rsidP="0000672B">
            <w:pPr>
              <w:pStyle w:val="VBAILTBody"/>
            </w:pPr>
            <w:r w:rsidRPr="003061CB">
              <w:rPr>
                <w:rStyle w:val="Strong"/>
              </w:rPr>
              <w:t>REFER</w:t>
            </w:r>
            <w:r>
              <w:t xml:space="preserve"> to </w:t>
            </w:r>
            <w:r w:rsidRPr="00287391">
              <w:rPr>
                <w:i/>
              </w:rPr>
              <w:t>Appendix A</w:t>
            </w:r>
            <w:r>
              <w:t xml:space="preserve"> for references and job aids.</w:t>
            </w:r>
          </w:p>
          <w:p w14:paraId="3E734D04" w14:textId="1B5EF084" w:rsidR="009801FD" w:rsidRPr="009F361E" w:rsidRDefault="009801FD" w:rsidP="00BD4F98">
            <w:pPr>
              <w:pStyle w:val="VBAILTBody"/>
              <w:rPr>
                <w:rStyle w:val="Strong"/>
              </w:rPr>
            </w:pPr>
            <w:r>
              <w:rPr>
                <w:rStyle w:val="Strong"/>
              </w:rPr>
              <w:t xml:space="preserve">SELECT </w:t>
            </w:r>
            <w:r>
              <w:t>a trainee to read the Example information</w:t>
            </w:r>
            <w:r w:rsidRPr="00B62AC5">
              <w:t xml:space="preserve"> on the slide.</w:t>
            </w:r>
          </w:p>
        </w:tc>
      </w:tr>
      <w:tr w:rsidR="009801FD" w14:paraId="22F861B0" w14:textId="77777777" w:rsidTr="009E5A2E">
        <w:trPr>
          <w:cantSplit/>
          <w:jc w:val="center"/>
        </w:trPr>
        <w:tc>
          <w:tcPr>
            <w:tcW w:w="4140" w:type="dxa"/>
            <w:tcBorders>
              <w:right w:val="dashSmallGap" w:sz="4" w:space="0" w:color="auto"/>
            </w:tcBorders>
          </w:tcPr>
          <w:p w14:paraId="7FE25922" w14:textId="77777777" w:rsidR="009801FD" w:rsidRDefault="009801FD" w:rsidP="0000672B">
            <w:pPr>
              <w:pStyle w:val="VBAILTBodyStrong"/>
              <w:rPr>
                <w:rStyle w:val="Strong"/>
                <w:b/>
                <w:bCs w:val="0"/>
              </w:rPr>
            </w:pPr>
            <w:r w:rsidRPr="008303BF">
              <w:rPr>
                <w:rStyle w:val="Strong"/>
                <w:b/>
                <w:bCs w:val="0"/>
              </w:rPr>
              <w:lastRenderedPageBreak/>
              <w:t>Guided Practice Exercise—</w:t>
            </w:r>
            <w:r w:rsidRPr="008303BF">
              <w:rPr>
                <w:rStyle w:val="Strong"/>
                <w:b/>
                <w:bCs w:val="0"/>
              </w:rPr>
              <w:br/>
              <w:t>Determine Which 800 Series Work Item</w:t>
            </w:r>
            <w:r>
              <w:rPr>
                <w:rStyle w:val="Strong"/>
                <w:b/>
                <w:bCs w:val="0"/>
              </w:rPr>
              <w:t xml:space="preserve"> </w:t>
            </w:r>
            <w:r w:rsidRPr="008303BF">
              <w:rPr>
                <w:rStyle w:val="Strong"/>
                <w:b/>
                <w:bCs w:val="0"/>
              </w:rPr>
              <w:t>Was Received</w:t>
            </w:r>
          </w:p>
          <w:p w14:paraId="29827294" w14:textId="77777777" w:rsidR="009801FD" w:rsidRDefault="009801FD" w:rsidP="003D2EA4">
            <w:pPr>
              <w:pStyle w:val="VBAILTbullet1"/>
            </w:pPr>
            <w:r>
              <w:t>Instructions:</w:t>
            </w:r>
          </w:p>
          <w:p w14:paraId="0C7260AD" w14:textId="77777777" w:rsidR="009801FD" w:rsidRPr="008303BF" w:rsidRDefault="009801FD" w:rsidP="008303BF">
            <w:pPr>
              <w:pStyle w:val="VBAILTBullet2"/>
            </w:pPr>
            <w:r w:rsidRPr="008303BF">
              <w:t xml:space="preserve">Determine which 800 series work item was received. </w:t>
            </w:r>
          </w:p>
          <w:p w14:paraId="1AF37636" w14:textId="77777777" w:rsidR="009801FD" w:rsidRPr="008303BF" w:rsidRDefault="009801FD" w:rsidP="008303BF">
            <w:pPr>
              <w:pStyle w:val="VBAILTBullet2"/>
            </w:pPr>
            <w:r w:rsidRPr="008303BF">
              <w:t>Confer with your partner.</w:t>
            </w:r>
          </w:p>
          <w:p w14:paraId="090AB349" w14:textId="77777777" w:rsidR="009801FD" w:rsidRDefault="009801FD" w:rsidP="00131E89">
            <w:pPr>
              <w:pStyle w:val="VBAILTBullet2"/>
            </w:pPr>
            <w:r w:rsidRPr="008303BF">
              <w:t xml:space="preserve">Be prepared to discuss your results with the class. </w:t>
            </w:r>
          </w:p>
          <w:p w14:paraId="19CDD098" w14:textId="7A8CBDCD" w:rsidR="009801FD" w:rsidRDefault="009801FD" w:rsidP="00A532FE">
            <w:pPr>
              <w:pStyle w:val="VBAILTBodyStrong"/>
              <w:rPr>
                <w:rStyle w:val="Strong"/>
                <w:b/>
                <w:bCs w:val="0"/>
              </w:rPr>
            </w:pPr>
            <w:r>
              <w:t>Time allowed: 5 minutes</w:t>
            </w:r>
          </w:p>
        </w:tc>
        <w:tc>
          <w:tcPr>
            <w:tcW w:w="5940" w:type="dxa"/>
            <w:tcBorders>
              <w:left w:val="dashSmallGap" w:sz="4" w:space="0" w:color="auto"/>
            </w:tcBorders>
          </w:tcPr>
          <w:p w14:paraId="16CFE4B9" w14:textId="64F4C7B6" w:rsidR="009801FD" w:rsidRDefault="009801FD" w:rsidP="0000672B">
            <w:pPr>
              <w:pStyle w:val="VBAILTBody"/>
            </w:pPr>
            <w:r w:rsidRPr="009F361E">
              <w:rPr>
                <w:rStyle w:val="Strong"/>
              </w:rPr>
              <w:t>DISPLAY</w:t>
            </w:r>
            <w:r>
              <w:t xml:space="preserve"> slide</w:t>
            </w:r>
            <w:r>
              <w:br/>
            </w:r>
            <w:r w:rsidR="00ED19E4">
              <w:rPr>
                <w:rStyle w:val="Strong"/>
              </w:rPr>
              <w:t>28.</w:t>
            </w:r>
            <w:r>
              <w:t xml:space="preserve"> “</w:t>
            </w:r>
            <w:r w:rsidRPr="008303BF">
              <w:t>Guided Practice Exercise—</w:t>
            </w:r>
            <w:r w:rsidRPr="008303BF">
              <w:br/>
              <w:t>Determine Which 800 Series Work Item</w:t>
            </w:r>
            <w:r>
              <w:t xml:space="preserve"> </w:t>
            </w:r>
            <w:r w:rsidRPr="008303BF">
              <w:t>Was Received</w:t>
            </w:r>
            <w:r>
              <w:t>”</w:t>
            </w:r>
          </w:p>
          <w:p w14:paraId="40864D59" w14:textId="77777777" w:rsidR="009801FD" w:rsidRDefault="009801FD" w:rsidP="0000672B">
            <w:pPr>
              <w:pStyle w:val="VBAILTBody"/>
              <w:rPr>
                <w:rStyle w:val="Strong"/>
              </w:rPr>
            </w:pPr>
            <w:r>
              <w:rPr>
                <w:rStyle w:val="Strong"/>
                <w:noProof/>
              </w:rPr>
              <w:drawing>
                <wp:inline distT="0" distB="0" distL="0" distR="0" wp14:anchorId="4A1C4EC7" wp14:editId="3B070B80">
                  <wp:extent cx="463550" cy="475615"/>
                  <wp:effectExtent l="0" t="0" r="0" b="635"/>
                  <wp:docPr id="249" name="Picture 24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B521563" w14:textId="77777777" w:rsidR="009801FD" w:rsidRDefault="009801FD" w:rsidP="0000672B">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170B70CD" w14:textId="77777777" w:rsidR="009801FD" w:rsidRDefault="009801FD" w:rsidP="003D2EA4">
            <w:pPr>
              <w:pStyle w:val="VBAILTBody"/>
              <w:rPr>
                <w:rStyle w:val="Strong"/>
                <w:b w:val="0"/>
                <w:bCs w:val="0"/>
              </w:rPr>
            </w:pPr>
            <w:r>
              <w:rPr>
                <w:rStyle w:val="Strong"/>
              </w:rPr>
              <w:t>DIRECT</w:t>
            </w:r>
            <w:r>
              <w:rPr>
                <w:rStyle w:val="Strong"/>
                <w:b w:val="0"/>
                <w:bCs w:val="0"/>
              </w:rPr>
              <w:t xml:space="preserve"> trainees to the Guided Practice Exercise Example.</w:t>
            </w:r>
          </w:p>
          <w:p w14:paraId="2CF32970" w14:textId="77777777" w:rsidR="009801FD" w:rsidRDefault="009801FD"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078973AD" w14:textId="77777777" w:rsidR="009801FD" w:rsidRDefault="009801FD" w:rsidP="003D2EA4">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w:t>
            </w:r>
            <w:proofErr w:type="gramStart"/>
            <w:r>
              <w:rPr>
                <w:rStyle w:val="Strong"/>
                <w:b w:val="0"/>
                <w:bCs w:val="0"/>
              </w:rPr>
              <w:t>a majority of</w:t>
            </w:r>
            <w:proofErr w:type="gramEnd"/>
            <w:r>
              <w:rPr>
                <w:rStyle w:val="Strong"/>
                <w:b w:val="0"/>
                <w:bCs w:val="0"/>
              </w:rPr>
              <w:t xml:space="preserve"> the trainees have completed the steps. </w:t>
            </w:r>
          </w:p>
          <w:p w14:paraId="3F2759FD" w14:textId="77777777" w:rsidR="009801FD" w:rsidRDefault="009801FD" w:rsidP="003D2EA4">
            <w:pPr>
              <w:pStyle w:val="VBAILTBody"/>
              <w:rPr>
                <w:rStyle w:val="Strong"/>
                <w:b w:val="0"/>
                <w:bCs w:val="0"/>
              </w:rPr>
            </w:pPr>
            <w:r w:rsidRPr="003F0D98">
              <w:rPr>
                <w:rStyle w:val="Strong"/>
              </w:rPr>
              <w:t>SELECT</w:t>
            </w:r>
            <w:r>
              <w:rPr>
                <w:rStyle w:val="Strong"/>
                <w:b w:val="0"/>
                <w:bCs w:val="0"/>
              </w:rPr>
              <w:t xml:space="preserve"> a trainee to share a description of claim label for the Exercise Example work item.</w:t>
            </w:r>
          </w:p>
          <w:p w14:paraId="63B403D8" w14:textId="77777777" w:rsidR="009801FD" w:rsidRDefault="009801FD" w:rsidP="0000672B">
            <w:pPr>
              <w:pStyle w:val="VBAILTBody"/>
              <w:rPr>
                <w:rStyle w:val="Strong"/>
                <w:bCs w:val="0"/>
              </w:rPr>
            </w:pPr>
            <w:r>
              <w:rPr>
                <w:noProof/>
              </w:rPr>
              <w:drawing>
                <wp:inline distT="0" distB="0" distL="0" distR="0" wp14:anchorId="1850F3DC" wp14:editId="74A807E6">
                  <wp:extent cx="481330" cy="481330"/>
                  <wp:effectExtent l="0" t="0" r="0" b="0"/>
                  <wp:docPr id="250" name="Picture 25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C045382" w14:textId="77777777" w:rsidR="009801FD" w:rsidRDefault="009801FD" w:rsidP="0000672B">
            <w:pPr>
              <w:pStyle w:val="VBAILTBody"/>
              <w:rPr>
                <w:rStyle w:val="Strong"/>
                <w:b w:val="0"/>
                <w:bCs w:val="0"/>
              </w:rPr>
            </w:pPr>
            <w:r w:rsidRPr="00556B23">
              <w:rPr>
                <w:rStyle w:val="Strong"/>
                <w:bCs w:val="0"/>
              </w:rPr>
              <w:t>ASK</w:t>
            </w:r>
            <w:r>
              <w:rPr>
                <w:rStyle w:val="Strong"/>
                <w:b w:val="0"/>
                <w:bCs w:val="0"/>
              </w:rPr>
              <w:t xml:space="preserve"> if trainees have any questions about determining which 800 series work item was received.</w:t>
            </w:r>
          </w:p>
          <w:p w14:paraId="07C81C75" w14:textId="1D045422" w:rsidR="009801FD" w:rsidRPr="009F361E" w:rsidRDefault="009801FD" w:rsidP="00E43389">
            <w:pPr>
              <w:pStyle w:val="VBAILTBody"/>
              <w:rPr>
                <w:rStyle w:val="Strong"/>
              </w:rPr>
            </w:pPr>
            <w:r>
              <w:rPr>
                <w:rStyle w:val="Strong"/>
              </w:rPr>
              <w:t>DISCUSS</w:t>
            </w:r>
            <w:r w:rsidRPr="00490CD9">
              <w:t xml:space="preserve"> answers to the trainees</w:t>
            </w:r>
            <w:r>
              <w:t>’</w:t>
            </w:r>
            <w:r w:rsidRPr="00490CD9">
              <w:t xml:space="preserve"> questions</w:t>
            </w:r>
            <w:r>
              <w:t>.</w:t>
            </w:r>
          </w:p>
        </w:tc>
      </w:tr>
      <w:tr w:rsidR="009801FD" w14:paraId="79C00906" w14:textId="77777777" w:rsidTr="009E5A2E">
        <w:trPr>
          <w:jc w:val="center"/>
        </w:trPr>
        <w:tc>
          <w:tcPr>
            <w:tcW w:w="4140" w:type="dxa"/>
            <w:tcBorders>
              <w:right w:val="dashSmallGap" w:sz="4" w:space="0" w:color="auto"/>
            </w:tcBorders>
          </w:tcPr>
          <w:p w14:paraId="64B1E3A7" w14:textId="77777777" w:rsidR="009801FD" w:rsidRDefault="009801FD" w:rsidP="0000672B">
            <w:pPr>
              <w:pStyle w:val="VBAILTBodyStrong"/>
              <w:rPr>
                <w:rStyle w:val="Strong"/>
                <w:b/>
                <w:bCs w:val="0"/>
              </w:rPr>
            </w:pPr>
            <w:r w:rsidRPr="00C33487">
              <w:rPr>
                <w:rStyle w:val="Strong"/>
                <w:b/>
                <w:bCs w:val="0"/>
              </w:rPr>
              <w:t>Guided Practice Exercise—Determine the Reason for the Work Item</w:t>
            </w:r>
          </w:p>
          <w:p w14:paraId="177771BC" w14:textId="77777777" w:rsidR="009801FD" w:rsidRDefault="009801FD" w:rsidP="003D2EA4">
            <w:pPr>
              <w:pStyle w:val="VBAILTbullet1"/>
            </w:pPr>
            <w:r>
              <w:t>Instructions:</w:t>
            </w:r>
          </w:p>
          <w:p w14:paraId="5C52FAA2" w14:textId="77777777" w:rsidR="009801FD" w:rsidRPr="00C33487" w:rsidRDefault="009801FD" w:rsidP="00C33487">
            <w:pPr>
              <w:pStyle w:val="VBAILTBullet2"/>
            </w:pPr>
            <w:r w:rsidRPr="00C33487">
              <w:t xml:space="preserve">Determine the reason for the work item. </w:t>
            </w:r>
          </w:p>
          <w:p w14:paraId="766601AC" w14:textId="77777777" w:rsidR="009801FD" w:rsidRPr="00C33487" w:rsidRDefault="009801FD" w:rsidP="00C33487">
            <w:pPr>
              <w:pStyle w:val="VBAILTBullet2"/>
            </w:pPr>
            <w:r w:rsidRPr="00C33487">
              <w:lastRenderedPageBreak/>
              <w:t>Confer with your partner.</w:t>
            </w:r>
          </w:p>
          <w:p w14:paraId="425B281C" w14:textId="77777777" w:rsidR="009801FD" w:rsidRPr="00C33487" w:rsidRDefault="009801FD" w:rsidP="00C33487">
            <w:pPr>
              <w:pStyle w:val="VBAILTBullet2"/>
            </w:pPr>
            <w:r w:rsidRPr="00C33487">
              <w:t xml:space="preserve">Be prepared to discuss your results with the class. </w:t>
            </w:r>
          </w:p>
          <w:p w14:paraId="3FA9D33C" w14:textId="3E1E8121" w:rsidR="009801FD" w:rsidRDefault="009801FD" w:rsidP="004A5976">
            <w:pPr>
              <w:pStyle w:val="VBAILTBodyStrong"/>
              <w:rPr>
                <w:rStyle w:val="Strong"/>
                <w:b/>
                <w:bCs w:val="0"/>
              </w:rPr>
            </w:pPr>
            <w:r w:rsidRPr="00C33487">
              <w:t xml:space="preserve">Time allowed: </w:t>
            </w:r>
            <w:r>
              <w:t>15</w:t>
            </w:r>
            <w:r w:rsidRPr="00C33487">
              <w:t xml:space="preserve"> minutes</w:t>
            </w:r>
          </w:p>
        </w:tc>
        <w:tc>
          <w:tcPr>
            <w:tcW w:w="5940" w:type="dxa"/>
            <w:tcBorders>
              <w:left w:val="dashSmallGap" w:sz="4" w:space="0" w:color="auto"/>
            </w:tcBorders>
          </w:tcPr>
          <w:p w14:paraId="1F09BDC9" w14:textId="11EA25E2" w:rsidR="009801FD" w:rsidRDefault="009801FD" w:rsidP="0000672B">
            <w:pPr>
              <w:pStyle w:val="VBAILTBody"/>
            </w:pPr>
            <w:r w:rsidRPr="009F361E">
              <w:rPr>
                <w:rStyle w:val="Strong"/>
              </w:rPr>
              <w:lastRenderedPageBreak/>
              <w:t>DISPLAY</w:t>
            </w:r>
            <w:r>
              <w:t xml:space="preserve"> slide</w:t>
            </w:r>
            <w:r>
              <w:br/>
            </w:r>
            <w:r w:rsidR="00ED19E4">
              <w:rPr>
                <w:rStyle w:val="Strong"/>
              </w:rPr>
              <w:t>29.</w:t>
            </w:r>
            <w:r>
              <w:t xml:space="preserve"> “</w:t>
            </w:r>
            <w:r w:rsidRPr="00C33487">
              <w:t>Guided Practice Exercise—</w:t>
            </w:r>
            <w:r w:rsidRPr="00C33487">
              <w:br/>
              <w:t>Determine the Reason for the Work Item</w:t>
            </w:r>
            <w:r>
              <w:t>”</w:t>
            </w:r>
          </w:p>
          <w:p w14:paraId="53C28490" w14:textId="77777777" w:rsidR="009801FD" w:rsidRDefault="009801FD" w:rsidP="003D2EA4">
            <w:pPr>
              <w:pStyle w:val="VBAILTBody"/>
              <w:rPr>
                <w:rStyle w:val="Strong"/>
                <w:b w:val="0"/>
                <w:bCs w:val="0"/>
              </w:rPr>
            </w:pPr>
            <w:r>
              <w:rPr>
                <w:rStyle w:val="Strong"/>
              </w:rPr>
              <w:t>DIRECT</w:t>
            </w:r>
            <w:r>
              <w:rPr>
                <w:rStyle w:val="Strong"/>
                <w:b w:val="0"/>
                <w:bCs w:val="0"/>
              </w:rPr>
              <w:t xml:space="preserve"> trainees to Guided Practice Exercise Example. </w:t>
            </w:r>
          </w:p>
          <w:p w14:paraId="68645928" w14:textId="77777777" w:rsidR="009801FD" w:rsidRDefault="009801FD"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w:t>
            </w:r>
            <w:r>
              <w:rPr>
                <w:rStyle w:val="Strong"/>
                <w:b w:val="0"/>
                <w:bCs w:val="0"/>
              </w:rPr>
              <w:lastRenderedPageBreak/>
              <w:t xml:space="preserve">Trainees should be prepared to share their answers with the class. </w:t>
            </w:r>
          </w:p>
          <w:p w14:paraId="6CBD535B" w14:textId="77777777" w:rsidR="009801FD" w:rsidRDefault="009801FD" w:rsidP="003D2EA4">
            <w:pPr>
              <w:pStyle w:val="VBAILTBody"/>
              <w:rPr>
                <w:rStyle w:val="Strong"/>
                <w:b w:val="0"/>
                <w:bCs w:val="0"/>
              </w:rPr>
            </w:pPr>
            <w:r w:rsidRPr="00472A9C">
              <w:rPr>
                <w:rStyle w:val="Strong"/>
                <w:bCs w:val="0"/>
              </w:rPr>
              <w:t>ASSIST</w:t>
            </w:r>
            <w:r>
              <w:rPr>
                <w:rStyle w:val="Strong"/>
                <w:b w:val="0"/>
                <w:bCs w:val="0"/>
              </w:rPr>
              <w:t xml:space="preserve"> trainees by pointing them to the relevant job aids, references, and systems. Do NOT provide the outcomes until </w:t>
            </w:r>
            <w:proofErr w:type="gramStart"/>
            <w:r>
              <w:rPr>
                <w:rStyle w:val="Strong"/>
                <w:b w:val="0"/>
                <w:bCs w:val="0"/>
              </w:rPr>
              <w:t>a majority of</w:t>
            </w:r>
            <w:proofErr w:type="gramEnd"/>
            <w:r>
              <w:rPr>
                <w:rStyle w:val="Strong"/>
                <w:b w:val="0"/>
                <w:bCs w:val="0"/>
              </w:rPr>
              <w:t xml:space="preserve"> the trainees have completed the steps.</w:t>
            </w:r>
          </w:p>
          <w:p w14:paraId="3633C59E" w14:textId="77777777" w:rsidR="009801FD" w:rsidRDefault="009801FD" w:rsidP="003D2EA4">
            <w:pPr>
              <w:pStyle w:val="VBAILTBody"/>
              <w:rPr>
                <w:rStyle w:val="Strong"/>
                <w:bCs w:val="0"/>
              </w:rPr>
            </w:pPr>
            <w:r>
              <w:rPr>
                <w:noProof/>
              </w:rPr>
              <w:drawing>
                <wp:inline distT="0" distB="0" distL="0" distR="0" wp14:anchorId="51358BB9" wp14:editId="0E3E0C34">
                  <wp:extent cx="481330" cy="481330"/>
                  <wp:effectExtent l="0" t="0" r="0" b="0"/>
                  <wp:docPr id="251" name="Picture 25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B31061A" w14:textId="77777777" w:rsidR="009801FD" w:rsidRDefault="009801FD" w:rsidP="003D2EA4">
            <w:pPr>
              <w:pStyle w:val="VBAILTBody"/>
              <w:rPr>
                <w:rStyle w:val="Strong"/>
                <w:b w:val="0"/>
                <w:bCs w:val="0"/>
              </w:rPr>
            </w:pPr>
            <w:r w:rsidRPr="007F751F">
              <w:rPr>
                <w:rStyle w:val="Strong"/>
                <w:bCs w:val="0"/>
              </w:rPr>
              <w:t>ASK</w:t>
            </w:r>
            <w:r>
              <w:rPr>
                <w:rStyle w:val="Strong"/>
                <w:b w:val="0"/>
                <w:bCs w:val="0"/>
              </w:rPr>
              <w:t xml:space="preserve"> why it is important to determine the reason for the work item.</w:t>
            </w:r>
          </w:p>
          <w:p w14:paraId="22C40D22" w14:textId="77777777" w:rsidR="009801FD" w:rsidRDefault="009801FD" w:rsidP="003D2EA4">
            <w:pPr>
              <w:pStyle w:val="VBAILTBody"/>
              <w:rPr>
                <w:rStyle w:val="Strong"/>
                <w:b w:val="0"/>
                <w:bCs w:val="0"/>
              </w:rPr>
            </w:pPr>
            <w:r w:rsidRPr="00112C42">
              <w:rPr>
                <w:rStyle w:val="Strong"/>
              </w:rPr>
              <w:t>ASK</w:t>
            </w:r>
            <w:r>
              <w:rPr>
                <w:rStyle w:val="Strong"/>
                <w:b w:val="0"/>
                <w:bCs w:val="0"/>
              </w:rPr>
              <w:t xml:space="preserve"> if trainees have any questions about the reason for the Exercise Example work item.</w:t>
            </w:r>
          </w:p>
          <w:p w14:paraId="71197C3C" w14:textId="5638843A" w:rsidR="009801FD" w:rsidRPr="009F361E" w:rsidRDefault="009801FD" w:rsidP="00E43389">
            <w:pPr>
              <w:pStyle w:val="VBAILTBody"/>
              <w:rPr>
                <w:rStyle w:val="Strong"/>
              </w:rPr>
            </w:pPr>
            <w:r w:rsidRPr="003D2EA4">
              <w:rPr>
                <w:rStyle w:val="Strong"/>
              </w:rPr>
              <w:t>PROVIDE</w:t>
            </w:r>
            <w:r>
              <w:rPr>
                <w:rStyle w:val="Strong"/>
                <w:b w:val="0"/>
                <w:bCs w:val="0"/>
              </w:rPr>
              <w:t xml:space="preserve"> feedback and remediation as necessary.</w:t>
            </w:r>
          </w:p>
        </w:tc>
      </w:tr>
      <w:tr w:rsidR="009801FD" w14:paraId="521B7EB0" w14:textId="77777777" w:rsidTr="009E5A2E">
        <w:trPr>
          <w:jc w:val="center"/>
        </w:trPr>
        <w:tc>
          <w:tcPr>
            <w:tcW w:w="4140" w:type="dxa"/>
            <w:tcBorders>
              <w:right w:val="dashSmallGap" w:sz="4" w:space="0" w:color="auto"/>
            </w:tcBorders>
          </w:tcPr>
          <w:p w14:paraId="716350D2" w14:textId="77777777" w:rsidR="009801FD" w:rsidRDefault="009801FD" w:rsidP="0000672B">
            <w:pPr>
              <w:pStyle w:val="VBAILTBodyStrong"/>
              <w:rPr>
                <w:rStyle w:val="Strong"/>
                <w:b/>
                <w:bCs w:val="0"/>
              </w:rPr>
            </w:pPr>
            <w:r w:rsidRPr="00C33487">
              <w:rPr>
                <w:rStyle w:val="Strong"/>
                <w:b/>
                <w:bCs w:val="0"/>
              </w:rPr>
              <w:lastRenderedPageBreak/>
              <w:t>Guided Practice Exercise—</w:t>
            </w:r>
            <w:r w:rsidRPr="00C33487">
              <w:rPr>
                <w:rStyle w:val="Strong"/>
                <w:b/>
                <w:bCs w:val="0"/>
              </w:rPr>
              <w:br/>
              <w:t>Determine the Appropriate Steps to Take to Process the 810 Series Work Item</w:t>
            </w:r>
          </w:p>
          <w:p w14:paraId="0A208619" w14:textId="77777777" w:rsidR="009801FD" w:rsidRDefault="009801FD" w:rsidP="00150B56">
            <w:pPr>
              <w:pStyle w:val="VBAILTbullet1"/>
            </w:pPr>
            <w:r>
              <w:t>Instructions:</w:t>
            </w:r>
          </w:p>
          <w:p w14:paraId="1CC51FA9" w14:textId="77777777" w:rsidR="009801FD" w:rsidRPr="00C33487" w:rsidRDefault="009801FD" w:rsidP="00C33487">
            <w:pPr>
              <w:pStyle w:val="VBAILTBullet2"/>
            </w:pPr>
            <w:r w:rsidRPr="00C33487">
              <w:t>Determine the steps to take to process the 810 series work item.</w:t>
            </w:r>
          </w:p>
          <w:p w14:paraId="515C612C" w14:textId="77777777" w:rsidR="009801FD" w:rsidRPr="00C33487" w:rsidRDefault="009801FD" w:rsidP="00C33487">
            <w:pPr>
              <w:pStyle w:val="VBAILTBullet2"/>
            </w:pPr>
            <w:r w:rsidRPr="00C33487">
              <w:t>Use the job aids, references, and systems available.</w:t>
            </w:r>
          </w:p>
          <w:p w14:paraId="6008B976" w14:textId="77777777" w:rsidR="009801FD" w:rsidRPr="00C33487" w:rsidRDefault="009801FD" w:rsidP="00C33487">
            <w:pPr>
              <w:pStyle w:val="VBAILTBullet2"/>
            </w:pPr>
            <w:r w:rsidRPr="00C33487">
              <w:t>Confer with your partner.</w:t>
            </w:r>
          </w:p>
          <w:p w14:paraId="49BFD3F6" w14:textId="77777777" w:rsidR="009801FD" w:rsidRPr="00C33487" w:rsidRDefault="009801FD" w:rsidP="00C33487">
            <w:pPr>
              <w:pStyle w:val="VBAILTBullet2"/>
            </w:pPr>
            <w:r w:rsidRPr="00C33487">
              <w:t>Be prepared to discuss your results with the class.</w:t>
            </w:r>
          </w:p>
          <w:p w14:paraId="01DB3AC5" w14:textId="5F335404" w:rsidR="009801FD" w:rsidRDefault="009801FD" w:rsidP="009A6EFF">
            <w:pPr>
              <w:pStyle w:val="VBAILTBodyStrong"/>
              <w:rPr>
                <w:rStyle w:val="Strong"/>
                <w:b/>
                <w:bCs w:val="0"/>
              </w:rPr>
            </w:pPr>
            <w:r w:rsidRPr="00C33487">
              <w:t>Time allowed: 20 minutes</w:t>
            </w:r>
          </w:p>
        </w:tc>
        <w:tc>
          <w:tcPr>
            <w:tcW w:w="5940" w:type="dxa"/>
            <w:tcBorders>
              <w:left w:val="dashSmallGap" w:sz="4" w:space="0" w:color="auto"/>
            </w:tcBorders>
          </w:tcPr>
          <w:p w14:paraId="3ED9645B" w14:textId="2C5E1115" w:rsidR="009801FD" w:rsidRDefault="009801FD" w:rsidP="0000672B">
            <w:pPr>
              <w:pStyle w:val="VBAILTBody"/>
            </w:pPr>
            <w:r w:rsidRPr="009F361E">
              <w:rPr>
                <w:rStyle w:val="Strong"/>
              </w:rPr>
              <w:t>DISPLAY</w:t>
            </w:r>
            <w:r>
              <w:t xml:space="preserve"> slide</w:t>
            </w:r>
            <w:r>
              <w:br/>
            </w:r>
            <w:r w:rsidR="00ED19E4">
              <w:rPr>
                <w:rStyle w:val="Strong"/>
              </w:rPr>
              <w:t>30.</w:t>
            </w:r>
            <w:r>
              <w:t xml:space="preserve"> “</w:t>
            </w:r>
            <w:r w:rsidRPr="00C33487">
              <w:t>Guided Practice Exercise—Determine the Appropriate Steps to Take to Process the 810 Series Work Item</w:t>
            </w:r>
            <w:r>
              <w:t>”</w:t>
            </w:r>
          </w:p>
          <w:p w14:paraId="34EBDF0F" w14:textId="77777777" w:rsidR="009801FD" w:rsidRDefault="009801FD" w:rsidP="0000672B">
            <w:pPr>
              <w:pStyle w:val="VBAILTBody"/>
              <w:rPr>
                <w:rStyle w:val="Strong"/>
              </w:rPr>
            </w:pPr>
            <w:r>
              <w:rPr>
                <w:rStyle w:val="Strong"/>
                <w:noProof/>
              </w:rPr>
              <w:drawing>
                <wp:inline distT="0" distB="0" distL="0" distR="0" wp14:anchorId="2892D715" wp14:editId="24521B12">
                  <wp:extent cx="463550" cy="475615"/>
                  <wp:effectExtent l="0" t="0" r="0" b="635"/>
                  <wp:docPr id="252" name="Picture 25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57D920C8" w14:textId="77777777" w:rsidR="009801FD" w:rsidRDefault="009801FD" w:rsidP="00C33487">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3FCB8CCC" w14:textId="5AF2BEAE" w:rsidR="009801FD" w:rsidRDefault="009801FD" w:rsidP="00C33487">
            <w:pPr>
              <w:pStyle w:val="VBAILTBody"/>
            </w:pPr>
            <w:r>
              <w:rPr>
                <w:b/>
              </w:rPr>
              <w:t>NOTE:</w:t>
            </w:r>
            <w:r>
              <w:t xml:space="preserve"> Previous lessons provided training on parts or </w:t>
            </w:r>
            <w:proofErr w:type="gramStart"/>
            <w:r>
              <w:t>all of</w:t>
            </w:r>
            <w:proofErr w:type="gramEnd"/>
            <w:r>
              <w:t xml:space="preserve"> this step. </w:t>
            </w:r>
            <w:r>
              <w:rPr>
                <w:i/>
              </w:rPr>
              <w:t>Appendix A</w:t>
            </w:r>
            <w:r>
              <w:t xml:space="preserve"> lists </w:t>
            </w:r>
            <w:proofErr w:type="gramStart"/>
            <w:r>
              <w:t>all of</w:t>
            </w:r>
            <w:proofErr w:type="gramEnd"/>
            <w:r>
              <w:t xml:space="preserve"> the related prerequisite Learning Objectives with the lessons, job aids, and references. Refer trainees to the items below from Appendix A to remind them of these processes and provide continuity of instruction for the trainees:</w:t>
            </w:r>
          </w:p>
          <w:p w14:paraId="7EE53669" w14:textId="77777777" w:rsidR="009801FD" w:rsidRDefault="009801FD" w:rsidP="00CA6D62">
            <w:pPr>
              <w:pStyle w:val="VBAILTbullet1"/>
            </w:pPr>
            <w:r>
              <w:t>Determine dependency eligibility for a spouse of a Veteran</w:t>
            </w:r>
          </w:p>
          <w:p w14:paraId="3A656536" w14:textId="77777777" w:rsidR="009801FD" w:rsidRDefault="009801FD" w:rsidP="00B3112D">
            <w:pPr>
              <w:pStyle w:val="VBAILTbullet1"/>
            </w:pPr>
            <w:r>
              <w:t>Determine award adjustment based on change in dependency</w:t>
            </w:r>
          </w:p>
          <w:p w14:paraId="5EE8A740" w14:textId="77777777" w:rsidR="009801FD" w:rsidRDefault="009801FD" w:rsidP="00C33487">
            <w:pPr>
              <w:pStyle w:val="VBAILTBody"/>
              <w:rPr>
                <w:rStyle w:val="Strong"/>
                <w:b w:val="0"/>
                <w:bCs w:val="0"/>
              </w:rPr>
            </w:pPr>
            <w:r>
              <w:rPr>
                <w:rStyle w:val="Strong"/>
              </w:rPr>
              <w:lastRenderedPageBreak/>
              <w:t>DIRECT</w:t>
            </w:r>
            <w:r>
              <w:rPr>
                <w:rStyle w:val="Strong"/>
                <w:b w:val="0"/>
                <w:bCs w:val="0"/>
              </w:rPr>
              <w:t xml:space="preserve"> trainees to the Guided Practice Exercise Example.</w:t>
            </w:r>
          </w:p>
          <w:p w14:paraId="1E652BE7" w14:textId="77777777" w:rsidR="009801FD" w:rsidRDefault="009801FD" w:rsidP="00C33487">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2A51F4BE" w14:textId="77777777" w:rsidR="009801FD" w:rsidRDefault="009801FD" w:rsidP="00C33487">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w:t>
            </w:r>
            <w:proofErr w:type="gramStart"/>
            <w:r>
              <w:rPr>
                <w:rStyle w:val="Strong"/>
                <w:b w:val="0"/>
                <w:bCs w:val="0"/>
              </w:rPr>
              <w:t>a majority of</w:t>
            </w:r>
            <w:proofErr w:type="gramEnd"/>
            <w:r>
              <w:rPr>
                <w:rStyle w:val="Strong"/>
                <w:b w:val="0"/>
                <w:bCs w:val="0"/>
              </w:rPr>
              <w:t xml:space="preserve"> the trainees have completed the steps. </w:t>
            </w:r>
          </w:p>
          <w:p w14:paraId="2526DCDD" w14:textId="77777777" w:rsidR="009801FD" w:rsidRDefault="009801FD" w:rsidP="00C33487">
            <w:pPr>
              <w:pStyle w:val="VBAILTBody"/>
              <w:rPr>
                <w:rStyle w:val="Strong"/>
                <w:b w:val="0"/>
                <w:bCs w:val="0"/>
              </w:rPr>
            </w:pPr>
            <w:r w:rsidRPr="003F0D98">
              <w:rPr>
                <w:rStyle w:val="Strong"/>
              </w:rPr>
              <w:t>SELECT</w:t>
            </w:r>
            <w:r>
              <w:rPr>
                <w:rStyle w:val="Strong"/>
                <w:b w:val="0"/>
                <w:bCs w:val="0"/>
              </w:rPr>
              <w:t xml:space="preserve"> a trainee to share the steps they have determined to take to process the Exercise Example work item.</w:t>
            </w:r>
          </w:p>
          <w:p w14:paraId="5EF3DAD5" w14:textId="77777777" w:rsidR="009801FD" w:rsidRDefault="009801FD" w:rsidP="00C33487">
            <w:pPr>
              <w:pStyle w:val="VBAILTBody"/>
              <w:rPr>
                <w:rStyle w:val="Strong"/>
                <w:bCs w:val="0"/>
              </w:rPr>
            </w:pPr>
            <w:r>
              <w:rPr>
                <w:noProof/>
              </w:rPr>
              <w:drawing>
                <wp:inline distT="0" distB="0" distL="0" distR="0" wp14:anchorId="7CE53E3A" wp14:editId="01913C39">
                  <wp:extent cx="481330" cy="481330"/>
                  <wp:effectExtent l="0" t="0" r="0" b="0"/>
                  <wp:docPr id="253" name="Picture 25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C1F0155" w14:textId="77777777" w:rsidR="009801FD" w:rsidRDefault="009801FD" w:rsidP="00C33487">
            <w:pPr>
              <w:pStyle w:val="VBAILTBody"/>
              <w:rPr>
                <w:rStyle w:val="Strong"/>
                <w:b w:val="0"/>
                <w:bCs w:val="0"/>
              </w:rPr>
            </w:pPr>
            <w:r w:rsidRPr="00556B23">
              <w:rPr>
                <w:rStyle w:val="Strong"/>
                <w:bCs w:val="0"/>
              </w:rPr>
              <w:t>ASK</w:t>
            </w:r>
            <w:r>
              <w:rPr>
                <w:rStyle w:val="Strong"/>
                <w:b w:val="0"/>
                <w:bCs w:val="0"/>
              </w:rPr>
              <w:t xml:space="preserve"> if trainees have any questions about determining the appropriate steps to take to process the 810 series work item.</w:t>
            </w:r>
          </w:p>
          <w:p w14:paraId="526A4665" w14:textId="5C82FF8E" w:rsidR="009801FD" w:rsidRPr="00E43389" w:rsidRDefault="009801FD" w:rsidP="00E43389">
            <w:pPr>
              <w:pStyle w:val="VBAILTBody"/>
              <w:rPr>
                <w:rStyle w:val="Strong"/>
                <w:b w:val="0"/>
                <w:bCs w:val="0"/>
              </w:rPr>
            </w:pPr>
            <w:r>
              <w:rPr>
                <w:rStyle w:val="Strong"/>
              </w:rPr>
              <w:t>DISCUSS</w:t>
            </w:r>
            <w:r w:rsidRPr="00490CD9">
              <w:t xml:space="preserve"> answers to the trainees</w:t>
            </w:r>
            <w:r>
              <w:t>’</w:t>
            </w:r>
            <w:r w:rsidRPr="00490CD9">
              <w:t xml:space="preserve"> questions</w:t>
            </w:r>
            <w:r>
              <w:t>.</w:t>
            </w:r>
          </w:p>
        </w:tc>
      </w:tr>
      <w:tr w:rsidR="009801FD" w14:paraId="2BEB2A80" w14:textId="77777777" w:rsidTr="009E5A2E">
        <w:trPr>
          <w:jc w:val="center"/>
        </w:trPr>
        <w:tc>
          <w:tcPr>
            <w:tcW w:w="4140" w:type="dxa"/>
            <w:tcBorders>
              <w:right w:val="dashSmallGap" w:sz="4" w:space="0" w:color="auto"/>
            </w:tcBorders>
          </w:tcPr>
          <w:p w14:paraId="500BCD7D" w14:textId="77777777" w:rsidR="009801FD" w:rsidRDefault="009801FD" w:rsidP="00EB26B3">
            <w:pPr>
              <w:pStyle w:val="VBAILTBodyStrong"/>
              <w:keepNext/>
              <w:keepLines/>
              <w:rPr>
                <w:rStyle w:val="Strong"/>
                <w:b/>
                <w:bCs w:val="0"/>
              </w:rPr>
            </w:pPr>
            <w:r w:rsidRPr="00C700DD">
              <w:rPr>
                <w:rStyle w:val="Strong"/>
                <w:b/>
                <w:bCs w:val="0"/>
              </w:rPr>
              <w:lastRenderedPageBreak/>
              <w:t>Guided Practice Exercise—</w:t>
            </w:r>
            <w:r w:rsidRPr="00C700DD">
              <w:rPr>
                <w:rStyle w:val="Strong"/>
                <w:b/>
                <w:bCs w:val="0"/>
              </w:rPr>
              <w:br/>
              <w:t>Perform the Required Actions to Process an 810 Series Work Item</w:t>
            </w:r>
          </w:p>
          <w:p w14:paraId="6FD722B4" w14:textId="77777777" w:rsidR="009801FD" w:rsidRDefault="009801FD" w:rsidP="00525125">
            <w:pPr>
              <w:pStyle w:val="VBAILTbullet1"/>
            </w:pPr>
            <w:r>
              <w:t>Instructions:</w:t>
            </w:r>
          </w:p>
          <w:p w14:paraId="2B5B3B9E" w14:textId="77777777" w:rsidR="009801FD" w:rsidRPr="00C700DD" w:rsidRDefault="009801FD" w:rsidP="00C700DD">
            <w:pPr>
              <w:pStyle w:val="VBAILTBullet2"/>
            </w:pPr>
            <w:r w:rsidRPr="00C700DD">
              <w:t>Perform the required actions to process the specific claim label for the 810 series work item.</w:t>
            </w:r>
          </w:p>
          <w:p w14:paraId="660AE959" w14:textId="77777777" w:rsidR="009801FD" w:rsidRPr="00C700DD" w:rsidRDefault="009801FD" w:rsidP="00C700DD">
            <w:pPr>
              <w:pStyle w:val="VBAILTBullet2"/>
            </w:pPr>
            <w:r w:rsidRPr="00C700DD">
              <w:t>Use the job aids, references, and systems available.</w:t>
            </w:r>
          </w:p>
          <w:p w14:paraId="4BA6EA13" w14:textId="50B1F547" w:rsidR="009801FD" w:rsidRPr="00C700DD" w:rsidRDefault="009801FD" w:rsidP="00C700DD">
            <w:pPr>
              <w:pStyle w:val="VBAILTBullet2"/>
            </w:pPr>
            <w:r w:rsidRPr="00C700DD">
              <w:t xml:space="preserve">Confer with your partner to </w:t>
            </w:r>
            <w:r w:rsidR="005A05EA" w:rsidRPr="00C700DD">
              <w:t>assess</w:t>
            </w:r>
            <w:r w:rsidRPr="00C700DD">
              <w:t xml:space="preserve"> each other</w:t>
            </w:r>
            <w:r>
              <w:t>’</w:t>
            </w:r>
            <w:r w:rsidRPr="00C700DD">
              <w:t>s steps to process the work item.</w:t>
            </w:r>
          </w:p>
          <w:p w14:paraId="5D6EC693" w14:textId="77777777" w:rsidR="009801FD" w:rsidRPr="00C700DD" w:rsidRDefault="009801FD" w:rsidP="00C700DD">
            <w:pPr>
              <w:pStyle w:val="VBAILTBullet2"/>
            </w:pPr>
            <w:r w:rsidRPr="00C700DD">
              <w:t>Ask for guidance from the instructor if you identify discrepancies.</w:t>
            </w:r>
          </w:p>
          <w:p w14:paraId="661EC390" w14:textId="7DC4CFEA" w:rsidR="009801FD" w:rsidRDefault="009801FD" w:rsidP="00131E89">
            <w:pPr>
              <w:pStyle w:val="VBAILTBullet2"/>
              <w:rPr>
                <w:rStyle w:val="Strong"/>
                <w:b w:val="0"/>
                <w:bCs w:val="0"/>
              </w:rPr>
            </w:pPr>
            <w:r w:rsidRPr="00C700DD">
              <w:t>Time allowed: 40 minutes</w:t>
            </w:r>
          </w:p>
        </w:tc>
        <w:tc>
          <w:tcPr>
            <w:tcW w:w="5940" w:type="dxa"/>
            <w:tcBorders>
              <w:left w:val="dashSmallGap" w:sz="4" w:space="0" w:color="auto"/>
            </w:tcBorders>
          </w:tcPr>
          <w:p w14:paraId="1817C3A6" w14:textId="55B5D924" w:rsidR="009801FD" w:rsidRDefault="009801FD" w:rsidP="0000672B">
            <w:pPr>
              <w:pStyle w:val="VBAILTBody"/>
            </w:pPr>
            <w:r w:rsidRPr="009F361E">
              <w:rPr>
                <w:rStyle w:val="Strong"/>
              </w:rPr>
              <w:t>DISPLAY</w:t>
            </w:r>
            <w:r>
              <w:t xml:space="preserve"> slide</w:t>
            </w:r>
            <w:r>
              <w:br/>
            </w:r>
            <w:r w:rsidR="00ED19E4">
              <w:rPr>
                <w:rStyle w:val="Strong"/>
              </w:rPr>
              <w:t>31.</w:t>
            </w:r>
            <w:r>
              <w:t xml:space="preserve"> “</w:t>
            </w:r>
            <w:r w:rsidRPr="00C700DD">
              <w:t>Guided Practice Exercise—Perform the Required Actions to Process an 810 Series Work Item</w:t>
            </w:r>
            <w:r>
              <w:t>”</w:t>
            </w:r>
          </w:p>
          <w:p w14:paraId="62B96982" w14:textId="77777777" w:rsidR="009801FD" w:rsidRDefault="009801FD" w:rsidP="0000672B">
            <w:pPr>
              <w:pStyle w:val="VBAILTBody"/>
              <w:rPr>
                <w:rStyle w:val="Strong"/>
              </w:rPr>
            </w:pPr>
            <w:r>
              <w:rPr>
                <w:rStyle w:val="Strong"/>
                <w:noProof/>
              </w:rPr>
              <w:drawing>
                <wp:inline distT="0" distB="0" distL="0" distR="0" wp14:anchorId="08FD10EF" wp14:editId="6F7F629C">
                  <wp:extent cx="463550" cy="475615"/>
                  <wp:effectExtent l="0" t="0" r="0" b="635"/>
                  <wp:docPr id="254" name="Picture 254"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E118587" w14:textId="77777777" w:rsidR="009801FD" w:rsidRDefault="009801FD" w:rsidP="00C700DD">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013C7C11" w14:textId="61C27FCF" w:rsidR="009801FD" w:rsidRDefault="009801FD" w:rsidP="00C700DD">
            <w:pPr>
              <w:pStyle w:val="VBAILTBody"/>
            </w:pPr>
            <w:r>
              <w:rPr>
                <w:b/>
              </w:rPr>
              <w:t>NOTE:</w:t>
            </w:r>
            <w:r>
              <w:t xml:space="preserve"> Previous lessons provided training on parts or </w:t>
            </w:r>
            <w:proofErr w:type="gramStart"/>
            <w:r>
              <w:t>all of</w:t>
            </w:r>
            <w:proofErr w:type="gramEnd"/>
            <w:r>
              <w:t xml:space="preserve"> this step. </w:t>
            </w:r>
            <w:r>
              <w:rPr>
                <w:i/>
              </w:rPr>
              <w:t>Appendix A</w:t>
            </w:r>
            <w:r>
              <w:t xml:space="preserve"> lists </w:t>
            </w:r>
            <w:proofErr w:type="gramStart"/>
            <w:r>
              <w:t>all of</w:t>
            </w:r>
            <w:proofErr w:type="gramEnd"/>
            <w:r>
              <w:t xml:space="preserve"> the related prerequisite Learning Objectives with the lessons, job aids, and references. Refer trainees to the items below from Appendix A to remind them of these processes and provide continuity of instruction for the trainees:</w:t>
            </w:r>
          </w:p>
          <w:p w14:paraId="08703A92" w14:textId="77777777" w:rsidR="009801FD" w:rsidRPr="00B3112D" w:rsidRDefault="009801FD" w:rsidP="00B3112D">
            <w:pPr>
              <w:pStyle w:val="VBAILTbullet1"/>
            </w:pPr>
            <w:r w:rsidRPr="00B3112D">
              <w:t>Establish a claim (CEST)</w:t>
            </w:r>
          </w:p>
          <w:p w14:paraId="5483B4D4" w14:textId="77777777" w:rsidR="009801FD" w:rsidRPr="00B3112D" w:rsidRDefault="009801FD" w:rsidP="00B3112D">
            <w:pPr>
              <w:pStyle w:val="VBAILTbullet1"/>
            </w:pPr>
            <w:r w:rsidRPr="00B3112D">
              <w:t>Describe how to prepare an award action</w:t>
            </w:r>
          </w:p>
          <w:p w14:paraId="5BBCFA6D" w14:textId="77777777" w:rsidR="009801FD" w:rsidRPr="00B3112D" w:rsidRDefault="009801FD" w:rsidP="00B3112D">
            <w:pPr>
              <w:pStyle w:val="VBAILTbullet1"/>
            </w:pPr>
            <w:r w:rsidRPr="00B3112D">
              <w:t>Create a decision notice</w:t>
            </w:r>
          </w:p>
          <w:p w14:paraId="7BDFFBD0" w14:textId="77777777" w:rsidR="009801FD" w:rsidRDefault="009801FD" w:rsidP="00C700DD">
            <w:pPr>
              <w:pStyle w:val="VBAILTBody"/>
              <w:rPr>
                <w:rStyle w:val="Strong"/>
                <w:b w:val="0"/>
                <w:bCs w:val="0"/>
              </w:rPr>
            </w:pPr>
            <w:r>
              <w:rPr>
                <w:rStyle w:val="Strong"/>
              </w:rPr>
              <w:t>DIRECT</w:t>
            </w:r>
            <w:r>
              <w:rPr>
                <w:rStyle w:val="Strong"/>
                <w:b w:val="0"/>
                <w:bCs w:val="0"/>
              </w:rPr>
              <w:t xml:space="preserve"> trainees to the Guided Practice Exercise Example.</w:t>
            </w:r>
          </w:p>
          <w:p w14:paraId="5ACC610F" w14:textId="77777777" w:rsidR="009801FD" w:rsidRDefault="009801FD" w:rsidP="00C700DD">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6DB45816" w14:textId="77777777" w:rsidR="009801FD" w:rsidRDefault="009801FD" w:rsidP="00C700DD">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w:t>
            </w:r>
            <w:proofErr w:type="gramStart"/>
            <w:r>
              <w:rPr>
                <w:rStyle w:val="Strong"/>
                <w:b w:val="0"/>
                <w:bCs w:val="0"/>
              </w:rPr>
              <w:t>a majority of</w:t>
            </w:r>
            <w:proofErr w:type="gramEnd"/>
            <w:r>
              <w:rPr>
                <w:rStyle w:val="Strong"/>
                <w:b w:val="0"/>
                <w:bCs w:val="0"/>
              </w:rPr>
              <w:t xml:space="preserve"> the trainees have completed the steps. </w:t>
            </w:r>
          </w:p>
          <w:p w14:paraId="3AA42374" w14:textId="77777777" w:rsidR="009801FD" w:rsidRDefault="009801FD" w:rsidP="00C700DD">
            <w:pPr>
              <w:pStyle w:val="VBAILTBody"/>
              <w:rPr>
                <w:rStyle w:val="Strong"/>
                <w:b w:val="0"/>
                <w:bCs w:val="0"/>
              </w:rPr>
            </w:pPr>
            <w:r w:rsidRPr="003F0D98">
              <w:rPr>
                <w:rStyle w:val="Strong"/>
              </w:rPr>
              <w:t>SELECT</w:t>
            </w:r>
            <w:r>
              <w:rPr>
                <w:rStyle w:val="Strong"/>
                <w:b w:val="0"/>
                <w:bCs w:val="0"/>
              </w:rPr>
              <w:t xml:space="preserve"> a trainee to share the steps they have performed to process the Exercise Example work item.</w:t>
            </w:r>
          </w:p>
          <w:p w14:paraId="45F0DC80" w14:textId="77777777" w:rsidR="009801FD" w:rsidRDefault="009801FD" w:rsidP="00C700DD">
            <w:pPr>
              <w:pStyle w:val="VBAILTBody"/>
              <w:rPr>
                <w:rStyle w:val="Strong"/>
                <w:b w:val="0"/>
                <w:bCs w:val="0"/>
              </w:rPr>
            </w:pPr>
            <w:r w:rsidRPr="00377775">
              <w:rPr>
                <w:rStyle w:val="Strong"/>
              </w:rPr>
              <w:t>ASSIST</w:t>
            </w:r>
            <w:r>
              <w:rPr>
                <w:rStyle w:val="Strong"/>
                <w:b w:val="0"/>
                <w:bCs w:val="0"/>
              </w:rPr>
              <w:t xml:space="preserve"> trainees as necessary with creating a decision notice if required:</w:t>
            </w:r>
          </w:p>
          <w:p w14:paraId="4447FFA7" w14:textId="77777777" w:rsidR="009801FD" w:rsidRDefault="009801FD" w:rsidP="00C700DD">
            <w:pPr>
              <w:pStyle w:val="VBAILTbullet1"/>
              <w:numPr>
                <w:ilvl w:val="0"/>
                <w:numId w:val="33"/>
              </w:numPr>
              <w:rPr>
                <w:rStyle w:val="Strong"/>
                <w:b w:val="0"/>
                <w:bCs w:val="0"/>
              </w:rPr>
            </w:pPr>
            <w:r>
              <w:rPr>
                <w:rStyle w:val="Strong"/>
                <w:b w:val="0"/>
                <w:bCs w:val="0"/>
              </w:rPr>
              <w:t>Which paragraphs to include and why</w:t>
            </w:r>
          </w:p>
          <w:p w14:paraId="19278BC0" w14:textId="77777777" w:rsidR="009801FD" w:rsidRDefault="009801FD" w:rsidP="00C700DD">
            <w:pPr>
              <w:pStyle w:val="VBAILTbullet1"/>
              <w:numPr>
                <w:ilvl w:val="0"/>
                <w:numId w:val="33"/>
              </w:numPr>
              <w:rPr>
                <w:rStyle w:val="Strong"/>
                <w:b w:val="0"/>
                <w:bCs w:val="0"/>
              </w:rPr>
            </w:pPr>
            <w:r>
              <w:rPr>
                <w:rStyle w:val="Strong"/>
                <w:b w:val="0"/>
                <w:bCs w:val="0"/>
              </w:rPr>
              <w:t>Which template to choose</w:t>
            </w:r>
          </w:p>
          <w:p w14:paraId="1D2915AD" w14:textId="77777777" w:rsidR="009801FD" w:rsidRDefault="009801FD" w:rsidP="00C700DD">
            <w:pPr>
              <w:pStyle w:val="VBAILTbullet1"/>
              <w:numPr>
                <w:ilvl w:val="0"/>
                <w:numId w:val="33"/>
              </w:numPr>
              <w:rPr>
                <w:rStyle w:val="Strong"/>
              </w:rPr>
            </w:pPr>
            <w:r>
              <w:rPr>
                <w:rStyle w:val="Strong"/>
                <w:b w:val="0"/>
                <w:bCs w:val="0"/>
              </w:rPr>
              <w:lastRenderedPageBreak/>
              <w:t xml:space="preserve">Which </w:t>
            </w:r>
            <w:proofErr w:type="spellStart"/>
            <w:r>
              <w:rPr>
                <w:rStyle w:val="Strong"/>
                <w:b w:val="0"/>
                <w:bCs w:val="0"/>
              </w:rPr>
              <w:t>autotext</w:t>
            </w:r>
            <w:proofErr w:type="spellEnd"/>
            <w:r>
              <w:rPr>
                <w:rStyle w:val="Strong"/>
                <w:b w:val="0"/>
                <w:bCs w:val="0"/>
              </w:rPr>
              <w:t xml:space="preserve"> to include and how to insert it</w:t>
            </w:r>
          </w:p>
          <w:p w14:paraId="4C3147EB" w14:textId="77777777" w:rsidR="009801FD" w:rsidRDefault="009801FD" w:rsidP="00C700DD">
            <w:pPr>
              <w:pStyle w:val="VBAILTBody"/>
              <w:rPr>
                <w:rStyle w:val="Strong"/>
                <w:b w:val="0"/>
                <w:bCs w:val="0"/>
              </w:rPr>
            </w:pPr>
            <w:r w:rsidRPr="006065FB">
              <w:rPr>
                <w:b/>
              </w:rPr>
              <w:t>PROVIDE</w:t>
            </w:r>
            <w:r>
              <w:t xml:space="preserve"> feedback and remediation as needed.</w:t>
            </w:r>
          </w:p>
          <w:p w14:paraId="19A0D372" w14:textId="77777777" w:rsidR="009801FD" w:rsidRDefault="009801FD" w:rsidP="00C700DD">
            <w:pPr>
              <w:pStyle w:val="VBAILTBody"/>
              <w:rPr>
                <w:rStyle w:val="Strong"/>
                <w:bCs w:val="0"/>
              </w:rPr>
            </w:pPr>
            <w:r>
              <w:rPr>
                <w:noProof/>
              </w:rPr>
              <w:drawing>
                <wp:inline distT="0" distB="0" distL="0" distR="0" wp14:anchorId="04F6E6F2" wp14:editId="0F069787">
                  <wp:extent cx="481330" cy="481330"/>
                  <wp:effectExtent l="0" t="0" r="0" b="0"/>
                  <wp:docPr id="255" name="Picture 25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9DC846B" w14:textId="77777777" w:rsidR="009801FD" w:rsidRDefault="009801FD" w:rsidP="00C700DD">
            <w:pPr>
              <w:pStyle w:val="VBAILTBody"/>
              <w:rPr>
                <w:rStyle w:val="Strong"/>
                <w:b w:val="0"/>
                <w:bCs w:val="0"/>
              </w:rPr>
            </w:pPr>
            <w:r w:rsidRPr="00556B23">
              <w:rPr>
                <w:rStyle w:val="Strong"/>
                <w:bCs w:val="0"/>
              </w:rPr>
              <w:t>ASK</w:t>
            </w:r>
            <w:r>
              <w:rPr>
                <w:rStyle w:val="Strong"/>
                <w:b w:val="0"/>
                <w:bCs w:val="0"/>
              </w:rPr>
              <w:t xml:space="preserve"> if trainees have any questions about performing the required actions to process the 810 series work item.</w:t>
            </w:r>
          </w:p>
          <w:p w14:paraId="22BC468C" w14:textId="2BD0EC11" w:rsidR="009801FD" w:rsidRPr="009F361E" w:rsidRDefault="009801FD" w:rsidP="008E2DCB">
            <w:pPr>
              <w:pStyle w:val="VBAILTBody"/>
              <w:rPr>
                <w:rStyle w:val="Strong"/>
              </w:rPr>
            </w:pPr>
            <w:r>
              <w:rPr>
                <w:rStyle w:val="Strong"/>
              </w:rPr>
              <w:t>DISCUSS</w:t>
            </w:r>
            <w:r w:rsidRPr="00490CD9">
              <w:t xml:space="preserve"> answers to the trainees</w:t>
            </w:r>
            <w:r>
              <w:t>’</w:t>
            </w:r>
            <w:r w:rsidRPr="00490CD9">
              <w:t xml:space="preserve"> questions</w:t>
            </w:r>
            <w:r>
              <w:t>.</w:t>
            </w:r>
          </w:p>
        </w:tc>
      </w:tr>
      <w:tr w:rsidR="009801FD" w14:paraId="60303CE0" w14:textId="77777777" w:rsidTr="009E5A2E">
        <w:trPr>
          <w:jc w:val="center"/>
        </w:trPr>
        <w:tc>
          <w:tcPr>
            <w:tcW w:w="4140" w:type="dxa"/>
            <w:tcBorders>
              <w:right w:val="dashSmallGap" w:sz="4" w:space="0" w:color="auto"/>
            </w:tcBorders>
          </w:tcPr>
          <w:p w14:paraId="2A9A35EE" w14:textId="77777777" w:rsidR="009801FD" w:rsidRDefault="009801FD" w:rsidP="00FF4C29">
            <w:pPr>
              <w:pStyle w:val="VBAILTBodyStrong"/>
              <w:rPr>
                <w:rStyle w:val="Strong"/>
                <w:b/>
                <w:bCs w:val="0"/>
              </w:rPr>
            </w:pPr>
            <w:r w:rsidRPr="00C700DD">
              <w:rPr>
                <w:rStyle w:val="Strong"/>
                <w:b/>
                <w:bCs w:val="0"/>
              </w:rPr>
              <w:lastRenderedPageBreak/>
              <w:t>Guided Practice Exercise—Submit the Outcomes of the 810 Series Work</w:t>
            </w:r>
            <w:r>
              <w:rPr>
                <w:rStyle w:val="Strong"/>
                <w:b/>
                <w:bCs w:val="0"/>
              </w:rPr>
              <w:t xml:space="preserve"> </w:t>
            </w:r>
            <w:r w:rsidRPr="00C700DD">
              <w:rPr>
                <w:rStyle w:val="Strong"/>
                <w:b/>
                <w:bCs w:val="0"/>
              </w:rPr>
              <w:t>Item to the Authorizer</w:t>
            </w:r>
          </w:p>
          <w:p w14:paraId="7913C79F" w14:textId="77777777" w:rsidR="009801FD" w:rsidRPr="00CA1D97" w:rsidRDefault="009801FD" w:rsidP="00377775">
            <w:pPr>
              <w:pStyle w:val="VBAILTbullet1"/>
            </w:pPr>
            <w:r w:rsidRPr="00CA1D97">
              <w:t>Instructions:</w:t>
            </w:r>
          </w:p>
          <w:p w14:paraId="06DE08A4" w14:textId="77777777" w:rsidR="009801FD" w:rsidRPr="00C700DD" w:rsidRDefault="009801FD" w:rsidP="00C700DD">
            <w:pPr>
              <w:pStyle w:val="VBAILTBullet2"/>
            </w:pPr>
            <w:r w:rsidRPr="00C700DD">
              <w:t>Finalize notes for work items and save completed work in appropriate locations for review by Authorizer.</w:t>
            </w:r>
          </w:p>
          <w:p w14:paraId="0EFE2205" w14:textId="77777777" w:rsidR="009801FD" w:rsidRPr="00C700DD" w:rsidRDefault="009801FD" w:rsidP="00C700DD">
            <w:pPr>
              <w:pStyle w:val="VBAILTBullet2"/>
            </w:pPr>
            <w:r w:rsidRPr="00C700DD">
              <w:t xml:space="preserve">Use the job aids, references, and systems available. </w:t>
            </w:r>
          </w:p>
          <w:p w14:paraId="217F77BC" w14:textId="466BD443" w:rsidR="009801FD" w:rsidRDefault="009801FD" w:rsidP="00131E89">
            <w:pPr>
              <w:pStyle w:val="VBAILTBodyStrong"/>
              <w:rPr>
                <w:rStyle w:val="Strong"/>
                <w:b/>
                <w:bCs w:val="0"/>
              </w:rPr>
            </w:pPr>
            <w:r w:rsidRPr="00C700DD">
              <w:t>Time allowed: 10 minutes</w:t>
            </w:r>
          </w:p>
        </w:tc>
        <w:tc>
          <w:tcPr>
            <w:tcW w:w="5940" w:type="dxa"/>
            <w:tcBorders>
              <w:left w:val="dashSmallGap" w:sz="4" w:space="0" w:color="auto"/>
            </w:tcBorders>
          </w:tcPr>
          <w:p w14:paraId="31BADBE4" w14:textId="5AA81116" w:rsidR="009801FD" w:rsidRDefault="009801FD" w:rsidP="00525125">
            <w:pPr>
              <w:pStyle w:val="VBAILTBody"/>
            </w:pPr>
            <w:r w:rsidRPr="009F361E">
              <w:rPr>
                <w:rStyle w:val="Strong"/>
              </w:rPr>
              <w:t>DISPLAY</w:t>
            </w:r>
            <w:r>
              <w:t xml:space="preserve"> slide</w:t>
            </w:r>
            <w:r>
              <w:br/>
            </w:r>
            <w:r w:rsidR="00ED19E4">
              <w:rPr>
                <w:rStyle w:val="Strong"/>
              </w:rPr>
              <w:t>32.</w:t>
            </w:r>
            <w:r>
              <w:t xml:space="preserve"> “</w:t>
            </w:r>
            <w:r w:rsidRPr="00C700DD">
              <w:t>Guided Practice Exercise—Submit the Outcomes of the 810 Series Work</w:t>
            </w:r>
            <w:r>
              <w:t xml:space="preserve"> </w:t>
            </w:r>
            <w:r w:rsidRPr="00C700DD">
              <w:t>Item to the Authorizer</w:t>
            </w:r>
            <w:r>
              <w:t>”</w:t>
            </w:r>
          </w:p>
          <w:p w14:paraId="68929397" w14:textId="77777777" w:rsidR="009801FD" w:rsidRDefault="009801FD" w:rsidP="00525125">
            <w:pPr>
              <w:pStyle w:val="VBAILTBody"/>
              <w:rPr>
                <w:rStyle w:val="Strong"/>
              </w:rPr>
            </w:pPr>
            <w:r>
              <w:rPr>
                <w:rStyle w:val="Strong"/>
                <w:noProof/>
              </w:rPr>
              <w:drawing>
                <wp:inline distT="0" distB="0" distL="0" distR="0" wp14:anchorId="7AE0A3C9" wp14:editId="16F86283">
                  <wp:extent cx="463550" cy="475615"/>
                  <wp:effectExtent l="0" t="0" r="0" b="635"/>
                  <wp:docPr id="32" name="Picture 3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5A34F8EC" w14:textId="77777777" w:rsidR="009801FD" w:rsidRDefault="009801FD" w:rsidP="00C85092">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3D3E533F" w14:textId="77777777" w:rsidR="009801FD" w:rsidRDefault="009801FD" w:rsidP="00525125">
            <w:pPr>
              <w:pStyle w:val="VBAILTBody"/>
              <w:rPr>
                <w:rStyle w:val="Strong"/>
                <w:bCs w:val="0"/>
              </w:rPr>
            </w:pPr>
            <w:r>
              <w:rPr>
                <w:noProof/>
              </w:rPr>
              <w:drawing>
                <wp:inline distT="0" distB="0" distL="0" distR="0" wp14:anchorId="51E8053E" wp14:editId="4D1E0A91">
                  <wp:extent cx="481330" cy="481330"/>
                  <wp:effectExtent l="0" t="0" r="0" b="0"/>
                  <wp:docPr id="33" name="Picture 3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1B0C65BD" w14:textId="77777777" w:rsidR="009801FD" w:rsidRDefault="009801FD" w:rsidP="00525125">
            <w:pPr>
              <w:pStyle w:val="VBAILTBody"/>
              <w:rPr>
                <w:rStyle w:val="Strong"/>
                <w:b w:val="0"/>
                <w:bCs w:val="0"/>
              </w:rPr>
            </w:pPr>
            <w:r w:rsidRPr="007F751F">
              <w:rPr>
                <w:rStyle w:val="Strong"/>
                <w:bCs w:val="0"/>
              </w:rPr>
              <w:t>ASK</w:t>
            </w:r>
            <w:r>
              <w:rPr>
                <w:rStyle w:val="Strong"/>
                <w:b w:val="0"/>
                <w:bCs w:val="0"/>
              </w:rPr>
              <w:t xml:space="preserve"> if they have any questions about submitting the outcomes of the work item to the Authorizer.</w:t>
            </w:r>
          </w:p>
          <w:p w14:paraId="45A7D2EF" w14:textId="77777777" w:rsidR="009801FD" w:rsidRDefault="009801FD" w:rsidP="00525125">
            <w:pPr>
              <w:pStyle w:val="VBAILTBody"/>
              <w:rPr>
                <w:rStyle w:val="Strong"/>
                <w:b w:val="0"/>
                <w:bCs w:val="0"/>
              </w:rPr>
            </w:pPr>
            <w:r>
              <w:rPr>
                <w:noProof/>
              </w:rPr>
              <w:drawing>
                <wp:inline distT="0" distB="0" distL="0" distR="0" wp14:anchorId="14883DDC" wp14:editId="49B9EAF3">
                  <wp:extent cx="475488" cy="442696"/>
                  <wp:effectExtent l="0" t="0" r="1270" b="0"/>
                  <wp:docPr id="34" name="Picture 3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2E71D61F" w14:textId="5253FB68" w:rsidR="009801FD" w:rsidRPr="009F361E" w:rsidRDefault="009801FD" w:rsidP="00BB0D14">
            <w:pPr>
              <w:pStyle w:val="VBAILTBody"/>
              <w:rPr>
                <w:rStyle w:val="Strong"/>
              </w:rPr>
            </w:pPr>
            <w:r w:rsidRPr="00DB0A6B">
              <w:rPr>
                <w:rStyle w:val="Strong"/>
              </w:rPr>
              <w:t xml:space="preserve">REMIND </w:t>
            </w:r>
            <w:r w:rsidRPr="00836C8D">
              <w:t>trainees</w:t>
            </w:r>
            <w:r>
              <w:t xml:space="preserve"> at the conclusion of the exercise</w:t>
            </w:r>
            <w:r w:rsidRPr="00836C8D">
              <w:t xml:space="preserve"> to take credit in ASPEN based on their local policy.</w:t>
            </w:r>
          </w:p>
        </w:tc>
      </w:tr>
      <w:tr w:rsidR="009801FD" w14:paraId="3F9B6772" w14:textId="77777777" w:rsidTr="009E5A2E">
        <w:trPr>
          <w:jc w:val="center"/>
        </w:trPr>
        <w:tc>
          <w:tcPr>
            <w:tcW w:w="4140" w:type="dxa"/>
            <w:tcBorders>
              <w:right w:val="dashSmallGap" w:sz="4" w:space="0" w:color="auto"/>
            </w:tcBorders>
          </w:tcPr>
          <w:p w14:paraId="0970200E" w14:textId="77777777" w:rsidR="009801FD" w:rsidRDefault="009801FD" w:rsidP="00F4665E">
            <w:pPr>
              <w:pStyle w:val="VBAILTBodyStrong"/>
              <w:rPr>
                <w:rStyle w:val="Strong"/>
                <w:b/>
                <w:bCs w:val="0"/>
              </w:rPr>
            </w:pPr>
            <w:r>
              <w:rPr>
                <w:rStyle w:val="Strong"/>
                <w:b/>
                <w:bCs w:val="0"/>
              </w:rPr>
              <w:t>Questions?</w:t>
            </w:r>
          </w:p>
          <w:p w14:paraId="1F5CD55C" w14:textId="2D8A5EC7" w:rsidR="009801FD" w:rsidRDefault="009801FD" w:rsidP="00131E89">
            <w:pPr>
              <w:pStyle w:val="VBAILTBodyStrong"/>
              <w:rPr>
                <w:rStyle w:val="Strong"/>
                <w:b/>
                <w:bCs w:val="0"/>
              </w:rPr>
            </w:pPr>
            <w:r>
              <w:rPr>
                <w:noProof/>
              </w:rPr>
              <w:drawing>
                <wp:inline distT="0" distB="0" distL="0" distR="0" wp14:anchorId="3062B9C8" wp14:editId="567DFE0E">
                  <wp:extent cx="481330" cy="481330"/>
                  <wp:effectExtent l="0" t="0" r="0" b="0"/>
                  <wp:docPr id="35" name="Picture 3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40" w:type="dxa"/>
            <w:tcBorders>
              <w:left w:val="dashSmallGap" w:sz="4" w:space="0" w:color="auto"/>
            </w:tcBorders>
          </w:tcPr>
          <w:p w14:paraId="166A145E" w14:textId="1E2593F0" w:rsidR="009801FD" w:rsidRDefault="009801FD" w:rsidP="00F4665E">
            <w:pPr>
              <w:pStyle w:val="VBAILTBody"/>
            </w:pPr>
            <w:r w:rsidRPr="009F361E">
              <w:rPr>
                <w:rStyle w:val="Strong"/>
              </w:rPr>
              <w:t>DISPLAY</w:t>
            </w:r>
            <w:r>
              <w:t xml:space="preserve"> slide</w:t>
            </w:r>
            <w:r>
              <w:br/>
            </w:r>
            <w:r w:rsidR="00ED19E4">
              <w:rPr>
                <w:rStyle w:val="Strong"/>
              </w:rPr>
              <w:t>33.</w:t>
            </w:r>
            <w:r>
              <w:t xml:space="preserve"> “Questions?”</w:t>
            </w:r>
          </w:p>
          <w:p w14:paraId="7E9C1F87" w14:textId="77777777" w:rsidR="009801FD" w:rsidRDefault="009801FD" w:rsidP="00F4665E">
            <w:pPr>
              <w:pStyle w:val="VBAILTBody"/>
              <w:rPr>
                <w:rStyle w:val="Strong"/>
              </w:rPr>
            </w:pPr>
            <w:r>
              <w:rPr>
                <w:noProof/>
              </w:rPr>
              <w:drawing>
                <wp:inline distT="0" distB="0" distL="0" distR="0" wp14:anchorId="32873B72" wp14:editId="09004010">
                  <wp:extent cx="481330" cy="481330"/>
                  <wp:effectExtent l="0" t="0" r="0" b="0"/>
                  <wp:docPr id="36" name="Picture 36"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12EE887" w14:textId="467285E3" w:rsidR="009801FD" w:rsidRPr="009F361E" w:rsidRDefault="009801FD" w:rsidP="00BB0D14">
            <w:pPr>
              <w:pStyle w:val="VBAILTBody"/>
              <w:rPr>
                <w:rStyle w:val="Strong"/>
              </w:rPr>
            </w:pPr>
            <w:r w:rsidRPr="00F07384">
              <w:rPr>
                <w:rStyle w:val="Strong"/>
              </w:rPr>
              <w:lastRenderedPageBreak/>
              <w:t>ASK</w:t>
            </w:r>
            <w:r>
              <w:t xml:space="preserve"> if there are any final questions about the Guided Practice Exercise or anything covered in this lesson.</w:t>
            </w:r>
          </w:p>
        </w:tc>
      </w:tr>
      <w:tr w:rsidR="009801FD" w14:paraId="470409A0" w14:textId="77777777" w:rsidTr="009E5A2E">
        <w:trPr>
          <w:jc w:val="center"/>
        </w:trPr>
        <w:tc>
          <w:tcPr>
            <w:tcW w:w="4140" w:type="dxa"/>
            <w:tcBorders>
              <w:right w:val="dashSmallGap" w:sz="4" w:space="0" w:color="auto"/>
            </w:tcBorders>
          </w:tcPr>
          <w:p w14:paraId="2B5AD8F9" w14:textId="182E10AE" w:rsidR="009801FD" w:rsidRDefault="009801FD" w:rsidP="00035FFD">
            <w:pPr>
              <w:pStyle w:val="VBAILTBodyStrong"/>
            </w:pPr>
            <w:r>
              <w:lastRenderedPageBreak/>
              <w:t xml:space="preserve">Lesson Summary </w:t>
            </w:r>
          </w:p>
          <w:p w14:paraId="5D89A8D7" w14:textId="77777777" w:rsidR="006C5DC1" w:rsidRDefault="006C5DC1" w:rsidP="009E5A2E">
            <w:pPr>
              <w:pStyle w:val="VBAILTbullet1"/>
            </w:pPr>
            <w:r w:rsidRPr="006C5DC1">
              <w:t xml:space="preserve">What is an 800 series work item? </w:t>
            </w:r>
          </w:p>
          <w:p w14:paraId="6DC9A6E6" w14:textId="234D0A1C" w:rsidR="009801FD" w:rsidRDefault="009801FD" w:rsidP="009E5A2E">
            <w:pPr>
              <w:pStyle w:val="VBAILTbullet1"/>
              <w:rPr>
                <w:rStyle w:val="Strong"/>
                <w:b w:val="0"/>
                <w:bCs w:val="0"/>
              </w:rPr>
            </w:pPr>
            <w:r w:rsidRPr="00C85092">
              <w:t>What are the main tasks a PMC VSR must accomplish to process 810 series work items?</w:t>
            </w:r>
          </w:p>
        </w:tc>
        <w:tc>
          <w:tcPr>
            <w:tcW w:w="5940" w:type="dxa"/>
            <w:tcBorders>
              <w:left w:val="dashSmallGap" w:sz="4" w:space="0" w:color="auto"/>
            </w:tcBorders>
          </w:tcPr>
          <w:p w14:paraId="5B8B8E58" w14:textId="79E6D8A3" w:rsidR="009801FD" w:rsidRDefault="009801FD" w:rsidP="00035FFD">
            <w:pPr>
              <w:pStyle w:val="VBAILTBody"/>
            </w:pPr>
            <w:r w:rsidRPr="009F361E">
              <w:rPr>
                <w:rStyle w:val="Strong"/>
              </w:rPr>
              <w:t>DISPLAY</w:t>
            </w:r>
            <w:r>
              <w:t xml:space="preserve"> slide</w:t>
            </w:r>
            <w:r>
              <w:br/>
            </w:r>
            <w:r w:rsidR="00ED19E4">
              <w:rPr>
                <w:rStyle w:val="Strong"/>
              </w:rPr>
              <w:t>34.</w:t>
            </w:r>
            <w:r>
              <w:rPr>
                <w:rStyle w:val="Strong"/>
              </w:rPr>
              <w:t xml:space="preserve"> </w:t>
            </w:r>
            <w:r w:rsidRPr="00A504AC">
              <w:t>“Lesson Summary”</w:t>
            </w:r>
          </w:p>
          <w:p w14:paraId="13E0BFBB" w14:textId="77777777" w:rsidR="009801FD" w:rsidRDefault="009801FD" w:rsidP="00035FFD">
            <w:pPr>
              <w:pStyle w:val="VBAILTBody"/>
              <w:rPr>
                <w:rStyle w:val="Strong"/>
              </w:rPr>
            </w:pPr>
            <w:r>
              <w:rPr>
                <w:rStyle w:val="Strong"/>
              </w:rPr>
              <w:t xml:space="preserve">REVIEW </w:t>
            </w:r>
            <w:r w:rsidRPr="006725F5">
              <w:t>the</w:t>
            </w:r>
            <w:r>
              <w:rPr>
                <w:rStyle w:val="Strong"/>
              </w:rPr>
              <w:t xml:space="preserve"> </w:t>
            </w:r>
            <w:r w:rsidRPr="006254E9">
              <w:t>main objective of this lesson:</w:t>
            </w:r>
            <w:r>
              <w:rPr>
                <w:rStyle w:val="Strong"/>
              </w:rPr>
              <w:t xml:space="preserve"> </w:t>
            </w:r>
            <w:r>
              <w:rPr>
                <w:rStyle w:val="Strong"/>
                <w:b w:val="0"/>
              </w:rPr>
              <w:t xml:space="preserve">to differentiate 800 series work items and </w:t>
            </w:r>
            <w:r>
              <w:t>to process 810 series work items.</w:t>
            </w:r>
          </w:p>
          <w:p w14:paraId="7589D5C2" w14:textId="77777777" w:rsidR="009801FD" w:rsidRDefault="00F737CA" w:rsidP="00982E73">
            <w:pPr>
              <w:pStyle w:val="VBAILTbullet1"/>
              <w:numPr>
                <w:ilvl w:val="0"/>
                <w:numId w:val="0"/>
              </w:numPr>
              <w:spacing w:after="120"/>
              <w:rPr>
                <w:rStyle w:val="Strong"/>
                <w:b w:val="0"/>
                <w:bCs w:val="0"/>
              </w:rPr>
            </w:pPr>
            <w:r>
              <w:rPr>
                <w:rStyle w:val="Strong"/>
              </w:rPr>
              <w:t xml:space="preserve">ALLOW </w:t>
            </w:r>
            <w:r>
              <w:rPr>
                <w:rStyle w:val="Strong"/>
                <w:b w:val="0"/>
                <w:bCs w:val="0"/>
              </w:rPr>
              <w:t xml:space="preserve">trainees </w:t>
            </w:r>
            <w:r w:rsidR="00344A95">
              <w:rPr>
                <w:rStyle w:val="Strong"/>
                <w:b w:val="0"/>
                <w:bCs w:val="0"/>
              </w:rPr>
              <w:t>five</w:t>
            </w:r>
            <w:r>
              <w:rPr>
                <w:rStyle w:val="Strong"/>
                <w:b w:val="0"/>
                <w:bCs w:val="0"/>
              </w:rPr>
              <w:t xml:space="preserve"> minutes to review and answer</w:t>
            </w:r>
            <w:r w:rsidR="00982E73">
              <w:rPr>
                <w:rStyle w:val="Strong"/>
                <w:b w:val="0"/>
                <w:bCs w:val="0"/>
              </w:rPr>
              <w:t xml:space="preserve"> the </w:t>
            </w:r>
            <w:r w:rsidR="00344A95">
              <w:rPr>
                <w:rStyle w:val="Strong"/>
                <w:b w:val="0"/>
                <w:bCs w:val="0"/>
              </w:rPr>
              <w:t>questions.</w:t>
            </w:r>
          </w:p>
          <w:p w14:paraId="59FDEE7A" w14:textId="77777777" w:rsidR="00344A95" w:rsidRPr="00344A95" w:rsidRDefault="00344A95" w:rsidP="00344A95">
            <w:pPr>
              <w:pStyle w:val="VBAILTbullet1"/>
              <w:numPr>
                <w:ilvl w:val="0"/>
                <w:numId w:val="0"/>
              </w:numPr>
              <w:spacing w:after="120"/>
              <w:rPr>
                <w:rStyle w:val="Strong"/>
                <w:b w:val="0"/>
                <w:bCs w:val="0"/>
              </w:rPr>
            </w:pPr>
            <w:r w:rsidRPr="00344A95">
              <w:rPr>
                <w:rStyle w:val="Strong"/>
              </w:rPr>
              <w:t>PROVIDE</w:t>
            </w:r>
            <w:r w:rsidRPr="00344A95">
              <w:rPr>
                <w:rStyle w:val="Strong"/>
                <w:b w:val="0"/>
                <w:bCs w:val="0"/>
              </w:rPr>
              <w:t xml:space="preserve"> the following answers as listed on the slide: </w:t>
            </w:r>
          </w:p>
          <w:p w14:paraId="7DB2ABF0" w14:textId="4116F3AD" w:rsidR="00344A95" w:rsidRPr="00344A95" w:rsidRDefault="00344A95" w:rsidP="00344A95">
            <w:pPr>
              <w:pStyle w:val="VBAILTbullet1"/>
              <w:numPr>
                <w:ilvl w:val="0"/>
                <w:numId w:val="0"/>
              </w:numPr>
              <w:spacing w:after="120"/>
              <w:ind w:left="360" w:hanging="360"/>
              <w:rPr>
                <w:rStyle w:val="Strong"/>
                <w:b w:val="0"/>
                <w:bCs w:val="0"/>
                <w:i/>
                <w:iCs/>
              </w:rPr>
            </w:pPr>
            <w:r w:rsidRPr="00344A95">
              <w:rPr>
                <w:rStyle w:val="Strong"/>
                <w:b w:val="0"/>
                <w:bCs w:val="0"/>
                <w:i/>
                <w:iCs/>
              </w:rPr>
              <w:t>What is an 800 series work item?</w:t>
            </w:r>
          </w:p>
          <w:p w14:paraId="4A7B0C6D" w14:textId="1E5E5B99" w:rsidR="00344A95" w:rsidRPr="00344A95" w:rsidRDefault="00344A95" w:rsidP="00344A95">
            <w:pPr>
              <w:pStyle w:val="VBAILTbullet1"/>
              <w:numPr>
                <w:ilvl w:val="0"/>
                <w:numId w:val="45"/>
              </w:numPr>
              <w:spacing w:after="120"/>
              <w:rPr>
                <w:rStyle w:val="Strong"/>
                <w:b w:val="0"/>
                <w:bCs w:val="0"/>
                <w:i/>
                <w:iCs/>
              </w:rPr>
            </w:pPr>
            <w:r w:rsidRPr="00344A95">
              <w:rPr>
                <w:rStyle w:val="Strong"/>
                <w:b w:val="0"/>
                <w:bCs w:val="0"/>
                <w:i/>
                <w:iCs/>
              </w:rPr>
              <w:t>An 800 series work item is a system-generated message designed to assist (VSCs) and (PMCs) in identifying and tracking cases that require follow-up action.  Each 800 series work item has a descriptive claim label indicating the nature of the review required.</w:t>
            </w:r>
          </w:p>
          <w:p w14:paraId="6D987D59" w14:textId="05A7B5E1" w:rsidR="00344A95" w:rsidRPr="00344A95" w:rsidRDefault="00344A95" w:rsidP="00344A95">
            <w:pPr>
              <w:pStyle w:val="VBAILTbullet1"/>
              <w:numPr>
                <w:ilvl w:val="0"/>
                <w:numId w:val="45"/>
              </w:numPr>
              <w:spacing w:after="120"/>
              <w:rPr>
                <w:rStyle w:val="Strong"/>
                <w:b w:val="0"/>
                <w:bCs w:val="0"/>
                <w:i/>
                <w:iCs/>
              </w:rPr>
            </w:pPr>
            <w:r w:rsidRPr="00344A95">
              <w:rPr>
                <w:rStyle w:val="Strong"/>
                <w:b w:val="0"/>
                <w:bCs w:val="0"/>
                <w:i/>
                <w:iCs/>
              </w:rPr>
              <w:t xml:space="preserve">An 800 series work item may be generated </w:t>
            </w:r>
            <w:proofErr w:type="gramStart"/>
            <w:r w:rsidRPr="00344A95">
              <w:rPr>
                <w:rStyle w:val="Strong"/>
                <w:b w:val="0"/>
                <w:bCs w:val="0"/>
                <w:i/>
                <w:iCs/>
              </w:rPr>
              <w:t>as a result of</w:t>
            </w:r>
            <w:proofErr w:type="gramEnd"/>
            <w:r w:rsidRPr="00344A95">
              <w:rPr>
                <w:rStyle w:val="Strong"/>
                <w:b w:val="0"/>
                <w:bCs w:val="0"/>
                <w:i/>
                <w:iCs/>
              </w:rPr>
              <w:t xml:space="preserve"> maturation of a diary or other system triggers such as benefit details, returned payments, or data related to dependents.</w:t>
            </w:r>
          </w:p>
          <w:p w14:paraId="0E0DB1AD" w14:textId="16DE4FE8" w:rsidR="00344A95" w:rsidRPr="00344A95" w:rsidRDefault="00344A95" w:rsidP="00344A95">
            <w:pPr>
              <w:pStyle w:val="VBAILTbullet1"/>
              <w:numPr>
                <w:ilvl w:val="0"/>
                <w:numId w:val="0"/>
              </w:numPr>
              <w:spacing w:after="120"/>
              <w:rPr>
                <w:rStyle w:val="Strong"/>
                <w:b w:val="0"/>
                <w:bCs w:val="0"/>
                <w:i/>
                <w:iCs/>
              </w:rPr>
            </w:pPr>
            <w:r w:rsidRPr="00344A95">
              <w:rPr>
                <w:rStyle w:val="Strong"/>
                <w:b w:val="0"/>
                <w:bCs w:val="0"/>
                <w:i/>
                <w:iCs/>
              </w:rPr>
              <w:t>What are the main tasks a PMC VSR must accomplish to process 810 series work items?</w:t>
            </w:r>
          </w:p>
          <w:p w14:paraId="3E65F484" w14:textId="1018E1D0" w:rsidR="00344A95" w:rsidRPr="00344A95" w:rsidRDefault="00344A95" w:rsidP="00344A95">
            <w:pPr>
              <w:pStyle w:val="VBAILTbullet1"/>
              <w:numPr>
                <w:ilvl w:val="0"/>
                <w:numId w:val="46"/>
              </w:numPr>
              <w:spacing w:after="120"/>
              <w:rPr>
                <w:rStyle w:val="Strong"/>
                <w:b w:val="0"/>
                <w:bCs w:val="0"/>
                <w:i/>
                <w:iCs/>
              </w:rPr>
            </w:pPr>
            <w:r w:rsidRPr="00344A95">
              <w:rPr>
                <w:rStyle w:val="Strong"/>
                <w:b w:val="0"/>
                <w:bCs w:val="0"/>
                <w:i/>
                <w:iCs/>
              </w:rPr>
              <w:t>Determine which 800 series work item was received.</w:t>
            </w:r>
          </w:p>
          <w:p w14:paraId="68624E68" w14:textId="4350043C" w:rsidR="00344A95" w:rsidRPr="00344A95" w:rsidRDefault="00344A95" w:rsidP="00344A95">
            <w:pPr>
              <w:pStyle w:val="VBAILTbullet1"/>
              <w:numPr>
                <w:ilvl w:val="0"/>
                <w:numId w:val="46"/>
              </w:numPr>
              <w:spacing w:after="120"/>
              <w:rPr>
                <w:rStyle w:val="Strong"/>
                <w:b w:val="0"/>
                <w:bCs w:val="0"/>
                <w:i/>
                <w:iCs/>
              </w:rPr>
            </w:pPr>
            <w:r w:rsidRPr="00344A95">
              <w:rPr>
                <w:rStyle w:val="Strong"/>
                <w:b w:val="0"/>
                <w:bCs w:val="0"/>
                <w:i/>
                <w:iCs/>
              </w:rPr>
              <w:t>Determine the reason for the work item.</w:t>
            </w:r>
          </w:p>
          <w:p w14:paraId="1E66DF8C" w14:textId="69AD9BF5" w:rsidR="00344A95" w:rsidRPr="00344A95" w:rsidRDefault="00344A95" w:rsidP="00344A95">
            <w:pPr>
              <w:pStyle w:val="VBAILTbullet1"/>
              <w:numPr>
                <w:ilvl w:val="0"/>
                <w:numId w:val="46"/>
              </w:numPr>
              <w:spacing w:after="120"/>
              <w:rPr>
                <w:rStyle w:val="Strong"/>
                <w:b w:val="0"/>
                <w:bCs w:val="0"/>
                <w:i/>
                <w:iCs/>
              </w:rPr>
            </w:pPr>
            <w:r w:rsidRPr="00344A95">
              <w:rPr>
                <w:rStyle w:val="Strong"/>
                <w:b w:val="0"/>
                <w:bCs w:val="0"/>
                <w:i/>
                <w:iCs/>
              </w:rPr>
              <w:t>Determine the appropriate steps to take to process an 810 series work item.</w:t>
            </w:r>
          </w:p>
          <w:p w14:paraId="6B9AC9AF" w14:textId="4CB26EF1" w:rsidR="00344A95" w:rsidRPr="00344A95" w:rsidRDefault="00344A95" w:rsidP="00344A95">
            <w:pPr>
              <w:pStyle w:val="VBAILTbullet1"/>
              <w:numPr>
                <w:ilvl w:val="0"/>
                <w:numId w:val="46"/>
              </w:numPr>
              <w:spacing w:after="120"/>
              <w:rPr>
                <w:rStyle w:val="Strong"/>
                <w:b w:val="0"/>
                <w:bCs w:val="0"/>
                <w:i/>
                <w:iCs/>
              </w:rPr>
            </w:pPr>
            <w:r w:rsidRPr="00344A95">
              <w:rPr>
                <w:rStyle w:val="Strong"/>
                <w:b w:val="0"/>
                <w:bCs w:val="0"/>
                <w:i/>
                <w:iCs/>
              </w:rPr>
              <w:t>Perform the required actions to process an 810 series work item.</w:t>
            </w:r>
          </w:p>
          <w:p w14:paraId="021DA9B4" w14:textId="2838BADC" w:rsidR="00344A95" w:rsidRPr="00F737CA" w:rsidRDefault="00344A95" w:rsidP="00344A95">
            <w:pPr>
              <w:pStyle w:val="VBAILTbullet1"/>
              <w:numPr>
                <w:ilvl w:val="0"/>
                <w:numId w:val="46"/>
              </w:numPr>
              <w:spacing w:after="120"/>
              <w:rPr>
                <w:rStyle w:val="Strong"/>
                <w:b w:val="0"/>
                <w:bCs w:val="0"/>
              </w:rPr>
            </w:pPr>
            <w:r w:rsidRPr="00344A95">
              <w:rPr>
                <w:rStyle w:val="Strong"/>
                <w:b w:val="0"/>
                <w:bCs w:val="0"/>
                <w:i/>
                <w:iCs/>
              </w:rPr>
              <w:lastRenderedPageBreak/>
              <w:t>Submit the outcomes of the 810</w:t>
            </w:r>
            <w:r w:rsidRPr="00344A95">
              <w:rPr>
                <w:rStyle w:val="Strong"/>
                <w:b w:val="0"/>
                <w:bCs w:val="0"/>
              </w:rPr>
              <w:t xml:space="preserve"> series work item to the Authorizer.</w:t>
            </w:r>
          </w:p>
        </w:tc>
      </w:tr>
      <w:tr w:rsidR="009E5A2E" w14:paraId="1CE80588" w14:textId="77777777" w:rsidTr="009E5A2E">
        <w:trPr>
          <w:cantSplit/>
          <w:jc w:val="center"/>
        </w:trPr>
        <w:tc>
          <w:tcPr>
            <w:tcW w:w="4140" w:type="dxa"/>
            <w:tcBorders>
              <w:right w:val="dashSmallGap" w:sz="4" w:space="0" w:color="auto"/>
            </w:tcBorders>
          </w:tcPr>
          <w:p w14:paraId="3A74889B" w14:textId="77777777" w:rsidR="009E5A2E" w:rsidRDefault="009E5A2E" w:rsidP="00525125">
            <w:pPr>
              <w:pStyle w:val="VBAILTBodyStrong"/>
              <w:rPr>
                <w:bCs/>
              </w:rPr>
            </w:pPr>
            <w:r w:rsidRPr="001314C0">
              <w:rPr>
                <w:bCs/>
              </w:rPr>
              <w:lastRenderedPageBreak/>
              <w:t>What’s Next?</w:t>
            </w:r>
          </w:p>
          <w:p w14:paraId="5505E39A" w14:textId="091EEEDA" w:rsidR="009E5A2E" w:rsidRDefault="009452F8" w:rsidP="009E5A2E">
            <w:pPr>
              <w:pStyle w:val="VBAILTBullet2"/>
              <w:rPr>
                <w:rStyle w:val="Strong"/>
                <w:b w:val="0"/>
                <w:bCs w:val="0"/>
              </w:rPr>
            </w:pPr>
            <w:r w:rsidRPr="009452F8">
              <w:rPr>
                <w:rStyle w:val="Strong"/>
                <w:b w:val="0"/>
              </w:rPr>
              <w:t>Complete the Process 810 Series Work Items course evaluation</w:t>
            </w:r>
            <w:r w:rsidRPr="009452F8">
              <w:rPr>
                <w:rStyle w:val="Strong"/>
                <w:bCs w:val="0"/>
              </w:rPr>
              <w:t xml:space="preserve"> TMS ID #4408410</w:t>
            </w:r>
          </w:p>
        </w:tc>
        <w:tc>
          <w:tcPr>
            <w:tcW w:w="5940" w:type="dxa"/>
            <w:tcBorders>
              <w:left w:val="dashSmallGap" w:sz="4" w:space="0" w:color="auto"/>
            </w:tcBorders>
          </w:tcPr>
          <w:p w14:paraId="4C64084B" w14:textId="17742040" w:rsidR="009E5A2E" w:rsidRDefault="009E5A2E" w:rsidP="00131E89">
            <w:pPr>
              <w:pStyle w:val="VBAILTBody"/>
            </w:pPr>
            <w:r w:rsidRPr="009F361E">
              <w:rPr>
                <w:rStyle w:val="Strong"/>
              </w:rPr>
              <w:t>DISPLAY</w:t>
            </w:r>
            <w:r>
              <w:t xml:space="preserve"> slide</w:t>
            </w:r>
            <w:r>
              <w:br/>
            </w:r>
            <w:r w:rsidR="00ED19E4">
              <w:rPr>
                <w:rStyle w:val="Strong"/>
              </w:rPr>
              <w:t>35.</w:t>
            </w:r>
            <w:r>
              <w:t xml:space="preserve"> “What’s Next?”</w:t>
            </w:r>
          </w:p>
          <w:p w14:paraId="1862AF33" w14:textId="14B8E5F3" w:rsidR="009452F8" w:rsidRPr="009452F8" w:rsidRDefault="009452F8" w:rsidP="00131E89">
            <w:pPr>
              <w:pStyle w:val="VBAILTBody"/>
              <w:rPr>
                <w:rStyle w:val="Strong"/>
                <w:b w:val="0"/>
                <w:bCs w:val="0"/>
              </w:rPr>
            </w:pPr>
            <w:r>
              <w:rPr>
                <w:b/>
                <w:bCs/>
              </w:rPr>
              <w:t xml:space="preserve">DIRECT </w:t>
            </w:r>
            <w:r>
              <w:t>trainees to c</w:t>
            </w:r>
            <w:r w:rsidRPr="009452F8">
              <w:t xml:space="preserve">omplete the Process 810 Series Work Items course evaluation </w:t>
            </w:r>
            <w:r w:rsidRPr="00925086">
              <w:rPr>
                <w:b/>
                <w:bCs/>
              </w:rPr>
              <w:t>TMS ID #4408410</w:t>
            </w:r>
          </w:p>
        </w:tc>
      </w:tr>
    </w:tbl>
    <w:p w14:paraId="18E2334B" w14:textId="2A89C0E3" w:rsidR="00116035" w:rsidRPr="00836C8D" w:rsidRDefault="00116035" w:rsidP="00631FB3"/>
    <w:sectPr w:rsidR="00116035" w:rsidRPr="00836C8D" w:rsidSect="00393A00">
      <w:headerReference w:type="default" r:id="rId25"/>
      <w:footerReference w:type="default" r:id="rId26"/>
      <w:headerReference w:type="first" r:id="rId2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E5E8" w14:textId="77777777" w:rsidR="0008365D" w:rsidRDefault="0008365D" w:rsidP="00C214A9">
      <w:pPr>
        <w:spacing w:after="0" w:line="240" w:lineRule="auto"/>
      </w:pPr>
      <w:r>
        <w:separator/>
      </w:r>
    </w:p>
  </w:endnote>
  <w:endnote w:type="continuationSeparator" w:id="0">
    <w:p w14:paraId="4E1B7E7B" w14:textId="77777777" w:rsidR="0008365D" w:rsidRDefault="0008365D"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CF12" w14:textId="44C9F2B3" w:rsidR="00890939" w:rsidRPr="00C214A9" w:rsidRDefault="0027277C" w:rsidP="0024084E">
    <w:pPr>
      <w:pStyle w:val="VBAILTFooter"/>
    </w:pPr>
    <w:r>
      <w:t>June 2022</w:t>
    </w:r>
    <w:r w:rsidR="00890939">
      <w:tab/>
    </w:r>
    <w:r w:rsidR="00890939" w:rsidRPr="00C214A9">
      <w:fldChar w:fldCharType="begin"/>
    </w:r>
    <w:r w:rsidR="00890939" w:rsidRPr="00C214A9">
      <w:instrText xml:space="preserve"> PAGE   \* MERGEFORMAT </w:instrText>
    </w:r>
    <w:r w:rsidR="00890939" w:rsidRPr="00C214A9">
      <w:fldChar w:fldCharType="separate"/>
    </w:r>
    <w:r w:rsidR="00BE231E" w:rsidRPr="00BE231E">
      <w:rPr>
        <w:b/>
        <w:bCs/>
        <w:noProof/>
      </w:rPr>
      <w:t>47</w:t>
    </w:r>
    <w:r w:rsidR="00890939" w:rsidRPr="00C214A9">
      <w:rPr>
        <w:b/>
        <w:bCs/>
        <w:noProof/>
      </w:rPr>
      <w:fldChar w:fldCharType="end"/>
    </w:r>
    <w:r w:rsidR="00890939" w:rsidRPr="00C214A9">
      <w:rPr>
        <w:b/>
        <w:bCs/>
      </w:rPr>
      <w:t xml:space="preserve"> </w:t>
    </w:r>
    <w:r w:rsidR="00890939" w:rsidRPr="00C214A9">
      <w:t>|</w:t>
    </w:r>
    <w:r w:rsidR="00890939" w:rsidRPr="00C214A9">
      <w:rPr>
        <w:b/>
        <w:bCs/>
      </w:rPr>
      <w:t xml:space="preserve"> </w:t>
    </w:r>
    <w:r w:rsidR="0089093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9643" w14:textId="77777777" w:rsidR="0008365D" w:rsidRDefault="0008365D" w:rsidP="00C214A9">
      <w:pPr>
        <w:spacing w:after="0" w:line="240" w:lineRule="auto"/>
      </w:pPr>
      <w:r>
        <w:separator/>
      </w:r>
    </w:p>
  </w:footnote>
  <w:footnote w:type="continuationSeparator" w:id="0">
    <w:p w14:paraId="2658C68E" w14:textId="77777777" w:rsidR="0008365D" w:rsidRDefault="0008365D"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CD9B" w14:textId="26C0C995" w:rsidR="00890939" w:rsidRPr="002D1DCE" w:rsidRDefault="00890939" w:rsidP="002D1DCE">
    <w:pPr>
      <w:pStyle w:val="VBAILTHeader"/>
    </w:pPr>
    <w:r w:rsidRPr="002D1DCE">
      <w:t xml:space="preserve">Lesson </w:t>
    </w:r>
    <w:r>
      <w:t>15: Process 810 Series Work Items</w:t>
    </w:r>
  </w:p>
  <w:p w14:paraId="5994898D" w14:textId="77777777" w:rsidR="00890939" w:rsidRPr="002D1DCE" w:rsidRDefault="00890939" w:rsidP="001262F7">
    <w:pPr>
      <w:pStyle w:val="VBAILTHeader"/>
      <w:pBdr>
        <w:bottom w:val="single" w:sz="4" w:space="1" w:color="auto"/>
      </w:pBdr>
    </w:pPr>
    <w:r>
      <w:t>Lesson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5531" w14:textId="29483424" w:rsidR="00890939" w:rsidRDefault="00890939">
    <w:pPr>
      <w:pStyle w:val="Header"/>
    </w:pPr>
    <w:r>
      <w:rPr>
        <w:noProof/>
      </w:rPr>
      <w:drawing>
        <wp:anchor distT="0" distB="0" distL="114300" distR="114300" simplePos="0" relativeHeight="251658240"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23" name="Picture 2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50C"/>
    <w:multiLevelType w:val="multilevel"/>
    <w:tmpl w:val="8D52F0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 w15:restartNumberingAfterBreak="0">
    <w:nsid w:val="0E5E6E20"/>
    <w:multiLevelType w:val="hybridMultilevel"/>
    <w:tmpl w:val="851C2AF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F50487"/>
    <w:multiLevelType w:val="hybridMultilevel"/>
    <w:tmpl w:val="D1F8BF96"/>
    <w:lvl w:ilvl="0" w:tplc="5FD03AF4">
      <w:start w:val="1"/>
      <w:numFmt w:val="bullet"/>
      <w:lvlText w:val="•"/>
      <w:lvlJc w:val="left"/>
      <w:pPr>
        <w:tabs>
          <w:tab w:val="num" w:pos="720"/>
        </w:tabs>
        <w:ind w:left="720" w:hanging="360"/>
      </w:pPr>
      <w:rPr>
        <w:rFonts w:ascii="Arial" w:hAnsi="Arial" w:hint="default"/>
      </w:rPr>
    </w:lvl>
    <w:lvl w:ilvl="1" w:tplc="113C986A" w:tentative="1">
      <w:start w:val="1"/>
      <w:numFmt w:val="bullet"/>
      <w:lvlText w:val="•"/>
      <w:lvlJc w:val="left"/>
      <w:pPr>
        <w:tabs>
          <w:tab w:val="num" w:pos="1440"/>
        </w:tabs>
        <w:ind w:left="1440" w:hanging="360"/>
      </w:pPr>
      <w:rPr>
        <w:rFonts w:ascii="Arial" w:hAnsi="Arial" w:hint="default"/>
      </w:rPr>
    </w:lvl>
    <w:lvl w:ilvl="2" w:tplc="B5A04ACE" w:tentative="1">
      <w:start w:val="1"/>
      <w:numFmt w:val="bullet"/>
      <w:lvlText w:val="•"/>
      <w:lvlJc w:val="left"/>
      <w:pPr>
        <w:tabs>
          <w:tab w:val="num" w:pos="2160"/>
        </w:tabs>
        <w:ind w:left="2160" w:hanging="360"/>
      </w:pPr>
      <w:rPr>
        <w:rFonts w:ascii="Arial" w:hAnsi="Arial" w:hint="default"/>
      </w:rPr>
    </w:lvl>
    <w:lvl w:ilvl="3" w:tplc="3866F426" w:tentative="1">
      <w:start w:val="1"/>
      <w:numFmt w:val="bullet"/>
      <w:lvlText w:val="•"/>
      <w:lvlJc w:val="left"/>
      <w:pPr>
        <w:tabs>
          <w:tab w:val="num" w:pos="2880"/>
        </w:tabs>
        <w:ind w:left="2880" w:hanging="360"/>
      </w:pPr>
      <w:rPr>
        <w:rFonts w:ascii="Arial" w:hAnsi="Arial" w:hint="default"/>
      </w:rPr>
    </w:lvl>
    <w:lvl w:ilvl="4" w:tplc="D662F1DA" w:tentative="1">
      <w:start w:val="1"/>
      <w:numFmt w:val="bullet"/>
      <w:lvlText w:val="•"/>
      <w:lvlJc w:val="left"/>
      <w:pPr>
        <w:tabs>
          <w:tab w:val="num" w:pos="3600"/>
        </w:tabs>
        <w:ind w:left="3600" w:hanging="360"/>
      </w:pPr>
      <w:rPr>
        <w:rFonts w:ascii="Arial" w:hAnsi="Arial" w:hint="default"/>
      </w:rPr>
    </w:lvl>
    <w:lvl w:ilvl="5" w:tplc="F9A4A60A" w:tentative="1">
      <w:start w:val="1"/>
      <w:numFmt w:val="bullet"/>
      <w:lvlText w:val="•"/>
      <w:lvlJc w:val="left"/>
      <w:pPr>
        <w:tabs>
          <w:tab w:val="num" w:pos="4320"/>
        </w:tabs>
        <w:ind w:left="4320" w:hanging="360"/>
      </w:pPr>
      <w:rPr>
        <w:rFonts w:ascii="Arial" w:hAnsi="Arial" w:hint="default"/>
      </w:rPr>
    </w:lvl>
    <w:lvl w:ilvl="6" w:tplc="4B80F680" w:tentative="1">
      <w:start w:val="1"/>
      <w:numFmt w:val="bullet"/>
      <w:lvlText w:val="•"/>
      <w:lvlJc w:val="left"/>
      <w:pPr>
        <w:tabs>
          <w:tab w:val="num" w:pos="5040"/>
        </w:tabs>
        <w:ind w:left="5040" w:hanging="360"/>
      </w:pPr>
      <w:rPr>
        <w:rFonts w:ascii="Arial" w:hAnsi="Arial" w:hint="default"/>
      </w:rPr>
    </w:lvl>
    <w:lvl w:ilvl="7" w:tplc="22E070F0" w:tentative="1">
      <w:start w:val="1"/>
      <w:numFmt w:val="bullet"/>
      <w:lvlText w:val="•"/>
      <w:lvlJc w:val="left"/>
      <w:pPr>
        <w:tabs>
          <w:tab w:val="num" w:pos="5760"/>
        </w:tabs>
        <w:ind w:left="5760" w:hanging="360"/>
      </w:pPr>
      <w:rPr>
        <w:rFonts w:ascii="Arial" w:hAnsi="Arial" w:hint="default"/>
      </w:rPr>
    </w:lvl>
    <w:lvl w:ilvl="8" w:tplc="0E088B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A057B4"/>
    <w:multiLevelType w:val="multilevel"/>
    <w:tmpl w:val="78C206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B102CC"/>
    <w:multiLevelType w:val="hybridMultilevel"/>
    <w:tmpl w:val="FE8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43DA2"/>
    <w:multiLevelType w:val="hybridMultilevel"/>
    <w:tmpl w:val="B4E658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343195"/>
    <w:multiLevelType w:val="hybridMultilevel"/>
    <w:tmpl w:val="A6B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078FB"/>
    <w:multiLevelType w:val="hybridMultilevel"/>
    <w:tmpl w:val="1970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B4FEE"/>
    <w:multiLevelType w:val="hybridMultilevel"/>
    <w:tmpl w:val="56882604"/>
    <w:lvl w:ilvl="0" w:tplc="EF9A9A80">
      <w:start w:val="1"/>
      <w:numFmt w:val="bullet"/>
      <w:lvlText w:val="o"/>
      <w:lvlJc w:val="left"/>
      <w:pPr>
        <w:tabs>
          <w:tab w:val="num" w:pos="720"/>
        </w:tabs>
        <w:ind w:left="720" w:hanging="360"/>
      </w:pPr>
      <w:rPr>
        <w:rFonts w:ascii="Courier New" w:hAnsi="Courier New" w:hint="default"/>
      </w:rPr>
    </w:lvl>
    <w:lvl w:ilvl="1" w:tplc="B77A64E6">
      <w:start w:val="1"/>
      <w:numFmt w:val="bullet"/>
      <w:lvlText w:val="o"/>
      <w:lvlJc w:val="left"/>
      <w:pPr>
        <w:tabs>
          <w:tab w:val="num" w:pos="1440"/>
        </w:tabs>
        <w:ind w:left="1440" w:hanging="360"/>
      </w:pPr>
      <w:rPr>
        <w:rFonts w:ascii="Courier New" w:hAnsi="Courier New" w:hint="default"/>
      </w:rPr>
    </w:lvl>
    <w:lvl w:ilvl="2" w:tplc="69764DDE" w:tentative="1">
      <w:start w:val="1"/>
      <w:numFmt w:val="bullet"/>
      <w:lvlText w:val="o"/>
      <w:lvlJc w:val="left"/>
      <w:pPr>
        <w:tabs>
          <w:tab w:val="num" w:pos="2160"/>
        </w:tabs>
        <w:ind w:left="2160" w:hanging="360"/>
      </w:pPr>
      <w:rPr>
        <w:rFonts w:ascii="Courier New" w:hAnsi="Courier New" w:hint="default"/>
      </w:rPr>
    </w:lvl>
    <w:lvl w:ilvl="3" w:tplc="C332DDC2" w:tentative="1">
      <w:start w:val="1"/>
      <w:numFmt w:val="bullet"/>
      <w:lvlText w:val="o"/>
      <w:lvlJc w:val="left"/>
      <w:pPr>
        <w:tabs>
          <w:tab w:val="num" w:pos="2880"/>
        </w:tabs>
        <w:ind w:left="2880" w:hanging="360"/>
      </w:pPr>
      <w:rPr>
        <w:rFonts w:ascii="Courier New" w:hAnsi="Courier New" w:hint="default"/>
      </w:rPr>
    </w:lvl>
    <w:lvl w:ilvl="4" w:tplc="E6C832A2" w:tentative="1">
      <w:start w:val="1"/>
      <w:numFmt w:val="bullet"/>
      <w:lvlText w:val="o"/>
      <w:lvlJc w:val="left"/>
      <w:pPr>
        <w:tabs>
          <w:tab w:val="num" w:pos="3600"/>
        </w:tabs>
        <w:ind w:left="3600" w:hanging="360"/>
      </w:pPr>
      <w:rPr>
        <w:rFonts w:ascii="Courier New" w:hAnsi="Courier New" w:hint="default"/>
      </w:rPr>
    </w:lvl>
    <w:lvl w:ilvl="5" w:tplc="F42A89C4" w:tentative="1">
      <w:start w:val="1"/>
      <w:numFmt w:val="bullet"/>
      <w:lvlText w:val="o"/>
      <w:lvlJc w:val="left"/>
      <w:pPr>
        <w:tabs>
          <w:tab w:val="num" w:pos="4320"/>
        </w:tabs>
        <w:ind w:left="4320" w:hanging="360"/>
      </w:pPr>
      <w:rPr>
        <w:rFonts w:ascii="Courier New" w:hAnsi="Courier New" w:hint="default"/>
      </w:rPr>
    </w:lvl>
    <w:lvl w:ilvl="6" w:tplc="AE1ACD20" w:tentative="1">
      <w:start w:val="1"/>
      <w:numFmt w:val="bullet"/>
      <w:lvlText w:val="o"/>
      <w:lvlJc w:val="left"/>
      <w:pPr>
        <w:tabs>
          <w:tab w:val="num" w:pos="5040"/>
        </w:tabs>
        <w:ind w:left="5040" w:hanging="360"/>
      </w:pPr>
      <w:rPr>
        <w:rFonts w:ascii="Courier New" w:hAnsi="Courier New" w:hint="default"/>
      </w:rPr>
    </w:lvl>
    <w:lvl w:ilvl="7" w:tplc="DEFE6DE6" w:tentative="1">
      <w:start w:val="1"/>
      <w:numFmt w:val="bullet"/>
      <w:lvlText w:val="o"/>
      <w:lvlJc w:val="left"/>
      <w:pPr>
        <w:tabs>
          <w:tab w:val="num" w:pos="5760"/>
        </w:tabs>
        <w:ind w:left="5760" w:hanging="360"/>
      </w:pPr>
      <w:rPr>
        <w:rFonts w:ascii="Courier New" w:hAnsi="Courier New" w:hint="default"/>
      </w:rPr>
    </w:lvl>
    <w:lvl w:ilvl="8" w:tplc="6EF2D42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AD54881"/>
    <w:multiLevelType w:val="hybridMultilevel"/>
    <w:tmpl w:val="31F87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B25CD4"/>
    <w:multiLevelType w:val="hybridMultilevel"/>
    <w:tmpl w:val="F11ECDFA"/>
    <w:lvl w:ilvl="0" w:tplc="AC584FDC">
      <w:start w:val="1"/>
      <w:numFmt w:val="bullet"/>
      <w:lvlText w:val="o"/>
      <w:lvlJc w:val="left"/>
      <w:pPr>
        <w:tabs>
          <w:tab w:val="num" w:pos="720"/>
        </w:tabs>
        <w:ind w:left="720" w:hanging="360"/>
      </w:pPr>
      <w:rPr>
        <w:rFonts w:ascii="Courier New" w:hAnsi="Courier New" w:hint="default"/>
      </w:rPr>
    </w:lvl>
    <w:lvl w:ilvl="1" w:tplc="143EF848">
      <w:start w:val="1"/>
      <w:numFmt w:val="bullet"/>
      <w:lvlText w:val="o"/>
      <w:lvlJc w:val="left"/>
      <w:pPr>
        <w:tabs>
          <w:tab w:val="num" w:pos="1440"/>
        </w:tabs>
        <w:ind w:left="1440" w:hanging="360"/>
      </w:pPr>
      <w:rPr>
        <w:rFonts w:ascii="Courier New" w:hAnsi="Courier New" w:hint="default"/>
      </w:rPr>
    </w:lvl>
    <w:lvl w:ilvl="2" w:tplc="911EADCA" w:tentative="1">
      <w:start w:val="1"/>
      <w:numFmt w:val="bullet"/>
      <w:lvlText w:val="o"/>
      <w:lvlJc w:val="left"/>
      <w:pPr>
        <w:tabs>
          <w:tab w:val="num" w:pos="2160"/>
        </w:tabs>
        <w:ind w:left="2160" w:hanging="360"/>
      </w:pPr>
      <w:rPr>
        <w:rFonts w:ascii="Courier New" w:hAnsi="Courier New" w:hint="default"/>
      </w:rPr>
    </w:lvl>
    <w:lvl w:ilvl="3" w:tplc="B5309FF8" w:tentative="1">
      <w:start w:val="1"/>
      <w:numFmt w:val="bullet"/>
      <w:lvlText w:val="o"/>
      <w:lvlJc w:val="left"/>
      <w:pPr>
        <w:tabs>
          <w:tab w:val="num" w:pos="2880"/>
        </w:tabs>
        <w:ind w:left="2880" w:hanging="360"/>
      </w:pPr>
      <w:rPr>
        <w:rFonts w:ascii="Courier New" w:hAnsi="Courier New" w:hint="default"/>
      </w:rPr>
    </w:lvl>
    <w:lvl w:ilvl="4" w:tplc="7DCECD44" w:tentative="1">
      <w:start w:val="1"/>
      <w:numFmt w:val="bullet"/>
      <w:lvlText w:val="o"/>
      <w:lvlJc w:val="left"/>
      <w:pPr>
        <w:tabs>
          <w:tab w:val="num" w:pos="3600"/>
        </w:tabs>
        <w:ind w:left="3600" w:hanging="360"/>
      </w:pPr>
      <w:rPr>
        <w:rFonts w:ascii="Courier New" w:hAnsi="Courier New" w:hint="default"/>
      </w:rPr>
    </w:lvl>
    <w:lvl w:ilvl="5" w:tplc="34EEE66C" w:tentative="1">
      <w:start w:val="1"/>
      <w:numFmt w:val="bullet"/>
      <w:lvlText w:val="o"/>
      <w:lvlJc w:val="left"/>
      <w:pPr>
        <w:tabs>
          <w:tab w:val="num" w:pos="4320"/>
        </w:tabs>
        <w:ind w:left="4320" w:hanging="360"/>
      </w:pPr>
      <w:rPr>
        <w:rFonts w:ascii="Courier New" w:hAnsi="Courier New" w:hint="default"/>
      </w:rPr>
    </w:lvl>
    <w:lvl w:ilvl="6" w:tplc="68CCCA44" w:tentative="1">
      <w:start w:val="1"/>
      <w:numFmt w:val="bullet"/>
      <w:lvlText w:val="o"/>
      <w:lvlJc w:val="left"/>
      <w:pPr>
        <w:tabs>
          <w:tab w:val="num" w:pos="5040"/>
        </w:tabs>
        <w:ind w:left="5040" w:hanging="360"/>
      </w:pPr>
      <w:rPr>
        <w:rFonts w:ascii="Courier New" w:hAnsi="Courier New" w:hint="default"/>
      </w:rPr>
    </w:lvl>
    <w:lvl w:ilvl="7" w:tplc="096CC06E" w:tentative="1">
      <w:start w:val="1"/>
      <w:numFmt w:val="bullet"/>
      <w:lvlText w:val="o"/>
      <w:lvlJc w:val="left"/>
      <w:pPr>
        <w:tabs>
          <w:tab w:val="num" w:pos="5760"/>
        </w:tabs>
        <w:ind w:left="5760" w:hanging="360"/>
      </w:pPr>
      <w:rPr>
        <w:rFonts w:ascii="Courier New" w:hAnsi="Courier New" w:hint="default"/>
      </w:rPr>
    </w:lvl>
    <w:lvl w:ilvl="8" w:tplc="C158F36C"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3D9827C0"/>
    <w:multiLevelType w:val="multilevel"/>
    <w:tmpl w:val="65A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7686F"/>
    <w:multiLevelType w:val="hybridMultilevel"/>
    <w:tmpl w:val="46CA0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D24B50"/>
    <w:multiLevelType w:val="multilevel"/>
    <w:tmpl w:val="03D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E4FDC"/>
    <w:multiLevelType w:val="multilevel"/>
    <w:tmpl w:val="0EEA86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6" w15:restartNumberingAfterBreak="0">
    <w:nsid w:val="49311142"/>
    <w:multiLevelType w:val="hybridMultilevel"/>
    <w:tmpl w:val="90BAC2D4"/>
    <w:lvl w:ilvl="0" w:tplc="E9E23CFE">
      <w:start w:val="1"/>
      <w:numFmt w:val="bullet"/>
      <w:lvlText w:val="•"/>
      <w:lvlJc w:val="left"/>
      <w:pPr>
        <w:tabs>
          <w:tab w:val="num" w:pos="720"/>
        </w:tabs>
        <w:ind w:left="720" w:hanging="360"/>
      </w:pPr>
      <w:rPr>
        <w:rFonts w:ascii="Arial" w:hAnsi="Arial" w:hint="default"/>
      </w:rPr>
    </w:lvl>
    <w:lvl w:ilvl="1" w:tplc="62B428B4" w:tentative="1">
      <w:start w:val="1"/>
      <w:numFmt w:val="bullet"/>
      <w:lvlText w:val="•"/>
      <w:lvlJc w:val="left"/>
      <w:pPr>
        <w:tabs>
          <w:tab w:val="num" w:pos="1440"/>
        </w:tabs>
        <w:ind w:left="1440" w:hanging="360"/>
      </w:pPr>
      <w:rPr>
        <w:rFonts w:ascii="Arial" w:hAnsi="Arial" w:hint="default"/>
      </w:rPr>
    </w:lvl>
    <w:lvl w:ilvl="2" w:tplc="E0B2AACA" w:tentative="1">
      <w:start w:val="1"/>
      <w:numFmt w:val="bullet"/>
      <w:lvlText w:val="•"/>
      <w:lvlJc w:val="left"/>
      <w:pPr>
        <w:tabs>
          <w:tab w:val="num" w:pos="2160"/>
        </w:tabs>
        <w:ind w:left="2160" w:hanging="360"/>
      </w:pPr>
      <w:rPr>
        <w:rFonts w:ascii="Arial" w:hAnsi="Arial" w:hint="default"/>
      </w:rPr>
    </w:lvl>
    <w:lvl w:ilvl="3" w:tplc="807EC628" w:tentative="1">
      <w:start w:val="1"/>
      <w:numFmt w:val="bullet"/>
      <w:lvlText w:val="•"/>
      <w:lvlJc w:val="left"/>
      <w:pPr>
        <w:tabs>
          <w:tab w:val="num" w:pos="2880"/>
        </w:tabs>
        <w:ind w:left="2880" w:hanging="360"/>
      </w:pPr>
      <w:rPr>
        <w:rFonts w:ascii="Arial" w:hAnsi="Arial" w:hint="default"/>
      </w:rPr>
    </w:lvl>
    <w:lvl w:ilvl="4" w:tplc="A5CC2B96" w:tentative="1">
      <w:start w:val="1"/>
      <w:numFmt w:val="bullet"/>
      <w:lvlText w:val="•"/>
      <w:lvlJc w:val="left"/>
      <w:pPr>
        <w:tabs>
          <w:tab w:val="num" w:pos="3600"/>
        </w:tabs>
        <w:ind w:left="3600" w:hanging="360"/>
      </w:pPr>
      <w:rPr>
        <w:rFonts w:ascii="Arial" w:hAnsi="Arial" w:hint="default"/>
      </w:rPr>
    </w:lvl>
    <w:lvl w:ilvl="5" w:tplc="A07C65A4" w:tentative="1">
      <w:start w:val="1"/>
      <w:numFmt w:val="bullet"/>
      <w:lvlText w:val="•"/>
      <w:lvlJc w:val="left"/>
      <w:pPr>
        <w:tabs>
          <w:tab w:val="num" w:pos="4320"/>
        </w:tabs>
        <w:ind w:left="4320" w:hanging="360"/>
      </w:pPr>
      <w:rPr>
        <w:rFonts w:ascii="Arial" w:hAnsi="Arial" w:hint="default"/>
      </w:rPr>
    </w:lvl>
    <w:lvl w:ilvl="6" w:tplc="998052E4" w:tentative="1">
      <w:start w:val="1"/>
      <w:numFmt w:val="bullet"/>
      <w:lvlText w:val="•"/>
      <w:lvlJc w:val="left"/>
      <w:pPr>
        <w:tabs>
          <w:tab w:val="num" w:pos="5040"/>
        </w:tabs>
        <w:ind w:left="5040" w:hanging="360"/>
      </w:pPr>
      <w:rPr>
        <w:rFonts w:ascii="Arial" w:hAnsi="Arial" w:hint="default"/>
      </w:rPr>
    </w:lvl>
    <w:lvl w:ilvl="7" w:tplc="6882AF30" w:tentative="1">
      <w:start w:val="1"/>
      <w:numFmt w:val="bullet"/>
      <w:lvlText w:val="•"/>
      <w:lvlJc w:val="left"/>
      <w:pPr>
        <w:tabs>
          <w:tab w:val="num" w:pos="5760"/>
        </w:tabs>
        <w:ind w:left="5760" w:hanging="360"/>
      </w:pPr>
      <w:rPr>
        <w:rFonts w:ascii="Arial" w:hAnsi="Arial" w:hint="default"/>
      </w:rPr>
    </w:lvl>
    <w:lvl w:ilvl="8" w:tplc="4F664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BE5AEA"/>
    <w:multiLevelType w:val="hybridMultilevel"/>
    <w:tmpl w:val="2D6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A294E"/>
    <w:multiLevelType w:val="hybridMultilevel"/>
    <w:tmpl w:val="31F87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147F79"/>
    <w:multiLevelType w:val="hybridMultilevel"/>
    <w:tmpl w:val="2E9C836E"/>
    <w:lvl w:ilvl="0" w:tplc="91783882">
      <w:start w:val="1"/>
      <w:numFmt w:val="bullet"/>
      <w:lvlText w:val="•"/>
      <w:lvlJc w:val="left"/>
      <w:pPr>
        <w:tabs>
          <w:tab w:val="num" w:pos="720"/>
        </w:tabs>
        <w:ind w:left="720" w:hanging="360"/>
      </w:pPr>
      <w:rPr>
        <w:rFonts w:ascii="Arial" w:hAnsi="Arial" w:hint="default"/>
      </w:rPr>
    </w:lvl>
    <w:lvl w:ilvl="1" w:tplc="51A81886" w:tentative="1">
      <w:start w:val="1"/>
      <w:numFmt w:val="bullet"/>
      <w:lvlText w:val="•"/>
      <w:lvlJc w:val="left"/>
      <w:pPr>
        <w:tabs>
          <w:tab w:val="num" w:pos="1440"/>
        </w:tabs>
        <w:ind w:left="1440" w:hanging="360"/>
      </w:pPr>
      <w:rPr>
        <w:rFonts w:ascii="Arial" w:hAnsi="Arial" w:hint="default"/>
      </w:rPr>
    </w:lvl>
    <w:lvl w:ilvl="2" w:tplc="1D3AA582" w:tentative="1">
      <w:start w:val="1"/>
      <w:numFmt w:val="bullet"/>
      <w:lvlText w:val="•"/>
      <w:lvlJc w:val="left"/>
      <w:pPr>
        <w:tabs>
          <w:tab w:val="num" w:pos="2160"/>
        </w:tabs>
        <w:ind w:left="2160" w:hanging="360"/>
      </w:pPr>
      <w:rPr>
        <w:rFonts w:ascii="Arial" w:hAnsi="Arial" w:hint="default"/>
      </w:rPr>
    </w:lvl>
    <w:lvl w:ilvl="3" w:tplc="0596A8B6" w:tentative="1">
      <w:start w:val="1"/>
      <w:numFmt w:val="bullet"/>
      <w:lvlText w:val="•"/>
      <w:lvlJc w:val="left"/>
      <w:pPr>
        <w:tabs>
          <w:tab w:val="num" w:pos="2880"/>
        </w:tabs>
        <w:ind w:left="2880" w:hanging="360"/>
      </w:pPr>
      <w:rPr>
        <w:rFonts w:ascii="Arial" w:hAnsi="Arial" w:hint="default"/>
      </w:rPr>
    </w:lvl>
    <w:lvl w:ilvl="4" w:tplc="D7A2DF20" w:tentative="1">
      <w:start w:val="1"/>
      <w:numFmt w:val="bullet"/>
      <w:lvlText w:val="•"/>
      <w:lvlJc w:val="left"/>
      <w:pPr>
        <w:tabs>
          <w:tab w:val="num" w:pos="3600"/>
        </w:tabs>
        <w:ind w:left="3600" w:hanging="360"/>
      </w:pPr>
      <w:rPr>
        <w:rFonts w:ascii="Arial" w:hAnsi="Arial" w:hint="default"/>
      </w:rPr>
    </w:lvl>
    <w:lvl w:ilvl="5" w:tplc="79B0C7A4" w:tentative="1">
      <w:start w:val="1"/>
      <w:numFmt w:val="bullet"/>
      <w:lvlText w:val="•"/>
      <w:lvlJc w:val="left"/>
      <w:pPr>
        <w:tabs>
          <w:tab w:val="num" w:pos="4320"/>
        </w:tabs>
        <w:ind w:left="4320" w:hanging="360"/>
      </w:pPr>
      <w:rPr>
        <w:rFonts w:ascii="Arial" w:hAnsi="Arial" w:hint="default"/>
      </w:rPr>
    </w:lvl>
    <w:lvl w:ilvl="6" w:tplc="57BADB8A" w:tentative="1">
      <w:start w:val="1"/>
      <w:numFmt w:val="bullet"/>
      <w:lvlText w:val="•"/>
      <w:lvlJc w:val="left"/>
      <w:pPr>
        <w:tabs>
          <w:tab w:val="num" w:pos="5040"/>
        </w:tabs>
        <w:ind w:left="5040" w:hanging="360"/>
      </w:pPr>
      <w:rPr>
        <w:rFonts w:ascii="Arial" w:hAnsi="Arial" w:hint="default"/>
      </w:rPr>
    </w:lvl>
    <w:lvl w:ilvl="7" w:tplc="FBE8AFC8" w:tentative="1">
      <w:start w:val="1"/>
      <w:numFmt w:val="bullet"/>
      <w:lvlText w:val="•"/>
      <w:lvlJc w:val="left"/>
      <w:pPr>
        <w:tabs>
          <w:tab w:val="num" w:pos="5760"/>
        </w:tabs>
        <w:ind w:left="5760" w:hanging="360"/>
      </w:pPr>
      <w:rPr>
        <w:rFonts w:ascii="Arial" w:hAnsi="Arial" w:hint="default"/>
      </w:rPr>
    </w:lvl>
    <w:lvl w:ilvl="8" w:tplc="2D58DD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8E0FFA"/>
    <w:multiLevelType w:val="hybridMultilevel"/>
    <w:tmpl w:val="382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6D238F"/>
    <w:multiLevelType w:val="multilevel"/>
    <w:tmpl w:val="5A3AB502"/>
    <w:numStyleLink w:val="VBAILTNumbering"/>
  </w:abstractNum>
  <w:abstractNum w:abstractNumId="24" w15:restartNumberingAfterBreak="0">
    <w:nsid w:val="68607F13"/>
    <w:multiLevelType w:val="multilevel"/>
    <w:tmpl w:val="FA8459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5" w15:restartNumberingAfterBreak="0">
    <w:nsid w:val="68EF78FA"/>
    <w:multiLevelType w:val="multilevel"/>
    <w:tmpl w:val="C50A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52841"/>
    <w:multiLevelType w:val="hybridMultilevel"/>
    <w:tmpl w:val="40D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E2819"/>
    <w:multiLevelType w:val="hybridMultilevel"/>
    <w:tmpl w:val="0AE660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F34ED6"/>
    <w:multiLevelType w:val="multilevel"/>
    <w:tmpl w:val="C98C9CF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abstractNumId w:val="1"/>
  </w:num>
  <w:num w:numId="2">
    <w:abstractNumId w:val="19"/>
  </w:num>
  <w:num w:numId="3">
    <w:abstractNumId w:val="22"/>
  </w:num>
  <w:num w:numId="4">
    <w:abstractNumId w:val="5"/>
  </w:num>
  <w:num w:numId="5">
    <w:abstractNumId w:val="24"/>
  </w:num>
  <w:num w:numId="6">
    <w:abstractNumId w:val="30"/>
  </w:num>
  <w:num w:numId="7">
    <w:abstractNumId w:val="0"/>
  </w:num>
  <w:num w:numId="8">
    <w:abstractNumId w:val="15"/>
  </w:num>
  <w:num w:numId="9">
    <w:abstractNumId w:val="2"/>
  </w:num>
  <w:num w:numId="10">
    <w:abstractNumId w:val="23"/>
  </w:num>
  <w:num w:numId="11">
    <w:abstractNumId w:val="21"/>
  </w:num>
  <w:num w:numId="12">
    <w:abstractNumId w:val="1"/>
  </w:num>
  <w:num w:numId="13">
    <w:abstractNumId w:val="1"/>
  </w:num>
  <w:num w:numId="14">
    <w:abstractNumId w:val="1"/>
  </w:num>
  <w:num w:numId="15">
    <w:abstractNumId w:val="1"/>
  </w:num>
  <w:num w:numId="16">
    <w:abstractNumId w:val="7"/>
  </w:num>
  <w:num w:numId="17">
    <w:abstractNumId w:val="28"/>
  </w:num>
  <w:num w:numId="18">
    <w:abstractNumId w:val="27"/>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1"/>
  </w:num>
  <w:num w:numId="32">
    <w:abstractNumId w:val="1"/>
  </w:num>
  <w:num w:numId="33">
    <w:abstractNumId w:val="1"/>
  </w:num>
  <w:num w:numId="34">
    <w:abstractNumId w:val="4"/>
  </w:num>
  <w:num w:numId="35">
    <w:abstractNumId w:val="17"/>
  </w:num>
  <w:num w:numId="36">
    <w:abstractNumId w:val="12"/>
  </w:num>
  <w:num w:numId="37">
    <w:abstractNumId w:val="20"/>
  </w:num>
  <w:num w:numId="38">
    <w:abstractNumId w:val="9"/>
  </w:num>
  <w:num w:numId="39">
    <w:abstractNumId w:val="14"/>
  </w:num>
  <w:num w:numId="40">
    <w:abstractNumId w:val="25"/>
  </w:num>
  <w:num w:numId="41">
    <w:abstractNumId w:val="11"/>
  </w:num>
  <w:num w:numId="42">
    <w:abstractNumId w:val="3"/>
  </w:num>
  <w:num w:numId="43">
    <w:abstractNumId w:val="16"/>
  </w:num>
  <w:num w:numId="44">
    <w:abstractNumId w:val="29"/>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C7"/>
    <w:rsid w:val="00002121"/>
    <w:rsid w:val="0000383C"/>
    <w:rsid w:val="0000672B"/>
    <w:rsid w:val="00006B76"/>
    <w:rsid w:val="00007745"/>
    <w:rsid w:val="000078B2"/>
    <w:rsid w:val="00010E30"/>
    <w:rsid w:val="00016869"/>
    <w:rsid w:val="00027A1C"/>
    <w:rsid w:val="000308FE"/>
    <w:rsid w:val="00033567"/>
    <w:rsid w:val="00033DC0"/>
    <w:rsid w:val="000358E1"/>
    <w:rsid w:val="00035EC9"/>
    <w:rsid w:val="00035FFD"/>
    <w:rsid w:val="000361B1"/>
    <w:rsid w:val="000361B5"/>
    <w:rsid w:val="00040BFA"/>
    <w:rsid w:val="00050750"/>
    <w:rsid w:val="000565F5"/>
    <w:rsid w:val="00064D89"/>
    <w:rsid w:val="00070A64"/>
    <w:rsid w:val="000721AE"/>
    <w:rsid w:val="0007537E"/>
    <w:rsid w:val="00075D8A"/>
    <w:rsid w:val="00077BE7"/>
    <w:rsid w:val="00080991"/>
    <w:rsid w:val="0008298D"/>
    <w:rsid w:val="000835C1"/>
    <w:rsid w:val="0008365D"/>
    <w:rsid w:val="000852B9"/>
    <w:rsid w:val="00085D67"/>
    <w:rsid w:val="00087B91"/>
    <w:rsid w:val="00087E97"/>
    <w:rsid w:val="00091949"/>
    <w:rsid w:val="00092146"/>
    <w:rsid w:val="000947B0"/>
    <w:rsid w:val="000A1056"/>
    <w:rsid w:val="000A2D5E"/>
    <w:rsid w:val="000A2ECA"/>
    <w:rsid w:val="000A3705"/>
    <w:rsid w:val="000A4F75"/>
    <w:rsid w:val="000A578A"/>
    <w:rsid w:val="000B4420"/>
    <w:rsid w:val="000B5E8C"/>
    <w:rsid w:val="000B606D"/>
    <w:rsid w:val="000B6517"/>
    <w:rsid w:val="000B7BE1"/>
    <w:rsid w:val="000D12AA"/>
    <w:rsid w:val="000D1EC6"/>
    <w:rsid w:val="000D2694"/>
    <w:rsid w:val="000D3ED1"/>
    <w:rsid w:val="000E00E5"/>
    <w:rsid w:val="000E154D"/>
    <w:rsid w:val="000E2F6E"/>
    <w:rsid w:val="000E7461"/>
    <w:rsid w:val="000F127B"/>
    <w:rsid w:val="000F1447"/>
    <w:rsid w:val="000F2B78"/>
    <w:rsid w:val="000F4C86"/>
    <w:rsid w:val="000F667F"/>
    <w:rsid w:val="000F6A22"/>
    <w:rsid w:val="00103186"/>
    <w:rsid w:val="0010558A"/>
    <w:rsid w:val="00112C42"/>
    <w:rsid w:val="00116035"/>
    <w:rsid w:val="001173E9"/>
    <w:rsid w:val="00117C35"/>
    <w:rsid w:val="00124B1B"/>
    <w:rsid w:val="00125324"/>
    <w:rsid w:val="001262F7"/>
    <w:rsid w:val="00127308"/>
    <w:rsid w:val="00127770"/>
    <w:rsid w:val="00131E89"/>
    <w:rsid w:val="001343EA"/>
    <w:rsid w:val="00136BA4"/>
    <w:rsid w:val="00137389"/>
    <w:rsid w:val="001414E4"/>
    <w:rsid w:val="00142B87"/>
    <w:rsid w:val="00143773"/>
    <w:rsid w:val="00143CCF"/>
    <w:rsid w:val="0014641C"/>
    <w:rsid w:val="00150B56"/>
    <w:rsid w:val="00154761"/>
    <w:rsid w:val="001604CC"/>
    <w:rsid w:val="001607F7"/>
    <w:rsid w:val="00161071"/>
    <w:rsid w:val="00162701"/>
    <w:rsid w:val="00175809"/>
    <w:rsid w:val="00176056"/>
    <w:rsid w:val="00181FCA"/>
    <w:rsid w:val="00184FC5"/>
    <w:rsid w:val="00186079"/>
    <w:rsid w:val="001863FB"/>
    <w:rsid w:val="0018715A"/>
    <w:rsid w:val="001902B5"/>
    <w:rsid w:val="00191212"/>
    <w:rsid w:val="00192B6F"/>
    <w:rsid w:val="001A1CE1"/>
    <w:rsid w:val="001A6028"/>
    <w:rsid w:val="001A65B3"/>
    <w:rsid w:val="001B0A87"/>
    <w:rsid w:val="001B3C6B"/>
    <w:rsid w:val="001B4AA2"/>
    <w:rsid w:val="001B4E2D"/>
    <w:rsid w:val="001B520F"/>
    <w:rsid w:val="001B61E3"/>
    <w:rsid w:val="001B743F"/>
    <w:rsid w:val="001C24EA"/>
    <w:rsid w:val="001C26AE"/>
    <w:rsid w:val="001C297B"/>
    <w:rsid w:val="001C2D7F"/>
    <w:rsid w:val="001C79B6"/>
    <w:rsid w:val="001D2E6A"/>
    <w:rsid w:val="001D3005"/>
    <w:rsid w:val="001D5A75"/>
    <w:rsid w:val="001D6689"/>
    <w:rsid w:val="001D6B06"/>
    <w:rsid w:val="001E25DF"/>
    <w:rsid w:val="001E3376"/>
    <w:rsid w:val="001E6B3F"/>
    <w:rsid w:val="001E6F5C"/>
    <w:rsid w:val="001F00D0"/>
    <w:rsid w:val="001F213C"/>
    <w:rsid w:val="001F4330"/>
    <w:rsid w:val="001F5819"/>
    <w:rsid w:val="00200F9B"/>
    <w:rsid w:val="002015CB"/>
    <w:rsid w:val="00201F21"/>
    <w:rsid w:val="00211F67"/>
    <w:rsid w:val="00214AD4"/>
    <w:rsid w:val="00220A45"/>
    <w:rsid w:val="002272F4"/>
    <w:rsid w:val="00230557"/>
    <w:rsid w:val="00230C71"/>
    <w:rsid w:val="0023361D"/>
    <w:rsid w:val="00234357"/>
    <w:rsid w:val="002350CC"/>
    <w:rsid w:val="002405FC"/>
    <w:rsid w:val="0024084E"/>
    <w:rsid w:val="00240DBE"/>
    <w:rsid w:val="0024401E"/>
    <w:rsid w:val="00245900"/>
    <w:rsid w:val="002459C3"/>
    <w:rsid w:val="00246B4E"/>
    <w:rsid w:val="00247D69"/>
    <w:rsid w:val="00250344"/>
    <w:rsid w:val="00250462"/>
    <w:rsid w:val="00250FEF"/>
    <w:rsid w:val="002511F4"/>
    <w:rsid w:val="002527CB"/>
    <w:rsid w:val="00252CA9"/>
    <w:rsid w:val="00253C87"/>
    <w:rsid w:val="00254208"/>
    <w:rsid w:val="00255A8F"/>
    <w:rsid w:val="00255E19"/>
    <w:rsid w:val="00255F60"/>
    <w:rsid w:val="00260668"/>
    <w:rsid w:val="00263684"/>
    <w:rsid w:val="00264209"/>
    <w:rsid w:val="002664EB"/>
    <w:rsid w:val="00267049"/>
    <w:rsid w:val="00267BA2"/>
    <w:rsid w:val="00271DD2"/>
    <w:rsid w:val="0027277C"/>
    <w:rsid w:val="00276C84"/>
    <w:rsid w:val="002831F3"/>
    <w:rsid w:val="002833DA"/>
    <w:rsid w:val="00286174"/>
    <w:rsid w:val="002871CD"/>
    <w:rsid w:val="00287391"/>
    <w:rsid w:val="00290A1F"/>
    <w:rsid w:val="002912BA"/>
    <w:rsid w:val="00291A01"/>
    <w:rsid w:val="00293C59"/>
    <w:rsid w:val="002950E9"/>
    <w:rsid w:val="00295852"/>
    <w:rsid w:val="002A017A"/>
    <w:rsid w:val="002B2133"/>
    <w:rsid w:val="002B27F7"/>
    <w:rsid w:val="002B618D"/>
    <w:rsid w:val="002B67DE"/>
    <w:rsid w:val="002B6988"/>
    <w:rsid w:val="002C3FE7"/>
    <w:rsid w:val="002C4764"/>
    <w:rsid w:val="002D11EB"/>
    <w:rsid w:val="002D1DCE"/>
    <w:rsid w:val="002D2C06"/>
    <w:rsid w:val="002D6992"/>
    <w:rsid w:val="002E3812"/>
    <w:rsid w:val="002E57BE"/>
    <w:rsid w:val="002E61AE"/>
    <w:rsid w:val="002E7EAC"/>
    <w:rsid w:val="002E7FD3"/>
    <w:rsid w:val="002F6BC0"/>
    <w:rsid w:val="00303180"/>
    <w:rsid w:val="003052A3"/>
    <w:rsid w:val="003154E2"/>
    <w:rsid w:val="003162BC"/>
    <w:rsid w:val="00316F94"/>
    <w:rsid w:val="00317D3B"/>
    <w:rsid w:val="00323B44"/>
    <w:rsid w:val="003247B0"/>
    <w:rsid w:val="003350D8"/>
    <w:rsid w:val="00336B32"/>
    <w:rsid w:val="00337346"/>
    <w:rsid w:val="00341962"/>
    <w:rsid w:val="0034217C"/>
    <w:rsid w:val="003440F2"/>
    <w:rsid w:val="00344A95"/>
    <w:rsid w:val="00354B81"/>
    <w:rsid w:val="00355783"/>
    <w:rsid w:val="003562A6"/>
    <w:rsid w:val="00360F79"/>
    <w:rsid w:val="00371450"/>
    <w:rsid w:val="00373316"/>
    <w:rsid w:val="00373881"/>
    <w:rsid w:val="00375865"/>
    <w:rsid w:val="00377775"/>
    <w:rsid w:val="00377868"/>
    <w:rsid w:val="00377B9A"/>
    <w:rsid w:val="003806BA"/>
    <w:rsid w:val="003809CC"/>
    <w:rsid w:val="0038396F"/>
    <w:rsid w:val="00383FE7"/>
    <w:rsid w:val="003865E7"/>
    <w:rsid w:val="00387BF6"/>
    <w:rsid w:val="00390095"/>
    <w:rsid w:val="003912BA"/>
    <w:rsid w:val="00392783"/>
    <w:rsid w:val="00393A00"/>
    <w:rsid w:val="00394459"/>
    <w:rsid w:val="00397FE6"/>
    <w:rsid w:val="003A2848"/>
    <w:rsid w:val="003A346A"/>
    <w:rsid w:val="003A3E2F"/>
    <w:rsid w:val="003A6A37"/>
    <w:rsid w:val="003B118F"/>
    <w:rsid w:val="003B13CA"/>
    <w:rsid w:val="003B1D34"/>
    <w:rsid w:val="003B3177"/>
    <w:rsid w:val="003B3180"/>
    <w:rsid w:val="003B3B67"/>
    <w:rsid w:val="003B53CD"/>
    <w:rsid w:val="003B6929"/>
    <w:rsid w:val="003C03AD"/>
    <w:rsid w:val="003C0910"/>
    <w:rsid w:val="003C1061"/>
    <w:rsid w:val="003C2B50"/>
    <w:rsid w:val="003C3B36"/>
    <w:rsid w:val="003D242B"/>
    <w:rsid w:val="003D2A9B"/>
    <w:rsid w:val="003D2EA4"/>
    <w:rsid w:val="003D50CC"/>
    <w:rsid w:val="003D6CAD"/>
    <w:rsid w:val="003D725B"/>
    <w:rsid w:val="003E072B"/>
    <w:rsid w:val="003E0E01"/>
    <w:rsid w:val="003E1C98"/>
    <w:rsid w:val="003E3D02"/>
    <w:rsid w:val="003E5A3F"/>
    <w:rsid w:val="003E7681"/>
    <w:rsid w:val="003F0D98"/>
    <w:rsid w:val="003F0E1A"/>
    <w:rsid w:val="003F2B10"/>
    <w:rsid w:val="003F4FCE"/>
    <w:rsid w:val="003F6E20"/>
    <w:rsid w:val="003F7909"/>
    <w:rsid w:val="004000F4"/>
    <w:rsid w:val="0040062E"/>
    <w:rsid w:val="00401A52"/>
    <w:rsid w:val="004026E3"/>
    <w:rsid w:val="00402879"/>
    <w:rsid w:val="00403C1B"/>
    <w:rsid w:val="00406C8C"/>
    <w:rsid w:val="00406D2B"/>
    <w:rsid w:val="00416453"/>
    <w:rsid w:val="00416682"/>
    <w:rsid w:val="004203B0"/>
    <w:rsid w:val="00420457"/>
    <w:rsid w:val="00422DB1"/>
    <w:rsid w:val="004237BC"/>
    <w:rsid w:val="00424527"/>
    <w:rsid w:val="0043073A"/>
    <w:rsid w:val="0043154F"/>
    <w:rsid w:val="00431977"/>
    <w:rsid w:val="004325C0"/>
    <w:rsid w:val="00432B30"/>
    <w:rsid w:val="00433D27"/>
    <w:rsid w:val="00437201"/>
    <w:rsid w:val="00440008"/>
    <w:rsid w:val="004406B4"/>
    <w:rsid w:val="004414BF"/>
    <w:rsid w:val="00442CF0"/>
    <w:rsid w:val="00444E0D"/>
    <w:rsid w:val="0044600D"/>
    <w:rsid w:val="00451F50"/>
    <w:rsid w:val="00460499"/>
    <w:rsid w:val="0046120A"/>
    <w:rsid w:val="00461263"/>
    <w:rsid w:val="00463283"/>
    <w:rsid w:val="00464C4B"/>
    <w:rsid w:val="0046552A"/>
    <w:rsid w:val="0046719F"/>
    <w:rsid w:val="00467D6B"/>
    <w:rsid w:val="00474F01"/>
    <w:rsid w:val="00477D57"/>
    <w:rsid w:val="004812B6"/>
    <w:rsid w:val="00482D1B"/>
    <w:rsid w:val="004847E7"/>
    <w:rsid w:val="0049039F"/>
    <w:rsid w:val="00491102"/>
    <w:rsid w:val="00493B64"/>
    <w:rsid w:val="00493C49"/>
    <w:rsid w:val="00494920"/>
    <w:rsid w:val="00496707"/>
    <w:rsid w:val="004A4C7C"/>
    <w:rsid w:val="004A5976"/>
    <w:rsid w:val="004B35AD"/>
    <w:rsid w:val="004B42CE"/>
    <w:rsid w:val="004B5D2E"/>
    <w:rsid w:val="004B5EA7"/>
    <w:rsid w:val="004B7158"/>
    <w:rsid w:val="004B7D14"/>
    <w:rsid w:val="004C10E4"/>
    <w:rsid w:val="004C20CE"/>
    <w:rsid w:val="004C2128"/>
    <w:rsid w:val="004C4BE5"/>
    <w:rsid w:val="004C5734"/>
    <w:rsid w:val="004C5BBE"/>
    <w:rsid w:val="004D2371"/>
    <w:rsid w:val="004D2B7D"/>
    <w:rsid w:val="004D3B16"/>
    <w:rsid w:val="004D3C09"/>
    <w:rsid w:val="004D4F66"/>
    <w:rsid w:val="004D6A43"/>
    <w:rsid w:val="004E14B3"/>
    <w:rsid w:val="004F0E0A"/>
    <w:rsid w:val="004F4832"/>
    <w:rsid w:val="004F794E"/>
    <w:rsid w:val="00501E6B"/>
    <w:rsid w:val="00504E5C"/>
    <w:rsid w:val="0050691F"/>
    <w:rsid w:val="00506FAD"/>
    <w:rsid w:val="00514BF7"/>
    <w:rsid w:val="005153BA"/>
    <w:rsid w:val="00517AAB"/>
    <w:rsid w:val="00525125"/>
    <w:rsid w:val="00525C77"/>
    <w:rsid w:val="005315FD"/>
    <w:rsid w:val="00531A88"/>
    <w:rsid w:val="005333C9"/>
    <w:rsid w:val="00533F65"/>
    <w:rsid w:val="0053450B"/>
    <w:rsid w:val="005446CF"/>
    <w:rsid w:val="005457C7"/>
    <w:rsid w:val="00545D5E"/>
    <w:rsid w:val="00550901"/>
    <w:rsid w:val="00560458"/>
    <w:rsid w:val="00560B9F"/>
    <w:rsid w:val="00567A2F"/>
    <w:rsid w:val="00570768"/>
    <w:rsid w:val="00572B5D"/>
    <w:rsid w:val="0058029C"/>
    <w:rsid w:val="005805CF"/>
    <w:rsid w:val="00582018"/>
    <w:rsid w:val="00583032"/>
    <w:rsid w:val="00583831"/>
    <w:rsid w:val="0058699A"/>
    <w:rsid w:val="00587D3F"/>
    <w:rsid w:val="005A05EA"/>
    <w:rsid w:val="005A08A2"/>
    <w:rsid w:val="005A1AFE"/>
    <w:rsid w:val="005A5486"/>
    <w:rsid w:val="005A5516"/>
    <w:rsid w:val="005A769A"/>
    <w:rsid w:val="005B5704"/>
    <w:rsid w:val="005B5F54"/>
    <w:rsid w:val="005C091B"/>
    <w:rsid w:val="005C423B"/>
    <w:rsid w:val="005C5C8D"/>
    <w:rsid w:val="005D5CBB"/>
    <w:rsid w:val="005E13B5"/>
    <w:rsid w:val="005E33BB"/>
    <w:rsid w:val="005E67DF"/>
    <w:rsid w:val="005F05B5"/>
    <w:rsid w:val="005F1228"/>
    <w:rsid w:val="005F1C96"/>
    <w:rsid w:val="005F1D21"/>
    <w:rsid w:val="005F27EC"/>
    <w:rsid w:val="005F2935"/>
    <w:rsid w:val="005F7CE2"/>
    <w:rsid w:val="006011D8"/>
    <w:rsid w:val="00601E0E"/>
    <w:rsid w:val="0061191D"/>
    <w:rsid w:val="006142E3"/>
    <w:rsid w:val="006208BE"/>
    <w:rsid w:val="00621F60"/>
    <w:rsid w:val="00622460"/>
    <w:rsid w:val="00626CBB"/>
    <w:rsid w:val="0062710D"/>
    <w:rsid w:val="00630935"/>
    <w:rsid w:val="0063098F"/>
    <w:rsid w:val="00631048"/>
    <w:rsid w:val="00631FB3"/>
    <w:rsid w:val="0063279D"/>
    <w:rsid w:val="00635743"/>
    <w:rsid w:val="00636770"/>
    <w:rsid w:val="006447CE"/>
    <w:rsid w:val="0065377C"/>
    <w:rsid w:val="00655652"/>
    <w:rsid w:val="0065731D"/>
    <w:rsid w:val="00657FF1"/>
    <w:rsid w:val="00664B2F"/>
    <w:rsid w:val="00665B3B"/>
    <w:rsid w:val="00665F5A"/>
    <w:rsid w:val="00667957"/>
    <w:rsid w:val="00670314"/>
    <w:rsid w:val="006706B0"/>
    <w:rsid w:val="00671DE4"/>
    <w:rsid w:val="00673698"/>
    <w:rsid w:val="00677040"/>
    <w:rsid w:val="00681E3B"/>
    <w:rsid w:val="006825A8"/>
    <w:rsid w:val="0068531D"/>
    <w:rsid w:val="00695613"/>
    <w:rsid w:val="00697824"/>
    <w:rsid w:val="006A0D50"/>
    <w:rsid w:val="006A3A64"/>
    <w:rsid w:val="006A532D"/>
    <w:rsid w:val="006B213E"/>
    <w:rsid w:val="006B5A9A"/>
    <w:rsid w:val="006C0A69"/>
    <w:rsid w:val="006C0CC6"/>
    <w:rsid w:val="006C25BA"/>
    <w:rsid w:val="006C398F"/>
    <w:rsid w:val="006C4E12"/>
    <w:rsid w:val="006C5DC1"/>
    <w:rsid w:val="006D16DC"/>
    <w:rsid w:val="006D1E5D"/>
    <w:rsid w:val="006D2D46"/>
    <w:rsid w:val="006D48F5"/>
    <w:rsid w:val="006D4B93"/>
    <w:rsid w:val="006D53E8"/>
    <w:rsid w:val="006E04EA"/>
    <w:rsid w:val="006E05F5"/>
    <w:rsid w:val="006E0EB5"/>
    <w:rsid w:val="006E1F7C"/>
    <w:rsid w:val="006E2FC6"/>
    <w:rsid w:val="006E4FB1"/>
    <w:rsid w:val="006E54AE"/>
    <w:rsid w:val="006E64EC"/>
    <w:rsid w:val="006E7C26"/>
    <w:rsid w:val="006E7FE3"/>
    <w:rsid w:val="006F5A61"/>
    <w:rsid w:val="006F67F0"/>
    <w:rsid w:val="006F7A2F"/>
    <w:rsid w:val="00700250"/>
    <w:rsid w:val="00700544"/>
    <w:rsid w:val="00701261"/>
    <w:rsid w:val="00701725"/>
    <w:rsid w:val="0070417D"/>
    <w:rsid w:val="00704877"/>
    <w:rsid w:val="00706824"/>
    <w:rsid w:val="00710297"/>
    <w:rsid w:val="007130BC"/>
    <w:rsid w:val="00713854"/>
    <w:rsid w:val="00717734"/>
    <w:rsid w:val="00721421"/>
    <w:rsid w:val="007302DC"/>
    <w:rsid w:val="00731B3E"/>
    <w:rsid w:val="00731C06"/>
    <w:rsid w:val="007329E0"/>
    <w:rsid w:val="00733142"/>
    <w:rsid w:val="00734708"/>
    <w:rsid w:val="00735AC6"/>
    <w:rsid w:val="007360A3"/>
    <w:rsid w:val="00736BC3"/>
    <w:rsid w:val="007371D7"/>
    <w:rsid w:val="0074062D"/>
    <w:rsid w:val="00742F85"/>
    <w:rsid w:val="007457F9"/>
    <w:rsid w:val="0074774B"/>
    <w:rsid w:val="00752F9F"/>
    <w:rsid w:val="00752FC0"/>
    <w:rsid w:val="007531A9"/>
    <w:rsid w:val="00757110"/>
    <w:rsid w:val="007573C2"/>
    <w:rsid w:val="00766159"/>
    <w:rsid w:val="00766961"/>
    <w:rsid w:val="00781864"/>
    <w:rsid w:val="00787A13"/>
    <w:rsid w:val="0079557F"/>
    <w:rsid w:val="007A14B6"/>
    <w:rsid w:val="007A734B"/>
    <w:rsid w:val="007A7831"/>
    <w:rsid w:val="007B0DB1"/>
    <w:rsid w:val="007B12E5"/>
    <w:rsid w:val="007B1A33"/>
    <w:rsid w:val="007B3F43"/>
    <w:rsid w:val="007C2821"/>
    <w:rsid w:val="007D1A96"/>
    <w:rsid w:val="007D483F"/>
    <w:rsid w:val="007D4F8A"/>
    <w:rsid w:val="007E463D"/>
    <w:rsid w:val="007E5F28"/>
    <w:rsid w:val="007E671A"/>
    <w:rsid w:val="007F0DB2"/>
    <w:rsid w:val="007F4830"/>
    <w:rsid w:val="00800B03"/>
    <w:rsid w:val="00801AB4"/>
    <w:rsid w:val="00802870"/>
    <w:rsid w:val="00803CC0"/>
    <w:rsid w:val="00811763"/>
    <w:rsid w:val="00813890"/>
    <w:rsid w:val="008168E4"/>
    <w:rsid w:val="008177D1"/>
    <w:rsid w:val="008177FD"/>
    <w:rsid w:val="00820B3A"/>
    <w:rsid w:val="00821D03"/>
    <w:rsid w:val="008258DC"/>
    <w:rsid w:val="008303BF"/>
    <w:rsid w:val="00831F57"/>
    <w:rsid w:val="008331CF"/>
    <w:rsid w:val="00836C8D"/>
    <w:rsid w:val="00837DD8"/>
    <w:rsid w:val="00841774"/>
    <w:rsid w:val="0084277E"/>
    <w:rsid w:val="008438F0"/>
    <w:rsid w:val="008452BF"/>
    <w:rsid w:val="0084737A"/>
    <w:rsid w:val="00852763"/>
    <w:rsid w:val="00854287"/>
    <w:rsid w:val="00856FB1"/>
    <w:rsid w:val="008623F4"/>
    <w:rsid w:val="008641C1"/>
    <w:rsid w:val="00865BAB"/>
    <w:rsid w:val="0086632B"/>
    <w:rsid w:val="008715F0"/>
    <w:rsid w:val="008724CE"/>
    <w:rsid w:val="008736C2"/>
    <w:rsid w:val="00874E7A"/>
    <w:rsid w:val="00877D99"/>
    <w:rsid w:val="00884C2C"/>
    <w:rsid w:val="00887D54"/>
    <w:rsid w:val="00887ED8"/>
    <w:rsid w:val="00890939"/>
    <w:rsid w:val="00891BC1"/>
    <w:rsid w:val="008953C3"/>
    <w:rsid w:val="008A072E"/>
    <w:rsid w:val="008A19F3"/>
    <w:rsid w:val="008A2B10"/>
    <w:rsid w:val="008B0C79"/>
    <w:rsid w:val="008B151D"/>
    <w:rsid w:val="008B2002"/>
    <w:rsid w:val="008B43B9"/>
    <w:rsid w:val="008B483F"/>
    <w:rsid w:val="008B53BC"/>
    <w:rsid w:val="008B620C"/>
    <w:rsid w:val="008B6945"/>
    <w:rsid w:val="008C0C3F"/>
    <w:rsid w:val="008C0C9C"/>
    <w:rsid w:val="008C0DFB"/>
    <w:rsid w:val="008C2014"/>
    <w:rsid w:val="008C3B5A"/>
    <w:rsid w:val="008D1E5C"/>
    <w:rsid w:val="008D3E82"/>
    <w:rsid w:val="008E0259"/>
    <w:rsid w:val="008E2DCB"/>
    <w:rsid w:val="008F2000"/>
    <w:rsid w:val="008F3E5D"/>
    <w:rsid w:val="008F6BF5"/>
    <w:rsid w:val="008F6DBA"/>
    <w:rsid w:val="00900550"/>
    <w:rsid w:val="00901881"/>
    <w:rsid w:val="0090764E"/>
    <w:rsid w:val="0091339C"/>
    <w:rsid w:val="00913DB8"/>
    <w:rsid w:val="00915993"/>
    <w:rsid w:val="00915F61"/>
    <w:rsid w:val="00920F45"/>
    <w:rsid w:val="0092424C"/>
    <w:rsid w:val="00924BB9"/>
    <w:rsid w:val="00925086"/>
    <w:rsid w:val="00926427"/>
    <w:rsid w:val="009273E1"/>
    <w:rsid w:val="00932F1C"/>
    <w:rsid w:val="00937AFD"/>
    <w:rsid w:val="00941621"/>
    <w:rsid w:val="00944DFC"/>
    <w:rsid w:val="009452F8"/>
    <w:rsid w:val="009462EB"/>
    <w:rsid w:val="009463BB"/>
    <w:rsid w:val="0095439B"/>
    <w:rsid w:val="009573B8"/>
    <w:rsid w:val="0096047B"/>
    <w:rsid w:val="009627ED"/>
    <w:rsid w:val="00965B57"/>
    <w:rsid w:val="0096784D"/>
    <w:rsid w:val="009740B2"/>
    <w:rsid w:val="00976DA5"/>
    <w:rsid w:val="009801FD"/>
    <w:rsid w:val="00980811"/>
    <w:rsid w:val="00982775"/>
    <w:rsid w:val="00982E73"/>
    <w:rsid w:val="00984910"/>
    <w:rsid w:val="009864D3"/>
    <w:rsid w:val="00987201"/>
    <w:rsid w:val="00987791"/>
    <w:rsid w:val="00991F0A"/>
    <w:rsid w:val="00993ACC"/>
    <w:rsid w:val="00996B99"/>
    <w:rsid w:val="009A0238"/>
    <w:rsid w:val="009A3FCF"/>
    <w:rsid w:val="009A55E2"/>
    <w:rsid w:val="009A6B53"/>
    <w:rsid w:val="009A6EFF"/>
    <w:rsid w:val="009A75BD"/>
    <w:rsid w:val="009B0B2F"/>
    <w:rsid w:val="009B1E06"/>
    <w:rsid w:val="009B289C"/>
    <w:rsid w:val="009B2D25"/>
    <w:rsid w:val="009C09EC"/>
    <w:rsid w:val="009C37EA"/>
    <w:rsid w:val="009C3DC7"/>
    <w:rsid w:val="009C45FD"/>
    <w:rsid w:val="009C5DD0"/>
    <w:rsid w:val="009C7351"/>
    <w:rsid w:val="009D04B5"/>
    <w:rsid w:val="009D54DB"/>
    <w:rsid w:val="009D7808"/>
    <w:rsid w:val="009E36CE"/>
    <w:rsid w:val="009E5A2E"/>
    <w:rsid w:val="009E5B8C"/>
    <w:rsid w:val="009E614B"/>
    <w:rsid w:val="009F1129"/>
    <w:rsid w:val="009F171A"/>
    <w:rsid w:val="009F25B2"/>
    <w:rsid w:val="009F361E"/>
    <w:rsid w:val="009F5DF5"/>
    <w:rsid w:val="00A00139"/>
    <w:rsid w:val="00A010C5"/>
    <w:rsid w:val="00A02783"/>
    <w:rsid w:val="00A03870"/>
    <w:rsid w:val="00A07357"/>
    <w:rsid w:val="00A105AF"/>
    <w:rsid w:val="00A13053"/>
    <w:rsid w:val="00A14A1B"/>
    <w:rsid w:val="00A17552"/>
    <w:rsid w:val="00A177C5"/>
    <w:rsid w:val="00A225AB"/>
    <w:rsid w:val="00A2302E"/>
    <w:rsid w:val="00A24181"/>
    <w:rsid w:val="00A25CB9"/>
    <w:rsid w:val="00A3474F"/>
    <w:rsid w:val="00A3668B"/>
    <w:rsid w:val="00A40FD4"/>
    <w:rsid w:val="00A42913"/>
    <w:rsid w:val="00A45BD4"/>
    <w:rsid w:val="00A45DD5"/>
    <w:rsid w:val="00A507F0"/>
    <w:rsid w:val="00A51279"/>
    <w:rsid w:val="00A5229B"/>
    <w:rsid w:val="00A532FE"/>
    <w:rsid w:val="00A53437"/>
    <w:rsid w:val="00A55BA4"/>
    <w:rsid w:val="00A56AEC"/>
    <w:rsid w:val="00A60494"/>
    <w:rsid w:val="00A62EEE"/>
    <w:rsid w:val="00A66DFB"/>
    <w:rsid w:val="00A707F9"/>
    <w:rsid w:val="00A718CF"/>
    <w:rsid w:val="00A744FC"/>
    <w:rsid w:val="00A81C1E"/>
    <w:rsid w:val="00A82286"/>
    <w:rsid w:val="00A83E15"/>
    <w:rsid w:val="00A84BF4"/>
    <w:rsid w:val="00A866EC"/>
    <w:rsid w:val="00A871DA"/>
    <w:rsid w:val="00A8799F"/>
    <w:rsid w:val="00A906DB"/>
    <w:rsid w:val="00A92797"/>
    <w:rsid w:val="00A954AF"/>
    <w:rsid w:val="00A97EDC"/>
    <w:rsid w:val="00AA52C1"/>
    <w:rsid w:val="00AA650A"/>
    <w:rsid w:val="00AB00DA"/>
    <w:rsid w:val="00AB36A1"/>
    <w:rsid w:val="00AB501D"/>
    <w:rsid w:val="00AB50B7"/>
    <w:rsid w:val="00AC0B9C"/>
    <w:rsid w:val="00AC618D"/>
    <w:rsid w:val="00AC71A3"/>
    <w:rsid w:val="00AD1637"/>
    <w:rsid w:val="00AD50AD"/>
    <w:rsid w:val="00AD64D9"/>
    <w:rsid w:val="00AD6B31"/>
    <w:rsid w:val="00AD77F3"/>
    <w:rsid w:val="00AD784D"/>
    <w:rsid w:val="00AE4E0E"/>
    <w:rsid w:val="00AF3C5E"/>
    <w:rsid w:val="00AF66D9"/>
    <w:rsid w:val="00AF707B"/>
    <w:rsid w:val="00B041D0"/>
    <w:rsid w:val="00B04B26"/>
    <w:rsid w:val="00B04C58"/>
    <w:rsid w:val="00B05ED8"/>
    <w:rsid w:val="00B067FC"/>
    <w:rsid w:val="00B124AB"/>
    <w:rsid w:val="00B1452E"/>
    <w:rsid w:val="00B147FF"/>
    <w:rsid w:val="00B2079C"/>
    <w:rsid w:val="00B22BBA"/>
    <w:rsid w:val="00B23F91"/>
    <w:rsid w:val="00B3112D"/>
    <w:rsid w:val="00B3185C"/>
    <w:rsid w:val="00B3394C"/>
    <w:rsid w:val="00B358B3"/>
    <w:rsid w:val="00B37684"/>
    <w:rsid w:val="00B40A59"/>
    <w:rsid w:val="00B41018"/>
    <w:rsid w:val="00B423C6"/>
    <w:rsid w:val="00B456D3"/>
    <w:rsid w:val="00B463EF"/>
    <w:rsid w:val="00B51483"/>
    <w:rsid w:val="00B5268A"/>
    <w:rsid w:val="00B54555"/>
    <w:rsid w:val="00B54ED5"/>
    <w:rsid w:val="00B558AE"/>
    <w:rsid w:val="00B558EB"/>
    <w:rsid w:val="00B62332"/>
    <w:rsid w:val="00B657C8"/>
    <w:rsid w:val="00B7052A"/>
    <w:rsid w:val="00B766C2"/>
    <w:rsid w:val="00B82EAC"/>
    <w:rsid w:val="00B83A8D"/>
    <w:rsid w:val="00B8434C"/>
    <w:rsid w:val="00B85EF3"/>
    <w:rsid w:val="00B9006F"/>
    <w:rsid w:val="00B911E3"/>
    <w:rsid w:val="00B9155E"/>
    <w:rsid w:val="00B95FD4"/>
    <w:rsid w:val="00B97A09"/>
    <w:rsid w:val="00BA108F"/>
    <w:rsid w:val="00BA1E12"/>
    <w:rsid w:val="00BA6676"/>
    <w:rsid w:val="00BB05D4"/>
    <w:rsid w:val="00BB0D14"/>
    <w:rsid w:val="00BB2697"/>
    <w:rsid w:val="00BB6E6C"/>
    <w:rsid w:val="00BB7F27"/>
    <w:rsid w:val="00BC7262"/>
    <w:rsid w:val="00BC7A42"/>
    <w:rsid w:val="00BC7FA8"/>
    <w:rsid w:val="00BD0277"/>
    <w:rsid w:val="00BD140D"/>
    <w:rsid w:val="00BD2FD4"/>
    <w:rsid w:val="00BD4CD2"/>
    <w:rsid w:val="00BD4F98"/>
    <w:rsid w:val="00BE0B2E"/>
    <w:rsid w:val="00BE0E01"/>
    <w:rsid w:val="00BE1D8E"/>
    <w:rsid w:val="00BE231E"/>
    <w:rsid w:val="00BE5063"/>
    <w:rsid w:val="00BF0911"/>
    <w:rsid w:val="00BF5EA1"/>
    <w:rsid w:val="00BF7263"/>
    <w:rsid w:val="00C0115B"/>
    <w:rsid w:val="00C019E4"/>
    <w:rsid w:val="00C0290F"/>
    <w:rsid w:val="00C07EE5"/>
    <w:rsid w:val="00C10B06"/>
    <w:rsid w:val="00C12F81"/>
    <w:rsid w:val="00C16E15"/>
    <w:rsid w:val="00C214A9"/>
    <w:rsid w:val="00C21AD4"/>
    <w:rsid w:val="00C243E4"/>
    <w:rsid w:val="00C30F06"/>
    <w:rsid w:val="00C33487"/>
    <w:rsid w:val="00C338D1"/>
    <w:rsid w:val="00C33CCE"/>
    <w:rsid w:val="00C3422E"/>
    <w:rsid w:val="00C36755"/>
    <w:rsid w:val="00C437FA"/>
    <w:rsid w:val="00C4529F"/>
    <w:rsid w:val="00C46259"/>
    <w:rsid w:val="00C46CEA"/>
    <w:rsid w:val="00C473E8"/>
    <w:rsid w:val="00C51619"/>
    <w:rsid w:val="00C52678"/>
    <w:rsid w:val="00C5440D"/>
    <w:rsid w:val="00C54E28"/>
    <w:rsid w:val="00C56E18"/>
    <w:rsid w:val="00C5728A"/>
    <w:rsid w:val="00C60192"/>
    <w:rsid w:val="00C6019F"/>
    <w:rsid w:val="00C60A85"/>
    <w:rsid w:val="00C6160C"/>
    <w:rsid w:val="00C64391"/>
    <w:rsid w:val="00C65FB4"/>
    <w:rsid w:val="00C700DD"/>
    <w:rsid w:val="00C717B0"/>
    <w:rsid w:val="00C733B1"/>
    <w:rsid w:val="00C764DB"/>
    <w:rsid w:val="00C77CEA"/>
    <w:rsid w:val="00C827EE"/>
    <w:rsid w:val="00C835B5"/>
    <w:rsid w:val="00C85092"/>
    <w:rsid w:val="00C8779F"/>
    <w:rsid w:val="00C90127"/>
    <w:rsid w:val="00C91F49"/>
    <w:rsid w:val="00C924EC"/>
    <w:rsid w:val="00C96324"/>
    <w:rsid w:val="00C9744F"/>
    <w:rsid w:val="00CA17AA"/>
    <w:rsid w:val="00CA458B"/>
    <w:rsid w:val="00CA4DE7"/>
    <w:rsid w:val="00CA6D62"/>
    <w:rsid w:val="00CA73D0"/>
    <w:rsid w:val="00CB1FA7"/>
    <w:rsid w:val="00CB7136"/>
    <w:rsid w:val="00CB7FAB"/>
    <w:rsid w:val="00CC350D"/>
    <w:rsid w:val="00CC3AEE"/>
    <w:rsid w:val="00CC4F0D"/>
    <w:rsid w:val="00CE0727"/>
    <w:rsid w:val="00CE2331"/>
    <w:rsid w:val="00CE2C88"/>
    <w:rsid w:val="00CF50B0"/>
    <w:rsid w:val="00D00558"/>
    <w:rsid w:val="00D00837"/>
    <w:rsid w:val="00D05C9A"/>
    <w:rsid w:val="00D1380A"/>
    <w:rsid w:val="00D1704B"/>
    <w:rsid w:val="00D17EF8"/>
    <w:rsid w:val="00D223F3"/>
    <w:rsid w:val="00D33234"/>
    <w:rsid w:val="00D33995"/>
    <w:rsid w:val="00D34FB9"/>
    <w:rsid w:val="00D35288"/>
    <w:rsid w:val="00D353B6"/>
    <w:rsid w:val="00D4215D"/>
    <w:rsid w:val="00D428FA"/>
    <w:rsid w:val="00D43867"/>
    <w:rsid w:val="00D45BDF"/>
    <w:rsid w:val="00D52B70"/>
    <w:rsid w:val="00D530B0"/>
    <w:rsid w:val="00D53E80"/>
    <w:rsid w:val="00D55D40"/>
    <w:rsid w:val="00D56363"/>
    <w:rsid w:val="00D5731A"/>
    <w:rsid w:val="00D607CE"/>
    <w:rsid w:val="00D64D3D"/>
    <w:rsid w:val="00D66B2D"/>
    <w:rsid w:val="00D719B4"/>
    <w:rsid w:val="00D72ED1"/>
    <w:rsid w:val="00D749D4"/>
    <w:rsid w:val="00D76187"/>
    <w:rsid w:val="00D77B6C"/>
    <w:rsid w:val="00D872C5"/>
    <w:rsid w:val="00D90B89"/>
    <w:rsid w:val="00D926BA"/>
    <w:rsid w:val="00D94905"/>
    <w:rsid w:val="00D97399"/>
    <w:rsid w:val="00DA2C9B"/>
    <w:rsid w:val="00DB0A6B"/>
    <w:rsid w:val="00DB10ED"/>
    <w:rsid w:val="00DB1E32"/>
    <w:rsid w:val="00DB49FD"/>
    <w:rsid w:val="00DB4B6E"/>
    <w:rsid w:val="00DB58B8"/>
    <w:rsid w:val="00DB6652"/>
    <w:rsid w:val="00DC0D68"/>
    <w:rsid w:val="00DC28D8"/>
    <w:rsid w:val="00DD1A5F"/>
    <w:rsid w:val="00DD3347"/>
    <w:rsid w:val="00DD43D0"/>
    <w:rsid w:val="00DD44A1"/>
    <w:rsid w:val="00DE03D8"/>
    <w:rsid w:val="00DE0FD3"/>
    <w:rsid w:val="00DE4BD8"/>
    <w:rsid w:val="00DE5CB4"/>
    <w:rsid w:val="00DF44DD"/>
    <w:rsid w:val="00DF6115"/>
    <w:rsid w:val="00DF7C1D"/>
    <w:rsid w:val="00E00058"/>
    <w:rsid w:val="00E04062"/>
    <w:rsid w:val="00E0637D"/>
    <w:rsid w:val="00E14997"/>
    <w:rsid w:val="00E16FC8"/>
    <w:rsid w:val="00E21A1B"/>
    <w:rsid w:val="00E24043"/>
    <w:rsid w:val="00E25A0A"/>
    <w:rsid w:val="00E27C45"/>
    <w:rsid w:val="00E31552"/>
    <w:rsid w:val="00E316BA"/>
    <w:rsid w:val="00E3238E"/>
    <w:rsid w:val="00E33BB2"/>
    <w:rsid w:val="00E33E28"/>
    <w:rsid w:val="00E34CDB"/>
    <w:rsid w:val="00E36308"/>
    <w:rsid w:val="00E36701"/>
    <w:rsid w:val="00E37EE6"/>
    <w:rsid w:val="00E42A39"/>
    <w:rsid w:val="00E43389"/>
    <w:rsid w:val="00E43C51"/>
    <w:rsid w:val="00E443CC"/>
    <w:rsid w:val="00E46A6E"/>
    <w:rsid w:val="00E5093B"/>
    <w:rsid w:val="00E513E8"/>
    <w:rsid w:val="00E535F8"/>
    <w:rsid w:val="00E54E01"/>
    <w:rsid w:val="00E60017"/>
    <w:rsid w:val="00E606C4"/>
    <w:rsid w:val="00E612A3"/>
    <w:rsid w:val="00E61DA4"/>
    <w:rsid w:val="00E65DE5"/>
    <w:rsid w:val="00E706C0"/>
    <w:rsid w:val="00E73091"/>
    <w:rsid w:val="00E74661"/>
    <w:rsid w:val="00E7571C"/>
    <w:rsid w:val="00E75A79"/>
    <w:rsid w:val="00E75ACB"/>
    <w:rsid w:val="00E776F3"/>
    <w:rsid w:val="00E82C2B"/>
    <w:rsid w:val="00E84471"/>
    <w:rsid w:val="00E857C0"/>
    <w:rsid w:val="00E86002"/>
    <w:rsid w:val="00E86715"/>
    <w:rsid w:val="00E86C82"/>
    <w:rsid w:val="00E90969"/>
    <w:rsid w:val="00E94AEA"/>
    <w:rsid w:val="00E975FA"/>
    <w:rsid w:val="00EA0D4C"/>
    <w:rsid w:val="00EA2C0A"/>
    <w:rsid w:val="00EB0999"/>
    <w:rsid w:val="00EB26B3"/>
    <w:rsid w:val="00EB3C72"/>
    <w:rsid w:val="00EB61F6"/>
    <w:rsid w:val="00ED19E4"/>
    <w:rsid w:val="00ED314A"/>
    <w:rsid w:val="00ED6238"/>
    <w:rsid w:val="00EE036B"/>
    <w:rsid w:val="00EE3A12"/>
    <w:rsid w:val="00EE6E84"/>
    <w:rsid w:val="00EE7D3A"/>
    <w:rsid w:val="00EF0F1E"/>
    <w:rsid w:val="00EF4CDB"/>
    <w:rsid w:val="00EF739A"/>
    <w:rsid w:val="00EF7B77"/>
    <w:rsid w:val="00F0544B"/>
    <w:rsid w:val="00F106EB"/>
    <w:rsid w:val="00F12EE4"/>
    <w:rsid w:val="00F13801"/>
    <w:rsid w:val="00F14B8B"/>
    <w:rsid w:val="00F15596"/>
    <w:rsid w:val="00F20888"/>
    <w:rsid w:val="00F209BB"/>
    <w:rsid w:val="00F23AF4"/>
    <w:rsid w:val="00F2539C"/>
    <w:rsid w:val="00F2585A"/>
    <w:rsid w:val="00F3140C"/>
    <w:rsid w:val="00F32DF5"/>
    <w:rsid w:val="00F3481F"/>
    <w:rsid w:val="00F35391"/>
    <w:rsid w:val="00F40291"/>
    <w:rsid w:val="00F42333"/>
    <w:rsid w:val="00F43E97"/>
    <w:rsid w:val="00F447D9"/>
    <w:rsid w:val="00F4665E"/>
    <w:rsid w:val="00F47C4E"/>
    <w:rsid w:val="00F50137"/>
    <w:rsid w:val="00F5174C"/>
    <w:rsid w:val="00F524C3"/>
    <w:rsid w:val="00F544A7"/>
    <w:rsid w:val="00F54EA8"/>
    <w:rsid w:val="00F62A28"/>
    <w:rsid w:val="00F72944"/>
    <w:rsid w:val="00F737CA"/>
    <w:rsid w:val="00F73E7F"/>
    <w:rsid w:val="00F749FB"/>
    <w:rsid w:val="00F8036F"/>
    <w:rsid w:val="00F80F09"/>
    <w:rsid w:val="00F841E8"/>
    <w:rsid w:val="00F87036"/>
    <w:rsid w:val="00F908F7"/>
    <w:rsid w:val="00F9202D"/>
    <w:rsid w:val="00F9453A"/>
    <w:rsid w:val="00FA0FBD"/>
    <w:rsid w:val="00FA442F"/>
    <w:rsid w:val="00FA5DCF"/>
    <w:rsid w:val="00FA6C35"/>
    <w:rsid w:val="00FB3B86"/>
    <w:rsid w:val="00FB430A"/>
    <w:rsid w:val="00FB43CA"/>
    <w:rsid w:val="00FB7871"/>
    <w:rsid w:val="00FC00A1"/>
    <w:rsid w:val="00FC359C"/>
    <w:rsid w:val="00FC5DD2"/>
    <w:rsid w:val="00FC740D"/>
    <w:rsid w:val="00FD44AD"/>
    <w:rsid w:val="00FD52C9"/>
    <w:rsid w:val="00FE58B3"/>
    <w:rsid w:val="00FE6AD1"/>
    <w:rsid w:val="00FE7078"/>
    <w:rsid w:val="00FE7555"/>
    <w:rsid w:val="00FE776B"/>
    <w:rsid w:val="00FF4C29"/>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020D"/>
  <w15:docId w15:val="{F266DBFC-1ED7-4EAE-A83A-7732A46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9"/>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014">
      <w:bodyDiv w:val="1"/>
      <w:marLeft w:val="0"/>
      <w:marRight w:val="0"/>
      <w:marTop w:val="0"/>
      <w:marBottom w:val="0"/>
      <w:divBdr>
        <w:top w:val="none" w:sz="0" w:space="0" w:color="auto"/>
        <w:left w:val="none" w:sz="0" w:space="0" w:color="auto"/>
        <w:bottom w:val="none" w:sz="0" w:space="0" w:color="auto"/>
        <w:right w:val="none" w:sz="0" w:space="0" w:color="auto"/>
      </w:divBdr>
      <w:divsChild>
        <w:div w:id="869147148">
          <w:marLeft w:val="547"/>
          <w:marRight w:val="0"/>
          <w:marTop w:val="120"/>
          <w:marBottom w:val="120"/>
          <w:divBdr>
            <w:top w:val="none" w:sz="0" w:space="0" w:color="auto"/>
            <w:left w:val="none" w:sz="0" w:space="0" w:color="auto"/>
            <w:bottom w:val="none" w:sz="0" w:space="0" w:color="auto"/>
            <w:right w:val="none" w:sz="0" w:space="0" w:color="auto"/>
          </w:divBdr>
        </w:div>
        <w:div w:id="1410956354">
          <w:marLeft w:val="547"/>
          <w:marRight w:val="0"/>
          <w:marTop w:val="120"/>
          <w:marBottom w:val="120"/>
          <w:divBdr>
            <w:top w:val="none" w:sz="0" w:space="0" w:color="auto"/>
            <w:left w:val="none" w:sz="0" w:space="0" w:color="auto"/>
            <w:bottom w:val="none" w:sz="0" w:space="0" w:color="auto"/>
            <w:right w:val="none" w:sz="0" w:space="0" w:color="auto"/>
          </w:divBdr>
        </w:div>
        <w:div w:id="1252004284">
          <w:marLeft w:val="547"/>
          <w:marRight w:val="0"/>
          <w:marTop w:val="120"/>
          <w:marBottom w:val="120"/>
          <w:divBdr>
            <w:top w:val="none" w:sz="0" w:space="0" w:color="auto"/>
            <w:left w:val="none" w:sz="0" w:space="0" w:color="auto"/>
            <w:bottom w:val="none" w:sz="0" w:space="0" w:color="auto"/>
            <w:right w:val="none" w:sz="0" w:space="0" w:color="auto"/>
          </w:divBdr>
        </w:div>
        <w:div w:id="1923105835">
          <w:marLeft w:val="547"/>
          <w:marRight w:val="0"/>
          <w:marTop w:val="120"/>
          <w:marBottom w:val="120"/>
          <w:divBdr>
            <w:top w:val="none" w:sz="0" w:space="0" w:color="auto"/>
            <w:left w:val="none" w:sz="0" w:space="0" w:color="auto"/>
            <w:bottom w:val="none" w:sz="0" w:space="0" w:color="auto"/>
            <w:right w:val="none" w:sz="0" w:space="0" w:color="auto"/>
          </w:divBdr>
        </w:div>
        <w:div w:id="835416512">
          <w:marLeft w:val="547"/>
          <w:marRight w:val="0"/>
          <w:marTop w:val="120"/>
          <w:marBottom w:val="120"/>
          <w:divBdr>
            <w:top w:val="none" w:sz="0" w:space="0" w:color="auto"/>
            <w:left w:val="none" w:sz="0" w:space="0" w:color="auto"/>
            <w:bottom w:val="none" w:sz="0" w:space="0" w:color="auto"/>
            <w:right w:val="none" w:sz="0" w:space="0" w:color="auto"/>
          </w:divBdr>
        </w:div>
        <w:div w:id="755832377">
          <w:marLeft w:val="547"/>
          <w:marRight w:val="0"/>
          <w:marTop w:val="120"/>
          <w:marBottom w:val="120"/>
          <w:divBdr>
            <w:top w:val="none" w:sz="0" w:space="0" w:color="auto"/>
            <w:left w:val="none" w:sz="0" w:space="0" w:color="auto"/>
            <w:bottom w:val="none" w:sz="0" w:space="0" w:color="auto"/>
            <w:right w:val="none" w:sz="0" w:space="0" w:color="auto"/>
          </w:divBdr>
        </w:div>
        <w:div w:id="74134705">
          <w:marLeft w:val="547"/>
          <w:marRight w:val="0"/>
          <w:marTop w:val="120"/>
          <w:marBottom w:val="120"/>
          <w:divBdr>
            <w:top w:val="none" w:sz="0" w:space="0" w:color="auto"/>
            <w:left w:val="none" w:sz="0" w:space="0" w:color="auto"/>
            <w:bottom w:val="none" w:sz="0" w:space="0" w:color="auto"/>
            <w:right w:val="none" w:sz="0" w:space="0" w:color="auto"/>
          </w:divBdr>
        </w:div>
      </w:divsChild>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830753761">
      <w:bodyDiv w:val="1"/>
      <w:marLeft w:val="0"/>
      <w:marRight w:val="0"/>
      <w:marTop w:val="0"/>
      <w:marBottom w:val="0"/>
      <w:divBdr>
        <w:top w:val="none" w:sz="0" w:space="0" w:color="auto"/>
        <w:left w:val="none" w:sz="0" w:space="0" w:color="auto"/>
        <w:bottom w:val="none" w:sz="0" w:space="0" w:color="auto"/>
        <w:right w:val="none" w:sz="0" w:space="0" w:color="auto"/>
      </w:divBdr>
    </w:div>
    <w:div w:id="836459960">
      <w:bodyDiv w:val="1"/>
      <w:marLeft w:val="0"/>
      <w:marRight w:val="0"/>
      <w:marTop w:val="0"/>
      <w:marBottom w:val="0"/>
      <w:divBdr>
        <w:top w:val="none" w:sz="0" w:space="0" w:color="auto"/>
        <w:left w:val="none" w:sz="0" w:space="0" w:color="auto"/>
        <w:bottom w:val="none" w:sz="0" w:space="0" w:color="auto"/>
        <w:right w:val="none" w:sz="0" w:space="0" w:color="auto"/>
      </w:divBdr>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1005479226">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024331264">
      <w:bodyDiv w:val="1"/>
      <w:marLeft w:val="0"/>
      <w:marRight w:val="0"/>
      <w:marTop w:val="0"/>
      <w:marBottom w:val="0"/>
      <w:divBdr>
        <w:top w:val="none" w:sz="0" w:space="0" w:color="auto"/>
        <w:left w:val="none" w:sz="0" w:space="0" w:color="auto"/>
        <w:bottom w:val="none" w:sz="0" w:space="0" w:color="auto"/>
        <w:right w:val="none" w:sz="0" w:space="0" w:color="auto"/>
      </w:divBdr>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440762509">
      <w:bodyDiv w:val="1"/>
      <w:marLeft w:val="0"/>
      <w:marRight w:val="0"/>
      <w:marTop w:val="0"/>
      <w:marBottom w:val="0"/>
      <w:divBdr>
        <w:top w:val="none" w:sz="0" w:space="0" w:color="auto"/>
        <w:left w:val="none" w:sz="0" w:space="0" w:color="auto"/>
        <w:bottom w:val="none" w:sz="0" w:space="0" w:color="auto"/>
        <w:right w:val="none" w:sz="0" w:space="0" w:color="auto"/>
      </w:divBdr>
      <w:divsChild>
        <w:div w:id="119110691">
          <w:marLeft w:val="547"/>
          <w:marRight w:val="0"/>
          <w:marTop w:val="115"/>
          <w:marBottom w:val="0"/>
          <w:divBdr>
            <w:top w:val="none" w:sz="0" w:space="0" w:color="auto"/>
            <w:left w:val="none" w:sz="0" w:space="0" w:color="auto"/>
            <w:bottom w:val="none" w:sz="0" w:space="0" w:color="auto"/>
            <w:right w:val="none" w:sz="0" w:space="0" w:color="auto"/>
          </w:divBdr>
        </w:div>
        <w:div w:id="199367573">
          <w:marLeft w:val="547"/>
          <w:marRight w:val="0"/>
          <w:marTop w:val="115"/>
          <w:marBottom w:val="0"/>
          <w:divBdr>
            <w:top w:val="none" w:sz="0" w:space="0" w:color="auto"/>
            <w:left w:val="none" w:sz="0" w:space="0" w:color="auto"/>
            <w:bottom w:val="none" w:sz="0" w:space="0" w:color="auto"/>
            <w:right w:val="none" w:sz="0" w:space="0" w:color="auto"/>
          </w:divBdr>
        </w:div>
        <w:div w:id="1634141672">
          <w:marLeft w:val="547"/>
          <w:marRight w:val="0"/>
          <w:marTop w:val="115"/>
          <w:marBottom w:val="0"/>
          <w:divBdr>
            <w:top w:val="none" w:sz="0" w:space="0" w:color="auto"/>
            <w:left w:val="none" w:sz="0" w:space="0" w:color="auto"/>
            <w:bottom w:val="none" w:sz="0" w:space="0" w:color="auto"/>
            <w:right w:val="none" w:sz="0" w:space="0" w:color="auto"/>
          </w:divBdr>
        </w:div>
        <w:div w:id="1026253414">
          <w:marLeft w:val="547"/>
          <w:marRight w:val="0"/>
          <w:marTop w:val="115"/>
          <w:marBottom w:val="0"/>
          <w:divBdr>
            <w:top w:val="none" w:sz="0" w:space="0" w:color="auto"/>
            <w:left w:val="none" w:sz="0" w:space="0" w:color="auto"/>
            <w:bottom w:val="none" w:sz="0" w:space="0" w:color="auto"/>
            <w:right w:val="none" w:sz="0" w:space="0" w:color="auto"/>
          </w:divBdr>
        </w:div>
        <w:div w:id="1658873735">
          <w:marLeft w:val="547"/>
          <w:marRight w:val="0"/>
          <w:marTop w:val="115"/>
          <w:marBottom w:val="0"/>
          <w:divBdr>
            <w:top w:val="none" w:sz="0" w:space="0" w:color="auto"/>
            <w:left w:val="none" w:sz="0" w:space="0" w:color="auto"/>
            <w:bottom w:val="none" w:sz="0" w:space="0" w:color="auto"/>
            <w:right w:val="none" w:sz="0" w:space="0" w:color="auto"/>
          </w:divBdr>
        </w:div>
      </w:divsChild>
    </w:div>
    <w:div w:id="1512405177">
      <w:bodyDiv w:val="1"/>
      <w:marLeft w:val="0"/>
      <w:marRight w:val="0"/>
      <w:marTop w:val="0"/>
      <w:marBottom w:val="0"/>
      <w:divBdr>
        <w:top w:val="none" w:sz="0" w:space="0" w:color="auto"/>
        <w:left w:val="none" w:sz="0" w:space="0" w:color="auto"/>
        <w:bottom w:val="none" w:sz="0" w:space="0" w:color="auto"/>
        <w:right w:val="none" w:sz="0" w:space="0" w:color="auto"/>
      </w:divBdr>
      <w:divsChild>
        <w:div w:id="297490510">
          <w:marLeft w:val="1166"/>
          <w:marRight w:val="0"/>
          <w:marTop w:val="115"/>
          <w:marBottom w:val="0"/>
          <w:divBdr>
            <w:top w:val="none" w:sz="0" w:space="0" w:color="auto"/>
            <w:left w:val="none" w:sz="0" w:space="0" w:color="auto"/>
            <w:bottom w:val="none" w:sz="0" w:space="0" w:color="auto"/>
            <w:right w:val="none" w:sz="0" w:space="0" w:color="auto"/>
          </w:divBdr>
        </w:div>
        <w:div w:id="277181355">
          <w:marLeft w:val="1166"/>
          <w:marRight w:val="0"/>
          <w:marTop w:val="115"/>
          <w:marBottom w:val="0"/>
          <w:divBdr>
            <w:top w:val="none" w:sz="0" w:space="0" w:color="auto"/>
            <w:left w:val="none" w:sz="0" w:space="0" w:color="auto"/>
            <w:bottom w:val="none" w:sz="0" w:space="0" w:color="auto"/>
            <w:right w:val="none" w:sz="0" w:space="0" w:color="auto"/>
          </w:divBdr>
        </w:div>
        <w:div w:id="894048203">
          <w:marLeft w:val="1166"/>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746878087">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3.jpg@01D2869C.A2F79380"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F633BD1E-5DEB-4CAD-A1CF-C1E66C3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D10A4-2418-4E36-B66D-59C516843BBF}">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4</TotalTime>
  <Pages>31</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Lesson 15: Process 810 Series Work Items Lesson Plan</vt:lpstr>
    </vt:vector>
  </TitlesOfParts>
  <Company>Veterans Benefits Administration</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15: Process 810 Series Work Items Lesson Plan</dc:title>
  <dc:subject/>
  <dc:creator>Department of Veterans Affairs, Veterans Benefits Administration, Pension and Fiduciary Service, STAFF</dc:creator>
  <cp:keywords/>
  <dc:description/>
  <cp:lastModifiedBy>Kathy Poole</cp:lastModifiedBy>
  <cp:revision>3</cp:revision>
  <dcterms:created xsi:type="dcterms:W3CDTF">2022-06-14T11:32:00Z</dcterms:created>
  <dcterms:modified xsi:type="dcterms:W3CDTF">2022-06-29T16:47:00Z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ies>
</file>