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BD999" w14:textId="77777777" w:rsidR="00083D30" w:rsidRDefault="00083D30" w:rsidP="00083D30">
      <w:pPr>
        <w:pStyle w:val="VBAILTCoverService"/>
      </w:pPr>
      <w:r>
        <w:t>Pension and fiduciary service</w:t>
      </w:r>
    </w:p>
    <w:p w14:paraId="69978B56" w14:textId="2EE181F6" w:rsidR="00083D30" w:rsidRDefault="00083D30" w:rsidP="00083D30">
      <w:pPr>
        <w:pStyle w:val="VBAILTCoverdoctypecourse"/>
      </w:pPr>
      <w:r>
        <w:t>PMC VSR Intermediate Core Course</w:t>
      </w:r>
      <w:r>
        <w:br/>
        <w:t>Phase 5.2:</w:t>
      </w:r>
      <w:r w:rsidRPr="005D74EB">
        <w:rPr>
          <w:szCs w:val="22"/>
        </w:rPr>
        <w:t xml:space="preserve"> </w:t>
      </w:r>
      <w:r>
        <w:rPr>
          <w:szCs w:val="22"/>
        </w:rPr>
        <w:t>Proficiency Development</w:t>
      </w:r>
      <w:r>
        <w:rPr>
          <w:szCs w:val="22"/>
        </w:rPr>
        <w:br/>
      </w:r>
      <w:r w:rsidRPr="00534B75">
        <w:t xml:space="preserve">Defining Omnibus Budget Reconciliation Act of 1982 (OBRA) and Cost of Living </w:t>
      </w:r>
      <w:proofErr w:type="gramStart"/>
      <w:r w:rsidRPr="00534B75">
        <w:t>Adjustment(</w:t>
      </w:r>
      <w:proofErr w:type="gramEnd"/>
      <w:r w:rsidRPr="00534B75">
        <w:t>COLA)</w:t>
      </w:r>
    </w:p>
    <w:p w14:paraId="75C94A64" w14:textId="77777777" w:rsidR="00083D30" w:rsidRDefault="00083D30" w:rsidP="00083D30">
      <w:pPr>
        <w:pStyle w:val="VBAILTCoverdoctypecourse"/>
        <w:spacing w:after="0" w:line="240" w:lineRule="auto"/>
      </w:pPr>
      <w:r>
        <w:t>Lesson Plan</w:t>
      </w:r>
    </w:p>
    <w:p w14:paraId="4637CA99" w14:textId="77777777" w:rsidR="00083D30" w:rsidRPr="00534B75" w:rsidRDefault="00083D30" w:rsidP="00083D30">
      <w:pPr>
        <w:pStyle w:val="VBAILTCoverdoctypecourse"/>
        <w:spacing w:after="0" w:line="240" w:lineRule="auto"/>
        <w:rPr>
          <w:b/>
          <w:bCs/>
          <w:color w:val="auto"/>
          <w:sz w:val="28"/>
          <w:szCs w:val="28"/>
          <w:highlight w:val="yellow"/>
        </w:rPr>
      </w:pPr>
      <w:r w:rsidRPr="00534B75">
        <w:rPr>
          <w:sz w:val="32"/>
          <w:szCs w:val="28"/>
        </w:rPr>
        <w:t>December 2024</w:t>
      </w:r>
      <w:r w:rsidRPr="00534B75">
        <w:rPr>
          <w:b/>
          <w:bCs/>
          <w:color w:val="auto"/>
          <w:sz w:val="28"/>
          <w:szCs w:val="28"/>
          <w:highlight w:val="yellow"/>
        </w:rPr>
        <w:br w:type="page"/>
      </w:r>
    </w:p>
    <w:p w14:paraId="65643B8D" w14:textId="77777777" w:rsidR="00083D30" w:rsidRPr="00AB4F8E" w:rsidRDefault="00083D30" w:rsidP="00083D30">
      <w:pPr>
        <w:pStyle w:val="VBAILTHeading1"/>
      </w:pPr>
      <w:r w:rsidRPr="00352304">
        <w:rPr>
          <w:bCs/>
          <w:i/>
          <w:iCs/>
        </w:rPr>
        <w:lastRenderedPageBreak/>
        <w:t>Defining Omnibus Budget Reconciliation Act of 1982 (OBRA)</w:t>
      </w:r>
      <w:r w:rsidRPr="00352304">
        <w:rPr>
          <w:bCs/>
        </w:rPr>
        <w:t xml:space="preserve"> and Cost of Living Adjustment (COLA)</w:t>
      </w:r>
    </w:p>
    <w:p w14:paraId="514D869C" w14:textId="77777777" w:rsidR="00083D30" w:rsidRPr="00AB4F8E" w:rsidRDefault="00083D30" w:rsidP="00083D30">
      <w:pPr>
        <w:pStyle w:val="VBAILTHeading2"/>
      </w:pPr>
      <w:r w:rsidRPr="00AB4F8E">
        <w:t>Lesson Overview</w:t>
      </w:r>
    </w:p>
    <w:tbl>
      <w:tblPr>
        <w:tblStyle w:val="TableGrid"/>
        <w:tblW w:w="9360" w:type="dxa"/>
        <w:tblLook w:val="04A0" w:firstRow="1" w:lastRow="0" w:firstColumn="1" w:lastColumn="0" w:noHBand="0" w:noVBand="1"/>
        <w:tblCaption w:val="Lesson overview table specifying the characteristics of the lesson"/>
      </w:tblPr>
      <w:tblGrid>
        <w:gridCol w:w="1863"/>
        <w:gridCol w:w="7497"/>
      </w:tblGrid>
      <w:tr w:rsidR="00083D30" w:rsidRPr="00AB4F8E" w14:paraId="7B502B2A" w14:textId="77777777" w:rsidTr="00C664B0">
        <w:trPr>
          <w:cantSplit/>
          <w:trHeight w:val="548"/>
          <w:tblHeader/>
        </w:trPr>
        <w:tc>
          <w:tcPr>
            <w:tcW w:w="1863" w:type="dxa"/>
            <w:shd w:val="clear" w:color="auto" w:fill="B4C6E7" w:themeFill="accent1" w:themeFillTint="66"/>
          </w:tcPr>
          <w:p w14:paraId="2631E837" w14:textId="77777777" w:rsidR="00083D30" w:rsidRPr="00AB4F8E" w:rsidRDefault="00083D30" w:rsidP="00C664B0">
            <w:pPr>
              <w:pStyle w:val="VBAILTTableHeading1"/>
            </w:pPr>
            <w:r w:rsidRPr="00AB4F8E">
              <w:t>Topic</w:t>
            </w:r>
          </w:p>
        </w:tc>
        <w:tc>
          <w:tcPr>
            <w:tcW w:w="7497" w:type="dxa"/>
            <w:shd w:val="clear" w:color="auto" w:fill="B4C6E7" w:themeFill="accent1" w:themeFillTint="66"/>
          </w:tcPr>
          <w:p w14:paraId="63A63BC7" w14:textId="77777777" w:rsidR="00083D30" w:rsidRPr="00AB4F8E" w:rsidRDefault="00083D30" w:rsidP="00C664B0">
            <w:pPr>
              <w:pStyle w:val="VBAILTTableHeading1"/>
            </w:pPr>
            <w:r w:rsidRPr="00AB4F8E">
              <w:t>Description</w:t>
            </w:r>
          </w:p>
        </w:tc>
      </w:tr>
      <w:tr w:rsidR="00083D30" w:rsidRPr="00AB4F8E" w14:paraId="0AC15EA9" w14:textId="77777777" w:rsidTr="00C664B0">
        <w:trPr>
          <w:cantSplit/>
          <w:trHeight w:val="728"/>
        </w:trPr>
        <w:tc>
          <w:tcPr>
            <w:tcW w:w="1863" w:type="dxa"/>
          </w:tcPr>
          <w:p w14:paraId="4D94DD59" w14:textId="77777777" w:rsidR="00083D30" w:rsidRPr="00AB4F8E" w:rsidRDefault="00083D30" w:rsidP="00C664B0">
            <w:pPr>
              <w:pStyle w:val="VBAILTBody"/>
            </w:pPr>
            <w:r w:rsidRPr="00AB4F8E">
              <w:t>Time Estimate:</w:t>
            </w:r>
          </w:p>
        </w:tc>
        <w:tc>
          <w:tcPr>
            <w:tcW w:w="7497" w:type="dxa"/>
          </w:tcPr>
          <w:p w14:paraId="62FC792B" w14:textId="4C9424AB" w:rsidR="00083D30" w:rsidRPr="00AB4F8E" w:rsidRDefault="00174273" w:rsidP="00C664B0">
            <w:pPr>
              <w:pStyle w:val="VBAILTBody"/>
            </w:pPr>
            <w:r>
              <w:t>3</w:t>
            </w:r>
            <w:r w:rsidR="00083D30">
              <w:t xml:space="preserve"> hours</w:t>
            </w:r>
          </w:p>
        </w:tc>
      </w:tr>
      <w:tr w:rsidR="00083D30" w:rsidRPr="00AB4F8E" w14:paraId="60B3EF9E" w14:textId="77777777" w:rsidTr="00C664B0">
        <w:trPr>
          <w:cantSplit/>
          <w:trHeight w:val="1152"/>
        </w:trPr>
        <w:tc>
          <w:tcPr>
            <w:tcW w:w="1863" w:type="dxa"/>
          </w:tcPr>
          <w:p w14:paraId="37592C6C" w14:textId="77777777" w:rsidR="00083D30" w:rsidRPr="00AB4F8E" w:rsidRDefault="00083D30" w:rsidP="00C664B0">
            <w:pPr>
              <w:pStyle w:val="VBAILTBody"/>
            </w:pPr>
            <w:r w:rsidRPr="00AB4F8E">
              <w:t>Purpose of the Lesson:</w:t>
            </w:r>
          </w:p>
        </w:tc>
        <w:tc>
          <w:tcPr>
            <w:tcW w:w="7497" w:type="dxa"/>
          </w:tcPr>
          <w:p w14:paraId="7309F975" w14:textId="65DE04DD" w:rsidR="00083D30" w:rsidRPr="00245CDA" w:rsidRDefault="0036562B" w:rsidP="00C664B0">
            <w:pPr>
              <w:pStyle w:val="VBABodyText"/>
              <w:spacing w:after="120"/>
              <w:rPr>
                <w:rFonts w:ascii="Verdana" w:hAnsi="Verdana"/>
                <w:sz w:val="22"/>
                <w:szCs w:val="22"/>
              </w:rPr>
            </w:pPr>
            <w:bookmarkStart w:id="0" w:name="OLE_LINK1"/>
            <w:bookmarkStart w:id="1" w:name="OLE_LINK2"/>
            <w:r w:rsidRPr="00245CDA">
              <w:rPr>
                <w:rFonts w:ascii="Verdana" w:hAnsi="Verdana"/>
                <w:color w:val="auto"/>
                <w:sz w:val="22"/>
                <w:szCs w:val="22"/>
              </w:rPr>
              <w:t xml:space="preserve">This lesson is intended introduce to the student to the complex Omnibus and COLA procedures by providing information on why there is a process, how to approach all complex decision-making, and how to produce a complete well-reasoned decision. </w:t>
            </w:r>
            <w:bookmarkEnd w:id="0"/>
            <w:bookmarkEnd w:id="1"/>
            <w:r w:rsidRPr="00245CDA">
              <w:rPr>
                <w:rFonts w:ascii="Verdana" w:hAnsi="Verdana"/>
                <w:color w:val="auto"/>
                <w:sz w:val="22"/>
                <w:szCs w:val="22"/>
              </w:rPr>
              <w:t>This lesson will contain discussions and exercises that will allow you to gain a better understanding of Omnibus Application</w:t>
            </w:r>
            <w:r>
              <w:rPr>
                <w:rFonts w:ascii="Verdana" w:hAnsi="Verdana"/>
                <w:color w:val="auto"/>
                <w:sz w:val="22"/>
                <w:szCs w:val="22"/>
              </w:rPr>
              <w:t xml:space="preserve"> and COLA Adjustments</w:t>
            </w:r>
            <w:r w:rsidRPr="00245CDA">
              <w:rPr>
                <w:rFonts w:ascii="Verdana" w:hAnsi="Verdana"/>
                <w:color w:val="auto"/>
                <w:sz w:val="22"/>
                <w:szCs w:val="22"/>
              </w:rPr>
              <w:t>.</w:t>
            </w:r>
          </w:p>
        </w:tc>
      </w:tr>
      <w:tr w:rsidR="00083D30" w:rsidRPr="00AB4F8E" w14:paraId="72511C0E" w14:textId="77777777" w:rsidTr="00C664B0">
        <w:trPr>
          <w:cantSplit/>
          <w:trHeight w:val="1152"/>
        </w:trPr>
        <w:tc>
          <w:tcPr>
            <w:tcW w:w="1863" w:type="dxa"/>
          </w:tcPr>
          <w:p w14:paraId="71FC72D0" w14:textId="77777777" w:rsidR="00083D30" w:rsidRPr="00AB4F8E" w:rsidRDefault="00083D30" w:rsidP="00C664B0">
            <w:pPr>
              <w:pStyle w:val="VBAILTBody"/>
            </w:pPr>
            <w:r w:rsidRPr="00160707">
              <w:t>Prerequisite Training Requirements:</w:t>
            </w:r>
          </w:p>
        </w:tc>
        <w:tc>
          <w:tcPr>
            <w:tcW w:w="7497" w:type="dxa"/>
          </w:tcPr>
          <w:p w14:paraId="7CCD7D69" w14:textId="77777777" w:rsidR="00083D30" w:rsidRPr="00AB4F8E" w:rsidRDefault="00083D30" w:rsidP="00C664B0">
            <w:pPr>
              <w:pStyle w:val="VBAILTBody"/>
            </w:pPr>
            <w:r w:rsidRPr="00160707">
              <w:t xml:space="preserve">Prior to taking the Establish a Claim lesson, trainees must complete PMC VSR Core Course </w:t>
            </w:r>
            <w:r w:rsidRPr="00245CDA">
              <w:t>Phases 1–4 and Phase 5, Part 1</w:t>
            </w:r>
            <w:r>
              <w:t>.a-d</w:t>
            </w:r>
            <w:r w:rsidRPr="00245CDA">
              <w:t>.</w:t>
            </w:r>
            <w:r w:rsidRPr="00160707">
              <w:t xml:space="preserve"> </w:t>
            </w:r>
          </w:p>
        </w:tc>
      </w:tr>
      <w:tr w:rsidR="00083D30" w:rsidRPr="00AB4F8E" w14:paraId="409DEEF5" w14:textId="77777777" w:rsidTr="00C664B0">
        <w:trPr>
          <w:cantSplit/>
          <w:trHeight w:val="647"/>
        </w:trPr>
        <w:tc>
          <w:tcPr>
            <w:tcW w:w="1863" w:type="dxa"/>
          </w:tcPr>
          <w:p w14:paraId="2CAE291E" w14:textId="77777777" w:rsidR="00083D30" w:rsidRPr="00AB4F8E" w:rsidRDefault="00083D30" w:rsidP="00C664B0">
            <w:pPr>
              <w:pStyle w:val="VBAILTBody"/>
            </w:pPr>
            <w:r w:rsidRPr="00AB4F8E">
              <w:t>Target Audience:</w:t>
            </w:r>
          </w:p>
        </w:tc>
        <w:tc>
          <w:tcPr>
            <w:tcW w:w="7497" w:type="dxa"/>
          </w:tcPr>
          <w:p w14:paraId="306C2A42" w14:textId="77777777" w:rsidR="00083D30" w:rsidRPr="00AB4F8E" w:rsidRDefault="00083D30" w:rsidP="00C664B0">
            <w:pPr>
              <w:pStyle w:val="VBAILTBody"/>
            </w:pPr>
            <w:r w:rsidRPr="00AB4F8E">
              <w:t>This lesson is for entry level PMC VSRs.</w:t>
            </w:r>
          </w:p>
        </w:tc>
      </w:tr>
      <w:tr w:rsidR="00083D30" w:rsidRPr="00AB4F8E" w14:paraId="6AB49EC2" w14:textId="77777777" w:rsidTr="00C664B0">
        <w:trPr>
          <w:cantSplit/>
          <w:trHeight w:val="1152"/>
        </w:trPr>
        <w:tc>
          <w:tcPr>
            <w:tcW w:w="1863" w:type="dxa"/>
          </w:tcPr>
          <w:p w14:paraId="05E503B3" w14:textId="77777777" w:rsidR="00083D30" w:rsidRPr="002A46BE" w:rsidRDefault="00083D30" w:rsidP="00C664B0">
            <w:pPr>
              <w:pStyle w:val="VBAILTBody"/>
              <w:rPr>
                <w:highlight w:val="yellow"/>
              </w:rPr>
            </w:pPr>
            <w:r w:rsidRPr="00E4402E">
              <w:t>Lesson References:</w:t>
            </w:r>
          </w:p>
        </w:tc>
        <w:tc>
          <w:tcPr>
            <w:tcW w:w="7497" w:type="dxa"/>
          </w:tcPr>
          <w:p w14:paraId="3DCBA393" w14:textId="77777777" w:rsidR="00083D30" w:rsidRDefault="00083D30" w:rsidP="00083D30">
            <w:pPr>
              <w:pStyle w:val="VBAILTbullet1"/>
              <w:rPr>
                <w:bCs/>
              </w:rPr>
            </w:pPr>
            <w:r>
              <w:rPr>
                <w:bCs/>
              </w:rPr>
              <w:t>3.27 - A</w:t>
            </w:r>
            <w:r>
              <w:t>utomatic Adjustment of Benefit Rates</w:t>
            </w:r>
          </w:p>
          <w:p w14:paraId="484F050F" w14:textId="77777777" w:rsidR="00083D30" w:rsidRPr="00137496" w:rsidRDefault="00083D30" w:rsidP="00083D30">
            <w:pPr>
              <w:pStyle w:val="VBAILTbullet1"/>
              <w:rPr>
                <w:bCs/>
              </w:rPr>
            </w:pPr>
            <w:r>
              <w:rPr>
                <w:bCs/>
              </w:rPr>
              <w:t xml:space="preserve">38 CFR 3.31 - </w:t>
            </w:r>
            <w:r>
              <w:t>Commencement of the Period of Payment</w:t>
            </w:r>
          </w:p>
          <w:p w14:paraId="1A81F54E" w14:textId="77777777" w:rsidR="00083D30" w:rsidRDefault="00083D30" w:rsidP="00083D30">
            <w:pPr>
              <w:pStyle w:val="VBAILTbullet1"/>
              <w:rPr>
                <w:bCs/>
              </w:rPr>
            </w:pPr>
            <w:r>
              <w:t>M21-1 IX.iii.</w:t>
            </w:r>
            <w:proofErr w:type="gramStart"/>
            <w:r>
              <w:t>1.A.</w:t>
            </w:r>
            <w:proofErr w:type="gramEnd"/>
            <w:r>
              <w:t>5.a. – Definition: Payment Date</w:t>
            </w:r>
          </w:p>
          <w:p w14:paraId="06AC778C" w14:textId="77777777" w:rsidR="00083D30" w:rsidRDefault="00083D30" w:rsidP="00083D30">
            <w:pPr>
              <w:pStyle w:val="VBAILTbullet1"/>
              <w:rPr>
                <w:bCs/>
              </w:rPr>
            </w:pPr>
            <w:r>
              <w:t>M21-1 IX.iii.</w:t>
            </w:r>
            <w:proofErr w:type="gramStart"/>
            <w:r>
              <w:t>1.A.</w:t>
            </w:r>
            <w:proofErr w:type="gramEnd"/>
            <w:r>
              <w:t>5.c. – History of 38 CFR 3.31</w:t>
            </w:r>
          </w:p>
          <w:p w14:paraId="2172F0E8" w14:textId="77777777" w:rsidR="00083D30" w:rsidRPr="009646B4" w:rsidRDefault="00083D30" w:rsidP="00083D30">
            <w:pPr>
              <w:pStyle w:val="VBAILTbullet1"/>
              <w:rPr>
                <w:bCs/>
              </w:rPr>
            </w:pPr>
            <w:r>
              <w:t>M21-1 IX.iii.</w:t>
            </w:r>
            <w:proofErr w:type="gramStart"/>
            <w:r>
              <w:t>1.A.</w:t>
            </w:r>
            <w:proofErr w:type="gramEnd"/>
            <w:r>
              <w:t>5.c. – Determining Whether to Apply 38 CFR 3.31</w:t>
            </w:r>
          </w:p>
          <w:p w14:paraId="5190ACDA" w14:textId="77777777" w:rsidR="00083D30" w:rsidRPr="007B4F2F" w:rsidRDefault="00083D30" w:rsidP="00083D30">
            <w:pPr>
              <w:pStyle w:val="VBAILTbullet1"/>
              <w:rPr>
                <w:rStyle w:val="Strong"/>
                <w:b w:val="0"/>
              </w:rPr>
            </w:pPr>
            <w:r w:rsidRPr="009646B4">
              <w:rPr>
                <w:bCs/>
              </w:rPr>
              <w:t>M21-1 IX.iii.</w:t>
            </w:r>
            <w:proofErr w:type="gramStart"/>
            <w:r w:rsidRPr="009646B4">
              <w:rPr>
                <w:bCs/>
              </w:rPr>
              <w:t>1.A.</w:t>
            </w:r>
            <w:proofErr w:type="gramEnd"/>
            <w:r w:rsidRPr="009646B4">
              <w:rPr>
                <w:bCs/>
              </w:rPr>
              <w:t xml:space="preserve">5.k. - </w:t>
            </w:r>
            <w:r w:rsidRPr="009646B4">
              <w:rPr>
                <w:rStyle w:val="Strong"/>
                <w:rFonts w:cs="Arial"/>
                <w:b w:val="0"/>
                <w:bCs w:val="0"/>
                <w:color w:val="000000"/>
              </w:rPr>
              <w:t>Applying 38 CFR 3.31 When Effective Dates of the MAPR and Income Change Coincide</w:t>
            </w:r>
          </w:p>
          <w:p w14:paraId="3644065B" w14:textId="77777777" w:rsidR="00083D30" w:rsidRPr="007B4F2F" w:rsidRDefault="00083D30" w:rsidP="00083D30">
            <w:pPr>
              <w:pStyle w:val="VBAILTbullet1"/>
              <w:rPr>
                <w:bCs/>
              </w:rPr>
            </w:pPr>
            <w:r w:rsidRPr="007B4F2F">
              <w:rPr>
                <w:bCs/>
              </w:rPr>
              <w:t>M21-1 IX.iii.</w:t>
            </w:r>
            <w:proofErr w:type="gramStart"/>
            <w:r w:rsidRPr="007B4F2F">
              <w:rPr>
                <w:bCs/>
              </w:rPr>
              <w:t>1.A.</w:t>
            </w:r>
            <w:proofErr w:type="gramEnd"/>
            <w:r w:rsidRPr="007B4F2F">
              <w:rPr>
                <w:bCs/>
              </w:rPr>
              <w:t xml:space="preserve">6.e. - </w:t>
            </w:r>
            <w:r w:rsidRPr="007B4F2F">
              <w:rPr>
                <w:rStyle w:val="Strong"/>
                <w:rFonts w:cs="Arial"/>
                <w:b w:val="0"/>
                <w:bCs w:val="0"/>
                <w:color w:val="000000"/>
              </w:rPr>
              <w:t>Reduction or Discontinuance of an Award After Receipt of Non-Recurring Income</w:t>
            </w:r>
          </w:p>
        </w:tc>
      </w:tr>
      <w:tr w:rsidR="00083D30" w:rsidRPr="00AB4F8E" w14:paraId="11BCBD18" w14:textId="77777777" w:rsidTr="00C664B0">
        <w:trPr>
          <w:cantSplit/>
          <w:trHeight w:val="1152"/>
        </w:trPr>
        <w:tc>
          <w:tcPr>
            <w:tcW w:w="1863" w:type="dxa"/>
          </w:tcPr>
          <w:p w14:paraId="2E3B602E" w14:textId="77777777" w:rsidR="00083D30" w:rsidRPr="002A46BE" w:rsidRDefault="00083D30" w:rsidP="00C664B0">
            <w:pPr>
              <w:pStyle w:val="VBAILTBody"/>
              <w:rPr>
                <w:highlight w:val="yellow"/>
              </w:rPr>
            </w:pPr>
            <w:r w:rsidRPr="007B4F2F">
              <w:t>Lesson Objectives:</w:t>
            </w:r>
          </w:p>
        </w:tc>
        <w:tc>
          <w:tcPr>
            <w:tcW w:w="7497" w:type="dxa"/>
          </w:tcPr>
          <w:p w14:paraId="36E5872C" w14:textId="18F44951" w:rsidR="00083D30" w:rsidRPr="002C38B7" w:rsidRDefault="00083D30" w:rsidP="00C664B0">
            <w:pPr>
              <w:pStyle w:val="VBAILTbullet1"/>
              <w:numPr>
                <w:ilvl w:val="0"/>
                <w:numId w:val="0"/>
              </w:numPr>
              <w:ind w:left="360" w:hanging="360"/>
            </w:pPr>
            <w:r w:rsidRPr="002C38B7">
              <w:t xml:space="preserve">At the end of this lesson, </w:t>
            </w:r>
            <w:r>
              <w:t>you</w:t>
            </w:r>
            <w:r w:rsidRPr="002C38B7">
              <w:t xml:space="preserve"> should be able to: </w:t>
            </w:r>
          </w:p>
          <w:p w14:paraId="1E7F813F" w14:textId="77777777" w:rsidR="00083D30" w:rsidRPr="002C38B7" w:rsidRDefault="00083D30" w:rsidP="00083D30">
            <w:pPr>
              <w:pStyle w:val="VBAILTbullet1"/>
            </w:pPr>
            <w:r w:rsidRPr="002C38B7">
              <w:t>Define Omnibus and the requirements to apply omnibus</w:t>
            </w:r>
          </w:p>
          <w:p w14:paraId="1C8E14B2" w14:textId="77777777" w:rsidR="00083D30" w:rsidRPr="00AB4F8E" w:rsidRDefault="00083D30" w:rsidP="00083D30">
            <w:pPr>
              <w:pStyle w:val="VBAILTbullet1"/>
            </w:pPr>
            <w:r w:rsidRPr="002C38B7">
              <w:t>Define COLA and the requirements to adjust various types of COLA</w:t>
            </w:r>
          </w:p>
        </w:tc>
      </w:tr>
      <w:tr w:rsidR="00083D30" w:rsidRPr="00AB4F8E" w14:paraId="5308E3D3" w14:textId="77777777" w:rsidTr="00C664B0">
        <w:trPr>
          <w:cantSplit/>
          <w:trHeight w:val="890"/>
        </w:trPr>
        <w:tc>
          <w:tcPr>
            <w:tcW w:w="1863" w:type="dxa"/>
            <w:shd w:val="clear" w:color="auto" w:fill="auto"/>
          </w:tcPr>
          <w:p w14:paraId="10AEFFB0" w14:textId="77777777" w:rsidR="00083D30" w:rsidRPr="002A46BE" w:rsidRDefault="00083D30" w:rsidP="00C664B0">
            <w:pPr>
              <w:pStyle w:val="VBAILTBody"/>
              <w:rPr>
                <w:highlight w:val="yellow"/>
              </w:rPr>
            </w:pPr>
            <w:r w:rsidRPr="00F9026F">
              <w:lastRenderedPageBreak/>
              <w:t>Knowledge Check</w:t>
            </w:r>
          </w:p>
        </w:tc>
        <w:tc>
          <w:tcPr>
            <w:tcW w:w="7497" w:type="dxa"/>
          </w:tcPr>
          <w:p w14:paraId="2493BEBB" w14:textId="77777777" w:rsidR="00083D30" w:rsidRPr="00F9026F" w:rsidRDefault="00083D30" w:rsidP="00083D30">
            <w:pPr>
              <w:pStyle w:val="VBAILTbullet1"/>
              <w:numPr>
                <w:ilvl w:val="0"/>
                <w:numId w:val="3"/>
              </w:numPr>
            </w:pPr>
            <w:r w:rsidRPr="00F9026F">
              <w:t>Phase 5.2 Defining Omnibus Budget Reconciliation Act of 1982 (OBRA) and Cost of Living Adjustment (COLA)</w:t>
            </w:r>
          </w:p>
        </w:tc>
      </w:tr>
      <w:tr w:rsidR="00083D30" w:rsidRPr="00AB4F8E" w14:paraId="24367F4F" w14:textId="77777777" w:rsidTr="00C664B0">
        <w:trPr>
          <w:trHeight w:val="1152"/>
        </w:trPr>
        <w:tc>
          <w:tcPr>
            <w:tcW w:w="1863" w:type="dxa"/>
          </w:tcPr>
          <w:p w14:paraId="1718F1F8" w14:textId="77777777" w:rsidR="00083D30" w:rsidRPr="00AB4F8E" w:rsidRDefault="00083D30" w:rsidP="00C664B0">
            <w:pPr>
              <w:pStyle w:val="VBAILTBody"/>
            </w:pPr>
            <w:r w:rsidRPr="00AB4F8E">
              <w:t>What You Need:</w:t>
            </w:r>
          </w:p>
        </w:tc>
        <w:tc>
          <w:tcPr>
            <w:tcW w:w="7497" w:type="dxa"/>
          </w:tcPr>
          <w:p w14:paraId="7E74AFC0" w14:textId="06CC5C04" w:rsidR="00083D30" w:rsidRPr="00AB4F8E" w:rsidRDefault="00083D30" w:rsidP="00083D30">
            <w:pPr>
              <w:pStyle w:val="VBAILTbullet1"/>
            </w:pPr>
            <w:r>
              <w:t>Trainee Guide</w:t>
            </w:r>
          </w:p>
          <w:p w14:paraId="5D8749BE" w14:textId="77777777" w:rsidR="00083D30" w:rsidRDefault="00083D30" w:rsidP="00083D30">
            <w:pPr>
              <w:pStyle w:val="VBAILTbullet1"/>
            </w:pPr>
            <w:r w:rsidRPr="00AB4F8E">
              <w:t>Access to VBA Intranet</w:t>
            </w:r>
          </w:p>
          <w:p w14:paraId="2A24D491" w14:textId="77777777" w:rsidR="00083D30" w:rsidRPr="00AB4F8E" w:rsidRDefault="00083D30" w:rsidP="00083D30">
            <w:pPr>
              <w:pStyle w:val="VBAILTbullet1"/>
            </w:pPr>
            <w:r>
              <w:t>Access to the Assessment Portal</w:t>
            </w:r>
          </w:p>
          <w:p w14:paraId="61FB90A5" w14:textId="77777777" w:rsidR="00083D30" w:rsidRPr="00AB4F8E" w:rsidRDefault="00083D30" w:rsidP="00083D30">
            <w:pPr>
              <w:pStyle w:val="VBAILTbullet1"/>
            </w:pPr>
            <w:r w:rsidRPr="00AB4F8E">
              <w:t>Pen and paper or access to a whiteboard</w:t>
            </w:r>
          </w:p>
          <w:p w14:paraId="0AE8FF35" w14:textId="77777777" w:rsidR="00083D30" w:rsidRPr="00AB4F8E" w:rsidRDefault="00083D30" w:rsidP="00083D30">
            <w:pPr>
              <w:pStyle w:val="VBAILTbullet1"/>
            </w:pPr>
            <w:r w:rsidRPr="00AB4F8E">
              <w:t>Access to the following systems:</w:t>
            </w:r>
          </w:p>
          <w:p w14:paraId="279351FF" w14:textId="77777777" w:rsidR="00083D30" w:rsidRPr="00AB4F8E" w:rsidRDefault="00083D30" w:rsidP="00083D30">
            <w:pPr>
              <w:pStyle w:val="VBAILTBullet2"/>
            </w:pPr>
            <w:r w:rsidRPr="00AB4F8E">
              <w:t>SHARE</w:t>
            </w:r>
          </w:p>
          <w:p w14:paraId="59BD70E3" w14:textId="77777777" w:rsidR="00083D30" w:rsidRPr="00AB4F8E" w:rsidRDefault="00083D30" w:rsidP="00083D30">
            <w:pPr>
              <w:pStyle w:val="VBAILTBullet2"/>
            </w:pPr>
            <w:r w:rsidRPr="00AB4F8E">
              <w:t>MAP-D</w:t>
            </w:r>
          </w:p>
          <w:p w14:paraId="53A098B8" w14:textId="77777777" w:rsidR="00083D30" w:rsidRDefault="00083D30" w:rsidP="00083D30">
            <w:pPr>
              <w:pStyle w:val="VBAILTBullet2"/>
            </w:pPr>
            <w:r w:rsidRPr="00AB4F8E">
              <w:t>VBMS</w:t>
            </w:r>
          </w:p>
          <w:p w14:paraId="1A615CEC" w14:textId="556F33AE" w:rsidR="00083D30" w:rsidRPr="006D37DB" w:rsidRDefault="00083D30" w:rsidP="00083D30">
            <w:pPr>
              <w:pStyle w:val="VBAILTbullet1"/>
            </w:pPr>
            <w:r>
              <w:t>Access to Appendix A</w:t>
            </w:r>
          </w:p>
        </w:tc>
      </w:tr>
    </w:tbl>
    <w:p w14:paraId="34EAA355" w14:textId="77777777" w:rsidR="00083D30" w:rsidRPr="00AB4F8E" w:rsidRDefault="00083D30" w:rsidP="00083D30">
      <w:pPr>
        <w:pStyle w:val="VBAILTBody"/>
        <w:rPr>
          <w:sz w:val="24"/>
          <w:szCs w:val="24"/>
        </w:rPr>
      </w:pPr>
    </w:p>
    <w:tbl>
      <w:tblPr>
        <w:tblStyle w:val="TableGrid"/>
        <w:tblW w:w="9675"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3938"/>
        <w:gridCol w:w="5737"/>
      </w:tblGrid>
      <w:tr w:rsidR="00083D30" w:rsidRPr="00AB4F8E" w14:paraId="063426D9" w14:textId="77777777" w:rsidTr="00C664B0">
        <w:trPr>
          <w:cantSplit/>
          <w:trHeight w:val="602"/>
          <w:tblHeader/>
          <w:jc w:val="center"/>
        </w:trPr>
        <w:tc>
          <w:tcPr>
            <w:tcW w:w="3938" w:type="dxa"/>
            <w:tcBorders>
              <w:right w:val="dashSmallGap" w:sz="4" w:space="0" w:color="auto"/>
            </w:tcBorders>
            <w:shd w:val="clear" w:color="auto" w:fill="B4C6E7" w:themeFill="accent1" w:themeFillTint="66"/>
          </w:tcPr>
          <w:p w14:paraId="2888D01E" w14:textId="77777777" w:rsidR="00083D30" w:rsidRPr="00AB4F8E" w:rsidRDefault="00083D30" w:rsidP="00C664B0">
            <w:pPr>
              <w:pStyle w:val="VBAILTTableHeading1"/>
            </w:pPr>
            <w:r w:rsidRPr="00AB4F8E">
              <w:t>PowerPoint Slides</w:t>
            </w:r>
          </w:p>
        </w:tc>
        <w:tc>
          <w:tcPr>
            <w:tcW w:w="5737" w:type="dxa"/>
            <w:tcBorders>
              <w:left w:val="dashSmallGap" w:sz="4" w:space="0" w:color="auto"/>
            </w:tcBorders>
            <w:shd w:val="clear" w:color="auto" w:fill="B4C6E7" w:themeFill="accent1" w:themeFillTint="66"/>
          </w:tcPr>
          <w:p w14:paraId="23A4D961" w14:textId="60B78802" w:rsidR="00083D30" w:rsidRPr="00AB4F8E" w:rsidRDefault="00083D30" w:rsidP="00C664B0">
            <w:pPr>
              <w:pStyle w:val="VBAILTTableHeading1"/>
            </w:pPr>
            <w:r>
              <w:t>Notes</w:t>
            </w:r>
          </w:p>
        </w:tc>
      </w:tr>
      <w:tr w:rsidR="00083D30" w:rsidRPr="00AB4F8E" w14:paraId="323EFE8C" w14:textId="77777777" w:rsidTr="00C664B0">
        <w:trPr>
          <w:cantSplit/>
          <w:trHeight w:val="1282"/>
          <w:jc w:val="center"/>
        </w:trPr>
        <w:tc>
          <w:tcPr>
            <w:tcW w:w="3938" w:type="dxa"/>
            <w:tcBorders>
              <w:right w:val="dashSmallGap" w:sz="4" w:space="0" w:color="auto"/>
            </w:tcBorders>
          </w:tcPr>
          <w:p w14:paraId="19C306AF" w14:textId="77777777" w:rsidR="00083D30" w:rsidRPr="00DB1FDE" w:rsidRDefault="00083D30" w:rsidP="00C664B0">
            <w:pPr>
              <w:pStyle w:val="VBAILTBody"/>
              <w:rPr>
                <w:rStyle w:val="Strong"/>
                <w:highlight w:val="yellow"/>
              </w:rPr>
            </w:pPr>
            <w:r w:rsidRPr="00F9026F">
              <w:t>Defining Omnibus Budget Reconciliation Act of 1982 (OBRA) and Cost of Living Adjustment (COLA)</w:t>
            </w:r>
          </w:p>
        </w:tc>
        <w:tc>
          <w:tcPr>
            <w:tcW w:w="5737" w:type="dxa"/>
            <w:tcBorders>
              <w:left w:val="dashSmallGap" w:sz="4" w:space="0" w:color="auto"/>
            </w:tcBorders>
          </w:tcPr>
          <w:p w14:paraId="1A9A731E" w14:textId="77777777" w:rsidR="00083D30" w:rsidRPr="00AB4F8E" w:rsidRDefault="00083D30" w:rsidP="00C664B0">
            <w:pPr>
              <w:pStyle w:val="VBAILTBody"/>
            </w:pPr>
          </w:p>
        </w:tc>
      </w:tr>
      <w:tr w:rsidR="00083D30" w:rsidRPr="00AB4F8E" w14:paraId="447FB3B2" w14:textId="77777777" w:rsidTr="00C664B0">
        <w:trPr>
          <w:cantSplit/>
          <w:trHeight w:val="1282"/>
          <w:jc w:val="center"/>
        </w:trPr>
        <w:tc>
          <w:tcPr>
            <w:tcW w:w="3938" w:type="dxa"/>
            <w:tcBorders>
              <w:right w:val="dashSmallGap" w:sz="4" w:space="0" w:color="auto"/>
            </w:tcBorders>
          </w:tcPr>
          <w:p w14:paraId="35B800A0" w14:textId="77777777" w:rsidR="00083D30" w:rsidRPr="00AB4F8E" w:rsidRDefault="00083D30" w:rsidP="00C664B0">
            <w:pPr>
              <w:pStyle w:val="VBAILTBody"/>
              <w:rPr>
                <w:rStyle w:val="Strong"/>
              </w:rPr>
            </w:pPr>
            <w:r w:rsidRPr="00AB4F8E">
              <w:rPr>
                <w:rStyle w:val="Strong"/>
              </w:rPr>
              <w:t>Lesson Objectives</w:t>
            </w:r>
          </w:p>
          <w:p w14:paraId="6EFCC3B4" w14:textId="77777777" w:rsidR="00083D30" w:rsidRPr="00715156" w:rsidRDefault="00083D30" w:rsidP="00C664B0">
            <w:pPr>
              <w:pStyle w:val="VBAILTbullet1"/>
              <w:numPr>
                <w:ilvl w:val="0"/>
                <w:numId w:val="0"/>
              </w:numPr>
            </w:pPr>
            <w:r w:rsidRPr="00715156">
              <w:t xml:space="preserve">At the end of this lesson, you should be able to: </w:t>
            </w:r>
          </w:p>
          <w:p w14:paraId="71ECB877" w14:textId="77777777" w:rsidR="00083D30" w:rsidRPr="00715156" w:rsidRDefault="00083D30" w:rsidP="00083D30">
            <w:pPr>
              <w:pStyle w:val="VBAILTbullet1"/>
              <w:numPr>
                <w:ilvl w:val="0"/>
                <w:numId w:val="4"/>
              </w:numPr>
            </w:pPr>
            <w:r w:rsidRPr="00715156">
              <w:t>Define Omnibus and the requirements to apply omnibus</w:t>
            </w:r>
          </w:p>
          <w:p w14:paraId="216D929C" w14:textId="77777777" w:rsidR="00083D30" w:rsidRPr="00715156" w:rsidRDefault="00083D30" w:rsidP="00083D30">
            <w:pPr>
              <w:pStyle w:val="VBAILTbullet1"/>
              <w:numPr>
                <w:ilvl w:val="0"/>
                <w:numId w:val="4"/>
              </w:numPr>
            </w:pPr>
            <w:r w:rsidRPr="00715156">
              <w:t>Define COLA and the requirements to adjust various types of COLA</w:t>
            </w:r>
          </w:p>
          <w:p w14:paraId="039E3B60" w14:textId="77777777" w:rsidR="00083D30" w:rsidRPr="00DB1871" w:rsidRDefault="00083D30" w:rsidP="00C664B0">
            <w:pPr>
              <w:pStyle w:val="VBAILTbullet1"/>
              <w:numPr>
                <w:ilvl w:val="0"/>
                <w:numId w:val="0"/>
              </w:numPr>
              <w:ind w:left="360" w:hanging="360"/>
              <w:rPr>
                <w:rStyle w:val="Strong"/>
                <w:b w:val="0"/>
                <w:bCs w:val="0"/>
              </w:rPr>
            </w:pPr>
          </w:p>
        </w:tc>
        <w:tc>
          <w:tcPr>
            <w:tcW w:w="5737" w:type="dxa"/>
            <w:tcBorders>
              <w:left w:val="dashSmallGap" w:sz="4" w:space="0" w:color="auto"/>
            </w:tcBorders>
          </w:tcPr>
          <w:p w14:paraId="33544FA1" w14:textId="7BE99AB3" w:rsidR="00083D30" w:rsidRPr="00AB4F8E" w:rsidRDefault="00083D30" w:rsidP="00C664B0">
            <w:pPr>
              <w:pStyle w:val="VBAILTbullet1"/>
              <w:numPr>
                <w:ilvl w:val="0"/>
                <w:numId w:val="0"/>
              </w:numPr>
              <w:ind w:left="360" w:hanging="360"/>
              <w:rPr>
                <w:rStyle w:val="Strong"/>
              </w:rPr>
            </w:pPr>
          </w:p>
        </w:tc>
      </w:tr>
      <w:tr w:rsidR="00083D30" w:rsidRPr="00AB4F8E" w14:paraId="68860CDF" w14:textId="77777777" w:rsidTr="00C664B0">
        <w:trPr>
          <w:cantSplit/>
          <w:trHeight w:val="1282"/>
          <w:jc w:val="center"/>
        </w:trPr>
        <w:tc>
          <w:tcPr>
            <w:tcW w:w="3938" w:type="dxa"/>
            <w:tcBorders>
              <w:right w:val="dashSmallGap" w:sz="4" w:space="0" w:color="auto"/>
            </w:tcBorders>
          </w:tcPr>
          <w:p w14:paraId="721D9631" w14:textId="77777777" w:rsidR="00083D30" w:rsidRPr="00AB4F8E" w:rsidRDefault="00083D30" w:rsidP="00C664B0">
            <w:pPr>
              <w:pStyle w:val="VBAILTBody"/>
              <w:rPr>
                <w:rStyle w:val="Strong"/>
              </w:rPr>
            </w:pPr>
            <w:r>
              <w:rPr>
                <w:rStyle w:val="Strong"/>
              </w:rPr>
              <w:lastRenderedPageBreak/>
              <w:t>Why This Matters!</w:t>
            </w:r>
          </w:p>
          <w:p w14:paraId="7417D088" w14:textId="77777777" w:rsidR="00083D30" w:rsidRPr="00DB1871" w:rsidRDefault="00083D30" w:rsidP="00083D30">
            <w:pPr>
              <w:pStyle w:val="VBAILTbullet1"/>
              <w:numPr>
                <w:ilvl w:val="0"/>
                <w:numId w:val="5"/>
              </w:numPr>
              <w:rPr>
                <w:rStyle w:val="Strong"/>
                <w:b w:val="0"/>
                <w:bCs w:val="0"/>
              </w:rPr>
            </w:pPr>
            <w:r w:rsidRPr="007C2645">
              <w:t xml:space="preserve">The </w:t>
            </w:r>
            <w:r w:rsidRPr="007C2645">
              <w:rPr>
                <w:b/>
                <w:bCs/>
              </w:rPr>
              <w:t xml:space="preserve">Omnibus and COLA </w:t>
            </w:r>
            <w:r w:rsidRPr="007C2645">
              <w:t>course is important because in cases where there is a mishandling of Omnibus, it can cause an overpayment, resulting in a hardship on the Veteran, whereas in accurately applying COLA, beneficiaries will receive an annual increase in benefits.</w:t>
            </w:r>
          </w:p>
        </w:tc>
        <w:tc>
          <w:tcPr>
            <w:tcW w:w="5737" w:type="dxa"/>
            <w:tcBorders>
              <w:left w:val="dashSmallGap" w:sz="4" w:space="0" w:color="auto"/>
            </w:tcBorders>
          </w:tcPr>
          <w:p w14:paraId="14750679" w14:textId="77777777" w:rsidR="00083D30" w:rsidRPr="00AB4F8E" w:rsidRDefault="00083D30" w:rsidP="00C664B0">
            <w:pPr>
              <w:pStyle w:val="VBAILTBody"/>
              <w:rPr>
                <w:rStyle w:val="Strong"/>
              </w:rPr>
            </w:pPr>
          </w:p>
        </w:tc>
      </w:tr>
      <w:tr w:rsidR="00083D30" w:rsidRPr="00AB4F8E" w14:paraId="25EEF2AB" w14:textId="77777777" w:rsidTr="00C664B0">
        <w:trPr>
          <w:cantSplit/>
          <w:trHeight w:val="1282"/>
          <w:jc w:val="center"/>
        </w:trPr>
        <w:tc>
          <w:tcPr>
            <w:tcW w:w="3938" w:type="dxa"/>
            <w:tcBorders>
              <w:right w:val="dashSmallGap" w:sz="4" w:space="0" w:color="auto"/>
            </w:tcBorders>
          </w:tcPr>
          <w:p w14:paraId="79A8BAB3" w14:textId="77777777" w:rsidR="00083D30" w:rsidRDefault="00083D30" w:rsidP="00C664B0">
            <w:pPr>
              <w:pStyle w:val="VBAILTBody"/>
              <w:rPr>
                <w:rStyle w:val="Strong"/>
              </w:rPr>
            </w:pPr>
            <w:r>
              <w:rPr>
                <w:rStyle w:val="Strong"/>
              </w:rPr>
              <w:t>Definitions (1 of 3)</w:t>
            </w:r>
          </w:p>
          <w:p w14:paraId="590F5040" w14:textId="77777777" w:rsidR="00083D30" w:rsidRPr="00E638DD" w:rsidRDefault="00083D30" w:rsidP="00C664B0">
            <w:pPr>
              <w:pStyle w:val="VBAILTBody"/>
            </w:pPr>
            <w:r w:rsidRPr="00E638DD">
              <w:t>38 CFR 3.31 defines Omnibus as:</w:t>
            </w:r>
            <w:r w:rsidRPr="00D44922">
              <w:t xml:space="preserve"> </w:t>
            </w:r>
            <w:r w:rsidRPr="00E638DD">
              <w:t xml:space="preserve">The payment of monetary benefits based on original, new, initial, supplemental, or increased awards may not be made for any period before the first day of the calendar month following the month in which the award would have otherwise been effective. </w:t>
            </w:r>
          </w:p>
          <w:p w14:paraId="3B867E64" w14:textId="77777777" w:rsidR="00083D30" w:rsidRDefault="00083D30" w:rsidP="00C664B0">
            <w:pPr>
              <w:pStyle w:val="VBAILTBody"/>
              <w:rPr>
                <w:rStyle w:val="Strong"/>
              </w:rPr>
            </w:pPr>
            <w:r w:rsidRPr="00E638DD">
              <w:rPr>
                <w:b/>
                <w:bCs/>
              </w:rPr>
              <w:t xml:space="preserve">Example: </w:t>
            </w:r>
            <w:r w:rsidRPr="00E638DD">
              <w:t>The Veteran applies for VA pension benefits on January 30, 2024. Benefits are not payable until February 1, 2024, the first of the month following the date the Veteran applied for benefits.</w:t>
            </w:r>
            <w:r w:rsidRPr="00E638DD">
              <w:rPr>
                <w:b/>
                <w:bCs/>
              </w:rPr>
              <w:t xml:space="preserve"> </w:t>
            </w:r>
          </w:p>
        </w:tc>
        <w:tc>
          <w:tcPr>
            <w:tcW w:w="5737" w:type="dxa"/>
            <w:tcBorders>
              <w:left w:val="dashSmallGap" w:sz="4" w:space="0" w:color="auto"/>
            </w:tcBorders>
          </w:tcPr>
          <w:p w14:paraId="3ED5AA31" w14:textId="77777777" w:rsidR="00083D30" w:rsidRPr="00AB4F8E" w:rsidRDefault="00083D30" w:rsidP="00C664B0">
            <w:pPr>
              <w:pStyle w:val="VBAILTBody"/>
              <w:rPr>
                <w:rStyle w:val="Strong"/>
              </w:rPr>
            </w:pPr>
          </w:p>
        </w:tc>
      </w:tr>
      <w:tr w:rsidR="00083D30" w:rsidRPr="00AB4F8E" w14:paraId="795749B8" w14:textId="77777777" w:rsidTr="00C664B0">
        <w:trPr>
          <w:cantSplit/>
          <w:trHeight w:val="1282"/>
          <w:jc w:val="center"/>
        </w:trPr>
        <w:tc>
          <w:tcPr>
            <w:tcW w:w="3938" w:type="dxa"/>
            <w:tcBorders>
              <w:right w:val="dashSmallGap" w:sz="4" w:space="0" w:color="auto"/>
            </w:tcBorders>
          </w:tcPr>
          <w:p w14:paraId="5AE04DEE" w14:textId="77777777" w:rsidR="00083D30" w:rsidRDefault="00083D30" w:rsidP="00C664B0">
            <w:pPr>
              <w:pStyle w:val="VBAILTBody"/>
              <w:rPr>
                <w:rStyle w:val="Strong"/>
              </w:rPr>
            </w:pPr>
            <w:r>
              <w:rPr>
                <w:rStyle w:val="Strong"/>
              </w:rPr>
              <w:lastRenderedPageBreak/>
              <w:t>Definitions (2 of 3)</w:t>
            </w:r>
          </w:p>
          <w:p w14:paraId="6A1A8C0F" w14:textId="77777777" w:rsidR="00083D30" w:rsidRPr="00081DA1" w:rsidRDefault="00083D30" w:rsidP="00C664B0">
            <w:pPr>
              <w:pStyle w:val="VBAILTBody"/>
              <w:numPr>
                <w:ilvl w:val="0"/>
                <w:numId w:val="6"/>
              </w:numPr>
            </w:pPr>
            <w:r w:rsidRPr="00081DA1">
              <w:rPr>
                <w:b/>
                <w:bCs/>
              </w:rPr>
              <w:t>COLA</w:t>
            </w:r>
            <w:r w:rsidRPr="00081DA1">
              <w:t xml:space="preserve"> is the annual increase in benefit rates </w:t>
            </w:r>
            <w:proofErr w:type="gramStart"/>
            <w:r w:rsidRPr="00081DA1">
              <w:t>due</w:t>
            </w:r>
            <w:proofErr w:type="gramEnd"/>
            <w:r w:rsidRPr="00081DA1">
              <w:t xml:space="preserve"> federal beneficiaries. (e.g. SSA, Improved Pension, Civil Service, Military, </w:t>
            </w:r>
            <w:proofErr w:type="gramStart"/>
            <w:r w:rsidRPr="00081DA1">
              <w:t>SBP,  etc.</w:t>
            </w:r>
            <w:proofErr w:type="gramEnd"/>
            <w:r w:rsidRPr="00081DA1">
              <w:t>).</w:t>
            </w:r>
          </w:p>
          <w:p w14:paraId="177C0B2C" w14:textId="77777777" w:rsidR="00083D30" w:rsidRPr="00081DA1" w:rsidRDefault="00083D30" w:rsidP="00083D30">
            <w:pPr>
              <w:pStyle w:val="VBAILTBody"/>
              <w:numPr>
                <w:ilvl w:val="0"/>
                <w:numId w:val="6"/>
              </w:numPr>
            </w:pPr>
            <w:r w:rsidRPr="00081DA1">
              <w:t xml:space="preserve">An </w:t>
            </w:r>
            <w:r w:rsidRPr="00081DA1">
              <w:rPr>
                <w:b/>
                <w:bCs/>
              </w:rPr>
              <w:t>increased award</w:t>
            </w:r>
            <w:r w:rsidRPr="00081DA1">
              <w:t xml:space="preserve"> is an award that is increased because of an added dependent, an</w:t>
            </w:r>
            <w:r w:rsidRPr="00081DA1">
              <w:rPr>
                <w:b/>
                <w:bCs/>
              </w:rPr>
              <w:t xml:space="preserve"> </w:t>
            </w:r>
            <w:r w:rsidRPr="00081DA1">
              <w:t>increase in disability or a reduction in IVAP (A reduction in IVAP can result from a change in income and/or deductible expenses).</w:t>
            </w:r>
          </w:p>
          <w:p w14:paraId="0CC543CC" w14:textId="77777777" w:rsidR="00083D30" w:rsidRDefault="00083D30" w:rsidP="00083D30">
            <w:pPr>
              <w:pStyle w:val="VBAILTBody"/>
              <w:numPr>
                <w:ilvl w:val="0"/>
                <w:numId w:val="6"/>
              </w:numPr>
              <w:rPr>
                <w:rStyle w:val="Strong"/>
              </w:rPr>
            </w:pPr>
            <w:r w:rsidRPr="00081DA1">
              <w:t xml:space="preserve">The </w:t>
            </w:r>
            <w:r w:rsidRPr="00081DA1">
              <w:rPr>
                <w:b/>
                <w:bCs/>
              </w:rPr>
              <w:t xml:space="preserve">effective date, also called </w:t>
            </w:r>
            <w:proofErr w:type="gramStart"/>
            <w:r w:rsidRPr="00081DA1">
              <w:rPr>
                <w:b/>
                <w:bCs/>
              </w:rPr>
              <w:t>the  “</w:t>
            </w:r>
            <w:proofErr w:type="gramEnd"/>
            <w:r w:rsidRPr="00081DA1">
              <w:rPr>
                <w:b/>
                <w:bCs/>
              </w:rPr>
              <w:t>event date” or “entitlement date”</w:t>
            </w:r>
            <w:r w:rsidRPr="00081DA1">
              <w:t>, will be the date of receipt of claim or the date entitlement arose, whichever is later.</w:t>
            </w:r>
          </w:p>
        </w:tc>
        <w:tc>
          <w:tcPr>
            <w:tcW w:w="5737" w:type="dxa"/>
            <w:tcBorders>
              <w:left w:val="dashSmallGap" w:sz="4" w:space="0" w:color="auto"/>
            </w:tcBorders>
          </w:tcPr>
          <w:p w14:paraId="3A30B332" w14:textId="4BE0CD65" w:rsidR="00083D30" w:rsidRPr="00DB1AE9" w:rsidRDefault="00083D30" w:rsidP="00C664B0">
            <w:pPr>
              <w:pStyle w:val="VBAILTBody"/>
              <w:rPr>
                <w:rStyle w:val="Strong"/>
                <w:b w:val="0"/>
                <w:bCs w:val="0"/>
              </w:rPr>
            </w:pPr>
          </w:p>
        </w:tc>
      </w:tr>
      <w:tr w:rsidR="00083D30" w:rsidRPr="00AB4F8E" w14:paraId="667490B8" w14:textId="77777777" w:rsidTr="00C664B0">
        <w:trPr>
          <w:cantSplit/>
          <w:trHeight w:val="1282"/>
          <w:jc w:val="center"/>
        </w:trPr>
        <w:tc>
          <w:tcPr>
            <w:tcW w:w="3938" w:type="dxa"/>
            <w:tcBorders>
              <w:right w:val="dashSmallGap" w:sz="4" w:space="0" w:color="auto"/>
            </w:tcBorders>
          </w:tcPr>
          <w:p w14:paraId="24B41FC4" w14:textId="77777777" w:rsidR="00083D30" w:rsidRPr="00400D3D" w:rsidRDefault="00083D30" w:rsidP="00C664B0">
            <w:pPr>
              <w:pStyle w:val="VBAILTBody"/>
              <w:rPr>
                <w:b/>
                <w:bCs/>
              </w:rPr>
            </w:pPr>
            <w:r w:rsidRPr="00400D3D">
              <w:rPr>
                <w:b/>
                <w:bCs/>
              </w:rPr>
              <w:lastRenderedPageBreak/>
              <w:t>Definitions (3 of 3)</w:t>
            </w:r>
          </w:p>
          <w:p w14:paraId="2D3368DD" w14:textId="77777777" w:rsidR="00083D30" w:rsidRPr="00400D3D" w:rsidRDefault="00083D30" w:rsidP="00C664B0">
            <w:pPr>
              <w:pStyle w:val="VBAILTBody"/>
            </w:pPr>
            <w:r w:rsidRPr="00400D3D">
              <w:t xml:space="preserve">The payment date, also called the “award effective date”, is the beginning date of </w:t>
            </w:r>
            <w:proofErr w:type="gramStart"/>
            <w:r w:rsidRPr="00400D3D">
              <w:t>a period of time</w:t>
            </w:r>
            <w:proofErr w:type="gramEnd"/>
            <w:r w:rsidRPr="00400D3D">
              <w:t xml:space="preserve"> for which payment of a specific amount, based on entitlement to a specific benefit, is due to a beneficiary after application of Omnibus has transpired.</w:t>
            </w:r>
          </w:p>
          <w:p w14:paraId="284AA4C7" w14:textId="77777777" w:rsidR="00083D30" w:rsidRPr="00400D3D" w:rsidRDefault="00083D30" w:rsidP="00C664B0">
            <w:pPr>
              <w:pStyle w:val="VBAILTBody"/>
            </w:pPr>
            <w:r w:rsidRPr="00400D3D">
              <w:rPr>
                <w:b/>
                <w:bCs/>
              </w:rPr>
              <w:t xml:space="preserve">Example: </w:t>
            </w:r>
            <w:r w:rsidRPr="00400D3D">
              <w:t xml:space="preserve">Veteran is determined to have a PT disability from July 19.  What is the effective date? What is the payment date? </w:t>
            </w:r>
          </w:p>
          <w:p w14:paraId="52A02C80" w14:textId="77777777" w:rsidR="00083D30" w:rsidRPr="00400D3D" w:rsidRDefault="00083D30" w:rsidP="00C664B0">
            <w:pPr>
              <w:pStyle w:val="VBAILTBody"/>
              <w:rPr>
                <w:b/>
                <w:bCs/>
              </w:rPr>
            </w:pPr>
            <w:r w:rsidRPr="00400D3D">
              <w:rPr>
                <w:b/>
                <w:bCs/>
              </w:rPr>
              <w:t>Effective Date: July 19</w:t>
            </w:r>
          </w:p>
          <w:p w14:paraId="65D80BE8" w14:textId="77777777" w:rsidR="00083D30" w:rsidRDefault="00083D30" w:rsidP="00C664B0">
            <w:pPr>
              <w:pStyle w:val="VBAILTBody"/>
              <w:rPr>
                <w:rStyle w:val="Strong"/>
              </w:rPr>
            </w:pPr>
            <w:r w:rsidRPr="00400D3D">
              <w:rPr>
                <w:b/>
                <w:bCs/>
              </w:rPr>
              <w:t>Payment Date: August 1</w:t>
            </w:r>
          </w:p>
        </w:tc>
        <w:tc>
          <w:tcPr>
            <w:tcW w:w="5737" w:type="dxa"/>
            <w:tcBorders>
              <w:left w:val="dashSmallGap" w:sz="4" w:space="0" w:color="auto"/>
            </w:tcBorders>
          </w:tcPr>
          <w:p w14:paraId="15AE9AC7" w14:textId="77777777" w:rsidR="00083D30" w:rsidRPr="00AB4F8E" w:rsidRDefault="00083D30" w:rsidP="00C664B0">
            <w:pPr>
              <w:pStyle w:val="VBAILTBody"/>
              <w:rPr>
                <w:rStyle w:val="Strong"/>
              </w:rPr>
            </w:pPr>
          </w:p>
        </w:tc>
      </w:tr>
      <w:tr w:rsidR="00083D30" w:rsidRPr="00AB4F8E" w14:paraId="5DDB30AE" w14:textId="77777777" w:rsidTr="00C664B0">
        <w:trPr>
          <w:cantSplit/>
          <w:trHeight w:val="1282"/>
          <w:jc w:val="center"/>
        </w:trPr>
        <w:tc>
          <w:tcPr>
            <w:tcW w:w="3938" w:type="dxa"/>
            <w:tcBorders>
              <w:right w:val="dashSmallGap" w:sz="4" w:space="0" w:color="auto"/>
            </w:tcBorders>
          </w:tcPr>
          <w:p w14:paraId="20E0C72D" w14:textId="77777777" w:rsidR="00083D30" w:rsidRPr="004043D3" w:rsidRDefault="00083D30" w:rsidP="00C664B0">
            <w:pPr>
              <w:pStyle w:val="VBAILTBody"/>
              <w:rPr>
                <w:b/>
                <w:bCs/>
              </w:rPr>
            </w:pPr>
            <w:r w:rsidRPr="004043D3">
              <w:rPr>
                <w:b/>
                <w:bCs/>
              </w:rPr>
              <w:lastRenderedPageBreak/>
              <w:t>Applying 38 CFR 3.31</w:t>
            </w:r>
          </w:p>
          <w:p w14:paraId="6A45C523" w14:textId="77777777" w:rsidR="00083D30" w:rsidRPr="004043D3" w:rsidRDefault="00083D30" w:rsidP="00C664B0">
            <w:pPr>
              <w:pStyle w:val="VBAILTBody"/>
              <w:numPr>
                <w:ilvl w:val="0"/>
                <w:numId w:val="7"/>
              </w:numPr>
            </w:pPr>
            <w:r w:rsidRPr="004043D3">
              <w:t>If an award is an</w:t>
            </w:r>
            <w:r w:rsidRPr="004043D3">
              <w:rPr>
                <w:i/>
                <w:iCs/>
              </w:rPr>
              <w:t> original or new award </w:t>
            </w:r>
            <w:r w:rsidRPr="004043D3">
              <w:t>(regardless if awarded due to an initial or supplemental claim, or higher-level review), or an increased award, </w:t>
            </w:r>
            <w:hyperlink r:id="rId10" w:history="1">
              <w:r w:rsidRPr="004043D3">
                <w:rPr>
                  <w:rStyle w:val="Hyperlink"/>
                </w:rPr>
                <w:t>38 CFR 3.31</w:t>
              </w:r>
            </w:hyperlink>
            <w:r w:rsidRPr="004043D3">
              <w:t> </w:t>
            </w:r>
            <w:r w:rsidRPr="004043D3">
              <w:rPr>
                <w:i/>
                <w:iCs/>
              </w:rPr>
              <w:t>applies</w:t>
            </w:r>
          </w:p>
          <w:p w14:paraId="11A8CDF9" w14:textId="77777777" w:rsidR="00083D30" w:rsidRPr="004043D3" w:rsidRDefault="00083D30" w:rsidP="00083D30">
            <w:pPr>
              <w:pStyle w:val="VBAILTBody"/>
              <w:numPr>
                <w:ilvl w:val="1"/>
                <w:numId w:val="7"/>
              </w:numPr>
            </w:pPr>
            <w:r w:rsidRPr="004043D3">
              <w:t>if the increase in payment is due to an added dependent, an increase in disability, or a</w:t>
            </w:r>
            <w:r w:rsidRPr="004043D3">
              <w:rPr>
                <w:b/>
                <w:bCs/>
              </w:rPr>
              <w:t xml:space="preserve"> </w:t>
            </w:r>
            <w:r w:rsidRPr="004043D3">
              <w:t>reduction in IVAP, apply 38 CFR 3.31</w:t>
            </w:r>
          </w:p>
          <w:p w14:paraId="13F27F69" w14:textId="77777777" w:rsidR="00083D30" w:rsidRPr="004043D3" w:rsidRDefault="00083D30" w:rsidP="00083D30">
            <w:pPr>
              <w:pStyle w:val="VBAILTBody"/>
              <w:numPr>
                <w:ilvl w:val="1"/>
                <w:numId w:val="7"/>
              </w:numPr>
            </w:pPr>
            <w:r w:rsidRPr="004043D3">
              <w:t>if the increase in payment is not due to an added dependent, an increase in disability, or a reduction in IVAP, 38 CFR 3.31, does not apply</w:t>
            </w:r>
          </w:p>
          <w:p w14:paraId="590E8A3A" w14:textId="77777777" w:rsidR="00083D30" w:rsidRPr="00400D3D" w:rsidRDefault="00083D30" w:rsidP="00C664B0">
            <w:pPr>
              <w:pStyle w:val="VBAILTBody"/>
              <w:rPr>
                <w:b/>
                <w:bCs/>
              </w:rPr>
            </w:pPr>
            <w:r w:rsidRPr="004043D3">
              <w:rPr>
                <w:b/>
                <w:bCs/>
              </w:rPr>
              <w:t xml:space="preserve">NOTE: </w:t>
            </w:r>
            <w:r w:rsidRPr="004043D3">
              <w:t>Pension COLA increases under </w:t>
            </w:r>
            <w:hyperlink r:id="rId11" w:history="1">
              <w:r w:rsidRPr="004043D3">
                <w:rPr>
                  <w:rStyle w:val="Hyperlink"/>
                </w:rPr>
                <w:t>38 CFR 3.27</w:t>
              </w:r>
            </w:hyperlink>
            <w:r w:rsidRPr="004043D3">
              <w:t> and other increases attributable to legislation are not subject to </w:t>
            </w:r>
            <w:hyperlink r:id="rId12" w:history="1">
              <w:r w:rsidRPr="004043D3">
                <w:rPr>
                  <w:rStyle w:val="Hyperlink"/>
                </w:rPr>
                <w:t>38 CFR 3.31</w:t>
              </w:r>
            </w:hyperlink>
            <w:r w:rsidRPr="004043D3">
              <w:t>.</w:t>
            </w:r>
          </w:p>
        </w:tc>
        <w:tc>
          <w:tcPr>
            <w:tcW w:w="5737" w:type="dxa"/>
            <w:tcBorders>
              <w:left w:val="dashSmallGap" w:sz="4" w:space="0" w:color="auto"/>
            </w:tcBorders>
          </w:tcPr>
          <w:p w14:paraId="5739C22E" w14:textId="77777777" w:rsidR="00083D30" w:rsidRPr="00AB4F8E" w:rsidRDefault="00083D30" w:rsidP="00C664B0">
            <w:pPr>
              <w:pStyle w:val="VBAILTBody"/>
              <w:rPr>
                <w:rStyle w:val="Strong"/>
              </w:rPr>
            </w:pPr>
          </w:p>
        </w:tc>
      </w:tr>
      <w:tr w:rsidR="00083D30" w:rsidRPr="00AB4F8E" w14:paraId="28D22F5A" w14:textId="77777777" w:rsidTr="00C664B0">
        <w:trPr>
          <w:cantSplit/>
          <w:trHeight w:val="1282"/>
          <w:jc w:val="center"/>
        </w:trPr>
        <w:tc>
          <w:tcPr>
            <w:tcW w:w="3938" w:type="dxa"/>
            <w:tcBorders>
              <w:right w:val="dashSmallGap" w:sz="4" w:space="0" w:color="auto"/>
            </w:tcBorders>
          </w:tcPr>
          <w:p w14:paraId="3CE77879" w14:textId="77777777" w:rsidR="00083D30" w:rsidRDefault="00083D30" w:rsidP="00C664B0">
            <w:pPr>
              <w:pStyle w:val="VBAILTBody"/>
              <w:rPr>
                <w:b/>
                <w:bCs/>
              </w:rPr>
            </w:pPr>
            <w:r w:rsidRPr="00686CCC">
              <w:rPr>
                <w:b/>
                <w:bCs/>
              </w:rPr>
              <w:lastRenderedPageBreak/>
              <w:t>Do Not Apply Omnibus</w:t>
            </w:r>
          </w:p>
          <w:p w14:paraId="17059E10" w14:textId="77777777" w:rsidR="00083D30" w:rsidRPr="008B4180" w:rsidRDefault="00083D30" w:rsidP="00C664B0">
            <w:pPr>
              <w:pStyle w:val="VBAILTBody"/>
            </w:pPr>
            <w:r w:rsidRPr="008B4180">
              <w:rPr>
                <w:b/>
                <w:bCs/>
              </w:rPr>
              <w:t xml:space="preserve">Omnibus does not </w:t>
            </w:r>
            <w:r w:rsidRPr="008B4180">
              <w:t xml:space="preserve">apply to the following claims: </w:t>
            </w:r>
          </w:p>
          <w:p w14:paraId="4D8D9910" w14:textId="77777777" w:rsidR="00083D30" w:rsidRPr="008B4180" w:rsidRDefault="00083D30" w:rsidP="00083D30">
            <w:pPr>
              <w:pStyle w:val="VBAILTBody"/>
              <w:numPr>
                <w:ilvl w:val="0"/>
                <w:numId w:val="8"/>
              </w:numPr>
            </w:pPr>
            <w:r w:rsidRPr="008B4180">
              <w:t>Veteran’s Hospitalization</w:t>
            </w:r>
          </w:p>
          <w:p w14:paraId="4C35DF11" w14:textId="77777777" w:rsidR="00083D30" w:rsidRPr="008B4180" w:rsidRDefault="00083D30" w:rsidP="00083D30">
            <w:pPr>
              <w:pStyle w:val="VBAILTBody"/>
              <w:numPr>
                <w:ilvl w:val="0"/>
                <w:numId w:val="8"/>
              </w:numPr>
            </w:pPr>
            <w:r w:rsidRPr="008B4180">
              <w:t>Apportionment</w:t>
            </w:r>
          </w:p>
          <w:p w14:paraId="49BB6A5D" w14:textId="77777777" w:rsidR="00083D30" w:rsidRPr="008B4180" w:rsidRDefault="00083D30" w:rsidP="00083D30">
            <w:pPr>
              <w:pStyle w:val="VBAILTBody"/>
              <w:numPr>
                <w:ilvl w:val="0"/>
                <w:numId w:val="8"/>
              </w:numPr>
            </w:pPr>
            <w:r w:rsidRPr="008B4180">
              <w:t xml:space="preserve">Incarceration, or </w:t>
            </w:r>
          </w:p>
          <w:p w14:paraId="35EC4DCC" w14:textId="77777777" w:rsidR="00083D30" w:rsidRPr="008B4180" w:rsidRDefault="00083D30" w:rsidP="00083D30">
            <w:pPr>
              <w:pStyle w:val="VBAILTBody"/>
              <w:numPr>
                <w:ilvl w:val="0"/>
                <w:numId w:val="8"/>
              </w:numPr>
            </w:pPr>
            <w:r w:rsidRPr="008B4180">
              <w:t xml:space="preserve">Recoupment of an overpayment </w:t>
            </w:r>
          </w:p>
          <w:p w14:paraId="4571670C" w14:textId="77777777" w:rsidR="00083D30" w:rsidRPr="008B4180" w:rsidRDefault="00083D30" w:rsidP="00083D30">
            <w:pPr>
              <w:pStyle w:val="VBAILTBody"/>
              <w:numPr>
                <w:ilvl w:val="0"/>
                <w:numId w:val="8"/>
              </w:numPr>
            </w:pPr>
            <w:r w:rsidRPr="008B4180">
              <w:t xml:space="preserve">Cost of Living Adjustments (COLA) </w:t>
            </w:r>
          </w:p>
          <w:p w14:paraId="2A8B0C54" w14:textId="77777777" w:rsidR="00083D30" w:rsidRPr="004043D3" w:rsidRDefault="00083D30" w:rsidP="00C664B0">
            <w:pPr>
              <w:pStyle w:val="VBAILTBody"/>
              <w:rPr>
                <w:b/>
                <w:bCs/>
              </w:rPr>
            </w:pPr>
            <w:r w:rsidRPr="008B4180">
              <w:t xml:space="preserve">In some cases, the award is subsequently restored to the </w:t>
            </w:r>
            <w:proofErr w:type="spellStart"/>
            <w:r w:rsidRPr="008B4180">
              <w:t>preadjustment</w:t>
            </w:r>
            <w:proofErr w:type="spellEnd"/>
            <w:r w:rsidRPr="008B4180">
              <w:t xml:space="preserve"> rate because the circumstances that necessitated the adjustment no longer exist. </w:t>
            </w:r>
          </w:p>
        </w:tc>
        <w:tc>
          <w:tcPr>
            <w:tcW w:w="5737" w:type="dxa"/>
            <w:tcBorders>
              <w:left w:val="dashSmallGap" w:sz="4" w:space="0" w:color="auto"/>
            </w:tcBorders>
          </w:tcPr>
          <w:p w14:paraId="0AFD0C6C" w14:textId="0A348C03" w:rsidR="00083D30" w:rsidRPr="00AB4F8E" w:rsidRDefault="00083D30" w:rsidP="00C664B0">
            <w:pPr>
              <w:pStyle w:val="VBAILTBody"/>
              <w:rPr>
                <w:rStyle w:val="Strong"/>
              </w:rPr>
            </w:pPr>
          </w:p>
        </w:tc>
      </w:tr>
      <w:tr w:rsidR="00083D30" w:rsidRPr="00AB4F8E" w14:paraId="5C486AD4" w14:textId="77777777" w:rsidTr="00C664B0">
        <w:trPr>
          <w:cantSplit/>
          <w:trHeight w:val="1282"/>
          <w:jc w:val="center"/>
        </w:trPr>
        <w:tc>
          <w:tcPr>
            <w:tcW w:w="3938" w:type="dxa"/>
            <w:tcBorders>
              <w:right w:val="dashSmallGap" w:sz="4" w:space="0" w:color="auto"/>
            </w:tcBorders>
          </w:tcPr>
          <w:p w14:paraId="226F584E" w14:textId="03E5CB87" w:rsidR="00083D30" w:rsidRDefault="00083D30" w:rsidP="00C664B0">
            <w:pPr>
              <w:pStyle w:val="VBAILTBody"/>
              <w:rPr>
                <w:b/>
                <w:bCs/>
              </w:rPr>
            </w:pPr>
            <w:r w:rsidRPr="00B453E6">
              <w:rPr>
                <w:b/>
                <w:bCs/>
              </w:rPr>
              <w:t>Example 1:  Omnibus (1 of 2)</w:t>
            </w:r>
          </w:p>
          <w:p w14:paraId="249B5C30" w14:textId="77777777" w:rsidR="00083D30" w:rsidRPr="00A84C2E" w:rsidRDefault="00083D30" w:rsidP="00C664B0">
            <w:pPr>
              <w:pStyle w:val="VBAILTBody"/>
              <w:rPr>
                <w:b/>
                <w:bCs/>
              </w:rPr>
            </w:pPr>
            <w:r w:rsidRPr="00A84C2E">
              <w:rPr>
                <w:b/>
                <w:bCs/>
              </w:rPr>
              <w:t xml:space="preserve">Example 1: </w:t>
            </w:r>
            <w:r w:rsidRPr="00A84C2E">
              <w:t xml:space="preserve">A Veteran’s Pension has been reduced because a minor child attained age 18. </w:t>
            </w:r>
            <w:hyperlink r:id="rId13" w:history="1">
              <w:r w:rsidRPr="00A84C2E">
                <w:rPr>
                  <w:rStyle w:val="Hyperlink"/>
                  <w:i/>
                  <w:iCs/>
                </w:rPr>
                <w:t>VA Form 21-674</w:t>
              </w:r>
            </w:hyperlink>
            <w:r w:rsidRPr="00A84C2E">
              <w:rPr>
                <w:i/>
                <w:iCs/>
              </w:rPr>
              <w:t>, Request for Approval of School Attendance,</w:t>
            </w:r>
            <w:r w:rsidRPr="00A84C2E">
              <w:t xml:space="preserve"> is received showing the child’s continuous enrollment in an approved school from age 18.</w:t>
            </w:r>
            <w:r w:rsidRPr="00A84C2E">
              <w:rPr>
                <w:b/>
                <w:bCs/>
              </w:rPr>
              <w:t xml:space="preserve">  </w:t>
            </w:r>
          </w:p>
          <w:p w14:paraId="7E2844A3" w14:textId="09EE5D6E" w:rsidR="00083D30" w:rsidRPr="00686CCC" w:rsidRDefault="00083D30" w:rsidP="00083D30">
            <w:pPr>
              <w:pStyle w:val="VBAILTBody"/>
              <w:rPr>
                <w:b/>
                <w:bCs/>
              </w:rPr>
            </w:pPr>
            <w:r w:rsidRPr="00A84C2E">
              <w:rPr>
                <w:b/>
                <w:bCs/>
              </w:rPr>
              <w:t xml:space="preserve">Does Omnibus apply? </w:t>
            </w:r>
          </w:p>
        </w:tc>
        <w:tc>
          <w:tcPr>
            <w:tcW w:w="5737" w:type="dxa"/>
            <w:tcBorders>
              <w:left w:val="dashSmallGap" w:sz="4" w:space="0" w:color="auto"/>
            </w:tcBorders>
          </w:tcPr>
          <w:p w14:paraId="35C4DC69" w14:textId="1CEC0D48" w:rsidR="00083D30" w:rsidRPr="00AB4F8E" w:rsidRDefault="00083D30" w:rsidP="00C664B0">
            <w:pPr>
              <w:pStyle w:val="VBAILTBody"/>
              <w:rPr>
                <w:rStyle w:val="Strong"/>
              </w:rPr>
            </w:pPr>
          </w:p>
        </w:tc>
      </w:tr>
      <w:tr w:rsidR="00083D30" w:rsidRPr="00AB4F8E" w14:paraId="132F6851" w14:textId="77777777" w:rsidTr="00C664B0">
        <w:trPr>
          <w:cantSplit/>
          <w:trHeight w:val="1282"/>
          <w:jc w:val="center"/>
        </w:trPr>
        <w:tc>
          <w:tcPr>
            <w:tcW w:w="3938" w:type="dxa"/>
            <w:tcBorders>
              <w:right w:val="dashSmallGap" w:sz="4" w:space="0" w:color="auto"/>
            </w:tcBorders>
          </w:tcPr>
          <w:p w14:paraId="06509F9A" w14:textId="530597EC" w:rsidR="00083D30" w:rsidRPr="002B2073" w:rsidRDefault="00083D30" w:rsidP="00C664B0">
            <w:pPr>
              <w:pStyle w:val="VBAILTBody"/>
              <w:rPr>
                <w:b/>
                <w:bCs/>
              </w:rPr>
            </w:pPr>
            <w:r w:rsidRPr="002B2073">
              <w:rPr>
                <w:b/>
                <w:bCs/>
              </w:rPr>
              <w:t>Example 2: Omnibus (1 of 2)</w:t>
            </w:r>
          </w:p>
          <w:p w14:paraId="5E07986E" w14:textId="77777777" w:rsidR="00083D30" w:rsidRPr="002B2073" w:rsidRDefault="00083D30" w:rsidP="00C664B0">
            <w:pPr>
              <w:pStyle w:val="VBAILTBody"/>
            </w:pPr>
            <w:r w:rsidRPr="002B2073">
              <w:rPr>
                <w:b/>
                <w:bCs/>
              </w:rPr>
              <w:t xml:space="preserve">Example 2: </w:t>
            </w:r>
            <w:r w:rsidRPr="002B2073">
              <w:t xml:space="preserve">Veteran without dependents whose pension was reduced under </w:t>
            </w:r>
            <w:hyperlink r:id="rId14" w:history="1">
              <w:r w:rsidRPr="002B2073">
                <w:rPr>
                  <w:rStyle w:val="Hyperlink"/>
                </w:rPr>
                <w:t>38 CFR 3.551(c)</w:t>
              </w:r>
            </w:hyperlink>
            <w:r w:rsidRPr="002B2073">
              <w:t xml:space="preserve"> is now discharged from nursing home care at VA expense. </w:t>
            </w:r>
          </w:p>
          <w:p w14:paraId="2AF5513A" w14:textId="218BC417" w:rsidR="00083D30" w:rsidRPr="0091616B" w:rsidRDefault="00083D30" w:rsidP="00083D30">
            <w:pPr>
              <w:pStyle w:val="VBAILTBody"/>
              <w:rPr>
                <w:b/>
                <w:bCs/>
              </w:rPr>
            </w:pPr>
            <w:r w:rsidRPr="002B2073">
              <w:rPr>
                <w:b/>
                <w:bCs/>
              </w:rPr>
              <w:t xml:space="preserve">Does omnibus apply? </w:t>
            </w:r>
          </w:p>
        </w:tc>
        <w:tc>
          <w:tcPr>
            <w:tcW w:w="5737" w:type="dxa"/>
            <w:tcBorders>
              <w:left w:val="dashSmallGap" w:sz="4" w:space="0" w:color="auto"/>
            </w:tcBorders>
          </w:tcPr>
          <w:p w14:paraId="6CFBCE8A" w14:textId="26C653DB" w:rsidR="00083D30" w:rsidRPr="00AB4F8E" w:rsidRDefault="00083D30" w:rsidP="00C664B0">
            <w:pPr>
              <w:pStyle w:val="VBAILTBody"/>
              <w:rPr>
                <w:rStyle w:val="Strong"/>
              </w:rPr>
            </w:pPr>
          </w:p>
        </w:tc>
      </w:tr>
      <w:tr w:rsidR="00083D30" w:rsidRPr="00AB4F8E" w14:paraId="08A09536" w14:textId="77777777" w:rsidTr="00C664B0">
        <w:trPr>
          <w:cantSplit/>
          <w:trHeight w:val="1282"/>
          <w:jc w:val="center"/>
        </w:trPr>
        <w:tc>
          <w:tcPr>
            <w:tcW w:w="3938" w:type="dxa"/>
            <w:tcBorders>
              <w:right w:val="dashSmallGap" w:sz="4" w:space="0" w:color="auto"/>
            </w:tcBorders>
          </w:tcPr>
          <w:p w14:paraId="362A268A" w14:textId="77777777" w:rsidR="00083D30" w:rsidRPr="00F227F7" w:rsidRDefault="00083D30" w:rsidP="00C664B0">
            <w:pPr>
              <w:pStyle w:val="VBAILTBody"/>
              <w:rPr>
                <w:b/>
                <w:bCs/>
              </w:rPr>
            </w:pPr>
            <w:r w:rsidRPr="00F227F7">
              <w:rPr>
                <w:b/>
                <w:bCs/>
              </w:rPr>
              <w:lastRenderedPageBreak/>
              <w:t>Omnibus: Non-Recurring Income and the Reduction or Termination of Benefits</w:t>
            </w:r>
          </w:p>
          <w:p w14:paraId="0A15486A" w14:textId="77777777" w:rsidR="00083D30" w:rsidRPr="00253A8D" w:rsidRDefault="00083D30" w:rsidP="00C664B0">
            <w:pPr>
              <w:pStyle w:val="VBAILTBody"/>
              <w:numPr>
                <w:ilvl w:val="0"/>
                <w:numId w:val="9"/>
              </w:numPr>
            </w:pPr>
            <w:r w:rsidRPr="00253A8D">
              <w:t>If a pension beneficiary receives non-recurring income, the income is counted on the award for 12 months.</w:t>
            </w:r>
          </w:p>
          <w:p w14:paraId="6D87BA89" w14:textId="77777777" w:rsidR="00083D30" w:rsidRPr="00253A8D" w:rsidRDefault="00083D30" w:rsidP="00083D30">
            <w:pPr>
              <w:pStyle w:val="VBAILTBody"/>
              <w:numPr>
                <w:ilvl w:val="1"/>
                <w:numId w:val="9"/>
              </w:numPr>
              <w:rPr>
                <w:b/>
                <w:bCs/>
              </w:rPr>
            </w:pPr>
            <w:r w:rsidRPr="00253A8D">
              <w:t>the effect of pension payments depends on whether the income causes a reduction or termination of the running award</w:t>
            </w:r>
          </w:p>
          <w:p w14:paraId="0B0C042C" w14:textId="77777777" w:rsidR="00083D30" w:rsidRPr="00253A8D" w:rsidRDefault="00083D30" w:rsidP="00C664B0">
            <w:pPr>
              <w:pStyle w:val="VBAILTBody"/>
              <w:rPr>
                <w:b/>
                <w:bCs/>
              </w:rPr>
            </w:pPr>
            <w:r w:rsidRPr="00253A8D">
              <w:rPr>
                <w:b/>
                <w:bCs/>
                <w:noProof/>
              </w:rPr>
              <w:drawing>
                <wp:inline distT="0" distB="0" distL="0" distR="0" wp14:anchorId="6451D323" wp14:editId="321DC8A0">
                  <wp:extent cx="2354580" cy="1089025"/>
                  <wp:effectExtent l="0" t="0" r="7620" b="0"/>
                  <wp:docPr id="6" name="Picture 5">
                    <a:extLst xmlns:a="http://schemas.openxmlformats.org/drawingml/2006/main">
                      <a:ext uri="{FF2B5EF4-FFF2-40B4-BE49-F238E27FC236}">
                        <a16:creationId xmlns:a16="http://schemas.microsoft.com/office/drawing/2014/main" id="{A13BB74D-50E1-316F-3538-AB31073C05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13BB74D-50E1-316F-3538-AB31073C05C6}"/>
                              </a:ext>
                            </a:extLst>
                          </pic:cNvPr>
                          <pic:cNvPicPr>
                            <a:picLocks noChangeAspect="1"/>
                          </pic:cNvPicPr>
                        </pic:nvPicPr>
                        <pic:blipFill>
                          <a:blip r:embed="rId15"/>
                          <a:stretch>
                            <a:fillRect/>
                          </a:stretch>
                        </pic:blipFill>
                        <pic:spPr>
                          <a:xfrm>
                            <a:off x="0" y="0"/>
                            <a:ext cx="2354580" cy="1089025"/>
                          </a:xfrm>
                          <a:prstGeom prst="rect">
                            <a:avLst/>
                          </a:prstGeom>
                        </pic:spPr>
                      </pic:pic>
                    </a:graphicData>
                  </a:graphic>
                </wp:inline>
              </w:drawing>
            </w:r>
          </w:p>
        </w:tc>
        <w:tc>
          <w:tcPr>
            <w:tcW w:w="5737" w:type="dxa"/>
            <w:tcBorders>
              <w:left w:val="dashSmallGap" w:sz="4" w:space="0" w:color="auto"/>
            </w:tcBorders>
          </w:tcPr>
          <w:p w14:paraId="16E2749E" w14:textId="77777777" w:rsidR="00083D30" w:rsidRPr="00AB4F8E" w:rsidRDefault="00083D30" w:rsidP="00C664B0">
            <w:pPr>
              <w:pStyle w:val="VBAILTBody"/>
              <w:rPr>
                <w:rStyle w:val="Strong"/>
              </w:rPr>
            </w:pPr>
          </w:p>
        </w:tc>
      </w:tr>
      <w:tr w:rsidR="00083D30" w:rsidRPr="00AB4F8E" w14:paraId="2B54360D" w14:textId="77777777" w:rsidTr="00C664B0">
        <w:trPr>
          <w:cantSplit/>
          <w:trHeight w:val="1282"/>
          <w:jc w:val="center"/>
        </w:trPr>
        <w:tc>
          <w:tcPr>
            <w:tcW w:w="3938" w:type="dxa"/>
            <w:tcBorders>
              <w:right w:val="dashSmallGap" w:sz="4" w:space="0" w:color="auto"/>
            </w:tcBorders>
          </w:tcPr>
          <w:p w14:paraId="1388FADB" w14:textId="77777777" w:rsidR="00083D30" w:rsidRPr="00332EF3" w:rsidRDefault="00083D30" w:rsidP="00C664B0">
            <w:pPr>
              <w:pStyle w:val="VBAILTBody"/>
              <w:rPr>
                <w:b/>
                <w:bCs/>
              </w:rPr>
            </w:pPr>
            <w:r w:rsidRPr="00332EF3">
              <w:rPr>
                <w:b/>
                <w:bCs/>
              </w:rPr>
              <w:lastRenderedPageBreak/>
              <w:t>Applying COLA: MAPR</w:t>
            </w:r>
          </w:p>
          <w:p w14:paraId="090C6CEB" w14:textId="77777777" w:rsidR="00083D30" w:rsidRPr="00332EF3" w:rsidRDefault="00083D30" w:rsidP="00C664B0">
            <w:pPr>
              <w:pStyle w:val="VBAILTBody"/>
            </w:pPr>
            <w:r w:rsidRPr="00332EF3">
              <w:t>Maximum Annual Pension Rates (MAPR) is adjusted on 12-01-YY to include a COLA and:</w:t>
            </w:r>
          </w:p>
          <w:p w14:paraId="3CBB202E" w14:textId="77777777" w:rsidR="00083D30" w:rsidRPr="00332EF3" w:rsidRDefault="00083D30" w:rsidP="00083D30">
            <w:pPr>
              <w:pStyle w:val="VBAILTBody"/>
              <w:numPr>
                <w:ilvl w:val="0"/>
                <w:numId w:val="10"/>
              </w:numPr>
            </w:pPr>
            <w:r w:rsidRPr="00332EF3">
              <w:t>Normally, a SSA COLA adjustment will not reduce the pension rate that a claimant is receiving.</w:t>
            </w:r>
          </w:p>
          <w:p w14:paraId="71CE5003" w14:textId="77777777" w:rsidR="00083D30" w:rsidRPr="00332EF3" w:rsidRDefault="00083D30" w:rsidP="00083D30">
            <w:pPr>
              <w:pStyle w:val="VBAILTBody"/>
              <w:numPr>
                <w:ilvl w:val="0"/>
                <w:numId w:val="10"/>
              </w:numPr>
            </w:pPr>
            <w:r w:rsidRPr="00332EF3">
              <w:t xml:space="preserve">If the SSA COLA does not reduce the rate of VA pension, count the increased rate of SSA from the effective date of the COLA (generally December 1). </w:t>
            </w:r>
          </w:p>
          <w:p w14:paraId="12E071FD" w14:textId="77777777" w:rsidR="00083D30" w:rsidRPr="00F227F7" w:rsidRDefault="00083D30" w:rsidP="00083D30">
            <w:pPr>
              <w:pStyle w:val="VBAILTBody"/>
              <w:numPr>
                <w:ilvl w:val="2"/>
                <w:numId w:val="10"/>
              </w:numPr>
              <w:rPr>
                <w:b/>
                <w:bCs/>
              </w:rPr>
            </w:pPr>
            <w:r w:rsidRPr="00332EF3">
              <w:t>This is an exception to the general end-of-the-month rule that increased income is counted from the first day of the month after the month</w:t>
            </w:r>
            <w:r w:rsidRPr="00332EF3">
              <w:rPr>
                <w:b/>
                <w:bCs/>
              </w:rPr>
              <w:t xml:space="preserve"> </w:t>
            </w:r>
            <w:r w:rsidRPr="00332EF3">
              <w:t>during which it is received.</w:t>
            </w:r>
          </w:p>
        </w:tc>
        <w:tc>
          <w:tcPr>
            <w:tcW w:w="5737" w:type="dxa"/>
            <w:tcBorders>
              <w:left w:val="dashSmallGap" w:sz="4" w:space="0" w:color="auto"/>
            </w:tcBorders>
          </w:tcPr>
          <w:p w14:paraId="7A3055B0" w14:textId="77777777" w:rsidR="00083D30" w:rsidRPr="00AB4F8E" w:rsidRDefault="00083D30" w:rsidP="00C664B0">
            <w:pPr>
              <w:pStyle w:val="VBAILTBody"/>
              <w:rPr>
                <w:rStyle w:val="Strong"/>
              </w:rPr>
            </w:pPr>
          </w:p>
        </w:tc>
      </w:tr>
      <w:tr w:rsidR="00083D30" w:rsidRPr="00AB4F8E" w14:paraId="7BE2AEA6" w14:textId="77777777" w:rsidTr="00C664B0">
        <w:trPr>
          <w:cantSplit/>
          <w:trHeight w:val="1282"/>
          <w:jc w:val="center"/>
        </w:trPr>
        <w:tc>
          <w:tcPr>
            <w:tcW w:w="3938" w:type="dxa"/>
            <w:tcBorders>
              <w:right w:val="dashSmallGap" w:sz="4" w:space="0" w:color="auto"/>
            </w:tcBorders>
          </w:tcPr>
          <w:p w14:paraId="58AA66F7" w14:textId="77777777" w:rsidR="00083D30" w:rsidRPr="00D53C97" w:rsidRDefault="00083D30" w:rsidP="00C664B0">
            <w:pPr>
              <w:pStyle w:val="VBAILTBody"/>
              <w:rPr>
                <w:b/>
                <w:bCs/>
              </w:rPr>
            </w:pPr>
            <w:r w:rsidRPr="00D53C97">
              <w:rPr>
                <w:b/>
                <w:bCs/>
              </w:rPr>
              <w:t>Example 3: COLA</w:t>
            </w:r>
          </w:p>
          <w:p w14:paraId="1C3CEE32" w14:textId="77777777" w:rsidR="00083D30" w:rsidRPr="00D53C97" w:rsidRDefault="00083D30" w:rsidP="00C664B0">
            <w:pPr>
              <w:pStyle w:val="VBAILTBody"/>
            </w:pPr>
            <w:r w:rsidRPr="00D53C97">
              <w:t xml:space="preserve">A Veteran is receiving current-law pension based on SS of $5,000 per year (monthly pension rate is $637). Effective December 1, 2020, the rate of SS goes up to $5,205 </w:t>
            </w:r>
            <w:proofErr w:type="gramStart"/>
            <w:r w:rsidRPr="00D53C97">
              <w:t>as a result of</w:t>
            </w:r>
            <w:proofErr w:type="gramEnd"/>
            <w:r w:rsidRPr="00D53C97">
              <w:t xml:space="preserve"> the COLA. </w:t>
            </w:r>
          </w:p>
          <w:p w14:paraId="688AAD2F" w14:textId="77777777" w:rsidR="00083D30" w:rsidRPr="00332EF3" w:rsidRDefault="00083D30" w:rsidP="00C664B0">
            <w:pPr>
              <w:pStyle w:val="VBAILTBody"/>
              <w:rPr>
                <w:b/>
                <w:bCs/>
              </w:rPr>
            </w:pPr>
            <w:r w:rsidRPr="00D53C97">
              <w:rPr>
                <w:b/>
                <w:bCs/>
              </w:rPr>
              <w:t>What would be the outcome?</w:t>
            </w:r>
          </w:p>
        </w:tc>
        <w:tc>
          <w:tcPr>
            <w:tcW w:w="5737" w:type="dxa"/>
            <w:tcBorders>
              <w:left w:val="dashSmallGap" w:sz="4" w:space="0" w:color="auto"/>
            </w:tcBorders>
          </w:tcPr>
          <w:p w14:paraId="53F8690B" w14:textId="18830BD9" w:rsidR="00083D30" w:rsidRPr="00AB4F8E" w:rsidRDefault="00083D30" w:rsidP="00C664B0">
            <w:pPr>
              <w:pStyle w:val="VBAILTBody"/>
              <w:rPr>
                <w:rStyle w:val="Strong"/>
              </w:rPr>
            </w:pPr>
          </w:p>
        </w:tc>
      </w:tr>
      <w:tr w:rsidR="00083D30" w:rsidRPr="00AB4F8E" w14:paraId="10AF94ED" w14:textId="77777777" w:rsidTr="00C664B0">
        <w:trPr>
          <w:cantSplit/>
          <w:trHeight w:val="1282"/>
          <w:jc w:val="center"/>
        </w:trPr>
        <w:tc>
          <w:tcPr>
            <w:tcW w:w="3938" w:type="dxa"/>
            <w:tcBorders>
              <w:right w:val="dashSmallGap" w:sz="4" w:space="0" w:color="auto"/>
            </w:tcBorders>
          </w:tcPr>
          <w:p w14:paraId="530FCA6A" w14:textId="77777777" w:rsidR="00083D30" w:rsidRPr="006B4992" w:rsidRDefault="00083D30" w:rsidP="00C664B0">
            <w:pPr>
              <w:pStyle w:val="VBAILTBody"/>
              <w:rPr>
                <w:b/>
                <w:bCs/>
              </w:rPr>
            </w:pPr>
            <w:r w:rsidRPr="006B4992">
              <w:rPr>
                <w:b/>
                <w:bCs/>
              </w:rPr>
              <w:lastRenderedPageBreak/>
              <w:t>Increased Rate – Elections-COLA</w:t>
            </w:r>
          </w:p>
          <w:p w14:paraId="1FD528B0" w14:textId="77777777" w:rsidR="00083D30" w:rsidRPr="006B4992" w:rsidRDefault="00083D30" w:rsidP="00C664B0">
            <w:pPr>
              <w:pStyle w:val="VBAILTBody"/>
              <w:numPr>
                <w:ilvl w:val="0"/>
                <w:numId w:val="11"/>
              </w:numPr>
            </w:pPr>
            <w:r w:rsidRPr="006B4992">
              <w:t>When an election of current-law pension from Section 306 Pension or Old-Law Pension results in an increased rate, the new rate commences as of the first of the month following the date of the election. </w:t>
            </w:r>
          </w:p>
          <w:p w14:paraId="4F86BC28" w14:textId="77777777" w:rsidR="00083D30" w:rsidRPr="006B4992" w:rsidRDefault="00083D30" w:rsidP="00083D30">
            <w:pPr>
              <w:pStyle w:val="VBAILTBody"/>
              <w:numPr>
                <w:ilvl w:val="0"/>
                <w:numId w:val="11"/>
              </w:numPr>
            </w:pPr>
            <w:r w:rsidRPr="006B4992">
              <w:t> Elections between disability compensation and pension (including assumed elections) are subject to </w:t>
            </w:r>
            <w:hyperlink r:id="rId16" w:history="1">
              <w:r w:rsidRPr="006B4992">
                <w:rPr>
                  <w:rStyle w:val="Hyperlink"/>
                </w:rPr>
                <w:t>38 CFR 3.31</w:t>
              </w:r>
            </w:hyperlink>
            <w:r w:rsidRPr="006B4992">
              <w:t>, but </w:t>
            </w:r>
            <w:hyperlink r:id="rId17" w:history="1">
              <w:r w:rsidRPr="006B4992">
                <w:rPr>
                  <w:rStyle w:val="Hyperlink"/>
                </w:rPr>
                <w:t>38 CFR 3.31</w:t>
              </w:r>
            </w:hyperlink>
            <w:r w:rsidRPr="006B4992">
              <w:t> does </w:t>
            </w:r>
            <w:r w:rsidRPr="006B4992">
              <w:rPr>
                <w:i/>
                <w:iCs/>
              </w:rPr>
              <w:t>not</w:t>
            </w:r>
            <w:r w:rsidRPr="006B4992">
              <w:t> apply if an assumed election results solely from a legislative change, such as when a COLA under </w:t>
            </w:r>
            <w:hyperlink r:id="rId18" w:history="1">
              <w:r w:rsidRPr="006B4992">
                <w:rPr>
                  <w:rStyle w:val="Hyperlink"/>
                </w:rPr>
                <w:t>38 CFR 3.27</w:t>
              </w:r>
            </w:hyperlink>
            <w:r w:rsidRPr="006B4992">
              <w:t> makes an election of the other benefit advantageous.</w:t>
            </w:r>
          </w:p>
          <w:p w14:paraId="7EED2AA9" w14:textId="77777777" w:rsidR="00083D30" w:rsidRPr="00D12419" w:rsidRDefault="00083D30" w:rsidP="00C664B0">
            <w:pPr>
              <w:pStyle w:val="VBAILTBody"/>
              <w:rPr>
                <w:b/>
                <w:bCs/>
              </w:rPr>
            </w:pPr>
            <w:r w:rsidRPr="006B4992">
              <w:rPr>
                <w:b/>
                <w:bCs/>
              </w:rPr>
              <w:t xml:space="preserve">NOTE: </w:t>
            </w:r>
            <w:r w:rsidRPr="006B4992">
              <w:t>The award of current-law pension is not an election and is not subject to </w:t>
            </w:r>
            <w:hyperlink r:id="rId19" w:history="1">
              <w:r w:rsidRPr="006B4992">
                <w:rPr>
                  <w:rStyle w:val="Hyperlink"/>
                </w:rPr>
                <w:t>38 CFR 3.31</w:t>
              </w:r>
            </w:hyperlink>
            <w:r w:rsidRPr="006B4992">
              <w:t>.</w:t>
            </w:r>
          </w:p>
        </w:tc>
        <w:tc>
          <w:tcPr>
            <w:tcW w:w="5737" w:type="dxa"/>
            <w:tcBorders>
              <w:left w:val="dashSmallGap" w:sz="4" w:space="0" w:color="auto"/>
            </w:tcBorders>
          </w:tcPr>
          <w:p w14:paraId="4B40D170" w14:textId="766A30DC" w:rsidR="00083D30" w:rsidRPr="00AB4F8E" w:rsidRDefault="00083D30" w:rsidP="00C664B0">
            <w:pPr>
              <w:pStyle w:val="VBAILTBody"/>
              <w:rPr>
                <w:rStyle w:val="Strong"/>
              </w:rPr>
            </w:pPr>
          </w:p>
        </w:tc>
      </w:tr>
      <w:tr w:rsidR="00083D30" w:rsidRPr="00AB4F8E" w14:paraId="74347DB6" w14:textId="77777777" w:rsidTr="00C664B0">
        <w:trPr>
          <w:cantSplit/>
          <w:trHeight w:val="1282"/>
          <w:jc w:val="center"/>
        </w:trPr>
        <w:tc>
          <w:tcPr>
            <w:tcW w:w="3938" w:type="dxa"/>
            <w:tcBorders>
              <w:right w:val="dashSmallGap" w:sz="4" w:space="0" w:color="auto"/>
            </w:tcBorders>
          </w:tcPr>
          <w:p w14:paraId="3AF0F667" w14:textId="77777777" w:rsidR="00083D30" w:rsidRPr="00664292" w:rsidRDefault="00083D30" w:rsidP="00C664B0">
            <w:pPr>
              <w:pStyle w:val="VBAILTBody"/>
              <w:rPr>
                <w:b/>
                <w:bCs/>
              </w:rPr>
            </w:pPr>
            <w:r w:rsidRPr="00664292">
              <w:rPr>
                <w:b/>
                <w:bCs/>
              </w:rPr>
              <w:lastRenderedPageBreak/>
              <w:t>Increased Rate for Purposes of </w:t>
            </w:r>
            <w:hyperlink r:id="rId20" w:history="1">
              <w:r w:rsidRPr="00664292">
                <w:rPr>
                  <w:rStyle w:val="Hyperlink"/>
                  <w:b/>
                  <w:bCs/>
                </w:rPr>
                <w:t>38 CFR 3.31</w:t>
              </w:r>
            </w:hyperlink>
          </w:p>
          <w:p w14:paraId="4929B0FF" w14:textId="77777777" w:rsidR="00083D30" w:rsidRPr="00664292" w:rsidRDefault="00083D30" w:rsidP="00C664B0">
            <w:pPr>
              <w:pStyle w:val="VBAILTBody"/>
              <w:numPr>
                <w:ilvl w:val="0"/>
                <w:numId w:val="12"/>
              </w:numPr>
            </w:pPr>
            <w:r w:rsidRPr="00664292">
              <w:t>A claimant or beneficiary has until the end of the calendar year that follows a calendar year or the end of an initial period to furnish new income information and get a retroactive increase.</w:t>
            </w:r>
          </w:p>
          <w:p w14:paraId="5F780FD6" w14:textId="77777777" w:rsidR="00083D30" w:rsidRPr="00664292" w:rsidRDefault="00083D30" w:rsidP="00083D30">
            <w:pPr>
              <w:pStyle w:val="VBAILTBody"/>
              <w:numPr>
                <w:ilvl w:val="1"/>
                <w:numId w:val="12"/>
              </w:numPr>
            </w:pPr>
            <w:r w:rsidRPr="00664292">
              <w:t>Until the time limit has expired, the pension or parents’ DIC payment amount (“rate”) is always provisional.</w:t>
            </w:r>
          </w:p>
          <w:p w14:paraId="1C045F7C" w14:textId="77777777" w:rsidR="00083D30" w:rsidRPr="00664292" w:rsidRDefault="00083D30" w:rsidP="00083D30">
            <w:pPr>
              <w:pStyle w:val="VBAILTBody"/>
              <w:numPr>
                <w:ilvl w:val="0"/>
                <w:numId w:val="12"/>
              </w:numPr>
            </w:pPr>
            <w:r w:rsidRPr="00664292">
              <w:t>The adjustment of a provisional rate does not constitute an </w:t>
            </w:r>
            <w:r w:rsidRPr="00664292">
              <w:rPr>
                <w:i/>
                <w:iCs/>
              </w:rPr>
              <w:t>increased rate</w:t>
            </w:r>
            <w:r w:rsidRPr="00664292">
              <w:t> for purposes of </w:t>
            </w:r>
            <w:hyperlink r:id="rId21" w:history="1">
              <w:r w:rsidRPr="00664292">
                <w:rPr>
                  <w:rStyle w:val="Hyperlink"/>
                </w:rPr>
                <w:t>38 CFR 3.31</w:t>
              </w:r>
            </w:hyperlink>
            <w:r w:rsidRPr="00664292">
              <w:t>, unless the change in income results in an increased rate compared to the month immediately preceding the date that the income change is effective.</w:t>
            </w:r>
          </w:p>
        </w:tc>
        <w:tc>
          <w:tcPr>
            <w:tcW w:w="5737" w:type="dxa"/>
            <w:tcBorders>
              <w:left w:val="dashSmallGap" w:sz="4" w:space="0" w:color="auto"/>
            </w:tcBorders>
          </w:tcPr>
          <w:p w14:paraId="26A071A5" w14:textId="77777777" w:rsidR="00083D30" w:rsidRPr="00AB4F8E" w:rsidRDefault="00083D30" w:rsidP="00C664B0">
            <w:pPr>
              <w:pStyle w:val="VBAILTBody"/>
              <w:rPr>
                <w:rStyle w:val="Strong"/>
              </w:rPr>
            </w:pPr>
          </w:p>
        </w:tc>
      </w:tr>
      <w:tr w:rsidR="00083D30" w:rsidRPr="00AB4F8E" w14:paraId="66B258B9" w14:textId="77777777" w:rsidTr="00C664B0">
        <w:trPr>
          <w:cantSplit/>
          <w:trHeight w:val="1282"/>
          <w:jc w:val="center"/>
        </w:trPr>
        <w:tc>
          <w:tcPr>
            <w:tcW w:w="3938" w:type="dxa"/>
            <w:tcBorders>
              <w:right w:val="dashSmallGap" w:sz="4" w:space="0" w:color="auto"/>
            </w:tcBorders>
          </w:tcPr>
          <w:p w14:paraId="1CC7A6DB" w14:textId="77777777" w:rsidR="00083D30" w:rsidRPr="00580E97" w:rsidRDefault="00083D30" w:rsidP="00C664B0">
            <w:pPr>
              <w:pStyle w:val="VBAILTBody"/>
              <w:rPr>
                <w:b/>
                <w:bCs/>
              </w:rPr>
            </w:pPr>
            <w:r w:rsidRPr="00580E97">
              <w:rPr>
                <w:b/>
                <w:bCs/>
              </w:rPr>
              <w:lastRenderedPageBreak/>
              <w:t>Increased Rate for Purposes of </w:t>
            </w:r>
            <w:hyperlink r:id="rId22" w:history="1">
              <w:r w:rsidRPr="00580E97">
                <w:rPr>
                  <w:rStyle w:val="Hyperlink"/>
                  <w:b/>
                  <w:bCs/>
                </w:rPr>
                <w:t>38 CFR 3.31</w:t>
              </w:r>
            </w:hyperlink>
            <w:r w:rsidRPr="00580E97">
              <w:rPr>
                <w:b/>
                <w:bCs/>
              </w:rPr>
              <w:t xml:space="preserve"> cont.</w:t>
            </w:r>
          </w:p>
          <w:p w14:paraId="3258DD3A" w14:textId="77777777" w:rsidR="00083D30" w:rsidRPr="00580E97" w:rsidRDefault="00083D30" w:rsidP="00C664B0">
            <w:pPr>
              <w:pStyle w:val="VBAILTBody"/>
              <w:numPr>
                <w:ilvl w:val="0"/>
                <w:numId w:val="13"/>
              </w:numPr>
            </w:pPr>
            <w:r w:rsidRPr="00580E97">
              <w:t>If a change in income </w:t>
            </w:r>
            <w:r w:rsidRPr="00580E97">
              <w:rPr>
                <w:i/>
                <w:iCs/>
              </w:rPr>
              <w:t>does</w:t>
            </w:r>
            <w:r w:rsidRPr="00580E97">
              <w:t> cause an increased rate (compared to the month immediately preceding the date that the income change is effective), </w:t>
            </w:r>
            <w:hyperlink r:id="rId23" w:history="1">
              <w:r w:rsidRPr="00580E97">
                <w:rPr>
                  <w:rStyle w:val="Hyperlink"/>
                  <w:b/>
                  <w:bCs/>
                </w:rPr>
                <w:t>38 CFR 3.31</w:t>
              </w:r>
            </w:hyperlink>
            <w:r w:rsidRPr="00580E97">
              <w:t xml:space="preserve"> applies.  </w:t>
            </w:r>
          </w:p>
          <w:p w14:paraId="162BC05B" w14:textId="77777777" w:rsidR="00083D30" w:rsidRPr="00580E97" w:rsidRDefault="00083D30" w:rsidP="00083D30">
            <w:pPr>
              <w:pStyle w:val="VBAILTBody"/>
              <w:numPr>
                <w:ilvl w:val="1"/>
                <w:numId w:val="13"/>
              </w:numPr>
            </w:pPr>
            <w:r w:rsidRPr="00580E97">
              <w:t>carry forward the preceding month’s rate for the so-called </w:t>
            </w:r>
            <w:r w:rsidRPr="00580E97">
              <w:rPr>
                <w:i/>
                <w:iCs/>
              </w:rPr>
              <w:t>stub month</w:t>
            </w:r>
            <w:r w:rsidRPr="00580E97">
              <w:t xml:space="preserve">.  </w:t>
            </w:r>
          </w:p>
          <w:p w14:paraId="277F2512" w14:textId="77777777" w:rsidR="00083D30" w:rsidRPr="002C42EF" w:rsidRDefault="00083D30" w:rsidP="00083D30">
            <w:pPr>
              <w:pStyle w:val="VBAILTBody"/>
              <w:numPr>
                <w:ilvl w:val="2"/>
                <w:numId w:val="13"/>
              </w:numPr>
            </w:pPr>
            <w:r w:rsidRPr="00580E97">
              <w:t>The stub month is the month during which payment of the increased rate is barred by </w:t>
            </w:r>
            <w:hyperlink r:id="rId24" w:history="1">
              <w:r w:rsidRPr="00580E97">
                <w:rPr>
                  <w:rStyle w:val="Hyperlink"/>
                  <w:b/>
                  <w:bCs/>
                </w:rPr>
                <w:t>38 CFR 3.31</w:t>
              </w:r>
            </w:hyperlink>
            <w:r w:rsidRPr="00580E97">
              <w:t>.</w:t>
            </w:r>
          </w:p>
        </w:tc>
        <w:tc>
          <w:tcPr>
            <w:tcW w:w="5737" w:type="dxa"/>
            <w:tcBorders>
              <w:left w:val="dashSmallGap" w:sz="4" w:space="0" w:color="auto"/>
            </w:tcBorders>
          </w:tcPr>
          <w:p w14:paraId="70722996" w14:textId="77777777" w:rsidR="00083D30" w:rsidRPr="00AB4F8E" w:rsidRDefault="00083D30" w:rsidP="00C664B0">
            <w:pPr>
              <w:pStyle w:val="VBAILTBody"/>
              <w:rPr>
                <w:rStyle w:val="Strong"/>
              </w:rPr>
            </w:pPr>
          </w:p>
        </w:tc>
      </w:tr>
      <w:tr w:rsidR="00083D30" w:rsidRPr="00AB4F8E" w14:paraId="20BECEA4" w14:textId="77777777" w:rsidTr="00C664B0">
        <w:trPr>
          <w:cantSplit/>
          <w:trHeight w:val="1282"/>
          <w:jc w:val="center"/>
        </w:trPr>
        <w:tc>
          <w:tcPr>
            <w:tcW w:w="3938" w:type="dxa"/>
            <w:tcBorders>
              <w:right w:val="dashSmallGap" w:sz="4" w:space="0" w:color="auto"/>
            </w:tcBorders>
          </w:tcPr>
          <w:p w14:paraId="6302AD83" w14:textId="77777777" w:rsidR="00083D30" w:rsidRPr="00CA7CBF" w:rsidRDefault="00083D30" w:rsidP="00C664B0">
            <w:pPr>
              <w:pStyle w:val="VBAILTBody"/>
              <w:rPr>
                <w:b/>
                <w:bCs/>
              </w:rPr>
            </w:pPr>
            <w:r w:rsidRPr="00CA7CBF">
              <w:rPr>
                <w:b/>
                <w:bCs/>
              </w:rPr>
              <w:lastRenderedPageBreak/>
              <w:t>Practice Exercise 1: New Income &amp; COLA</w:t>
            </w:r>
          </w:p>
          <w:p w14:paraId="78C7618A" w14:textId="77777777" w:rsidR="00083D30" w:rsidRPr="00CA7CBF" w:rsidRDefault="00083D30" w:rsidP="00C664B0">
            <w:pPr>
              <w:pStyle w:val="VBAILTBody"/>
            </w:pPr>
            <w:r w:rsidRPr="00CA7CBF">
              <w:t>Frank Veteran’s pension rate for the period January 1, 2021, through November 30, 2021, is $700 per month.  Effective December 1, 2021, the rate increases to $750 per month due to the COLA.  The pension rate is reduced to $380 per month for the period January 1, 2022, through December 31, 2022, because of the removal of 2021 UMEs. In March 2022, the Veteran reports calendar-year 2021 medical expenses. After re-computation, it is determined that the Veteran is entitled to $450 per month for the period January 1, 2022, through December 31, 2022.</w:t>
            </w:r>
          </w:p>
          <w:p w14:paraId="13F5DB01" w14:textId="77777777" w:rsidR="00083D30" w:rsidRPr="00580E97" w:rsidRDefault="00083D30" w:rsidP="00C664B0">
            <w:pPr>
              <w:pStyle w:val="VBAILTBody"/>
              <w:rPr>
                <w:b/>
                <w:bCs/>
              </w:rPr>
            </w:pPr>
            <w:r w:rsidRPr="00CA7CBF">
              <w:rPr>
                <w:b/>
                <w:bCs/>
              </w:rPr>
              <w:t>Based on the information, explain the results and provide a rationale.</w:t>
            </w:r>
          </w:p>
        </w:tc>
        <w:tc>
          <w:tcPr>
            <w:tcW w:w="5737" w:type="dxa"/>
            <w:tcBorders>
              <w:left w:val="dashSmallGap" w:sz="4" w:space="0" w:color="auto"/>
            </w:tcBorders>
          </w:tcPr>
          <w:p w14:paraId="1ADCB956" w14:textId="77777777" w:rsidR="00083D30" w:rsidRPr="00AB4F8E" w:rsidRDefault="00083D30" w:rsidP="00C664B0">
            <w:pPr>
              <w:pStyle w:val="VBAILTBody"/>
              <w:rPr>
                <w:rStyle w:val="Strong"/>
              </w:rPr>
            </w:pPr>
          </w:p>
        </w:tc>
      </w:tr>
      <w:tr w:rsidR="00083D30" w:rsidRPr="00AB4F8E" w14:paraId="2E169BE4" w14:textId="77777777" w:rsidTr="00C664B0">
        <w:trPr>
          <w:cantSplit/>
          <w:trHeight w:val="1282"/>
          <w:jc w:val="center"/>
        </w:trPr>
        <w:tc>
          <w:tcPr>
            <w:tcW w:w="3938" w:type="dxa"/>
            <w:tcBorders>
              <w:right w:val="dashSmallGap" w:sz="4" w:space="0" w:color="auto"/>
            </w:tcBorders>
          </w:tcPr>
          <w:p w14:paraId="1AC80CFB" w14:textId="77777777" w:rsidR="00083D30" w:rsidRPr="00942A01" w:rsidRDefault="00083D30" w:rsidP="00C664B0">
            <w:pPr>
              <w:pStyle w:val="VBAILTBody"/>
              <w:rPr>
                <w:b/>
                <w:bCs/>
              </w:rPr>
            </w:pPr>
            <w:r w:rsidRPr="00942A01">
              <w:rPr>
                <w:b/>
                <w:bCs/>
              </w:rPr>
              <w:lastRenderedPageBreak/>
              <w:t>Reduction of COLA</w:t>
            </w:r>
          </w:p>
          <w:p w14:paraId="07A6BEA5" w14:textId="77777777" w:rsidR="00083D30" w:rsidRPr="00942A01" w:rsidRDefault="00083D30" w:rsidP="00C664B0">
            <w:pPr>
              <w:pStyle w:val="VBAILTBody"/>
              <w:numPr>
                <w:ilvl w:val="0"/>
                <w:numId w:val="15"/>
              </w:numPr>
            </w:pPr>
            <w:r w:rsidRPr="00942A01">
              <w:t>We will never allow the</w:t>
            </w:r>
            <w:r w:rsidRPr="00942A01">
              <w:rPr>
                <w:b/>
                <w:bCs/>
              </w:rPr>
              <w:t xml:space="preserve"> </w:t>
            </w:r>
            <w:r w:rsidRPr="00942A01">
              <w:t>SSA COLA increase to create a VA rate reduction on 12/01/YY.</w:t>
            </w:r>
          </w:p>
          <w:p w14:paraId="22EC8208" w14:textId="77777777" w:rsidR="00083D30" w:rsidRPr="00942A01" w:rsidRDefault="00083D30" w:rsidP="00083D30">
            <w:pPr>
              <w:pStyle w:val="VBAILTBody"/>
              <w:numPr>
                <w:ilvl w:val="0"/>
                <w:numId w:val="15"/>
              </w:numPr>
            </w:pPr>
            <w:r w:rsidRPr="00942A01">
              <w:t xml:space="preserve">If an SSA COLA adjustment results in a decrease in the rate of current law pension, decrease the pension rate effective the first of the month </w:t>
            </w:r>
            <w:r w:rsidRPr="00942A01">
              <w:rPr>
                <w:u w:val="single"/>
              </w:rPr>
              <w:t>after</w:t>
            </w:r>
            <w:r w:rsidRPr="00942A01">
              <w:t xml:space="preserve"> the effective date of the COLA/MAPR increase. (“Protected COLA”)</w:t>
            </w:r>
          </w:p>
          <w:p w14:paraId="66452853" w14:textId="77777777" w:rsidR="00083D30" w:rsidRPr="00942A01" w:rsidRDefault="00083D30" w:rsidP="00083D30">
            <w:pPr>
              <w:pStyle w:val="VBAILTBody"/>
              <w:numPr>
                <w:ilvl w:val="1"/>
                <w:numId w:val="15"/>
              </w:numPr>
            </w:pPr>
            <w:r w:rsidRPr="00942A01">
              <w:t>However, if deductible expenses for the calendar year associated with the COLA are projected to increase, then carry forward the previous year’s pension payment rate until February 1</w:t>
            </w:r>
          </w:p>
        </w:tc>
        <w:tc>
          <w:tcPr>
            <w:tcW w:w="5737" w:type="dxa"/>
            <w:tcBorders>
              <w:left w:val="dashSmallGap" w:sz="4" w:space="0" w:color="auto"/>
            </w:tcBorders>
          </w:tcPr>
          <w:p w14:paraId="1AA459D2" w14:textId="536FDD21" w:rsidR="00083D30" w:rsidRPr="00672872" w:rsidRDefault="00083D30" w:rsidP="00C664B0">
            <w:pPr>
              <w:pStyle w:val="VBAILTBody"/>
              <w:rPr>
                <w:rStyle w:val="Strong"/>
              </w:rPr>
            </w:pPr>
          </w:p>
        </w:tc>
      </w:tr>
      <w:tr w:rsidR="00083D30" w:rsidRPr="00AB4F8E" w14:paraId="3F3BECCF" w14:textId="77777777" w:rsidTr="00C664B0">
        <w:trPr>
          <w:cantSplit/>
          <w:trHeight w:val="1282"/>
          <w:jc w:val="center"/>
        </w:trPr>
        <w:tc>
          <w:tcPr>
            <w:tcW w:w="3938" w:type="dxa"/>
            <w:tcBorders>
              <w:right w:val="dashSmallGap" w:sz="4" w:space="0" w:color="auto"/>
            </w:tcBorders>
          </w:tcPr>
          <w:p w14:paraId="3467420F" w14:textId="77777777" w:rsidR="00083D30" w:rsidRPr="00BF6606" w:rsidRDefault="00083D30" w:rsidP="00C664B0">
            <w:pPr>
              <w:pStyle w:val="VBAILTBody"/>
              <w:rPr>
                <w:b/>
                <w:bCs/>
              </w:rPr>
            </w:pPr>
            <w:r w:rsidRPr="00BF6606">
              <w:rPr>
                <w:b/>
                <w:bCs/>
              </w:rPr>
              <w:lastRenderedPageBreak/>
              <w:t>Practice Exercise 2: Protected COLA</w:t>
            </w:r>
          </w:p>
          <w:p w14:paraId="785E172E" w14:textId="0468332E" w:rsidR="00083D30" w:rsidRPr="00BF6606" w:rsidRDefault="00083D30" w:rsidP="00C664B0">
            <w:pPr>
              <w:pStyle w:val="VBAILTBody"/>
            </w:pPr>
            <w:r w:rsidRPr="00BF6606">
              <w:t>Effective January 1, 2023, the Lyle Veteran’s monthly pension rate is $10</w:t>
            </w:r>
            <w:r w:rsidR="00D32273">
              <w:t>88</w:t>
            </w:r>
            <w:r w:rsidRPr="00BF6606">
              <w:t>.  You input the new SSA rate effective December 1, 2023, and the monthly pension rate is decreased to $10</w:t>
            </w:r>
            <w:r w:rsidR="00D32273">
              <w:t>22</w:t>
            </w:r>
            <w:r w:rsidRPr="00BF6606">
              <w:t xml:space="preserve">.  </w:t>
            </w:r>
          </w:p>
          <w:p w14:paraId="4CAC48D4" w14:textId="77777777" w:rsidR="00083D30" w:rsidRPr="00BF6606" w:rsidRDefault="00083D30" w:rsidP="00C664B0">
            <w:pPr>
              <w:pStyle w:val="VBAILTBody"/>
              <w:rPr>
                <w:b/>
                <w:bCs/>
              </w:rPr>
            </w:pPr>
            <w:r w:rsidRPr="00BF6606">
              <w:rPr>
                <w:b/>
                <w:bCs/>
              </w:rPr>
              <w:t>Based on the information, provide an answer and rationale to the following questions:</w:t>
            </w:r>
          </w:p>
          <w:p w14:paraId="0872D672" w14:textId="77777777" w:rsidR="00083D30" w:rsidRPr="00BF6606" w:rsidRDefault="00083D30" w:rsidP="00083D30">
            <w:pPr>
              <w:pStyle w:val="VBAILTBody"/>
              <w:numPr>
                <w:ilvl w:val="0"/>
                <w:numId w:val="16"/>
              </w:numPr>
            </w:pPr>
            <w:proofErr w:type="gramStart"/>
            <w:r w:rsidRPr="00BF6606">
              <w:t>Does</w:t>
            </w:r>
            <w:proofErr w:type="gramEnd"/>
            <w:r w:rsidRPr="00BF6606">
              <w:t xml:space="preserve"> “Protected COLA” guidelines apply?</w:t>
            </w:r>
          </w:p>
          <w:p w14:paraId="38997655" w14:textId="77777777" w:rsidR="00083D30" w:rsidRPr="00BF6606" w:rsidRDefault="00083D30" w:rsidP="00083D30">
            <w:pPr>
              <w:pStyle w:val="VBAILTBody"/>
              <w:numPr>
                <w:ilvl w:val="0"/>
                <w:numId w:val="16"/>
              </w:numPr>
            </w:pPr>
            <w:r w:rsidRPr="00BF6606">
              <w:t>Discuss when and/or if the pension rate is payable.</w:t>
            </w:r>
          </w:p>
          <w:p w14:paraId="725D6714" w14:textId="77777777" w:rsidR="00083D30" w:rsidRPr="00BF6606" w:rsidRDefault="00083D30" w:rsidP="00083D30">
            <w:pPr>
              <w:pStyle w:val="VBAILTBody"/>
              <w:numPr>
                <w:ilvl w:val="1"/>
                <w:numId w:val="16"/>
              </w:numPr>
              <w:rPr>
                <w:b/>
                <w:bCs/>
              </w:rPr>
            </w:pPr>
            <w:r w:rsidRPr="00BF6606">
              <w:t>Give a breakdown of the award?</w:t>
            </w:r>
          </w:p>
        </w:tc>
        <w:tc>
          <w:tcPr>
            <w:tcW w:w="5737" w:type="dxa"/>
            <w:tcBorders>
              <w:left w:val="dashSmallGap" w:sz="4" w:space="0" w:color="auto"/>
            </w:tcBorders>
          </w:tcPr>
          <w:p w14:paraId="097A9893" w14:textId="77777777" w:rsidR="00083D30" w:rsidRPr="00672872" w:rsidRDefault="00083D30" w:rsidP="00C664B0">
            <w:pPr>
              <w:pStyle w:val="VBAILTBody"/>
              <w:rPr>
                <w:rStyle w:val="Strong"/>
              </w:rPr>
            </w:pPr>
          </w:p>
        </w:tc>
      </w:tr>
      <w:tr w:rsidR="00083D30" w:rsidRPr="00AB4F8E" w14:paraId="519B8B40" w14:textId="77777777" w:rsidTr="00C664B0">
        <w:trPr>
          <w:cantSplit/>
          <w:trHeight w:val="1282"/>
          <w:jc w:val="center"/>
        </w:trPr>
        <w:tc>
          <w:tcPr>
            <w:tcW w:w="3938" w:type="dxa"/>
            <w:tcBorders>
              <w:right w:val="dashSmallGap" w:sz="4" w:space="0" w:color="auto"/>
            </w:tcBorders>
          </w:tcPr>
          <w:p w14:paraId="296DB6A8" w14:textId="77777777" w:rsidR="00083D30" w:rsidRPr="007743AD" w:rsidRDefault="00083D30" w:rsidP="00C664B0">
            <w:pPr>
              <w:pStyle w:val="VBAILTBody"/>
              <w:rPr>
                <w:b/>
                <w:bCs/>
              </w:rPr>
            </w:pPr>
            <w:r w:rsidRPr="007743AD">
              <w:rPr>
                <w:b/>
                <w:bCs/>
              </w:rPr>
              <w:t>Battle of the Omnibus &amp; COLA</w:t>
            </w:r>
          </w:p>
          <w:p w14:paraId="71050D57" w14:textId="77777777" w:rsidR="00083D30" w:rsidRPr="007743AD" w:rsidRDefault="00083D30" w:rsidP="00C664B0">
            <w:pPr>
              <w:pStyle w:val="VBAILTBody"/>
            </w:pPr>
            <w:r w:rsidRPr="007743AD">
              <w:t xml:space="preserve">If medical expenses increase the following year, the following guidelines apply: </w:t>
            </w:r>
          </w:p>
          <w:p w14:paraId="69DDB94A" w14:textId="77777777" w:rsidR="00083D30" w:rsidRPr="007743AD" w:rsidRDefault="00083D30" w:rsidP="00083D30">
            <w:pPr>
              <w:pStyle w:val="VBAILTBody"/>
              <w:numPr>
                <w:ilvl w:val="0"/>
                <w:numId w:val="18"/>
              </w:numPr>
            </w:pPr>
            <w:r w:rsidRPr="007743AD">
              <w:t>Do not pay the increased monthly pension rate on 01-01-xx (continue the previous rate on this date 01-01-xx)</w:t>
            </w:r>
          </w:p>
          <w:p w14:paraId="7A1A414B" w14:textId="77777777" w:rsidR="00083D30" w:rsidRPr="005F479A" w:rsidRDefault="00083D30" w:rsidP="00083D30">
            <w:pPr>
              <w:pStyle w:val="VBAILTBody"/>
              <w:numPr>
                <w:ilvl w:val="0"/>
                <w:numId w:val="18"/>
              </w:numPr>
              <w:rPr>
                <w:b/>
                <w:bCs/>
              </w:rPr>
            </w:pPr>
            <w:r w:rsidRPr="007743AD">
              <w:t xml:space="preserve">Pay the increase monthly pension rate on 02-01-xx </w:t>
            </w:r>
          </w:p>
        </w:tc>
        <w:tc>
          <w:tcPr>
            <w:tcW w:w="5737" w:type="dxa"/>
            <w:tcBorders>
              <w:left w:val="dashSmallGap" w:sz="4" w:space="0" w:color="auto"/>
            </w:tcBorders>
          </w:tcPr>
          <w:p w14:paraId="243CF54F" w14:textId="68E65BA1" w:rsidR="00083D30" w:rsidRPr="00672872" w:rsidRDefault="00083D30" w:rsidP="00C664B0">
            <w:pPr>
              <w:pStyle w:val="VBAILTBody"/>
              <w:rPr>
                <w:rStyle w:val="Strong"/>
              </w:rPr>
            </w:pPr>
          </w:p>
        </w:tc>
      </w:tr>
      <w:tr w:rsidR="00083D30" w:rsidRPr="00AB4F8E" w14:paraId="760F10C7" w14:textId="77777777" w:rsidTr="00C664B0">
        <w:trPr>
          <w:cantSplit/>
          <w:trHeight w:val="1282"/>
          <w:jc w:val="center"/>
        </w:trPr>
        <w:tc>
          <w:tcPr>
            <w:tcW w:w="3938" w:type="dxa"/>
            <w:tcBorders>
              <w:right w:val="dashSmallGap" w:sz="4" w:space="0" w:color="auto"/>
            </w:tcBorders>
          </w:tcPr>
          <w:p w14:paraId="5739EEE4" w14:textId="77777777" w:rsidR="00083D30" w:rsidRPr="00E13582" w:rsidRDefault="00083D30" w:rsidP="00C664B0">
            <w:pPr>
              <w:pStyle w:val="VBAILTBody"/>
              <w:rPr>
                <w:b/>
                <w:bCs/>
              </w:rPr>
            </w:pPr>
            <w:r w:rsidRPr="00E13582">
              <w:rPr>
                <w:b/>
                <w:bCs/>
              </w:rPr>
              <w:lastRenderedPageBreak/>
              <w:t>Practice Exercise 3: Battle of the Omnibus &amp; COLA</w:t>
            </w:r>
          </w:p>
          <w:p w14:paraId="648E7618" w14:textId="4C896B78" w:rsidR="00083D30" w:rsidRPr="00E13582" w:rsidRDefault="00083D30" w:rsidP="00C664B0">
            <w:pPr>
              <w:pStyle w:val="VBAILTBody"/>
            </w:pPr>
            <w:r w:rsidRPr="00E13582">
              <w:t>January 1, 2023, monthly pension rate is $888.  Effective December 1, 2023, monthly pension rate is $8</w:t>
            </w:r>
            <w:r w:rsidR="00D32273">
              <w:t>5</w:t>
            </w:r>
            <w:r w:rsidRPr="00E13582">
              <w:t>0 (reduction based on SSA COLA).  Effective 2024, monthly pension rate increases to $920 based on projected 2024 CMEDS (CMEDS increased for 2024).</w:t>
            </w:r>
          </w:p>
          <w:p w14:paraId="48556BAE" w14:textId="77777777" w:rsidR="00083D30" w:rsidRPr="00E13582" w:rsidRDefault="00083D30" w:rsidP="00C664B0">
            <w:pPr>
              <w:pStyle w:val="VBAILTBody"/>
              <w:rPr>
                <w:b/>
                <w:bCs/>
              </w:rPr>
            </w:pPr>
            <w:r w:rsidRPr="00E13582">
              <w:rPr>
                <w:b/>
                <w:bCs/>
              </w:rPr>
              <w:t>Based on the information, provide an answer and rationale to the following questions:</w:t>
            </w:r>
          </w:p>
          <w:p w14:paraId="1010E0CF" w14:textId="77777777" w:rsidR="00083D30" w:rsidRPr="00E13582" w:rsidRDefault="00083D30" w:rsidP="00083D30">
            <w:pPr>
              <w:pStyle w:val="VBAILTBody"/>
              <w:numPr>
                <w:ilvl w:val="0"/>
                <w:numId w:val="19"/>
              </w:numPr>
            </w:pPr>
            <w:r w:rsidRPr="00E13582">
              <w:t xml:space="preserve">What would be the monthly pension rate effective December 1, 2023? </w:t>
            </w:r>
          </w:p>
          <w:p w14:paraId="728D1C92" w14:textId="77777777" w:rsidR="00083D30" w:rsidRPr="00E13582" w:rsidRDefault="00083D30" w:rsidP="00083D30">
            <w:pPr>
              <w:pStyle w:val="VBAILTBody"/>
              <w:numPr>
                <w:ilvl w:val="0"/>
                <w:numId w:val="19"/>
              </w:numPr>
              <w:rPr>
                <w:b/>
                <w:bCs/>
              </w:rPr>
            </w:pPr>
            <w:r w:rsidRPr="00E13582">
              <w:t>Effective January 1, 2024?</w:t>
            </w:r>
          </w:p>
        </w:tc>
        <w:tc>
          <w:tcPr>
            <w:tcW w:w="5737" w:type="dxa"/>
            <w:tcBorders>
              <w:left w:val="dashSmallGap" w:sz="4" w:space="0" w:color="auto"/>
            </w:tcBorders>
          </w:tcPr>
          <w:p w14:paraId="43CBA1E8" w14:textId="68562174" w:rsidR="00083D30" w:rsidRPr="00672872" w:rsidRDefault="00083D30" w:rsidP="00C664B0">
            <w:pPr>
              <w:pStyle w:val="VBAILTBody"/>
              <w:rPr>
                <w:rStyle w:val="Strong"/>
              </w:rPr>
            </w:pPr>
          </w:p>
        </w:tc>
      </w:tr>
      <w:tr w:rsidR="00083D30" w:rsidRPr="00AB4F8E" w14:paraId="605BA79D" w14:textId="77777777" w:rsidTr="00C664B0">
        <w:trPr>
          <w:cantSplit/>
          <w:trHeight w:val="1282"/>
          <w:jc w:val="center"/>
        </w:trPr>
        <w:tc>
          <w:tcPr>
            <w:tcW w:w="3938" w:type="dxa"/>
            <w:tcBorders>
              <w:right w:val="dashSmallGap" w:sz="4" w:space="0" w:color="auto"/>
            </w:tcBorders>
          </w:tcPr>
          <w:p w14:paraId="76AFF88F" w14:textId="77777777" w:rsidR="00083D30" w:rsidRDefault="00083D30" w:rsidP="00C664B0">
            <w:pPr>
              <w:pStyle w:val="VBAILTBody"/>
              <w:rPr>
                <w:b/>
                <w:bCs/>
              </w:rPr>
            </w:pPr>
            <w:r w:rsidRPr="008C3BBD">
              <w:rPr>
                <w:b/>
                <w:bCs/>
              </w:rPr>
              <w:lastRenderedPageBreak/>
              <w:t>COLA – Other Federal Benefits</w:t>
            </w:r>
          </w:p>
          <w:p w14:paraId="57DF6E19" w14:textId="77777777" w:rsidR="00083D30" w:rsidRPr="00EA34D4" w:rsidRDefault="00083D30" w:rsidP="00C664B0">
            <w:pPr>
              <w:pStyle w:val="VBAILTBody"/>
              <w:numPr>
                <w:ilvl w:val="0"/>
                <w:numId w:val="25"/>
              </w:numPr>
            </w:pPr>
            <w:r w:rsidRPr="00EA34D4">
              <w:t xml:space="preserve">Black Lung Retirement benefit </w:t>
            </w:r>
            <w:proofErr w:type="gramStart"/>
            <w:r w:rsidRPr="00EA34D4">
              <w:t>is  generally</w:t>
            </w:r>
            <w:proofErr w:type="gramEnd"/>
            <w:r w:rsidRPr="00EA34D4">
              <w:t xml:space="preserve"> counted effective March 1, 20xx following the COLA adjustment </w:t>
            </w:r>
          </w:p>
          <w:p w14:paraId="318FA181" w14:textId="77777777" w:rsidR="00083D30" w:rsidRPr="00EA34D4" w:rsidRDefault="00083D30" w:rsidP="00083D30">
            <w:pPr>
              <w:pStyle w:val="VBAILTBody"/>
              <w:numPr>
                <w:ilvl w:val="1"/>
                <w:numId w:val="25"/>
              </w:numPr>
            </w:pPr>
            <w:r w:rsidRPr="00EA34D4">
              <w:rPr>
                <w:i/>
                <w:iCs/>
              </w:rPr>
              <w:t>Must ensure due process will not be required based on counting the increased COLA rate (first party vs. third party information)</w:t>
            </w:r>
          </w:p>
          <w:p w14:paraId="6E33A555" w14:textId="77777777" w:rsidR="00083D30" w:rsidRPr="00EA34D4" w:rsidRDefault="00083D30" w:rsidP="00083D30">
            <w:pPr>
              <w:pStyle w:val="VBAILTBody"/>
              <w:numPr>
                <w:ilvl w:val="0"/>
                <w:numId w:val="25"/>
              </w:numPr>
            </w:pPr>
            <w:r w:rsidRPr="00EA34D4">
              <w:t xml:space="preserve">Military/SBP, Railroad retirement benefits are generally counted effective February 1, 20xx following the COLA adjustment (2-month rule applies) </w:t>
            </w:r>
          </w:p>
          <w:p w14:paraId="4E5A950E" w14:textId="77777777" w:rsidR="00083D30" w:rsidRPr="006F26DF" w:rsidRDefault="00083D30" w:rsidP="00C664B0">
            <w:pPr>
              <w:pStyle w:val="VBAILTBody"/>
            </w:pPr>
            <w:r w:rsidRPr="00EA34D4">
              <w:rPr>
                <w:b/>
                <w:bCs/>
              </w:rPr>
              <w:t>Question</w:t>
            </w:r>
            <w:r w:rsidRPr="00EA34D4">
              <w:t>: Military pay increases to $1,800 effective December 1, 2019, what is the effective date to count the increase?</w:t>
            </w:r>
          </w:p>
        </w:tc>
        <w:tc>
          <w:tcPr>
            <w:tcW w:w="5737" w:type="dxa"/>
            <w:tcBorders>
              <w:left w:val="dashSmallGap" w:sz="4" w:space="0" w:color="auto"/>
            </w:tcBorders>
          </w:tcPr>
          <w:p w14:paraId="37A21711" w14:textId="4B4E438B" w:rsidR="00083D30" w:rsidRPr="00672872" w:rsidRDefault="00083D30" w:rsidP="00C664B0">
            <w:pPr>
              <w:pStyle w:val="VBAILTBody"/>
              <w:rPr>
                <w:rStyle w:val="Strong"/>
              </w:rPr>
            </w:pPr>
          </w:p>
        </w:tc>
      </w:tr>
      <w:tr w:rsidR="00083D30" w:rsidRPr="00AB4F8E" w14:paraId="5C9B9E21" w14:textId="77777777" w:rsidTr="00C664B0">
        <w:trPr>
          <w:cantSplit/>
          <w:trHeight w:val="1282"/>
          <w:jc w:val="center"/>
        </w:trPr>
        <w:tc>
          <w:tcPr>
            <w:tcW w:w="3938" w:type="dxa"/>
            <w:tcBorders>
              <w:right w:val="dashSmallGap" w:sz="4" w:space="0" w:color="auto"/>
            </w:tcBorders>
          </w:tcPr>
          <w:p w14:paraId="53503925" w14:textId="77777777" w:rsidR="00083D30" w:rsidRPr="00083D30" w:rsidRDefault="00083D30" w:rsidP="00C664B0">
            <w:pPr>
              <w:pStyle w:val="VBAILTBody"/>
              <w:rPr>
                <w:b/>
                <w:bCs/>
              </w:rPr>
            </w:pPr>
            <w:r w:rsidRPr="00083D30">
              <w:rPr>
                <w:b/>
                <w:bCs/>
              </w:rPr>
              <w:lastRenderedPageBreak/>
              <w:t>Group Activity: Omnibus – COLA Worksheet</w:t>
            </w:r>
          </w:p>
          <w:p w14:paraId="47AD200D" w14:textId="77777777" w:rsidR="00083D30" w:rsidRPr="0026027C" w:rsidRDefault="00083D30" w:rsidP="00C664B0">
            <w:pPr>
              <w:pStyle w:val="VBAILTBody"/>
              <w:numPr>
                <w:ilvl w:val="0"/>
                <w:numId w:val="21"/>
              </w:numPr>
              <w:rPr>
                <w:b/>
                <w:bCs/>
              </w:rPr>
            </w:pPr>
            <w:r w:rsidRPr="0026027C">
              <w:rPr>
                <w:b/>
                <w:bCs/>
              </w:rPr>
              <w:t xml:space="preserve">Instructions: </w:t>
            </w:r>
          </w:p>
          <w:p w14:paraId="57B363DE" w14:textId="77777777" w:rsidR="00083D30" w:rsidRPr="0026027C" w:rsidRDefault="00083D30" w:rsidP="00083D30">
            <w:pPr>
              <w:pStyle w:val="VBAILTBody"/>
              <w:numPr>
                <w:ilvl w:val="1"/>
                <w:numId w:val="21"/>
              </w:numPr>
            </w:pPr>
            <w:r w:rsidRPr="0026027C">
              <w:t>Work in groups of four.</w:t>
            </w:r>
          </w:p>
          <w:p w14:paraId="180B30FD" w14:textId="77777777" w:rsidR="00083D30" w:rsidRPr="0026027C" w:rsidRDefault="00083D30" w:rsidP="00083D30">
            <w:pPr>
              <w:pStyle w:val="VBAILTBody"/>
              <w:numPr>
                <w:ilvl w:val="1"/>
                <w:numId w:val="21"/>
              </w:numPr>
            </w:pPr>
            <w:r w:rsidRPr="0026027C">
              <w:t>Review the content in Appendix A: Omnibus – COLA Worksheet to provide a response.</w:t>
            </w:r>
          </w:p>
          <w:p w14:paraId="00631EA0" w14:textId="77777777" w:rsidR="00083D30" w:rsidRPr="0026027C" w:rsidRDefault="00083D30" w:rsidP="00083D30">
            <w:pPr>
              <w:pStyle w:val="VBAILTBody"/>
              <w:numPr>
                <w:ilvl w:val="1"/>
                <w:numId w:val="21"/>
              </w:numPr>
            </w:pPr>
            <w:r w:rsidRPr="0026027C">
              <w:t>Complete each item listed.</w:t>
            </w:r>
          </w:p>
          <w:p w14:paraId="759A82E4" w14:textId="77777777" w:rsidR="00083D30" w:rsidRPr="0026027C" w:rsidRDefault="00083D30" w:rsidP="00083D30">
            <w:pPr>
              <w:pStyle w:val="VBAILTBody"/>
              <w:numPr>
                <w:ilvl w:val="1"/>
                <w:numId w:val="21"/>
              </w:numPr>
            </w:pPr>
            <w:r w:rsidRPr="0026027C">
              <w:t xml:space="preserve">Be prepared to share your responses and rationale with the class. </w:t>
            </w:r>
          </w:p>
          <w:p w14:paraId="439C4975" w14:textId="77777777" w:rsidR="00083D30" w:rsidRPr="0026027C" w:rsidRDefault="00083D30" w:rsidP="00083D30">
            <w:pPr>
              <w:pStyle w:val="VBAILTBody"/>
              <w:numPr>
                <w:ilvl w:val="0"/>
                <w:numId w:val="21"/>
              </w:numPr>
              <w:rPr>
                <w:b/>
                <w:bCs/>
              </w:rPr>
            </w:pPr>
            <w:r w:rsidRPr="0026027C">
              <w:rPr>
                <w:b/>
                <w:bCs/>
              </w:rPr>
              <w:t>Time allowed: 15 minutes</w:t>
            </w:r>
          </w:p>
        </w:tc>
        <w:tc>
          <w:tcPr>
            <w:tcW w:w="5737" w:type="dxa"/>
            <w:tcBorders>
              <w:left w:val="dashSmallGap" w:sz="4" w:space="0" w:color="auto"/>
            </w:tcBorders>
          </w:tcPr>
          <w:p w14:paraId="6F098E0E" w14:textId="148214A0" w:rsidR="00083D30" w:rsidRPr="00672872" w:rsidRDefault="00083D30" w:rsidP="00C664B0">
            <w:pPr>
              <w:pStyle w:val="VBAILTBody"/>
              <w:rPr>
                <w:rStyle w:val="Strong"/>
              </w:rPr>
            </w:pPr>
          </w:p>
        </w:tc>
      </w:tr>
      <w:tr w:rsidR="00083D30" w:rsidRPr="00AB4F8E" w14:paraId="45EE0034" w14:textId="77777777" w:rsidTr="00C664B0">
        <w:trPr>
          <w:cantSplit/>
          <w:trHeight w:val="1282"/>
          <w:jc w:val="center"/>
        </w:trPr>
        <w:tc>
          <w:tcPr>
            <w:tcW w:w="3938" w:type="dxa"/>
            <w:tcBorders>
              <w:right w:val="dashSmallGap" w:sz="4" w:space="0" w:color="auto"/>
            </w:tcBorders>
          </w:tcPr>
          <w:p w14:paraId="39646B25" w14:textId="77777777" w:rsidR="00083D30" w:rsidRDefault="00083D30" w:rsidP="00C664B0">
            <w:pPr>
              <w:pStyle w:val="VBAILTBody"/>
              <w:rPr>
                <w:b/>
                <w:bCs/>
              </w:rPr>
            </w:pPr>
            <w:r>
              <w:rPr>
                <w:b/>
                <w:bCs/>
              </w:rPr>
              <w:t>Due Process</w:t>
            </w:r>
          </w:p>
          <w:p w14:paraId="5C6F2BA1" w14:textId="77777777" w:rsidR="00083D30" w:rsidRPr="00FA408B" w:rsidRDefault="00083D30" w:rsidP="00083D30">
            <w:pPr>
              <w:pStyle w:val="VBAILTBody"/>
              <w:numPr>
                <w:ilvl w:val="0"/>
                <w:numId w:val="26"/>
              </w:numPr>
            </w:pPr>
            <w:r w:rsidRPr="00FA408B">
              <w:t xml:space="preserve">If the decreased COLA adjustment will pay a lower rate than what we are </w:t>
            </w:r>
            <w:r w:rsidRPr="00FA408B">
              <w:rPr>
                <w:u w:val="single"/>
              </w:rPr>
              <w:t>currently</w:t>
            </w:r>
            <w:r w:rsidRPr="00FA408B">
              <w:t xml:space="preserve"> paying, may be necessary to issue due process for proposed adverse action.</w:t>
            </w:r>
          </w:p>
        </w:tc>
        <w:tc>
          <w:tcPr>
            <w:tcW w:w="5737" w:type="dxa"/>
            <w:tcBorders>
              <w:left w:val="dashSmallGap" w:sz="4" w:space="0" w:color="auto"/>
            </w:tcBorders>
          </w:tcPr>
          <w:p w14:paraId="4C070F97" w14:textId="4958E7F6" w:rsidR="00083D30" w:rsidRPr="00672872" w:rsidRDefault="00083D30" w:rsidP="00C664B0">
            <w:pPr>
              <w:pStyle w:val="VBAILTBody"/>
              <w:rPr>
                <w:rStyle w:val="Strong"/>
              </w:rPr>
            </w:pPr>
          </w:p>
        </w:tc>
      </w:tr>
      <w:tr w:rsidR="00083D30" w:rsidRPr="00AB4F8E" w14:paraId="09DFC775" w14:textId="77777777" w:rsidTr="00C664B0">
        <w:trPr>
          <w:cantSplit/>
          <w:trHeight w:val="1282"/>
          <w:jc w:val="center"/>
        </w:trPr>
        <w:tc>
          <w:tcPr>
            <w:tcW w:w="3938" w:type="dxa"/>
            <w:tcBorders>
              <w:right w:val="dashSmallGap" w:sz="4" w:space="0" w:color="auto"/>
            </w:tcBorders>
          </w:tcPr>
          <w:p w14:paraId="568A9764" w14:textId="77777777" w:rsidR="00083D30" w:rsidRPr="00083D30" w:rsidRDefault="00083D30" w:rsidP="00C664B0">
            <w:pPr>
              <w:pStyle w:val="VBAILTBody"/>
              <w:rPr>
                <w:b/>
                <w:bCs/>
              </w:rPr>
            </w:pPr>
            <w:r w:rsidRPr="00083D30">
              <w:rPr>
                <w:b/>
                <w:bCs/>
              </w:rPr>
              <w:t>Knowledge Check: Lesson Summary Review</w:t>
            </w:r>
          </w:p>
          <w:p w14:paraId="0DD74C55" w14:textId="77777777" w:rsidR="00083D30" w:rsidRPr="00083D30" w:rsidRDefault="00083D30" w:rsidP="00083D30">
            <w:pPr>
              <w:rPr>
                <w:rStyle w:val="Strong"/>
                <w:rFonts w:ascii="Verdana" w:hAnsi="Verdana" w:cs="Arial"/>
                <w:b w:val="0"/>
                <w:bCs w:val="0"/>
                <w:sz w:val="24"/>
                <w:szCs w:val="24"/>
              </w:rPr>
            </w:pPr>
            <w:r w:rsidRPr="00083D30">
              <w:rPr>
                <w:rFonts w:ascii="Verdana" w:hAnsi="Verdana"/>
                <w:noProof/>
              </w:rPr>
              <w:drawing>
                <wp:inline distT="0" distB="0" distL="0" distR="0" wp14:anchorId="4AA738E4" wp14:editId="0C3E6ECE">
                  <wp:extent cx="986565" cy="461042"/>
                  <wp:effectExtent l="0" t="0" r="4445" b="0"/>
                  <wp:docPr id="808153211" name="Picture 80815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007089" cy="470633"/>
                          </a:xfrm>
                          <a:prstGeom prst="rect">
                            <a:avLst/>
                          </a:prstGeom>
                        </pic:spPr>
                      </pic:pic>
                    </a:graphicData>
                  </a:graphic>
                </wp:inline>
              </w:drawing>
            </w:r>
          </w:p>
          <w:p w14:paraId="72F86146" w14:textId="1F68C862" w:rsidR="00083D30" w:rsidRPr="00083D30" w:rsidRDefault="00083D30" w:rsidP="00083D30">
            <w:pPr>
              <w:rPr>
                <w:rStyle w:val="Strong"/>
                <w:rFonts w:ascii="Verdana" w:hAnsi="Verdana" w:cs="Arial"/>
                <w:sz w:val="24"/>
                <w:szCs w:val="24"/>
              </w:rPr>
            </w:pPr>
            <w:r w:rsidRPr="00083D30">
              <w:rPr>
                <w:rStyle w:val="Strong"/>
                <w:rFonts w:ascii="Verdana" w:hAnsi="Verdana" w:cs="Arial"/>
                <w:sz w:val="24"/>
                <w:szCs w:val="24"/>
              </w:rPr>
              <w:t>Time Allowed: 10 minutes</w:t>
            </w:r>
          </w:p>
        </w:tc>
        <w:tc>
          <w:tcPr>
            <w:tcW w:w="5737" w:type="dxa"/>
            <w:tcBorders>
              <w:left w:val="dashSmallGap" w:sz="4" w:space="0" w:color="auto"/>
            </w:tcBorders>
          </w:tcPr>
          <w:p w14:paraId="663E94CF" w14:textId="77777777" w:rsidR="00083D30" w:rsidRPr="00AB4F8E" w:rsidRDefault="00083D30" w:rsidP="00C664B0">
            <w:pPr>
              <w:pStyle w:val="VBAILTBody"/>
              <w:rPr>
                <w:rStyle w:val="Strong"/>
              </w:rPr>
            </w:pPr>
          </w:p>
        </w:tc>
      </w:tr>
      <w:tr w:rsidR="00083D30" w:rsidRPr="00AB4F8E" w14:paraId="108AA0ED" w14:textId="77777777" w:rsidTr="00C664B0">
        <w:trPr>
          <w:cantSplit/>
          <w:trHeight w:val="1282"/>
          <w:jc w:val="center"/>
        </w:trPr>
        <w:tc>
          <w:tcPr>
            <w:tcW w:w="3938" w:type="dxa"/>
            <w:tcBorders>
              <w:right w:val="dashSmallGap" w:sz="4" w:space="0" w:color="auto"/>
            </w:tcBorders>
          </w:tcPr>
          <w:p w14:paraId="2CB8DF4A" w14:textId="77777777" w:rsidR="00083D30" w:rsidRDefault="00083D30" w:rsidP="00C664B0">
            <w:pPr>
              <w:pStyle w:val="VBAILTBodyStrong"/>
            </w:pPr>
            <w:r>
              <w:lastRenderedPageBreak/>
              <w:t>What’s Next</w:t>
            </w:r>
          </w:p>
          <w:p w14:paraId="4B5AEBDB" w14:textId="77777777" w:rsidR="00083D30" w:rsidRDefault="00083D30" w:rsidP="00C664B0">
            <w:pPr>
              <w:pStyle w:val="VBAILTBody"/>
              <w:rPr>
                <w:rStyle w:val="Strong"/>
              </w:rPr>
            </w:pPr>
            <w:r w:rsidRPr="006C6D3C">
              <w:rPr>
                <w:bCs/>
              </w:rPr>
              <w:t xml:space="preserve">Complete </w:t>
            </w:r>
            <w:r>
              <w:rPr>
                <w:bCs/>
              </w:rPr>
              <w:t xml:space="preserve">the </w:t>
            </w:r>
            <w:r w:rsidRPr="00352304">
              <w:rPr>
                <w:bCs/>
                <w:i/>
                <w:iCs/>
              </w:rPr>
              <w:t>Defining Omnibus Budget Reconciliation Act of 1982 (OBRA)</w:t>
            </w:r>
            <w:r w:rsidRPr="00352304">
              <w:rPr>
                <w:bCs/>
              </w:rPr>
              <w:t xml:space="preserve"> and Cost of Living Adjustment (COLA)</w:t>
            </w:r>
            <w:r>
              <w:rPr>
                <w:bCs/>
              </w:rPr>
              <w:t xml:space="preserve"> </w:t>
            </w:r>
            <w:r w:rsidRPr="006C6D3C">
              <w:rPr>
                <w:bCs/>
              </w:rPr>
              <w:t>course evaluation</w:t>
            </w:r>
            <w:r>
              <w:rPr>
                <w:bCs/>
              </w:rPr>
              <w:t>.</w:t>
            </w:r>
          </w:p>
        </w:tc>
        <w:tc>
          <w:tcPr>
            <w:tcW w:w="5737" w:type="dxa"/>
            <w:tcBorders>
              <w:left w:val="dashSmallGap" w:sz="4" w:space="0" w:color="auto"/>
            </w:tcBorders>
          </w:tcPr>
          <w:p w14:paraId="7A16FF74" w14:textId="77777777" w:rsidR="00083D30" w:rsidRDefault="00083D30" w:rsidP="00C664B0">
            <w:pPr>
              <w:pStyle w:val="VBAILTBody"/>
            </w:pPr>
            <w:r w:rsidRPr="00AB4F8E">
              <w:rPr>
                <w:rStyle w:val="Strong"/>
              </w:rPr>
              <w:t>DISPLAY</w:t>
            </w:r>
            <w:r w:rsidRPr="00AB4F8E">
              <w:t xml:space="preserve"> slide</w:t>
            </w:r>
            <w:r w:rsidRPr="00AB4F8E">
              <w:br/>
            </w:r>
            <w:r>
              <w:rPr>
                <w:rStyle w:val="Strong"/>
              </w:rPr>
              <w:t>38.</w:t>
            </w:r>
            <w:r w:rsidRPr="00AB4F8E">
              <w:t xml:space="preserve"> “</w:t>
            </w:r>
            <w:r>
              <w:t>What’s Next”</w:t>
            </w:r>
          </w:p>
          <w:p w14:paraId="5F530F9B" w14:textId="77777777" w:rsidR="00083D30" w:rsidRPr="00AB4F8E" w:rsidRDefault="00083D30" w:rsidP="00C664B0">
            <w:pPr>
              <w:pStyle w:val="VBAILTBody"/>
              <w:rPr>
                <w:rStyle w:val="Strong"/>
              </w:rPr>
            </w:pPr>
            <w:r>
              <w:rPr>
                <w:rStyle w:val="Strong"/>
              </w:rPr>
              <w:t xml:space="preserve">INSTRUCT </w:t>
            </w:r>
            <w:r w:rsidRPr="006C6D3C">
              <w:rPr>
                <w:rStyle w:val="Strong"/>
              </w:rPr>
              <w:t>trainees to</w:t>
            </w:r>
            <w:r>
              <w:rPr>
                <w:rStyle w:val="Strong"/>
              </w:rPr>
              <w:t xml:space="preserve"> </w:t>
            </w:r>
            <w:r w:rsidRPr="006C6D3C">
              <w:rPr>
                <w:b/>
                <w:bCs/>
              </w:rPr>
              <w:t xml:space="preserve">Complete the </w:t>
            </w:r>
            <w:r w:rsidRPr="00352304">
              <w:rPr>
                <w:bCs/>
                <w:i/>
                <w:iCs/>
              </w:rPr>
              <w:t>Defining Omnibus Budget Reconciliation Act of 1982 (OBRA)</w:t>
            </w:r>
            <w:r w:rsidRPr="00352304">
              <w:rPr>
                <w:bCs/>
              </w:rPr>
              <w:t xml:space="preserve"> and Cost of Living Adjustment (COLA)</w:t>
            </w:r>
            <w:r>
              <w:rPr>
                <w:bCs/>
              </w:rPr>
              <w:t xml:space="preserve"> </w:t>
            </w:r>
            <w:r w:rsidRPr="006C6D3C">
              <w:t>course evaluation</w:t>
            </w:r>
            <w:r>
              <w:rPr>
                <w:b/>
                <w:bCs/>
              </w:rPr>
              <w:t>.</w:t>
            </w:r>
          </w:p>
        </w:tc>
      </w:tr>
    </w:tbl>
    <w:p w14:paraId="314C61FD" w14:textId="77777777" w:rsidR="00083D30" w:rsidRDefault="00083D30" w:rsidP="00083D30">
      <w:pPr>
        <w:rPr>
          <w:rFonts w:ascii="Verdana" w:hAnsi="Verdana"/>
          <w:b/>
          <w:sz w:val="24"/>
          <w:szCs w:val="24"/>
        </w:rPr>
      </w:pPr>
      <w:r>
        <w:br w:type="page"/>
      </w:r>
    </w:p>
    <w:p w14:paraId="5A580219" w14:textId="77777777" w:rsidR="00083D30" w:rsidRPr="00AB4F8E" w:rsidRDefault="00083D30" w:rsidP="00083D30">
      <w:pPr>
        <w:pStyle w:val="VBAILTHeading2"/>
        <w:jc w:val="center"/>
      </w:pPr>
      <w:r>
        <w:lastRenderedPageBreak/>
        <w:t>Appendix</w:t>
      </w:r>
    </w:p>
    <w:p w14:paraId="7D555517" w14:textId="77777777" w:rsidR="00083D30" w:rsidRPr="00F227F7" w:rsidRDefault="00083D30" w:rsidP="00083D30">
      <w:pPr>
        <w:pStyle w:val="VBAILTBody"/>
        <w:rPr>
          <w:b/>
          <w:bCs/>
        </w:rPr>
      </w:pPr>
      <w:r w:rsidRPr="00F227F7">
        <w:rPr>
          <w:b/>
          <w:bCs/>
        </w:rPr>
        <w:t>Omnibus: Non-Recurring Income and the Reduction or Termination of Benefits</w:t>
      </w:r>
    </w:p>
    <w:p w14:paraId="4DAE55A8" w14:textId="77777777" w:rsidR="00083D30" w:rsidRDefault="00083D30" w:rsidP="00083D30">
      <w:r w:rsidRPr="00A32715">
        <w:rPr>
          <w:noProof/>
        </w:rPr>
        <w:drawing>
          <wp:inline distT="0" distB="0" distL="0" distR="0" wp14:anchorId="1B008323" wp14:editId="7DB38644">
            <wp:extent cx="5943600" cy="2748915"/>
            <wp:effectExtent l="0" t="0" r="0" b="0"/>
            <wp:docPr id="1535692444" name="Picture 5">
              <a:extLst xmlns:a="http://schemas.openxmlformats.org/drawingml/2006/main">
                <a:ext uri="{FF2B5EF4-FFF2-40B4-BE49-F238E27FC236}">
                  <a16:creationId xmlns:a16="http://schemas.microsoft.com/office/drawing/2014/main" id="{A13BB74D-50E1-316F-3538-AB31073C05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13BB74D-50E1-316F-3538-AB31073C05C6}"/>
                        </a:ext>
                      </a:extLst>
                    </pic:cNvPr>
                    <pic:cNvPicPr>
                      <a:picLocks noChangeAspect="1"/>
                    </pic:cNvPicPr>
                  </pic:nvPicPr>
                  <pic:blipFill>
                    <a:blip r:embed="rId15"/>
                    <a:stretch>
                      <a:fillRect/>
                    </a:stretch>
                  </pic:blipFill>
                  <pic:spPr>
                    <a:xfrm>
                      <a:off x="0" y="0"/>
                      <a:ext cx="5943600" cy="2748915"/>
                    </a:xfrm>
                    <a:prstGeom prst="rect">
                      <a:avLst/>
                    </a:prstGeom>
                  </pic:spPr>
                </pic:pic>
              </a:graphicData>
            </a:graphic>
          </wp:inline>
        </w:drawing>
      </w:r>
    </w:p>
    <w:p w14:paraId="6BD4C73A" w14:textId="77777777" w:rsidR="00AA7CD8" w:rsidRDefault="00AA7CD8"/>
    <w:sectPr w:rsidR="00AA7CD8" w:rsidSect="00083D30">
      <w:headerReference w:type="default" r:id="rId26"/>
      <w:footerReference w:type="default" r:id="rId27"/>
      <w:headerReference w:type="first" r:id="rId28"/>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032D7" w14:textId="77777777" w:rsidR="00D01C29" w:rsidRDefault="00D01C29" w:rsidP="00083D30">
      <w:pPr>
        <w:spacing w:after="0" w:line="240" w:lineRule="auto"/>
      </w:pPr>
      <w:r>
        <w:separator/>
      </w:r>
    </w:p>
  </w:endnote>
  <w:endnote w:type="continuationSeparator" w:id="0">
    <w:p w14:paraId="6336ACEF" w14:textId="77777777" w:rsidR="00D01C29" w:rsidRDefault="00D01C29" w:rsidP="0008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28113" w14:textId="77777777" w:rsidR="00083D30" w:rsidRPr="00C214A9" w:rsidRDefault="00083D30" w:rsidP="005E6160">
    <w:pPr>
      <w:pStyle w:val="VBAILTFooter"/>
    </w:pPr>
    <w:r>
      <w:t>December 2024</w:t>
    </w:r>
    <w:r>
      <w:tab/>
    </w:r>
    <w:r w:rsidRPr="00C214A9">
      <w:fldChar w:fldCharType="begin"/>
    </w:r>
    <w:r w:rsidRPr="00C214A9">
      <w:instrText xml:space="preserve"> PAGE   \* MERGEFORMAT </w:instrText>
    </w:r>
    <w:r w:rsidRPr="00C214A9">
      <w:fldChar w:fldCharType="separate"/>
    </w:r>
    <w:r w:rsidRPr="000A3FD8">
      <w:rPr>
        <w:b/>
        <w:bCs/>
        <w:noProof/>
      </w:rPr>
      <w:t>12</w:t>
    </w:r>
    <w:r w:rsidRPr="00C214A9">
      <w:rPr>
        <w:b/>
        <w:bCs/>
        <w:noProof/>
      </w:rPr>
      <w:fldChar w:fldCharType="end"/>
    </w:r>
    <w:r w:rsidRPr="00C214A9">
      <w:rPr>
        <w:b/>
        <w:bCs/>
      </w:rPr>
      <w:t xml:space="preserve"> </w:t>
    </w:r>
    <w:r w:rsidRPr="00C214A9">
      <w:t>|</w:t>
    </w:r>
    <w:r w:rsidRPr="00C214A9">
      <w:rPr>
        <w:b/>
        <w:bCs/>
      </w:rPr>
      <w:t xml:space="preserve"> </w:t>
    </w:r>
    <w:r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1BC41" w14:textId="77777777" w:rsidR="00D01C29" w:rsidRDefault="00D01C29" w:rsidP="00083D30">
      <w:pPr>
        <w:spacing w:after="0" w:line="240" w:lineRule="auto"/>
      </w:pPr>
      <w:r>
        <w:separator/>
      </w:r>
    </w:p>
  </w:footnote>
  <w:footnote w:type="continuationSeparator" w:id="0">
    <w:p w14:paraId="0639643D" w14:textId="77777777" w:rsidR="00D01C29" w:rsidRDefault="00D01C29" w:rsidP="00083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D384" w14:textId="77777777" w:rsidR="00083D30" w:rsidRDefault="00083D30" w:rsidP="001262F7">
    <w:pPr>
      <w:pStyle w:val="VBAILTHeader"/>
      <w:pBdr>
        <w:bottom w:val="single" w:sz="4" w:space="1" w:color="auto"/>
      </w:pBdr>
      <w:rPr>
        <w:bCs/>
      </w:rPr>
    </w:pPr>
    <w:r w:rsidRPr="00352304">
      <w:rPr>
        <w:bCs/>
        <w:iCs/>
      </w:rPr>
      <w:t>Defining Omnibus Budget Reconciliation Act of 1982 (OBRA)</w:t>
    </w:r>
    <w:r w:rsidRPr="00352304">
      <w:rPr>
        <w:bCs/>
      </w:rPr>
      <w:t xml:space="preserve"> and Cost of Living Adjustment (COLA)</w:t>
    </w:r>
  </w:p>
  <w:p w14:paraId="17E94FB0" w14:textId="5B27D076" w:rsidR="00083D30" w:rsidRPr="002D1DCE" w:rsidRDefault="00083D30"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1DF51" w14:textId="77777777" w:rsidR="00083D30" w:rsidRDefault="00083D30">
    <w:pPr>
      <w:pStyle w:val="Header"/>
    </w:pPr>
    <w:r>
      <w:rPr>
        <w:noProof/>
      </w:rPr>
      <w:drawing>
        <wp:anchor distT="0" distB="0" distL="114300" distR="114300" simplePos="0" relativeHeight="251659264" behindDoc="1" locked="0" layoutInCell="1" allowOverlap="1" wp14:anchorId="2CAB05AB" wp14:editId="38053EBF">
          <wp:simplePos x="0" y="0"/>
          <wp:positionH relativeFrom="column">
            <wp:posOffset>-895350</wp:posOffset>
          </wp:positionH>
          <wp:positionV relativeFrom="paragraph">
            <wp:posOffset>-447675</wp:posOffset>
          </wp:positionV>
          <wp:extent cx="7780020" cy="5836920"/>
          <wp:effectExtent l="0" t="0" r="0" b="0"/>
          <wp:wrapNone/>
          <wp:docPr id="28" name="Picture 28"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5227"/>
    <w:multiLevelType w:val="hybridMultilevel"/>
    <w:tmpl w:val="AE14CD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8FD773A"/>
    <w:multiLevelType w:val="hybridMultilevel"/>
    <w:tmpl w:val="73504102"/>
    <w:lvl w:ilvl="0" w:tplc="6832AED8">
      <w:start w:val="1"/>
      <w:numFmt w:val="bullet"/>
      <w:lvlText w:val="•"/>
      <w:lvlJc w:val="left"/>
      <w:pPr>
        <w:tabs>
          <w:tab w:val="num" w:pos="360"/>
        </w:tabs>
        <w:ind w:left="360" w:hanging="360"/>
      </w:pPr>
      <w:rPr>
        <w:rFonts w:ascii="Arial" w:hAnsi="Arial" w:hint="default"/>
      </w:rPr>
    </w:lvl>
    <w:lvl w:ilvl="1" w:tplc="270C3BF2">
      <w:numFmt w:val="bullet"/>
      <w:lvlText w:val="–"/>
      <w:lvlJc w:val="left"/>
      <w:pPr>
        <w:tabs>
          <w:tab w:val="num" w:pos="1080"/>
        </w:tabs>
        <w:ind w:left="1080" w:hanging="360"/>
      </w:pPr>
      <w:rPr>
        <w:rFonts w:ascii="Arial" w:hAnsi="Arial" w:hint="default"/>
      </w:rPr>
    </w:lvl>
    <w:lvl w:ilvl="2" w:tplc="39FCC55C" w:tentative="1">
      <w:start w:val="1"/>
      <w:numFmt w:val="bullet"/>
      <w:lvlText w:val="•"/>
      <w:lvlJc w:val="left"/>
      <w:pPr>
        <w:tabs>
          <w:tab w:val="num" w:pos="1800"/>
        </w:tabs>
        <w:ind w:left="1800" w:hanging="360"/>
      </w:pPr>
      <w:rPr>
        <w:rFonts w:ascii="Arial" w:hAnsi="Arial" w:hint="default"/>
      </w:rPr>
    </w:lvl>
    <w:lvl w:ilvl="3" w:tplc="DE1C8CC8" w:tentative="1">
      <w:start w:val="1"/>
      <w:numFmt w:val="bullet"/>
      <w:lvlText w:val="•"/>
      <w:lvlJc w:val="left"/>
      <w:pPr>
        <w:tabs>
          <w:tab w:val="num" w:pos="2520"/>
        </w:tabs>
        <w:ind w:left="2520" w:hanging="360"/>
      </w:pPr>
      <w:rPr>
        <w:rFonts w:ascii="Arial" w:hAnsi="Arial" w:hint="default"/>
      </w:rPr>
    </w:lvl>
    <w:lvl w:ilvl="4" w:tplc="46C8FA66" w:tentative="1">
      <w:start w:val="1"/>
      <w:numFmt w:val="bullet"/>
      <w:lvlText w:val="•"/>
      <w:lvlJc w:val="left"/>
      <w:pPr>
        <w:tabs>
          <w:tab w:val="num" w:pos="3240"/>
        </w:tabs>
        <w:ind w:left="3240" w:hanging="360"/>
      </w:pPr>
      <w:rPr>
        <w:rFonts w:ascii="Arial" w:hAnsi="Arial" w:hint="default"/>
      </w:rPr>
    </w:lvl>
    <w:lvl w:ilvl="5" w:tplc="AC0244F6" w:tentative="1">
      <w:start w:val="1"/>
      <w:numFmt w:val="bullet"/>
      <w:lvlText w:val="•"/>
      <w:lvlJc w:val="left"/>
      <w:pPr>
        <w:tabs>
          <w:tab w:val="num" w:pos="3960"/>
        </w:tabs>
        <w:ind w:left="3960" w:hanging="360"/>
      </w:pPr>
      <w:rPr>
        <w:rFonts w:ascii="Arial" w:hAnsi="Arial" w:hint="default"/>
      </w:rPr>
    </w:lvl>
    <w:lvl w:ilvl="6" w:tplc="FC14549C" w:tentative="1">
      <w:start w:val="1"/>
      <w:numFmt w:val="bullet"/>
      <w:lvlText w:val="•"/>
      <w:lvlJc w:val="left"/>
      <w:pPr>
        <w:tabs>
          <w:tab w:val="num" w:pos="4680"/>
        </w:tabs>
        <w:ind w:left="4680" w:hanging="360"/>
      </w:pPr>
      <w:rPr>
        <w:rFonts w:ascii="Arial" w:hAnsi="Arial" w:hint="default"/>
      </w:rPr>
    </w:lvl>
    <w:lvl w:ilvl="7" w:tplc="59EADE00" w:tentative="1">
      <w:start w:val="1"/>
      <w:numFmt w:val="bullet"/>
      <w:lvlText w:val="•"/>
      <w:lvlJc w:val="left"/>
      <w:pPr>
        <w:tabs>
          <w:tab w:val="num" w:pos="5400"/>
        </w:tabs>
        <w:ind w:left="5400" w:hanging="360"/>
      </w:pPr>
      <w:rPr>
        <w:rFonts w:ascii="Arial" w:hAnsi="Arial" w:hint="default"/>
      </w:rPr>
    </w:lvl>
    <w:lvl w:ilvl="8" w:tplc="59A43B0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CD50661"/>
    <w:multiLevelType w:val="hybridMultilevel"/>
    <w:tmpl w:val="AC329854"/>
    <w:lvl w:ilvl="0" w:tplc="6874B558">
      <w:start w:val="1"/>
      <w:numFmt w:val="decimal"/>
      <w:lvlText w:val="%1."/>
      <w:lvlJc w:val="left"/>
      <w:pPr>
        <w:tabs>
          <w:tab w:val="num" w:pos="360"/>
        </w:tabs>
        <w:ind w:left="360" w:hanging="360"/>
      </w:pPr>
    </w:lvl>
    <w:lvl w:ilvl="1" w:tplc="66B0D708" w:tentative="1">
      <w:start w:val="1"/>
      <w:numFmt w:val="decimal"/>
      <w:lvlText w:val="%2."/>
      <w:lvlJc w:val="left"/>
      <w:pPr>
        <w:tabs>
          <w:tab w:val="num" w:pos="1080"/>
        </w:tabs>
        <w:ind w:left="1080" w:hanging="360"/>
      </w:pPr>
    </w:lvl>
    <w:lvl w:ilvl="2" w:tplc="D562C9F2" w:tentative="1">
      <w:start w:val="1"/>
      <w:numFmt w:val="decimal"/>
      <w:lvlText w:val="%3."/>
      <w:lvlJc w:val="left"/>
      <w:pPr>
        <w:tabs>
          <w:tab w:val="num" w:pos="1800"/>
        </w:tabs>
        <w:ind w:left="1800" w:hanging="360"/>
      </w:pPr>
    </w:lvl>
    <w:lvl w:ilvl="3" w:tplc="BDD40086" w:tentative="1">
      <w:start w:val="1"/>
      <w:numFmt w:val="decimal"/>
      <w:lvlText w:val="%4."/>
      <w:lvlJc w:val="left"/>
      <w:pPr>
        <w:tabs>
          <w:tab w:val="num" w:pos="2520"/>
        </w:tabs>
        <w:ind w:left="2520" w:hanging="360"/>
      </w:pPr>
    </w:lvl>
    <w:lvl w:ilvl="4" w:tplc="56CEA12A" w:tentative="1">
      <w:start w:val="1"/>
      <w:numFmt w:val="decimal"/>
      <w:lvlText w:val="%5."/>
      <w:lvlJc w:val="left"/>
      <w:pPr>
        <w:tabs>
          <w:tab w:val="num" w:pos="3240"/>
        </w:tabs>
        <w:ind w:left="3240" w:hanging="360"/>
      </w:pPr>
    </w:lvl>
    <w:lvl w:ilvl="5" w:tplc="4508D526" w:tentative="1">
      <w:start w:val="1"/>
      <w:numFmt w:val="decimal"/>
      <w:lvlText w:val="%6."/>
      <w:lvlJc w:val="left"/>
      <w:pPr>
        <w:tabs>
          <w:tab w:val="num" w:pos="3960"/>
        </w:tabs>
        <w:ind w:left="3960" w:hanging="360"/>
      </w:pPr>
    </w:lvl>
    <w:lvl w:ilvl="6" w:tplc="AF3C1B40" w:tentative="1">
      <w:start w:val="1"/>
      <w:numFmt w:val="decimal"/>
      <w:lvlText w:val="%7."/>
      <w:lvlJc w:val="left"/>
      <w:pPr>
        <w:tabs>
          <w:tab w:val="num" w:pos="4680"/>
        </w:tabs>
        <w:ind w:left="4680" w:hanging="360"/>
      </w:pPr>
    </w:lvl>
    <w:lvl w:ilvl="7" w:tplc="C2FCCD94" w:tentative="1">
      <w:start w:val="1"/>
      <w:numFmt w:val="decimal"/>
      <w:lvlText w:val="%8."/>
      <w:lvlJc w:val="left"/>
      <w:pPr>
        <w:tabs>
          <w:tab w:val="num" w:pos="5400"/>
        </w:tabs>
        <w:ind w:left="5400" w:hanging="360"/>
      </w:pPr>
    </w:lvl>
    <w:lvl w:ilvl="8" w:tplc="3678EF88" w:tentative="1">
      <w:start w:val="1"/>
      <w:numFmt w:val="decimal"/>
      <w:lvlText w:val="%9."/>
      <w:lvlJc w:val="left"/>
      <w:pPr>
        <w:tabs>
          <w:tab w:val="num" w:pos="6120"/>
        </w:tabs>
        <w:ind w:left="6120" w:hanging="360"/>
      </w:pPr>
    </w:lvl>
  </w:abstractNum>
  <w:abstractNum w:abstractNumId="3" w15:restartNumberingAfterBreak="0">
    <w:nsid w:val="0E5E6E20"/>
    <w:multiLevelType w:val="hybridMultilevel"/>
    <w:tmpl w:val="4E628ECC"/>
    <w:lvl w:ilvl="0" w:tplc="425E9CBE">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63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31172"/>
    <w:multiLevelType w:val="hybridMultilevel"/>
    <w:tmpl w:val="D28822CA"/>
    <w:lvl w:ilvl="0" w:tplc="E1F073AA">
      <w:start w:val="1"/>
      <w:numFmt w:val="bullet"/>
      <w:lvlText w:val="•"/>
      <w:lvlJc w:val="left"/>
      <w:pPr>
        <w:tabs>
          <w:tab w:val="num" w:pos="360"/>
        </w:tabs>
        <w:ind w:left="360" w:hanging="360"/>
      </w:pPr>
      <w:rPr>
        <w:rFonts w:ascii="Arial" w:hAnsi="Arial" w:hint="default"/>
      </w:rPr>
    </w:lvl>
    <w:lvl w:ilvl="1" w:tplc="D982DC10">
      <w:numFmt w:val="bullet"/>
      <w:lvlText w:val="–"/>
      <w:lvlJc w:val="left"/>
      <w:pPr>
        <w:tabs>
          <w:tab w:val="num" w:pos="1080"/>
        </w:tabs>
        <w:ind w:left="1080" w:hanging="360"/>
      </w:pPr>
      <w:rPr>
        <w:rFonts w:ascii="Arial" w:hAnsi="Arial" w:hint="default"/>
      </w:rPr>
    </w:lvl>
    <w:lvl w:ilvl="2" w:tplc="D7CC25DC" w:tentative="1">
      <w:start w:val="1"/>
      <w:numFmt w:val="bullet"/>
      <w:lvlText w:val="•"/>
      <w:lvlJc w:val="left"/>
      <w:pPr>
        <w:tabs>
          <w:tab w:val="num" w:pos="1800"/>
        </w:tabs>
        <w:ind w:left="1800" w:hanging="360"/>
      </w:pPr>
      <w:rPr>
        <w:rFonts w:ascii="Arial" w:hAnsi="Arial" w:hint="default"/>
      </w:rPr>
    </w:lvl>
    <w:lvl w:ilvl="3" w:tplc="DD4AF598" w:tentative="1">
      <w:start w:val="1"/>
      <w:numFmt w:val="bullet"/>
      <w:lvlText w:val="•"/>
      <w:lvlJc w:val="left"/>
      <w:pPr>
        <w:tabs>
          <w:tab w:val="num" w:pos="2520"/>
        </w:tabs>
        <w:ind w:left="2520" w:hanging="360"/>
      </w:pPr>
      <w:rPr>
        <w:rFonts w:ascii="Arial" w:hAnsi="Arial" w:hint="default"/>
      </w:rPr>
    </w:lvl>
    <w:lvl w:ilvl="4" w:tplc="607628B2" w:tentative="1">
      <w:start w:val="1"/>
      <w:numFmt w:val="bullet"/>
      <w:lvlText w:val="•"/>
      <w:lvlJc w:val="left"/>
      <w:pPr>
        <w:tabs>
          <w:tab w:val="num" w:pos="3240"/>
        </w:tabs>
        <w:ind w:left="3240" w:hanging="360"/>
      </w:pPr>
      <w:rPr>
        <w:rFonts w:ascii="Arial" w:hAnsi="Arial" w:hint="default"/>
      </w:rPr>
    </w:lvl>
    <w:lvl w:ilvl="5" w:tplc="B114B822" w:tentative="1">
      <w:start w:val="1"/>
      <w:numFmt w:val="bullet"/>
      <w:lvlText w:val="•"/>
      <w:lvlJc w:val="left"/>
      <w:pPr>
        <w:tabs>
          <w:tab w:val="num" w:pos="3960"/>
        </w:tabs>
        <w:ind w:left="3960" w:hanging="360"/>
      </w:pPr>
      <w:rPr>
        <w:rFonts w:ascii="Arial" w:hAnsi="Arial" w:hint="default"/>
      </w:rPr>
    </w:lvl>
    <w:lvl w:ilvl="6" w:tplc="78920C68" w:tentative="1">
      <w:start w:val="1"/>
      <w:numFmt w:val="bullet"/>
      <w:lvlText w:val="•"/>
      <w:lvlJc w:val="left"/>
      <w:pPr>
        <w:tabs>
          <w:tab w:val="num" w:pos="4680"/>
        </w:tabs>
        <w:ind w:left="4680" w:hanging="360"/>
      </w:pPr>
      <w:rPr>
        <w:rFonts w:ascii="Arial" w:hAnsi="Arial" w:hint="default"/>
      </w:rPr>
    </w:lvl>
    <w:lvl w:ilvl="7" w:tplc="70FE1F80" w:tentative="1">
      <w:start w:val="1"/>
      <w:numFmt w:val="bullet"/>
      <w:lvlText w:val="•"/>
      <w:lvlJc w:val="left"/>
      <w:pPr>
        <w:tabs>
          <w:tab w:val="num" w:pos="5400"/>
        </w:tabs>
        <w:ind w:left="5400" w:hanging="360"/>
      </w:pPr>
      <w:rPr>
        <w:rFonts w:ascii="Arial" w:hAnsi="Arial" w:hint="default"/>
      </w:rPr>
    </w:lvl>
    <w:lvl w:ilvl="8" w:tplc="F05CA93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F876E60"/>
    <w:multiLevelType w:val="hybridMultilevel"/>
    <w:tmpl w:val="65BC73CE"/>
    <w:lvl w:ilvl="0" w:tplc="27429C3E">
      <w:start w:val="1"/>
      <w:numFmt w:val="bullet"/>
      <w:lvlText w:val="•"/>
      <w:lvlJc w:val="left"/>
      <w:pPr>
        <w:tabs>
          <w:tab w:val="num" w:pos="360"/>
        </w:tabs>
        <w:ind w:left="360" w:hanging="360"/>
      </w:pPr>
      <w:rPr>
        <w:rFonts w:ascii="Arial" w:hAnsi="Arial" w:hint="default"/>
      </w:rPr>
    </w:lvl>
    <w:lvl w:ilvl="1" w:tplc="75FA69FC" w:tentative="1">
      <w:start w:val="1"/>
      <w:numFmt w:val="bullet"/>
      <w:lvlText w:val="•"/>
      <w:lvlJc w:val="left"/>
      <w:pPr>
        <w:tabs>
          <w:tab w:val="num" w:pos="1080"/>
        </w:tabs>
        <w:ind w:left="1080" w:hanging="360"/>
      </w:pPr>
      <w:rPr>
        <w:rFonts w:ascii="Arial" w:hAnsi="Arial" w:hint="default"/>
      </w:rPr>
    </w:lvl>
    <w:lvl w:ilvl="2" w:tplc="7FD0F5D2" w:tentative="1">
      <w:start w:val="1"/>
      <w:numFmt w:val="bullet"/>
      <w:lvlText w:val="•"/>
      <w:lvlJc w:val="left"/>
      <w:pPr>
        <w:tabs>
          <w:tab w:val="num" w:pos="1800"/>
        </w:tabs>
        <w:ind w:left="1800" w:hanging="360"/>
      </w:pPr>
      <w:rPr>
        <w:rFonts w:ascii="Arial" w:hAnsi="Arial" w:hint="default"/>
      </w:rPr>
    </w:lvl>
    <w:lvl w:ilvl="3" w:tplc="FB3856AA" w:tentative="1">
      <w:start w:val="1"/>
      <w:numFmt w:val="bullet"/>
      <w:lvlText w:val="•"/>
      <w:lvlJc w:val="left"/>
      <w:pPr>
        <w:tabs>
          <w:tab w:val="num" w:pos="2520"/>
        </w:tabs>
        <w:ind w:left="2520" w:hanging="360"/>
      </w:pPr>
      <w:rPr>
        <w:rFonts w:ascii="Arial" w:hAnsi="Arial" w:hint="default"/>
      </w:rPr>
    </w:lvl>
    <w:lvl w:ilvl="4" w:tplc="2B445D4A" w:tentative="1">
      <w:start w:val="1"/>
      <w:numFmt w:val="bullet"/>
      <w:lvlText w:val="•"/>
      <w:lvlJc w:val="left"/>
      <w:pPr>
        <w:tabs>
          <w:tab w:val="num" w:pos="3240"/>
        </w:tabs>
        <w:ind w:left="3240" w:hanging="360"/>
      </w:pPr>
      <w:rPr>
        <w:rFonts w:ascii="Arial" w:hAnsi="Arial" w:hint="default"/>
      </w:rPr>
    </w:lvl>
    <w:lvl w:ilvl="5" w:tplc="5504E072" w:tentative="1">
      <w:start w:val="1"/>
      <w:numFmt w:val="bullet"/>
      <w:lvlText w:val="•"/>
      <w:lvlJc w:val="left"/>
      <w:pPr>
        <w:tabs>
          <w:tab w:val="num" w:pos="3960"/>
        </w:tabs>
        <w:ind w:left="3960" w:hanging="360"/>
      </w:pPr>
      <w:rPr>
        <w:rFonts w:ascii="Arial" w:hAnsi="Arial" w:hint="default"/>
      </w:rPr>
    </w:lvl>
    <w:lvl w:ilvl="6" w:tplc="1B283396" w:tentative="1">
      <w:start w:val="1"/>
      <w:numFmt w:val="bullet"/>
      <w:lvlText w:val="•"/>
      <w:lvlJc w:val="left"/>
      <w:pPr>
        <w:tabs>
          <w:tab w:val="num" w:pos="4680"/>
        </w:tabs>
        <w:ind w:left="4680" w:hanging="360"/>
      </w:pPr>
      <w:rPr>
        <w:rFonts w:ascii="Arial" w:hAnsi="Arial" w:hint="default"/>
      </w:rPr>
    </w:lvl>
    <w:lvl w:ilvl="7" w:tplc="89029DE8" w:tentative="1">
      <w:start w:val="1"/>
      <w:numFmt w:val="bullet"/>
      <w:lvlText w:val="•"/>
      <w:lvlJc w:val="left"/>
      <w:pPr>
        <w:tabs>
          <w:tab w:val="num" w:pos="5400"/>
        </w:tabs>
        <w:ind w:left="5400" w:hanging="360"/>
      </w:pPr>
      <w:rPr>
        <w:rFonts w:ascii="Arial" w:hAnsi="Arial" w:hint="default"/>
      </w:rPr>
    </w:lvl>
    <w:lvl w:ilvl="8" w:tplc="5FC4533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0F116D8"/>
    <w:multiLevelType w:val="hybridMultilevel"/>
    <w:tmpl w:val="03820F2C"/>
    <w:lvl w:ilvl="0" w:tplc="570E4D62">
      <w:start w:val="1"/>
      <w:numFmt w:val="bullet"/>
      <w:lvlText w:val="•"/>
      <w:lvlJc w:val="left"/>
      <w:pPr>
        <w:tabs>
          <w:tab w:val="num" w:pos="360"/>
        </w:tabs>
        <w:ind w:left="360" w:hanging="360"/>
      </w:pPr>
      <w:rPr>
        <w:rFonts w:ascii="Arial" w:hAnsi="Arial" w:hint="default"/>
      </w:rPr>
    </w:lvl>
    <w:lvl w:ilvl="1" w:tplc="32E49FCE" w:tentative="1">
      <w:start w:val="1"/>
      <w:numFmt w:val="bullet"/>
      <w:lvlText w:val="•"/>
      <w:lvlJc w:val="left"/>
      <w:pPr>
        <w:tabs>
          <w:tab w:val="num" w:pos="1080"/>
        </w:tabs>
        <w:ind w:left="1080" w:hanging="360"/>
      </w:pPr>
      <w:rPr>
        <w:rFonts w:ascii="Arial" w:hAnsi="Arial" w:hint="default"/>
      </w:rPr>
    </w:lvl>
    <w:lvl w:ilvl="2" w:tplc="11E0089E" w:tentative="1">
      <w:start w:val="1"/>
      <w:numFmt w:val="bullet"/>
      <w:lvlText w:val="•"/>
      <w:lvlJc w:val="left"/>
      <w:pPr>
        <w:tabs>
          <w:tab w:val="num" w:pos="1800"/>
        </w:tabs>
        <w:ind w:left="1800" w:hanging="360"/>
      </w:pPr>
      <w:rPr>
        <w:rFonts w:ascii="Arial" w:hAnsi="Arial" w:hint="default"/>
      </w:rPr>
    </w:lvl>
    <w:lvl w:ilvl="3" w:tplc="E7900168" w:tentative="1">
      <w:start w:val="1"/>
      <w:numFmt w:val="bullet"/>
      <w:lvlText w:val="•"/>
      <w:lvlJc w:val="left"/>
      <w:pPr>
        <w:tabs>
          <w:tab w:val="num" w:pos="2520"/>
        </w:tabs>
        <w:ind w:left="2520" w:hanging="360"/>
      </w:pPr>
      <w:rPr>
        <w:rFonts w:ascii="Arial" w:hAnsi="Arial" w:hint="default"/>
      </w:rPr>
    </w:lvl>
    <w:lvl w:ilvl="4" w:tplc="6C404046" w:tentative="1">
      <w:start w:val="1"/>
      <w:numFmt w:val="bullet"/>
      <w:lvlText w:val="•"/>
      <w:lvlJc w:val="left"/>
      <w:pPr>
        <w:tabs>
          <w:tab w:val="num" w:pos="3240"/>
        </w:tabs>
        <w:ind w:left="3240" w:hanging="360"/>
      </w:pPr>
      <w:rPr>
        <w:rFonts w:ascii="Arial" w:hAnsi="Arial" w:hint="default"/>
      </w:rPr>
    </w:lvl>
    <w:lvl w:ilvl="5" w:tplc="2312E9C0" w:tentative="1">
      <w:start w:val="1"/>
      <w:numFmt w:val="bullet"/>
      <w:lvlText w:val="•"/>
      <w:lvlJc w:val="left"/>
      <w:pPr>
        <w:tabs>
          <w:tab w:val="num" w:pos="3960"/>
        </w:tabs>
        <w:ind w:left="3960" w:hanging="360"/>
      </w:pPr>
      <w:rPr>
        <w:rFonts w:ascii="Arial" w:hAnsi="Arial" w:hint="default"/>
      </w:rPr>
    </w:lvl>
    <w:lvl w:ilvl="6" w:tplc="0B6C9808" w:tentative="1">
      <w:start w:val="1"/>
      <w:numFmt w:val="bullet"/>
      <w:lvlText w:val="•"/>
      <w:lvlJc w:val="left"/>
      <w:pPr>
        <w:tabs>
          <w:tab w:val="num" w:pos="4680"/>
        </w:tabs>
        <w:ind w:left="4680" w:hanging="360"/>
      </w:pPr>
      <w:rPr>
        <w:rFonts w:ascii="Arial" w:hAnsi="Arial" w:hint="default"/>
      </w:rPr>
    </w:lvl>
    <w:lvl w:ilvl="7" w:tplc="EF784C90" w:tentative="1">
      <w:start w:val="1"/>
      <w:numFmt w:val="bullet"/>
      <w:lvlText w:val="•"/>
      <w:lvlJc w:val="left"/>
      <w:pPr>
        <w:tabs>
          <w:tab w:val="num" w:pos="5400"/>
        </w:tabs>
        <w:ind w:left="5400" w:hanging="360"/>
      </w:pPr>
      <w:rPr>
        <w:rFonts w:ascii="Arial" w:hAnsi="Arial" w:hint="default"/>
      </w:rPr>
    </w:lvl>
    <w:lvl w:ilvl="8" w:tplc="88F23AA6"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11C2447"/>
    <w:multiLevelType w:val="hybridMultilevel"/>
    <w:tmpl w:val="F97E02CA"/>
    <w:lvl w:ilvl="0" w:tplc="457CFD38">
      <w:start w:val="1"/>
      <w:numFmt w:val="decimal"/>
      <w:lvlText w:val="%1."/>
      <w:lvlJc w:val="left"/>
      <w:pPr>
        <w:tabs>
          <w:tab w:val="num" w:pos="360"/>
        </w:tabs>
        <w:ind w:left="360" w:hanging="360"/>
      </w:pPr>
    </w:lvl>
    <w:lvl w:ilvl="1" w:tplc="F8DA4646">
      <w:numFmt w:val="bullet"/>
      <w:lvlText w:val="o"/>
      <w:lvlJc w:val="left"/>
      <w:pPr>
        <w:tabs>
          <w:tab w:val="num" w:pos="1080"/>
        </w:tabs>
        <w:ind w:left="1080" w:hanging="360"/>
      </w:pPr>
      <w:rPr>
        <w:rFonts w:ascii="Courier New" w:hAnsi="Courier New" w:hint="default"/>
      </w:rPr>
    </w:lvl>
    <w:lvl w:ilvl="2" w:tplc="7C8EB676" w:tentative="1">
      <w:start w:val="1"/>
      <w:numFmt w:val="decimal"/>
      <w:lvlText w:val="%3."/>
      <w:lvlJc w:val="left"/>
      <w:pPr>
        <w:tabs>
          <w:tab w:val="num" w:pos="1800"/>
        </w:tabs>
        <w:ind w:left="1800" w:hanging="360"/>
      </w:pPr>
    </w:lvl>
    <w:lvl w:ilvl="3" w:tplc="3F202E06" w:tentative="1">
      <w:start w:val="1"/>
      <w:numFmt w:val="decimal"/>
      <w:lvlText w:val="%4."/>
      <w:lvlJc w:val="left"/>
      <w:pPr>
        <w:tabs>
          <w:tab w:val="num" w:pos="2520"/>
        </w:tabs>
        <w:ind w:left="2520" w:hanging="360"/>
      </w:pPr>
    </w:lvl>
    <w:lvl w:ilvl="4" w:tplc="E94C8634" w:tentative="1">
      <w:start w:val="1"/>
      <w:numFmt w:val="decimal"/>
      <w:lvlText w:val="%5."/>
      <w:lvlJc w:val="left"/>
      <w:pPr>
        <w:tabs>
          <w:tab w:val="num" w:pos="3240"/>
        </w:tabs>
        <w:ind w:left="3240" w:hanging="360"/>
      </w:pPr>
    </w:lvl>
    <w:lvl w:ilvl="5" w:tplc="1FF2D8EA" w:tentative="1">
      <w:start w:val="1"/>
      <w:numFmt w:val="decimal"/>
      <w:lvlText w:val="%6."/>
      <w:lvlJc w:val="left"/>
      <w:pPr>
        <w:tabs>
          <w:tab w:val="num" w:pos="3960"/>
        </w:tabs>
        <w:ind w:left="3960" w:hanging="360"/>
      </w:pPr>
    </w:lvl>
    <w:lvl w:ilvl="6" w:tplc="35A0C132" w:tentative="1">
      <w:start w:val="1"/>
      <w:numFmt w:val="decimal"/>
      <w:lvlText w:val="%7."/>
      <w:lvlJc w:val="left"/>
      <w:pPr>
        <w:tabs>
          <w:tab w:val="num" w:pos="4680"/>
        </w:tabs>
        <w:ind w:left="4680" w:hanging="360"/>
      </w:pPr>
    </w:lvl>
    <w:lvl w:ilvl="7" w:tplc="2E7EF282" w:tentative="1">
      <w:start w:val="1"/>
      <w:numFmt w:val="decimal"/>
      <w:lvlText w:val="%8."/>
      <w:lvlJc w:val="left"/>
      <w:pPr>
        <w:tabs>
          <w:tab w:val="num" w:pos="5400"/>
        </w:tabs>
        <w:ind w:left="5400" w:hanging="360"/>
      </w:pPr>
    </w:lvl>
    <w:lvl w:ilvl="8" w:tplc="03CA97EC" w:tentative="1">
      <w:start w:val="1"/>
      <w:numFmt w:val="decimal"/>
      <w:lvlText w:val="%9."/>
      <w:lvlJc w:val="left"/>
      <w:pPr>
        <w:tabs>
          <w:tab w:val="num" w:pos="6120"/>
        </w:tabs>
        <w:ind w:left="6120" w:hanging="360"/>
      </w:pPr>
    </w:lvl>
  </w:abstractNum>
  <w:abstractNum w:abstractNumId="8" w15:restartNumberingAfterBreak="0">
    <w:nsid w:val="11BA2E32"/>
    <w:multiLevelType w:val="hybridMultilevel"/>
    <w:tmpl w:val="DD0463B8"/>
    <w:lvl w:ilvl="0" w:tplc="F7704E80">
      <w:start w:val="1"/>
      <w:numFmt w:val="bullet"/>
      <w:lvlText w:val="•"/>
      <w:lvlJc w:val="left"/>
      <w:pPr>
        <w:tabs>
          <w:tab w:val="num" w:pos="360"/>
        </w:tabs>
        <w:ind w:left="360" w:hanging="360"/>
      </w:pPr>
      <w:rPr>
        <w:rFonts w:ascii="Arial" w:hAnsi="Arial" w:hint="default"/>
      </w:rPr>
    </w:lvl>
    <w:lvl w:ilvl="1" w:tplc="091012FA" w:tentative="1">
      <w:start w:val="1"/>
      <w:numFmt w:val="bullet"/>
      <w:lvlText w:val="•"/>
      <w:lvlJc w:val="left"/>
      <w:pPr>
        <w:tabs>
          <w:tab w:val="num" w:pos="1080"/>
        </w:tabs>
        <w:ind w:left="1080" w:hanging="360"/>
      </w:pPr>
      <w:rPr>
        <w:rFonts w:ascii="Arial" w:hAnsi="Arial" w:hint="default"/>
      </w:rPr>
    </w:lvl>
    <w:lvl w:ilvl="2" w:tplc="4F2475B0" w:tentative="1">
      <w:start w:val="1"/>
      <w:numFmt w:val="bullet"/>
      <w:lvlText w:val="•"/>
      <w:lvlJc w:val="left"/>
      <w:pPr>
        <w:tabs>
          <w:tab w:val="num" w:pos="1800"/>
        </w:tabs>
        <w:ind w:left="1800" w:hanging="360"/>
      </w:pPr>
      <w:rPr>
        <w:rFonts w:ascii="Arial" w:hAnsi="Arial" w:hint="default"/>
      </w:rPr>
    </w:lvl>
    <w:lvl w:ilvl="3" w:tplc="5B346414" w:tentative="1">
      <w:start w:val="1"/>
      <w:numFmt w:val="bullet"/>
      <w:lvlText w:val="•"/>
      <w:lvlJc w:val="left"/>
      <w:pPr>
        <w:tabs>
          <w:tab w:val="num" w:pos="2520"/>
        </w:tabs>
        <w:ind w:left="2520" w:hanging="360"/>
      </w:pPr>
      <w:rPr>
        <w:rFonts w:ascii="Arial" w:hAnsi="Arial" w:hint="default"/>
      </w:rPr>
    </w:lvl>
    <w:lvl w:ilvl="4" w:tplc="CF56AE3E" w:tentative="1">
      <w:start w:val="1"/>
      <w:numFmt w:val="bullet"/>
      <w:lvlText w:val="•"/>
      <w:lvlJc w:val="left"/>
      <w:pPr>
        <w:tabs>
          <w:tab w:val="num" w:pos="3240"/>
        </w:tabs>
        <w:ind w:left="3240" w:hanging="360"/>
      </w:pPr>
      <w:rPr>
        <w:rFonts w:ascii="Arial" w:hAnsi="Arial" w:hint="default"/>
      </w:rPr>
    </w:lvl>
    <w:lvl w:ilvl="5" w:tplc="34EE2090" w:tentative="1">
      <w:start w:val="1"/>
      <w:numFmt w:val="bullet"/>
      <w:lvlText w:val="•"/>
      <w:lvlJc w:val="left"/>
      <w:pPr>
        <w:tabs>
          <w:tab w:val="num" w:pos="3960"/>
        </w:tabs>
        <w:ind w:left="3960" w:hanging="360"/>
      </w:pPr>
      <w:rPr>
        <w:rFonts w:ascii="Arial" w:hAnsi="Arial" w:hint="default"/>
      </w:rPr>
    </w:lvl>
    <w:lvl w:ilvl="6" w:tplc="875438C8" w:tentative="1">
      <w:start w:val="1"/>
      <w:numFmt w:val="bullet"/>
      <w:lvlText w:val="•"/>
      <w:lvlJc w:val="left"/>
      <w:pPr>
        <w:tabs>
          <w:tab w:val="num" w:pos="4680"/>
        </w:tabs>
        <w:ind w:left="4680" w:hanging="360"/>
      </w:pPr>
      <w:rPr>
        <w:rFonts w:ascii="Arial" w:hAnsi="Arial" w:hint="default"/>
      </w:rPr>
    </w:lvl>
    <w:lvl w:ilvl="7" w:tplc="9B581A68" w:tentative="1">
      <w:start w:val="1"/>
      <w:numFmt w:val="bullet"/>
      <w:lvlText w:val="•"/>
      <w:lvlJc w:val="left"/>
      <w:pPr>
        <w:tabs>
          <w:tab w:val="num" w:pos="5400"/>
        </w:tabs>
        <w:ind w:left="5400" w:hanging="360"/>
      </w:pPr>
      <w:rPr>
        <w:rFonts w:ascii="Arial" w:hAnsi="Arial" w:hint="default"/>
      </w:rPr>
    </w:lvl>
    <w:lvl w:ilvl="8" w:tplc="7DFA8224"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1F52609"/>
    <w:multiLevelType w:val="hybridMultilevel"/>
    <w:tmpl w:val="9E7450B4"/>
    <w:lvl w:ilvl="0" w:tplc="6194C492">
      <w:start w:val="1"/>
      <w:numFmt w:val="bullet"/>
      <w:lvlText w:val="•"/>
      <w:lvlJc w:val="left"/>
      <w:pPr>
        <w:tabs>
          <w:tab w:val="num" w:pos="360"/>
        </w:tabs>
        <w:ind w:left="360" w:hanging="360"/>
      </w:pPr>
      <w:rPr>
        <w:rFonts w:ascii="Arial" w:hAnsi="Arial" w:hint="default"/>
      </w:rPr>
    </w:lvl>
    <w:lvl w:ilvl="1" w:tplc="B7D88BC2">
      <w:numFmt w:val="bullet"/>
      <w:lvlText w:val="–"/>
      <w:lvlJc w:val="left"/>
      <w:pPr>
        <w:tabs>
          <w:tab w:val="num" w:pos="1080"/>
        </w:tabs>
        <w:ind w:left="1080" w:hanging="360"/>
      </w:pPr>
      <w:rPr>
        <w:rFonts w:ascii="Arial" w:hAnsi="Arial" w:hint="default"/>
      </w:rPr>
    </w:lvl>
    <w:lvl w:ilvl="2" w:tplc="2346C11A" w:tentative="1">
      <w:start w:val="1"/>
      <w:numFmt w:val="bullet"/>
      <w:lvlText w:val="•"/>
      <w:lvlJc w:val="left"/>
      <w:pPr>
        <w:tabs>
          <w:tab w:val="num" w:pos="1800"/>
        </w:tabs>
        <w:ind w:left="1800" w:hanging="360"/>
      </w:pPr>
      <w:rPr>
        <w:rFonts w:ascii="Arial" w:hAnsi="Arial" w:hint="default"/>
      </w:rPr>
    </w:lvl>
    <w:lvl w:ilvl="3" w:tplc="9AFEA352" w:tentative="1">
      <w:start w:val="1"/>
      <w:numFmt w:val="bullet"/>
      <w:lvlText w:val="•"/>
      <w:lvlJc w:val="left"/>
      <w:pPr>
        <w:tabs>
          <w:tab w:val="num" w:pos="2520"/>
        </w:tabs>
        <w:ind w:left="2520" w:hanging="360"/>
      </w:pPr>
      <w:rPr>
        <w:rFonts w:ascii="Arial" w:hAnsi="Arial" w:hint="default"/>
      </w:rPr>
    </w:lvl>
    <w:lvl w:ilvl="4" w:tplc="1BC6E63A" w:tentative="1">
      <w:start w:val="1"/>
      <w:numFmt w:val="bullet"/>
      <w:lvlText w:val="•"/>
      <w:lvlJc w:val="left"/>
      <w:pPr>
        <w:tabs>
          <w:tab w:val="num" w:pos="3240"/>
        </w:tabs>
        <w:ind w:left="3240" w:hanging="360"/>
      </w:pPr>
      <w:rPr>
        <w:rFonts w:ascii="Arial" w:hAnsi="Arial" w:hint="default"/>
      </w:rPr>
    </w:lvl>
    <w:lvl w:ilvl="5" w:tplc="FC76E55C" w:tentative="1">
      <w:start w:val="1"/>
      <w:numFmt w:val="bullet"/>
      <w:lvlText w:val="•"/>
      <w:lvlJc w:val="left"/>
      <w:pPr>
        <w:tabs>
          <w:tab w:val="num" w:pos="3960"/>
        </w:tabs>
        <w:ind w:left="3960" w:hanging="360"/>
      </w:pPr>
      <w:rPr>
        <w:rFonts w:ascii="Arial" w:hAnsi="Arial" w:hint="default"/>
      </w:rPr>
    </w:lvl>
    <w:lvl w:ilvl="6" w:tplc="BB44D19A" w:tentative="1">
      <w:start w:val="1"/>
      <w:numFmt w:val="bullet"/>
      <w:lvlText w:val="•"/>
      <w:lvlJc w:val="left"/>
      <w:pPr>
        <w:tabs>
          <w:tab w:val="num" w:pos="4680"/>
        </w:tabs>
        <w:ind w:left="4680" w:hanging="360"/>
      </w:pPr>
      <w:rPr>
        <w:rFonts w:ascii="Arial" w:hAnsi="Arial" w:hint="default"/>
      </w:rPr>
    </w:lvl>
    <w:lvl w:ilvl="7" w:tplc="A0B6F1AE" w:tentative="1">
      <w:start w:val="1"/>
      <w:numFmt w:val="bullet"/>
      <w:lvlText w:val="•"/>
      <w:lvlJc w:val="left"/>
      <w:pPr>
        <w:tabs>
          <w:tab w:val="num" w:pos="5400"/>
        </w:tabs>
        <w:ind w:left="5400" w:hanging="360"/>
      </w:pPr>
      <w:rPr>
        <w:rFonts w:ascii="Arial" w:hAnsi="Arial" w:hint="default"/>
      </w:rPr>
    </w:lvl>
    <w:lvl w:ilvl="8" w:tplc="3492279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6474403"/>
    <w:multiLevelType w:val="hybridMultilevel"/>
    <w:tmpl w:val="F2B6F078"/>
    <w:lvl w:ilvl="0" w:tplc="D94A8864">
      <w:start w:val="1"/>
      <w:numFmt w:val="decimal"/>
      <w:lvlText w:val="%1."/>
      <w:lvlJc w:val="left"/>
      <w:pPr>
        <w:tabs>
          <w:tab w:val="num" w:pos="720"/>
        </w:tabs>
        <w:ind w:left="720" w:hanging="360"/>
      </w:pPr>
    </w:lvl>
    <w:lvl w:ilvl="1" w:tplc="FC18ACDC">
      <w:numFmt w:val="bullet"/>
      <w:lvlText w:val="o"/>
      <w:lvlJc w:val="left"/>
      <w:pPr>
        <w:tabs>
          <w:tab w:val="num" w:pos="1440"/>
        </w:tabs>
        <w:ind w:left="1440" w:hanging="360"/>
      </w:pPr>
      <w:rPr>
        <w:rFonts w:ascii="Courier New" w:hAnsi="Courier New" w:hint="default"/>
      </w:rPr>
    </w:lvl>
    <w:lvl w:ilvl="2" w:tplc="24C273A4" w:tentative="1">
      <w:start w:val="1"/>
      <w:numFmt w:val="decimal"/>
      <w:lvlText w:val="%3."/>
      <w:lvlJc w:val="left"/>
      <w:pPr>
        <w:tabs>
          <w:tab w:val="num" w:pos="2160"/>
        </w:tabs>
        <w:ind w:left="2160" w:hanging="360"/>
      </w:pPr>
    </w:lvl>
    <w:lvl w:ilvl="3" w:tplc="C6F644DE" w:tentative="1">
      <w:start w:val="1"/>
      <w:numFmt w:val="decimal"/>
      <w:lvlText w:val="%4."/>
      <w:lvlJc w:val="left"/>
      <w:pPr>
        <w:tabs>
          <w:tab w:val="num" w:pos="2880"/>
        </w:tabs>
        <w:ind w:left="2880" w:hanging="360"/>
      </w:pPr>
    </w:lvl>
    <w:lvl w:ilvl="4" w:tplc="5F2C899E" w:tentative="1">
      <w:start w:val="1"/>
      <w:numFmt w:val="decimal"/>
      <w:lvlText w:val="%5."/>
      <w:lvlJc w:val="left"/>
      <w:pPr>
        <w:tabs>
          <w:tab w:val="num" w:pos="3600"/>
        </w:tabs>
        <w:ind w:left="3600" w:hanging="360"/>
      </w:pPr>
    </w:lvl>
    <w:lvl w:ilvl="5" w:tplc="FE941CE4" w:tentative="1">
      <w:start w:val="1"/>
      <w:numFmt w:val="decimal"/>
      <w:lvlText w:val="%6."/>
      <w:lvlJc w:val="left"/>
      <w:pPr>
        <w:tabs>
          <w:tab w:val="num" w:pos="4320"/>
        </w:tabs>
        <w:ind w:left="4320" w:hanging="360"/>
      </w:pPr>
    </w:lvl>
    <w:lvl w:ilvl="6" w:tplc="A0CAF876" w:tentative="1">
      <w:start w:val="1"/>
      <w:numFmt w:val="decimal"/>
      <w:lvlText w:val="%7."/>
      <w:lvlJc w:val="left"/>
      <w:pPr>
        <w:tabs>
          <w:tab w:val="num" w:pos="5040"/>
        </w:tabs>
        <w:ind w:left="5040" w:hanging="360"/>
      </w:pPr>
    </w:lvl>
    <w:lvl w:ilvl="7" w:tplc="4CD84D02" w:tentative="1">
      <w:start w:val="1"/>
      <w:numFmt w:val="decimal"/>
      <w:lvlText w:val="%8."/>
      <w:lvlJc w:val="left"/>
      <w:pPr>
        <w:tabs>
          <w:tab w:val="num" w:pos="5760"/>
        </w:tabs>
        <w:ind w:left="5760" w:hanging="360"/>
      </w:pPr>
    </w:lvl>
    <w:lvl w:ilvl="8" w:tplc="D3D64F82" w:tentative="1">
      <w:start w:val="1"/>
      <w:numFmt w:val="decimal"/>
      <w:lvlText w:val="%9."/>
      <w:lvlJc w:val="left"/>
      <w:pPr>
        <w:tabs>
          <w:tab w:val="num" w:pos="6480"/>
        </w:tabs>
        <w:ind w:left="6480" w:hanging="360"/>
      </w:pPr>
    </w:lvl>
  </w:abstractNum>
  <w:abstractNum w:abstractNumId="11" w15:restartNumberingAfterBreak="0">
    <w:nsid w:val="207B37C9"/>
    <w:multiLevelType w:val="hybridMultilevel"/>
    <w:tmpl w:val="A8EE1BFA"/>
    <w:lvl w:ilvl="0" w:tplc="AC6417B4">
      <w:start w:val="5"/>
      <w:numFmt w:val="decimal"/>
      <w:lvlText w:val="%1."/>
      <w:lvlJc w:val="left"/>
      <w:pPr>
        <w:tabs>
          <w:tab w:val="num" w:pos="360"/>
        </w:tabs>
        <w:ind w:left="360" w:hanging="360"/>
      </w:pPr>
    </w:lvl>
    <w:lvl w:ilvl="1" w:tplc="D10A1E8C">
      <w:start w:val="1"/>
      <w:numFmt w:val="lowerLetter"/>
      <w:lvlText w:val="%2."/>
      <w:lvlJc w:val="left"/>
      <w:pPr>
        <w:tabs>
          <w:tab w:val="num" w:pos="1080"/>
        </w:tabs>
        <w:ind w:left="1080" w:hanging="360"/>
      </w:pPr>
    </w:lvl>
    <w:lvl w:ilvl="2" w:tplc="443659A4" w:tentative="1">
      <w:start w:val="1"/>
      <w:numFmt w:val="decimal"/>
      <w:lvlText w:val="%3."/>
      <w:lvlJc w:val="left"/>
      <w:pPr>
        <w:tabs>
          <w:tab w:val="num" w:pos="1800"/>
        </w:tabs>
        <w:ind w:left="1800" w:hanging="360"/>
      </w:pPr>
    </w:lvl>
    <w:lvl w:ilvl="3" w:tplc="654441E6" w:tentative="1">
      <w:start w:val="1"/>
      <w:numFmt w:val="decimal"/>
      <w:lvlText w:val="%4."/>
      <w:lvlJc w:val="left"/>
      <w:pPr>
        <w:tabs>
          <w:tab w:val="num" w:pos="2520"/>
        </w:tabs>
        <w:ind w:left="2520" w:hanging="360"/>
      </w:pPr>
    </w:lvl>
    <w:lvl w:ilvl="4" w:tplc="618825DC" w:tentative="1">
      <w:start w:val="1"/>
      <w:numFmt w:val="decimal"/>
      <w:lvlText w:val="%5."/>
      <w:lvlJc w:val="left"/>
      <w:pPr>
        <w:tabs>
          <w:tab w:val="num" w:pos="3240"/>
        </w:tabs>
        <w:ind w:left="3240" w:hanging="360"/>
      </w:pPr>
    </w:lvl>
    <w:lvl w:ilvl="5" w:tplc="DDCEE6F8" w:tentative="1">
      <w:start w:val="1"/>
      <w:numFmt w:val="decimal"/>
      <w:lvlText w:val="%6."/>
      <w:lvlJc w:val="left"/>
      <w:pPr>
        <w:tabs>
          <w:tab w:val="num" w:pos="3960"/>
        </w:tabs>
        <w:ind w:left="3960" w:hanging="360"/>
      </w:pPr>
    </w:lvl>
    <w:lvl w:ilvl="6" w:tplc="35AEE440" w:tentative="1">
      <w:start w:val="1"/>
      <w:numFmt w:val="decimal"/>
      <w:lvlText w:val="%7."/>
      <w:lvlJc w:val="left"/>
      <w:pPr>
        <w:tabs>
          <w:tab w:val="num" w:pos="4680"/>
        </w:tabs>
        <w:ind w:left="4680" w:hanging="360"/>
      </w:pPr>
    </w:lvl>
    <w:lvl w:ilvl="7" w:tplc="2648F1E2" w:tentative="1">
      <w:start w:val="1"/>
      <w:numFmt w:val="decimal"/>
      <w:lvlText w:val="%8."/>
      <w:lvlJc w:val="left"/>
      <w:pPr>
        <w:tabs>
          <w:tab w:val="num" w:pos="5400"/>
        </w:tabs>
        <w:ind w:left="5400" w:hanging="360"/>
      </w:pPr>
    </w:lvl>
    <w:lvl w:ilvl="8" w:tplc="F7A28EA2" w:tentative="1">
      <w:start w:val="1"/>
      <w:numFmt w:val="decimal"/>
      <w:lvlText w:val="%9."/>
      <w:lvlJc w:val="left"/>
      <w:pPr>
        <w:tabs>
          <w:tab w:val="num" w:pos="6120"/>
        </w:tabs>
        <w:ind w:left="6120" w:hanging="360"/>
      </w:pPr>
    </w:lvl>
  </w:abstractNum>
  <w:abstractNum w:abstractNumId="12" w15:restartNumberingAfterBreak="0">
    <w:nsid w:val="28F74F63"/>
    <w:multiLevelType w:val="hybridMultilevel"/>
    <w:tmpl w:val="86E2039C"/>
    <w:lvl w:ilvl="0" w:tplc="FB2EE074">
      <w:start w:val="1"/>
      <w:numFmt w:val="bullet"/>
      <w:lvlText w:val="•"/>
      <w:lvlJc w:val="left"/>
      <w:pPr>
        <w:tabs>
          <w:tab w:val="num" w:pos="360"/>
        </w:tabs>
        <w:ind w:left="360" w:hanging="360"/>
      </w:pPr>
      <w:rPr>
        <w:rFonts w:ascii="Arial" w:hAnsi="Arial" w:hint="default"/>
      </w:rPr>
    </w:lvl>
    <w:lvl w:ilvl="1" w:tplc="5CEE800E" w:tentative="1">
      <w:start w:val="1"/>
      <w:numFmt w:val="bullet"/>
      <w:lvlText w:val="•"/>
      <w:lvlJc w:val="left"/>
      <w:pPr>
        <w:tabs>
          <w:tab w:val="num" w:pos="1080"/>
        </w:tabs>
        <w:ind w:left="1080" w:hanging="360"/>
      </w:pPr>
      <w:rPr>
        <w:rFonts w:ascii="Arial" w:hAnsi="Arial" w:hint="default"/>
      </w:rPr>
    </w:lvl>
    <w:lvl w:ilvl="2" w:tplc="35008D26" w:tentative="1">
      <w:start w:val="1"/>
      <w:numFmt w:val="bullet"/>
      <w:lvlText w:val="•"/>
      <w:lvlJc w:val="left"/>
      <w:pPr>
        <w:tabs>
          <w:tab w:val="num" w:pos="1800"/>
        </w:tabs>
        <w:ind w:left="1800" w:hanging="360"/>
      </w:pPr>
      <w:rPr>
        <w:rFonts w:ascii="Arial" w:hAnsi="Arial" w:hint="default"/>
      </w:rPr>
    </w:lvl>
    <w:lvl w:ilvl="3" w:tplc="4CB4FAF6" w:tentative="1">
      <w:start w:val="1"/>
      <w:numFmt w:val="bullet"/>
      <w:lvlText w:val="•"/>
      <w:lvlJc w:val="left"/>
      <w:pPr>
        <w:tabs>
          <w:tab w:val="num" w:pos="2520"/>
        </w:tabs>
        <w:ind w:left="2520" w:hanging="360"/>
      </w:pPr>
      <w:rPr>
        <w:rFonts w:ascii="Arial" w:hAnsi="Arial" w:hint="default"/>
      </w:rPr>
    </w:lvl>
    <w:lvl w:ilvl="4" w:tplc="3170DF72" w:tentative="1">
      <w:start w:val="1"/>
      <w:numFmt w:val="bullet"/>
      <w:lvlText w:val="•"/>
      <w:lvlJc w:val="left"/>
      <w:pPr>
        <w:tabs>
          <w:tab w:val="num" w:pos="3240"/>
        </w:tabs>
        <w:ind w:left="3240" w:hanging="360"/>
      </w:pPr>
      <w:rPr>
        <w:rFonts w:ascii="Arial" w:hAnsi="Arial" w:hint="default"/>
      </w:rPr>
    </w:lvl>
    <w:lvl w:ilvl="5" w:tplc="D24AE718" w:tentative="1">
      <w:start w:val="1"/>
      <w:numFmt w:val="bullet"/>
      <w:lvlText w:val="•"/>
      <w:lvlJc w:val="left"/>
      <w:pPr>
        <w:tabs>
          <w:tab w:val="num" w:pos="3960"/>
        </w:tabs>
        <w:ind w:left="3960" w:hanging="360"/>
      </w:pPr>
      <w:rPr>
        <w:rFonts w:ascii="Arial" w:hAnsi="Arial" w:hint="default"/>
      </w:rPr>
    </w:lvl>
    <w:lvl w:ilvl="6" w:tplc="0C28D608" w:tentative="1">
      <w:start w:val="1"/>
      <w:numFmt w:val="bullet"/>
      <w:lvlText w:val="•"/>
      <w:lvlJc w:val="left"/>
      <w:pPr>
        <w:tabs>
          <w:tab w:val="num" w:pos="4680"/>
        </w:tabs>
        <w:ind w:left="4680" w:hanging="360"/>
      </w:pPr>
      <w:rPr>
        <w:rFonts w:ascii="Arial" w:hAnsi="Arial" w:hint="default"/>
      </w:rPr>
    </w:lvl>
    <w:lvl w:ilvl="7" w:tplc="6D04B6EC" w:tentative="1">
      <w:start w:val="1"/>
      <w:numFmt w:val="bullet"/>
      <w:lvlText w:val="•"/>
      <w:lvlJc w:val="left"/>
      <w:pPr>
        <w:tabs>
          <w:tab w:val="num" w:pos="5400"/>
        </w:tabs>
        <w:ind w:left="5400" w:hanging="360"/>
      </w:pPr>
      <w:rPr>
        <w:rFonts w:ascii="Arial" w:hAnsi="Arial" w:hint="default"/>
      </w:rPr>
    </w:lvl>
    <w:lvl w:ilvl="8" w:tplc="F19ECE0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7BF64DF"/>
    <w:multiLevelType w:val="hybridMultilevel"/>
    <w:tmpl w:val="187E1A34"/>
    <w:lvl w:ilvl="0" w:tplc="9F66BE62">
      <w:start w:val="1"/>
      <w:numFmt w:val="bullet"/>
      <w:lvlText w:val="•"/>
      <w:lvlJc w:val="left"/>
      <w:pPr>
        <w:tabs>
          <w:tab w:val="num" w:pos="360"/>
        </w:tabs>
        <w:ind w:left="360" w:hanging="360"/>
      </w:pPr>
      <w:rPr>
        <w:rFonts w:ascii="Arial" w:hAnsi="Arial" w:hint="default"/>
      </w:rPr>
    </w:lvl>
    <w:lvl w:ilvl="1" w:tplc="5F9C595C" w:tentative="1">
      <w:start w:val="1"/>
      <w:numFmt w:val="bullet"/>
      <w:lvlText w:val="•"/>
      <w:lvlJc w:val="left"/>
      <w:pPr>
        <w:tabs>
          <w:tab w:val="num" w:pos="1080"/>
        </w:tabs>
        <w:ind w:left="1080" w:hanging="360"/>
      </w:pPr>
      <w:rPr>
        <w:rFonts w:ascii="Arial" w:hAnsi="Arial" w:hint="default"/>
      </w:rPr>
    </w:lvl>
    <w:lvl w:ilvl="2" w:tplc="B978BA66" w:tentative="1">
      <w:start w:val="1"/>
      <w:numFmt w:val="bullet"/>
      <w:lvlText w:val="•"/>
      <w:lvlJc w:val="left"/>
      <w:pPr>
        <w:tabs>
          <w:tab w:val="num" w:pos="1800"/>
        </w:tabs>
        <w:ind w:left="1800" w:hanging="360"/>
      </w:pPr>
      <w:rPr>
        <w:rFonts w:ascii="Arial" w:hAnsi="Arial" w:hint="default"/>
      </w:rPr>
    </w:lvl>
    <w:lvl w:ilvl="3" w:tplc="55C4CD08" w:tentative="1">
      <w:start w:val="1"/>
      <w:numFmt w:val="bullet"/>
      <w:lvlText w:val="•"/>
      <w:lvlJc w:val="left"/>
      <w:pPr>
        <w:tabs>
          <w:tab w:val="num" w:pos="2520"/>
        </w:tabs>
        <w:ind w:left="2520" w:hanging="360"/>
      </w:pPr>
      <w:rPr>
        <w:rFonts w:ascii="Arial" w:hAnsi="Arial" w:hint="default"/>
      </w:rPr>
    </w:lvl>
    <w:lvl w:ilvl="4" w:tplc="52DAF248" w:tentative="1">
      <w:start w:val="1"/>
      <w:numFmt w:val="bullet"/>
      <w:lvlText w:val="•"/>
      <w:lvlJc w:val="left"/>
      <w:pPr>
        <w:tabs>
          <w:tab w:val="num" w:pos="3240"/>
        </w:tabs>
        <w:ind w:left="3240" w:hanging="360"/>
      </w:pPr>
      <w:rPr>
        <w:rFonts w:ascii="Arial" w:hAnsi="Arial" w:hint="default"/>
      </w:rPr>
    </w:lvl>
    <w:lvl w:ilvl="5" w:tplc="362ED674" w:tentative="1">
      <w:start w:val="1"/>
      <w:numFmt w:val="bullet"/>
      <w:lvlText w:val="•"/>
      <w:lvlJc w:val="left"/>
      <w:pPr>
        <w:tabs>
          <w:tab w:val="num" w:pos="3960"/>
        </w:tabs>
        <w:ind w:left="3960" w:hanging="360"/>
      </w:pPr>
      <w:rPr>
        <w:rFonts w:ascii="Arial" w:hAnsi="Arial" w:hint="default"/>
      </w:rPr>
    </w:lvl>
    <w:lvl w:ilvl="6" w:tplc="DA7A33C0" w:tentative="1">
      <w:start w:val="1"/>
      <w:numFmt w:val="bullet"/>
      <w:lvlText w:val="•"/>
      <w:lvlJc w:val="left"/>
      <w:pPr>
        <w:tabs>
          <w:tab w:val="num" w:pos="4680"/>
        </w:tabs>
        <w:ind w:left="4680" w:hanging="360"/>
      </w:pPr>
      <w:rPr>
        <w:rFonts w:ascii="Arial" w:hAnsi="Arial" w:hint="default"/>
      </w:rPr>
    </w:lvl>
    <w:lvl w:ilvl="7" w:tplc="AFE80988" w:tentative="1">
      <w:start w:val="1"/>
      <w:numFmt w:val="bullet"/>
      <w:lvlText w:val="•"/>
      <w:lvlJc w:val="left"/>
      <w:pPr>
        <w:tabs>
          <w:tab w:val="num" w:pos="5400"/>
        </w:tabs>
        <w:ind w:left="5400" w:hanging="360"/>
      </w:pPr>
      <w:rPr>
        <w:rFonts w:ascii="Arial" w:hAnsi="Arial" w:hint="default"/>
      </w:rPr>
    </w:lvl>
    <w:lvl w:ilvl="8" w:tplc="034236CC"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9582064"/>
    <w:multiLevelType w:val="hybridMultilevel"/>
    <w:tmpl w:val="82C07FDE"/>
    <w:lvl w:ilvl="0" w:tplc="074C2750">
      <w:start w:val="1"/>
      <w:numFmt w:val="bullet"/>
      <w:lvlText w:val="•"/>
      <w:lvlJc w:val="left"/>
      <w:pPr>
        <w:tabs>
          <w:tab w:val="num" w:pos="720"/>
        </w:tabs>
        <w:ind w:left="720" w:hanging="360"/>
      </w:pPr>
      <w:rPr>
        <w:rFonts w:ascii="Arial" w:hAnsi="Arial" w:hint="default"/>
      </w:rPr>
    </w:lvl>
    <w:lvl w:ilvl="1" w:tplc="799834A0" w:tentative="1">
      <w:start w:val="1"/>
      <w:numFmt w:val="bullet"/>
      <w:lvlText w:val="•"/>
      <w:lvlJc w:val="left"/>
      <w:pPr>
        <w:tabs>
          <w:tab w:val="num" w:pos="1440"/>
        </w:tabs>
        <w:ind w:left="1440" w:hanging="360"/>
      </w:pPr>
      <w:rPr>
        <w:rFonts w:ascii="Arial" w:hAnsi="Arial" w:hint="default"/>
      </w:rPr>
    </w:lvl>
    <w:lvl w:ilvl="2" w:tplc="596619EE" w:tentative="1">
      <w:start w:val="1"/>
      <w:numFmt w:val="bullet"/>
      <w:lvlText w:val="•"/>
      <w:lvlJc w:val="left"/>
      <w:pPr>
        <w:tabs>
          <w:tab w:val="num" w:pos="2160"/>
        </w:tabs>
        <w:ind w:left="2160" w:hanging="360"/>
      </w:pPr>
      <w:rPr>
        <w:rFonts w:ascii="Arial" w:hAnsi="Arial" w:hint="default"/>
      </w:rPr>
    </w:lvl>
    <w:lvl w:ilvl="3" w:tplc="221C0522" w:tentative="1">
      <w:start w:val="1"/>
      <w:numFmt w:val="bullet"/>
      <w:lvlText w:val="•"/>
      <w:lvlJc w:val="left"/>
      <w:pPr>
        <w:tabs>
          <w:tab w:val="num" w:pos="2880"/>
        </w:tabs>
        <w:ind w:left="2880" w:hanging="360"/>
      </w:pPr>
      <w:rPr>
        <w:rFonts w:ascii="Arial" w:hAnsi="Arial" w:hint="default"/>
      </w:rPr>
    </w:lvl>
    <w:lvl w:ilvl="4" w:tplc="57B8BC7C" w:tentative="1">
      <w:start w:val="1"/>
      <w:numFmt w:val="bullet"/>
      <w:lvlText w:val="•"/>
      <w:lvlJc w:val="left"/>
      <w:pPr>
        <w:tabs>
          <w:tab w:val="num" w:pos="3600"/>
        </w:tabs>
        <w:ind w:left="3600" w:hanging="360"/>
      </w:pPr>
      <w:rPr>
        <w:rFonts w:ascii="Arial" w:hAnsi="Arial" w:hint="default"/>
      </w:rPr>
    </w:lvl>
    <w:lvl w:ilvl="5" w:tplc="6414CDCE" w:tentative="1">
      <w:start w:val="1"/>
      <w:numFmt w:val="bullet"/>
      <w:lvlText w:val="•"/>
      <w:lvlJc w:val="left"/>
      <w:pPr>
        <w:tabs>
          <w:tab w:val="num" w:pos="4320"/>
        </w:tabs>
        <w:ind w:left="4320" w:hanging="360"/>
      </w:pPr>
      <w:rPr>
        <w:rFonts w:ascii="Arial" w:hAnsi="Arial" w:hint="default"/>
      </w:rPr>
    </w:lvl>
    <w:lvl w:ilvl="6" w:tplc="06902C9C" w:tentative="1">
      <w:start w:val="1"/>
      <w:numFmt w:val="bullet"/>
      <w:lvlText w:val="•"/>
      <w:lvlJc w:val="left"/>
      <w:pPr>
        <w:tabs>
          <w:tab w:val="num" w:pos="5040"/>
        </w:tabs>
        <w:ind w:left="5040" w:hanging="360"/>
      </w:pPr>
      <w:rPr>
        <w:rFonts w:ascii="Arial" w:hAnsi="Arial" w:hint="default"/>
      </w:rPr>
    </w:lvl>
    <w:lvl w:ilvl="7" w:tplc="A1CEEA26" w:tentative="1">
      <w:start w:val="1"/>
      <w:numFmt w:val="bullet"/>
      <w:lvlText w:val="•"/>
      <w:lvlJc w:val="left"/>
      <w:pPr>
        <w:tabs>
          <w:tab w:val="num" w:pos="5760"/>
        </w:tabs>
        <w:ind w:left="5760" w:hanging="360"/>
      </w:pPr>
      <w:rPr>
        <w:rFonts w:ascii="Arial" w:hAnsi="Arial" w:hint="default"/>
      </w:rPr>
    </w:lvl>
    <w:lvl w:ilvl="8" w:tplc="72547FF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B1768B"/>
    <w:multiLevelType w:val="hybridMultilevel"/>
    <w:tmpl w:val="F506AFFC"/>
    <w:lvl w:ilvl="0" w:tplc="ECF65260">
      <w:start w:val="1"/>
      <w:numFmt w:val="bullet"/>
      <w:lvlText w:val="•"/>
      <w:lvlJc w:val="left"/>
      <w:pPr>
        <w:tabs>
          <w:tab w:val="num" w:pos="360"/>
        </w:tabs>
        <w:ind w:left="360" w:hanging="360"/>
      </w:pPr>
      <w:rPr>
        <w:rFonts w:ascii="Arial" w:hAnsi="Arial" w:hint="default"/>
      </w:rPr>
    </w:lvl>
    <w:lvl w:ilvl="1" w:tplc="B730345C" w:tentative="1">
      <w:start w:val="1"/>
      <w:numFmt w:val="bullet"/>
      <w:lvlText w:val="•"/>
      <w:lvlJc w:val="left"/>
      <w:pPr>
        <w:tabs>
          <w:tab w:val="num" w:pos="1080"/>
        </w:tabs>
        <w:ind w:left="1080" w:hanging="360"/>
      </w:pPr>
      <w:rPr>
        <w:rFonts w:ascii="Arial" w:hAnsi="Arial" w:hint="default"/>
      </w:rPr>
    </w:lvl>
    <w:lvl w:ilvl="2" w:tplc="F822D3C8" w:tentative="1">
      <w:start w:val="1"/>
      <w:numFmt w:val="bullet"/>
      <w:lvlText w:val="•"/>
      <w:lvlJc w:val="left"/>
      <w:pPr>
        <w:tabs>
          <w:tab w:val="num" w:pos="1800"/>
        </w:tabs>
        <w:ind w:left="1800" w:hanging="360"/>
      </w:pPr>
      <w:rPr>
        <w:rFonts w:ascii="Arial" w:hAnsi="Arial" w:hint="default"/>
      </w:rPr>
    </w:lvl>
    <w:lvl w:ilvl="3" w:tplc="5A4EB93E" w:tentative="1">
      <w:start w:val="1"/>
      <w:numFmt w:val="bullet"/>
      <w:lvlText w:val="•"/>
      <w:lvlJc w:val="left"/>
      <w:pPr>
        <w:tabs>
          <w:tab w:val="num" w:pos="2520"/>
        </w:tabs>
        <w:ind w:left="2520" w:hanging="360"/>
      </w:pPr>
      <w:rPr>
        <w:rFonts w:ascii="Arial" w:hAnsi="Arial" w:hint="default"/>
      </w:rPr>
    </w:lvl>
    <w:lvl w:ilvl="4" w:tplc="0CF43B36" w:tentative="1">
      <w:start w:val="1"/>
      <w:numFmt w:val="bullet"/>
      <w:lvlText w:val="•"/>
      <w:lvlJc w:val="left"/>
      <w:pPr>
        <w:tabs>
          <w:tab w:val="num" w:pos="3240"/>
        </w:tabs>
        <w:ind w:left="3240" w:hanging="360"/>
      </w:pPr>
      <w:rPr>
        <w:rFonts w:ascii="Arial" w:hAnsi="Arial" w:hint="default"/>
      </w:rPr>
    </w:lvl>
    <w:lvl w:ilvl="5" w:tplc="13ECB136" w:tentative="1">
      <w:start w:val="1"/>
      <w:numFmt w:val="bullet"/>
      <w:lvlText w:val="•"/>
      <w:lvlJc w:val="left"/>
      <w:pPr>
        <w:tabs>
          <w:tab w:val="num" w:pos="3960"/>
        </w:tabs>
        <w:ind w:left="3960" w:hanging="360"/>
      </w:pPr>
      <w:rPr>
        <w:rFonts w:ascii="Arial" w:hAnsi="Arial" w:hint="default"/>
      </w:rPr>
    </w:lvl>
    <w:lvl w:ilvl="6" w:tplc="DA625B14" w:tentative="1">
      <w:start w:val="1"/>
      <w:numFmt w:val="bullet"/>
      <w:lvlText w:val="•"/>
      <w:lvlJc w:val="left"/>
      <w:pPr>
        <w:tabs>
          <w:tab w:val="num" w:pos="4680"/>
        </w:tabs>
        <w:ind w:left="4680" w:hanging="360"/>
      </w:pPr>
      <w:rPr>
        <w:rFonts w:ascii="Arial" w:hAnsi="Arial" w:hint="default"/>
      </w:rPr>
    </w:lvl>
    <w:lvl w:ilvl="7" w:tplc="7AF0BADC" w:tentative="1">
      <w:start w:val="1"/>
      <w:numFmt w:val="bullet"/>
      <w:lvlText w:val="•"/>
      <w:lvlJc w:val="left"/>
      <w:pPr>
        <w:tabs>
          <w:tab w:val="num" w:pos="5400"/>
        </w:tabs>
        <w:ind w:left="5400" w:hanging="360"/>
      </w:pPr>
      <w:rPr>
        <w:rFonts w:ascii="Arial" w:hAnsi="Arial" w:hint="default"/>
      </w:rPr>
    </w:lvl>
    <w:lvl w:ilvl="8" w:tplc="4216D04C"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30A18B3"/>
    <w:multiLevelType w:val="hybridMultilevel"/>
    <w:tmpl w:val="9B128BC0"/>
    <w:lvl w:ilvl="0" w:tplc="A65A3F9A">
      <w:start w:val="1"/>
      <w:numFmt w:val="bullet"/>
      <w:lvlText w:val="•"/>
      <w:lvlJc w:val="left"/>
      <w:pPr>
        <w:tabs>
          <w:tab w:val="num" w:pos="360"/>
        </w:tabs>
        <w:ind w:left="360" w:hanging="360"/>
      </w:pPr>
      <w:rPr>
        <w:rFonts w:ascii="Arial" w:hAnsi="Arial" w:hint="default"/>
      </w:rPr>
    </w:lvl>
    <w:lvl w:ilvl="1" w:tplc="65480374">
      <w:numFmt w:val="bullet"/>
      <w:lvlText w:val="o"/>
      <w:lvlJc w:val="left"/>
      <w:pPr>
        <w:tabs>
          <w:tab w:val="num" w:pos="1080"/>
        </w:tabs>
        <w:ind w:left="1080" w:hanging="360"/>
      </w:pPr>
      <w:rPr>
        <w:rFonts w:ascii="Courier New" w:hAnsi="Courier New" w:hint="default"/>
      </w:rPr>
    </w:lvl>
    <w:lvl w:ilvl="2" w:tplc="E2FC6086" w:tentative="1">
      <w:start w:val="1"/>
      <w:numFmt w:val="bullet"/>
      <w:lvlText w:val="•"/>
      <w:lvlJc w:val="left"/>
      <w:pPr>
        <w:tabs>
          <w:tab w:val="num" w:pos="1800"/>
        </w:tabs>
        <w:ind w:left="1800" w:hanging="360"/>
      </w:pPr>
      <w:rPr>
        <w:rFonts w:ascii="Arial" w:hAnsi="Arial" w:hint="default"/>
      </w:rPr>
    </w:lvl>
    <w:lvl w:ilvl="3" w:tplc="76D8A818" w:tentative="1">
      <w:start w:val="1"/>
      <w:numFmt w:val="bullet"/>
      <w:lvlText w:val="•"/>
      <w:lvlJc w:val="left"/>
      <w:pPr>
        <w:tabs>
          <w:tab w:val="num" w:pos="2520"/>
        </w:tabs>
        <w:ind w:left="2520" w:hanging="360"/>
      </w:pPr>
      <w:rPr>
        <w:rFonts w:ascii="Arial" w:hAnsi="Arial" w:hint="default"/>
      </w:rPr>
    </w:lvl>
    <w:lvl w:ilvl="4" w:tplc="19704922" w:tentative="1">
      <w:start w:val="1"/>
      <w:numFmt w:val="bullet"/>
      <w:lvlText w:val="•"/>
      <w:lvlJc w:val="left"/>
      <w:pPr>
        <w:tabs>
          <w:tab w:val="num" w:pos="3240"/>
        </w:tabs>
        <w:ind w:left="3240" w:hanging="360"/>
      </w:pPr>
      <w:rPr>
        <w:rFonts w:ascii="Arial" w:hAnsi="Arial" w:hint="default"/>
      </w:rPr>
    </w:lvl>
    <w:lvl w:ilvl="5" w:tplc="EE5CC508" w:tentative="1">
      <w:start w:val="1"/>
      <w:numFmt w:val="bullet"/>
      <w:lvlText w:val="•"/>
      <w:lvlJc w:val="left"/>
      <w:pPr>
        <w:tabs>
          <w:tab w:val="num" w:pos="3960"/>
        </w:tabs>
        <w:ind w:left="3960" w:hanging="360"/>
      </w:pPr>
      <w:rPr>
        <w:rFonts w:ascii="Arial" w:hAnsi="Arial" w:hint="default"/>
      </w:rPr>
    </w:lvl>
    <w:lvl w:ilvl="6" w:tplc="7FFA1E28" w:tentative="1">
      <w:start w:val="1"/>
      <w:numFmt w:val="bullet"/>
      <w:lvlText w:val="•"/>
      <w:lvlJc w:val="left"/>
      <w:pPr>
        <w:tabs>
          <w:tab w:val="num" w:pos="4680"/>
        </w:tabs>
        <w:ind w:left="4680" w:hanging="360"/>
      </w:pPr>
      <w:rPr>
        <w:rFonts w:ascii="Arial" w:hAnsi="Arial" w:hint="default"/>
      </w:rPr>
    </w:lvl>
    <w:lvl w:ilvl="7" w:tplc="3FDC26C2" w:tentative="1">
      <w:start w:val="1"/>
      <w:numFmt w:val="bullet"/>
      <w:lvlText w:val="•"/>
      <w:lvlJc w:val="left"/>
      <w:pPr>
        <w:tabs>
          <w:tab w:val="num" w:pos="5400"/>
        </w:tabs>
        <w:ind w:left="5400" w:hanging="360"/>
      </w:pPr>
      <w:rPr>
        <w:rFonts w:ascii="Arial" w:hAnsi="Arial" w:hint="default"/>
      </w:rPr>
    </w:lvl>
    <w:lvl w:ilvl="8" w:tplc="3D6A5FE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5284581"/>
    <w:multiLevelType w:val="hybridMultilevel"/>
    <w:tmpl w:val="769465B4"/>
    <w:lvl w:ilvl="0" w:tplc="D7CC651A">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4480387E" w:tentative="1">
      <w:start w:val="1"/>
      <w:numFmt w:val="decimal"/>
      <w:lvlText w:val="%3."/>
      <w:lvlJc w:val="left"/>
      <w:pPr>
        <w:tabs>
          <w:tab w:val="num" w:pos="1800"/>
        </w:tabs>
        <w:ind w:left="1800" w:hanging="360"/>
      </w:pPr>
    </w:lvl>
    <w:lvl w:ilvl="3" w:tplc="94B20852" w:tentative="1">
      <w:start w:val="1"/>
      <w:numFmt w:val="decimal"/>
      <w:lvlText w:val="%4."/>
      <w:lvlJc w:val="left"/>
      <w:pPr>
        <w:tabs>
          <w:tab w:val="num" w:pos="2520"/>
        </w:tabs>
        <w:ind w:left="2520" w:hanging="360"/>
      </w:pPr>
    </w:lvl>
    <w:lvl w:ilvl="4" w:tplc="88ACBAA6" w:tentative="1">
      <w:start w:val="1"/>
      <w:numFmt w:val="decimal"/>
      <w:lvlText w:val="%5."/>
      <w:lvlJc w:val="left"/>
      <w:pPr>
        <w:tabs>
          <w:tab w:val="num" w:pos="3240"/>
        </w:tabs>
        <w:ind w:left="3240" w:hanging="360"/>
      </w:pPr>
    </w:lvl>
    <w:lvl w:ilvl="5" w:tplc="E3E434C6" w:tentative="1">
      <w:start w:val="1"/>
      <w:numFmt w:val="decimal"/>
      <w:lvlText w:val="%6."/>
      <w:lvlJc w:val="left"/>
      <w:pPr>
        <w:tabs>
          <w:tab w:val="num" w:pos="3960"/>
        </w:tabs>
        <w:ind w:left="3960" w:hanging="360"/>
      </w:pPr>
    </w:lvl>
    <w:lvl w:ilvl="6" w:tplc="0CAECF28" w:tentative="1">
      <w:start w:val="1"/>
      <w:numFmt w:val="decimal"/>
      <w:lvlText w:val="%7."/>
      <w:lvlJc w:val="left"/>
      <w:pPr>
        <w:tabs>
          <w:tab w:val="num" w:pos="4680"/>
        </w:tabs>
        <w:ind w:left="4680" w:hanging="360"/>
      </w:pPr>
    </w:lvl>
    <w:lvl w:ilvl="7" w:tplc="C734B7EC" w:tentative="1">
      <w:start w:val="1"/>
      <w:numFmt w:val="decimal"/>
      <w:lvlText w:val="%8."/>
      <w:lvlJc w:val="left"/>
      <w:pPr>
        <w:tabs>
          <w:tab w:val="num" w:pos="5400"/>
        </w:tabs>
        <w:ind w:left="5400" w:hanging="360"/>
      </w:pPr>
    </w:lvl>
    <w:lvl w:ilvl="8" w:tplc="885CD14A" w:tentative="1">
      <w:start w:val="1"/>
      <w:numFmt w:val="decimal"/>
      <w:lvlText w:val="%9."/>
      <w:lvlJc w:val="left"/>
      <w:pPr>
        <w:tabs>
          <w:tab w:val="num" w:pos="6120"/>
        </w:tabs>
        <w:ind w:left="6120" w:hanging="360"/>
      </w:pPr>
    </w:lvl>
  </w:abstractNum>
  <w:abstractNum w:abstractNumId="18" w15:restartNumberingAfterBreak="0">
    <w:nsid w:val="49AB6383"/>
    <w:multiLevelType w:val="hybridMultilevel"/>
    <w:tmpl w:val="D9DA2F92"/>
    <w:lvl w:ilvl="0" w:tplc="70363A0A">
      <w:start w:val="1"/>
      <w:numFmt w:val="bullet"/>
      <w:lvlText w:val="o"/>
      <w:lvlJc w:val="left"/>
      <w:pPr>
        <w:tabs>
          <w:tab w:val="num" w:pos="720"/>
        </w:tabs>
        <w:ind w:left="720" w:hanging="360"/>
      </w:pPr>
      <w:rPr>
        <w:rFonts w:ascii="Courier New" w:hAnsi="Courier New" w:hint="default"/>
      </w:rPr>
    </w:lvl>
    <w:lvl w:ilvl="1" w:tplc="DF0A431A">
      <w:start w:val="1"/>
      <w:numFmt w:val="bullet"/>
      <w:lvlText w:val="o"/>
      <w:lvlJc w:val="left"/>
      <w:pPr>
        <w:tabs>
          <w:tab w:val="num" w:pos="1440"/>
        </w:tabs>
        <w:ind w:left="1440" w:hanging="360"/>
      </w:pPr>
      <w:rPr>
        <w:rFonts w:ascii="Courier New" w:hAnsi="Courier New" w:hint="default"/>
      </w:rPr>
    </w:lvl>
    <w:lvl w:ilvl="2" w:tplc="C7663B62" w:tentative="1">
      <w:start w:val="1"/>
      <w:numFmt w:val="bullet"/>
      <w:lvlText w:val="o"/>
      <w:lvlJc w:val="left"/>
      <w:pPr>
        <w:tabs>
          <w:tab w:val="num" w:pos="2160"/>
        </w:tabs>
        <w:ind w:left="2160" w:hanging="360"/>
      </w:pPr>
      <w:rPr>
        <w:rFonts w:ascii="Courier New" w:hAnsi="Courier New" w:hint="default"/>
      </w:rPr>
    </w:lvl>
    <w:lvl w:ilvl="3" w:tplc="A3C2FB08" w:tentative="1">
      <w:start w:val="1"/>
      <w:numFmt w:val="bullet"/>
      <w:lvlText w:val="o"/>
      <w:lvlJc w:val="left"/>
      <w:pPr>
        <w:tabs>
          <w:tab w:val="num" w:pos="2880"/>
        </w:tabs>
        <w:ind w:left="2880" w:hanging="360"/>
      </w:pPr>
      <w:rPr>
        <w:rFonts w:ascii="Courier New" w:hAnsi="Courier New" w:hint="default"/>
      </w:rPr>
    </w:lvl>
    <w:lvl w:ilvl="4" w:tplc="F70E8A6E" w:tentative="1">
      <w:start w:val="1"/>
      <w:numFmt w:val="bullet"/>
      <w:lvlText w:val="o"/>
      <w:lvlJc w:val="left"/>
      <w:pPr>
        <w:tabs>
          <w:tab w:val="num" w:pos="3600"/>
        </w:tabs>
        <w:ind w:left="3600" w:hanging="360"/>
      </w:pPr>
      <w:rPr>
        <w:rFonts w:ascii="Courier New" w:hAnsi="Courier New" w:hint="default"/>
      </w:rPr>
    </w:lvl>
    <w:lvl w:ilvl="5" w:tplc="0F14ADEC" w:tentative="1">
      <w:start w:val="1"/>
      <w:numFmt w:val="bullet"/>
      <w:lvlText w:val="o"/>
      <w:lvlJc w:val="left"/>
      <w:pPr>
        <w:tabs>
          <w:tab w:val="num" w:pos="4320"/>
        </w:tabs>
        <w:ind w:left="4320" w:hanging="360"/>
      </w:pPr>
      <w:rPr>
        <w:rFonts w:ascii="Courier New" w:hAnsi="Courier New" w:hint="default"/>
      </w:rPr>
    </w:lvl>
    <w:lvl w:ilvl="6" w:tplc="ABAEBFE0" w:tentative="1">
      <w:start w:val="1"/>
      <w:numFmt w:val="bullet"/>
      <w:lvlText w:val="o"/>
      <w:lvlJc w:val="left"/>
      <w:pPr>
        <w:tabs>
          <w:tab w:val="num" w:pos="5040"/>
        </w:tabs>
        <w:ind w:left="5040" w:hanging="360"/>
      </w:pPr>
      <w:rPr>
        <w:rFonts w:ascii="Courier New" w:hAnsi="Courier New" w:hint="default"/>
      </w:rPr>
    </w:lvl>
    <w:lvl w:ilvl="7" w:tplc="762CEBB8" w:tentative="1">
      <w:start w:val="1"/>
      <w:numFmt w:val="bullet"/>
      <w:lvlText w:val="o"/>
      <w:lvlJc w:val="left"/>
      <w:pPr>
        <w:tabs>
          <w:tab w:val="num" w:pos="5760"/>
        </w:tabs>
        <w:ind w:left="5760" w:hanging="360"/>
      </w:pPr>
      <w:rPr>
        <w:rFonts w:ascii="Courier New" w:hAnsi="Courier New" w:hint="default"/>
      </w:rPr>
    </w:lvl>
    <w:lvl w:ilvl="8" w:tplc="75A25E7C"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54BA2950"/>
    <w:multiLevelType w:val="hybridMultilevel"/>
    <w:tmpl w:val="3C92109A"/>
    <w:lvl w:ilvl="0" w:tplc="3BA47EE6">
      <w:start w:val="1"/>
      <w:numFmt w:val="decimal"/>
      <w:lvlText w:val="%1."/>
      <w:lvlJc w:val="left"/>
      <w:pPr>
        <w:tabs>
          <w:tab w:val="num" w:pos="360"/>
        </w:tabs>
        <w:ind w:left="360" w:hanging="360"/>
      </w:pPr>
    </w:lvl>
    <w:lvl w:ilvl="1" w:tplc="C0A03DBE">
      <w:start w:val="1"/>
      <w:numFmt w:val="lowerLetter"/>
      <w:lvlText w:val="%2."/>
      <w:lvlJc w:val="left"/>
      <w:pPr>
        <w:tabs>
          <w:tab w:val="num" w:pos="1080"/>
        </w:tabs>
        <w:ind w:left="1080" w:hanging="360"/>
      </w:pPr>
    </w:lvl>
    <w:lvl w:ilvl="2" w:tplc="1A581EDA" w:tentative="1">
      <w:start w:val="1"/>
      <w:numFmt w:val="decimal"/>
      <w:lvlText w:val="%3."/>
      <w:lvlJc w:val="left"/>
      <w:pPr>
        <w:tabs>
          <w:tab w:val="num" w:pos="1800"/>
        </w:tabs>
        <w:ind w:left="1800" w:hanging="360"/>
      </w:pPr>
    </w:lvl>
    <w:lvl w:ilvl="3" w:tplc="FF9E092A" w:tentative="1">
      <w:start w:val="1"/>
      <w:numFmt w:val="decimal"/>
      <w:lvlText w:val="%4."/>
      <w:lvlJc w:val="left"/>
      <w:pPr>
        <w:tabs>
          <w:tab w:val="num" w:pos="2520"/>
        </w:tabs>
        <w:ind w:left="2520" w:hanging="360"/>
      </w:pPr>
    </w:lvl>
    <w:lvl w:ilvl="4" w:tplc="11065F4E" w:tentative="1">
      <w:start w:val="1"/>
      <w:numFmt w:val="decimal"/>
      <w:lvlText w:val="%5."/>
      <w:lvlJc w:val="left"/>
      <w:pPr>
        <w:tabs>
          <w:tab w:val="num" w:pos="3240"/>
        </w:tabs>
        <w:ind w:left="3240" w:hanging="360"/>
      </w:pPr>
    </w:lvl>
    <w:lvl w:ilvl="5" w:tplc="CBA4D164" w:tentative="1">
      <w:start w:val="1"/>
      <w:numFmt w:val="decimal"/>
      <w:lvlText w:val="%6."/>
      <w:lvlJc w:val="left"/>
      <w:pPr>
        <w:tabs>
          <w:tab w:val="num" w:pos="3960"/>
        </w:tabs>
        <w:ind w:left="3960" w:hanging="360"/>
      </w:pPr>
    </w:lvl>
    <w:lvl w:ilvl="6" w:tplc="8FE4A9D0" w:tentative="1">
      <w:start w:val="1"/>
      <w:numFmt w:val="decimal"/>
      <w:lvlText w:val="%7."/>
      <w:lvlJc w:val="left"/>
      <w:pPr>
        <w:tabs>
          <w:tab w:val="num" w:pos="4680"/>
        </w:tabs>
        <w:ind w:left="4680" w:hanging="360"/>
      </w:pPr>
    </w:lvl>
    <w:lvl w:ilvl="7" w:tplc="11B6DD9E" w:tentative="1">
      <w:start w:val="1"/>
      <w:numFmt w:val="decimal"/>
      <w:lvlText w:val="%8."/>
      <w:lvlJc w:val="left"/>
      <w:pPr>
        <w:tabs>
          <w:tab w:val="num" w:pos="5400"/>
        </w:tabs>
        <w:ind w:left="5400" w:hanging="360"/>
      </w:pPr>
    </w:lvl>
    <w:lvl w:ilvl="8" w:tplc="8E2840CE" w:tentative="1">
      <w:start w:val="1"/>
      <w:numFmt w:val="decimal"/>
      <w:lvlText w:val="%9."/>
      <w:lvlJc w:val="left"/>
      <w:pPr>
        <w:tabs>
          <w:tab w:val="num" w:pos="6120"/>
        </w:tabs>
        <w:ind w:left="6120" w:hanging="360"/>
      </w:pPr>
    </w:lvl>
  </w:abstractNum>
  <w:abstractNum w:abstractNumId="20" w15:restartNumberingAfterBreak="0">
    <w:nsid w:val="584812FB"/>
    <w:multiLevelType w:val="hybridMultilevel"/>
    <w:tmpl w:val="D4D6CC1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E54C550A" w:tentative="1">
      <w:start w:val="1"/>
      <w:numFmt w:val="bullet"/>
      <w:lvlText w:val="o"/>
      <w:lvlJc w:val="left"/>
      <w:pPr>
        <w:tabs>
          <w:tab w:val="num" w:pos="2520"/>
        </w:tabs>
        <w:ind w:left="2520" w:hanging="360"/>
      </w:pPr>
      <w:rPr>
        <w:rFonts w:ascii="Courier New" w:hAnsi="Courier New" w:hint="default"/>
      </w:rPr>
    </w:lvl>
    <w:lvl w:ilvl="4" w:tplc="F230CAF4" w:tentative="1">
      <w:start w:val="1"/>
      <w:numFmt w:val="bullet"/>
      <w:lvlText w:val="o"/>
      <w:lvlJc w:val="left"/>
      <w:pPr>
        <w:tabs>
          <w:tab w:val="num" w:pos="3240"/>
        </w:tabs>
        <w:ind w:left="3240" w:hanging="360"/>
      </w:pPr>
      <w:rPr>
        <w:rFonts w:ascii="Courier New" w:hAnsi="Courier New" w:hint="default"/>
      </w:rPr>
    </w:lvl>
    <w:lvl w:ilvl="5" w:tplc="92A2E02E" w:tentative="1">
      <w:start w:val="1"/>
      <w:numFmt w:val="bullet"/>
      <w:lvlText w:val="o"/>
      <w:lvlJc w:val="left"/>
      <w:pPr>
        <w:tabs>
          <w:tab w:val="num" w:pos="3960"/>
        </w:tabs>
        <w:ind w:left="3960" w:hanging="360"/>
      </w:pPr>
      <w:rPr>
        <w:rFonts w:ascii="Courier New" w:hAnsi="Courier New" w:hint="default"/>
      </w:rPr>
    </w:lvl>
    <w:lvl w:ilvl="6" w:tplc="C4D83A1A" w:tentative="1">
      <w:start w:val="1"/>
      <w:numFmt w:val="bullet"/>
      <w:lvlText w:val="o"/>
      <w:lvlJc w:val="left"/>
      <w:pPr>
        <w:tabs>
          <w:tab w:val="num" w:pos="4680"/>
        </w:tabs>
        <w:ind w:left="4680" w:hanging="360"/>
      </w:pPr>
      <w:rPr>
        <w:rFonts w:ascii="Courier New" w:hAnsi="Courier New" w:hint="default"/>
      </w:rPr>
    </w:lvl>
    <w:lvl w:ilvl="7" w:tplc="69321B04" w:tentative="1">
      <w:start w:val="1"/>
      <w:numFmt w:val="bullet"/>
      <w:lvlText w:val="o"/>
      <w:lvlJc w:val="left"/>
      <w:pPr>
        <w:tabs>
          <w:tab w:val="num" w:pos="5400"/>
        </w:tabs>
        <w:ind w:left="5400" w:hanging="360"/>
      </w:pPr>
      <w:rPr>
        <w:rFonts w:ascii="Courier New" w:hAnsi="Courier New" w:hint="default"/>
      </w:rPr>
    </w:lvl>
    <w:lvl w:ilvl="8" w:tplc="C78E25D0" w:tentative="1">
      <w:start w:val="1"/>
      <w:numFmt w:val="bullet"/>
      <w:lvlText w:val="o"/>
      <w:lvlJc w:val="left"/>
      <w:pPr>
        <w:tabs>
          <w:tab w:val="num" w:pos="6120"/>
        </w:tabs>
        <w:ind w:left="6120" w:hanging="360"/>
      </w:pPr>
      <w:rPr>
        <w:rFonts w:ascii="Courier New" w:hAnsi="Courier New" w:hint="default"/>
      </w:rPr>
    </w:lvl>
  </w:abstractNum>
  <w:abstractNum w:abstractNumId="21" w15:restartNumberingAfterBreak="0">
    <w:nsid w:val="5B93533C"/>
    <w:multiLevelType w:val="hybridMultilevel"/>
    <w:tmpl w:val="BE28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A16EDF"/>
    <w:multiLevelType w:val="hybridMultilevel"/>
    <w:tmpl w:val="57A4A5D0"/>
    <w:lvl w:ilvl="0" w:tplc="BC76994A">
      <w:start w:val="4"/>
      <w:numFmt w:val="decimal"/>
      <w:lvlText w:val="%1."/>
      <w:lvlJc w:val="left"/>
      <w:pPr>
        <w:tabs>
          <w:tab w:val="num" w:pos="360"/>
        </w:tabs>
        <w:ind w:left="360" w:hanging="360"/>
      </w:pPr>
    </w:lvl>
    <w:lvl w:ilvl="1" w:tplc="3F0056DA">
      <w:start w:val="1"/>
      <w:numFmt w:val="lowerLetter"/>
      <w:lvlText w:val="%2."/>
      <w:lvlJc w:val="left"/>
      <w:pPr>
        <w:tabs>
          <w:tab w:val="num" w:pos="1080"/>
        </w:tabs>
        <w:ind w:left="1080" w:hanging="360"/>
      </w:pPr>
    </w:lvl>
    <w:lvl w:ilvl="2" w:tplc="510C9406" w:tentative="1">
      <w:start w:val="1"/>
      <w:numFmt w:val="decimal"/>
      <w:lvlText w:val="%3."/>
      <w:lvlJc w:val="left"/>
      <w:pPr>
        <w:tabs>
          <w:tab w:val="num" w:pos="1800"/>
        </w:tabs>
        <w:ind w:left="1800" w:hanging="360"/>
      </w:pPr>
    </w:lvl>
    <w:lvl w:ilvl="3" w:tplc="556EF846" w:tentative="1">
      <w:start w:val="1"/>
      <w:numFmt w:val="decimal"/>
      <w:lvlText w:val="%4."/>
      <w:lvlJc w:val="left"/>
      <w:pPr>
        <w:tabs>
          <w:tab w:val="num" w:pos="2520"/>
        </w:tabs>
        <w:ind w:left="2520" w:hanging="360"/>
      </w:pPr>
    </w:lvl>
    <w:lvl w:ilvl="4" w:tplc="4AF8A04C" w:tentative="1">
      <w:start w:val="1"/>
      <w:numFmt w:val="decimal"/>
      <w:lvlText w:val="%5."/>
      <w:lvlJc w:val="left"/>
      <w:pPr>
        <w:tabs>
          <w:tab w:val="num" w:pos="3240"/>
        </w:tabs>
        <w:ind w:left="3240" w:hanging="360"/>
      </w:pPr>
    </w:lvl>
    <w:lvl w:ilvl="5" w:tplc="27D227D0" w:tentative="1">
      <w:start w:val="1"/>
      <w:numFmt w:val="decimal"/>
      <w:lvlText w:val="%6."/>
      <w:lvlJc w:val="left"/>
      <w:pPr>
        <w:tabs>
          <w:tab w:val="num" w:pos="3960"/>
        </w:tabs>
        <w:ind w:left="3960" w:hanging="360"/>
      </w:pPr>
    </w:lvl>
    <w:lvl w:ilvl="6" w:tplc="C9B47D46" w:tentative="1">
      <w:start w:val="1"/>
      <w:numFmt w:val="decimal"/>
      <w:lvlText w:val="%7."/>
      <w:lvlJc w:val="left"/>
      <w:pPr>
        <w:tabs>
          <w:tab w:val="num" w:pos="4680"/>
        </w:tabs>
        <w:ind w:left="4680" w:hanging="360"/>
      </w:pPr>
    </w:lvl>
    <w:lvl w:ilvl="7" w:tplc="4E54788E" w:tentative="1">
      <w:start w:val="1"/>
      <w:numFmt w:val="decimal"/>
      <w:lvlText w:val="%8."/>
      <w:lvlJc w:val="left"/>
      <w:pPr>
        <w:tabs>
          <w:tab w:val="num" w:pos="5400"/>
        </w:tabs>
        <w:ind w:left="5400" w:hanging="360"/>
      </w:pPr>
    </w:lvl>
    <w:lvl w:ilvl="8" w:tplc="53DCA2F2" w:tentative="1">
      <w:start w:val="1"/>
      <w:numFmt w:val="decimal"/>
      <w:lvlText w:val="%9."/>
      <w:lvlJc w:val="left"/>
      <w:pPr>
        <w:tabs>
          <w:tab w:val="num" w:pos="6120"/>
        </w:tabs>
        <w:ind w:left="6120" w:hanging="360"/>
      </w:pPr>
    </w:lvl>
  </w:abstractNum>
  <w:abstractNum w:abstractNumId="23" w15:restartNumberingAfterBreak="0">
    <w:nsid w:val="64EA3756"/>
    <w:multiLevelType w:val="hybridMultilevel"/>
    <w:tmpl w:val="19702B1E"/>
    <w:lvl w:ilvl="0" w:tplc="9DE603A2">
      <w:start w:val="1"/>
      <w:numFmt w:val="bullet"/>
      <w:lvlText w:val="•"/>
      <w:lvlJc w:val="left"/>
      <w:pPr>
        <w:tabs>
          <w:tab w:val="num" w:pos="720"/>
        </w:tabs>
        <w:ind w:left="720" w:hanging="360"/>
      </w:pPr>
      <w:rPr>
        <w:rFonts w:ascii="Arial" w:hAnsi="Arial" w:hint="default"/>
      </w:rPr>
    </w:lvl>
    <w:lvl w:ilvl="1" w:tplc="C9007970">
      <w:start w:val="1"/>
      <w:numFmt w:val="bullet"/>
      <w:lvlText w:val="•"/>
      <w:lvlJc w:val="left"/>
      <w:pPr>
        <w:tabs>
          <w:tab w:val="num" w:pos="1440"/>
        </w:tabs>
        <w:ind w:left="1440" w:hanging="360"/>
      </w:pPr>
      <w:rPr>
        <w:rFonts w:ascii="Arial" w:hAnsi="Arial" w:hint="default"/>
      </w:rPr>
    </w:lvl>
    <w:lvl w:ilvl="2" w:tplc="63343990" w:tentative="1">
      <w:start w:val="1"/>
      <w:numFmt w:val="bullet"/>
      <w:lvlText w:val="•"/>
      <w:lvlJc w:val="left"/>
      <w:pPr>
        <w:tabs>
          <w:tab w:val="num" w:pos="2160"/>
        </w:tabs>
        <w:ind w:left="2160" w:hanging="360"/>
      </w:pPr>
      <w:rPr>
        <w:rFonts w:ascii="Arial" w:hAnsi="Arial" w:hint="default"/>
      </w:rPr>
    </w:lvl>
    <w:lvl w:ilvl="3" w:tplc="C020184C" w:tentative="1">
      <w:start w:val="1"/>
      <w:numFmt w:val="bullet"/>
      <w:lvlText w:val="•"/>
      <w:lvlJc w:val="left"/>
      <w:pPr>
        <w:tabs>
          <w:tab w:val="num" w:pos="2880"/>
        </w:tabs>
        <w:ind w:left="2880" w:hanging="360"/>
      </w:pPr>
      <w:rPr>
        <w:rFonts w:ascii="Arial" w:hAnsi="Arial" w:hint="default"/>
      </w:rPr>
    </w:lvl>
    <w:lvl w:ilvl="4" w:tplc="5B02C3A8" w:tentative="1">
      <w:start w:val="1"/>
      <w:numFmt w:val="bullet"/>
      <w:lvlText w:val="•"/>
      <w:lvlJc w:val="left"/>
      <w:pPr>
        <w:tabs>
          <w:tab w:val="num" w:pos="3600"/>
        </w:tabs>
        <w:ind w:left="3600" w:hanging="360"/>
      </w:pPr>
      <w:rPr>
        <w:rFonts w:ascii="Arial" w:hAnsi="Arial" w:hint="default"/>
      </w:rPr>
    </w:lvl>
    <w:lvl w:ilvl="5" w:tplc="94D89F76" w:tentative="1">
      <w:start w:val="1"/>
      <w:numFmt w:val="bullet"/>
      <w:lvlText w:val="•"/>
      <w:lvlJc w:val="left"/>
      <w:pPr>
        <w:tabs>
          <w:tab w:val="num" w:pos="4320"/>
        </w:tabs>
        <w:ind w:left="4320" w:hanging="360"/>
      </w:pPr>
      <w:rPr>
        <w:rFonts w:ascii="Arial" w:hAnsi="Arial" w:hint="default"/>
      </w:rPr>
    </w:lvl>
    <w:lvl w:ilvl="6" w:tplc="EA0E99A8" w:tentative="1">
      <w:start w:val="1"/>
      <w:numFmt w:val="bullet"/>
      <w:lvlText w:val="•"/>
      <w:lvlJc w:val="left"/>
      <w:pPr>
        <w:tabs>
          <w:tab w:val="num" w:pos="5040"/>
        </w:tabs>
        <w:ind w:left="5040" w:hanging="360"/>
      </w:pPr>
      <w:rPr>
        <w:rFonts w:ascii="Arial" w:hAnsi="Arial" w:hint="default"/>
      </w:rPr>
    </w:lvl>
    <w:lvl w:ilvl="7" w:tplc="3E3036C6" w:tentative="1">
      <w:start w:val="1"/>
      <w:numFmt w:val="bullet"/>
      <w:lvlText w:val="•"/>
      <w:lvlJc w:val="left"/>
      <w:pPr>
        <w:tabs>
          <w:tab w:val="num" w:pos="5760"/>
        </w:tabs>
        <w:ind w:left="5760" w:hanging="360"/>
      </w:pPr>
      <w:rPr>
        <w:rFonts w:ascii="Arial" w:hAnsi="Arial" w:hint="default"/>
      </w:rPr>
    </w:lvl>
    <w:lvl w:ilvl="8" w:tplc="B6E87A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4B39DE"/>
    <w:multiLevelType w:val="hybridMultilevel"/>
    <w:tmpl w:val="6F06B36A"/>
    <w:lvl w:ilvl="0" w:tplc="8042DFC4">
      <w:start w:val="1"/>
      <w:numFmt w:val="bullet"/>
      <w:lvlText w:val="•"/>
      <w:lvlJc w:val="left"/>
      <w:pPr>
        <w:tabs>
          <w:tab w:val="num" w:pos="360"/>
        </w:tabs>
        <w:ind w:left="360" w:hanging="360"/>
      </w:pPr>
      <w:rPr>
        <w:rFonts w:ascii="Arial" w:hAnsi="Arial" w:hint="default"/>
      </w:rPr>
    </w:lvl>
    <w:lvl w:ilvl="1" w:tplc="1F1A77A8">
      <w:numFmt w:val="bullet"/>
      <w:lvlText w:val="–"/>
      <w:lvlJc w:val="left"/>
      <w:pPr>
        <w:tabs>
          <w:tab w:val="num" w:pos="1080"/>
        </w:tabs>
        <w:ind w:left="1080" w:hanging="360"/>
      </w:pPr>
      <w:rPr>
        <w:rFonts w:ascii="Arial" w:hAnsi="Arial" w:hint="default"/>
      </w:rPr>
    </w:lvl>
    <w:lvl w:ilvl="2" w:tplc="C292131C" w:tentative="1">
      <w:start w:val="1"/>
      <w:numFmt w:val="bullet"/>
      <w:lvlText w:val="•"/>
      <w:lvlJc w:val="left"/>
      <w:pPr>
        <w:tabs>
          <w:tab w:val="num" w:pos="1800"/>
        </w:tabs>
        <w:ind w:left="1800" w:hanging="360"/>
      </w:pPr>
      <w:rPr>
        <w:rFonts w:ascii="Arial" w:hAnsi="Arial" w:hint="default"/>
      </w:rPr>
    </w:lvl>
    <w:lvl w:ilvl="3" w:tplc="7750BF04" w:tentative="1">
      <w:start w:val="1"/>
      <w:numFmt w:val="bullet"/>
      <w:lvlText w:val="•"/>
      <w:lvlJc w:val="left"/>
      <w:pPr>
        <w:tabs>
          <w:tab w:val="num" w:pos="2520"/>
        </w:tabs>
        <w:ind w:left="2520" w:hanging="360"/>
      </w:pPr>
      <w:rPr>
        <w:rFonts w:ascii="Arial" w:hAnsi="Arial" w:hint="default"/>
      </w:rPr>
    </w:lvl>
    <w:lvl w:ilvl="4" w:tplc="B46E6BA6" w:tentative="1">
      <w:start w:val="1"/>
      <w:numFmt w:val="bullet"/>
      <w:lvlText w:val="•"/>
      <w:lvlJc w:val="left"/>
      <w:pPr>
        <w:tabs>
          <w:tab w:val="num" w:pos="3240"/>
        </w:tabs>
        <w:ind w:left="3240" w:hanging="360"/>
      </w:pPr>
      <w:rPr>
        <w:rFonts w:ascii="Arial" w:hAnsi="Arial" w:hint="default"/>
      </w:rPr>
    </w:lvl>
    <w:lvl w:ilvl="5" w:tplc="4B0C8716" w:tentative="1">
      <w:start w:val="1"/>
      <w:numFmt w:val="bullet"/>
      <w:lvlText w:val="•"/>
      <w:lvlJc w:val="left"/>
      <w:pPr>
        <w:tabs>
          <w:tab w:val="num" w:pos="3960"/>
        </w:tabs>
        <w:ind w:left="3960" w:hanging="360"/>
      </w:pPr>
      <w:rPr>
        <w:rFonts w:ascii="Arial" w:hAnsi="Arial" w:hint="default"/>
      </w:rPr>
    </w:lvl>
    <w:lvl w:ilvl="6" w:tplc="CB4CC396" w:tentative="1">
      <w:start w:val="1"/>
      <w:numFmt w:val="bullet"/>
      <w:lvlText w:val="•"/>
      <w:lvlJc w:val="left"/>
      <w:pPr>
        <w:tabs>
          <w:tab w:val="num" w:pos="4680"/>
        </w:tabs>
        <w:ind w:left="4680" w:hanging="360"/>
      </w:pPr>
      <w:rPr>
        <w:rFonts w:ascii="Arial" w:hAnsi="Arial" w:hint="default"/>
      </w:rPr>
    </w:lvl>
    <w:lvl w:ilvl="7" w:tplc="0AB2886C" w:tentative="1">
      <w:start w:val="1"/>
      <w:numFmt w:val="bullet"/>
      <w:lvlText w:val="•"/>
      <w:lvlJc w:val="left"/>
      <w:pPr>
        <w:tabs>
          <w:tab w:val="num" w:pos="5400"/>
        </w:tabs>
        <w:ind w:left="5400" w:hanging="360"/>
      </w:pPr>
      <w:rPr>
        <w:rFonts w:ascii="Arial" w:hAnsi="Arial" w:hint="default"/>
      </w:rPr>
    </w:lvl>
    <w:lvl w:ilvl="8" w:tplc="2B8E4152"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6A3B18F7"/>
    <w:multiLevelType w:val="hybridMultilevel"/>
    <w:tmpl w:val="003AEB9E"/>
    <w:lvl w:ilvl="0" w:tplc="A2E012E6">
      <w:start w:val="1"/>
      <w:numFmt w:val="bullet"/>
      <w:lvlText w:val="•"/>
      <w:lvlJc w:val="left"/>
      <w:pPr>
        <w:tabs>
          <w:tab w:val="num" w:pos="360"/>
        </w:tabs>
        <w:ind w:left="360" w:hanging="360"/>
      </w:pPr>
      <w:rPr>
        <w:rFonts w:ascii="Arial" w:hAnsi="Arial" w:hint="default"/>
      </w:rPr>
    </w:lvl>
    <w:lvl w:ilvl="1" w:tplc="5D388B2A">
      <w:numFmt w:val="bullet"/>
      <w:lvlText w:val="–"/>
      <w:lvlJc w:val="left"/>
      <w:pPr>
        <w:tabs>
          <w:tab w:val="num" w:pos="1080"/>
        </w:tabs>
        <w:ind w:left="1080" w:hanging="360"/>
      </w:pPr>
      <w:rPr>
        <w:rFonts w:ascii="Arial" w:hAnsi="Arial" w:hint="default"/>
      </w:rPr>
    </w:lvl>
    <w:lvl w:ilvl="2" w:tplc="741CB65E" w:tentative="1">
      <w:start w:val="1"/>
      <w:numFmt w:val="bullet"/>
      <w:lvlText w:val="•"/>
      <w:lvlJc w:val="left"/>
      <w:pPr>
        <w:tabs>
          <w:tab w:val="num" w:pos="1800"/>
        </w:tabs>
        <w:ind w:left="1800" w:hanging="360"/>
      </w:pPr>
      <w:rPr>
        <w:rFonts w:ascii="Arial" w:hAnsi="Arial" w:hint="default"/>
      </w:rPr>
    </w:lvl>
    <w:lvl w:ilvl="3" w:tplc="D90A0DC0" w:tentative="1">
      <w:start w:val="1"/>
      <w:numFmt w:val="bullet"/>
      <w:lvlText w:val="•"/>
      <w:lvlJc w:val="left"/>
      <w:pPr>
        <w:tabs>
          <w:tab w:val="num" w:pos="2520"/>
        </w:tabs>
        <w:ind w:left="2520" w:hanging="360"/>
      </w:pPr>
      <w:rPr>
        <w:rFonts w:ascii="Arial" w:hAnsi="Arial" w:hint="default"/>
      </w:rPr>
    </w:lvl>
    <w:lvl w:ilvl="4" w:tplc="C4440072" w:tentative="1">
      <w:start w:val="1"/>
      <w:numFmt w:val="bullet"/>
      <w:lvlText w:val="•"/>
      <w:lvlJc w:val="left"/>
      <w:pPr>
        <w:tabs>
          <w:tab w:val="num" w:pos="3240"/>
        </w:tabs>
        <w:ind w:left="3240" w:hanging="360"/>
      </w:pPr>
      <w:rPr>
        <w:rFonts w:ascii="Arial" w:hAnsi="Arial" w:hint="default"/>
      </w:rPr>
    </w:lvl>
    <w:lvl w:ilvl="5" w:tplc="6D165734" w:tentative="1">
      <w:start w:val="1"/>
      <w:numFmt w:val="bullet"/>
      <w:lvlText w:val="•"/>
      <w:lvlJc w:val="left"/>
      <w:pPr>
        <w:tabs>
          <w:tab w:val="num" w:pos="3960"/>
        </w:tabs>
        <w:ind w:left="3960" w:hanging="360"/>
      </w:pPr>
      <w:rPr>
        <w:rFonts w:ascii="Arial" w:hAnsi="Arial" w:hint="default"/>
      </w:rPr>
    </w:lvl>
    <w:lvl w:ilvl="6" w:tplc="E1B44616" w:tentative="1">
      <w:start w:val="1"/>
      <w:numFmt w:val="bullet"/>
      <w:lvlText w:val="•"/>
      <w:lvlJc w:val="left"/>
      <w:pPr>
        <w:tabs>
          <w:tab w:val="num" w:pos="4680"/>
        </w:tabs>
        <w:ind w:left="4680" w:hanging="360"/>
      </w:pPr>
      <w:rPr>
        <w:rFonts w:ascii="Arial" w:hAnsi="Arial" w:hint="default"/>
      </w:rPr>
    </w:lvl>
    <w:lvl w:ilvl="7" w:tplc="199CD90C" w:tentative="1">
      <w:start w:val="1"/>
      <w:numFmt w:val="bullet"/>
      <w:lvlText w:val="•"/>
      <w:lvlJc w:val="left"/>
      <w:pPr>
        <w:tabs>
          <w:tab w:val="num" w:pos="5400"/>
        </w:tabs>
        <w:ind w:left="5400" w:hanging="360"/>
      </w:pPr>
      <w:rPr>
        <w:rFonts w:ascii="Arial" w:hAnsi="Arial" w:hint="default"/>
      </w:rPr>
    </w:lvl>
    <w:lvl w:ilvl="8" w:tplc="3016203A"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715351E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3337A0"/>
    <w:multiLevelType w:val="hybridMultilevel"/>
    <w:tmpl w:val="83AA9604"/>
    <w:lvl w:ilvl="0" w:tplc="858830EE">
      <w:start w:val="1"/>
      <w:numFmt w:val="bullet"/>
      <w:lvlText w:val="•"/>
      <w:lvlJc w:val="left"/>
      <w:pPr>
        <w:tabs>
          <w:tab w:val="num" w:pos="360"/>
        </w:tabs>
        <w:ind w:left="360" w:hanging="360"/>
      </w:pPr>
      <w:rPr>
        <w:rFonts w:ascii="Arial" w:hAnsi="Arial" w:hint="default"/>
      </w:rPr>
    </w:lvl>
    <w:lvl w:ilvl="1" w:tplc="885841A2">
      <w:numFmt w:val="bullet"/>
      <w:lvlText w:val="o"/>
      <w:lvlJc w:val="left"/>
      <w:pPr>
        <w:tabs>
          <w:tab w:val="num" w:pos="1080"/>
        </w:tabs>
        <w:ind w:left="1080" w:hanging="360"/>
      </w:pPr>
      <w:rPr>
        <w:rFonts w:ascii="Courier New" w:hAnsi="Courier New" w:hint="default"/>
      </w:rPr>
    </w:lvl>
    <w:lvl w:ilvl="2" w:tplc="4C5489C0">
      <w:numFmt w:val="bullet"/>
      <w:lvlText w:val="•"/>
      <w:lvlJc w:val="left"/>
      <w:pPr>
        <w:tabs>
          <w:tab w:val="num" w:pos="1800"/>
        </w:tabs>
        <w:ind w:left="1800" w:hanging="360"/>
      </w:pPr>
      <w:rPr>
        <w:rFonts w:ascii="Arial" w:hAnsi="Arial" w:hint="default"/>
      </w:rPr>
    </w:lvl>
    <w:lvl w:ilvl="3" w:tplc="F2B0D9D6" w:tentative="1">
      <w:start w:val="1"/>
      <w:numFmt w:val="bullet"/>
      <w:lvlText w:val="•"/>
      <w:lvlJc w:val="left"/>
      <w:pPr>
        <w:tabs>
          <w:tab w:val="num" w:pos="2520"/>
        </w:tabs>
        <w:ind w:left="2520" w:hanging="360"/>
      </w:pPr>
      <w:rPr>
        <w:rFonts w:ascii="Arial" w:hAnsi="Arial" w:hint="default"/>
      </w:rPr>
    </w:lvl>
    <w:lvl w:ilvl="4" w:tplc="7A5481F0" w:tentative="1">
      <w:start w:val="1"/>
      <w:numFmt w:val="bullet"/>
      <w:lvlText w:val="•"/>
      <w:lvlJc w:val="left"/>
      <w:pPr>
        <w:tabs>
          <w:tab w:val="num" w:pos="3240"/>
        </w:tabs>
        <w:ind w:left="3240" w:hanging="360"/>
      </w:pPr>
      <w:rPr>
        <w:rFonts w:ascii="Arial" w:hAnsi="Arial" w:hint="default"/>
      </w:rPr>
    </w:lvl>
    <w:lvl w:ilvl="5" w:tplc="39C49470" w:tentative="1">
      <w:start w:val="1"/>
      <w:numFmt w:val="bullet"/>
      <w:lvlText w:val="•"/>
      <w:lvlJc w:val="left"/>
      <w:pPr>
        <w:tabs>
          <w:tab w:val="num" w:pos="3960"/>
        </w:tabs>
        <w:ind w:left="3960" w:hanging="360"/>
      </w:pPr>
      <w:rPr>
        <w:rFonts w:ascii="Arial" w:hAnsi="Arial" w:hint="default"/>
      </w:rPr>
    </w:lvl>
    <w:lvl w:ilvl="6" w:tplc="F83A5A8C" w:tentative="1">
      <w:start w:val="1"/>
      <w:numFmt w:val="bullet"/>
      <w:lvlText w:val="•"/>
      <w:lvlJc w:val="left"/>
      <w:pPr>
        <w:tabs>
          <w:tab w:val="num" w:pos="4680"/>
        </w:tabs>
        <w:ind w:left="4680" w:hanging="360"/>
      </w:pPr>
      <w:rPr>
        <w:rFonts w:ascii="Arial" w:hAnsi="Arial" w:hint="default"/>
      </w:rPr>
    </w:lvl>
    <w:lvl w:ilvl="7" w:tplc="39364A30" w:tentative="1">
      <w:start w:val="1"/>
      <w:numFmt w:val="bullet"/>
      <w:lvlText w:val="•"/>
      <w:lvlJc w:val="left"/>
      <w:pPr>
        <w:tabs>
          <w:tab w:val="num" w:pos="5400"/>
        </w:tabs>
        <w:ind w:left="5400" w:hanging="360"/>
      </w:pPr>
      <w:rPr>
        <w:rFonts w:ascii="Arial" w:hAnsi="Arial" w:hint="default"/>
      </w:rPr>
    </w:lvl>
    <w:lvl w:ilvl="8" w:tplc="978A11F0"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765B582A"/>
    <w:multiLevelType w:val="hybridMultilevel"/>
    <w:tmpl w:val="336E71B4"/>
    <w:lvl w:ilvl="0" w:tplc="3C10A718">
      <w:start w:val="1"/>
      <w:numFmt w:val="bullet"/>
      <w:pStyle w:val="QST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01393566">
    <w:abstractNumId w:val="3"/>
  </w:num>
  <w:num w:numId="2" w16cid:durableId="1515731340">
    <w:abstractNumId w:val="28"/>
  </w:num>
  <w:num w:numId="3" w16cid:durableId="1985156099">
    <w:abstractNumId w:val="21"/>
  </w:num>
  <w:num w:numId="4" w16cid:durableId="185755636">
    <w:abstractNumId w:val="23"/>
  </w:num>
  <w:num w:numId="5" w16cid:durableId="517814329">
    <w:abstractNumId w:val="8"/>
  </w:num>
  <w:num w:numId="6" w16cid:durableId="962930778">
    <w:abstractNumId w:val="6"/>
  </w:num>
  <w:num w:numId="7" w16cid:durableId="27606141">
    <w:abstractNumId w:val="9"/>
  </w:num>
  <w:num w:numId="8" w16cid:durableId="1563828833">
    <w:abstractNumId w:val="14"/>
  </w:num>
  <w:num w:numId="9" w16cid:durableId="1162087833">
    <w:abstractNumId w:val="16"/>
  </w:num>
  <w:num w:numId="10" w16cid:durableId="18363501">
    <w:abstractNumId w:val="20"/>
  </w:num>
  <w:num w:numId="11" w16cid:durableId="1370564750">
    <w:abstractNumId w:val="13"/>
  </w:num>
  <w:num w:numId="12" w16cid:durableId="667249046">
    <w:abstractNumId w:val="24"/>
  </w:num>
  <w:num w:numId="13" w16cid:durableId="863640798">
    <w:abstractNumId w:val="27"/>
  </w:num>
  <w:num w:numId="14" w16cid:durableId="450829162">
    <w:abstractNumId w:val="18"/>
  </w:num>
  <w:num w:numId="15" w16cid:durableId="779644931">
    <w:abstractNumId w:val="4"/>
  </w:num>
  <w:num w:numId="16" w16cid:durableId="1465585194">
    <w:abstractNumId w:val="7"/>
  </w:num>
  <w:num w:numId="17" w16cid:durableId="1469740948">
    <w:abstractNumId w:val="10"/>
  </w:num>
  <w:num w:numId="18" w16cid:durableId="2071923854">
    <w:abstractNumId w:val="2"/>
  </w:num>
  <w:num w:numId="19" w16cid:durableId="1780223614">
    <w:abstractNumId w:val="12"/>
  </w:num>
  <w:num w:numId="20" w16cid:durableId="1578204389">
    <w:abstractNumId w:val="5"/>
  </w:num>
  <w:num w:numId="21" w16cid:durableId="336225720">
    <w:abstractNumId w:val="1"/>
  </w:num>
  <w:num w:numId="22" w16cid:durableId="1042829897">
    <w:abstractNumId w:val="19"/>
  </w:num>
  <w:num w:numId="23" w16cid:durableId="1196575573">
    <w:abstractNumId w:val="22"/>
  </w:num>
  <w:num w:numId="24" w16cid:durableId="546575653">
    <w:abstractNumId w:val="11"/>
  </w:num>
  <w:num w:numId="25" w16cid:durableId="1220437851">
    <w:abstractNumId w:val="25"/>
  </w:num>
  <w:num w:numId="26" w16cid:durableId="1378623881">
    <w:abstractNumId w:val="15"/>
  </w:num>
  <w:num w:numId="27" w16cid:durableId="1533032778">
    <w:abstractNumId w:val="17"/>
  </w:num>
  <w:num w:numId="28" w16cid:durableId="1867981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30"/>
    <w:rsid w:val="0001017C"/>
    <w:rsid w:val="00083D30"/>
    <w:rsid w:val="00174273"/>
    <w:rsid w:val="00273BF7"/>
    <w:rsid w:val="0036562B"/>
    <w:rsid w:val="006D4B93"/>
    <w:rsid w:val="00AA7CD8"/>
    <w:rsid w:val="00C25C3E"/>
    <w:rsid w:val="00D01C29"/>
    <w:rsid w:val="00D32273"/>
    <w:rsid w:val="00D45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130B"/>
  <w15:chartTrackingRefBased/>
  <w15:docId w15:val="{13A2D2F5-0A99-48AA-9A06-8446BC5A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D30"/>
    <w:rPr>
      <w:kern w:val="0"/>
      <w14:ligatures w14:val="none"/>
    </w:rPr>
  </w:style>
  <w:style w:type="paragraph" w:styleId="Heading1">
    <w:name w:val="heading 1"/>
    <w:basedOn w:val="Normal"/>
    <w:next w:val="Normal"/>
    <w:link w:val="Heading1Char"/>
    <w:qFormat/>
    <w:rsid w:val="00083D30"/>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083D30"/>
    <w:pPr>
      <w:keepNext/>
      <w:overflowPunct w:val="0"/>
      <w:autoSpaceDE w:val="0"/>
      <w:autoSpaceDN w:val="0"/>
      <w:adjustRightInd w:val="0"/>
      <w:spacing w:after="0" w:line="240" w:lineRule="auto"/>
      <w:textAlignment w:val="baseline"/>
      <w:outlineLvl w:val="1"/>
    </w:pPr>
    <w:rPr>
      <w:rFonts w:ascii="Arial" w:eastAsia="Times New Roman" w:hAnsi="Arial" w:cs="Times New Roman"/>
      <w:sz w:val="24"/>
      <w:szCs w:val="20"/>
    </w:rPr>
  </w:style>
  <w:style w:type="paragraph" w:styleId="Heading3">
    <w:name w:val="heading 3"/>
    <w:basedOn w:val="Normal"/>
    <w:next w:val="Normal"/>
    <w:link w:val="Heading3Char"/>
    <w:uiPriority w:val="9"/>
    <w:semiHidden/>
    <w:unhideWhenUsed/>
    <w:qFormat/>
    <w:rsid w:val="00083D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3D30"/>
    <w:rPr>
      <w:rFonts w:ascii="Arial" w:eastAsia="Times New Roman" w:hAnsi="Arial" w:cs="Times New Roman"/>
      <w:b/>
      <w:kern w:val="0"/>
      <w:sz w:val="24"/>
      <w:szCs w:val="20"/>
      <w14:ligatures w14:val="none"/>
    </w:rPr>
  </w:style>
  <w:style w:type="character" w:customStyle="1" w:styleId="Heading2Char">
    <w:name w:val="Heading 2 Char"/>
    <w:basedOn w:val="DefaultParagraphFont"/>
    <w:link w:val="Heading2"/>
    <w:rsid w:val="00083D30"/>
    <w:rPr>
      <w:rFonts w:ascii="Arial" w:eastAsia="Times New Roman" w:hAnsi="Arial" w:cs="Times New Roman"/>
      <w:kern w:val="0"/>
      <w:sz w:val="24"/>
      <w:szCs w:val="20"/>
      <w14:ligatures w14:val="none"/>
    </w:rPr>
  </w:style>
  <w:style w:type="character" w:customStyle="1" w:styleId="Heading3Char">
    <w:name w:val="Heading 3 Char"/>
    <w:basedOn w:val="DefaultParagraphFont"/>
    <w:link w:val="Heading3"/>
    <w:uiPriority w:val="9"/>
    <w:semiHidden/>
    <w:rsid w:val="00083D30"/>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basedOn w:val="Normal"/>
    <w:uiPriority w:val="34"/>
    <w:qFormat/>
    <w:rsid w:val="00083D30"/>
    <w:pPr>
      <w:ind w:left="720"/>
      <w:contextualSpacing/>
    </w:pPr>
  </w:style>
  <w:style w:type="paragraph" w:styleId="Header">
    <w:name w:val="header"/>
    <w:basedOn w:val="Normal"/>
    <w:link w:val="HeaderChar"/>
    <w:unhideWhenUsed/>
    <w:rsid w:val="00083D30"/>
    <w:pPr>
      <w:tabs>
        <w:tab w:val="center" w:pos="4680"/>
        <w:tab w:val="right" w:pos="9360"/>
      </w:tabs>
      <w:spacing w:after="0" w:line="240" w:lineRule="auto"/>
    </w:pPr>
  </w:style>
  <w:style w:type="character" w:customStyle="1" w:styleId="HeaderChar">
    <w:name w:val="Header Char"/>
    <w:basedOn w:val="DefaultParagraphFont"/>
    <w:link w:val="Header"/>
    <w:rsid w:val="00083D30"/>
    <w:rPr>
      <w:kern w:val="0"/>
      <w14:ligatures w14:val="none"/>
    </w:rPr>
  </w:style>
  <w:style w:type="paragraph" w:styleId="Footer">
    <w:name w:val="footer"/>
    <w:basedOn w:val="Normal"/>
    <w:link w:val="FooterChar"/>
    <w:uiPriority w:val="99"/>
    <w:unhideWhenUsed/>
    <w:rsid w:val="00083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D30"/>
    <w:rPr>
      <w:kern w:val="0"/>
      <w14:ligatures w14:val="none"/>
    </w:rPr>
  </w:style>
  <w:style w:type="paragraph" w:customStyle="1" w:styleId="VBAILTBody">
    <w:name w:val="VBAILT Body"/>
    <w:qFormat/>
    <w:rsid w:val="00083D30"/>
    <w:pPr>
      <w:spacing w:before="120" w:after="120" w:line="276" w:lineRule="auto"/>
    </w:pPr>
    <w:rPr>
      <w:rFonts w:ascii="Verdana" w:hAnsi="Verdana"/>
      <w:kern w:val="0"/>
      <w14:ligatures w14:val="none"/>
    </w:rPr>
  </w:style>
  <w:style w:type="paragraph" w:customStyle="1" w:styleId="VBAILTBodyStrong">
    <w:name w:val="VBAILT Body Strong"/>
    <w:basedOn w:val="VBAILTBody"/>
    <w:qFormat/>
    <w:rsid w:val="00083D30"/>
    <w:rPr>
      <w:b/>
    </w:rPr>
  </w:style>
  <w:style w:type="paragraph" w:customStyle="1" w:styleId="VBAILTHeading1">
    <w:name w:val="VBAILT Heading 1"/>
    <w:basedOn w:val="VBAILTBody"/>
    <w:next w:val="VBAILTBody"/>
    <w:qFormat/>
    <w:rsid w:val="00083D30"/>
    <w:pPr>
      <w:shd w:val="clear" w:color="auto" w:fill="8EAADB"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083D30"/>
    <w:pPr>
      <w:keepNext/>
      <w:pBdr>
        <w:top w:val="single" w:sz="4" w:space="1" w:color="auto"/>
        <w:bottom w:val="single" w:sz="4" w:space="1" w:color="auto"/>
      </w:pBdr>
      <w:shd w:val="clear" w:color="auto" w:fill="B4C6E7" w:themeFill="accent1" w:themeFillTint="66"/>
      <w:spacing w:before="240" w:line="240" w:lineRule="auto"/>
      <w:outlineLvl w:val="1"/>
    </w:pPr>
    <w:rPr>
      <w:b/>
      <w:sz w:val="24"/>
      <w:szCs w:val="24"/>
    </w:rPr>
  </w:style>
  <w:style w:type="paragraph" w:customStyle="1" w:styleId="VBAILTbullet1">
    <w:name w:val="VBAILT bullet 1"/>
    <w:basedOn w:val="VBAILTBody"/>
    <w:qFormat/>
    <w:rsid w:val="00083D30"/>
    <w:pPr>
      <w:numPr>
        <w:numId w:val="1"/>
      </w:numPr>
      <w:spacing w:after="0"/>
    </w:pPr>
  </w:style>
  <w:style w:type="paragraph" w:customStyle="1" w:styleId="VBAILTBullet2">
    <w:name w:val="VBAILT Bullet 2"/>
    <w:basedOn w:val="VBAILTBody"/>
    <w:qFormat/>
    <w:rsid w:val="00083D30"/>
    <w:pPr>
      <w:numPr>
        <w:ilvl w:val="1"/>
        <w:numId w:val="1"/>
      </w:numPr>
    </w:pPr>
  </w:style>
  <w:style w:type="table" w:styleId="TableGrid">
    <w:name w:val="Table Grid"/>
    <w:basedOn w:val="TableNormal"/>
    <w:uiPriority w:val="39"/>
    <w:rsid w:val="00083D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083D30"/>
    <w:pPr>
      <w:spacing w:line="240" w:lineRule="auto"/>
    </w:pPr>
    <w:rPr>
      <w:b/>
      <w:sz w:val="24"/>
      <w:szCs w:val="24"/>
    </w:rPr>
  </w:style>
  <w:style w:type="paragraph" w:customStyle="1" w:styleId="VBAILTHeader">
    <w:name w:val="VBAILT Header"/>
    <w:basedOn w:val="VBAILTBody"/>
    <w:qFormat/>
    <w:rsid w:val="00083D30"/>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083D30"/>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083D30"/>
    <w:rPr>
      <w:b/>
      <w:bCs/>
    </w:rPr>
  </w:style>
  <w:style w:type="paragraph" w:customStyle="1" w:styleId="VBAILTCoverdoctypecourse">
    <w:name w:val="VBAILT Cover doc type &amp; course"/>
    <w:basedOn w:val="VBAILTBody"/>
    <w:next w:val="VBAILTBody"/>
    <w:qFormat/>
    <w:rsid w:val="00083D30"/>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083D30"/>
    <w:pPr>
      <w:jc w:val="center"/>
    </w:pPr>
    <w:rPr>
      <w:b/>
      <w:color w:val="323E4F" w:themeColor="text2" w:themeShade="BF"/>
      <w:sz w:val="56"/>
      <w:szCs w:val="56"/>
    </w:rPr>
  </w:style>
  <w:style w:type="paragraph" w:customStyle="1" w:styleId="VBAILTCoverMisc">
    <w:name w:val="VBAILT Cover Misc"/>
    <w:basedOn w:val="VBAILTBody"/>
    <w:next w:val="VBAILTBody"/>
    <w:qFormat/>
    <w:rsid w:val="00083D30"/>
    <w:pPr>
      <w:jc w:val="center"/>
    </w:pPr>
    <w:rPr>
      <w:sz w:val="28"/>
    </w:rPr>
  </w:style>
  <w:style w:type="paragraph" w:customStyle="1" w:styleId="VBAILTCoverService">
    <w:name w:val="VBAILT Cover Service"/>
    <w:basedOn w:val="VBAILTBody"/>
    <w:next w:val="VBAILTBody"/>
    <w:qFormat/>
    <w:rsid w:val="00083D30"/>
    <w:pPr>
      <w:spacing w:before="1920" w:after="1440"/>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083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D30"/>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083D30"/>
    <w:rPr>
      <w:sz w:val="16"/>
      <w:szCs w:val="16"/>
    </w:rPr>
  </w:style>
  <w:style w:type="paragraph" w:styleId="CommentText">
    <w:name w:val="annotation text"/>
    <w:basedOn w:val="Normal"/>
    <w:link w:val="CommentTextChar"/>
    <w:uiPriority w:val="99"/>
    <w:unhideWhenUsed/>
    <w:rsid w:val="00083D30"/>
    <w:pPr>
      <w:spacing w:line="240" w:lineRule="auto"/>
    </w:pPr>
    <w:rPr>
      <w:sz w:val="20"/>
      <w:szCs w:val="20"/>
    </w:rPr>
  </w:style>
  <w:style w:type="character" w:customStyle="1" w:styleId="CommentTextChar">
    <w:name w:val="Comment Text Char"/>
    <w:basedOn w:val="DefaultParagraphFont"/>
    <w:link w:val="CommentText"/>
    <w:uiPriority w:val="99"/>
    <w:rsid w:val="00083D3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83D30"/>
    <w:rPr>
      <w:b/>
      <w:bCs/>
    </w:rPr>
  </w:style>
  <w:style w:type="character" w:customStyle="1" w:styleId="CommentSubjectChar">
    <w:name w:val="Comment Subject Char"/>
    <w:basedOn w:val="CommentTextChar"/>
    <w:link w:val="CommentSubject"/>
    <w:uiPriority w:val="99"/>
    <w:semiHidden/>
    <w:rsid w:val="00083D30"/>
    <w:rPr>
      <w:b/>
      <w:bCs/>
      <w:kern w:val="0"/>
      <w:sz w:val="20"/>
      <w:szCs w:val="20"/>
      <w14:ligatures w14:val="none"/>
    </w:rPr>
  </w:style>
  <w:style w:type="character" w:styleId="Hyperlink">
    <w:name w:val="Hyperlink"/>
    <w:basedOn w:val="DefaultParagraphFont"/>
    <w:uiPriority w:val="99"/>
    <w:unhideWhenUsed/>
    <w:rsid w:val="00083D30"/>
    <w:rPr>
      <w:color w:val="0563C1" w:themeColor="hyperlink"/>
      <w:u w:val="single"/>
    </w:rPr>
  </w:style>
  <w:style w:type="character" w:styleId="FollowedHyperlink">
    <w:name w:val="FollowedHyperlink"/>
    <w:basedOn w:val="DefaultParagraphFont"/>
    <w:uiPriority w:val="99"/>
    <w:semiHidden/>
    <w:unhideWhenUsed/>
    <w:rsid w:val="00083D30"/>
    <w:rPr>
      <w:color w:val="954F72" w:themeColor="followedHyperlink"/>
      <w:u w:val="single"/>
    </w:rPr>
  </w:style>
  <w:style w:type="character" w:styleId="SubtleReference">
    <w:name w:val="Subtle Reference"/>
    <w:basedOn w:val="DefaultParagraphFont"/>
    <w:uiPriority w:val="31"/>
    <w:qFormat/>
    <w:rsid w:val="00083D30"/>
    <w:rPr>
      <w:smallCaps/>
      <w:color w:val="ED7D31" w:themeColor="accent2"/>
      <w:u w:val="single"/>
    </w:rPr>
  </w:style>
  <w:style w:type="paragraph" w:styleId="Revision">
    <w:name w:val="Revision"/>
    <w:hidden/>
    <w:uiPriority w:val="99"/>
    <w:semiHidden/>
    <w:rsid w:val="00083D30"/>
    <w:pPr>
      <w:spacing w:after="0" w:line="240" w:lineRule="auto"/>
    </w:pPr>
    <w:rPr>
      <w:kern w:val="0"/>
      <w14:ligatures w14:val="none"/>
    </w:rPr>
  </w:style>
  <w:style w:type="paragraph" w:customStyle="1" w:styleId="VBAILTAnswer">
    <w:name w:val="VBAILT Answer"/>
    <w:basedOn w:val="VBAILTBody"/>
    <w:next w:val="VBAILTBody"/>
    <w:qFormat/>
    <w:rsid w:val="00083D30"/>
    <w:rPr>
      <w:i/>
    </w:rPr>
  </w:style>
  <w:style w:type="paragraph" w:customStyle="1" w:styleId="VBAILTAnswerbullet1">
    <w:name w:val="VBAILT Answer bullet 1"/>
    <w:basedOn w:val="VBAILTbullet1"/>
    <w:next w:val="VBAILTBody"/>
    <w:qFormat/>
    <w:rsid w:val="00083D30"/>
    <w:rPr>
      <w:i/>
    </w:rPr>
  </w:style>
  <w:style w:type="paragraph" w:customStyle="1" w:styleId="VBAILTAnswersbullet2">
    <w:name w:val="VBAILT Answers bullet2"/>
    <w:basedOn w:val="VBAILTBullet2"/>
    <w:next w:val="VBAILTBody"/>
    <w:qFormat/>
    <w:rsid w:val="00083D30"/>
    <w:pPr>
      <w:ind w:left="720"/>
    </w:pPr>
    <w:rPr>
      <w:i/>
    </w:rPr>
  </w:style>
  <w:style w:type="paragraph" w:customStyle="1" w:styleId="QSTBullet1">
    <w:name w:val="QST Bullet 1"/>
    <w:basedOn w:val="Normal"/>
    <w:rsid w:val="00083D30"/>
    <w:pPr>
      <w:numPr>
        <w:numId w:val="2"/>
      </w:numPr>
      <w:spacing w:after="0" w:line="240" w:lineRule="auto"/>
      <w:jc w:val="both"/>
    </w:pPr>
    <w:rPr>
      <w:rFonts w:ascii="Verdana" w:hAnsi="Verdana" w:cs="Times New Roman"/>
    </w:rPr>
  </w:style>
  <w:style w:type="character" w:styleId="Emphasis">
    <w:name w:val="Emphasis"/>
    <w:basedOn w:val="DefaultParagraphFont"/>
    <w:uiPriority w:val="20"/>
    <w:qFormat/>
    <w:rsid w:val="00083D30"/>
    <w:rPr>
      <w:i/>
      <w:iCs/>
    </w:rPr>
  </w:style>
  <w:style w:type="character" w:styleId="UnresolvedMention">
    <w:name w:val="Unresolved Mention"/>
    <w:basedOn w:val="DefaultParagraphFont"/>
    <w:uiPriority w:val="99"/>
    <w:semiHidden/>
    <w:unhideWhenUsed/>
    <w:rsid w:val="00083D30"/>
    <w:rPr>
      <w:color w:val="605E5C"/>
      <w:shd w:val="clear" w:color="auto" w:fill="E1DFDD"/>
    </w:rPr>
  </w:style>
  <w:style w:type="paragraph" w:styleId="NormalWeb">
    <w:name w:val="Normal (Web)"/>
    <w:basedOn w:val="Normal"/>
    <w:uiPriority w:val="99"/>
    <w:semiHidden/>
    <w:unhideWhenUsed/>
    <w:rsid w:val="0008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83D30"/>
  </w:style>
  <w:style w:type="character" w:customStyle="1" w:styleId="eop">
    <w:name w:val="eop"/>
    <w:basedOn w:val="DefaultParagraphFont"/>
    <w:rsid w:val="00083D30"/>
  </w:style>
  <w:style w:type="paragraph" w:customStyle="1" w:styleId="VBALessonTitle">
    <w:name w:val="VBA Lesson Title"/>
    <w:basedOn w:val="Normal"/>
    <w:rsid w:val="00083D30"/>
    <w:pPr>
      <w:pBdr>
        <w:top w:val="double" w:sz="6" w:space="6" w:color="auto"/>
        <w:left w:val="double" w:sz="6" w:space="6" w:color="auto"/>
        <w:bottom w:val="double" w:sz="6" w:space="6" w:color="auto"/>
        <w:right w:val="double" w:sz="6" w:space="6" w:color="auto"/>
      </w:pBdr>
      <w:overflowPunct w:val="0"/>
      <w:autoSpaceDE w:val="0"/>
      <w:autoSpaceDN w:val="0"/>
      <w:adjustRightInd w:val="0"/>
      <w:spacing w:before="120" w:after="0" w:line="240" w:lineRule="auto"/>
      <w:jc w:val="center"/>
      <w:textAlignment w:val="baseline"/>
    </w:pPr>
    <w:rPr>
      <w:rFonts w:ascii="Times New Roman" w:eastAsia="Calibri" w:hAnsi="Times New Roman" w:cs="Times New Roman"/>
      <w:b/>
      <w:caps/>
      <w:sz w:val="32"/>
      <w:szCs w:val="20"/>
    </w:rPr>
  </w:style>
  <w:style w:type="paragraph" w:customStyle="1" w:styleId="VBABodyText">
    <w:name w:val="VBA Body Text"/>
    <w:basedOn w:val="Normal"/>
    <w:qFormat/>
    <w:rsid w:val="00083D30"/>
    <w:pPr>
      <w:overflowPunct w:val="0"/>
      <w:autoSpaceDE w:val="0"/>
      <w:autoSpaceDN w:val="0"/>
      <w:adjustRightInd w:val="0"/>
      <w:spacing w:before="120" w:after="240" w:line="240" w:lineRule="auto"/>
      <w:textAlignment w:val="baseline"/>
    </w:pPr>
    <w:rPr>
      <w:rFonts w:ascii="Times New Roman" w:eastAsia="Calibri" w:hAnsi="Times New Roman" w:cs="Times New Roman"/>
      <w:color w:val="0070C0"/>
      <w:sz w:val="24"/>
      <w:szCs w:val="20"/>
    </w:rPr>
  </w:style>
  <w:style w:type="paragraph" w:customStyle="1" w:styleId="TableParagraph">
    <w:name w:val="Table Paragraph"/>
    <w:basedOn w:val="Normal"/>
    <w:uiPriority w:val="1"/>
    <w:qFormat/>
    <w:rsid w:val="00083D30"/>
    <w:pPr>
      <w:widowControl w:val="0"/>
      <w:autoSpaceDE w:val="0"/>
      <w:autoSpaceDN w:val="0"/>
      <w:adjustRightInd w:val="0"/>
      <w:spacing w:after="0" w:line="240" w:lineRule="auto"/>
    </w:pPr>
    <w:rPr>
      <w:rFonts w:ascii="Verdana" w:eastAsia="Times New Roman"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ba.va.gov/pubs/forms/VBA-21-674-ARE.pdf" TargetMode="External"/><Relationship Id="rId18" Type="http://schemas.openxmlformats.org/officeDocument/2006/relationships/hyperlink" Target="http://www.ecfr.gov/cgi-bin/text-idx?SID=ed44fb8f826c2e73b1676e2c4cdbb87a&amp;node=se38.1.3_127&amp;rgn=div8"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cfr.gov/cgi-bin/text-idx?SID=0a9fd37e6b8aa36ab0e5b8daf48d45e7&amp;mc=true&amp;node=se38.1.3_131&amp;rgn=div8" TargetMode="External"/><Relationship Id="rId7" Type="http://schemas.openxmlformats.org/officeDocument/2006/relationships/webSettings" Target="webSettings.xml"/><Relationship Id="rId12" Type="http://schemas.openxmlformats.org/officeDocument/2006/relationships/hyperlink" Target="https://www.ecfr.gov/cgi-bin/text-idx?SID=0a9fd37e6b8aa36ab0e5b8daf48d45e7&amp;mc=true&amp;node=se38.1.3_131&amp;rgn=div8" TargetMode="External"/><Relationship Id="rId17" Type="http://schemas.openxmlformats.org/officeDocument/2006/relationships/hyperlink" Target="https://www.ecfr.gov/cgi-bin/text-idx?SID=0a9fd37e6b8aa36ab0e5b8daf48d45e7&amp;mc=true&amp;node=se38.1.3_131&amp;rgn=div8"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ecfr.gov/cgi-bin/text-idx?SID=0a9fd37e6b8aa36ab0e5b8daf48d45e7&amp;mc=true&amp;node=se38.1.3_131&amp;rgn=div8" TargetMode="External"/><Relationship Id="rId20" Type="http://schemas.openxmlformats.org/officeDocument/2006/relationships/hyperlink" Target="https://www.ecfr.gov/cgi-bin/text-idx?SID=0a9fd37e6b8aa36ab0e5b8daf48d45e7&amp;mc=true&amp;node=se38.1.3_131&amp;rgn=div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fr.gov/cgi-bin/text-idx?SID=ed44fb8f826c2e73b1676e2c4cdbb87a&amp;node=se38.1.3_127&amp;rgn=div8" TargetMode="External"/><Relationship Id="rId24" Type="http://schemas.openxmlformats.org/officeDocument/2006/relationships/hyperlink" Target="https://www.ecfr.gov/cgi-bin/text-idx?SID=0a9fd37e6b8aa36ab0e5b8daf48d45e7&amp;mc=true&amp;node=se38.1.3_131&amp;rgn=div8" TargetMode="Externa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s://www.ecfr.gov/cgi-bin/text-idx?SID=0a9fd37e6b8aa36ab0e5b8daf48d45e7&amp;mc=true&amp;node=se38.1.3_131&amp;rgn=div8" TargetMode="External"/><Relationship Id="rId28" Type="http://schemas.openxmlformats.org/officeDocument/2006/relationships/header" Target="header2.xml"/><Relationship Id="rId10" Type="http://schemas.openxmlformats.org/officeDocument/2006/relationships/hyperlink" Target="https://www.ecfr.gov/cgi-bin/text-idx?SID=0a9fd37e6b8aa36ab0e5b8daf48d45e7&amp;mc=true&amp;node=se38.1.3_131&amp;rgn=div8" TargetMode="External"/><Relationship Id="rId19" Type="http://schemas.openxmlformats.org/officeDocument/2006/relationships/hyperlink" Target="https://www.ecfr.gov/cgi-bin/text-idx?SID=0a9fd37e6b8aa36ab0e5b8daf48d45e7&amp;mc=true&amp;node=se38.1.3_131&amp;rgn=div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cfr.gov/cgi-bin/text-idx?SID=ed44fb8f826c2e73b1676e2c4cdbb87a&amp;node=se38.1.3_1551&amp;rgn=div8" TargetMode="External"/><Relationship Id="rId22" Type="http://schemas.openxmlformats.org/officeDocument/2006/relationships/hyperlink" Target="https://www.ecfr.gov/cgi-bin/text-idx?SID=0a9fd37e6b8aa36ab0e5b8daf48d45e7&amp;mc=true&amp;node=se38.1.3_131&amp;rgn=div8"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05913A-55B7-4676-910C-02486D49E65C}">
  <ds:schemaRefs>
    <ds:schemaRef ds:uri="b4647670-8a1a-4303-bfca-411bbc0da688"/>
    <ds:schemaRef ds:uri="http://schemas.openxmlformats.org/package/2006/metadata/core-properties"/>
    <ds:schemaRef ds:uri="http://purl.org/dc/elements/1.1/"/>
    <ds:schemaRef ds:uri="http://purl.org/dc/terms/"/>
    <ds:schemaRef ds:uri="http://schemas.microsoft.com/sharepoint/v3"/>
    <ds:schemaRef ds:uri="http://www.w3.org/XML/1998/namespace"/>
    <ds:schemaRef ds:uri="http://schemas.microsoft.com/office/2006/documentManagement/types"/>
    <ds:schemaRef ds:uri="http://schemas.microsoft.com/office/infopath/2007/PartnerControls"/>
    <ds:schemaRef ds:uri="c7ec34b5-d637-4aef-8083-e887a6537c4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381C667-A492-4A73-8650-13A9BCA84A98}">
  <ds:schemaRefs>
    <ds:schemaRef ds:uri="http://schemas.microsoft.com/sharepoint/v3/contenttype/forms"/>
  </ds:schemaRefs>
</ds:datastoreItem>
</file>

<file path=customXml/itemProps3.xml><?xml version="1.0" encoding="utf-8"?>
<ds:datastoreItem xmlns:ds="http://schemas.openxmlformats.org/officeDocument/2006/customXml" ds:itemID="{291B0C97-3143-4E02-86AE-5E088107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Defining Omnibus Budget Reconciliation Act of 1982 (OBRA) and Cost of Living Adjustment (COLA) Trainee Guide</vt:lpstr>
    </vt:vector>
  </TitlesOfParts>
  <Company>Veterans Benefits Administration</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Defining Omnibus Budget Reconciliation Act of 1982 (OBRA) and Cost of Living Adjustment (COLA) Trainee Guide</dc:title>
  <dc:subject/>
  <dc:creator>Department of Veterans Affairs, Veterans Benefits Administration, Pension and Fiduciary Service, STAFF</dc:creator>
  <cp:keywords/>
  <dc:description/>
  <cp:lastModifiedBy>Kathy Poole</cp:lastModifiedBy>
  <cp:revision>7</cp:revision>
  <dcterms:created xsi:type="dcterms:W3CDTF">2024-12-06T11:25:00Z</dcterms:created>
  <dcterms:modified xsi:type="dcterms:W3CDTF">2024-12-27T16:40:00Z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ies>
</file>