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C35B" w14:textId="77777777" w:rsidR="00C23054" w:rsidRDefault="00C23054" w:rsidP="00C23054">
      <w:pPr>
        <w:pStyle w:val="VBAILTCoverService"/>
      </w:pPr>
      <w:r>
        <w:t>Pension and fiduciary service</w:t>
      </w:r>
    </w:p>
    <w:p w14:paraId="09BA62E3" w14:textId="77777777" w:rsidR="00C23054" w:rsidRPr="00393053" w:rsidRDefault="00C23054" w:rsidP="00C23054">
      <w:pPr>
        <w:pStyle w:val="VBAILTCoverLessonTitle"/>
        <w:rPr>
          <w:sz w:val="48"/>
          <w:szCs w:val="44"/>
        </w:rPr>
      </w:pPr>
      <w:r w:rsidRPr="00393053">
        <w:rPr>
          <w:bCs/>
          <w:sz w:val="48"/>
          <w:szCs w:val="44"/>
        </w:rPr>
        <w:t>PMC VSR Journey-Level Course</w:t>
      </w:r>
    </w:p>
    <w:p w14:paraId="4E70565C" w14:textId="77777777" w:rsidR="00C23054" w:rsidRPr="00393053" w:rsidRDefault="00C23054" w:rsidP="00C23054">
      <w:pPr>
        <w:pStyle w:val="VBAILTCoverLessonTitle"/>
        <w:rPr>
          <w:sz w:val="48"/>
          <w:szCs w:val="44"/>
        </w:rPr>
      </w:pPr>
      <w:r w:rsidRPr="00393053">
        <w:rPr>
          <w:bCs/>
          <w:sz w:val="48"/>
          <w:szCs w:val="44"/>
        </w:rPr>
        <w:t>National Training Curriculum (NTC)</w:t>
      </w:r>
    </w:p>
    <w:p w14:paraId="46ADF498" w14:textId="77777777" w:rsidR="00C23054" w:rsidRDefault="00C23054" w:rsidP="00C23054">
      <w:pPr>
        <w:pStyle w:val="VBAILTCoverLessonTitle"/>
        <w:rPr>
          <w:bCs/>
        </w:rPr>
      </w:pPr>
    </w:p>
    <w:p w14:paraId="1A8D37A6" w14:textId="77777777" w:rsidR="00C23054" w:rsidRDefault="00C23054" w:rsidP="00C23054">
      <w:pPr>
        <w:pStyle w:val="VBAILTCoverLessonTitle"/>
      </w:pPr>
      <w:r>
        <w:rPr>
          <w:bCs/>
        </w:rPr>
        <w:t>Notification Requirements</w:t>
      </w:r>
    </w:p>
    <w:p w14:paraId="369C9945" w14:textId="3246A7EE" w:rsidR="00C23054" w:rsidRDefault="00C23054" w:rsidP="00C23054">
      <w:pPr>
        <w:pStyle w:val="VBAILTCoverdoctypecourse"/>
        <w:spacing w:after="0" w:line="240" w:lineRule="auto"/>
      </w:pPr>
      <w:r>
        <w:t>Trainee Guide</w:t>
      </w:r>
    </w:p>
    <w:p w14:paraId="30B0CE39" w14:textId="77777777" w:rsidR="00C23054" w:rsidRPr="00B052E6" w:rsidRDefault="00C23054" w:rsidP="00C23054">
      <w:pPr>
        <w:pStyle w:val="VBAILTBody"/>
      </w:pPr>
    </w:p>
    <w:p w14:paraId="09E4389A" w14:textId="77777777" w:rsidR="00C23054" w:rsidRDefault="00C23054" w:rsidP="00C23054">
      <w:pPr>
        <w:pStyle w:val="VBAILTCoverMisc"/>
        <w:spacing w:after="0" w:line="240" w:lineRule="auto"/>
        <w:rPr>
          <w:sz w:val="72"/>
          <w:szCs w:val="72"/>
        </w:rPr>
      </w:pPr>
      <w:r>
        <w:t>September 2024</w:t>
      </w:r>
      <w:r>
        <w:br w:type="page"/>
      </w:r>
    </w:p>
    <w:p w14:paraId="135C21E6" w14:textId="77777777" w:rsidR="00C23054" w:rsidRPr="00AB4F8E" w:rsidRDefault="00C23054" w:rsidP="00C23054">
      <w:pPr>
        <w:pStyle w:val="VBAILTHeading1"/>
      </w:pPr>
      <w:r>
        <w:rPr>
          <w:bCs/>
        </w:rPr>
        <w:lastRenderedPageBreak/>
        <w:t>Notification Requirements</w:t>
      </w:r>
    </w:p>
    <w:p w14:paraId="508D1FA3" w14:textId="77777777" w:rsidR="00C23054" w:rsidRPr="00AB4F8E" w:rsidRDefault="00C23054" w:rsidP="00C23054">
      <w:pPr>
        <w:pStyle w:val="VBAILTHeading2"/>
      </w:pPr>
      <w:r w:rsidRPr="00AB4F8E">
        <w:t>Lesson Overview</w:t>
      </w:r>
    </w:p>
    <w:tbl>
      <w:tblPr>
        <w:tblStyle w:val="TableGrid"/>
        <w:tblW w:w="9360" w:type="dxa"/>
        <w:tblLook w:val="04A0" w:firstRow="1" w:lastRow="0" w:firstColumn="1" w:lastColumn="0" w:noHBand="0" w:noVBand="1"/>
        <w:tblCaption w:val="Lesson overview table specifying the characteristics of the lesson"/>
      </w:tblPr>
      <w:tblGrid>
        <w:gridCol w:w="1863"/>
        <w:gridCol w:w="7497"/>
      </w:tblGrid>
      <w:tr w:rsidR="00C23054" w:rsidRPr="00AB4F8E" w14:paraId="1D6A2D0D" w14:textId="77777777" w:rsidTr="000B7693">
        <w:trPr>
          <w:cantSplit/>
          <w:trHeight w:val="548"/>
          <w:tblHeader/>
        </w:trPr>
        <w:tc>
          <w:tcPr>
            <w:tcW w:w="1863" w:type="dxa"/>
            <w:shd w:val="clear" w:color="auto" w:fill="B4C6E7" w:themeFill="accent1" w:themeFillTint="66"/>
          </w:tcPr>
          <w:p w14:paraId="51039B10" w14:textId="77777777" w:rsidR="00C23054" w:rsidRPr="00AB4F8E" w:rsidRDefault="00C23054" w:rsidP="000B7693">
            <w:pPr>
              <w:pStyle w:val="VBAILTTableHeading1"/>
            </w:pPr>
            <w:r w:rsidRPr="00AB4F8E">
              <w:t>Topic</w:t>
            </w:r>
          </w:p>
        </w:tc>
        <w:tc>
          <w:tcPr>
            <w:tcW w:w="7497" w:type="dxa"/>
            <w:shd w:val="clear" w:color="auto" w:fill="B4C6E7" w:themeFill="accent1" w:themeFillTint="66"/>
          </w:tcPr>
          <w:p w14:paraId="12608F67" w14:textId="77777777" w:rsidR="00C23054" w:rsidRPr="00AB4F8E" w:rsidRDefault="00C23054" w:rsidP="000B7693">
            <w:pPr>
              <w:pStyle w:val="VBAILTTableHeading1"/>
            </w:pPr>
            <w:r w:rsidRPr="00AB4F8E">
              <w:t>Description</w:t>
            </w:r>
          </w:p>
        </w:tc>
      </w:tr>
      <w:tr w:rsidR="00C23054" w:rsidRPr="00AB4F8E" w14:paraId="0D365FBB" w14:textId="77777777" w:rsidTr="000B7693">
        <w:trPr>
          <w:cantSplit/>
          <w:trHeight w:val="728"/>
        </w:trPr>
        <w:tc>
          <w:tcPr>
            <w:tcW w:w="1863" w:type="dxa"/>
          </w:tcPr>
          <w:p w14:paraId="0D4EFBE8" w14:textId="77777777" w:rsidR="00C23054" w:rsidRPr="00AB4F8E" w:rsidRDefault="00C23054" w:rsidP="000B7693">
            <w:pPr>
              <w:pStyle w:val="VBAILTBody"/>
            </w:pPr>
            <w:r w:rsidRPr="00AB4F8E">
              <w:t>Time Estimate:</w:t>
            </w:r>
          </w:p>
        </w:tc>
        <w:tc>
          <w:tcPr>
            <w:tcW w:w="7497" w:type="dxa"/>
          </w:tcPr>
          <w:p w14:paraId="2A229EE4" w14:textId="77777777" w:rsidR="00C23054" w:rsidRPr="00AB4F8E" w:rsidRDefault="00C23054" w:rsidP="000B7693">
            <w:pPr>
              <w:pStyle w:val="VBAILTBody"/>
            </w:pPr>
            <w:r>
              <w:t>1.5 hour</w:t>
            </w:r>
          </w:p>
        </w:tc>
      </w:tr>
      <w:tr w:rsidR="00C23054" w:rsidRPr="00AB4F8E" w14:paraId="28FE2B6A" w14:textId="77777777" w:rsidTr="000B7693">
        <w:trPr>
          <w:cantSplit/>
          <w:trHeight w:val="1152"/>
        </w:trPr>
        <w:tc>
          <w:tcPr>
            <w:tcW w:w="1863" w:type="dxa"/>
          </w:tcPr>
          <w:p w14:paraId="7A0346AC" w14:textId="77777777" w:rsidR="00C23054" w:rsidRPr="00AB4F8E" w:rsidRDefault="00C23054" w:rsidP="000B7693">
            <w:pPr>
              <w:pStyle w:val="VBAILTBody"/>
            </w:pPr>
            <w:r w:rsidRPr="00AB4F8E">
              <w:t>Purpose of the Lesson:</w:t>
            </w:r>
          </w:p>
        </w:tc>
        <w:tc>
          <w:tcPr>
            <w:tcW w:w="7497" w:type="dxa"/>
          </w:tcPr>
          <w:p w14:paraId="6ABB2819" w14:textId="77777777" w:rsidR="00C23054" w:rsidRPr="00AB4F8E" w:rsidRDefault="00C23054" w:rsidP="000B7693">
            <w:pPr>
              <w:pStyle w:val="VBAILTBody"/>
            </w:pPr>
            <w:r w:rsidRPr="00AB4F8E">
              <w:t xml:space="preserve">This lesson is part of the </w:t>
            </w:r>
            <w:r>
              <w:t>NTC</w:t>
            </w:r>
            <w:r w:rsidRPr="00AB4F8E">
              <w:t xml:space="preserve"> for PMC VSRs. </w:t>
            </w:r>
            <w:r>
              <w:t>The purpose of this lesson is to explain to PMC employees on the required elements for decision notices.</w:t>
            </w:r>
          </w:p>
        </w:tc>
      </w:tr>
      <w:tr w:rsidR="00C23054" w:rsidRPr="00AB4F8E" w14:paraId="2D1C1C99" w14:textId="77777777" w:rsidTr="000B7693">
        <w:trPr>
          <w:cantSplit/>
          <w:trHeight w:val="1152"/>
        </w:trPr>
        <w:tc>
          <w:tcPr>
            <w:tcW w:w="1863" w:type="dxa"/>
          </w:tcPr>
          <w:p w14:paraId="39D43D4D" w14:textId="77777777" w:rsidR="00C23054" w:rsidRPr="00AB4F8E" w:rsidRDefault="00C23054" w:rsidP="000B7693">
            <w:pPr>
              <w:pStyle w:val="VBAILTBody"/>
            </w:pPr>
            <w:r w:rsidRPr="00160707">
              <w:t>Prerequisite Training Requirements:</w:t>
            </w:r>
          </w:p>
        </w:tc>
        <w:tc>
          <w:tcPr>
            <w:tcW w:w="7497" w:type="dxa"/>
          </w:tcPr>
          <w:p w14:paraId="1E408ADE" w14:textId="22819B23" w:rsidR="00C23054" w:rsidRPr="00AB4F8E" w:rsidRDefault="00C23054" w:rsidP="000B7693">
            <w:pPr>
              <w:pStyle w:val="VBAILTBody"/>
            </w:pPr>
            <w:r w:rsidRPr="00160707">
              <w:t xml:space="preserve">Prior to taking </w:t>
            </w:r>
            <w:r>
              <w:t xml:space="preserve">this </w:t>
            </w:r>
            <w:r w:rsidRPr="00160707">
              <w:t xml:space="preserve">lesson, trainees must </w:t>
            </w:r>
            <w:r>
              <w:t xml:space="preserve">have </w:t>
            </w:r>
            <w:r w:rsidRPr="00160707">
              <w:t>complete</w:t>
            </w:r>
            <w:r>
              <w:t>d</w:t>
            </w:r>
            <w:r w:rsidRPr="00160707">
              <w:t xml:space="preserve"> </w:t>
            </w:r>
            <w:r>
              <w:t xml:space="preserve">the </w:t>
            </w:r>
            <w:r w:rsidRPr="00160707">
              <w:t xml:space="preserve">PMC VSR </w:t>
            </w:r>
            <w:r>
              <w:t>Core Pension Training (CPT)</w:t>
            </w:r>
            <w:r w:rsidRPr="00160707">
              <w:t xml:space="preserve"> </w:t>
            </w:r>
            <w:r>
              <w:t>program and be at journey-level.</w:t>
            </w:r>
          </w:p>
        </w:tc>
      </w:tr>
      <w:tr w:rsidR="00C23054" w:rsidRPr="00AB4F8E" w14:paraId="215914EB" w14:textId="77777777" w:rsidTr="000B7693">
        <w:trPr>
          <w:cantSplit/>
          <w:trHeight w:val="647"/>
        </w:trPr>
        <w:tc>
          <w:tcPr>
            <w:tcW w:w="1863" w:type="dxa"/>
          </w:tcPr>
          <w:p w14:paraId="2A81EB08" w14:textId="77777777" w:rsidR="00C23054" w:rsidRPr="00AB4F8E" w:rsidRDefault="00C23054" w:rsidP="000B7693">
            <w:pPr>
              <w:pStyle w:val="VBAILTBody"/>
            </w:pPr>
            <w:r w:rsidRPr="00AB4F8E">
              <w:t>Target Audience:</w:t>
            </w:r>
          </w:p>
        </w:tc>
        <w:tc>
          <w:tcPr>
            <w:tcW w:w="7497" w:type="dxa"/>
          </w:tcPr>
          <w:p w14:paraId="55225664" w14:textId="77777777" w:rsidR="00C23054" w:rsidRPr="00AB4F8E" w:rsidRDefault="00C23054" w:rsidP="000B7693">
            <w:pPr>
              <w:pStyle w:val="VBAILTBody"/>
            </w:pPr>
            <w:r w:rsidRPr="00AB4F8E">
              <w:t xml:space="preserve">This lesson is for </w:t>
            </w:r>
            <w:r>
              <w:t>journey-</w:t>
            </w:r>
            <w:r w:rsidRPr="00AB4F8E">
              <w:t>level PMC VSRs.</w:t>
            </w:r>
          </w:p>
        </w:tc>
      </w:tr>
      <w:tr w:rsidR="00C23054" w:rsidRPr="00AB4F8E" w14:paraId="0A251BA5" w14:textId="77777777" w:rsidTr="000B7693">
        <w:trPr>
          <w:cantSplit/>
          <w:trHeight w:val="1152"/>
        </w:trPr>
        <w:tc>
          <w:tcPr>
            <w:tcW w:w="1863" w:type="dxa"/>
          </w:tcPr>
          <w:p w14:paraId="718445FF" w14:textId="77777777" w:rsidR="00C23054" w:rsidRPr="002A46BE" w:rsidRDefault="00C23054" w:rsidP="000B7693">
            <w:pPr>
              <w:pStyle w:val="VBAILTBody"/>
              <w:rPr>
                <w:highlight w:val="yellow"/>
              </w:rPr>
            </w:pPr>
            <w:r w:rsidRPr="00AD6EDD">
              <w:t>Lesson References:</w:t>
            </w:r>
          </w:p>
        </w:tc>
        <w:tc>
          <w:tcPr>
            <w:tcW w:w="7497" w:type="dxa"/>
          </w:tcPr>
          <w:p w14:paraId="7A7E448A" w14:textId="77777777" w:rsidR="005C7B58" w:rsidRDefault="00E14916" w:rsidP="007F06EA">
            <w:pPr>
              <w:pStyle w:val="VBAILTbullet1"/>
              <w:numPr>
                <w:ilvl w:val="0"/>
                <w:numId w:val="10"/>
              </w:numPr>
              <w:rPr>
                <w:bCs/>
              </w:rPr>
            </w:pPr>
            <w:r w:rsidRPr="00065591">
              <w:rPr>
                <w:bCs/>
                <w:lang w:val="da-DK"/>
              </w:rPr>
              <w:t xml:space="preserve">38 </w:t>
            </w:r>
            <w:r w:rsidR="00C23054">
              <w:rPr>
                <w:bCs/>
                <w:lang w:val="da-DK"/>
              </w:rPr>
              <w:t>CFR</w:t>
            </w:r>
            <w:r w:rsidRPr="00065591">
              <w:rPr>
                <w:bCs/>
                <w:lang w:val="da-DK"/>
              </w:rPr>
              <w:t xml:space="preserve"> </w:t>
            </w:r>
            <w:r w:rsidRPr="00065591">
              <w:rPr>
                <w:bCs/>
              </w:rPr>
              <w:t>3.103</w:t>
            </w:r>
          </w:p>
          <w:p w14:paraId="0240D8E0" w14:textId="321DA0E7" w:rsidR="005C7B58" w:rsidRPr="00065591" w:rsidRDefault="005B75DC" w:rsidP="007F06EA">
            <w:pPr>
              <w:pStyle w:val="VBAILTbullet1"/>
              <w:numPr>
                <w:ilvl w:val="0"/>
                <w:numId w:val="10"/>
              </w:numPr>
              <w:rPr>
                <w:bCs/>
              </w:rPr>
            </w:pPr>
            <w:r>
              <w:rPr>
                <w:bCs/>
              </w:rPr>
              <w:t>38 CFR 3.104</w:t>
            </w:r>
          </w:p>
          <w:p w14:paraId="51F1D0DF" w14:textId="5172B7E7" w:rsidR="00613A9F" w:rsidRPr="00613A9F" w:rsidRDefault="00613A9F" w:rsidP="007F06EA">
            <w:pPr>
              <w:pStyle w:val="VBAILTbullet1"/>
              <w:numPr>
                <w:ilvl w:val="0"/>
                <w:numId w:val="10"/>
              </w:numPr>
              <w:rPr>
                <w:bCs/>
              </w:rPr>
            </w:pPr>
            <w:r w:rsidRPr="00613A9F">
              <w:rPr>
                <w:bCs/>
              </w:rPr>
              <w:t>M21-1, Part V, Subpart iv, 1.A.4.c</w:t>
            </w:r>
          </w:p>
          <w:p w14:paraId="59185A8B" w14:textId="4C3615DE" w:rsidR="005C7B58" w:rsidRPr="005B75DC" w:rsidRDefault="00E14916" w:rsidP="007F06EA">
            <w:pPr>
              <w:pStyle w:val="VBAILTbullet1"/>
              <w:numPr>
                <w:ilvl w:val="0"/>
                <w:numId w:val="10"/>
              </w:numPr>
              <w:rPr>
                <w:bCs/>
              </w:rPr>
            </w:pPr>
            <w:r w:rsidRPr="00065591">
              <w:rPr>
                <w:bCs/>
              </w:rPr>
              <w:t xml:space="preserve">M21-1 </w:t>
            </w:r>
            <w:r w:rsidRPr="00065591">
              <w:rPr>
                <w:bCs/>
                <w:lang w:val="pt-BR"/>
              </w:rPr>
              <w:t>VI.i.1.B. Decision Notices</w:t>
            </w:r>
          </w:p>
          <w:p w14:paraId="30354553" w14:textId="034D6C08" w:rsidR="00613A9F" w:rsidRPr="00613A9F" w:rsidRDefault="00613A9F" w:rsidP="007F06EA">
            <w:pPr>
              <w:pStyle w:val="VBAILTbullet1"/>
              <w:numPr>
                <w:ilvl w:val="0"/>
                <w:numId w:val="10"/>
              </w:numPr>
              <w:rPr>
                <w:bCs/>
              </w:rPr>
            </w:pPr>
            <w:r w:rsidRPr="00613A9F">
              <w:rPr>
                <w:bCs/>
                <w:lang w:val="fr-FR"/>
              </w:rPr>
              <w:t xml:space="preserve">M21-1, Part IX, </w:t>
            </w:r>
            <w:proofErr w:type="spellStart"/>
            <w:r w:rsidRPr="00613A9F">
              <w:rPr>
                <w:bCs/>
                <w:lang w:val="fr-FR"/>
              </w:rPr>
              <w:t>Subpart</w:t>
            </w:r>
            <w:proofErr w:type="spellEnd"/>
            <w:r w:rsidRPr="00613A9F">
              <w:rPr>
                <w:bCs/>
                <w:lang w:val="fr-FR"/>
              </w:rPr>
              <w:t xml:space="preserve"> iii, 1.G.4.k </w:t>
            </w:r>
          </w:p>
          <w:p w14:paraId="35B29740" w14:textId="2A9DF499" w:rsidR="005B75DC" w:rsidRPr="005B75DC" w:rsidRDefault="005B75DC" w:rsidP="007F06EA">
            <w:pPr>
              <w:pStyle w:val="VBAILTbullet1"/>
              <w:numPr>
                <w:ilvl w:val="0"/>
                <w:numId w:val="10"/>
              </w:numPr>
              <w:rPr>
                <w:bCs/>
              </w:rPr>
            </w:pPr>
            <w:r w:rsidRPr="005B75DC">
              <w:rPr>
                <w:bCs/>
              </w:rPr>
              <w:t>M21-1, Part X, Subpart ii, 3.A and C </w:t>
            </w:r>
          </w:p>
          <w:p w14:paraId="16565C71" w14:textId="77777777" w:rsidR="00C23054" w:rsidRPr="00065591" w:rsidRDefault="00E14916" w:rsidP="007F06EA">
            <w:pPr>
              <w:pStyle w:val="VBAILTbullet1"/>
              <w:numPr>
                <w:ilvl w:val="0"/>
                <w:numId w:val="10"/>
              </w:numPr>
              <w:rPr>
                <w:bCs/>
              </w:rPr>
            </w:pPr>
            <w:r w:rsidRPr="00065591">
              <w:rPr>
                <w:bCs/>
                <w:lang w:val="pt-BR"/>
              </w:rPr>
              <w:t xml:space="preserve">M21-4 7 </w:t>
            </w:r>
            <w:r w:rsidRPr="00065591">
              <w:rPr>
                <w:bCs/>
              </w:rPr>
              <w:t xml:space="preserve">PMC National Quality Reviews and QRT </w:t>
            </w:r>
          </w:p>
        </w:tc>
      </w:tr>
      <w:tr w:rsidR="00C23054" w:rsidRPr="00AB4F8E" w14:paraId="15C0B57D" w14:textId="77777777" w:rsidTr="000B7693">
        <w:trPr>
          <w:cantSplit/>
          <w:trHeight w:val="1152"/>
        </w:trPr>
        <w:tc>
          <w:tcPr>
            <w:tcW w:w="1863" w:type="dxa"/>
          </w:tcPr>
          <w:p w14:paraId="4CA22C15" w14:textId="77777777" w:rsidR="00C23054" w:rsidRPr="002A46BE" w:rsidRDefault="00C23054" w:rsidP="000B7693">
            <w:pPr>
              <w:pStyle w:val="VBAILTBody"/>
              <w:rPr>
                <w:highlight w:val="yellow"/>
              </w:rPr>
            </w:pPr>
            <w:r w:rsidRPr="00AD6EDD">
              <w:t>Lesson Objectives:</w:t>
            </w:r>
          </w:p>
        </w:tc>
        <w:tc>
          <w:tcPr>
            <w:tcW w:w="7497" w:type="dxa"/>
          </w:tcPr>
          <w:p w14:paraId="048202BD" w14:textId="6393D69B" w:rsidR="00C23054" w:rsidRPr="00065591" w:rsidRDefault="00C23054" w:rsidP="000B7693">
            <w:pPr>
              <w:pStyle w:val="VBAILTbullet1"/>
              <w:numPr>
                <w:ilvl w:val="0"/>
                <w:numId w:val="0"/>
              </w:numPr>
              <w:ind w:left="360" w:hanging="360"/>
            </w:pPr>
            <w:r w:rsidRPr="00065591">
              <w:t xml:space="preserve">By the end of this lesson, </w:t>
            </w:r>
            <w:r>
              <w:t>you</w:t>
            </w:r>
            <w:r w:rsidRPr="00065591">
              <w:t xml:space="preserve"> should be able to:</w:t>
            </w:r>
          </w:p>
          <w:p w14:paraId="0AAFCFB9" w14:textId="77777777" w:rsidR="00C23054" w:rsidRPr="00065591" w:rsidRDefault="00C23054" w:rsidP="000B7693">
            <w:pPr>
              <w:pStyle w:val="VBAILTbullet1"/>
              <w:numPr>
                <w:ilvl w:val="0"/>
                <w:numId w:val="0"/>
              </w:numPr>
              <w:ind w:left="360"/>
            </w:pPr>
            <w:r w:rsidRPr="00065591">
              <w:rPr>
                <w:rFonts w:cs="Arial"/>
                <w:color w:val="333333"/>
                <w:shd w:val="clear" w:color="auto" w:fill="FFFFFF"/>
              </w:rPr>
              <w:t>• State the claimant’s rights concerning decision notices.</w:t>
            </w:r>
            <w:r w:rsidRPr="00065591">
              <w:rPr>
                <w:rFonts w:cs="Arial"/>
                <w:color w:val="333333"/>
              </w:rPr>
              <w:br/>
            </w:r>
            <w:r w:rsidRPr="00065591">
              <w:rPr>
                <w:rFonts w:cs="Arial"/>
                <w:color w:val="333333"/>
                <w:shd w:val="clear" w:color="auto" w:fill="FFFFFF"/>
              </w:rPr>
              <w:t>• Recall decision notice requirements.</w:t>
            </w:r>
            <w:r w:rsidRPr="00065591">
              <w:rPr>
                <w:rFonts w:cs="Arial"/>
                <w:color w:val="333333"/>
              </w:rPr>
              <w:br/>
            </w:r>
            <w:r w:rsidRPr="00065591">
              <w:rPr>
                <w:rFonts w:cs="Arial"/>
                <w:color w:val="333333"/>
                <w:shd w:val="clear" w:color="auto" w:fill="FFFFFF"/>
              </w:rPr>
              <w:t>• List the steps to follow after preparing a decision notice.</w:t>
            </w:r>
          </w:p>
        </w:tc>
      </w:tr>
      <w:tr w:rsidR="00C23054" w:rsidRPr="00AB4F8E" w14:paraId="50AD3D06" w14:textId="77777777" w:rsidTr="000B7693">
        <w:trPr>
          <w:cantSplit/>
          <w:trHeight w:val="1152"/>
        </w:trPr>
        <w:tc>
          <w:tcPr>
            <w:tcW w:w="1863" w:type="dxa"/>
          </w:tcPr>
          <w:p w14:paraId="1CFF489D" w14:textId="77777777" w:rsidR="00C23054" w:rsidRPr="002A46BE" w:rsidRDefault="00C23054" w:rsidP="000B7693">
            <w:pPr>
              <w:pStyle w:val="VBAILTBody"/>
              <w:rPr>
                <w:highlight w:val="yellow"/>
              </w:rPr>
            </w:pPr>
            <w:r w:rsidRPr="007551AB">
              <w:t>Knowledge Check</w:t>
            </w:r>
          </w:p>
        </w:tc>
        <w:tc>
          <w:tcPr>
            <w:tcW w:w="7497" w:type="dxa"/>
          </w:tcPr>
          <w:p w14:paraId="08917E76" w14:textId="77777777" w:rsidR="00C23054" w:rsidRPr="007551AB" w:rsidRDefault="00C23054" w:rsidP="000B7693">
            <w:pPr>
              <w:pStyle w:val="VBAILTbullet1"/>
              <w:numPr>
                <w:ilvl w:val="0"/>
                <w:numId w:val="0"/>
              </w:numPr>
              <w:ind w:left="360" w:hanging="360"/>
            </w:pPr>
            <w:r>
              <w:t>Notification Requirements</w:t>
            </w:r>
            <w:r w:rsidRPr="007551AB">
              <w:t xml:space="preserve"> Knowledge Check</w:t>
            </w:r>
          </w:p>
        </w:tc>
      </w:tr>
      <w:tr w:rsidR="00C23054" w:rsidRPr="00AB4F8E" w14:paraId="0552253C" w14:textId="77777777" w:rsidTr="000B7693">
        <w:trPr>
          <w:trHeight w:val="1152"/>
        </w:trPr>
        <w:tc>
          <w:tcPr>
            <w:tcW w:w="1863" w:type="dxa"/>
          </w:tcPr>
          <w:p w14:paraId="210AE5F3" w14:textId="77777777" w:rsidR="00C23054" w:rsidRPr="00AB4F8E" w:rsidRDefault="00C23054" w:rsidP="000B7693">
            <w:pPr>
              <w:pStyle w:val="VBAILTBody"/>
            </w:pPr>
            <w:r w:rsidRPr="00AB4F8E">
              <w:t>What You Need:</w:t>
            </w:r>
          </w:p>
        </w:tc>
        <w:tc>
          <w:tcPr>
            <w:tcW w:w="7497" w:type="dxa"/>
          </w:tcPr>
          <w:p w14:paraId="3A245BCB" w14:textId="6A438D51" w:rsidR="00C23054" w:rsidRPr="00AB4F8E" w:rsidRDefault="00C23054" w:rsidP="000B7693">
            <w:pPr>
              <w:pStyle w:val="VBAILTbullet1"/>
            </w:pPr>
            <w:r>
              <w:t>Trainee Guide</w:t>
            </w:r>
          </w:p>
          <w:p w14:paraId="1FE23D49" w14:textId="77777777" w:rsidR="00C23054" w:rsidRPr="00AB4F8E" w:rsidRDefault="00C23054" w:rsidP="000B7693">
            <w:pPr>
              <w:pStyle w:val="VBAILTbullet1"/>
            </w:pPr>
            <w:r w:rsidRPr="00AB4F8E">
              <w:t>Slides</w:t>
            </w:r>
          </w:p>
          <w:p w14:paraId="4555D862" w14:textId="77777777" w:rsidR="00C23054" w:rsidRPr="00AB4F8E" w:rsidRDefault="00C23054" w:rsidP="000B7693">
            <w:pPr>
              <w:pStyle w:val="VBAILTbullet1"/>
            </w:pPr>
            <w:r w:rsidRPr="00AB4F8E">
              <w:t>Projector</w:t>
            </w:r>
          </w:p>
          <w:p w14:paraId="095B10A8" w14:textId="77777777" w:rsidR="00C23054" w:rsidRDefault="00C23054" w:rsidP="000B7693">
            <w:pPr>
              <w:pStyle w:val="VBAILTbullet1"/>
            </w:pPr>
            <w:r w:rsidRPr="00AB4F8E">
              <w:lastRenderedPageBreak/>
              <w:t>Access to VBA Intranet</w:t>
            </w:r>
          </w:p>
          <w:p w14:paraId="059AA379" w14:textId="77777777" w:rsidR="00C23054" w:rsidRPr="00AB4F8E" w:rsidRDefault="00C23054" w:rsidP="000B7693">
            <w:pPr>
              <w:pStyle w:val="VBAILTbullet1"/>
            </w:pPr>
            <w:r>
              <w:t>Access to the Assessment Portal</w:t>
            </w:r>
          </w:p>
          <w:p w14:paraId="187E1367" w14:textId="77777777" w:rsidR="00C23054" w:rsidRPr="00AB4F8E" w:rsidRDefault="00C23054" w:rsidP="000B7693">
            <w:pPr>
              <w:pStyle w:val="VBAILTbullet1"/>
            </w:pPr>
            <w:r w:rsidRPr="00AB4F8E">
              <w:t>Pen and paper or access to a whiteboard</w:t>
            </w:r>
          </w:p>
          <w:p w14:paraId="37BB23F8" w14:textId="77777777" w:rsidR="00C23054" w:rsidRPr="00AB4F8E" w:rsidRDefault="00C23054" w:rsidP="000B7693">
            <w:pPr>
              <w:pStyle w:val="VBAILTbullet1"/>
            </w:pPr>
            <w:r w:rsidRPr="00AB4F8E">
              <w:t>Access to the following systems:</w:t>
            </w:r>
          </w:p>
          <w:p w14:paraId="215FBADC" w14:textId="77777777" w:rsidR="00C23054" w:rsidRPr="00AB4F8E" w:rsidRDefault="00C23054" w:rsidP="000B7693">
            <w:pPr>
              <w:pStyle w:val="VBAILTBullet2"/>
            </w:pPr>
            <w:r w:rsidRPr="00AB4F8E">
              <w:t>SHARE</w:t>
            </w:r>
          </w:p>
          <w:p w14:paraId="7090549F" w14:textId="77777777" w:rsidR="00C23054" w:rsidRPr="00AB4F8E" w:rsidRDefault="00C23054" w:rsidP="000B7693">
            <w:pPr>
              <w:pStyle w:val="VBAILTBullet2"/>
            </w:pPr>
            <w:r w:rsidRPr="00AB4F8E">
              <w:t>MAP-D</w:t>
            </w:r>
          </w:p>
          <w:p w14:paraId="1A713D87" w14:textId="2B250F6D" w:rsidR="00C23054" w:rsidRPr="00547137" w:rsidRDefault="00C23054" w:rsidP="00C23054">
            <w:pPr>
              <w:pStyle w:val="VBAILTBullet2"/>
            </w:pPr>
            <w:r w:rsidRPr="00AB4F8E">
              <w:t>VBMS</w:t>
            </w:r>
          </w:p>
        </w:tc>
      </w:tr>
    </w:tbl>
    <w:p w14:paraId="0D53EE4F" w14:textId="77777777" w:rsidR="00C23054" w:rsidRPr="00A45A97" w:rsidRDefault="00C23054" w:rsidP="00C23054">
      <w:pPr>
        <w:pStyle w:val="VBAILTBody"/>
        <w:rPr>
          <w:b/>
          <w:bCs/>
          <w:sz w:val="24"/>
          <w:szCs w:val="24"/>
        </w:rPr>
      </w:pPr>
    </w:p>
    <w:tbl>
      <w:tblPr>
        <w:tblStyle w:val="TableGrid"/>
        <w:tblW w:w="967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35"/>
        <w:gridCol w:w="5540"/>
      </w:tblGrid>
      <w:tr w:rsidR="00C23054" w:rsidRPr="00AB4F8E" w14:paraId="13E1C081" w14:textId="77777777" w:rsidTr="00613A9F">
        <w:trPr>
          <w:cantSplit/>
          <w:trHeight w:val="602"/>
          <w:tblHeader/>
          <w:jc w:val="center"/>
        </w:trPr>
        <w:tc>
          <w:tcPr>
            <w:tcW w:w="4135" w:type="dxa"/>
            <w:tcBorders>
              <w:right w:val="dashSmallGap" w:sz="4" w:space="0" w:color="auto"/>
            </w:tcBorders>
            <w:shd w:val="clear" w:color="auto" w:fill="B4C6E7" w:themeFill="accent1" w:themeFillTint="66"/>
          </w:tcPr>
          <w:p w14:paraId="67E9F9CE" w14:textId="77777777" w:rsidR="00C23054" w:rsidRPr="00AB4F8E" w:rsidRDefault="00C23054" w:rsidP="000B7693">
            <w:pPr>
              <w:pStyle w:val="VBAILTTableHeading1"/>
            </w:pPr>
            <w:r w:rsidRPr="00AB4F8E">
              <w:t>PowerPoint Slides</w:t>
            </w:r>
          </w:p>
        </w:tc>
        <w:tc>
          <w:tcPr>
            <w:tcW w:w="5540" w:type="dxa"/>
            <w:tcBorders>
              <w:left w:val="dashSmallGap" w:sz="4" w:space="0" w:color="auto"/>
            </w:tcBorders>
            <w:shd w:val="clear" w:color="auto" w:fill="B4C6E7" w:themeFill="accent1" w:themeFillTint="66"/>
          </w:tcPr>
          <w:p w14:paraId="16213B04" w14:textId="1EF90B2F" w:rsidR="00C23054" w:rsidRPr="00AB4F8E" w:rsidRDefault="00C23054" w:rsidP="000B7693">
            <w:pPr>
              <w:pStyle w:val="VBAILTTableHeading1"/>
            </w:pPr>
            <w:r>
              <w:t>Notes</w:t>
            </w:r>
          </w:p>
        </w:tc>
      </w:tr>
      <w:tr w:rsidR="00C23054" w:rsidRPr="00AB4F8E" w14:paraId="24278BE9" w14:textId="77777777" w:rsidTr="00613A9F">
        <w:trPr>
          <w:cantSplit/>
          <w:trHeight w:val="782"/>
          <w:jc w:val="center"/>
        </w:trPr>
        <w:tc>
          <w:tcPr>
            <w:tcW w:w="4135" w:type="dxa"/>
            <w:tcBorders>
              <w:right w:val="dashSmallGap" w:sz="4" w:space="0" w:color="auto"/>
            </w:tcBorders>
          </w:tcPr>
          <w:p w14:paraId="56A2C33E" w14:textId="77777777" w:rsidR="00C23054" w:rsidRPr="007551AB" w:rsidRDefault="00C23054" w:rsidP="000B7693">
            <w:pPr>
              <w:pStyle w:val="VBAILTBody"/>
              <w:rPr>
                <w:rStyle w:val="Strong"/>
              </w:rPr>
            </w:pPr>
            <w:r>
              <w:rPr>
                <w:b/>
                <w:bCs/>
              </w:rPr>
              <w:t>Notification Requirements</w:t>
            </w:r>
          </w:p>
        </w:tc>
        <w:tc>
          <w:tcPr>
            <w:tcW w:w="5540" w:type="dxa"/>
            <w:tcBorders>
              <w:left w:val="dashSmallGap" w:sz="4" w:space="0" w:color="auto"/>
            </w:tcBorders>
          </w:tcPr>
          <w:p w14:paraId="757BA9A1" w14:textId="77777777" w:rsidR="00C23054" w:rsidRPr="00AB4F8E" w:rsidRDefault="00C23054" w:rsidP="000B7693">
            <w:pPr>
              <w:pStyle w:val="VBAILTBody"/>
            </w:pPr>
          </w:p>
        </w:tc>
      </w:tr>
      <w:tr w:rsidR="00C23054" w:rsidRPr="00AB4F8E" w14:paraId="012E54DB" w14:textId="77777777" w:rsidTr="00613A9F">
        <w:trPr>
          <w:cantSplit/>
          <w:trHeight w:val="1282"/>
          <w:jc w:val="center"/>
        </w:trPr>
        <w:tc>
          <w:tcPr>
            <w:tcW w:w="4135" w:type="dxa"/>
            <w:tcBorders>
              <w:right w:val="dashSmallGap" w:sz="4" w:space="0" w:color="auto"/>
            </w:tcBorders>
          </w:tcPr>
          <w:p w14:paraId="1C2F3E64" w14:textId="77777777" w:rsidR="00C23054" w:rsidRDefault="00C23054" w:rsidP="000B7693">
            <w:pPr>
              <w:pStyle w:val="VBAILTBody"/>
              <w:rPr>
                <w:rStyle w:val="Strong"/>
              </w:rPr>
            </w:pPr>
            <w:r>
              <w:rPr>
                <w:rStyle w:val="Strong"/>
              </w:rPr>
              <w:t>References</w:t>
            </w:r>
          </w:p>
          <w:p w14:paraId="7E428D48" w14:textId="77777777" w:rsidR="00613A9F" w:rsidRDefault="00E14916" w:rsidP="007F06EA">
            <w:pPr>
              <w:pStyle w:val="VBAILTbullet1"/>
              <w:numPr>
                <w:ilvl w:val="0"/>
                <w:numId w:val="11"/>
              </w:numPr>
              <w:rPr>
                <w:bCs/>
              </w:rPr>
            </w:pPr>
            <w:r w:rsidRPr="00065591">
              <w:rPr>
                <w:bCs/>
                <w:lang w:val="da-DK"/>
              </w:rPr>
              <w:t xml:space="preserve">38 </w:t>
            </w:r>
            <w:r w:rsidR="00613A9F">
              <w:rPr>
                <w:bCs/>
                <w:lang w:val="da-DK"/>
              </w:rPr>
              <w:t>CFR</w:t>
            </w:r>
            <w:r w:rsidRPr="00065591">
              <w:rPr>
                <w:bCs/>
                <w:lang w:val="da-DK"/>
              </w:rPr>
              <w:t xml:space="preserve"> </w:t>
            </w:r>
            <w:r w:rsidRPr="00065591">
              <w:rPr>
                <w:bCs/>
              </w:rPr>
              <w:t>3.103</w:t>
            </w:r>
          </w:p>
          <w:p w14:paraId="5A331198" w14:textId="77777777" w:rsidR="005C7B58" w:rsidRPr="00065591" w:rsidRDefault="00613A9F" w:rsidP="007F06EA">
            <w:pPr>
              <w:pStyle w:val="VBAILTbullet1"/>
              <w:numPr>
                <w:ilvl w:val="0"/>
                <w:numId w:val="11"/>
              </w:numPr>
              <w:rPr>
                <w:bCs/>
              </w:rPr>
            </w:pPr>
            <w:r>
              <w:rPr>
                <w:bCs/>
              </w:rPr>
              <w:t>38 CFR 3.104</w:t>
            </w:r>
          </w:p>
          <w:p w14:paraId="7436D998" w14:textId="77777777" w:rsidR="00613A9F" w:rsidRPr="00613A9F" w:rsidRDefault="00613A9F" w:rsidP="007F06EA">
            <w:pPr>
              <w:pStyle w:val="VBAILTbullet1"/>
              <w:numPr>
                <w:ilvl w:val="0"/>
                <w:numId w:val="11"/>
              </w:numPr>
              <w:rPr>
                <w:bCs/>
              </w:rPr>
            </w:pPr>
            <w:r w:rsidRPr="00613A9F">
              <w:rPr>
                <w:bCs/>
              </w:rPr>
              <w:t>M21-1, Part V, Subpart iv, 1.A.4.c</w:t>
            </w:r>
          </w:p>
          <w:p w14:paraId="77469334" w14:textId="77777777" w:rsidR="00613A9F" w:rsidRPr="005B75DC" w:rsidRDefault="00E14916" w:rsidP="007F06EA">
            <w:pPr>
              <w:pStyle w:val="VBAILTbullet1"/>
              <w:numPr>
                <w:ilvl w:val="0"/>
                <w:numId w:val="11"/>
              </w:numPr>
              <w:rPr>
                <w:bCs/>
              </w:rPr>
            </w:pPr>
            <w:r w:rsidRPr="00065591">
              <w:rPr>
                <w:bCs/>
              </w:rPr>
              <w:t xml:space="preserve">M21-1 </w:t>
            </w:r>
            <w:r w:rsidRPr="00065591">
              <w:rPr>
                <w:bCs/>
                <w:lang w:val="pt-BR"/>
              </w:rPr>
              <w:t xml:space="preserve">VI.i.1.B. </w:t>
            </w:r>
            <w:r w:rsidRPr="00065591">
              <w:rPr>
                <w:bCs/>
                <w:lang w:val="pt-BR"/>
              </w:rPr>
              <w:t>Decision Notices</w:t>
            </w:r>
          </w:p>
          <w:p w14:paraId="698A1CD0" w14:textId="77777777" w:rsidR="00613A9F" w:rsidRPr="00613A9F" w:rsidRDefault="00613A9F" w:rsidP="007F06EA">
            <w:pPr>
              <w:pStyle w:val="VBAILTbullet1"/>
              <w:numPr>
                <w:ilvl w:val="0"/>
                <w:numId w:val="11"/>
              </w:numPr>
              <w:rPr>
                <w:bCs/>
              </w:rPr>
            </w:pPr>
            <w:r w:rsidRPr="00613A9F">
              <w:rPr>
                <w:bCs/>
                <w:lang w:val="fr-FR"/>
              </w:rPr>
              <w:t xml:space="preserve">M21-1, Part IX, </w:t>
            </w:r>
            <w:proofErr w:type="spellStart"/>
            <w:r w:rsidRPr="00613A9F">
              <w:rPr>
                <w:bCs/>
                <w:lang w:val="fr-FR"/>
              </w:rPr>
              <w:t>Subpart</w:t>
            </w:r>
            <w:proofErr w:type="spellEnd"/>
            <w:r w:rsidRPr="00613A9F">
              <w:rPr>
                <w:bCs/>
                <w:lang w:val="fr-FR"/>
              </w:rPr>
              <w:t xml:space="preserve"> iii, 1.G.4.k </w:t>
            </w:r>
          </w:p>
          <w:p w14:paraId="72803931" w14:textId="77777777" w:rsidR="005B75DC" w:rsidRPr="005B75DC" w:rsidRDefault="005B75DC" w:rsidP="007F06EA">
            <w:pPr>
              <w:pStyle w:val="VBAILTbullet1"/>
              <w:numPr>
                <w:ilvl w:val="0"/>
                <w:numId w:val="11"/>
              </w:numPr>
              <w:rPr>
                <w:bCs/>
              </w:rPr>
            </w:pPr>
            <w:r w:rsidRPr="005B75DC">
              <w:rPr>
                <w:bCs/>
              </w:rPr>
              <w:t>M21-1, Part X, Subpart ii, 3.A and C </w:t>
            </w:r>
          </w:p>
          <w:p w14:paraId="5EC11F3B" w14:textId="3C1F00A4" w:rsidR="00C23054" w:rsidRPr="00AB4F8E" w:rsidRDefault="00E14916" w:rsidP="007F06EA">
            <w:pPr>
              <w:pStyle w:val="VBAILTBody"/>
              <w:numPr>
                <w:ilvl w:val="0"/>
                <w:numId w:val="11"/>
              </w:numPr>
              <w:rPr>
                <w:rStyle w:val="Strong"/>
              </w:rPr>
            </w:pPr>
            <w:r w:rsidRPr="00065591">
              <w:rPr>
                <w:bCs/>
                <w:lang w:val="pt-BR"/>
              </w:rPr>
              <w:t xml:space="preserve">M21-4 7 </w:t>
            </w:r>
            <w:r w:rsidRPr="00065591">
              <w:rPr>
                <w:bCs/>
              </w:rPr>
              <w:t>PMC National Quality Reviews and QRT</w:t>
            </w:r>
          </w:p>
        </w:tc>
        <w:tc>
          <w:tcPr>
            <w:tcW w:w="5540" w:type="dxa"/>
            <w:tcBorders>
              <w:left w:val="dashSmallGap" w:sz="4" w:space="0" w:color="auto"/>
            </w:tcBorders>
          </w:tcPr>
          <w:p w14:paraId="49CAB92A" w14:textId="77777777" w:rsidR="00C23054" w:rsidRPr="00AB4F8E" w:rsidRDefault="00C23054" w:rsidP="000B7693">
            <w:pPr>
              <w:pStyle w:val="VBAILTBody"/>
              <w:rPr>
                <w:rStyle w:val="Strong"/>
              </w:rPr>
            </w:pPr>
          </w:p>
        </w:tc>
      </w:tr>
      <w:tr w:rsidR="00C23054" w:rsidRPr="00AB4F8E" w14:paraId="489E66C9" w14:textId="77777777" w:rsidTr="00613A9F">
        <w:trPr>
          <w:cantSplit/>
          <w:trHeight w:val="1282"/>
          <w:jc w:val="center"/>
        </w:trPr>
        <w:tc>
          <w:tcPr>
            <w:tcW w:w="4135" w:type="dxa"/>
            <w:tcBorders>
              <w:right w:val="dashSmallGap" w:sz="4" w:space="0" w:color="auto"/>
            </w:tcBorders>
          </w:tcPr>
          <w:p w14:paraId="697A0BCE" w14:textId="77777777" w:rsidR="00C23054" w:rsidRPr="00AB4F8E" w:rsidRDefault="00C23054" w:rsidP="000B7693">
            <w:pPr>
              <w:pStyle w:val="VBAILTBody"/>
              <w:rPr>
                <w:rStyle w:val="Strong"/>
              </w:rPr>
            </w:pPr>
            <w:r w:rsidRPr="00AB4F8E">
              <w:rPr>
                <w:rStyle w:val="Strong"/>
              </w:rPr>
              <w:lastRenderedPageBreak/>
              <w:t>Lesson Objectives</w:t>
            </w:r>
          </w:p>
          <w:p w14:paraId="0A23CB29" w14:textId="77777777" w:rsidR="00C23054" w:rsidRPr="007551AB" w:rsidRDefault="00C23054" w:rsidP="000B7693">
            <w:pPr>
              <w:pStyle w:val="VBAILTbullet1"/>
              <w:numPr>
                <w:ilvl w:val="0"/>
                <w:numId w:val="0"/>
              </w:numPr>
            </w:pPr>
            <w:r w:rsidRPr="007551AB">
              <w:t>By the end of this lesson, you should be able to:</w:t>
            </w:r>
          </w:p>
          <w:p w14:paraId="1A35A35D" w14:textId="77777777" w:rsidR="005C7B58" w:rsidRPr="001536BD" w:rsidRDefault="00E14916" w:rsidP="007F06EA">
            <w:pPr>
              <w:pStyle w:val="VBAILTbullet1"/>
              <w:numPr>
                <w:ilvl w:val="0"/>
                <w:numId w:val="12"/>
              </w:numPr>
            </w:pPr>
            <w:r w:rsidRPr="001536BD">
              <w:t xml:space="preserve">State the claimant’s rights concerning </w:t>
            </w:r>
            <w:r w:rsidRPr="001536BD">
              <w:t>decision notices</w:t>
            </w:r>
          </w:p>
          <w:p w14:paraId="16C8D47F" w14:textId="77777777" w:rsidR="005C7B58" w:rsidRPr="001536BD" w:rsidRDefault="00E14916" w:rsidP="007F06EA">
            <w:pPr>
              <w:pStyle w:val="VBAILTbullet1"/>
              <w:numPr>
                <w:ilvl w:val="0"/>
                <w:numId w:val="12"/>
              </w:numPr>
            </w:pPr>
            <w:r w:rsidRPr="001536BD">
              <w:t>Recall decision notice requirements</w:t>
            </w:r>
          </w:p>
          <w:p w14:paraId="318CB7F9" w14:textId="77777777" w:rsidR="00C23054" w:rsidRPr="001536BD" w:rsidRDefault="00E14916" w:rsidP="007F06EA">
            <w:pPr>
              <w:pStyle w:val="VBAILTbullet1"/>
              <w:numPr>
                <w:ilvl w:val="0"/>
                <w:numId w:val="12"/>
              </w:numPr>
              <w:rPr>
                <w:rStyle w:val="Strong"/>
                <w:b w:val="0"/>
                <w:bCs w:val="0"/>
              </w:rPr>
            </w:pPr>
            <w:r w:rsidRPr="001536BD">
              <w:t>List the steps to follow when preparing a decision notice</w:t>
            </w:r>
          </w:p>
        </w:tc>
        <w:tc>
          <w:tcPr>
            <w:tcW w:w="5540" w:type="dxa"/>
            <w:tcBorders>
              <w:left w:val="dashSmallGap" w:sz="4" w:space="0" w:color="auto"/>
            </w:tcBorders>
          </w:tcPr>
          <w:p w14:paraId="0B61F91C" w14:textId="532EDDC5" w:rsidR="00C23054" w:rsidRPr="00AB4F8E" w:rsidRDefault="00C23054" w:rsidP="000B7693">
            <w:pPr>
              <w:pStyle w:val="VBAILTbullet1"/>
              <w:numPr>
                <w:ilvl w:val="0"/>
                <w:numId w:val="0"/>
              </w:numPr>
              <w:ind w:left="360" w:hanging="360"/>
              <w:rPr>
                <w:rStyle w:val="Strong"/>
              </w:rPr>
            </w:pPr>
          </w:p>
        </w:tc>
      </w:tr>
      <w:tr w:rsidR="00C23054" w:rsidRPr="00AB4F8E" w14:paraId="0DA45C5A" w14:textId="77777777" w:rsidTr="00613A9F">
        <w:trPr>
          <w:cantSplit/>
          <w:trHeight w:val="1282"/>
          <w:jc w:val="center"/>
        </w:trPr>
        <w:tc>
          <w:tcPr>
            <w:tcW w:w="4135" w:type="dxa"/>
            <w:tcBorders>
              <w:right w:val="dashSmallGap" w:sz="4" w:space="0" w:color="auto"/>
            </w:tcBorders>
          </w:tcPr>
          <w:p w14:paraId="7FDA0F06" w14:textId="77777777" w:rsidR="00C23054" w:rsidRPr="00AB4F8E" w:rsidRDefault="00C23054" w:rsidP="000B7693">
            <w:pPr>
              <w:pStyle w:val="VBAILTBody"/>
              <w:rPr>
                <w:rStyle w:val="Strong"/>
              </w:rPr>
            </w:pPr>
            <w:r>
              <w:rPr>
                <w:rStyle w:val="Strong"/>
              </w:rPr>
              <w:t>Why This Matters!</w:t>
            </w:r>
          </w:p>
          <w:p w14:paraId="6B7F497F" w14:textId="77777777" w:rsidR="00C23054" w:rsidRPr="001536BD" w:rsidRDefault="00C23054" w:rsidP="000B7693">
            <w:pPr>
              <w:pStyle w:val="VBAILTbullet1"/>
              <w:numPr>
                <w:ilvl w:val="0"/>
                <w:numId w:val="0"/>
              </w:numPr>
            </w:pPr>
            <w:r w:rsidRPr="001536BD">
              <w:t xml:space="preserve">Per </w:t>
            </w:r>
            <w:hyperlink r:id="rId10" w:history="1">
              <w:r w:rsidRPr="001536BD">
                <w:rPr>
                  <w:rStyle w:val="Hyperlink"/>
                </w:rPr>
                <w:t>38 CFR 3.103</w:t>
              </w:r>
            </w:hyperlink>
            <w:r w:rsidRPr="001536BD">
              <w:t xml:space="preserve"> every claimant has the right to written notice of the decision made on his or her claim.</w:t>
            </w:r>
          </w:p>
          <w:p w14:paraId="0D3371C5" w14:textId="77777777" w:rsidR="005C7B58" w:rsidRPr="001536BD" w:rsidRDefault="00E14916" w:rsidP="007F06EA">
            <w:pPr>
              <w:pStyle w:val="VBAILTbullet1"/>
              <w:numPr>
                <w:ilvl w:val="0"/>
                <w:numId w:val="13"/>
              </w:numPr>
            </w:pPr>
            <w:r w:rsidRPr="001536BD">
              <w:t xml:space="preserve">Claimants and their representatives are entitled to timely notice of any decision made by VA. </w:t>
            </w:r>
          </w:p>
          <w:p w14:paraId="09A043F3" w14:textId="77777777" w:rsidR="00C23054" w:rsidRPr="001536BD" w:rsidRDefault="00E14916" w:rsidP="007F06EA">
            <w:pPr>
              <w:pStyle w:val="VBAILTbullet1"/>
              <w:numPr>
                <w:ilvl w:val="0"/>
                <w:numId w:val="13"/>
              </w:numPr>
              <w:rPr>
                <w:rStyle w:val="Strong"/>
                <w:b w:val="0"/>
                <w:bCs w:val="0"/>
              </w:rPr>
            </w:pPr>
            <w:r w:rsidRPr="001536BD">
              <w:t>This rule applies to both awards and disallowances.</w:t>
            </w:r>
          </w:p>
        </w:tc>
        <w:tc>
          <w:tcPr>
            <w:tcW w:w="5540" w:type="dxa"/>
            <w:tcBorders>
              <w:left w:val="dashSmallGap" w:sz="4" w:space="0" w:color="auto"/>
            </w:tcBorders>
          </w:tcPr>
          <w:p w14:paraId="1FBF6C24" w14:textId="77777777" w:rsidR="00C23054" w:rsidRPr="00AB4F8E" w:rsidRDefault="00C23054" w:rsidP="000B7693">
            <w:pPr>
              <w:pStyle w:val="VBAILTBody"/>
              <w:rPr>
                <w:rStyle w:val="Strong"/>
              </w:rPr>
            </w:pPr>
          </w:p>
        </w:tc>
      </w:tr>
      <w:tr w:rsidR="00C23054" w:rsidRPr="00AB4F8E" w14:paraId="27E6C408" w14:textId="77777777" w:rsidTr="00613A9F">
        <w:trPr>
          <w:cantSplit/>
          <w:trHeight w:val="1282"/>
          <w:jc w:val="center"/>
        </w:trPr>
        <w:tc>
          <w:tcPr>
            <w:tcW w:w="4135" w:type="dxa"/>
            <w:tcBorders>
              <w:right w:val="dashSmallGap" w:sz="4" w:space="0" w:color="auto"/>
            </w:tcBorders>
          </w:tcPr>
          <w:p w14:paraId="75778FCE" w14:textId="77777777" w:rsidR="00C23054" w:rsidRDefault="00C23054" w:rsidP="000B7693">
            <w:pPr>
              <w:pStyle w:val="VBAILTBody"/>
              <w:rPr>
                <w:rStyle w:val="Strong"/>
              </w:rPr>
            </w:pPr>
            <w:r>
              <w:rPr>
                <w:rStyle w:val="Strong"/>
              </w:rPr>
              <w:lastRenderedPageBreak/>
              <w:t>Notification of Potential Adverse Action</w:t>
            </w:r>
          </w:p>
          <w:p w14:paraId="06D4CB00" w14:textId="77777777" w:rsidR="00C23054" w:rsidRPr="001536BD" w:rsidRDefault="00C23054" w:rsidP="000B7693">
            <w:pPr>
              <w:pStyle w:val="VBAILTBody"/>
            </w:pPr>
            <w:r w:rsidRPr="001536BD">
              <w:t xml:space="preserve">In most cases, the Department of Veterans Affairs (VA) must give claimants or beneficiaries advance notice of a decision that might adversely affect them. The legal term for this is “due process.”  </w:t>
            </w:r>
          </w:p>
          <w:p w14:paraId="2C7C678A" w14:textId="77777777" w:rsidR="005C7B58" w:rsidRPr="001536BD" w:rsidRDefault="00E14916" w:rsidP="007F06EA">
            <w:pPr>
              <w:pStyle w:val="VBAILTBody"/>
              <w:numPr>
                <w:ilvl w:val="0"/>
                <w:numId w:val="21"/>
              </w:numPr>
            </w:pPr>
            <w:r w:rsidRPr="001536BD">
              <w:t xml:space="preserve">Decisions that may require advance notice include, but are not limited to, those involving the: </w:t>
            </w:r>
          </w:p>
          <w:p w14:paraId="3B9CD6E0" w14:textId="77777777" w:rsidR="005C7B58" w:rsidRPr="001536BD" w:rsidRDefault="00E14916" w:rsidP="007F06EA">
            <w:pPr>
              <w:pStyle w:val="VBAILTBody"/>
              <w:numPr>
                <w:ilvl w:val="2"/>
                <w:numId w:val="20"/>
              </w:numPr>
            </w:pPr>
            <w:r w:rsidRPr="001536BD">
              <w:t>character of a former service member’s discharge</w:t>
            </w:r>
          </w:p>
          <w:p w14:paraId="0AEC1CA1" w14:textId="77777777" w:rsidR="005C7B58" w:rsidRPr="001536BD" w:rsidRDefault="00E14916" w:rsidP="007F06EA">
            <w:pPr>
              <w:pStyle w:val="VBAILTBody"/>
              <w:numPr>
                <w:ilvl w:val="2"/>
                <w:numId w:val="20"/>
              </w:numPr>
            </w:pPr>
            <w:r w:rsidRPr="001536BD">
              <w:t>competency of beneficiary to manage financial affairs</w:t>
            </w:r>
          </w:p>
          <w:p w14:paraId="1F130A62" w14:textId="77777777" w:rsidR="00C23054" w:rsidRDefault="00E14916" w:rsidP="007F06EA">
            <w:pPr>
              <w:pStyle w:val="VBAILTBody"/>
              <w:numPr>
                <w:ilvl w:val="2"/>
                <w:numId w:val="20"/>
              </w:numPr>
              <w:rPr>
                <w:rStyle w:val="Strong"/>
              </w:rPr>
            </w:pPr>
            <w:r w:rsidRPr="001536BD">
              <w:t>reduction or discontinuation of a VA benefit.</w:t>
            </w:r>
          </w:p>
        </w:tc>
        <w:tc>
          <w:tcPr>
            <w:tcW w:w="5540" w:type="dxa"/>
            <w:tcBorders>
              <w:left w:val="dashSmallGap" w:sz="4" w:space="0" w:color="auto"/>
            </w:tcBorders>
          </w:tcPr>
          <w:p w14:paraId="12CB9A2F" w14:textId="47FEA449" w:rsidR="00C23054" w:rsidRPr="00AB4F8E" w:rsidRDefault="00C23054" w:rsidP="000B7693">
            <w:pPr>
              <w:pStyle w:val="VBAILTBody"/>
              <w:rPr>
                <w:rStyle w:val="Strong"/>
              </w:rPr>
            </w:pPr>
          </w:p>
        </w:tc>
      </w:tr>
      <w:tr w:rsidR="00C23054" w:rsidRPr="00AB4F8E" w14:paraId="406D450C" w14:textId="77777777" w:rsidTr="00613A9F">
        <w:trPr>
          <w:cantSplit/>
          <w:trHeight w:val="1282"/>
          <w:jc w:val="center"/>
        </w:trPr>
        <w:tc>
          <w:tcPr>
            <w:tcW w:w="4135" w:type="dxa"/>
            <w:tcBorders>
              <w:right w:val="dashSmallGap" w:sz="4" w:space="0" w:color="auto"/>
            </w:tcBorders>
          </w:tcPr>
          <w:p w14:paraId="5AFB4145" w14:textId="77777777" w:rsidR="00C23054" w:rsidRPr="00FD0DFF" w:rsidRDefault="00C23054" w:rsidP="000B7693">
            <w:pPr>
              <w:pStyle w:val="VBAILTBody"/>
              <w:rPr>
                <w:b/>
                <w:bCs/>
              </w:rPr>
            </w:pPr>
            <w:r>
              <w:rPr>
                <w:b/>
                <w:bCs/>
              </w:rPr>
              <w:lastRenderedPageBreak/>
              <w:t>Decision Notice Requirements</w:t>
            </w:r>
          </w:p>
          <w:p w14:paraId="7403D027" w14:textId="77777777" w:rsidR="00C23054" w:rsidRPr="001536BD" w:rsidRDefault="00C23054" w:rsidP="000B7693">
            <w:pPr>
              <w:shd w:val="clear" w:color="auto" w:fill="FFFFFF"/>
              <w:rPr>
                <w:rFonts w:ascii="Verdana" w:eastAsia="Times New Roman" w:hAnsi="Verdana" w:cs="Arial"/>
                <w:color w:val="000000"/>
              </w:rPr>
            </w:pPr>
            <w:r w:rsidRPr="001536BD">
              <w:rPr>
                <w:rFonts w:ascii="Verdana" w:eastAsia="Times New Roman" w:hAnsi="Verdana" w:cs="Arial"/>
                <w:color w:val="000000"/>
              </w:rPr>
              <w:t>After deciding a claim, prepare a decision notice that independently, or in combination with its enclosures,</w:t>
            </w:r>
          </w:p>
          <w:p w14:paraId="51554B13" w14:textId="77777777" w:rsidR="005C7B58" w:rsidRPr="001536BD" w:rsidRDefault="00E14916" w:rsidP="007F06EA">
            <w:pPr>
              <w:numPr>
                <w:ilvl w:val="0"/>
                <w:numId w:val="22"/>
              </w:numPr>
              <w:shd w:val="clear" w:color="auto" w:fill="FFFFFF"/>
              <w:rPr>
                <w:rFonts w:ascii="Verdana" w:eastAsia="Times New Roman" w:hAnsi="Verdana" w:cs="Arial"/>
                <w:color w:val="000000"/>
              </w:rPr>
            </w:pPr>
            <w:r w:rsidRPr="001536BD">
              <w:rPr>
                <w:rFonts w:ascii="Verdana" w:eastAsia="Times New Roman" w:hAnsi="Verdana" w:cs="Arial"/>
                <w:color w:val="000000"/>
              </w:rPr>
              <w:t>informs the claimant of the issues adjudicated</w:t>
            </w:r>
          </w:p>
          <w:p w14:paraId="502DE8C0" w14:textId="77777777" w:rsidR="005C7B58" w:rsidRPr="001536BD" w:rsidRDefault="00E14916" w:rsidP="007F06EA">
            <w:pPr>
              <w:numPr>
                <w:ilvl w:val="0"/>
                <w:numId w:val="22"/>
              </w:numPr>
              <w:shd w:val="clear" w:color="auto" w:fill="FFFFFF"/>
              <w:rPr>
                <w:rFonts w:ascii="Verdana" w:eastAsia="Times New Roman" w:hAnsi="Verdana" w:cs="Arial"/>
                <w:color w:val="000000"/>
              </w:rPr>
            </w:pPr>
            <w:r w:rsidRPr="001536BD">
              <w:rPr>
                <w:rFonts w:ascii="Verdana" w:eastAsia="Times New Roman" w:hAnsi="Verdana" w:cs="Arial"/>
                <w:color w:val="000000"/>
              </w:rPr>
              <w:t>summarizes the</w:t>
            </w:r>
          </w:p>
          <w:p w14:paraId="0C46E738" w14:textId="77777777" w:rsidR="005C7B58" w:rsidRPr="001536BD" w:rsidRDefault="00E14916" w:rsidP="007F06EA">
            <w:pPr>
              <w:numPr>
                <w:ilvl w:val="1"/>
                <w:numId w:val="22"/>
              </w:numPr>
              <w:shd w:val="clear" w:color="auto" w:fill="FFFFFF"/>
              <w:rPr>
                <w:rFonts w:ascii="Verdana" w:eastAsia="Times New Roman" w:hAnsi="Verdana" w:cs="Arial"/>
                <w:color w:val="000000"/>
              </w:rPr>
            </w:pPr>
            <w:r w:rsidRPr="001536BD">
              <w:rPr>
                <w:rFonts w:ascii="Verdana" w:eastAsia="Times New Roman" w:hAnsi="Verdana" w:cs="Arial"/>
                <w:color w:val="000000"/>
              </w:rPr>
              <w:t>evidence VA considered</w:t>
            </w:r>
          </w:p>
          <w:p w14:paraId="1720FE2D" w14:textId="77777777" w:rsidR="005C7B58" w:rsidRPr="001536BD" w:rsidRDefault="00E14916" w:rsidP="007F06EA">
            <w:pPr>
              <w:numPr>
                <w:ilvl w:val="1"/>
                <w:numId w:val="22"/>
              </w:numPr>
              <w:shd w:val="clear" w:color="auto" w:fill="FFFFFF"/>
              <w:rPr>
                <w:rFonts w:ascii="Verdana" w:eastAsia="Times New Roman" w:hAnsi="Verdana" w:cs="Arial"/>
                <w:color w:val="000000"/>
              </w:rPr>
            </w:pPr>
            <w:r w:rsidRPr="001536BD">
              <w:rPr>
                <w:rFonts w:ascii="Verdana" w:eastAsia="Times New Roman" w:hAnsi="Verdana" w:cs="Arial"/>
                <w:color w:val="000000"/>
              </w:rPr>
              <w:t>laws and regulations applicable to the claim</w:t>
            </w:r>
          </w:p>
          <w:p w14:paraId="67C3CBFA" w14:textId="77777777" w:rsidR="005C7B58" w:rsidRPr="001536BD" w:rsidRDefault="00E14916" w:rsidP="007F06EA">
            <w:pPr>
              <w:numPr>
                <w:ilvl w:val="1"/>
                <w:numId w:val="22"/>
              </w:numPr>
              <w:shd w:val="clear" w:color="auto" w:fill="FFFFFF"/>
              <w:rPr>
                <w:rFonts w:ascii="Verdana" w:eastAsia="Times New Roman" w:hAnsi="Verdana" w:cs="Arial"/>
                <w:color w:val="000000"/>
              </w:rPr>
            </w:pPr>
            <w:r w:rsidRPr="001536BD">
              <w:rPr>
                <w:rFonts w:ascii="Verdana" w:eastAsia="Times New Roman" w:hAnsi="Verdana" w:cs="Arial"/>
                <w:color w:val="000000"/>
              </w:rPr>
              <w:t xml:space="preserve">applicable review options to seek </w:t>
            </w:r>
            <w:r w:rsidRPr="001536BD">
              <w:rPr>
                <w:rFonts w:ascii="Verdana" w:eastAsia="Times New Roman" w:hAnsi="Verdana" w:cs="Arial"/>
                <w:color w:val="000000"/>
              </w:rPr>
              <w:t>further review of the decision</w:t>
            </w:r>
          </w:p>
          <w:p w14:paraId="5D752889" w14:textId="77777777" w:rsidR="00C23054" w:rsidRPr="001536BD" w:rsidRDefault="00E14916" w:rsidP="007F06EA">
            <w:pPr>
              <w:numPr>
                <w:ilvl w:val="0"/>
                <w:numId w:val="22"/>
              </w:numPr>
              <w:shd w:val="clear" w:color="auto" w:fill="FFFFFF"/>
              <w:rPr>
                <w:rStyle w:val="Strong"/>
                <w:rFonts w:ascii="Verdana" w:eastAsia="Times New Roman" w:hAnsi="Verdana" w:cs="Arial"/>
                <w:b w:val="0"/>
                <w:bCs w:val="0"/>
                <w:color w:val="000000"/>
              </w:rPr>
            </w:pPr>
            <w:r w:rsidRPr="001536BD">
              <w:rPr>
                <w:rFonts w:ascii="Verdana" w:eastAsia="Times New Roman" w:hAnsi="Verdana" w:cs="Arial"/>
                <w:color w:val="000000"/>
              </w:rPr>
              <w:t>explains how to obtain or access evidence used in making the decision</w:t>
            </w:r>
          </w:p>
        </w:tc>
        <w:tc>
          <w:tcPr>
            <w:tcW w:w="5540" w:type="dxa"/>
            <w:tcBorders>
              <w:left w:val="dashSmallGap" w:sz="4" w:space="0" w:color="auto"/>
            </w:tcBorders>
          </w:tcPr>
          <w:p w14:paraId="38F5954C" w14:textId="0EF15692" w:rsidR="00C23054" w:rsidRPr="00AB4F8E" w:rsidRDefault="00C23054" w:rsidP="000B7693">
            <w:pPr>
              <w:pStyle w:val="VBAILTBody"/>
              <w:rPr>
                <w:rStyle w:val="Strong"/>
              </w:rPr>
            </w:pPr>
          </w:p>
        </w:tc>
      </w:tr>
      <w:tr w:rsidR="00C23054" w:rsidRPr="00AB4F8E" w14:paraId="1BF3646C" w14:textId="77777777" w:rsidTr="00613A9F">
        <w:trPr>
          <w:cantSplit/>
          <w:trHeight w:val="1282"/>
          <w:jc w:val="center"/>
        </w:trPr>
        <w:tc>
          <w:tcPr>
            <w:tcW w:w="4135" w:type="dxa"/>
            <w:tcBorders>
              <w:right w:val="dashSmallGap" w:sz="4" w:space="0" w:color="auto"/>
            </w:tcBorders>
          </w:tcPr>
          <w:p w14:paraId="3AFEBF4B" w14:textId="716F5E4E" w:rsidR="00C23054" w:rsidRDefault="00C23054" w:rsidP="000B7693">
            <w:pPr>
              <w:pStyle w:val="VBAILTBody"/>
              <w:rPr>
                <w:rStyle w:val="Strong"/>
              </w:rPr>
            </w:pPr>
            <w:r>
              <w:rPr>
                <w:rStyle w:val="Strong"/>
              </w:rPr>
              <w:t>Decision Notice Requirements (cont.)</w:t>
            </w:r>
          </w:p>
          <w:p w14:paraId="59FD633B" w14:textId="77777777" w:rsidR="005C7B58" w:rsidRPr="001536BD" w:rsidRDefault="00E14916" w:rsidP="007F06EA">
            <w:pPr>
              <w:pStyle w:val="VBAILTBody"/>
              <w:numPr>
                <w:ilvl w:val="0"/>
                <w:numId w:val="3"/>
              </w:numPr>
            </w:pPr>
            <w:r w:rsidRPr="001536BD">
              <w:t xml:space="preserve">identifies, if applicable, the criteria required to grant service connection (SC) or the next-higher level of </w:t>
            </w:r>
            <w:r w:rsidRPr="001536BD">
              <w:t>compensation, and/or</w:t>
            </w:r>
          </w:p>
          <w:p w14:paraId="68D4B71B" w14:textId="77777777" w:rsidR="005C7B58" w:rsidRPr="001536BD" w:rsidRDefault="00E14916" w:rsidP="007F06EA">
            <w:pPr>
              <w:pStyle w:val="VBAILTBody"/>
              <w:numPr>
                <w:ilvl w:val="0"/>
                <w:numId w:val="3"/>
              </w:numPr>
            </w:pPr>
            <w:r w:rsidRPr="001536BD">
              <w:t xml:space="preserve">identifies, for denied claims, the element(s) required to grant the </w:t>
            </w:r>
            <w:proofErr w:type="gramStart"/>
            <w:r w:rsidRPr="001536BD">
              <w:t>claim</w:t>
            </w:r>
            <w:proofErr w:type="gramEnd"/>
            <w:r w:rsidRPr="001536BD">
              <w:t xml:space="preserve"> that were not met, and</w:t>
            </w:r>
          </w:p>
          <w:p w14:paraId="43817D7F" w14:textId="77777777" w:rsidR="00C23054" w:rsidRPr="001536BD" w:rsidRDefault="00E14916" w:rsidP="007F06EA">
            <w:pPr>
              <w:pStyle w:val="VBAILTBody"/>
              <w:numPr>
                <w:ilvl w:val="0"/>
                <w:numId w:val="3"/>
              </w:numPr>
              <w:rPr>
                <w:rStyle w:val="Strong"/>
                <w:b w:val="0"/>
                <w:bCs w:val="0"/>
              </w:rPr>
            </w:pPr>
            <w:r w:rsidRPr="001536BD">
              <w:t xml:space="preserve">lists findings that are favorable to the claimant under </w:t>
            </w:r>
            <w:hyperlink r:id="rId11" w:history="1">
              <w:r w:rsidR="00C23054" w:rsidRPr="001536BD">
                <w:rPr>
                  <w:rStyle w:val="Hyperlink"/>
                </w:rPr>
                <w:t>38 CFR 3.104(c)</w:t>
              </w:r>
            </w:hyperlink>
            <w:r w:rsidRPr="001536BD">
              <w:t>, if any</w:t>
            </w:r>
          </w:p>
        </w:tc>
        <w:tc>
          <w:tcPr>
            <w:tcW w:w="5540" w:type="dxa"/>
            <w:tcBorders>
              <w:left w:val="dashSmallGap" w:sz="4" w:space="0" w:color="auto"/>
            </w:tcBorders>
          </w:tcPr>
          <w:p w14:paraId="7A6F53EB" w14:textId="77777777" w:rsidR="00C23054" w:rsidRPr="00AB4F8E" w:rsidRDefault="00C23054" w:rsidP="000B7693">
            <w:pPr>
              <w:pStyle w:val="VBAILTBody"/>
              <w:rPr>
                <w:rStyle w:val="Strong"/>
              </w:rPr>
            </w:pPr>
          </w:p>
        </w:tc>
      </w:tr>
      <w:tr w:rsidR="00C23054" w:rsidRPr="00AB4F8E" w14:paraId="6404EE29" w14:textId="77777777" w:rsidTr="00613A9F">
        <w:trPr>
          <w:cantSplit/>
          <w:trHeight w:val="1282"/>
          <w:jc w:val="center"/>
        </w:trPr>
        <w:tc>
          <w:tcPr>
            <w:tcW w:w="4135" w:type="dxa"/>
            <w:tcBorders>
              <w:right w:val="dashSmallGap" w:sz="4" w:space="0" w:color="auto"/>
            </w:tcBorders>
          </w:tcPr>
          <w:p w14:paraId="6360350F" w14:textId="77777777" w:rsidR="00C23054" w:rsidRPr="00673BFC" w:rsidRDefault="00C23054" w:rsidP="000B7693">
            <w:pPr>
              <w:pStyle w:val="VBAILTBody"/>
              <w:rPr>
                <w:b/>
                <w:bCs/>
              </w:rPr>
            </w:pPr>
            <w:r>
              <w:rPr>
                <w:b/>
                <w:bCs/>
              </w:rPr>
              <w:lastRenderedPageBreak/>
              <w:t>Decision Notice: Overpayments</w:t>
            </w:r>
          </w:p>
          <w:p w14:paraId="7CE078A1" w14:textId="77777777" w:rsidR="00C23054" w:rsidRPr="001536BD" w:rsidRDefault="00C23054" w:rsidP="000B7693">
            <w:pPr>
              <w:pStyle w:val="VBAILTBody"/>
            </w:pPr>
            <w:r w:rsidRPr="001536BD">
              <w:t xml:space="preserve">If the authorization of a decision resulted in the creation of an overpayment in a beneficiary’s account, </w:t>
            </w:r>
          </w:p>
          <w:p w14:paraId="4A80C62D" w14:textId="77777777" w:rsidR="005C7B58" w:rsidRPr="001536BD" w:rsidRDefault="00E14916" w:rsidP="007F06EA">
            <w:pPr>
              <w:pStyle w:val="VBAILTBody"/>
              <w:numPr>
                <w:ilvl w:val="0"/>
                <w:numId w:val="14"/>
              </w:numPr>
            </w:pPr>
            <w:r w:rsidRPr="001536BD">
              <w:t>notify the beneficiary of the overpayment and the right to request</w:t>
            </w:r>
          </w:p>
          <w:p w14:paraId="493F98C5" w14:textId="77777777" w:rsidR="005C7B58" w:rsidRPr="001536BD" w:rsidRDefault="00E14916" w:rsidP="007F06EA">
            <w:pPr>
              <w:pStyle w:val="VBAILTBody"/>
              <w:numPr>
                <w:ilvl w:val="1"/>
                <w:numId w:val="14"/>
              </w:numPr>
            </w:pPr>
            <w:r w:rsidRPr="001536BD">
              <w:t>a waiver of the overpayment, and/or</w:t>
            </w:r>
          </w:p>
          <w:p w14:paraId="27D4910A" w14:textId="77777777" w:rsidR="00C23054" w:rsidRPr="001536BD" w:rsidRDefault="00E14916" w:rsidP="007F06EA">
            <w:pPr>
              <w:pStyle w:val="VBAILTBody"/>
              <w:numPr>
                <w:ilvl w:val="1"/>
                <w:numId w:val="14"/>
              </w:numPr>
              <w:rPr>
                <w:rStyle w:val="Strong"/>
                <w:b w:val="0"/>
                <w:bCs w:val="0"/>
              </w:rPr>
            </w:pPr>
            <w:r w:rsidRPr="001536BD">
              <w:t>a repayment plan</w:t>
            </w:r>
          </w:p>
        </w:tc>
        <w:tc>
          <w:tcPr>
            <w:tcW w:w="5540" w:type="dxa"/>
            <w:tcBorders>
              <w:left w:val="dashSmallGap" w:sz="4" w:space="0" w:color="auto"/>
            </w:tcBorders>
          </w:tcPr>
          <w:p w14:paraId="231B291C" w14:textId="5881DD6E" w:rsidR="00C23054" w:rsidRPr="00AB4F8E" w:rsidRDefault="00C23054" w:rsidP="000B7693">
            <w:pPr>
              <w:pStyle w:val="VBAILTBody"/>
              <w:rPr>
                <w:rStyle w:val="Strong"/>
              </w:rPr>
            </w:pPr>
          </w:p>
        </w:tc>
      </w:tr>
      <w:tr w:rsidR="00C23054" w:rsidRPr="00AB4F8E" w14:paraId="28D8B82C" w14:textId="77777777" w:rsidTr="00613A9F">
        <w:trPr>
          <w:cantSplit/>
          <w:trHeight w:val="1282"/>
          <w:jc w:val="center"/>
        </w:trPr>
        <w:tc>
          <w:tcPr>
            <w:tcW w:w="4135" w:type="dxa"/>
            <w:tcBorders>
              <w:right w:val="dashSmallGap" w:sz="4" w:space="0" w:color="auto"/>
            </w:tcBorders>
          </w:tcPr>
          <w:p w14:paraId="2C3196AD" w14:textId="77777777" w:rsidR="00C23054" w:rsidRPr="00673BFC" w:rsidRDefault="00C23054" w:rsidP="000B7693">
            <w:pPr>
              <w:pStyle w:val="VBAILTBody"/>
              <w:rPr>
                <w:b/>
                <w:bCs/>
              </w:rPr>
            </w:pPr>
            <w:r>
              <w:rPr>
                <w:b/>
                <w:bCs/>
              </w:rPr>
              <w:t>Decision Notice: Adjustments</w:t>
            </w:r>
          </w:p>
          <w:p w14:paraId="056E4763" w14:textId="77777777" w:rsidR="00C23054" w:rsidRPr="00B406D2" w:rsidRDefault="00C23054" w:rsidP="000B7693">
            <w:pPr>
              <w:pStyle w:val="VBAILTBody"/>
            </w:pPr>
            <w:r w:rsidRPr="00B406D2">
              <w:t>When VA grants entitlement to a benefit, or makes an adjustment to a running award, the decision notice must also notify the claimant of</w:t>
            </w:r>
          </w:p>
          <w:p w14:paraId="72B560F3" w14:textId="77777777" w:rsidR="005C7B58" w:rsidRPr="00B406D2" w:rsidRDefault="00E14916" w:rsidP="007F06EA">
            <w:pPr>
              <w:pStyle w:val="VBAILTBody"/>
              <w:numPr>
                <w:ilvl w:val="0"/>
                <w:numId w:val="4"/>
              </w:numPr>
            </w:pPr>
            <w:r w:rsidRPr="00B406D2">
              <w:t>the monthly rate of payment</w:t>
            </w:r>
          </w:p>
          <w:p w14:paraId="33554F20" w14:textId="77777777" w:rsidR="005C7B58" w:rsidRPr="00B406D2" w:rsidRDefault="00E14916" w:rsidP="007F06EA">
            <w:pPr>
              <w:pStyle w:val="VBAILTBody"/>
              <w:numPr>
                <w:ilvl w:val="0"/>
                <w:numId w:val="4"/>
              </w:numPr>
            </w:pPr>
            <w:r w:rsidRPr="00B406D2">
              <w:t>the effective dates of entitlement and payment</w:t>
            </w:r>
          </w:p>
          <w:p w14:paraId="6AC95A69" w14:textId="77777777" w:rsidR="005C7B58" w:rsidRPr="00B406D2" w:rsidRDefault="00E14916" w:rsidP="007F06EA">
            <w:pPr>
              <w:pStyle w:val="VBAILTBody"/>
              <w:numPr>
                <w:ilvl w:val="0"/>
                <w:numId w:val="4"/>
              </w:numPr>
            </w:pPr>
            <w:r w:rsidRPr="00B406D2">
              <w:t>the amount of any benefits VA is withholding and the reason for the withholding, and</w:t>
            </w:r>
          </w:p>
          <w:p w14:paraId="499E5B8A" w14:textId="77777777" w:rsidR="00C23054" w:rsidRPr="00B406D2" w:rsidRDefault="00E14916" w:rsidP="007F06EA">
            <w:pPr>
              <w:pStyle w:val="VBAILTBody"/>
              <w:numPr>
                <w:ilvl w:val="0"/>
                <w:numId w:val="4"/>
              </w:numPr>
            </w:pPr>
            <w:r w:rsidRPr="00B406D2">
              <w:t xml:space="preserve">information about any additional benefits to which the claimant may be </w:t>
            </w:r>
            <w:r w:rsidRPr="00B406D2">
              <w:t>entitled</w:t>
            </w:r>
          </w:p>
        </w:tc>
        <w:tc>
          <w:tcPr>
            <w:tcW w:w="5540" w:type="dxa"/>
            <w:tcBorders>
              <w:left w:val="dashSmallGap" w:sz="4" w:space="0" w:color="auto"/>
            </w:tcBorders>
          </w:tcPr>
          <w:p w14:paraId="7B4BDFE1" w14:textId="0918B1FC" w:rsidR="00C23054" w:rsidRPr="00AB4F8E" w:rsidRDefault="00C23054" w:rsidP="000B7693">
            <w:pPr>
              <w:pStyle w:val="VBAILTBody"/>
              <w:rPr>
                <w:rStyle w:val="Strong"/>
              </w:rPr>
            </w:pPr>
          </w:p>
        </w:tc>
      </w:tr>
      <w:tr w:rsidR="00C23054" w:rsidRPr="00AB4F8E" w14:paraId="7E9AFFDA" w14:textId="77777777" w:rsidTr="00613A9F">
        <w:trPr>
          <w:cantSplit/>
          <w:trHeight w:val="1282"/>
          <w:jc w:val="center"/>
        </w:trPr>
        <w:tc>
          <w:tcPr>
            <w:tcW w:w="4135" w:type="dxa"/>
            <w:tcBorders>
              <w:right w:val="dashSmallGap" w:sz="4" w:space="0" w:color="auto"/>
            </w:tcBorders>
          </w:tcPr>
          <w:p w14:paraId="1D1E2629" w14:textId="77777777" w:rsidR="00C23054" w:rsidRPr="000E4306" w:rsidRDefault="00C23054" w:rsidP="000B7693">
            <w:pPr>
              <w:pStyle w:val="VBAILTBody"/>
              <w:rPr>
                <w:b/>
                <w:bCs/>
              </w:rPr>
            </w:pPr>
            <w:r>
              <w:rPr>
                <w:b/>
                <w:bCs/>
              </w:rPr>
              <w:lastRenderedPageBreak/>
              <w:t>Decision Notice: Adjustments (cont.)</w:t>
            </w:r>
          </w:p>
          <w:p w14:paraId="28AAB2E3" w14:textId="77777777" w:rsidR="005C7B58" w:rsidRPr="00B406D2" w:rsidRDefault="00E14916" w:rsidP="007F06EA">
            <w:pPr>
              <w:pStyle w:val="VBAILTBody"/>
              <w:numPr>
                <w:ilvl w:val="0"/>
                <w:numId w:val="16"/>
              </w:numPr>
            </w:pPr>
            <w:r w:rsidRPr="00B406D2">
              <w:t xml:space="preserve">the effective date of entitlement must be identified in conjunction with any decision to grant a benefit </w:t>
            </w:r>
          </w:p>
          <w:p w14:paraId="379D6696" w14:textId="77777777" w:rsidR="005C7B58" w:rsidRPr="00B406D2" w:rsidRDefault="00E14916" w:rsidP="007F06EA">
            <w:pPr>
              <w:pStyle w:val="VBAILTBody"/>
              <w:numPr>
                <w:ilvl w:val="0"/>
                <w:numId w:val="16"/>
              </w:numPr>
            </w:pPr>
            <w:r w:rsidRPr="00B406D2">
              <w:t>a decision notice need only specify monthly rates of payment and effective dates of payment if it is intended to communicate</w:t>
            </w:r>
          </w:p>
          <w:p w14:paraId="2C756435" w14:textId="77777777" w:rsidR="005C7B58" w:rsidRPr="00B406D2" w:rsidRDefault="00E14916" w:rsidP="007F06EA">
            <w:pPr>
              <w:pStyle w:val="VBAILTBody"/>
              <w:numPr>
                <w:ilvl w:val="1"/>
                <w:numId w:val="16"/>
              </w:numPr>
            </w:pPr>
            <w:r w:rsidRPr="00B406D2">
              <w:t>an initial award of monetary benefits, or</w:t>
            </w:r>
          </w:p>
          <w:p w14:paraId="2E920552" w14:textId="77777777" w:rsidR="005C7B58" w:rsidRPr="00B406D2" w:rsidRDefault="00E14916" w:rsidP="007F06EA">
            <w:pPr>
              <w:pStyle w:val="VBAILTBody"/>
              <w:numPr>
                <w:ilvl w:val="1"/>
                <w:numId w:val="16"/>
              </w:numPr>
            </w:pPr>
            <w:r w:rsidRPr="00B406D2">
              <w:t>a subsequent award of benefits that</w:t>
            </w:r>
          </w:p>
          <w:p w14:paraId="32E2D9E1" w14:textId="77777777" w:rsidR="005C7B58" w:rsidRPr="00B406D2" w:rsidRDefault="00E14916" w:rsidP="007F06EA">
            <w:pPr>
              <w:pStyle w:val="VBAILTBody"/>
              <w:numPr>
                <w:ilvl w:val="2"/>
                <w:numId w:val="16"/>
              </w:numPr>
            </w:pPr>
            <w:r w:rsidRPr="00B406D2">
              <w:t>modifies the affected Veteran’s combined disability rating, or</w:t>
            </w:r>
          </w:p>
          <w:p w14:paraId="43CD6454" w14:textId="77777777" w:rsidR="00C23054" w:rsidRPr="00B406D2" w:rsidRDefault="00E14916" w:rsidP="007F06EA">
            <w:pPr>
              <w:pStyle w:val="VBAILTBody"/>
              <w:numPr>
                <w:ilvl w:val="2"/>
                <w:numId w:val="16"/>
              </w:numPr>
            </w:pPr>
            <w:r w:rsidRPr="00B406D2">
              <w:t>otherwise alters the current rate of payment</w:t>
            </w:r>
          </w:p>
        </w:tc>
        <w:tc>
          <w:tcPr>
            <w:tcW w:w="5540" w:type="dxa"/>
            <w:tcBorders>
              <w:left w:val="dashSmallGap" w:sz="4" w:space="0" w:color="auto"/>
            </w:tcBorders>
          </w:tcPr>
          <w:p w14:paraId="7CAFC810" w14:textId="1370CF0A" w:rsidR="00C23054" w:rsidRPr="00AB4F8E" w:rsidRDefault="00C23054" w:rsidP="000B7693">
            <w:pPr>
              <w:pStyle w:val="VBAILTBody"/>
              <w:rPr>
                <w:rStyle w:val="Strong"/>
              </w:rPr>
            </w:pPr>
          </w:p>
        </w:tc>
      </w:tr>
      <w:tr w:rsidR="00C23054" w:rsidRPr="00AB4F8E" w14:paraId="56841B74" w14:textId="77777777" w:rsidTr="00613A9F">
        <w:trPr>
          <w:cantSplit/>
          <w:trHeight w:val="638"/>
          <w:jc w:val="center"/>
        </w:trPr>
        <w:tc>
          <w:tcPr>
            <w:tcW w:w="4135" w:type="dxa"/>
            <w:tcBorders>
              <w:right w:val="dashSmallGap" w:sz="4" w:space="0" w:color="auto"/>
            </w:tcBorders>
          </w:tcPr>
          <w:p w14:paraId="1B5639B8" w14:textId="77777777" w:rsidR="00C23054" w:rsidRPr="00F82732" w:rsidRDefault="00C23054" w:rsidP="000B7693">
            <w:pPr>
              <w:pStyle w:val="VBAILTBody"/>
              <w:rPr>
                <w:b/>
                <w:bCs/>
              </w:rPr>
            </w:pPr>
            <w:r>
              <w:rPr>
                <w:b/>
                <w:bCs/>
              </w:rPr>
              <w:lastRenderedPageBreak/>
              <w:t>Decision Notice: Adjustment of Benefits</w:t>
            </w:r>
          </w:p>
          <w:p w14:paraId="55F1147F" w14:textId="77777777" w:rsidR="005C7B58" w:rsidRPr="000E2306" w:rsidRDefault="00E14916" w:rsidP="007F06EA">
            <w:pPr>
              <w:pStyle w:val="VBAILTBody"/>
              <w:numPr>
                <w:ilvl w:val="0"/>
                <w:numId w:val="6"/>
              </w:numPr>
            </w:pPr>
            <w:r w:rsidRPr="000E2306">
              <w:t>Adjustments of benefits, such as for receipt of drill pay or incarceration, unassociated with an active claim for disability compensation, pension, death benefits, or dependency, does not require a listing of findings that are favorable to the claimant under </w:t>
            </w:r>
            <w:hyperlink r:id="rId12" w:history="1">
              <w:r w:rsidRPr="000E2306">
                <w:rPr>
                  <w:rStyle w:val="Hyperlink"/>
                </w:rPr>
                <w:t>38 CFR 3.104(c)</w:t>
              </w:r>
            </w:hyperlink>
            <w:r w:rsidRPr="000E2306">
              <w:t>.</w:t>
            </w:r>
          </w:p>
          <w:p w14:paraId="1CAC1F03" w14:textId="77777777" w:rsidR="00C23054" w:rsidRPr="005A25C1" w:rsidRDefault="00E14916" w:rsidP="007F06EA">
            <w:pPr>
              <w:pStyle w:val="VBAILTBody"/>
              <w:numPr>
                <w:ilvl w:val="0"/>
                <w:numId w:val="6"/>
              </w:numPr>
            </w:pPr>
            <w:r w:rsidRPr="000E2306">
              <w:t>When preparing a decision notice regarding a pension or Parents’ Dependency and Indemnity Compensation (DIC) claim, the notice must include rate tables, and information about the claimant’s income and medical expenses.</w:t>
            </w:r>
          </w:p>
        </w:tc>
        <w:tc>
          <w:tcPr>
            <w:tcW w:w="5540" w:type="dxa"/>
            <w:tcBorders>
              <w:left w:val="dashSmallGap" w:sz="4" w:space="0" w:color="auto"/>
            </w:tcBorders>
          </w:tcPr>
          <w:p w14:paraId="16159F11" w14:textId="69C378D7" w:rsidR="00C23054" w:rsidRPr="00AB4F8E" w:rsidRDefault="00C23054" w:rsidP="000B7693">
            <w:pPr>
              <w:pStyle w:val="VBAILTBody"/>
              <w:rPr>
                <w:rStyle w:val="Strong"/>
              </w:rPr>
            </w:pPr>
          </w:p>
        </w:tc>
      </w:tr>
      <w:tr w:rsidR="00C23054" w:rsidRPr="00AB4F8E" w14:paraId="0209B831" w14:textId="77777777" w:rsidTr="00613A9F">
        <w:trPr>
          <w:cantSplit/>
          <w:trHeight w:val="638"/>
          <w:jc w:val="center"/>
        </w:trPr>
        <w:tc>
          <w:tcPr>
            <w:tcW w:w="4135" w:type="dxa"/>
            <w:tcBorders>
              <w:right w:val="dashSmallGap" w:sz="4" w:space="0" w:color="auto"/>
            </w:tcBorders>
          </w:tcPr>
          <w:p w14:paraId="251E0789" w14:textId="77777777" w:rsidR="00C23054" w:rsidRDefault="00C23054" w:rsidP="000B7693">
            <w:pPr>
              <w:pStyle w:val="VBAILTBody"/>
              <w:rPr>
                <w:b/>
                <w:bCs/>
              </w:rPr>
            </w:pPr>
            <w:r>
              <w:rPr>
                <w:b/>
                <w:bCs/>
              </w:rPr>
              <w:lastRenderedPageBreak/>
              <w:t>Failure to Issue a Decision Notice</w:t>
            </w:r>
          </w:p>
          <w:p w14:paraId="0C13D6CF" w14:textId="77777777" w:rsidR="005C7B58" w:rsidRPr="000E2306" w:rsidRDefault="00E14916" w:rsidP="007F06EA">
            <w:pPr>
              <w:pStyle w:val="VBAILTBody"/>
              <w:numPr>
                <w:ilvl w:val="0"/>
                <w:numId w:val="15"/>
              </w:numPr>
            </w:pPr>
            <w:r w:rsidRPr="000E2306">
              <w:t>If a regional office dec</w:t>
            </w:r>
            <w:r w:rsidRPr="000E2306">
              <w:t xml:space="preserve">ides a claim but fails to notify the claimant of the decision, the claim remains open, legally, even if the corresponding end product (EP) is cleared. </w:t>
            </w:r>
          </w:p>
          <w:p w14:paraId="702473FA" w14:textId="77777777" w:rsidR="005C7B58" w:rsidRPr="000E2306" w:rsidRDefault="00E14916" w:rsidP="007F06EA">
            <w:pPr>
              <w:pStyle w:val="VBAILTBody"/>
              <w:numPr>
                <w:ilvl w:val="0"/>
                <w:numId w:val="15"/>
              </w:numPr>
            </w:pPr>
            <w:r w:rsidRPr="000E2306">
              <w:t>If VA denied entitlement to a benefit, failed to notify the claimant of the denial, and then granted entitlement to the same benefit years later, the claimant might be entitled to benefits retroactive to the initial date of claim, because the decision on the initial claim never became binding.</w:t>
            </w:r>
          </w:p>
          <w:p w14:paraId="4182212D" w14:textId="77777777" w:rsidR="00C23054" w:rsidRPr="000E2306" w:rsidRDefault="00E14916" w:rsidP="007F06EA">
            <w:pPr>
              <w:pStyle w:val="VBAILTBody"/>
              <w:numPr>
                <w:ilvl w:val="0"/>
                <w:numId w:val="15"/>
              </w:numPr>
            </w:pPr>
            <w:r w:rsidRPr="000E2306">
              <w:t>If VA decided a claim, but the corresponding decision notice cannot be located in the claimant’s claims folder, proceed as if the claimant was never notified of the decision.</w:t>
            </w:r>
          </w:p>
        </w:tc>
        <w:tc>
          <w:tcPr>
            <w:tcW w:w="5540" w:type="dxa"/>
            <w:tcBorders>
              <w:left w:val="dashSmallGap" w:sz="4" w:space="0" w:color="auto"/>
            </w:tcBorders>
          </w:tcPr>
          <w:p w14:paraId="65121703" w14:textId="0AFFB184" w:rsidR="00C23054" w:rsidRPr="0092582C" w:rsidRDefault="00C23054" w:rsidP="000B7693">
            <w:pPr>
              <w:pStyle w:val="VBAILTBody"/>
              <w:rPr>
                <w:rStyle w:val="Strong"/>
                <w:b w:val="0"/>
                <w:bCs w:val="0"/>
              </w:rPr>
            </w:pPr>
          </w:p>
        </w:tc>
      </w:tr>
      <w:tr w:rsidR="00C23054" w:rsidRPr="00AB4F8E" w14:paraId="0A275146" w14:textId="77777777" w:rsidTr="00613A9F">
        <w:trPr>
          <w:cantSplit/>
          <w:trHeight w:val="458"/>
          <w:jc w:val="center"/>
        </w:trPr>
        <w:tc>
          <w:tcPr>
            <w:tcW w:w="4135" w:type="dxa"/>
            <w:tcBorders>
              <w:right w:val="dashSmallGap" w:sz="4" w:space="0" w:color="auto"/>
            </w:tcBorders>
          </w:tcPr>
          <w:p w14:paraId="49EBEB12" w14:textId="77777777" w:rsidR="00C23054" w:rsidRDefault="00C23054" w:rsidP="000B7693">
            <w:pPr>
              <w:pStyle w:val="VBAILTBody"/>
              <w:rPr>
                <w:b/>
                <w:bCs/>
              </w:rPr>
            </w:pPr>
            <w:r>
              <w:rPr>
                <w:b/>
                <w:bCs/>
              </w:rPr>
              <w:lastRenderedPageBreak/>
              <w:t>Single Decision Notice Requirement</w:t>
            </w:r>
          </w:p>
          <w:p w14:paraId="7AA5DF04" w14:textId="77777777" w:rsidR="00C23054" w:rsidRPr="000E2306" w:rsidRDefault="00C23054" w:rsidP="007F06EA">
            <w:pPr>
              <w:pStyle w:val="VBAILTBody"/>
              <w:numPr>
                <w:ilvl w:val="0"/>
                <w:numId w:val="5"/>
              </w:numPr>
            </w:pPr>
            <w:r w:rsidRPr="000E2306">
              <w:t>Use a single decision notice to notify a claimant of a VA decision, even if the decision involves both an award and a denial of benefits.</w:t>
            </w:r>
          </w:p>
          <w:p w14:paraId="48698640" w14:textId="77777777" w:rsidR="00C23054" w:rsidRPr="000E2306" w:rsidRDefault="00C23054" w:rsidP="000B7693">
            <w:pPr>
              <w:pStyle w:val="VBAILTBody"/>
            </w:pPr>
            <w:r w:rsidRPr="000E2306">
              <w:rPr>
                <w:b/>
                <w:bCs/>
              </w:rPr>
              <w:t>Example</w:t>
            </w:r>
            <w:r w:rsidRPr="000E2306">
              <w:t>: The following illustrates a decision that involves both an award and a denial of benefits:</w:t>
            </w:r>
          </w:p>
          <w:p w14:paraId="13503160" w14:textId="77777777" w:rsidR="005C7B58" w:rsidRPr="000E2306" w:rsidRDefault="00E14916" w:rsidP="007F06EA">
            <w:pPr>
              <w:pStyle w:val="VBAILTBody"/>
              <w:numPr>
                <w:ilvl w:val="0"/>
                <w:numId w:val="5"/>
              </w:numPr>
            </w:pPr>
            <w:r w:rsidRPr="000E2306">
              <w:t>VA awards entitlement to pension but denies entitlement to special monthly pension (SMP).</w:t>
            </w:r>
          </w:p>
          <w:p w14:paraId="0682E77A" w14:textId="77777777" w:rsidR="00C23054" w:rsidRPr="000E4306" w:rsidRDefault="00C23054" w:rsidP="000B7693">
            <w:pPr>
              <w:pStyle w:val="VBAILTBody"/>
              <w:ind w:left="360"/>
              <w:rPr>
                <w:b/>
                <w:bCs/>
              </w:rPr>
            </w:pPr>
          </w:p>
        </w:tc>
        <w:tc>
          <w:tcPr>
            <w:tcW w:w="5540" w:type="dxa"/>
            <w:tcBorders>
              <w:left w:val="dashSmallGap" w:sz="4" w:space="0" w:color="auto"/>
            </w:tcBorders>
          </w:tcPr>
          <w:p w14:paraId="36F90450" w14:textId="0E49CD87" w:rsidR="00C23054" w:rsidRPr="000E4306" w:rsidRDefault="00C23054" w:rsidP="000B7693">
            <w:pPr>
              <w:pStyle w:val="VBAILTbullet1"/>
              <w:numPr>
                <w:ilvl w:val="0"/>
                <w:numId w:val="0"/>
              </w:numPr>
            </w:pPr>
          </w:p>
        </w:tc>
      </w:tr>
      <w:tr w:rsidR="00C23054" w:rsidRPr="00AB4F8E" w14:paraId="2DFB05D2" w14:textId="77777777" w:rsidTr="00613A9F">
        <w:trPr>
          <w:cantSplit/>
          <w:trHeight w:val="818"/>
          <w:jc w:val="center"/>
        </w:trPr>
        <w:tc>
          <w:tcPr>
            <w:tcW w:w="4135" w:type="dxa"/>
            <w:tcBorders>
              <w:right w:val="dashSmallGap" w:sz="4" w:space="0" w:color="auto"/>
            </w:tcBorders>
          </w:tcPr>
          <w:p w14:paraId="2165A699" w14:textId="77777777" w:rsidR="00C23054" w:rsidRPr="00FC7542" w:rsidRDefault="00C23054" w:rsidP="000B7693">
            <w:pPr>
              <w:pStyle w:val="VBAILTBody"/>
              <w:rPr>
                <w:b/>
                <w:bCs/>
              </w:rPr>
            </w:pPr>
            <w:r>
              <w:rPr>
                <w:b/>
                <w:bCs/>
              </w:rPr>
              <w:t>Preparing a Decision Notice</w:t>
            </w:r>
          </w:p>
          <w:p w14:paraId="53B50FF3" w14:textId="77777777" w:rsidR="00C23054" w:rsidRDefault="00C23054" w:rsidP="000B7693">
            <w:pPr>
              <w:pStyle w:val="VBAILTBody"/>
              <w:rPr>
                <w:rStyle w:val="Strong"/>
              </w:rPr>
            </w:pPr>
            <w:r w:rsidRPr="001D1D8B">
              <w:rPr>
                <w:b/>
                <w:bCs/>
                <w:noProof/>
              </w:rPr>
              <w:drawing>
                <wp:inline distT="0" distB="0" distL="0" distR="0" wp14:anchorId="0BAE0E6F" wp14:editId="2F6C820E">
                  <wp:extent cx="2354580" cy="1278890"/>
                  <wp:effectExtent l="0" t="38100" r="7620" b="73660"/>
                  <wp:docPr id="21" name="Diagram 21">
                    <a:extLst xmlns:a="http://schemas.openxmlformats.org/drawingml/2006/main">
                      <a:ext uri="{FF2B5EF4-FFF2-40B4-BE49-F238E27FC236}">
                        <a16:creationId xmlns:a16="http://schemas.microsoft.com/office/drawing/2014/main" id="{82CCB83A-E8FB-4F25-9CC6-DADE6082FF8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c>
          <w:tcPr>
            <w:tcW w:w="5540" w:type="dxa"/>
            <w:tcBorders>
              <w:left w:val="dashSmallGap" w:sz="4" w:space="0" w:color="auto"/>
            </w:tcBorders>
          </w:tcPr>
          <w:p w14:paraId="726BD5EE" w14:textId="77777777" w:rsidR="00C23054" w:rsidRPr="00AB4F8E" w:rsidRDefault="00C23054" w:rsidP="000B7693">
            <w:pPr>
              <w:pStyle w:val="VBAILTBody"/>
              <w:rPr>
                <w:rStyle w:val="Strong"/>
              </w:rPr>
            </w:pPr>
          </w:p>
        </w:tc>
      </w:tr>
      <w:tr w:rsidR="00C23054" w:rsidRPr="00AB4F8E" w14:paraId="4D17E375" w14:textId="77777777" w:rsidTr="00613A9F">
        <w:trPr>
          <w:cantSplit/>
          <w:trHeight w:val="818"/>
          <w:jc w:val="center"/>
        </w:trPr>
        <w:tc>
          <w:tcPr>
            <w:tcW w:w="4135" w:type="dxa"/>
            <w:tcBorders>
              <w:right w:val="dashSmallGap" w:sz="4" w:space="0" w:color="auto"/>
            </w:tcBorders>
          </w:tcPr>
          <w:p w14:paraId="121B1498" w14:textId="77777777" w:rsidR="00C23054" w:rsidRPr="00FC7542" w:rsidRDefault="00C23054" w:rsidP="000B7693">
            <w:pPr>
              <w:pStyle w:val="VBAILTBody"/>
              <w:rPr>
                <w:b/>
                <w:bCs/>
              </w:rPr>
            </w:pPr>
            <w:r>
              <w:rPr>
                <w:b/>
                <w:bCs/>
              </w:rPr>
              <w:lastRenderedPageBreak/>
              <w:t>Summarizing Evidence</w:t>
            </w:r>
          </w:p>
          <w:p w14:paraId="33F1D3C0" w14:textId="77777777" w:rsidR="00C23054" w:rsidRPr="001D1D8B" w:rsidRDefault="00C23054" w:rsidP="000B7693">
            <w:pPr>
              <w:pStyle w:val="VBAILTBody"/>
            </w:pPr>
            <w:r w:rsidRPr="001D1D8B">
              <w:t xml:space="preserve">Claims processors must summarize the evidence VA considered in reaching a decision in the corresponding decision notice. See </w:t>
            </w:r>
            <w:hyperlink r:id="rId18" w:history="1">
              <w:r w:rsidRPr="001D1D8B">
                <w:rPr>
                  <w:rStyle w:val="Hyperlink"/>
                </w:rPr>
                <w:t xml:space="preserve">M21-1, Part VI, Subpart I, 1.B.1.f. </w:t>
              </w:r>
            </w:hyperlink>
          </w:p>
          <w:p w14:paraId="5F553FFE" w14:textId="77777777" w:rsidR="005C7B58" w:rsidRPr="001D1D8B" w:rsidRDefault="00E14916" w:rsidP="007F06EA">
            <w:pPr>
              <w:pStyle w:val="VBAILTBody"/>
              <w:numPr>
                <w:ilvl w:val="0"/>
                <w:numId w:val="17"/>
              </w:numPr>
            </w:pPr>
            <w:r w:rsidRPr="001D1D8B">
              <w:t xml:space="preserve">When formulating a summarized list of relevant evidence for inclusion in the </w:t>
            </w:r>
            <w:r w:rsidRPr="001D1D8B">
              <w:t>decision notice, use descriptive identifiers, such as</w:t>
            </w:r>
          </w:p>
          <w:p w14:paraId="6484EBE8" w14:textId="77777777" w:rsidR="005C7B58" w:rsidRPr="001D1D8B" w:rsidRDefault="00E14916" w:rsidP="007F06EA">
            <w:pPr>
              <w:pStyle w:val="VBAILTBody"/>
              <w:numPr>
                <w:ilvl w:val="1"/>
                <w:numId w:val="17"/>
              </w:numPr>
            </w:pPr>
            <w:r w:rsidRPr="001D1D8B">
              <w:t>form names</w:t>
            </w:r>
          </w:p>
          <w:p w14:paraId="5A5B0E0E" w14:textId="77777777" w:rsidR="005C7B58" w:rsidRPr="001D1D8B" w:rsidRDefault="00E14916" w:rsidP="007F06EA">
            <w:pPr>
              <w:pStyle w:val="VBAILTBody"/>
              <w:numPr>
                <w:ilvl w:val="1"/>
                <w:numId w:val="17"/>
              </w:numPr>
            </w:pPr>
            <w:r w:rsidRPr="001D1D8B">
              <w:t>document types</w:t>
            </w:r>
          </w:p>
          <w:p w14:paraId="723702B4" w14:textId="77777777" w:rsidR="005C7B58" w:rsidRPr="001D1D8B" w:rsidRDefault="00E14916" w:rsidP="007F06EA">
            <w:pPr>
              <w:pStyle w:val="VBAILTBody"/>
              <w:numPr>
                <w:ilvl w:val="1"/>
                <w:numId w:val="17"/>
              </w:numPr>
            </w:pPr>
            <w:r w:rsidRPr="001D1D8B">
              <w:t>date of receipt</w:t>
            </w:r>
          </w:p>
          <w:p w14:paraId="436FA881" w14:textId="77777777" w:rsidR="00C23054" w:rsidRPr="001D1D8B" w:rsidRDefault="00E14916" w:rsidP="007F06EA">
            <w:pPr>
              <w:pStyle w:val="VBAILTBody"/>
              <w:numPr>
                <w:ilvl w:val="0"/>
                <w:numId w:val="17"/>
              </w:numPr>
            </w:pPr>
            <w:r w:rsidRPr="001D1D8B">
              <w:t>refer to the evidentiary naming conventions discussed in </w:t>
            </w:r>
            <w:hyperlink r:id="rId19" w:history="1">
              <w:r w:rsidR="00C23054" w:rsidRPr="001D1D8B">
                <w:rPr>
                  <w:rStyle w:val="Hyperlink"/>
                </w:rPr>
                <w:t>M21-1, Part V, Subpart iv, 1.A.4.c</w:t>
              </w:r>
            </w:hyperlink>
            <w:r w:rsidRPr="001D1D8B">
              <w:t xml:space="preserve">. </w:t>
            </w:r>
          </w:p>
        </w:tc>
        <w:tc>
          <w:tcPr>
            <w:tcW w:w="5540" w:type="dxa"/>
            <w:tcBorders>
              <w:left w:val="dashSmallGap" w:sz="4" w:space="0" w:color="auto"/>
            </w:tcBorders>
          </w:tcPr>
          <w:p w14:paraId="181A8974" w14:textId="46D1F3F9" w:rsidR="00C23054" w:rsidRPr="00AB4F8E" w:rsidRDefault="00C23054" w:rsidP="000B7693">
            <w:pPr>
              <w:pStyle w:val="VBAILTBody"/>
              <w:rPr>
                <w:rStyle w:val="Strong"/>
              </w:rPr>
            </w:pPr>
          </w:p>
        </w:tc>
      </w:tr>
      <w:tr w:rsidR="00C23054" w:rsidRPr="00AB4F8E" w14:paraId="64F888FA" w14:textId="77777777" w:rsidTr="00613A9F">
        <w:trPr>
          <w:cantSplit/>
          <w:trHeight w:val="1282"/>
          <w:jc w:val="center"/>
        </w:trPr>
        <w:tc>
          <w:tcPr>
            <w:tcW w:w="4135" w:type="dxa"/>
            <w:tcBorders>
              <w:right w:val="dashSmallGap" w:sz="4" w:space="0" w:color="auto"/>
            </w:tcBorders>
          </w:tcPr>
          <w:p w14:paraId="287DE1D0" w14:textId="77777777" w:rsidR="00C23054" w:rsidRDefault="00C23054" w:rsidP="000B7693">
            <w:pPr>
              <w:pStyle w:val="VBAILTBody"/>
              <w:rPr>
                <w:rStyle w:val="Strong"/>
              </w:rPr>
            </w:pPr>
            <w:r>
              <w:rPr>
                <w:rStyle w:val="Strong"/>
              </w:rPr>
              <w:t>Providing the Reason(s) for a Decision</w:t>
            </w:r>
          </w:p>
          <w:p w14:paraId="004CA808" w14:textId="77777777" w:rsidR="00C23054" w:rsidRPr="001D1D8B" w:rsidRDefault="00C23054" w:rsidP="000B7693">
            <w:pPr>
              <w:pStyle w:val="VBAILTBody"/>
              <w:rPr>
                <w:b/>
                <w:bCs/>
              </w:rPr>
            </w:pPr>
            <w:r w:rsidRPr="001D1D8B">
              <w:rPr>
                <w:b/>
                <w:bCs/>
                <w:i/>
                <w:iCs/>
              </w:rPr>
              <w:t>Rating Decision</w:t>
            </w:r>
          </w:p>
          <w:p w14:paraId="17D6E89E" w14:textId="77777777" w:rsidR="005C7B58" w:rsidRPr="001D1D8B" w:rsidRDefault="00E14916" w:rsidP="007F06EA">
            <w:pPr>
              <w:pStyle w:val="VBAILTBody"/>
              <w:numPr>
                <w:ilvl w:val="0"/>
                <w:numId w:val="7"/>
              </w:numPr>
            </w:pPr>
            <w:r w:rsidRPr="001D1D8B">
              <w:t xml:space="preserve">The rating activity is responsible for explaining the basis for its decisions in the Reasons for Decision section of each rating decision.  </w:t>
            </w:r>
          </w:p>
          <w:p w14:paraId="2AA6A13C" w14:textId="77777777" w:rsidR="00C23054" w:rsidRDefault="00E14916" w:rsidP="007F06EA">
            <w:pPr>
              <w:pStyle w:val="VBAILTBody"/>
              <w:numPr>
                <w:ilvl w:val="0"/>
                <w:numId w:val="7"/>
              </w:numPr>
              <w:rPr>
                <w:rStyle w:val="Strong"/>
              </w:rPr>
            </w:pPr>
            <w:r w:rsidRPr="001D1D8B">
              <w:t>The attachment of a copy of the rating decision to the corresponding decision notice satisfies the requirement for providing in the decision notice the reason(s) for the rating decision.</w:t>
            </w:r>
          </w:p>
        </w:tc>
        <w:tc>
          <w:tcPr>
            <w:tcW w:w="5540" w:type="dxa"/>
            <w:tcBorders>
              <w:left w:val="dashSmallGap" w:sz="4" w:space="0" w:color="auto"/>
            </w:tcBorders>
          </w:tcPr>
          <w:p w14:paraId="5C3B2B49" w14:textId="7F8962C2" w:rsidR="00C23054" w:rsidRPr="00AB4F8E" w:rsidRDefault="00C23054" w:rsidP="000B7693">
            <w:pPr>
              <w:pStyle w:val="VBAILTBody"/>
              <w:rPr>
                <w:rStyle w:val="Strong"/>
              </w:rPr>
            </w:pPr>
          </w:p>
        </w:tc>
      </w:tr>
      <w:tr w:rsidR="00C23054" w:rsidRPr="00AB4F8E" w14:paraId="7895C62B" w14:textId="77777777" w:rsidTr="00613A9F">
        <w:trPr>
          <w:cantSplit/>
          <w:trHeight w:val="1282"/>
          <w:jc w:val="center"/>
        </w:trPr>
        <w:tc>
          <w:tcPr>
            <w:tcW w:w="4135" w:type="dxa"/>
            <w:tcBorders>
              <w:right w:val="dashSmallGap" w:sz="4" w:space="0" w:color="auto"/>
            </w:tcBorders>
          </w:tcPr>
          <w:p w14:paraId="2DABC985" w14:textId="77777777" w:rsidR="00C23054" w:rsidRPr="004B7DB0" w:rsidRDefault="00C23054" w:rsidP="000B7693">
            <w:pPr>
              <w:pStyle w:val="VBAILTBody"/>
              <w:rPr>
                <w:b/>
                <w:bCs/>
              </w:rPr>
            </w:pPr>
            <w:r w:rsidRPr="004B7DB0">
              <w:rPr>
                <w:b/>
                <w:bCs/>
              </w:rPr>
              <w:lastRenderedPageBreak/>
              <w:t>Providing the Reason(s) for a Decision (cont.)</w:t>
            </w:r>
          </w:p>
          <w:p w14:paraId="325EBFF8" w14:textId="77777777" w:rsidR="00C23054" w:rsidRPr="004B7DB0" w:rsidRDefault="00C23054" w:rsidP="000B7693">
            <w:pPr>
              <w:pStyle w:val="VBAILTBody"/>
            </w:pPr>
            <w:r w:rsidRPr="004B7DB0">
              <w:rPr>
                <w:i/>
                <w:iCs/>
              </w:rPr>
              <w:t xml:space="preserve">Decision made by the authorization activity that </w:t>
            </w:r>
            <w:r w:rsidRPr="004B7DB0">
              <w:rPr>
                <w:b/>
                <w:bCs/>
                <w:i/>
                <w:iCs/>
              </w:rPr>
              <w:t>does</w:t>
            </w:r>
            <w:r w:rsidRPr="004B7DB0">
              <w:rPr>
                <w:i/>
                <w:iCs/>
              </w:rPr>
              <w:t xml:space="preserve"> require an administrative decision</w:t>
            </w:r>
          </w:p>
          <w:p w14:paraId="77F75FF6" w14:textId="77777777" w:rsidR="005C7B58" w:rsidRPr="004B7DB0" w:rsidRDefault="00E14916" w:rsidP="007F06EA">
            <w:pPr>
              <w:pStyle w:val="VBAILTBody"/>
              <w:numPr>
                <w:ilvl w:val="0"/>
                <w:numId w:val="18"/>
              </w:numPr>
            </w:pPr>
            <w:r w:rsidRPr="004B7DB0">
              <w:t xml:space="preserve">The authorization activity is responsible for explaining in the body of the administrative decision the reasons and bases for said decision.  </w:t>
            </w:r>
          </w:p>
          <w:p w14:paraId="68295C85" w14:textId="77777777" w:rsidR="00C23054" w:rsidRPr="004B7DB0" w:rsidRDefault="00E14916" w:rsidP="007F06EA">
            <w:pPr>
              <w:pStyle w:val="VBAILTBody"/>
              <w:numPr>
                <w:ilvl w:val="0"/>
                <w:numId w:val="18"/>
              </w:numPr>
              <w:rPr>
                <w:rStyle w:val="Strong"/>
                <w:b w:val="0"/>
                <w:bCs w:val="0"/>
              </w:rPr>
            </w:pPr>
            <w:r w:rsidRPr="004B7DB0">
              <w:t>The attachment of a copy of the administrative decision to the corresponding decision notice satisfies the requirement for providing in the decision notice the applicable elements.</w:t>
            </w:r>
          </w:p>
        </w:tc>
        <w:tc>
          <w:tcPr>
            <w:tcW w:w="5540" w:type="dxa"/>
            <w:tcBorders>
              <w:left w:val="dashSmallGap" w:sz="4" w:space="0" w:color="auto"/>
            </w:tcBorders>
          </w:tcPr>
          <w:p w14:paraId="5EF1AD64" w14:textId="77777777" w:rsidR="00C23054" w:rsidRPr="00AB4F8E" w:rsidRDefault="00C23054" w:rsidP="000B7693">
            <w:pPr>
              <w:pStyle w:val="VBAILTBody"/>
              <w:rPr>
                <w:rStyle w:val="Strong"/>
              </w:rPr>
            </w:pPr>
          </w:p>
        </w:tc>
      </w:tr>
      <w:tr w:rsidR="00C23054" w:rsidRPr="00AB4F8E" w14:paraId="777343F3" w14:textId="77777777" w:rsidTr="00613A9F">
        <w:trPr>
          <w:cantSplit/>
          <w:trHeight w:val="1282"/>
          <w:jc w:val="center"/>
        </w:trPr>
        <w:tc>
          <w:tcPr>
            <w:tcW w:w="4135" w:type="dxa"/>
            <w:tcBorders>
              <w:right w:val="dashSmallGap" w:sz="4" w:space="0" w:color="auto"/>
            </w:tcBorders>
          </w:tcPr>
          <w:p w14:paraId="24E04E98" w14:textId="77777777" w:rsidR="00C23054" w:rsidRPr="00090BBB" w:rsidRDefault="00C23054" w:rsidP="000B7693">
            <w:pPr>
              <w:pStyle w:val="VBAILTBody"/>
              <w:rPr>
                <w:b/>
                <w:bCs/>
              </w:rPr>
            </w:pPr>
            <w:r>
              <w:rPr>
                <w:b/>
                <w:bCs/>
              </w:rPr>
              <w:t>Providing the Reason(s) for a Decision (cont.)</w:t>
            </w:r>
          </w:p>
          <w:p w14:paraId="4C33D125" w14:textId="77777777" w:rsidR="00C23054" w:rsidRPr="004B7DB0" w:rsidRDefault="00C23054" w:rsidP="000B7693">
            <w:pPr>
              <w:pStyle w:val="VBAILTBody"/>
            </w:pPr>
            <w:r w:rsidRPr="004B7DB0">
              <w:rPr>
                <w:i/>
                <w:iCs/>
              </w:rPr>
              <w:t xml:space="preserve">Decision made by the authorization activity that </w:t>
            </w:r>
            <w:r w:rsidRPr="004B7DB0">
              <w:rPr>
                <w:b/>
                <w:bCs/>
                <w:i/>
                <w:iCs/>
              </w:rPr>
              <w:t xml:space="preserve">does not </w:t>
            </w:r>
            <w:r w:rsidRPr="004B7DB0">
              <w:rPr>
                <w:i/>
                <w:iCs/>
              </w:rPr>
              <w:t>require an administrative decision</w:t>
            </w:r>
          </w:p>
          <w:p w14:paraId="7AEB4D8F" w14:textId="77777777" w:rsidR="005C7B58" w:rsidRPr="004B7DB0" w:rsidRDefault="00E14916" w:rsidP="007F06EA">
            <w:pPr>
              <w:pStyle w:val="VBAILTBody"/>
              <w:numPr>
                <w:ilvl w:val="0"/>
                <w:numId w:val="19"/>
              </w:numPr>
            </w:pPr>
            <w:r w:rsidRPr="004B7DB0">
              <w:t xml:space="preserve">The authorization activity must provide in the decision notice sufficient detail regarding the rationale used in reaching the decision to ensure the claimant will understand its basis.  </w:t>
            </w:r>
          </w:p>
          <w:p w14:paraId="300B4DFA" w14:textId="77777777" w:rsidR="00C23054" w:rsidRPr="004B7DB0" w:rsidRDefault="00E14916" w:rsidP="007F06EA">
            <w:pPr>
              <w:pStyle w:val="VBAILTBody"/>
              <w:numPr>
                <w:ilvl w:val="1"/>
                <w:numId w:val="19"/>
              </w:numPr>
              <w:rPr>
                <w:rStyle w:val="Strong"/>
                <w:b w:val="0"/>
                <w:bCs w:val="0"/>
              </w:rPr>
            </w:pPr>
            <w:r w:rsidRPr="004B7DB0">
              <w:t>This might require restating applicable regulations in laymen’s terms.</w:t>
            </w:r>
          </w:p>
        </w:tc>
        <w:tc>
          <w:tcPr>
            <w:tcW w:w="5540" w:type="dxa"/>
            <w:tcBorders>
              <w:left w:val="dashSmallGap" w:sz="4" w:space="0" w:color="auto"/>
            </w:tcBorders>
          </w:tcPr>
          <w:p w14:paraId="3B98FEC9" w14:textId="549E9B5F" w:rsidR="00C23054" w:rsidRPr="00AB4F8E" w:rsidRDefault="00C23054" w:rsidP="000B7693">
            <w:pPr>
              <w:pStyle w:val="VBAILTBody"/>
              <w:rPr>
                <w:rStyle w:val="Strong"/>
              </w:rPr>
            </w:pPr>
          </w:p>
        </w:tc>
      </w:tr>
      <w:tr w:rsidR="00C23054" w:rsidRPr="00AB4F8E" w14:paraId="66401C40" w14:textId="77777777" w:rsidTr="00613A9F">
        <w:trPr>
          <w:cantSplit/>
          <w:trHeight w:val="1282"/>
          <w:jc w:val="center"/>
        </w:trPr>
        <w:tc>
          <w:tcPr>
            <w:tcW w:w="4135" w:type="dxa"/>
            <w:tcBorders>
              <w:right w:val="dashSmallGap" w:sz="4" w:space="0" w:color="auto"/>
            </w:tcBorders>
          </w:tcPr>
          <w:p w14:paraId="1C02C6CD" w14:textId="77777777" w:rsidR="00C23054" w:rsidRPr="00FE6206" w:rsidRDefault="00C23054" w:rsidP="000B7693">
            <w:pPr>
              <w:pStyle w:val="VBAILTBody"/>
            </w:pPr>
            <w:r>
              <w:rPr>
                <w:b/>
                <w:bCs/>
              </w:rPr>
              <w:lastRenderedPageBreak/>
              <w:t>Providing Review Rights in PCGL</w:t>
            </w:r>
          </w:p>
          <w:p w14:paraId="31917453" w14:textId="77777777" w:rsidR="005C7B58" w:rsidRPr="004B7DB0" w:rsidRDefault="00E14916" w:rsidP="007F06EA">
            <w:pPr>
              <w:pStyle w:val="VBAILTBody"/>
              <w:numPr>
                <w:ilvl w:val="0"/>
                <w:numId w:val="23"/>
              </w:numPr>
            </w:pPr>
            <w:r w:rsidRPr="004B7DB0">
              <w:t>To meet the requirement to provide review rights in a decision notice,</w:t>
            </w:r>
          </w:p>
          <w:p w14:paraId="3428636D" w14:textId="77777777" w:rsidR="005C7B58" w:rsidRPr="004B7DB0" w:rsidRDefault="00E14916" w:rsidP="007F06EA">
            <w:pPr>
              <w:pStyle w:val="VBAILTBody"/>
              <w:numPr>
                <w:ilvl w:val="1"/>
                <w:numId w:val="23"/>
              </w:numPr>
            </w:pPr>
            <w:r w:rsidRPr="004B7DB0">
              <w:t>include instructions regarding the actions the claimant or beneficiary may take if they disagree with the decision</w:t>
            </w:r>
          </w:p>
          <w:p w14:paraId="0C7B2D2F" w14:textId="77777777" w:rsidR="005C7B58" w:rsidRPr="004B7DB0" w:rsidRDefault="00E14916" w:rsidP="007F06EA">
            <w:pPr>
              <w:pStyle w:val="VBAILTBody"/>
              <w:numPr>
                <w:ilvl w:val="1"/>
                <w:numId w:val="23"/>
              </w:numPr>
            </w:pPr>
            <w:r w:rsidRPr="004B7DB0">
              <w:t xml:space="preserve">ensure the notice contains the language found in </w:t>
            </w:r>
            <w:hyperlink r:id="rId20" w:history="1">
              <w:r w:rsidRPr="004B7DB0">
                <w:rPr>
                  <w:rStyle w:val="Hyperlink"/>
                </w:rPr>
                <w:t xml:space="preserve">M21-1, Part VI, Subpart </w:t>
              </w:r>
            </w:hyperlink>
            <w:hyperlink r:id="rId21" w:history="1">
              <w:proofErr w:type="spellStart"/>
              <w:r w:rsidRPr="004B7DB0">
                <w:rPr>
                  <w:rStyle w:val="Hyperlink"/>
                </w:rPr>
                <w:t>i</w:t>
              </w:r>
              <w:proofErr w:type="spellEnd"/>
            </w:hyperlink>
            <w:hyperlink r:id="rId22" w:history="1">
              <w:r w:rsidRPr="004B7DB0">
                <w:rPr>
                  <w:rStyle w:val="Hyperlink"/>
                </w:rPr>
                <w:t>, 1.B.5</w:t>
              </w:r>
            </w:hyperlink>
            <w:r w:rsidRPr="004B7DB0">
              <w:t>, if it notifies the claimant of a decision regarding a contested claim</w:t>
            </w:r>
          </w:p>
          <w:p w14:paraId="6C811CB8" w14:textId="77777777" w:rsidR="00C23054" w:rsidRPr="004B7DB0" w:rsidRDefault="00E14916" w:rsidP="007F06EA">
            <w:pPr>
              <w:pStyle w:val="VBAILTBody"/>
              <w:numPr>
                <w:ilvl w:val="1"/>
                <w:numId w:val="23"/>
              </w:numPr>
            </w:pPr>
            <w:r w:rsidRPr="004B7DB0">
              <w:t xml:space="preserve">attach </w:t>
            </w:r>
            <w:hyperlink r:id="rId23" w:history="1">
              <w:r w:rsidR="00C23054" w:rsidRPr="004B7DB0">
                <w:rPr>
                  <w:rStyle w:val="Hyperlink"/>
                  <w:i/>
                  <w:iCs/>
                </w:rPr>
                <w:t>VA Form 20-0998, Your Right to Seek Review of Our Decision</w:t>
              </w:r>
            </w:hyperlink>
            <w:r w:rsidRPr="004B7DB0">
              <w:t>, to the decision notice.</w:t>
            </w:r>
          </w:p>
        </w:tc>
        <w:tc>
          <w:tcPr>
            <w:tcW w:w="5540" w:type="dxa"/>
            <w:tcBorders>
              <w:left w:val="dashSmallGap" w:sz="4" w:space="0" w:color="auto"/>
            </w:tcBorders>
          </w:tcPr>
          <w:p w14:paraId="75EB7DA5" w14:textId="77777777" w:rsidR="00C23054" w:rsidRPr="00AB4F8E" w:rsidRDefault="00C23054" w:rsidP="000B7693">
            <w:pPr>
              <w:pStyle w:val="VBAILTBody"/>
              <w:rPr>
                <w:rStyle w:val="Strong"/>
              </w:rPr>
            </w:pPr>
          </w:p>
        </w:tc>
      </w:tr>
      <w:tr w:rsidR="00C23054" w:rsidRPr="00AB4F8E" w14:paraId="51586AA0" w14:textId="77777777" w:rsidTr="00613A9F">
        <w:trPr>
          <w:cantSplit/>
          <w:trHeight w:val="1282"/>
          <w:jc w:val="center"/>
        </w:trPr>
        <w:tc>
          <w:tcPr>
            <w:tcW w:w="4135" w:type="dxa"/>
            <w:tcBorders>
              <w:right w:val="dashSmallGap" w:sz="4" w:space="0" w:color="auto"/>
            </w:tcBorders>
          </w:tcPr>
          <w:p w14:paraId="4488A016" w14:textId="77777777" w:rsidR="00C23054" w:rsidRDefault="00C23054" w:rsidP="000B7693">
            <w:pPr>
              <w:pStyle w:val="VBAILTBody"/>
              <w:rPr>
                <w:b/>
                <w:bCs/>
              </w:rPr>
            </w:pPr>
            <w:r>
              <w:rPr>
                <w:b/>
                <w:bCs/>
              </w:rPr>
              <w:lastRenderedPageBreak/>
              <w:t>Additional Benefits Notification PCGL</w:t>
            </w:r>
          </w:p>
          <w:p w14:paraId="487247DB" w14:textId="77777777" w:rsidR="00C23054" w:rsidRPr="008C02C7" w:rsidRDefault="00C23054" w:rsidP="000B7693">
            <w:pPr>
              <w:pStyle w:val="VBAILTBody"/>
            </w:pPr>
            <w:r w:rsidRPr="008C02C7">
              <w:t xml:space="preserve">When notifying the claimant of any additional benefit(s) to which potential entitlement exists, follow </w:t>
            </w:r>
            <w:hyperlink r:id="rId24" w:history="1">
              <w:r w:rsidRPr="008C02C7">
                <w:rPr>
                  <w:rStyle w:val="Hyperlink"/>
                </w:rPr>
                <w:t xml:space="preserve">M21-1 VI.i.1.B.1.k. </w:t>
              </w:r>
            </w:hyperlink>
            <w:r w:rsidRPr="008C02C7">
              <w:t>which lists:</w:t>
            </w:r>
          </w:p>
          <w:p w14:paraId="633B6A8F" w14:textId="77777777" w:rsidR="005C7B58" w:rsidRPr="008C02C7" w:rsidRDefault="00E14916" w:rsidP="007F06EA">
            <w:pPr>
              <w:pStyle w:val="VBAILTBody"/>
              <w:numPr>
                <w:ilvl w:val="1"/>
                <w:numId w:val="24"/>
              </w:numPr>
            </w:pPr>
            <w:r w:rsidRPr="008C02C7">
              <w:t>additional benefits to which a claimant may be entitled</w:t>
            </w:r>
          </w:p>
          <w:p w14:paraId="7973CD28" w14:textId="77777777" w:rsidR="005C7B58" w:rsidRPr="008C02C7" w:rsidRDefault="00E14916" w:rsidP="007F06EA">
            <w:pPr>
              <w:pStyle w:val="VBAILTBody"/>
              <w:numPr>
                <w:ilvl w:val="1"/>
                <w:numId w:val="24"/>
              </w:numPr>
            </w:pPr>
            <w:r w:rsidRPr="008C02C7">
              <w:t>the form for applying for each benefit</w:t>
            </w:r>
          </w:p>
          <w:p w14:paraId="6A92763C" w14:textId="77777777" w:rsidR="00C23054" w:rsidRPr="008C02C7" w:rsidRDefault="00E14916" w:rsidP="007F06EA">
            <w:pPr>
              <w:pStyle w:val="VBAILTBody"/>
              <w:numPr>
                <w:ilvl w:val="1"/>
                <w:numId w:val="24"/>
              </w:numPr>
              <w:rPr>
                <w:b/>
                <w:bCs/>
              </w:rPr>
            </w:pPr>
            <w:r w:rsidRPr="008C02C7">
              <w:t>references to additional information about these benefits</w:t>
            </w:r>
          </w:p>
        </w:tc>
        <w:tc>
          <w:tcPr>
            <w:tcW w:w="5540" w:type="dxa"/>
            <w:tcBorders>
              <w:left w:val="dashSmallGap" w:sz="4" w:space="0" w:color="auto"/>
            </w:tcBorders>
          </w:tcPr>
          <w:p w14:paraId="62C24185" w14:textId="77777777" w:rsidR="00C23054" w:rsidRPr="00AB4F8E" w:rsidRDefault="00C23054" w:rsidP="000B7693">
            <w:pPr>
              <w:pStyle w:val="VBAILTBody"/>
              <w:rPr>
                <w:rStyle w:val="Strong"/>
              </w:rPr>
            </w:pPr>
          </w:p>
        </w:tc>
      </w:tr>
      <w:tr w:rsidR="00C23054" w:rsidRPr="00AB4F8E" w14:paraId="30E300F2" w14:textId="77777777" w:rsidTr="00613A9F">
        <w:trPr>
          <w:cantSplit/>
          <w:trHeight w:val="1282"/>
          <w:jc w:val="center"/>
        </w:trPr>
        <w:tc>
          <w:tcPr>
            <w:tcW w:w="4135" w:type="dxa"/>
            <w:tcBorders>
              <w:right w:val="dashSmallGap" w:sz="4" w:space="0" w:color="auto"/>
            </w:tcBorders>
          </w:tcPr>
          <w:p w14:paraId="47FF57C3" w14:textId="77777777" w:rsidR="00C23054" w:rsidRPr="00DF0B70" w:rsidRDefault="00C23054" w:rsidP="000B7693">
            <w:pPr>
              <w:pStyle w:val="VBAILTBody"/>
              <w:rPr>
                <w:b/>
                <w:bCs/>
              </w:rPr>
            </w:pPr>
            <w:r>
              <w:rPr>
                <w:b/>
                <w:bCs/>
              </w:rPr>
              <w:t>Additional Benefits Notification</w:t>
            </w:r>
          </w:p>
          <w:p w14:paraId="29D6B34D" w14:textId="77777777" w:rsidR="00C23054" w:rsidRPr="006D7757" w:rsidRDefault="00C23054" w:rsidP="000B7693">
            <w:pPr>
              <w:pStyle w:val="VBAILTBody"/>
            </w:pPr>
            <w:r>
              <w:rPr>
                <w:noProof/>
              </w:rPr>
              <w:drawing>
                <wp:inline distT="0" distB="0" distL="0" distR="0" wp14:anchorId="49264ED2" wp14:editId="5DAAB098">
                  <wp:extent cx="2354580" cy="116395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54580" cy="1163955"/>
                          </a:xfrm>
                          <a:prstGeom prst="rect">
                            <a:avLst/>
                          </a:prstGeom>
                        </pic:spPr>
                      </pic:pic>
                    </a:graphicData>
                  </a:graphic>
                </wp:inline>
              </w:drawing>
            </w:r>
          </w:p>
        </w:tc>
        <w:tc>
          <w:tcPr>
            <w:tcW w:w="5540" w:type="dxa"/>
            <w:tcBorders>
              <w:left w:val="dashSmallGap" w:sz="4" w:space="0" w:color="auto"/>
            </w:tcBorders>
          </w:tcPr>
          <w:p w14:paraId="76583480" w14:textId="63BB5EC1" w:rsidR="00C23054" w:rsidRPr="00AB4F8E" w:rsidRDefault="00C23054" w:rsidP="000B7693">
            <w:pPr>
              <w:pStyle w:val="VBAILTBody"/>
              <w:rPr>
                <w:rStyle w:val="Strong"/>
              </w:rPr>
            </w:pPr>
          </w:p>
        </w:tc>
      </w:tr>
      <w:tr w:rsidR="00C23054" w:rsidRPr="00AB4F8E" w14:paraId="451ADD20" w14:textId="77777777" w:rsidTr="00613A9F">
        <w:trPr>
          <w:cantSplit/>
          <w:trHeight w:val="1282"/>
          <w:jc w:val="center"/>
        </w:trPr>
        <w:tc>
          <w:tcPr>
            <w:tcW w:w="4135" w:type="dxa"/>
            <w:tcBorders>
              <w:right w:val="dashSmallGap" w:sz="4" w:space="0" w:color="auto"/>
            </w:tcBorders>
          </w:tcPr>
          <w:p w14:paraId="0FA813DE" w14:textId="1213CC11" w:rsidR="00C23054" w:rsidRDefault="00C23054" w:rsidP="000B7693">
            <w:pPr>
              <w:pStyle w:val="VBAILTBody"/>
              <w:rPr>
                <w:b/>
                <w:bCs/>
              </w:rPr>
            </w:pPr>
            <w:r>
              <w:rPr>
                <w:b/>
                <w:bCs/>
              </w:rPr>
              <w:lastRenderedPageBreak/>
              <w:t>Other Decision-Related Issues</w:t>
            </w:r>
          </w:p>
          <w:p w14:paraId="3E0ED7DB" w14:textId="77777777" w:rsidR="00C23054" w:rsidRPr="008C02C7" w:rsidRDefault="00C23054" w:rsidP="000B7693">
            <w:pPr>
              <w:pStyle w:val="VBAILTBody"/>
            </w:pPr>
            <w:r w:rsidRPr="008C02C7">
              <w:t xml:space="preserve">Use resources in </w:t>
            </w:r>
            <w:hyperlink r:id="rId26" w:history="1">
              <w:r w:rsidRPr="008C02C7">
                <w:rPr>
                  <w:rStyle w:val="Hyperlink"/>
                </w:rPr>
                <w:t xml:space="preserve">M21-1 VI.i.1.B.1.l </w:t>
              </w:r>
            </w:hyperlink>
            <w:r w:rsidRPr="008C02C7">
              <w:t xml:space="preserve">when considering </w:t>
            </w:r>
            <w:r w:rsidRPr="008C02C7">
              <w:rPr>
                <w:b/>
                <w:bCs/>
                <w:i/>
                <w:iCs/>
              </w:rPr>
              <w:t>other</w:t>
            </w:r>
            <w:r w:rsidRPr="008C02C7">
              <w:t xml:space="preserve"> decision-related issues the authorization activity commonly faces when processing an award or denial of benefits and preparing a decision notice.</w:t>
            </w:r>
          </w:p>
          <w:p w14:paraId="5A7BCCD7" w14:textId="77777777" w:rsidR="00C23054" w:rsidRPr="008C02C7" w:rsidRDefault="00C23054" w:rsidP="000B7693">
            <w:pPr>
              <w:pStyle w:val="VBAILTBody"/>
            </w:pPr>
            <w:r w:rsidRPr="008C02C7">
              <w:t>For example:</w:t>
            </w:r>
          </w:p>
          <w:p w14:paraId="5A6E3D9A" w14:textId="77777777" w:rsidR="005C7B58" w:rsidRPr="008C02C7" w:rsidRDefault="00E14916" w:rsidP="007F06EA">
            <w:pPr>
              <w:pStyle w:val="VBAILTBody"/>
              <w:numPr>
                <w:ilvl w:val="0"/>
                <w:numId w:val="8"/>
              </w:numPr>
            </w:pPr>
            <w:r w:rsidRPr="008C02C7">
              <w:t>awards to incompetent beneficiaries through a fiduciary</w:t>
            </w:r>
          </w:p>
          <w:p w14:paraId="523E338E" w14:textId="77777777" w:rsidR="005C7B58" w:rsidRPr="008C02C7" w:rsidRDefault="00E14916" w:rsidP="007F06EA">
            <w:pPr>
              <w:pStyle w:val="VBAILTBody"/>
              <w:numPr>
                <w:ilvl w:val="0"/>
                <w:numId w:val="8"/>
              </w:numPr>
            </w:pPr>
            <w:r w:rsidRPr="008C02C7">
              <w:t>adjustments or reductions due to hospitalization</w:t>
            </w:r>
          </w:p>
          <w:p w14:paraId="374CBD08" w14:textId="77777777" w:rsidR="005C7B58" w:rsidRPr="008C02C7" w:rsidRDefault="00E14916" w:rsidP="007F06EA">
            <w:pPr>
              <w:pStyle w:val="VBAILTBody"/>
              <w:numPr>
                <w:ilvl w:val="0"/>
                <w:numId w:val="8"/>
              </w:numPr>
            </w:pPr>
            <w:r w:rsidRPr="008C02C7">
              <w:t>reduction based on Medicaid-covered nursing home</w:t>
            </w:r>
          </w:p>
          <w:p w14:paraId="15FCABB5" w14:textId="77777777" w:rsidR="00C23054" w:rsidRPr="008C02C7" w:rsidRDefault="00E14916" w:rsidP="007F06EA">
            <w:pPr>
              <w:pStyle w:val="VBAILTBody"/>
              <w:numPr>
                <w:ilvl w:val="0"/>
                <w:numId w:val="8"/>
              </w:numPr>
            </w:pPr>
            <w:r w:rsidRPr="008C02C7">
              <w:t>effect of income and net worth on pension entitlement</w:t>
            </w:r>
          </w:p>
        </w:tc>
        <w:tc>
          <w:tcPr>
            <w:tcW w:w="5540" w:type="dxa"/>
            <w:tcBorders>
              <w:left w:val="dashSmallGap" w:sz="4" w:space="0" w:color="auto"/>
            </w:tcBorders>
          </w:tcPr>
          <w:p w14:paraId="0B1BD083" w14:textId="262F0AC0" w:rsidR="00C23054" w:rsidRPr="00AB4F8E" w:rsidRDefault="00C23054" w:rsidP="000B7693">
            <w:pPr>
              <w:pStyle w:val="VBAILTBody"/>
              <w:rPr>
                <w:rStyle w:val="Strong"/>
              </w:rPr>
            </w:pPr>
          </w:p>
        </w:tc>
      </w:tr>
      <w:tr w:rsidR="00C23054" w:rsidRPr="00AB4F8E" w14:paraId="249D5036" w14:textId="77777777" w:rsidTr="00613A9F">
        <w:trPr>
          <w:cantSplit/>
          <w:trHeight w:val="1282"/>
          <w:jc w:val="center"/>
        </w:trPr>
        <w:tc>
          <w:tcPr>
            <w:tcW w:w="4135" w:type="dxa"/>
            <w:tcBorders>
              <w:right w:val="dashSmallGap" w:sz="4" w:space="0" w:color="auto"/>
            </w:tcBorders>
          </w:tcPr>
          <w:p w14:paraId="32A1DC8F" w14:textId="77777777" w:rsidR="00C23054" w:rsidRDefault="00C23054" w:rsidP="000B7693">
            <w:pPr>
              <w:pStyle w:val="VBAILTBody"/>
              <w:rPr>
                <w:rStyle w:val="Strong"/>
              </w:rPr>
            </w:pPr>
            <w:r>
              <w:rPr>
                <w:rStyle w:val="Strong"/>
              </w:rPr>
              <w:lastRenderedPageBreak/>
              <w:t>After Preparing a Decision Notice</w:t>
            </w:r>
          </w:p>
          <w:p w14:paraId="06971BD1" w14:textId="77777777" w:rsidR="005C7B58" w:rsidRPr="00026CE4" w:rsidRDefault="00E14916" w:rsidP="007F06EA">
            <w:pPr>
              <w:pStyle w:val="VBAILTBody"/>
              <w:numPr>
                <w:ilvl w:val="0"/>
                <w:numId w:val="25"/>
              </w:numPr>
              <w:rPr>
                <w:noProof/>
              </w:rPr>
            </w:pPr>
            <w:r w:rsidRPr="00026CE4">
              <w:rPr>
                <w:noProof/>
              </w:rPr>
              <w:t>Review it for completeness and accuracy, making corrections as needed. Check if the notice:</w:t>
            </w:r>
          </w:p>
          <w:p w14:paraId="6E12C770" w14:textId="77777777" w:rsidR="005C7B58" w:rsidRPr="00026CE4" w:rsidRDefault="00E14916" w:rsidP="007F06EA">
            <w:pPr>
              <w:pStyle w:val="VBAILTBody"/>
              <w:numPr>
                <w:ilvl w:val="1"/>
                <w:numId w:val="25"/>
              </w:numPr>
              <w:rPr>
                <w:noProof/>
              </w:rPr>
            </w:pPr>
            <w:r w:rsidRPr="00026CE4">
              <w:rPr>
                <w:noProof/>
              </w:rPr>
              <w:t>documents the current power of attorney on file</w:t>
            </w:r>
          </w:p>
          <w:p w14:paraId="6179FB76" w14:textId="77777777" w:rsidR="005C7B58" w:rsidRPr="00026CE4" w:rsidRDefault="00E14916" w:rsidP="007F06EA">
            <w:pPr>
              <w:pStyle w:val="VBAILTBody"/>
              <w:numPr>
                <w:ilvl w:val="1"/>
                <w:numId w:val="25"/>
              </w:numPr>
              <w:rPr>
                <w:noProof/>
              </w:rPr>
            </w:pPr>
            <w:r w:rsidRPr="00026CE4">
              <w:rPr>
                <w:noProof/>
              </w:rPr>
              <w:t>summarizes the evidence considered</w:t>
            </w:r>
          </w:p>
          <w:p w14:paraId="1FB0CDBD" w14:textId="77777777" w:rsidR="005C7B58" w:rsidRPr="00026CE4" w:rsidRDefault="00E14916" w:rsidP="007F06EA">
            <w:pPr>
              <w:pStyle w:val="VBAILTBody"/>
              <w:numPr>
                <w:ilvl w:val="1"/>
                <w:numId w:val="25"/>
              </w:numPr>
              <w:rPr>
                <w:noProof/>
              </w:rPr>
            </w:pPr>
            <w:r w:rsidRPr="00026CE4">
              <w:rPr>
                <w:noProof/>
              </w:rPr>
              <w:t>explains the applicable laws and regulations</w:t>
            </w:r>
          </w:p>
          <w:p w14:paraId="5CD18667" w14:textId="77777777" w:rsidR="005C7B58" w:rsidRPr="00026CE4" w:rsidRDefault="00E14916" w:rsidP="007F06EA">
            <w:pPr>
              <w:pStyle w:val="VBAILTBody"/>
              <w:numPr>
                <w:ilvl w:val="1"/>
                <w:numId w:val="25"/>
              </w:numPr>
              <w:rPr>
                <w:noProof/>
              </w:rPr>
            </w:pPr>
            <w:r w:rsidRPr="00026CE4">
              <w:rPr>
                <w:noProof/>
              </w:rPr>
              <w:t>provides applicable favorable findings</w:t>
            </w:r>
            <w:r w:rsidRPr="00026CE4">
              <w:rPr>
                <w:noProof/>
              </w:rPr>
              <w:tab/>
            </w:r>
          </w:p>
          <w:p w14:paraId="6D1E06D7" w14:textId="77777777" w:rsidR="005C7B58" w:rsidRPr="00026CE4" w:rsidRDefault="00E14916" w:rsidP="007F06EA">
            <w:pPr>
              <w:pStyle w:val="VBAILTBody"/>
              <w:numPr>
                <w:ilvl w:val="1"/>
                <w:numId w:val="25"/>
              </w:numPr>
              <w:rPr>
                <w:noProof/>
              </w:rPr>
            </w:pPr>
            <w:r w:rsidRPr="00026CE4">
              <w:rPr>
                <w:noProof/>
              </w:rPr>
              <w:t>of denial identifies missing elements required for a grant</w:t>
            </w:r>
          </w:p>
          <w:p w14:paraId="33F955C0" w14:textId="77777777" w:rsidR="005C7B58" w:rsidRPr="00026CE4" w:rsidRDefault="00E14916" w:rsidP="007F06EA">
            <w:pPr>
              <w:pStyle w:val="VBAILTBody"/>
              <w:numPr>
                <w:ilvl w:val="1"/>
                <w:numId w:val="25"/>
              </w:numPr>
              <w:rPr>
                <w:noProof/>
              </w:rPr>
            </w:pPr>
            <w:r w:rsidRPr="00026CE4">
              <w:rPr>
                <w:noProof/>
              </w:rPr>
              <w:t xml:space="preserve">summarizes of the applicable review options </w:t>
            </w:r>
          </w:p>
          <w:p w14:paraId="7F5B7319" w14:textId="77777777" w:rsidR="00C23054" w:rsidRPr="00026CE4" w:rsidRDefault="00E14916" w:rsidP="007F06EA">
            <w:pPr>
              <w:pStyle w:val="VBAILTBody"/>
              <w:numPr>
                <w:ilvl w:val="1"/>
                <w:numId w:val="25"/>
              </w:numPr>
              <w:rPr>
                <w:rStyle w:val="Strong"/>
                <w:b w:val="0"/>
                <w:bCs w:val="0"/>
                <w:noProof/>
              </w:rPr>
            </w:pPr>
            <w:r w:rsidRPr="00026CE4">
              <w:rPr>
                <w:noProof/>
              </w:rPr>
              <w:t>provides appeal rights to the claimant</w:t>
            </w:r>
          </w:p>
        </w:tc>
        <w:tc>
          <w:tcPr>
            <w:tcW w:w="5540" w:type="dxa"/>
            <w:tcBorders>
              <w:left w:val="dashSmallGap" w:sz="4" w:space="0" w:color="auto"/>
            </w:tcBorders>
          </w:tcPr>
          <w:p w14:paraId="0E3F11DF" w14:textId="77777777" w:rsidR="00C23054" w:rsidRPr="00AB4F8E" w:rsidRDefault="00C23054" w:rsidP="00C23054">
            <w:pPr>
              <w:pStyle w:val="VBAILTBody"/>
              <w:rPr>
                <w:rStyle w:val="Strong"/>
              </w:rPr>
            </w:pPr>
          </w:p>
        </w:tc>
      </w:tr>
      <w:tr w:rsidR="00C23054" w:rsidRPr="00AB4F8E" w14:paraId="77F4BAA9" w14:textId="77777777" w:rsidTr="00613A9F">
        <w:trPr>
          <w:cantSplit/>
          <w:trHeight w:val="1282"/>
          <w:jc w:val="center"/>
        </w:trPr>
        <w:tc>
          <w:tcPr>
            <w:tcW w:w="4135" w:type="dxa"/>
            <w:tcBorders>
              <w:right w:val="dashSmallGap" w:sz="4" w:space="0" w:color="auto"/>
            </w:tcBorders>
          </w:tcPr>
          <w:p w14:paraId="421AE3EF" w14:textId="4F46E0AF" w:rsidR="00C23054" w:rsidRDefault="00C23054" w:rsidP="000B7693">
            <w:pPr>
              <w:pStyle w:val="VBAILTBody"/>
              <w:rPr>
                <w:rStyle w:val="Strong"/>
              </w:rPr>
            </w:pPr>
            <w:r>
              <w:rPr>
                <w:rStyle w:val="Strong"/>
              </w:rPr>
              <w:t>After Preparing a Decision Notice (cont.)</w:t>
            </w:r>
          </w:p>
          <w:p w14:paraId="1CA72A22" w14:textId="77777777" w:rsidR="005C7B58" w:rsidRPr="00FC3D31" w:rsidRDefault="00E14916" w:rsidP="007F06EA">
            <w:pPr>
              <w:pStyle w:val="VBAILTBody"/>
              <w:numPr>
                <w:ilvl w:val="0"/>
                <w:numId w:val="26"/>
              </w:numPr>
            </w:pPr>
            <w:r w:rsidRPr="00FC3D31">
              <w:t>Confirm the notice date reflects the expected date of mailing</w:t>
            </w:r>
          </w:p>
          <w:p w14:paraId="540819D1" w14:textId="77777777" w:rsidR="005C7B58" w:rsidRPr="00FC3D31" w:rsidRDefault="00E14916" w:rsidP="007F06EA">
            <w:pPr>
              <w:pStyle w:val="VBAILTBody"/>
              <w:numPr>
                <w:ilvl w:val="0"/>
                <w:numId w:val="26"/>
              </w:numPr>
            </w:pPr>
            <w:r w:rsidRPr="00FC3D31">
              <w:t xml:space="preserve">Ensure that the notice is addressed to the claimant or </w:t>
            </w:r>
            <w:r w:rsidRPr="00FC3D31">
              <w:t>beneficiary at the most recent address of record</w:t>
            </w:r>
          </w:p>
          <w:p w14:paraId="55D33AFF" w14:textId="77777777" w:rsidR="00C23054" w:rsidRPr="00FC3D31" w:rsidRDefault="00E14916" w:rsidP="007F06EA">
            <w:pPr>
              <w:pStyle w:val="VBAILTBody"/>
              <w:numPr>
                <w:ilvl w:val="0"/>
                <w:numId w:val="26"/>
              </w:numPr>
              <w:rPr>
                <w:rStyle w:val="Strong"/>
                <w:b w:val="0"/>
                <w:bCs w:val="0"/>
              </w:rPr>
            </w:pPr>
            <w:r w:rsidRPr="00FC3D31">
              <w:t>Make sure the notice is addressed to claimant’s or beneficiary’s fiduciary, if VA has appointed one</w:t>
            </w:r>
          </w:p>
        </w:tc>
        <w:tc>
          <w:tcPr>
            <w:tcW w:w="5540" w:type="dxa"/>
            <w:tcBorders>
              <w:left w:val="dashSmallGap" w:sz="4" w:space="0" w:color="auto"/>
            </w:tcBorders>
          </w:tcPr>
          <w:p w14:paraId="0CFA434E" w14:textId="77777777" w:rsidR="00C23054" w:rsidRPr="00AB4F8E" w:rsidRDefault="00C23054" w:rsidP="000B7693">
            <w:pPr>
              <w:pStyle w:val="VBAILTBody"/>
              <w:rPr>
                <w:rStyle w:val="Strong"/>
              </w:rPr>
            </w:pPr>
          </w:p>
        </w:tc>
      </w:tr>
      <w:tr w:rsidR="00C23054" w:rsidRPr="00AB4F8E" w14:paraId="25F965FE" w14:textId="77777777" w:rsidTr="00613A9F">
        <w:trPr>
          <w:cantSplit/>
          <w:trHeight w:val="1282"/>
          <w:jc w:val="center"/>
        </w:trPr>
        <w:tc>
          <w:tcPr>
            <w:tcW w:w="4135" w:type="dxa"/>
            <w:tcBorders>
              <w:right w:val="dashSmallGap" w:sz="4" w:space="0" w:color="auto"/>
            </w:tcBorders>
          </w:tcPr>
          <w:p w14:paraId="02A9CF7F" w14:textId="21B8F2CA" w:rsidR="00C23054" w:rsidRPr="00A00A52" w:rsidRDefault="00C23054" w:rsidP="000B7693">
            <w:pPr>
              <w:pStyle w:val="VBAILTBody"/>
              <w:rPr>
                <w:b/>
                <w:bCs/>
              </w:rPr>
            </w:pPr>
            <w:r>
              <w:rPr>
                <w:b/>
                <w:bCs/>
              </w:rPr>
              <w:lastRenderedPageBreak/>
              <w:t>After Preparing a Decision Notice (cont.)</w:t>
            </w:r>
          </w:p>
          <w:p w14:paraId="4789F668" w14:textId="77777777" w:rsidR="005C7B58" w:rsidRPr="00FC3D31" w:rsidRDefault="00E14916" w:rsidP="007F06EA">
            <w:pPr>
              <w:pStyle w:val="VBAILTBody"/>
              <w:numPr>
                <w:ilvl w:val="0"/>
                <w:numId w:val="27"/>
              </w:numPr>
              <w:ind w:left="360"/>
            </w:pPr>
            <w:r w:rsidRPr="00FC3D31">
              <w:t>Ensure that the notice</w:t>
            </w:r>
            <w:r w:rsidRPr="00FC3D31">
              <w:rPr>
                <w:b/>
                <w:bCs/>
              </w:rPr>
              <w:t xml:space="preserve"> </w:t>
            </w:r>
            <w:r w:rsidRPr="00FC3D31">
              <w:t xml:space="preserve">and any other associated </w:t>
            </w:r>
            <w:r w:rsidRPr="00FC3D31">
              <w:t>documents:</w:t>
            </w:r>
          </w:p>
          <w:p w14:paraId="12BEC143" w14:textId="77777777" w:rsidR="005C7B58" w:rsidRPr="00FC3D31" w:rsidRDefault="00E14916" w:rsidP="007F06EA">
            <w:pPr>
              <w:pStyle w:val="VBAILTBody"/>
              <w:numPr>
                <w:ilvl w:val="0"/>
                <w:numId w:val="28"/>
              </w:numPr>
              <w:ind w:left="720"/>
            </w:pPr>
            <w:r w:rsidRPr="00FC3D31">
              <w:t xml:space="preserve">comply with the rules in the document titled </w:t>
            </w:r>
            <w:hyperlink r:id="rId27" w:history="1">
              <w:r w:rsidRPr="00FC3D31">
                <w:rPr>
                  <w:rStyle w:val="Hyperlink"/>
                </w:rPr>
                <w:t xml:space="preserve">Preparing Files for Centralized Printing </w:t>
              </w:r>
            </w:hyperlink>
          </w:p>
          <w:p w14:paraId="3B08EAC7" w14:textId="77777777" w:rsidR="005C7B58" w:rsidRPr="00FC3D31" w:rsidRDefault="00E14916" w:rsidP="007F06EA">
            <w:pPr>
              <w:pStyle w:val="VBAILTBody"/>
              <w:numPr>
                <w:ilvl w:val="0"/>
                <w:numId w:val="28"/>
              </w:numPr>
              <w:ind w:left="720"/>
            </w:pPr>
            <w:r w:rsidRPr="00FC3D31">
              <w:t>are included in a package, created in VBMS Package Manager</w:t>
            </w:r>
          </w:p>
          <w:p w14:paraId="60239A0D" w14:textId="77777777" w:rsidR="005C7B58" w:rsidRPr="00FC3D31" w:rsidRDefault="00E14916" w:rsidP="007F06EA">
            <w:pPr>
              <w:pStyle w:val="VBAILTBody"/>
              <w:numPr>
                <w:ilvl w:val="0"/>
                <w:numId w:val="28"/>
              </w:numPr>
              <w:ind w:left="720"/>
            </w:pPr>
            <w:r w:rsidRPr="00FC3D31">
              <w:t>are transmitted for centralized printing and mailing</w:t>
            </w:r>
          </w:p>
          <w:p w14:paraId="50D9C2AF" w14:textId="77777777" w:rsidR="00C23054" w:rsidRDefault="00E14916" w:rsidP="007F06EA">
            <w:pPr>
              <w:pStyle w:val="VBAILTBody"/>
              <w:numPr>
                <w:ilvl w:val="0"/>
                <w:numId w:val="29"/>
              </w:numPr>
              <w:ind w:left="360"/>
              <w:rPr>
                <w:rStyle w:val="Strong"/>
              </w:rPr>
            </w:pPr>
            <w:r w:rsidRPr="00FC3D31">
              <w:t>Confirm that a copy of the decision notice has been included in the eFolder.</w:t>
            </w:r>
          </w:p>
        </w:tc>
        <w:tc>
          <w:tcPr>
            <w:tcW w:w="5540" w:type="dxa"/>
            <w:tcBorders>
              <w:left w:val="dashSmallGap" w:sz="4" w:space="0" w:color="auto"/>
            </w:tcBorders>
          </w:tcPr>
          <w:p w14:paraId="2E30ECCE" w14:textId="1068B5B0" w:rsidR="00C23054" w:rsidRPr="00AB4F8E" w:rsidRDefault="00C23054" w:rsidP="000B7693">
            <w:pPr>
              <w:pStyle w:val="VBAILTBody"/>
              <w:rPr>
                <w:rStyle w:val="Strong"/>
              </w:rPr>
            </w:pPr>
          </w:p>
        </w:tc>
      </w:tr>
      <w:tr w:rsidR="00C23054" w:rsidRPr="00AB4F8E" w14:paraId="79C484FD" w14:textId="77777777" w:rsidTr="00613A9F">
        <w:trPr>
          <w:cantSplit/>
          <w:trHeight w:val="1282"/>
          <w:jc w:val="center"/>
        </w:trPr>
        <w:tc>
          <w:tcPr>
            <w:tcW w:w="4135" w:type="dxa"/>
            <w:tcBorders>
              <w:right w:val="dashSmallGap" w:sz="4" w:space="0" w:color="auto"/>
            </w:tcBorders>
          </w:tcPr>
          <w:p w14:paraId="6BCA7BDD" w14:textId="77777777" w:rsidR="00C23054" w:rsidRDefault="00C23054" w:rsidP="000B7693">
            <w:pPr>
              <w:pStyle w:val="VBAILTBody"/>
              <w:rPr>
                <w:b/>
                <w:bCs/>
              </w:rPr>
            </w:pPr>
            <w:r>
              <w:rPr>
                <w:b/>
                <w:bCs/>
              </w:rPr>
              <w:t>PACT Act Notifications</w:t>
            </w:r>
          </w:p>
          <w:p w14:paraId="51FECF23" w14:textId="77777777" w:rsidR="005C7B58" w:rsidRPr="00FC3D31" w:rsidRDefault="00E14916" w:rsidP="007F06EA">
            <w:pPr>
              <w:pStyle w:val="VBAILTBody"/>
              <w:numPr>
                <w:ilvl w:val="0"/>
                <w:numId w:val="30"/>
              </w:numPr>
            </w:pPr>
            <w:r w:rsidRPr="00FC3D31">
              <w:t>All decision notices issued under the PACT Act must follow existing guidance in M21-1, Part VI, Subpart </w:t>
            </w:r>
            <w:proofErr w:type="spellStart"/>
            <w:r w:rsidRPr="00FC3D31">
              <w:t>i</w:t>
            </w:r>
            <w:proofErr w:type="spellEnd"/>
            <w:r w:rsidRPr="00FC3D31">
              <w:t xml:space="preserve">, 1.B to generate a decision notice that complies with the requirements outlined in 38 </w:t>
            </w:r>
            <w:r w:rsidRPr="00FC3D31">
              <w:t>CFR 3.103(f). </w:t>
            </w:r>
            <w:r w:rsidRPr="00FC3D31">
              <w:rPr>
                <w:rFonts w:ascii="Arial" w:hAnsi="Arial" w:cs="Arial"/>
              </w:rPr>
              <w:t>​</w:t>
            </w:r>
          </w:p>
          <w:p w14:paraId="375D4350" w14:textId="77777777" w:rsidR="00C23054" w:rsidRPr="00A00A52" w:rsidRDefault="00E14916" w:rsidP="007F06EA">
            <w:pPr>
              <w:pStyle w:val="VBAILTBody"/>
              <w:numPr>
                <w:ilvl w:val="0"/>
                <w:numId w:val="30"/>
              </w:numPr>
            </w:pPr>
            <w:r w:rsidRPr="00FC3D31">
              <w:t>When system-generated language does not provide adequate explanation or cite the correct regulatory or statutory authority, claims processors must use free text or glossary text to ensure the decision notice is adequate. </w:t>
            </w:r>
          </w:p>
        </w:tc>
        <w:tc>
          <w:tcPr>
            <w:tcW w:w="5540" w:type="dxa"/>
            <w:tcBorders>
              <w:left w:val="dashSmallGap" w:sz="4" w:space="0" w:color="auto"/>
            </w:tcBorders>
          </w:tcPr>
          <w:p w14:paraId="43BB0BE7" w14:textId="40FBA153" w:rsidR="00C23054" w:rsidRPr="00AB4F8E" w:rsidRDefault="00C23054" w:rsidP="000B7693">
            <w:pPr>
              <w:pStyle w:val="VBAILTBody"/>
              <w:rPr>
                <w:rStyle w:val="Strong"/>
              </w:rPr>
            </w:pPr>
          </w:p>
        </w:tc>
      </w:tr>
      <w:tr w:rsidR="00C23054" w:rsidRPr="00AB4F8E" w14:paraId="1DC0AF70" w14:textId="77777777" w:rsidTr="00613A9F">
        <w:trPr>
          <w:cantSplit/>
          <w:trHeight w:val="1282"/>
          <w:jc w:val="center"/>
        </w:trPr>
        <w:tc>
          <w:tcPr>
            <w:tcW w:w="4135" w:type="dxa"/>
            <w:tcBorders>
              <w:right w:val="dashSmallGap" w:sz="4" w:space="0" w:color="auto"/>
            </w:tcBorders>
          </w:tcPr>
          <w:p w14:paraId="032EE995" w14:textId="77777777" w:rsidR="00C23054" w:rsidRPr="00C23054" w:rsidRDefault="00C23054" w:rsidP="000B7693">
            <w:pPr>
              <w:pStyle w:val="VBAILTBody"/>
              <w:rPr>
                <w:rStyle w:val="Strong"/>
              </w:rPr>
            </w:pPr>
            <w:r w:rsidRPr="00C23054">
              <w:rPr>
                <w:rStyle w:val="Strong"/>
              </w:rPr>
              <w:lastRenderedPageBreak/>
              <w:t>Knowledge Check: Lesson Summary Review</w:t>
            </w:r>
          </w:p>
          <w:p w14:paraId="79A14457" w14:textId="77777777" w:rsidR="00C23054" w:rsidRPr="00C23054" w:rsidRDefault="00C23054" w:rsidP="00C23054">
            <w:pPr>
              <w:tabs>
                <w:tab w:val="left" w:pos="1136"/>
              </w:tabs>
              <w:rPr>
                <w:rStyle w:val="Strong"/>
                <w:rFonts w:ascii="Verdana" w:hAnsi="Verdana" w:cs="Arial"/>
                <w:b w:val="0"/>
                <w:bCs w:val="0"/>
                <w:sz w:val="24"/>
                <w:szCs w:val="24"/>
              </w:rPr>
            </w:pPr>
            <w:r w:rsidRPr="00C23054">
              <w:rPr>
                <w:rFonts w:ascii="Verdana" w:hAnsi="Verdana"/>
                <w:noProof/>
              </w:rPr>
              <w:drawing>
                <wp:inline distT="0" distB="0" distL="0" distR="0" wp14:anchorId="417FFD1A" wp14:editId="661DB47F">
                  <wp:extent cx="986565" cy="46104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007089" cy="470633"/>
                          </a:xfrm>
                          <a:prstGeom prst="rect">
                            <a:avLst/>
                          </a:prstGeom>
                        </pic:spPr>
                      </pic:pic>
                    </a:graphicData>
                  </a:graphic>
                </wp:inline>
              </w:drawing>
            </w:r>
          </w:p>
          <w:p w14:paraId="1AA72D16" w14:textId="77777777" w:rsidR="00C23054" w:rsidRPr="00C23054" w:rsidRDefault="00C23054" w:rsidP="00C23054">
            <w:pPr>
              <w:tabs>
                <w:tab w:val="left" w:pos="1136"/>
              </w:tabs>
              <w:rPr>
                <w:rStyle w:val="Strong"/>
                <w:rFonts w:ascii="Verdana" w:hAnsi="Verdana" w:cs="Arial"/>
                <w:b w:val="0"/>
                <w:bCs w:val="0"/>
                <w:sz w:val="24"/>
                <w:szCs w:val="24"/>
              </w:rPr>
            </w:pPr>
          </w:p>
          <w:p w14:paraId="0317DBFF" w14:textId="35BA23C9" w:rsidR="00C23054" w:rsidRPr="00C23054" w:rsidRDefault="00C23054" w:rsidP="00C23054">
            <w:pPr>
              <w:tabs>
                <w:tab w:val="left" w:pos="1136"/>
              </w:tabs>
              <w:rPr>
                <w:rStyle w:val="Strong"/>
                <w:rFonts w:ascii="Verdana" w:hAnsi="Verdana" w:cs="Arial"/>
                <w:sz w:val="24"/>
                <w:szCs w:val="24"/>
              </w:rPr>
            </w:pPr>
            <w:r w:rsidRPr="00C23054">
              <w:rPr>
                <w:rStyle w:val="Strong"/>
                <w:rFonts w:ascii="Verdana" w:hAnsi="Verdana" w:cs="Arial"/>
                <w:sz w:val="24"/>
                <w:szCs w:val="24"/>
              </w:rPr>
              <w:t>Time Allowed: 10 minutes</w:t>
            </w:r>
          </w:p>
        </w:tc>
        <w:tc>
          <w:tcPr>
            <w:tcW w:w="5540" w:type="dxa"/>
            <w:tcBorders>
              <w:left w:val="dashSmallGap" w:sz="4" w:space="0" w:color="auto"/>
            </w:tcBorders>
          </w:tcPr>
          <w:p w14:paraId="4AFB177B" w14:textId="77777777" w:rsidR="00C23054" w:rsidRPr="00AB4F8E" w:rsidRDefault="00C23054" w:rsidP="00C23054">
            <w:pPr>
              <w:pStyle w:val="VBAILTBody"/>
              <w:rPr>
                <w:rStyle w:val="Strong"/>
              </w:rPr>
            </w:pPr>
          </w:p>
        </w:tc>
      </w:tr>
      <w:tr w:rsidR="00C23054" w:rsidRPr="00AB4F8E" w14:paraId="5306492A" w14:textId="77777777" w:rsidTr="00613A9F">
        <w:trPr>
          <w:cantSplit/>
          <w:trHeight w:val="1282"/>
          <w:jc w:val="center"/>
        </w:trPr>
        <w:tc>
          <w:tcPr>
            <w:tcW w:w="4135" w:type="dxa"/>
            <w:tcBorders>
              <w:right w:val="dashSmallGap" w:sz="4" w:space="0" w:color="auto"/>
            </w:tcBorders>
          </w:tcPr>
          <w:p w14:paraId="14F0582D" w14:textId="77777777" w:rsidR="00C23054" w:rsidRPr="00FC3D31" w:rsidRDefault="00C23054" w:rsidP="000B7693">
            <w:pPr>
              <w:pStyle w:val="VBAILTBodyStrong"/>
            </w:pPr>
            <w:r w:rsidRPr="00FC3D31">
              <w:t>What’s Next</w:t>
            </w:r>
          </w:p>
          <w:p w14:paraId="6373658D" w14:textId="77777777" w:rsidR="00C23054" w:rsidRPr="00FC3D31" w:rsidRDefault="00C23054" w:rsidP="007F06EA">
            <w:pPr>
              <w:pStyle w:val="VBAILTBody"/>
              <w:numPr>
                <w:ilvl w:val="0"/>
                <w:numId w:val="9"/>
              </w:numPr>
              <w:rPr>
                <w:rStyle w:val="Strong"/>
                <w:b w:val="0"/>
              </w:rPr>
            </w:pPr>
            <w:r w:rsidRPr="00FC3D31">
              <w:rPr>
                <w:bCs/>
              </w:rPr>
              <w:t xml:space="preserve">Complete </w:t>
            </w:r>
            <w:r w:rsidRPr="00FC3D31">
              <w:rPr>
                <w:b/>
                <w:bCs/>
              </w:rPr>
              <w:t xml:space="preserve">Notification Requirements </w:t>
            </w:r>
            <w:r w:rsidRPr="00FC3D31">
              <w:rPr>
                <w:bCs/>
              </w:rPr>
              <w:t xml:space="preserve">course evaluation: TMS ID #: </w:t>
            </w:r>
            <w:r w:rsidRPr="00FC3D31">
              <w:rPr>
                <w:rFonts w:cs="Arial"/>
                <w:b/>
                <w:bCs/>
                <w:color w:val="000000"/>
                <w:shd w:val="clear" w:color="auto" w:fill="FFFFFF"/>
              </w:rPr>
              <w:t>4648100</w:t>
            </w:r>
          </w:p>
        </w:tc>
        <w:tc>
          <w:tcPr>
            <w:tcW w:w="5540" w:type="dxa"/>
            <w:tcBorders>
              <w:left w:val="dashSmallGap" w:sz="4" w:space="0" w:color="auto"/>
            </w:tcBorders>
          </w:tcPr>
          <w:p w14:paraId="2652D6C7" w14:textId="538CB2A6" w:rsidR="00C23054" w:rsidRPr="00FC3D31" w:rsidRDefault="00C23054" w:rsidP="000B7693">
            <w:pPr>
              <w:pStyle w:val="VBAILTBody"/>
              <w:rPr>
                <w:rStyle w:val="Strong"/>
              </w:rPr>
            </w:pPr>
          </w:p>
        </w:tc>
      </w:tr>
    </w:tbl>
    <w:p w14:paraId="3331A4EE" w14:textId="77777777" w:rsidR="00C23054" w:rsidRDefault="00C23054" w:rsidP="00C23054">
      <w:pPr>
        <w:rPr>
          <w:rFonts w:ascii="Verdana" w:hAnsi="Verdana"/>
          <w:b/>
          <w:sz w:val="24"/>
          <w:szCs w:val="24"/>
        </w:rPr>
      </w:pPr>
    </w:p>
    <w:p w14:paraId="1290FBAE" w14:textId="77777777" w:rsidR="00C23054" w:rsidRDefault="00C23054" w:rsidP="00C23054">
      <w:pPr>
        <w:rPr>
          <w:rFonts w:ascii="Verdana" w:hAnsi="Verdana"/>
          <w:b/>
          <w:sz w:val="24"/>
          <w:szCs w:val="24"/>
        </w:rPr>
      </w:pPr>
      <w:r>
        <w:rPr>
          <w:rFonts w:ascii="Verdana" w:hAnsi="Verdana"/>
          <w:b/>
          <w:sz w:val="24"/>
          <w:szCs w:val="24"/>
        </w:rPr>
        <w:br w:type="page"/>
      </w:r>
    </w:p>
    <w:p w14:paraId="5F14050C" w14:textId="77777777" w:rsidR="00C23054" w:rsidRPr="00AB4F8E" w:rsidRDefault="00C23054" w:rsidP="00C23054">
      <w:pPr>
        <w:pStyle w:val="VBAILTHeading2"/>
      </w:pPr>
      <w:r>
        <w:lastRenderedPageBreak/>
        <w:t>Appendix</w:t>
      </w:r>
    </w:p>
    <w:p w14:paraId="1E12781A" w14:textId="77777777" w:rsidR="00C23054" w:rsidRPr="004B7DB0" w:rsidRDefault="00C23054" w:rsidP="00C23054">
      <w:pPr>
        <w:rPr>
          <w:rFonts w:ascii="Verdana" w:hAnsi="Verdana"/>
          <w:b/>
          <w:bCs/>
        </w:rPr>
      </w:pPr>
      <w:r w:rsidRPr="004B7DB0">
        <w:rPr>
          <w:rFonts w:ascii="Verdana" w:hAnsi="Verdana"/>
          <w:b/>
          <w:bCs/>
        </w:rPr>
        <w:t>Preparing a Decision Notice</w:t>
      </w:r>
    </w:p>
    <w:p w14:paraId="45962FA6" w14:textId="77777777" w:rsidR="00C23054" w:rsidRDefault="00C23054" w:rsidP="00C23054">
      <w:pPr>
        <w:rPr>
          <w:rFonts w:ascii="Verdana" w:hAnsi="Verdana"/>
          <w:b/>
          <w:sz w:val="24"/>
          <w:szCs w:val="24"/>
        </w:rPr>
      </w:pPr>
      <w:r w:rsidRPr="001D1D8B">
        <w:rPr>
          <w:b/>
          <w:bCs/>
          <w:noProof/>
        </w:rPr>
        <w:drawing>
          <wp:inline distT="0" distB="0" distL="0" distR="0" wp14:anchorId="70ADABD4" wp14:editId="51A5D1B6">
            <wp:extent cx="5943600" cy="3273137"/>
            <wp:effectExtent l="0" t="38100" r="0" b="80010"/>
            <wp:docPr id="22" name="Diagram 22">
              <a:extLst xmlns:a="http://schemas.openxmlformats.org/drawingml/2006/main">
                <a:ext uri="{FF2B5EF4-FFF2-40B4-BE49-F238E27FC236}">
                  <a16:creationId xmlns:a16="http://schemas.microsoft.com/office/drawing/2014/main" id="{82CCB83A-E8FB-4F25-9CC6-DADE6082FF8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DAEC19B" w14:textId="77777777" w:rsidR="00C23054" w:rsidRDefault="00C23054" w:rsidP="00C23054">
      <w:pPr>
        <w:rPr>
          <w:rFonts w:ascii="Verdana" w:hAnsi="Verdana"/>
          <w:b/>
          <w:sz w:val="24"/>
          <w:szCs w:val="24"/>
        </w:rPr>
      </w:pPr>
    </w:p>
    <w:p w14:paraId="24462A08" w14:textId="77777777" w:rsidR="00C23054" w:rsidRDefault="00C23054" w:rsidP="00C23054">
      <w:pPr>
        <w:rPr>
          <w:rFonts w:ascii="Verdana" w:hAnsi="Verdana"/>
          <w:b/>
          <w:sz w:val="24"/>
          <w:szCs w:val="24"/>
        </w:rPr>
      </w:pPr>
    </w:p>
    <w:p w14:paraId="32C73CC3" w14:textId="77777777" w:rsidR="00C23054" w:rsidRDefault="00C23054" w:rsidP="00C23054">
      <w:pPr>
        <w:rPr>
          <w:rFonts w:ascii="Verdana" w:hAnsi="Verdana"/>
          <w:b/>
          <w:sz w:val="24"/>
          <w:szCs w:val="24"/>
        </w:rPr>
      </w:pPr>
      <w:r>
        <w:rPr>
          <w:rFonts w:ascii="Verdana" w:hAnsi="Verdana"/>
          <w:b/>
          <w:sz w:val="24"/>
          <w:szCs w:val="24"/>
        </w:rPr>
        <w:t>Additional Benefits Notification</w:t>
      </w:r>
    </w:p>
    <w:p w14:paraId="12DEFFAC" w14:textId="0E2D1632" w:rsidR="00420D76" w:rsidRPr="00C23054" w:rsidRDefault="00C23054">
      <w:pPr>
        <w:rPr>
          <w:rFonts w:ascii="Verdana" w:hAnsi="Verdana"/>
          <w:b/>
          <w:sz w:val="24"/>
          <w:szCs w:val="24"/>
        </w:rPr>
      </w:pPr>
      <w:r>
        <w:rPr>
          <w:noProof/>
        </w:rPr>
        <w:drawing>
          <wp:inline distT="0" distB="0" distL="0" distR="0" wp14:anchorId="616B09F5" wp14:editId="6269E9D9">
            <wp:extent cx="5943600" cy="29381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2938145"/>
                    </a:xfrm>
                    <a:prstGeom prst="rect">
                      <a:avLst/>
                    </a:prstGeom>
                  </pic:spPr>
                </pic:pic>
              </a:graphicData>
            </a:graphic>
          </wp:inline>
        </w:drawing>
      </w:r>
    </w:p>
    <w:sectPr w:rsidR="00420D76" w:rsidRPr="00C23054" w:rsidSect="00BF2B59">
      <w:headerReference w:type="default" r:id="rId34"/>
      <w:footerReference w:type="default" r:id="rId35"/>
      <w:headerReference w:type="first" r:id="rId36"/>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B33AD" w14:textId="77777777" w:rsidR="006B7412" w:rsidRDefault="006B7412" w:rsidP="00C23054">
      <w:pPr>
        <w:spacing w:after="0" w:line="240" w:lineRule="auto"/>
      </w:pPr>
      <w:r>
        <w:separator/>
      </w:r>
    </w:p>
  </w:endnote>
  <w:endnote w:type="continuationSeparator" w:id="0">
    <w:p w14:paraId="28AAFCFA" w14:textId="77777777" w:rsidR="006B7412" w:rsidRDefault="006B7412" w:rsidP="00C23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6B90" w14:textId="77777777" w:rsidR="005C7B58" w:rsidRPr="00C214A9" w:rsidRDefault="00E14916" w:rsidP="005E6160">
    <w:pPr>
      <w:pStyle w:val="VBAILTFooter"/>
    </w:pPr>
    <w:r>
      <w:t>September 2024</w:t>
    </w:r>
    <w:r>
      <w:tab/>
    </w:r>
    <w:r w:rsidRPr="00C214A9">
      <w:fldChar w:fldCharType="begin"/>
    </w:r>
    <w:r w:rsidRPr="00C214A9">
      <w:instrText xml:space="preserve"> PAGE   \* MERGEFORMAT </w:instrText>
    </w:r>
    <w:r w:rsidRPr="00C214A9">
      <w:fldChar w:fldCharType="separate"/>
    </w:r>
    <w:r w:rsidRPr="000A3FD8">
      <w:rPr>
        <w:b/>
        <w:bCs/>
        <w:noProof/>
      </w:rPr>
      <w:t>12</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19A3F" w14:textId="77777777" w:rsidR="006B7412" w:rsidRDefault="006B7412" w:rsidP="00C23054">
      <w:pPr>
        <w:spacing w:after="0" w:line="240" w:lineRule="auto"/>
      </w:pPr>
      <w:r>
        <w:separator/>
      </w:r>
    </w:p>
  </w:footnote>
  <w:footnote w:type="continuationSeparator" w:id="0">
    <w:p w14:paraId="4DAA01E6" w14:textId="77777777" w:rsidR="006B7412" w:rsidRDefault="006B7412" w:rsidP="00C23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D0E9D" w14:textId="77777777" w:rsidR="005C7B58" w:rsidRPr="002D1DCE" w:rsidRDefault="00E14916" w:rsidP="002D1DCE">
    <w:pPr>
      <w:pStyle w:val="VBAILTHeader"/>
    </w:pPr>
    <w:r>
      <w:rPr>
        <w:bCs/>
      </w:rPr>
      <w:t xml:space="preserve">Notification Requirements </w:t>
    </w:r>
  </w:p>
  <w:p w14:paraId="05665C47" w14:textId="4CA2F443" w:rsidR="005C7B58" w:rsidRPr="002D1DCE" w:rsidRDefault="00C23054"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4D394" w14:textId="77777777" w:rsidR="005C7B58" w:rsidRDefault="00E14916">
    <w:pPr>
      <w:pStyle w:val="Header"/>
    </w:pPr>
    <w:r>
      <w:rPr>
        <w:noProof/>
      </w:rPr>
      <w:drawing>
        <wp:anchor distT="0" distB="0" distL="114300" distR="114300" simplePos="0" relativeHeight="251659264" behindDoc="1" locked="0" layoutInCell="1" allowOverlap="1" wp14:anchorId="08042D4B" wp14:editId="234A4215">
          <wp:simplePos x="0" y="0"/>
          <wp:positionH relativeFrom="column">
            <wp:posOffset>-895350</wp:posOffset>
          </wp:positionH>
          <wp:positionV relativeFrom="paragraph">
            <wp:posOffset>-447675</wp:posOffset>
          </wp:positionV>
          <wp:extent cx="7780020" cy="5836920"/>
          <wp:effectExtent l="0" t="0" r="0" b="0"/>
          <wp:wrapNone/>
          <wp:docPr id="28" name="Picture 2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624D"/>
    <w:multiLevelType w:val="hybridMultilevel"/>
    <w:tmpl w:val="F8382066"/>
    <w:lvl w:ilvl="0" w:tplc="5A94620C">
      <w:start w:val="1"/>
      <w:numFmt w:val="bullet"/>
      <w:lvlText w:val="•"/>
      <w:lvlJc w:val="left"/>
      <w:pPr>
        <w:tabs>
          <w:tab w:val="num" w:pos="360"/>
        </w:tabs>
        <w:ind w:left="360" w:hanging="360"/>
      </w:pPr>
      <w:rPr>
        <w:rFonts w:ascii="Arial" w:hAnsi="Arial" w:hint="default"/>
      </w:rPr>
    </w:lvl>
    <w:lvl w:ilvl="1" w:tplc="C12EBCA2" w:tentative="1">
      <w:start w:val="1"/>
      <w:numFmt w:val="bullet"/>
      <w:lvlText w:val="•"/>
      <w:lvlJc w:val="left"/>
      <w:pPr>
        <w:tabs>
          <w:tab w:val="num" w:pos="1080"/>
        </w:tabs>
        <w:ind w:left="1080" w:hanging="360"/>
      </w:pPr>
      <w:rPr>
        <w:rFonts w:ascii="Arial" w:hAnsi="Arial" w:hint="default"/>
      </w:rPr>
    </w:lvl>
    <w:lvl w:ilvl="2" w:tplc="4B22D37C" w:tentative="1">
      <w:start w:val="1"/>
      <w:numFmt w:val="bullet"/>
      <w:lvlText w:val="•"/>
      <w:lvlJc w:val="left"/>
      <w:pPr>
        <w:tabs>
          <w:tab w:val="num" w:pos="1800"/>
        </w:tabs>
        <w:ind w:left="1800" w:hanging="360"/>
      </w:pPr>
      <w:rPr>
        <w:rFonts w:ascii="Arial" w:hAnsi="Arial" w:hint="default"/>
      </w:rPr>
    </w:lvl>
    <w:lvl w:ilvl="3" w:tplc="FA809E0C" w:tentative="1">
      <w:start w:val="1"/>
      <w:numFmt w:val="bullet"/>
      <w:lvlText w:val="•"/>
      <w:lvlJc w:val="left"/>
      <w:pPr>
        <w:tabs>
          <w:tab w:val="num" w:pos="2520"/>
        </w:tabs>
        <w:ind w:left="2520" w:hanging="360"/>
      </w:pPr>
      <w:rPr>
        <w:rFonts w:ascii="Arial" w:hAnsi="Arial" w:hint="default"/>
      </w:rPr>
    </w:lvl>
    <w:lvl w:ilvl="4" w:tplc="C78CC470" w:tentative="1">
      <w:start w:val="1"/>
      <w:numFmt w:val="bullet"/>
      <w:lvlText w:val="•"/>
      <w:lvlJc w:val="left"/>
      <w:pPr>
        <w:tabs>
          <w:tab w:val="num" w:pos="3240"/>
        </w:tabs>
        <w:ind w:left="3240" w:hanging="360"/>
      </w:pPr>
      <w:rPr>
        <w:rFonts w:ascii="Arial" w:hAnsi="Arial" w:hint="default"/>
      </w:rPr>
    </w:lvl>
    <w:lvl w:ilvl="5" w:tplc="9DAEB418" w:tentative="1">
      <w:start w:val="1"/>
      <w:numFmt w:val="bullet"/>
      <w:lvlText w:val="•"/>
      <w:lvlJc w:val="left"/>
      <w:pPr>
        <w:tabs>
          <w:tab w:val="num" w:pos="3960"/>
        </w:tabs>
        <w:ind w:left="3960" w:hanging="360"/>
      </w:pPr>
      <w:rPr>
        <w:rFonts w:ascii="Arial" w:hAnsi="Arial" w:hint="default"/>
      </w:rPr>
    </w:lvl>
    <w:lvl w:ilvl="6" w:tplc="AD32E798" w:tentative="1">
      <w:start w:val="1"/>
      <w:numFmt w:val="bullet"/>
      <w:lvlText w:val="•"/>
      <w:lvlJc w:val="left"/>
      <w:pPr>
        <w:tabs>
          <w:tab w:val="num" w:pos="4680"/>
        </w:tabs>
        <w:ind w:left="4680" w:hanging="360"/>
      </w:pPr>
      <w:rPr>
        <w:rFonts w:ascii="Arial" w:hAnsi="Arial" w:hint="default"/>
      </w:rPr>
    </w:lvl>
    <w:lvl w:ilvl="7" w:tplc="6250F642" w:tentative="1">
      <w:start w:val="1"/>
      <w:numFmt w:val="bullet"/>
      <w:lvlText w:val="•"/>
      <w:lvlJc w:val="left"/>
      <w:pPr>
        <w:tabs>
          <w:tab w:val="num" w:pos="5400"/>
        </w:tabs>
        <w:ind w:left="5400" w:hanging="360"/>
      </w:pPr>
      <w:rPr>
        <w:rFonts w:ascii="Arial" w:hAnsi="Arial" w:hint="default"/>
      </w:rPr>
    </w:lvl>
    <w:lvl w:ilvl="8" w:tplc="C6763B9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8DA4618"/>
    <w:multiLevelType w:val="hybridMultilevel"/>
    <w:tmpl w:val="859C4B82"/>
    <w:lvl w:ilvl="0" w:tplc="46C68890">
      <w:start w:val="1"/>
      <w:numFmt w:val="bullet"/>
      <w:lvlText w:val="–"/>
      <w:lvlJc w:val="left"/>
      <w:pPr>
        <w:tabs>
          <w:tab w:val="num" w:pos="720"/>
        </w:tabs>
        <w:ind w:left="720" w:hanging="360"/>
      </w:pPr>
      <w:rPr>
        <w:rFonts w:ascii="Arial" w:hAnsi="Arial" w:hint="default"/>
      </w:rPr>
    </w:lvl>
    <w:lvl w:ilvl="1" w:tplc="A1E07884">
      <w:start w:val="1"/>
      <w:numFmt w:val="bullet"/>
      <w:lvlText w:val="–"/>
      <w:lvlJc w:val="left"/>
      <w:pPr>
        <w:tabs>
          <w:tab w:val="num" w:pos="1440"/>
        </w:tabs>
        <w:ind w:left="1440" w:hanging="360"/>
      </w:pPr>
      <w:rPr>
        <w:rFonts w:ascii="Arial" w:hAnsi="Arial" w:hint="default"/>
      </w:rPr>
    </w:lvl>
    <w:lvl w:ilvl="2" w:tplc="C938FDF4" w:tentative="1">
      <w:start w:val="1"/>
      <w:numFmt w:val="bullet"/>
      <w:lvlText w:val="–"/>
      <w:lvlJc w:val="left"/>
      <w:pPr>
        <w:tabs>
          <w:tab w:val="num" w:pos="2160"/>
        </w:tabs>
        <w:ind w:left="2160" w:hanging="360"/>
      </w:pPr>
      <w:rPr>
        <w:rFonts w:ascii="Arial" w:hAnsi="Arial" w:hint="default"/>
      </w:rPr>
    </w:lvl>
    <w:lvl w:ilvl="3" w:tplc="31A865D4" w:tentative="1">
      <w:start w:val="1"/>
      <w:numFmt w:val="bullet"/>
      <w:lvlText w:val="–"/>
      <w:lvlJc w:val="left"/>
      <w:pPr>
        <w:tabs>
          <w:tab w:val="num" w:pos="2880"/>
        </w:tabs>
        <w:ind w:left="2880" w:hanging="360"/>
      </w:pPr>
      <w:rPr>
        <w:rFonts w:ascii="Arial" w:hAnsi="Arial" w:hint="default"/>
      </w:rPr>
    </w:lvl>
    <w:lvl w:ilvl="4" w:tplc="1214E9D0" w:tentative="1">
      <w:start w:val="1"/>
      <w:numFmt w:val="bullet"/>
      <w:lvlText w:val="–"/>
      <w:lvlJc w:val="left"/>
      <w:pPr>
        <w:tabs>
          <w:tab w:val="num" w:pos="3600"/>
        </w:tabs>
        <w:ind w:left="3600" w:hanging="360"/>
      </w:pPr>
      <w:rPr>
        <w:rFonts w:ascii="Arial" w:hAnsi="Arial" w:hint="default"/>
      </w:rPr>
    </w:lvl>
    <w:lvl w:ilvl="5" w:tplc="6BC847B8" w:tentative="1">
      <w:start w:val="1"/>
      <w:numFmt w:val="bullet"/>
      <w:lvlText w:val="–"/>
      <w:lvlJc w:val="left"/>
      <w:pPr>
        <w:tabs>
          <w:tab w:val="num" w:pos="4320"/>
        </w:tabs>
        <w:ind w:left="4320" w:hanging="360"/>
      </w:pPr>
      <w:rPr>
        <w:rFonts w:ascii="Arial" w:hAnsi="Arial" w:hint="default"/>
      </w:rPr>
    </w:lvl>
    <w:lvl w:ilvl="6" w:tplc="EA5E9BB0" w:tentative="1">
      <w:start w:val="1"/>
      <w:numFmt w:val="bullet"/>
      <w:lvlText w:val="–"/>
      <w:lvlJc w:val="left"/>
      <w:pPr>
        <w:tabs>
          <w:tab w:val="num" w:pos="5040"/>
        </w:tabs>
        <w:ind w:left="5040" w:hanging="360"/>
      </w:pPr>
      <w:rPr>
        <w:rFonts w:ascii="Arial" w:hAnsi="Arial" w:hint="default"/>
      </w:rPr>
    </w:lvl>
    <w:lvl w:ilvl="7" w:tplc="347CFCA6" w:tentative="1">
      <w:start w:val="1"/>
      <w:numFmt w:val="bullet"/>
      <w:lvlText w:val="–"/>
      <w:lvlJc w:val="left"/>
      <w:pPr>
        <w:tabs>
          <w:tab w:val="num" w:pos="5760"/>
        </w:tabs>
        <w:ind w:left="5760" w:hanging="360"/>
      </w:pPr>
      <w:rPr>
        <w:rFonts w:ascii="Arial" w:hAnsi="Arial" w:hint="default"/>
      </w:rPr>
    </w:lvl>
    <w:lvl w:ilvl="8" w:tplc="39C480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6E20"/>
    <w:multiLevelType w:val="hybridMultilevel"/>
    <w:tmpl w:val="4E628EC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94ED6"/>
    <w:multiLevelType w:val="hybridMultilevel"/>
    <w:tmpl w:val="38104B94"/>
    <w:lvl w:ilvl="0" w:tplc="C812044A">
      <w:start w:val="1"/>
      <w:numFmt w:val="bullet"/>
      <w:lvlText w:val="•"/>
      <w:lvlJc w:val="left"/>
      <w:pPr>
        <w:tabs>
          <w:tab w:val="num" w:pos="360"/>
        </w:tabs>
        <w:ind w:left="360" w:hanging="360"/>
      </w:pPr>
      <w:rPr>
        <w:rFonts w:ascii="Arial" w:hAnsi="Arial" w:hint="default"/>
      </w:rPr>
    </w:lvl>
    <w:lvl w:ilvl="1" w:tplc="C6788F5E" w:tentative="1">
      <w:start w:val="1"/>
      <w:numFmt w:val="bullet"/>
      <w:lvlText w:val="•"/>
      <w:lvlJc w:val="left"/>
      <w:pPr>
        <w:tabs>
          <w:tab w:val="num" w:pos="1080"/>
        </w:tabs>
        <w:ind w:left="1080" w:hanging="360"/>
      </w:pPr>
      <w:rPr>
        <w:rFonts w:ascii="Arial" w:hAnsi="Arial" w:hint="default"/>
      </w:rPr>
    </w:lvl>
    <w:lvl w:ilvl="2" w:tplc="AEA221CE" w:tentative="1">
      <w:start w:val="1"/>
      <w:numFmt w:val="bullet"/>
      <w:lvlText w:val="•"/>
      <w:lvlJc w:val="left"/>
      <w:pPr>
        <w:tabs>
          <w:tab w:val="num" w:pos="1800"/>
        </w:tabs>
        <w:ind w:left="1800" w:hanging="360"/>
      </w:pPr>
      <w:rPr>
        <w:rFonts w:ascii="Arial" w:hAnsi="Arial" w:hint="default"/>
      </w:rPr>
    </w:lvl>
    <w:lvl w:ilvl="3" w:tplc="5D0893E4" w:tentative="1">
      <w:start w:val="1"/>
      <w:numFmt w:val="bullet"/>
      <w:lvlText w:val="•"/>
      <w:lvlJc w:val="left"/>
      <w:pPr>
        <w:tabs>
          <w:tab w:val="num" w:pos="2520"/>
        </w:tabs>
        <w:ind w:left="2520" w:hanging="360"/>
      </w:pPr>
      <w:rPr>
        <w:rFonts w:ascii="Arial" w:hAnsi="Arial" w:hint="default"/>
      </w:rPr>
    </w:lvl>
    <w:lvl w:ilvl="4" w:tplc="2946CC84" w:tentative="1">
      <w:start w:val="1"/>
      <w:numFmt w:val="bullet"/>
      <w:lvlText w:val="•"/>
      <w:lvlJc w:val="left"/>
      <w:pPr>
        <w:tabs>
          <w:tab w:val="num" w:pos="3240"/>
        </w:tabs>
        <w:ind w:left="3240" w:hanging="360"/>
      </w:pPr>
      <w:rPr>
        <w:rFonts w:ascii="Arial" w:hAnsi="Arial" w:hint="default"/>
      </w:rPr>
    </w:lvl>
    <w:lvl w:ilvl="5" w:tplc="86BC7B6E" w:tentative="1">
      <w:start w:val="1"/>
      <w:numFmt w:val="bullet"/>
      <w:lvlText w:val="•"/>
      <w:lvlJc w:val="left"/>
      <w:pPr>
        <w:tabs>
          <w:tab w:val="num" w:pos="3960"/>
        </w:tabs>
        <w:ind w:left="3960" w:hanging="360"/>
      </w:pPr>
      <w:rPr>
        <w:rFonts w:ascii="Arial" w:hAnsi="Arial" w:hint="default"/>
      </w:rPr>
    </w:lvl>
    <w:lvl w:ilvl="6" w:tplc="8820D126" w:tentative="1">
      <w:start w:val="1"/>
      <w:numFmt w:val="bullet"/>
      <w:lvlText w:val="•"/>
      <w:lvlJc w:val="left"/>
      <w:pPr>
        <w:tabs>
          <w:tab w:val="num" w:pos="4680"/>
        </w:tabs>
        <w:ind w:left="4680" w:hanging="360"/>
      </w:pPr>
      <w:rPr>
        <w:rFonts w:ascii="Arial" w:hAnsi="Arial" w:hint="default"/>
      </w:rPr>
    </w:lvl>
    <w:lvl w:ilvl="7" w:tplc="56264AB0" w:tentative="1">
      <w:start w:val="1"/>
      <w:numFmt w:val="bullet"/>
      <w:lvlText w:val="•"/>
      <w:lvlJc w:val="left"/>
      <w:pPr>
        <w:tabs>
          <w:tab w:val="num" w:pos="5400"/>
        </w:tabs>
        <w:ind w:left="5400" w:hanging="360"/>
      </w:pPr>
      <w:rPr>
        <w:rFonts w:ascii="Arial" w:hAnsi="Arial" w:hint="default"/>
      </w:rPr>
    </w:lvl>
    <w:lvl w:ilvl="8" w:tplc="B3184C9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42D428D"/>
    <w:multiLevelType w:val="hybridMultilevel"/>
    <w:tmpl w:val="D72E9770"/>
    <w:lvl w:ilvl="0" w:tplc="21424E26">
      <w:start w:val="1"/>
      <w:numFmt w:val="bullet"/>
      <w:lvlText w:val="•"/>
      <w:lvlJc w:val="left"/>
      <w:pPr>
        <w:tabs>
          <w:tab w:val="num" w:pos="720"/>
        </w:tabs>
        <w:ind w:left="720" w:hanging="360"/>
      </w:pPr>
      <w:rPr>
        <w:rFonts w:ascii="Arial" w:hAnsi="Arial" w:hint="default"/>
      </w:rPr>
    </w:lvl>
    <w:lvl w:ilvl="1" w:tplc="9B685B98">
      <w:numFmt w:val="bullet"/>
      <w:lvlText w:val="–"/>
      <w:lvlJc w:val="left"/>
      <w:pPr>
        <w:tabs>
          <w:tab w:val="num" w:pos="1440"/>
        </w:tabs>
        <w:ind w:left="1440" w:hanging="360"/>
      </w:pPr>
      <w:rPr>
        <w:rFonts w:ascii="Arial" w:hAnsi="Arial" w:hint="default"/>
      </w:rPr>
    </w:lvl>
    <w:lvl w:ilvl="2" w:tplc="2E783848" w:tentative="1">
      <w:start w:val="1"/>
      <w:numFmt w:val="bullet"/>
      <w:lvlText w:val="•"/>
      <w:lvlJc w:val="left"/>
      <w:pPr>
        <w:tabs>
          <w:tab w:val="num" w:pos="2160"/>
        </w:tabs>
        <w:ind w:left="2160" w:hanging="360"/>
      </w:pPr>
      <w:rPr>
        <w:rFonts w:ascii="Arial" w:hAnsi="Arial" w:hint="default"/>
      </w:rPr>
    </w:lvl>
    <w:lvl w:ilvl="3" w:tplc="697AECF8" w:tentative="1">
      <w:start w:val="1"/>
      <w:numFmt w:val="bullet"/>
      <w:lvlText w:val="•"/>
      <w:lvlJc w:val="left"/>
      <w:pPr>
        <w:tabs>
          <w:tab w:val="num" w:pos="2880"/>
        </w:tabs>
        <w:ind w:left="2880" w:hanging="360"/>
      </w:pPr>
      <w:rPr>
        <w:rFonts w:ascii="Arial" w:hAnsi="Arial" w:hint="default"/>
      </w:rPr>
    </w:lvl>
    <w:lvl w:ilvl="4" w:tplc="84E24A66" w:tentative="1">
      <w:start w:val="1"/>
      <w:numFmt w:val="bullet"/>
      <w:lvlText w:val="•"/>
      <w:lvlJc w:val="left"/>
      <w:pPr>
        <w:tabs>
          <w:tab w:val="num" w:pos="3600"/>
        </w:tabs>
        <w:ind w:left="3600" w:hanging="360"/>
      </w:pPr>
      <w:rPr>
        <w:rFonts w:ascii="Arial" w:hAnsi="Arial" w:hint="default"/>
      </w:rPr>
    </w:lvl>
    <w:lvl w:ilvl="5" w:tplc="B0B0E346" w:tentative="1">
      <w:start w:val="1"/>
      <w:numFmt w:val="bullet"/>
      <w:lvlText w:val="•"/>
      <w:lvlJc w:val="left"/>
      <w:pPr>
        <w:tabs>
          <w:tab w:val="num" w:pos="4320"/>
        </w:tabs>
        <w:ind w:left="4320" w:hanging="360"/>
      </w:pPr>
      <w:rPr>
        <w:rFonts w:ascii="Arial" w:hAnsi="Arial" w:hint="default"/>
      </w:rPr>
    </w:lvl>
    <w:lvl w:ilvl="6" w:tplc="8B0CC78A" w:tentative="1">
      <w:start w:val="1"/>
      <w:numFmt w:val="bullet"/>
      <w:lvlText w:val="•"/>
      <w:lvlJc w:val="left"/>
      <w:pPr>
        <w:tabs>
          <w:tab w:val="num" w:pos="5040"/>
        </w:tabs>
        <w:ind w:left="5040" w:hanging="360"/>
      </w:pPr>
      <w:rPr>
        <w:rFonts w:ascii="Arial" w:hAnsi="Arial" w:hint="default"/>
      </w:rPr>
    </w:lvl>
    <w:lvl w:ilvl="7" w:tplc="8C80A726" w:tentative="1">
      <w:start w:val="1"/>
      <w:numFmt w:val="bullet"/>
      <w:lvlText w:val="•"/>
      <w:lvlJc w:val="left"/>
      <w:pPr>
        <w:tabs>
          <w:tab w:val="num" w:pos="5760"/>
        </w:tabs>
        <w:ind w:left="5760" w:hanging="360"/>
      </w:pPr>
      <w:rPr>
        <w:rFonts w:ascii="Arial" w:hAnsi="Arial" w:hint="default"/>
      </w:rPr>
    </w:lvl>
    <w:lvl w:ilvl="8" w:tplc="DF88F8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716A81"/>
    <w:multiLevelType w:val="hybridMultilevel"/>
    <w:tmpl w:val="5A3ADB54"/>
    <w:lvl w:ilvl="0" w:tplc="C836345E">
      <w:start w:val="1"/>
      <w:numFmt w:val="bullet"/>
      <w:lvlText w:val="•"/>
      <w:lvlJc w:val="left"/>
      <w:pPr>
        <w:tabs>
          <w:tab w:val="num" w:pos="360"/>
        </w:tabs>
        <w:ind w:left="360" w:hanging="360"/>
      </w:pPr>
      <w:rPr>
        <w:rFonts w:ascii="Arial" w:hAnsi="Arial" w:hint="default"/>
      </w:rPr>
    </w:lvl>
    <w:lvl w:ilvl="1" w:tplc="4C8C2A8A">
      <w:numFmt w:val="bullet"/>
      <w:lvlText w:val="–"/>
      <w:lvlJc w:val="left"/>
      <w:pPr>
        <w:tabs>
          <w:tab w:val="num" w:pos="1080"/>
        </w:tabs>
        <w:ind w:left="1080" w:hanging="360"/>
      </w:pPr>
      <w:rPr>
        <w:rFonts w:ascii="Arial" w:hAnsi="Arial" w:hint="default"/>
      </w:rPr>
    </w:lvl>
    <w:lvl w:ilvl="2" w:tplc="528E65E8" w:tentative="1">
      <w:start w:val="1"/>
      <w:numFmt w:val="bullet"/>
      <w:lvlText w:val="•"/>
      <w:lvlJc w:val="left"/>
      <w:pPr>
        <w:tabs>
          <w:tab w:val="num" w:pos="1800"/>
        </w:tabs>
        <w:ind w:left="1800" w:hanging="360"/>
      </w:pPr>
      <w:rPr>
        <w:rFonts w:ascii="Arial" w:hAnsi="Arial" w:hint="default"/>
      </w:rPr>
    </w:lvl>
    <w:lvl w:ilvl="3" w:tplc="E3E20D00" w:tentative="1">
      <w:start w:val="1"/>
      <w:numFmt w:val="bullet"/>
      <w:lvlText w:val="•"/>
      <w:lvlJc w:val="left"/>
      <w:pPr>
        <w:tabs>
          <w:tab w:val="num" w:pos="2520"/>
        </w:tabs>
        <w:ind w:left="2520" w:hanging="360"/>
      </w:pPr>
      <w:rPr>
        <w:rFonts w:ascii="Arial" w:hAnsi="Arial" w:hint="default"/>
      </w:rPr>
    </w:lvl>
    <w:lvl w:ilvl="4" w:tplc="0F50C8DC" w:tentative="1">
      <w:start w:val="1"/>
      <w:numFmt w:val="bullet"/>
      <w:lvlText w:val="•"/>
      <w:lvlJc w:val="left"/>
      <w:pPr>
        <w:tabs>
          <w:tab w:val="num" w:pos="3240"/>
        </w:tabs>
        <w:ind w:left="3240" w:hanging="360"/>
      </w:pPr>
      <w:rPr>
        <w:rFonts w:ascii="Arial" w:hAnsi="Arial" w:hint="default"/>
      </w:rPr>
    </w:lvl>
    <w:lvl w:ilvl="5" w:tplc="3A08A87C" w:tentative="1">
      <w:start w:val="1"/>
      <w:numFmt w:val="bullet"/>
      <w:lvlText w:val="•"/>
      <w:lvlJc w:val="left"/>
      <w:pPr>
        <w:tabs>
          <w:tab w:val="num" w:pos="3960"/>
        </w:tabs>
        <w:ind w:left="3960" w:hanging="360"/>
      </w:pPr>
      <w:rPr>
        <w:rFonts w:ascii="Arial" w:hAnsi="Arial" w:hint="default"/>
      </w:rPr>
    </w:lvl>
    <w:lvl w:ilvl="6" w:tplc="4FB67590" w:tentative="1">
      <w:start w:val="1"/>
      <w:numFmt w:val="bullet"/>
      <w:lvlText w:val="•"/>
      <w:lvlJc w:val="left"/>
      <w:pPr>
        <w:tabs>
          <w:tab w:val="num" w:pos="4680"/>
        </w:tabs>
        <w:ind w:left="4680" w:hanging="360"/>
      </w:pPr>
      <w:rPr>
        <w:rFonts w:ascii="Arial" w:hAnsi="Arial" w:hint="default"/>
      </w:rPr>
    </w:lvl>
    <w:lvl w:ilvl="7" w:tplc="98FA2886" w:tentative="1">
      <w:start w:val="1"/>
      <w:numFmt w:val="bullet"/>
      <w:lvlText w:val="•"/>
      <w:lvlJc w:val="left"/>
      <w:pPr>
        <w:tabs>
          <w:tab w:val="num" w:pos="5400"/>
        </w:tabs>
        <w:ind w:left="5400" w:hanging="360"/>
      </w:pPr>
      <w:rPr>
        <w:rFonts w:ascii="Arial" w:hAnsi="Arial" w:hint="default"/>
      </w:rPr>
    </w:lvl>
    <w:lvl w:ilvl="8" w:tplc="F2460FF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6C772C9"/>
    <w:multiLevelType w:val="hybridMultilevel"/>
    <w:tmpl w:val="A51A7612"/>
    <w:lvl w:ilvl="0" w:tplc="F648ACB0">
      <w:start w:val="1"/>
      <w:numFmt w:val="bullet"/>
      <w:lvlText w:val="•"/>
      <w:lvlJc w:val="left"/>
      <w:pPr>
        <w:tabs>
          <w:tab w:val="num" w:pos="720"/>
        </w:tabs>
        <w:ind w:left="720" w:hanging="360"/>
      </w:pPr>
      <w:rPr>
        <w:rFonts w:ascii="Arial" w:hAnsi="Arial" w:hint="default"/>
      </w:rPr>
    </w:lvl>
    <w:lvl w:ilvl="1" w:tplc="538EFAC8">
      <w:numFmt w:val="bullet"/>
      <w:lvlText w:val="–"/>
      <w:lvlJc w:val="left"/>
      <w:pPr>
        <w:tabs>
          <w:tab w:val="num" w:pos="1440"/>
        </w:tabs>
        <w:ind w:left="1440" w:hanging="360"/>
      </w:pPr>
      <w:rPr>
        <w:rFonts w:ascii="Arial" w:hAnsi="Arial" w:hint="default"/>
      </w:rPr>
    </w:lvl>
    <w:lvl w:ilvl="2" w:tplc="5F128A28">
      <w:start w:val="1"/>
      <w:numFmt w:val="bullet"/>
      <w:lvlText w:val="•"/>
      <w:lvlJc w:val="left"/>
      <w:pPr>
        <w:tabs>
          <w:tab w:val="num" w:pos="2160"/>
        </w:tabs>
        <w:ind w:left="2160" w:hanging="360"/>
      </w:pPr>
      <w:rPr>
        <w:rFonts w:ascii="Arial" w:hAnsi="Arial" w:hint="default"/>
      </w:rPr>
    </w:lvl>
    <w:lvl w:ilvl="3" w:tplc="B38C742E" w:tentative="1">
      <w:start w:val="1"/>
      <w:numFmt w:val="bullet"/>
      <w:lvlText w:val="•"/>
      <w:lvlJc w:val="left"/>
      <w:pPr>
        <w:tabs>
          <w:tab w:val="num" w:pos="2880"/>
        </w:tabs>
        <w:ind w:left="2880" w:hanging="360"/>
      </w:pPr>
      <w:rPr>
        <w:rFonts w:ascii="Arial" w:hAnsi="Arial" w:hint="default"/>
      </w:rPr>
    </w:lvl>
    <w:lvl w:ilvl="4" w:tplc="6E705A04" w:tentative="1">
      <w:start w:val="1"/>
      <w:numFmt w:val="bullet"/>
      <w:lvlText w:val="•"/>
      <w:lvlJc w:val="left"/>
      <w:pPr>
        <w:tabs>
          <w:tab w:val="num" w:pos="3600"/>
        </w:tabs>
        <w:ind w:left="3600" w:hanging="360"/>
      </w:pPr>
      <w:rPr>
        <w:rFonts w:ascii="Arial" w:hAnsi="Arial" w:hint="default"/>
      </w:rPr>
    </w:lvl>
    <w:lvl w:ilvl="5" w:tplc="D194CAF0" w:tentative="1">
      <w:start w:val="1"/>
      <w:numFmt w:val="bullet"/>
      <w:lvlText w:val="•"/>
      <w:lvlJc w:val="left"/>
      <w:pPr>
        <w:tabs>
          <w:tab w:val="num" w:pos="4320"/>
        </w:tabs>
        <w:ind w:left="4320" w:hanging="360"/>
      </w:pPr>
      <w:rPr>
        <w:rFonts w:ascii="Arial" w:hAnsi="Arial" w:hint="default"/>
      </w:rPr>
    </w:lvl>
    <w:lvl w:ilvl="6" w:tplc="0BB44C34" w:tentative="1">
      <w:start w:val="1"/>
      <w:numFmt w:val="bullet"/>
      <w:lvlText w:val="•"/>
      <w:lvlJc w:val="left"/>
      <w:pPr>
        <w:tabs>
          <w:tab w:val="num" w:pos="5040"/>
        </w:tabs>
        <w:ind w:left="5040" w:hanging="360"/>
      </w:pPr>
      <w:rPr>
        <w:rFonts w:ascii="Arial" w:hAnsi="Arial" w:hint="default"/>
      </w:rPr>
    </w:lvl>
    <w:lvl w:ilvl="7" w:tplc="B762B1F0" w:tentative="1">
      <w:start w:val="1"/>
      <w:numFmt w:val="bullet"/>
      <w:lvlText w:val="•"/>
      <w:lvlJc w:val="left"/>
      <w:pPr>
        <w:tabs>
          <w:tab w:val="num" w:pos="5760"/>
        </w:tabs>
        <w:ind w:left="5760" w:hanging="360"/>
      </w:pPr>
      <w:rPr>
        <w:rFonts w:ascii="Arial" w:hAnsi="Arial" w:hint="default"/>
      </w:rPr>
    </w:lvl>
    <w:lvl w:ilvl="8" w:tplc="C6DCA1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3A3DF5"/>
    <w:multiLevelType w:val="hybridMultilevel"/>
    <w:tmpl w:val="504872B0"/>
    <w:lvl w:ilvl="0" w:tplc="5CEADFE0">
      <w:start w:val="5"/>
      <w:numFmt w:val="decimal"/>
      <w:lvlText w:val="%1."/>
      <w:lvlJc w:val="left"/>
      <w:pPr>
        <w:tabs>
          <w:tab w:val="num" w:pos="720"/>
        </w:tabs>
        <w:ind w:left="720" w:hanging="360"/>
      </w:pPr>
    </w:lvl>
    <w:lvl w:ilvl="1" w:tplc="15280406" w:tentative="1">
      <w:start w:val="1"/>
      <w:numFmt w:val="decimal"/>
      <w:lvlText w:val="%2."/>
      <w:lvlJc w:val="left"/>
      <w:pPr>
        <w:tabs>
          <w:tab w:val="num" w:pos="1440"/>
        </w:tabs>
        <w:ind w:left="1440" w:hanging="360"/>
      </w:pPr>
    </w:lvl>
    <w:lvl w:ilvl="2" w:tplc="B8F6373A" w:tentative="1">
      <w:start w:val="1"/>
      <w:numFmt w:val="decimal"/>
      <w:lvlText w:val="%3."/>
      <w:lvlJc w:val="left"/>
      <w:pPr>
        <w:tabs>
          <w:tab w:val="num" w:pos="2160"/>
        </w:tabs>
        <w:ind w:left="2160" w:hanging="360"/>
      </w:pPr>
    </w:lvl>
    <w:lvl w:ilvl="3" w:tplc="0A862B90" w:tentative="1">
      <w:start w:val="1"/>
      <w:numFmt w:val="decimal"/>
      <w:lvlText w:val="%4."/>
      <w:lvlJc w:val="left"/>
      <w:pPr>
        <w:tabs>
          <w:tab w:val="num" w:pos="2880"/>
        </w:tabs>
        <w:ind w:left="2880" w:hanging="360"/>
      </w:pPr>
    </w:lvl>
    <w:lvl w:ilvl="4" w:tplc="9DF092F4" w:tentative="1">
      <w:start w:val="1"/>
      <w:numFmt w:val="decimal"/>
      <w:lvlText w:val="%5."/>
      <w:lvlJc w:val="left"/>
      <w:pPr>
        <w:tabs>
          <w:tab w:val="num" w:pos="3600"/>
        </w:tabs>
        <w:ind w:left="3600" w:hanging="360"/>
      </w:pPr>
    </w:lvl>
    <w:lvl w:ilvl="5" w:tplc="03841A0E" w:tentative="1">
      <w:start w:val="1"/>
      <w:numFmt w:val="decimal"/>
      <w:lvlText w:val="%6."/>
      <w:lvlJc w:val="left"/>
      <w:pPr>
        <w:tabs>
          <w:tab w:val="num" w:pos="4320"/>
        </w:tabs>
        <w:ind w:left="4320" w:hanging="360"/>
      </w:pPr>
    </w:lvl>
    <w:lvl w:ilvl="6" w:tplc="0E6CAA64" w:tentative="1">
      <w:start w:val="1"/>
      <w:numFmt w:val="decimal"/>
      <w:lvlText w:val="%7."/>
      <w:lvlJc w:val="left"/>
      <w:pPr>
        <w:tabs>
          <w:tab w:val="num" w:pos="5040"/>
        </w:tabs>
        <w:ind w:left="5040" w:hanging="360"/>
      </w:pPr>
    </w:lvl>
    <w:lvl w:ilvl="7" w:tplc="3DA67412" w:tentative="1">
      <w:start w:val="1"/>
      <w:numFmt w:val="decimal"/>
      <w:lvlText w:val="%8."/>
      <w:lvlJc w:val="left"/>
      <w:pPr>
        <w:tabs>
          <w:tab w:val="num" w:pos="5760"/>
        </w:tabs>
        <w:ind w:left="5760" w:hanging="360"/>
      </w:pPr>
    </w:lvl>
    <w:lvl w:ilvl="8" w:tplc="7472B9CA" w:tentative="1">
      <w:start w:val="1"/>
      <w:numFmt w:val="decimal"/>
      <w:lvlText w:val="%9."/>
      <w:lvlJc w:val="left"/>
      <w:pPr>
        <w:tabs>
          <w:tab w:val="num" w:pos="6480"/>
        </w:tabs>
        <w:ind w:left="6480" w:hanging="360"/>
      </w:pPr>
    </w:lvl>
  </w:abstractNum>
  <w:abstractNum w:abstractNumId="8" w15:restartNumberingAfterBreak="0">
    <w:nsid w:val="230654AD"/>
    <w:multiLevelType w:val="hybridMultilevel"/>
    <w:tmpl w:val="66B4782C"/>
    <w:lvl w:ilvl="0" w:tplc="8BAE23B4">
      <w:start w:val="1"/>
      <w:numFmt w:val="bullet"/>
      <w:lvlText w:val=""/>
      <w:lvlJc w:val="left"/>
      <w:pPr>
        <w:tabs>
          <w:tab w:val="num" w:pos="1080"/>
        </w:tabs>
        <w:ind w:left="1080" w:hanging="360"/>
      </w:pPr>
      <w:rPr>
        <w:rFonts w:ascii="Wingdings" w:hAnsi="Wingdings" w:hint="default"/>
      </w:rPr>
    </w:lvl>
    <w:lvl w:ilvl="1" w:tplc="1206F800" w:tentative="1">
      <w:start w:val="1"/>
      <w:numFmt w:val="bullet"/>
      <w:lvlText w:val=""/>
      <w:lvlJc w:val="left"/>
      <w:pPr>
        <w:tabs>
          <w:tab w:val="num" w:pos="1800"/>
        </w:tabs>
        <w:ind w:left="1800" w:hanging="360"/>
      </w:pPr>
      <w:rPr>
        <w:rFonts w:ascii="Wingdings" w:hAnsi="Wingdings" w:hint="default"/>
      </w:rPr>
    </w:lvl>
    <w:lvl w:ilvl="2" w:tplc="D68A15E4" w:tentative="1">
      <w:start w:val="1"/>
      <w:numFmt w:val="bullet"/>
      <w:lvlText w:val=""/>
      <w:lvlJc w:val="left"/>
      <w:pPr>
        <w:tabs>
          <w:tab w:val="num" w:pos="2520"/>
        </w:tabs>
        <w:ind w:left="2520" w:hanging="360"/>
      </w:pPr>
      <w:rPr>
        <w:rFonts w:ascii="Wingdings" w:hAnsi="Wingdings" w:hint="default"/>
      </w:rPr>
    </w:lvl>
    <w:lvl w:ilvl="3" w:tplc="1384EB68" w:tentative="1">
      <w:start w:val="1"/>
      <w:numFmt w:val="bullet"/>
      <w:lvlText w:val=""/>
      <w:lvlJc w:val="left"/>
      <w:pPr>
        <w:tabs>
          <w:tab w:val="num" w:pos="3240"/>
        </w:tabs>
        <w:ind w:left="3240" w:hanging="360"/>
      </w:pPr>
      <w:rPr>
        <w:rFonts w:ascii="Wingdings" w:hAnsi="Wingdings" w:hint="default"/>
      </w:rPr>
    </w:lvl>
    <w:lvl w:ilvl="4" w:tplc="8B1E7458" w:tentative="1">
      <w:start w:val="1"/>
      <w:numFmt w:val="bullet"/>
      <w:lvlText w:val=""/>
      <w:lvlJc w:val="left"/>
      <w:pPr>
        <w:tabs>
          <w:tab w:val="num" w:pos="3960"/>
        </w:tabs>
        <w:ind w:left="3960" w:hanging="360"/>
      </w:pPr>
      <w:rPr>
        <w:rFonts w:ascii="Wingdings" w:hAnsi="Wingdings" w:hint="default"/>
      </w:rPr>
    </w:lvl>
    <w:lvl w:ilvl="5" w:tplc="DEDC5338" w:tentative="1">
      <w:start w:val="1"/>
      <w:numFmt w:val="bullet"/>
      <w:lvlText w:val=""/>
      <w:lvlJc w:val="left"/>
      <w:pPr>
        <w:tabs>
          <w:tab w:val="num" w:pos="4680"/>
        </w:tabs>
        <w:ind w:left="4680" w:hanging="360"/>
      </w:pPr>
      <w:rPr>
        <w:rFonts w:ascii="Wingdings" w:hAnsi="Wingdings" w:hint="default"/>
      </w:rPr>
    </w:lvl>
    <w:lvl w:ilvl="6" w:tplc="E014E1A2" w:tentative="1">
      <w:start w:val="1"/>
      <w:numFmt w:val="bullet"/>
      <w:lvlText w:val=""/>
      <w:lvlJc w:val="left"/>
      <w:pPr>
        <w:tabs>
          <w:tab w:val="num" w:pos="5400"/>
        </w:tabs>
        <w:ind w:left="5400" w:hanging="360"/>
      </w:pPr>
      <w:rPr>
        <w:rFonts w:ascii="Wingdings" w:hAnsi="Wingdings" w:hint="default"/>
      </w:rPr>
    </w:lvl>
    <w:lvl w:ilvl="7" w:tplc="C1B27442" w:tentative="1">
      <w:start w:val="1"/>
      <w:numFmt w:val="bullet"/>
      <w:lvlText w:val=""/>
      <w:lvlJc w:val="left"/>
      <w:pPr>
        <w:tabs>
          <w:tab w:val="num" w:pos="6120"/>
        </w:tabs>
        <w:ind w:left="6120" w:hanging="360"/>
      </w:pPr>
      <w:rPr>
        <w:rFonts w:ascii="Wingdings" w:hAnsi="Wingdings" w:hint="default"/>
      </w:rPr>
    </w:lvl>
    <w:lvl w:ilvl="8" w:tplc="7D48D2BA"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3A1C53"/>
    <w:multiLevelType w:val="hybridMultilevel"/>
    <w:tmpl w:val="E1040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B50CF5"/>
    <w:multiLevelType w:val="hybridMultilevel"/>
    <w:tmpl w:val="9574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65156"/>
    <w:multiLevelType w:val="hybridMultilevel"/>
    <w:tmpl w:val="08283F94"/>
    <w:lvl w:ilvl="0" w:tplc="9474BB66">
      <w:start w:val="1"/>
      <w:numFmt w:val="bullet"/>
      <w:lvlText w:val="•"/>
      <w:lvlJc w:val="left"/>
      <w:pPr>
        <w:tabs>
          <w:tab w:val="num" w:pos="360"/>
        </w:tabs>
        <w:ind w:left="360" w:hanging="360"/>
      </w:pPr>
      <w:rPr>
        <w:rFonts w:ascii="Arial" w:hAnsi="Arial" w:hint="default"/>
      </w:rPr>
    </w:lvl>
    <w:lvl w:ilvl="1" w:tplc="B9EE51CE">
      <w:numFmt w:val="bullet"/>
      <w:lvlText w:val="–"/>
      <w:lvlJc w:val="left"/>
      <w:pPr>
        <w:tabs>
          <w:tab w:val="num" w:pos="1080"/>
        </w:tabs>
        <w:ind w:left="1080" w:hanging="360"/>
      </w:pPr>
      <w:rPr>
        <w:rFonts w:ascii="Arial" w:hAnsi="Arial" w:hint="default"/>
      </w:rPr>
    </w:lvl>
    <w:lvl w:ilvl="2" w:tplc="CB20128C" w:tentative="1">
      <w:start w:val="1"/>
      <w:numFmt w:val="bullet"/>
      <w:lvlText w:val="•"/>
      <w:lvlJc w:val="left"/>
      <w:pPr>
        <w:tabs>
          <w:tab w:val="num" w:pos="1800"/>
        </w:tabs>
        <w:ind w:left="1800" w:hanging="360"/>
      </w:pPr>
      <w:rPr>
        <w:rFonts w:ascii="Arial" w:hAnsi="Arial" w:hint="default"/>
      </w:rPr>
    </w:lvl>
    <w:lvl w:ilvl="3" w:tplc="E3166184" w:tentative="1">
      <w:start w:val="1"/>
      <w:numFmt w:val="bullet"/>
      <w:lvlText w:val="•"/>
      <w:lvlJc w:val="left"/>
      <w:pPr>
        <w:tabs>
          <w:tab w:val="num" w:pos="2520"/>
        </w:tabs>
        <w:ind w:left="2520" w:hanging="360"/>
      </w:pPr>
      <w:rPr>
        <w:rFonts w:ascii="Arial" w:hAnsi="Arial" w:hint="default"/>
      </w:rPr>
    </w:lvl>
    <w:lvl w:ilvl="4" w:tplc="95566E6A" w:tentative="1">
      <w:start w:val="1"/>
      <w:numFmt w:val="bullet"/>
      <w:lvlText w:val="•"/>
      <w:lvlJc w:val="left"/>
      <w:pPr>
        <w:tabs>
          <w:tab w:val="num" w:pos="3240"/>
        </w:tabs>
        <w:ind w:left="3240" w:hanging="360"/>
      </w:pPr>
      <w:rPr>
        <w:rFonts w:ascii="Arial" w:hAnsi="Arial" w:hint="default"/>
      </w:rPr>
    </w:lvl>
    <w:lvl w:ilvl="5" w:tplc="62328F60" w:tentative="1">
      <w:start w:val="1"/>
      <w:numFmt w:val="bullet"/>
      <w:lvlText w:val="•"/>
      <w:lvlJc w:val="left"/>
      <w:pPr>
        <w:tabs>
          <w:tab w:val="num" w:pos="3960"/>
        </w:tabs>
        <w:ind w:left="3960" w:hanging="360"/>
      </w:pPr>
      <w:rPr>
        <w:rFonts w:ascii="Arial" w:hAnsi="Arial" w:hint="default"/>
      </w:rPr>
    </w:lvl>
    <w:lvl w:ilvl="6" w:tplc="C388E4E2" w:tentative="1">
      <w:start w:val="1"/>
      <w:numFmt w:val="bullet"/>
      <w:lvlText w:val="•"/>
      <w:lvlJc w:val="left"/>
      <w:pPr>
        <w:tabs>
          <w:tab w:val="num" w:pos="4680"/>
        </w:tabs>
        <w:ind w:left="4680" w:hanging="360"/>
      </w:pPr>
      <w:rPr>
        <w:rFonts w:ascii="Arial" w:hAnsi="Arial" w:hint="default"/>
      </w:rPr>
    </w:lvl>
    <w:lvl w:ilvl="7" w:tplc="4036C57C" w:tentative="1">
      <w:start w:val="1"/>
      <w:numFmt w:val="bullet"/>
      <w:lvlText w:val="•"/>
      <w:lvlJc w:val="left"/>
      <w:pPr>
        <w:tabs>
          <w:tab w:val="num" w:pos="5400"/>
        </w:tabs>
        <w:ind w:left="5400" w:hanging="360"/>
      </w:pPr>
      <w:rPr>
        <w:rFonts w:ascii="Arial" w:hAnsi="Arial" w:hint="default"/>
      </w:rPr>
    </w:lvl>
    <w:lvl w:ilvl="8" w:tplc="D0DCFDE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DF6564D"/>
    <w:multiLevelType w:val="hybridMultilevel"/>
    <w:tmpl w:val="2C620AD6"/>
    <w:lvl w:ilvl="0" w:tplc="FD02D0CE">
      <w:start w:val="1"/>
      <w:numFmt w:val="bullet"/>
      <w:lvlText w:val="•"/>
      <w:lvlJc w:val="left"/>
      <w:pPr>
        <w:tabs>
          <w:tab w:val="num" w:pos="360"/>
        </w:tabs>
        <w:ind w:left="360" w:hanging="360"/>
      </w:pPr>
      <w:rPr>
        <w:rFonts w:ascii="Arial" w:hAnsi="Arial" w:hint="default"/>
      </w:rPr>
    </w:lvl>
    <w:lvl w:ilvl="1" w:tplc="1FAA21E0">
      <w:numFmt w:val="bullet"/>
      <w:lvlText w:val="–"/>
      <w:lvlJc w:val="left"/>
      <w:pPr>
        <w:tabs>
          <w:tab w:val="num" w:pos="1080"/>
        </w:tabs>
        <w:ind w:left="1080" w:hanging="360"/>
      </w:pPr>
      <w:rPr>
        <w:rFonts w:ascii="Arial" w:hAnsi="Arial" w:hint="default"/>
      </w:rPr>
    </w:lvl>
    <w:lvl w:ilvl="2" w:tplc="F5EE6E5E" w:tentative="1">
      <w:start w:val="1"/>
      <w:numFmt w:val="bullet"/>
      <w:lvlText w:val="•"/>
      <w:lvlJc w:val="left"/>
      <w:pPr>
        <w:tabs>
          <w:tab w:val="num" w:pos="1800"/>
        </w:tabs>
        <w:ind w:left="1800" w:hanging="360"/>
      </w:pPr>
      <w:rPr>
        <w:rFonts w:ascii="Arial" w:hAnsi="Arial" w:hint="default"/>
      </w:rPr>
    </w:lvl>
    <w:lvl w:ilvl="3" w:tplc="AD4476D8" w:tentative="1">
      <w:start w:val="1"/>
      <w:numFmt w:val="bullet"/>
      <w:lvlText w:val="•"/>
      <w:lvlJc w:val="left"/>
      <w:pPr>
        <w:tabs>
          <w:tab w:val="num" w:pos="2520"/>
        </w:tabs>
        <w:ind w:left="2520" w:hanging="360"/>
      </w:pPr>
      <w:rPr>
        <w:rFonts w:ascii="Arial" w:hAnsi="Arial" w:hint="default"/>
      </w:rPr>
    </w:lvl>
    <w:lvl w:ilvl="4" w:tplc="A790E17A" w:tentative="1">
      <w:start w:val="1"/>
      <w:numFmt w:val="bullet"/>
      <w:lvlText w:val="•"/>
      <w:lvlJc w:val="left"/>
      <w:pPr>
        <w:tabs>
          <w:tab w:val="num" w:pos="3240"/>
        </w:tabs>
        <w:ind w:left="3240" w:hanging="360"/>
      </w:pPr>
      <w:rPr>
        <w:rFonts w:ascii="Arial" w:hAnsi="Arial" w:hint="default"/>
      </w:rPr>
    </w:lvl>
    <w:lvl w:ilvl="5" w:tplc="AEEC36F4" w:tentative="1">
      <w:start w:val="1"/>
      <w:numFmt w:val="bullet"/>
      <w:lvlText w:val="•"/>
      <w:lvlJc w:val="left"/>
      <w:pPr>
        <w:tabs>
          <w:tab w:val="num" w:pos="3960"/>
        </w:tabs>
        <w:ind w:left="3960" w:hanging="360"/>
      </w:pPr>
      <w:rPr>
        <w:rFonts w:ascii="Arial" w:hAnsi="Arial" w:hint="default"/>
      </w:rPr>
    </w:lvl>
    <w:lvl w:ilvl="6" w:tplc="8E7463C8" w:tentative="1">
      <w:start w:val="1"/>
      <w:numFmt w:val="bullet"/>
      <w:lvlText w:val="•"/>
      <w:lvlJc w:val="left"/>
      <w:pPr>
        <w:tabs>
          <w:tab w:val="num" w:pos="4680"/>
        </w:tabs>
        <w:ind w:left="4680" w:hanging="360"/>
      </w:pPr>
      <w:rPr>
        <w:rFonts w:ascii="Arial" w:hAnsi="Arial" w:hint="default"/>
      </w:rPr>
    </w:lvl>
    <w:lvl w:ilvl="7" w:tplc="6E366914" w:tentative="1">
      <w:start w:val="1"/>
      <w:numFmt w:val="bullet"/>
      <w:lvlText w:val="•"/>
      <w:lvlJc w:val="left"/>
      <w:pPr>
        <w:tabs>
          <w:tab w:val="num" w:pos="5400"/>
        </w:tabs>
        <w:ind w:left="5400" w:hanging="360"/>
      </w:pPr>
      <w:rPr>
        <w:rFonts w:ascii="Arial" w:hAnsi="Arial" w:hint="default"/>
      </w:rPr>
    </w:lvl>
    <w:lvl w:ilvl="8" w:tplc="BB8C7D5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42AD1F3E"/>
    <w:multiLevelType w:val="hybridMultilevel"/>
    <w:tmpl w:val="809C7628"/>
    <w:lvl w:ilvl="0" w:tplc="3C7CED06">
      <w:start w:val="1"/>
      <w:numFmt w:val="decimal"/>
      <w:lvlText w:val="%1."/>
      <w:lvlJc w:val="left"/>
      <w:pPr>
        <w:tabs>
          <w:tab w:val="num" w:pos="360"/>
        </w:tabs>
        <w:ind w:left="360" w:hanging="360"/>
      </w:pPr>
    </w:lvl>
    <w:lvl w:ilvl="1" w:tplc="BD60A49C">
      <w:numFmt w:val="bullet"/>
      <w:lvlText w:val=""/>
      <w:lvlJc w:val="left"/>
      <w:pPr>
        <w:tabs>
          <w:tab w:val="num" w:pos="1080"/>
        </w:tabs>
        <w:ind w:left="1080" w:hanging="360"/>
      </w:pPr>
      <w:rPr>
        <w:rFonts w:ascii="Wingdings" w:hAnsi="Wingdings" w:hint="default"/>
      </w:rPr>
    </w:lvl>
    <w:lvl w:ilvl="2" w:tplc="A22260FC" w:tentative="1">
      <w:start w:val="1"/>
      <w:numFmt w:val="decimal"/>
      <w:lvlText w:val="%3."/>
      <w:lvlJc w:val="left"/>
      <w:pPr>
        <w:tabs>
          <w:tab w:val="num" w:pos="1800"/>
        </w:tabs>
        <w:ind w:left="1800" w:hanging="360"/>
      </w:pPr>
    </w:lvl>
    <w:lvl w:ilvl="3" w:tplc="1018B896" w:tentative="1">
      <w:start w:val="1"/>
      <w:numFmt w:val="decimal"/>
      <w:lvlText w:val="%4."/>
      <w:lvlJc w:val="left"/>
      <w:pPr>
        <w:tabs>
          <w:tab w:val="num" w:pos="2520"/>
        </w:tabs>
        <w:ind w:left="2520" w:hanging="360"/>
      </w:pPr>
    </w:lvl>
    <w:lvl w:ilvl="4" w:tplc="F794A7B2" w:tentative="1">
      <w:start w:val="1"/>
      <w:numFmt w:val="decimal"/>
      <w:lvlText w:val="%5."/>
      <w:lvlJc w:val="left"/>
      <w:pPr>
        <w:tabs>
          <w:tab w:val="num" w:pos="3240"/>
        </w:tabs>
        <w:ind w:left="3240" w:hanging="360"/>
      </w:pPr>
    </w:lvl>
    <w:lvl w:ilvl="5" w:tplc="C130DACA" w:tentative="1">
      <w:start w:val="1"/>
      <w:numFmt w:val="decimal"/>
      <w:lvlText w:val="%6."/>
      <w:lvlJc w:val="left"/>
      <w:pPr>
        <w:tabs>
          <w:tab w:val="num" w:pos="3960"/>
        </w:tabs>
        <w:ind w:left="3960" w:hanging="360"/>
      </w:pPr>
    </w:lvl>
    <w:lvl w:ilvl="6" w:tplc="1A860D14" w:tentative="1">
      <w:start w:val="1"/>
      <w:numFmt w:val="decimal"/>
      <w:lvlText w:val="%7."/>
      <w:lvlJc w:val="left"/>
      <w:pPr>
        <w:tabs>
          <w:tab w:val="num" w:pos="4680"/>
        </w:tabs>
        <w:ind w:left="4680" w:hanging="360"/>
      </w:pPr>
    </w:lvl>
    <w:lvl w:ilvl="7" w:tplc="F5485B94" w:tentative="1">
      <w:start w:val="1"/>
      <w:numFmt w:val="decimal"/>
      <w:lvlText w:val="%8."/>
      <w:lvlJc w:val="left"/>
      <w:pPr>
        <w:tabs>
          <w:tab w:val="num" w:pos="5400"/>
        </w:tabs>
        <w:ind w:left="5400" w:hanging="360"/>
      </w:pPr>
    </w:lvl>
    <w:lvl w:ilvl="8" w:tplc="CEEE2E42" w:tentative="1">
      <w:start w:val="1"/>
      <w:numFmt w:val="decimal"/>
      <w:lvlText w:val="%9."/>
      <w:lvlJc w:val="left"/>
      <w:pPr>
        <w:tabs>
          <w:tab w:val="num" w:pos="6120"/>
        </w:tabs>
        <w:ind w:left="6120" w:hanging="360"/>
      </w:pPr>
    </w:lvl>
  </w:abstractNum>
  <w:abstractNum w:abstractNumId="14" w15:restartNumberingAfterBreak="0">
    <w:nsid w:val="451D27CB"/>
    <w:multiLevelType w:val="hybridMultilevel"/>
    <w:tmpl w:val="9C20096E"/>
    <w:lvl w:ilvl="0" w:tplc="007CFE60">
      <w:start w:val="1"/>
      <w:numFmt w:val="bullet"/>
      <w:lvlText w:val="•"/>
      <w:lvlJc w:val="left"/>
      <w:pPr>
        <w:tabs>
          <w:tab w:val="num" w:pos="360"/>
        </w:tabs>
        <w:ind w:left="360" w:hanging="360"/>
      </w:pPr>
      <w:rPr>
        <w:rFonts w:ascii="Arial" w:hAnsi="Arial" w:hint="default"/>
      </w:rPr>
    </w:lvl>
    <w:lvl w:ilvl="1" w:tplc="54BE4EEC">
      <w:numFmt w:val="bullet"/>
      <w:lvlText w:val="–"/>
      <w:lvlJc w:val="left"/>
      <w:pPr>
        <w:tabs>
          <w:tab w:val="num" w:pos="1080"/>
        </w:tabs>
        <w:ind w:left="1080" w:hanging="360"/>
      </w:pPr>
      <w:rPr>
        <w:rFonts w:ascii="Arial" w:hAnsi="Arial" w:hint="default"/>
      </w:rPr>
    </w:lvl>
    <w:lvl w:ilvl="2" w:tplc="248C7AB8" w:tentative="1">
      <w:start w:val="1"/>
      <w:numFmt w:val="bullet"/>
      <w:lvlText w:val="•"/>
      <w:lvlJc w:val="left"/>
      <w:pPr>
        <w:tabs>
          <w:tab w:val="num" w:pos="1800"/>
        </w:tabs>
        <w:ind w:left="1800" w:hanging="360"/>
      </w:pPr>
      <w:rPr>
        <w:rFonts w:ascii="Arial" w:hAnsi="Arial" w:hint="default"/>
      </w:rPr>
    </w:lvl>
    <w:lvl w:ilvl="3" w:tplc="4EA0DCA4" w:tentative="1">
      <w:start w:val="1"/>
      <w:numFmt w:val="bullet"/>
      <w:lvlText w:val="•"/>
      <w:lvlJc w:val="left"/>
      <w:pPr>
        <w:tabs>
          <w:tab w:val="num" w:pos="2520"/>
        </w:tabs>
        <w:ind w:left="2520" w:hanging="360"/>
      </w:pPr>
      <w:rPr>
        <w:rFonts w:ascii="Arial" w:hAnsi="Arial" w:hint="default"/>
      </w:rPr>
    </w:lvl>
    <w:lvl w:ilvl="4" w:tplc="08E8093C" w:tentative="1">
      <w:start w:val="1"/>
      <w:numFmt w:val="bullet"/>
      <w:lvlText w:val="•"/>
      <w:lvlJc w:val="left"/>
      <w:pPr>
        <w:tabs>
          <w:tab w:val="num" w:pos="3240"/>
        </w:tabs>
        <w:ind w:left="3240" w:hanging="360"/>
      </w:pPr>
      <w:rPr>
        <w:rFonts w:ascii="Arial" w:hAnsi="Arial" w:hint="default"/>
      </w:rPr>
    </w:lvl>
    <w:lvl w:ilvl="5" w:tplc="92B24596" w:tentative="1">
      <w:start w:val="1"/>
      <w:numFmt w:val="bullet"/>
      <w:lvlText w:val="•"/>
      <w:lvlJc w:val="left"/>
      <w:pPr>
        <w:tabs>
          <w:tab w:val="num" w:pos="3960"/>
        </w:tabs>
        <w:ind w:left="3960" w:hanging="360"/>
      </w:pPr>
      <w:rPr>
        <w:rFonts w:ascii="Arial" w:hAnsi="Arial" w:hint="default"/>
      </w:rPr>
    </w:lvl>
    <w:lvl w:ilvl="6" w:tplc="E83254C6" w:tentative="1">
      <w:start w:val="1"/>
      <w:numFmt w:val="bullet"/>
      <w:lvlText w:val="•"/>
      <w:lvlJc w:val="left"/>
      <w:pPr>
        <w:tabs>
          <w:tab w:val="num" w:pos="4680"/>
        </w:tabs>
        <w:ind w:left="4680" w:hanging="360"/>
      </w:pPr>
      <w:rPr>
        <w:rFonts w:ascii="Arial" w:hAnsi="Arial" w:hint="default"/>
      </w:rPr>
    </w:lvl>
    <w:lvl w:ilvl="7" w:tplc="812E53FA" w:tentative="1">
      <w:start w:val="1"/>
      <w:numFmt w:val="bullet"/>
      <w:lvlText w:val="•"/>
      <w:lvlJc w:val="left"/>
      <w:pPr>
        <w:tabs>
          <w:tab w:val="num" w:pos="5400"/>
        </w:tabs>
        <w:ind w:left="5400" w:hanging="360"/>
      </w:pPr>
      <w:rPr>
        <w:rFonts w:ascii="Arial" w:hAnsi="Arial" w:hint="default"/>
      </w:rPr>
    </w:lvl>
    <w:lvl w:ilvl="8" w:tplc="306C28FA"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8036C10"/>
    <w:multiLevelType w:val="hybridMultilevel"/>
    <w:tmpl w:val="4230B592"/>
    <w:lvl w:ilvl="0" w:tplc="7A4C29F0">
      <w:start w:val="1"/>
      <w:numFmt w:val="bullet"/>
      <w:lvlText w:val="•"/>
      <w:lvlJc w:val="left"/>
      <w:pPr>
        <w:tabs>
          <w:tab w:val="num" w:pos="360"/>
        </w:tabs>
        <w:ind w:left="360" w:hanging="360"/>
      </w:pPr>
      <w:rPr>
        <w:rFonts w:ascii="Arial" w:hAnsi="Arial" w:hint="default"/>
      </w:rPr>
    </w:lvl>
    <w:lvl w:ilvl="1" w:tplc="EBDCFA22">
      <w:numFmt w:val="bullet"/>
      <w:lvlText w:val="–"/>
      <w:lvlJc w:val="left"/>
      <w:pPr>
        <w:ind w:left="1080" w:hanging="360"/>
      </w:pPr>
      <w:rPr>
        <w:rFonts w:ascii="Arial" w:hAnsi="Arial" w:hint="default"/>
      </w:rPr>
    </w:lvl>
    <w:lvl w:ilvl="2" w:tplc="AC5CD0DC">
      <w:start w:val="1"/>
      <w:numFmt w:val="bullet"/>
      <w:lvlText w:val="•"/>
      <w:lvlJc w:val="left"/>
      <w:pPr>
        <w:tabs>
          <w:tab w:val="num" w:pos="1800"/>
        </w:tabs>
        <w:ind w:left="1800" w:hanging="360"/>
      </w:pPr>
      <w:rPr>
        <w:rFonts w:ascii="Arial" w:hAnsi="Arial" w:hint="default"/>
      </w:rPr>
    </w:lvl>
    <w:lvl w:ilvl="3" w:tplc="347001A6" w:tentative="1">
      <w:start w:val="1"/>
      <w:numFmt w:val="bullet"/>
      <w:lvlText w:val="•"/>
      <w:lvlJc w:val="left"/>
      <w:pPr>
        <w:tabs>
          <w:tab w:val="num" w:pos="2520"/>
        </w:tabs>
        <w:ind w:left="2520" w:hanging="360"/>
      </w:pPr>
      <w:rPr>
        <w:rFonts w:ascii="Arial" w:hAnsi="Arial" w:hint="default"/>
      </w:rPr>
    </w:lvl>
    <w:lvl w:ilvl="4" w:tplc="7D9415F0" w:tentative="1">
      <w:start w:val="1"/>
      <w:numFmt w:val="bullet"/>
      <w:lvlText w:val="•"/>
      <w:lvlJc w:val="left"/>
      <w:pPr>
        <w:tabs>
          <w:tab w:val="num" w:pos="3240"/>
        </w:tabs>
        <w:ind w:left="3240" w:hanging="360"/>
      </w:pPr>
      <w:rPr>
        <w:rFonts w:ascii="Arial" w:hAnsi="Arial" w:hint="default"/>
      </w:rPr>
    </w:lvl>
    <w:lvl w:ilvl="5" w:tplc="FC2CC4D0" w:tentative="1">
      <w:start w:val="1"/>
      <w:numFmt w:val="bullet"/>
      <w:lvlText w:val="•"/>
      <w:lvlJc w:val="left"/>
      <w:pPr>
        <w:tabs>
          <w:tab w:val="num" w:pos="3960"/>
        </w:tabs>
        <w:ind w:left="3960" w:hanging="360"/>
      </w:pPr>
      <w:rPr>
        <w:rFonts w:ascii="Arial" w:hAnsi="Arial" w:hint="default"/>
      </w:rPr>
    </w:lvl>
    <w:lvl w:ilvl="6" w:tplc="DDE2C04C" w:tentative="1">
      <w:start w:val="1"/>
      <w:numFmt w:val="bullet"/>
      <w:lvlText w:val="•"/>
      <w:lvlJc w:val="left"/>
      <w:pPr>
        <w:tabs>
          <w:tab w:val="num" w:pos="4680"/>
        </w:tabs>
        <w:ind w:left="4680" w:hanging="360"/>
      </w:pPr>
      <w:rPr>
        <w:rFonts w:ascii="Arial" w:hAnsi="Arial" w:hint="default"/>
      </w:rPr>
    </w:lvl>
    <w:lvl w:ilvl="7" w:tplc="BC20C0CA" w:tentative="1">
      <w:start w:val="1"/>
      <w:numFmt w:val="bullet"/>
      <w:lvlText w:val="•"/>
      <w:lvlJc w:val="left"/>
      <w:pPr>
        <w:tabs>
          <w:tab w:val="num" w:pos="5400"/>
        </w:tabs>
        <w:ind w:left="5400" w:hanging="360"/>
      </w:pPr>
      <w:rPr>
        <w:rFonts w:ascii="Arial" w:hAnsi="Arial" w:hint="default"/>
      </w:rPr>
    </w:lvl>
    <w:lvl w:ilvl="8" w:tplc="949489A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A2D6979"/>
    <w:multiLevelType w:val="hybridMultilevel"/>
    <w:tmpl w:val="2BAA6ECE"/>
    <w:lvl w:ilvl="0" w:tplc="56D49DAC">
      <w:start w:val="1"/>
      <w:numFmt w:val="bullet"/>
      <w:lvlText w:val="•"/>
      <w:lvlJc w:val="left"/>
      <w:pPr>
        <w:tabs>
          <w:tab w:val="num" w:pos="360"/>
        </w:tabs>
        <w:ind w:left="360" w:hanging="360"/>
      </w:pPr>
      <w:rPr>
        <w:rFonts w:ascii="Arial" w:hAnsi="Arial" w:hint="default"/>
      </w:rPr>
    </w:lvl>
    <w:lvl w:ilvl="1" w:tplc="38022328">
      <w:numFmt w:val="bullet"/>
      <w:lvlText w:val="–"/>
      <w:lvlJc w:val="left"/>
      <w:pPr>
        <w:tabs>
          <w:tab w:val="num" w:pos="1080"/>
        </w:tabs>
        <w:ind w:left="1080" w:hanging="360"/>
      </w:pPr>
      <w:rPr>
        <w:rFonts w:ascii="Arial" w:hAnsi="Arial" w:hint="default"/>
      </w:rPr>
    </w:lvl>
    <w:lvl w:ilvl="2" w:tplc="2802306C" w:tentative="1">
      <w:start w:val="1"/>
      <w:numFmt w:val="bullet"/>
      <w:lvlText w:val="•"/>
      <w:lvlJc w:val="left"/>
      <w:pPr>
        <w:tabs>
          <w:tab w:val="num" w:pos="1800"/>
        </w:tabs>
        <w:ind w:left="1800" w:hanging="360"/>
      </w:pPr>
      <w:rPr>
        <w:rFonts w:ascii="Arial" w:hAnsi="Arial" w:hint="default"/>
      </w:rPr>
    </w:lvl>
    <w:lvl w:ilvl="3" w:tplc="F40ADAD0" w:tentative="1">
      <w:start w:val="1"/>
      <w:numFmt w:val="bullet"/>
      <w:lvlText w:val="•"/>
      <w:lvlJc w:val="left"/>
      <w:pPr>
        <w:tabs>
          <w:tab w:val="num" w:pos="2520"/>
        </w:tabs>
        <w:ind w:left="2520" w:hanging="360"/>
      </w:pPr>
      <w:rPr>
        <w:rFonts w:ascii="Arial" w:hAnsi="Arial" w:hint="default"/>
      </w:rPr>
    </w:lvl>
    <w:lvl w:ilvl="4" w:tplc="00CCDC6C" w:tentative="1">
      <w:start w:val="1"/>
      <w:numFmt w:val="bullet"/>
      <w:lvlText w:val="•"/>
      <w:lvlJc w:val="left"/>
      <w:pPr>
        <w:tabs>
          <w:tab w:val="num" w:pos="3240"/>
        </w:tabs>
        <w:ind w:left="3240" w:hanging="360"/>
      </w:pPr>
      <w:rPr>
        <w:rFonts w:ascii="Arial" w:hAnsi="Arial" w:hint="default"/>
      </w:rPr>
    </w:lvl>
    <w:lvl w:ilvl="5" w:tplc="AFAE4328" w:tentative="1">
      <w:start w:val="1"/>
      <w:numFmt w:val="bullet"/>
      <w:lvlText w:val="•"/>
      <w:lvlJc w:val="left"/>
      <w:pPr>
        <w:tabs>
          <w:tab w:val="num" w:pos="3960"/>
        </w:tabs>
        <w:ind w:left="3960" w:hanging="360"/>
      </w:pPr>
      <w:rPr>
        <w:rFonts w:ascii="Arial" w:hAnsi="Arial" w:hint="default"/>
      </w:rPr>
    </w:lvl>
    <w:lvl w:ilvl="6" w:tplc="CDB05220" w:tentative="1">
      <w:start w:val="1"/>
      <w:numFmt w:val="bullet"/>
      <w:lvlText w:val="•"/>
      <w:lvlJc w:val="left"/>
      <w:pPr>
        <w:tabs>
          <w:tab w:val="num" w:pos="4680"/>
        </w:tabs>
        <w:ind w:left="4680" w:hanging="360"/>
      </w:pPr>
      <w:rPr>
        <w:rFonts w:ascii="Arial" w:hAnsi="Arial" w:hint="default"/>
      </w:rPr>
    </w:lvl>
    <w:lvl w:ilvl="7" w:tplc="26E22A5A" w:tentative="1">
      <w:start w:val="1"/>
      <w:numFmt w:val="bullet"/>
      <w:lvlText w:val="•"/>
      <w:lvlJc w:val="left"/>
      <w:pPr>
        <w:tabs>
          <w:tab w:val="num" w:pos="5400"/>
        </w:tabs>
        <w:ind w:left="5400" w:hanging="360"/>
      </w:pPr>
      <w:rPr>
        <w:rFonts w:ascii="Arial" w:hAnsi="Arial" w:hint="default"/>
      </w:rPr>
    </w:lvl>
    <w:lvl w:ilvl="8" w:tplc="04408A1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E0C6281"/>
    <w:multiLevelType w:val="hybridMultilevel"/>
    <w:tmpl w:val="56D476CE"/>
    <w:lvl w:ilvl="0" w:tplc="168EBD16">
      <w:start w:val="1"/>
      <w:numFmt w:val="bullet"/>
      <w:lvlText w:val="•"/>
      <w:lvlJc w:val="left"/>
      <w:pPr>
        <w:tabs>
          <w:tab w:val="num" w:pos="360"/>
        </w:tabs>
        <w:ind w:left="360" w:hanging="360"/>
      </w:pPr>
      <w:rPr>
        <w:rFonts w:ascii="Arial" w:hAnsi="Arial" w:hint="default"/>
      </w:rPr>
    </w:lvl>
    <w:lvl w:ilvl="1" w:tplc="9AA2BF42">
      <w:numFmt w:val="bullet"/>
      <w:lvlText w:val="–"/>
      <w:lvlJc w:val="left"/>
      <w:pPr>
        <w:tabs>
          <w:tab w:val="num" w:pos="1080"/>
        </w:tabs>
        <w:ind w:left="1080" w:hanging="360"/>
      </w:pPr>
      <w:rPr>
        <w:rFonts w:ascii="Arial" w:hAnsi="Arial" w:hint="default"/>
      </w:rPr>
    </w:lvl>
    <w:lvl w:ilvl="2" w:tplc="FB5C8FA8" w:tentative="1">
      <w:start w:val="1"/>
      <w:numFmt w:val="bullet"/>
      <w:lvlText w:val="•"/>
      <w:lvlJc w:val="left"/>
      <w:pPr>
        <w:tabs>
          <w:tab w:val="num" w:pos="1800"/>
        </w:tabs>
        <w:ind w:left="1800" w:hanging="360"/>
      </w:pPr>
      <w:rPr>
        <w:rFonts w:ascii="Arial" w:hAnsi="Arial" w:hint="default"/>
      </w:rPr>
    </w:lvl>
    <w:lvl w:ilvl="3" w:tplc="A7CA8492" w:tentative="1">
      <w:start w:val="1"/>
      <w:numFmt w:val="bullet"/>
      <w:lvlText w:val="•"/>
      <w:lvlJc w:val="left"/>
      <w:pPr>
        <w:tabs>
          <w:tab w:val="num" w:pos="2520"/>
        </w:tabs>
        <w:ind w:left="2520" w:hanging="360"/>
      </w:pPr>
      <w:rPr>
        <w:rFonts w:ascii="Arial" w:hAnsi="Arial" w:hint="default"/>
      </w:rPr>
    </w:lvl>
    <w:lvl w:ilvl="4" w:tplc="3C7CF472" w:tentative="1">
      <w:start w:val="1"/>
      <w:numFmt w:val="bullet"/>
      <w:lvlText w:val="•"/>
      <w:lvlJc w:val="left"/>
      <w:pPr>
        <w:tabs>
          <w:tab w:val="num" w:pos="3240"/>
        </w:tabs>
        <w:ind w:left="3240" w:hanging="360"/>
      </w:pPr>
      <w:rPr>
        <w:rFonts w:ascii="Arial" w:hAnsi="Arial" w:hint="default"/>
      </w:rPr>
    </w:lvl>
    <w:lvl w:ilvl="5" w:tplc="4606AD3C" w:tentative="1">
      <w:start w:val="1"/>
      <w:numFmt w:val="bullet"/>
      <w:lvlText w:val="•"/>
      <w:lvlJc w:val="left"/>
      <w:pPr>
        <w:tabs>
          <w:tab w:val="num" w:pos="3960"/>
        </w:tabs>
        <w:ind w:left="3960" w:hanging="360"/>
      </w:pPr>
      <w:rPr>
        <w:rFonts w:ascii="Arial" w:hAnsi="Arial" w:hint="default"/>
      </w:rPr>
    </w:lvl>
    <w:lvl w:ilvl="6" w:tplc="89FE53EC" w:tentative="1">
      <w:start w:val="1"/>
      <w:numFmt w:val="bullet"/>
      <w:lvlText w:val="•"/>
      <w:lvlJc w:val="left"/>
      <w:pPr>
        <w:tabs>
          <w:tab w:val="num" w:pos="4680"/>
        </w:tabs>
        <w:ind w:left="4680" w:hanging="360"/>
      </w:pPr>
      <w:rPr>
        <w:rFonts w:ascii="Arial" w:hAnsi="Arial" w:hint="default"/>
      </w:rPr>
    </w:lvl>
    <w:lvl w:ilvl="7" w:tplc="185617B0" w:tentative="1">
      <w:start w:val="1"/>
      <w:numFmt w:val="bullet"/>
      <w:lvlText w:val="•"/>
      <w:lvlJc w:val="left"/>
      <w:pPr>
        <w:tabs>
          <w:tab w:val="num" w:pos="5400"/>
        </w:tabs>
        <w:ind w:left="5400" w:hanging="360"/>
      </w:pPr>
      <w:rPr>
        <w:rFonts w:ascii="Arial" w:hAnsi="Arial" w:hint="default"/>
      </w:rPr>
    </w:lvl>
    <w:lvl w:ilvl="8" w:tplc="396A109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0701526"/>
    <w:multiLevelType w:val="hybridMultilevel"/>
    <w:tmpl w:val="6616F436"/>
    <w:lvl w:ilvl="0" w:tplc="FFFFFFFF">
      <w:start w:val="1"/>
      <w:numFmt w:val="bullet"/>
      <w:lvlText w:val="•"/>
      <w:lvlJc w:val="left"/>
      <w:pPr>
        <w:tabs>
          <w:tab w:val="num" w:pos="360"/>
        </w:tabs>
        <w:ind w:left="360" w:hanging="360"/>
      </w:pPr>
      <w:rPr>
        <w:rFonts w:ascii="Arial" w:hAnsi="Arial" w:hint="default"/>
      </w:rPr>
    </w:lvl>
    <w:lvl w:ilvl="1" w:tplc="EBDCFA22">
      <w:numFmt w:val="bullet"/>
      <w:lvlText w:val="–"/>
      <w:lvlJc w:val="left"/>
      <w:pPr>
        <w:ind w:left="1080" w:hanging="360"/>
      </w:pPr>
      <w:rPr>
        <w:rFonts w:ascii="Arial" w:hAnsi="Arial" w:hint="default"/>
      </w:rPr>
    </w:lvl>
    <w:lvl w:ilvl="2" w:tplc="FFFFFFFF">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BDD766C"/>
    <w:multiLevelType w:val="hybridMultilevel"/>
    <w:tmpl w:val="9DD473E6"/>
    <w:lvl w:ilvl="0" w:tplc="ACB8A97E">
      <w:start w:val="1"/>
      <w:numFmt w:val="bullet"/>
      <w:lvlText w:val="•"/>
      <w:lvlJc w:val="left"/>
      <w:pPr>
        <w:tabs>
          <w:tab w:val="num" w:pos="360"/>
        </w:tabs>
        <w:ind w:left="360" w:hanging="360"/>
      </w:pPr>
      <w:rPr>
        <w:rFonts w:ascii="Arial" w:hAnsi="Arial" w:hint="default"/>
      </w:rPr>
    </w:lvl>
    <w:lvl w:ilvl="1" w:tplc="B526F878" w:tentative="1">
      <w:start w:val="1"/>
      <w:numFmt w:val="bullet"/>
      <w:lvlText w:val="•"/>
      <w:lvlJc w:val="left"/>
      <w:pPr>
        <w:tabs>
          <w:tab w:val="num" w:pos="1080"/>
        </w:tabs>
        <w:ind w:left="1080" w:hanging="360"/>
      </w:pPr>
      <w:rPr>
        <w:rFonts w:ascii="Arial" w:hAnsi="Arial" w:hint="default"/>
      </w:rPr>
    </w:lvl>
    <w:lvl w:ilvl="2" w:tplc="B18CB6C0" w:tentative="1">
      <w:start w:val="1"/>
      <w:numFmt w:val="bullet"/>
      <w:lvlText w:val="•"/>
      <w:lvlJc w:val="left"/>
      <w:pPr>
        <w:tabs>
          <w:tab w:val="num" w:pos="1800"/>
        </w:tabs>
        <w:ind w:left="1800" w:hanging="360"/>
      </w:pPr>
      <w:rPr>
        <w:rFonts w:ascii="Arial" w:hAnsi="Arial" w:hint="default"/>
      </w:rPr>
    </w:lvl>
    <w:lvl w:ilvl="3" w:tplc="7DFA43FE" w:tentative="1">
      <w:start w:val="1"/>
      <w:numFmt w:val="bullet"/>
      <w:lvlText w:val="•"/>
      <w:lvlJc w:val="left"/>
      <w:pPr>
        <w:tabs>
          <w:tab w:val="num" w:pos="2520"/>
        </w:tabs>
        <w:ind w:left="2520" w:hanging="360"/>
      </w:pPr>
      <w:rPr>
        <w:rFonts w:ascii="Arial" w:hAnsi="Arial" w:hint="default"/>
      </w:rPr>
    </w:lvl>
    <w:lvl w:ilvl="4" w:tplc="B7E094BC" w:tentative="1">
      <w:start w:val="1"/>
      <w:numFmt w:val="bullet"/>
      <w:lvlText w:val="•"/>
      <w:lvlJc w:val="left"/>
      <w:pPr>
        <w:tabs>
          <w:tab w:val="num" w:pos="3240"/>
        </w:tabs>
        <w:ind w:left="3240" w:hanging="360"/>
      </w:pPr>
      <w:rPr>
        <w:rFonts w:ascii="Arial" w:hAnsi="Arial" w:hint="default"/>
      </w:rPr>
    </w:lvl>
    <w:lvl w:ilvl="5" w:tplc="77D0D83E" w:tentative="1">
      <w:start w:val="1"/>
      <w:numFmt w:val="bullet"/>
      <w:lvlText w:val="•"/>
      <w:lvlJc w:val="left"/>
      <w:pPr>
        <w:tabs>
          <w:tab w:val="num" w:pos="3960"/>
        </w:tabs>
        <w:ind w:left="3960" w:hanging="360"/>
      </w:pPr>
      <w:rPr>
        <w:rFonts w:ascii="Arial" w:hAnsi="Arial" w:hint="default"/>
      </w:rPr>
    </w:lvl>
    <w:lvl w:ilvl="6" w:tplc="5C6285C0" w:tentative="1">
      <w:start w:val="1"/>
      <w:numFmt w:val="bullet"/>
      <w:lvlText w:val="•"/>
      <w:lvlJc w:val="left"/>
      <w:pPr>
        <w:tabs>
          <w:tab w:val="num" w:pos="4680"/>
        </w:tabs>
        <w:ind w:left="4680" w:hanging="360"/>
      </w:pPr>
      <w:rPr>
        <w:rFonts w:ascii="Arial" w:hAnsi="Arial" w:hint="default"/>
      </w:rPr>
    </w:lvl>
    <w:lvl w:ilvl="7" w:tplc="7990E7C8" w:tentative="1">
      <w:start w:val="1"/>
      <w:numFmt w:val="bullet"/>
      <w:lvlText w:val="•"/>
      <w:lvlJc w:val="left"/>
      <w:pPr>
        <w:tabs>
          <w:tab w:val="num" w:pos="5400"/>
        </w:tabs>
        <w:ind w:left="5400" w:hanging="360"/>
      </w:pPr>
      <w:rPr>
        <w:rFonts w:ascii="Arial" w:hAnsi="Arial" w:hint="default"/>
      </w:rPr>
    </w:lvl>
    <w:lvl w:ilvl="8" w:tplc="634A900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3C67C80"/>
    <w:multiLevelType w:val="hybridMultilevel"/>
    <w:tmpl w:val="1D464EE6"/>
    <w:lvl w:ilvl="0" w:tplc="4718D5B6">
      <w:start w:val="1"/>
      <w:numFmt w:val="bullet"/>
      <w:lvlText w:val="•"/>
      <w:lvlJc w:val="left"/>
      <w:pPr>
        <w:tabs>
          <w:tab w:val="num" w:pos="360"/>
        </w:tabs>
        <w:ind w:left="360" w:hanging="360"/>
      </w:pPr>
      <w:rPr>
        <w:rFonts w:ascii="Arial" w:hAnsi="Arial" w:hint="default"/>
      </w:rPr>
    </w:lvl>
    <w:lvl w:ilvl="1" w:tplc="57E2DF04">
      <w:start w:val="1"/>
      <w:numFmt w:val="bullet"/>
      <w:lvlText w:val="•"/>
      <w:lvlJc w:val="left"/>
      <w:pPr>
        <w:tabs>
          <w:tab w:val="num" w:pos="1080"/>
        </w:tabs>
        <w:ind w:left="1080" w:hanging="360"/>
      </w:pPr>
      <w:rPr>
        <w:rFonts w:ascii="Arial" w:hAnsi="Arial" w:hint="default"/>
      </w:rPr>
    </w:lvl>
    <w:lvl w:ilvl="2" w:tplc="4A366F60">
      <w:numFmt w:val="bullet"/>
      <w:lvlText w:val="•"/>
      <w:lvlJc w:val="left"/>
      <w:pPr>
        <w:tabs>
          <w:tab w:val="num" w:pos="1800"/>
        </w:tabs>
        <w:ind w:left="1800" w:hanging="360"/>
      </w:pPr>
      <w:rPr>
        <w:rFonts w:ascii="Arial" w:hAnsi="Arial" w:hint="default"/>
      </w:rPr>
    </w:lvl>
    <w:lvl w:ilvl="3" w:tplc="0F6E6A86" w:tentative="1">
      <w:start w:val="1"/>
      <w:numFmt w:val="bullet"/>
      <w:lvlText w:val="•"/>
      <w:lvlJc w:val="left"/>
      <w:pPr>
        <w:tabs>
          <w:tab w:val="num" w:pos="2520"/>
        </w:tabs>
        <w:ind w:left="2520" w:hanging="360"/>
      </w:pPr>
      <w:rPr>
        <w:rFonts w:ascii="Arial" w:hAnsi="Arial" w:hint="default"/>
      </w:rPr>
    </w:lvl>
    <w:lvl w:ilvl="4" w:tplc="FB765FCA" w:tentative="1">
      <w:start w:val="1"/>
      <w:numFmt w:val="bullet"/>
      <w:lvlText w:val="•"/>
      <w:lvlJc w:val="left"/>
      <w:pPr>
        <w:tabs>
          <w:tab w:val="num" w:pos="3240"/>
        </w:tabs>
        <w:ind w:left="3240" w:hanging="360"/>
      </w:pPr>
      <w:rPr>
        <w:rFonts w:ascii="Arial" w:hAnsi="Arial" w:hint="default"/>
      </w:rPr>
    </w:lvl>
    <w:lvl w:ilvl="5" w:tplc="48241D10" w:tentative="1">
      <w:start w:val="1"/>
      <w:numFmt w:val="bullet"/>
      <w:lvlText w:val="•"/>
      <w:lvlJc w:val="left"/>
      <w:pPr>
        <w:tabs>
          <w:tab w:val="num" w:pos="3960"/>
        </w:tabs>
        <w:ind w:left="3960" w:hanging="360"/>
      </w:pPr>
      <w:rPr>
        <w:rFonts w:ascii="Arial" w:hAnsi="Arial" w:hint="default"/>
      </w:rPr>
    </w:lvl>
    <w:lvl w:ilvl="6" w:tplc="44247268" w:tentative="1">
      <w:start w:val="1"/>
      <w:numFmt w:val="bullet"/>
      <w:lvlText w:val="•"/>
      <w:lvlJc w:val="left"/>
      <w:pPr>
        <w:tabs>
          <w:tab w:val="num" w:pos="4680"/>
        </w:tabs>
        <w:ind w:left="4680" w:hanging="360"/>
      </w:pPr>
      <w:rPr>
        <w:rFonts w:ascii="Arial" w:hAnsi="Arial" w:hint="default"/>
      </w:rPr>
    </w:lvl>
    <w:lvl w:ilvl="7" w:tplc="97169990" w:tentative="1">
      <w:start w:val="1"/>
      <w:numFmt w:val="bullet"/>
      <w:lvlText w:val="•"/>
      <w:lvlJc w:val="left"/>
      <w:pPr>
        <w:tabs>
          <w:tab w:val="num" w:pos="5400"/>
        </w:tabs>
        <w:ind w:left="5400" w:hanging="360"/>
      </w:pPr>
      <w:rPr>
        <w:rFonts w:ascii="Arial" w:hAnsi="Arial" w:hint="default"/>
      </w:rPr>
    </w:lvl>
    <w:lvl w:ilvl="8" w:tplc="CC40630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A186233"/>
    <w:multiLevelType w:val="hybridMultilevel"/>
    <w:tmpl w:val="16EA63A4"/>
    <w:lvl w:ilvl="0" w:tplc="FF561D48">
      <w:start w:val="1"/>
      <w:numFmt w:val="bullet"/>
      <w:lvlText w:val="•"/>
      <w:lvlJc w:val="left"/>
      <w:pPr>
        <w:tabs>
          <w:tab w:val="num" w:pos="360"/>
        </w:tabs>
        <w:ind w:left="360" w:hanging="360"/>
      </w:pPr>
      <w:rPr>
        <w:rFonts w:ascii="Arial" w:hAnsi="Arial" w:hint="default"/>
      </w:rPr>
    </w:lvl>
    <w:lvl w:ilvl="1" w:tplc="C8864290">
      <w:numFmt w:val="bullet"/>
      <w:lvlText w:val="•"/>
      <w:lvlJc w:val="left"/>
      <w:pPr>
        <w:tabs>
          <w:tab w:val="num" w:pos="1080"/>
        </w:tabs>
        <w:ind w:left="1080" w:hanging="360"/>
      </w:pPr>
      <w:rPr>
        <w:rFonts w:ascii="Arial" w:hAnsi="Arial" w:hint="default"/>
      </w:rPr>
    </w:lvl>
    <w:lvl w:ilvl="2" w:tplc="2116BB9E" w:tentative="1">
      <w:start w:val="1"/>
      <w:numFmt w:val="bullet"/>
      <w:lvlText w:val="•"/>
      <w:lvlJc w:val="left"/>
      <w:pPr>
        <w:tabs>
          <w:tab w:val="num" w:pos="1800"/>
        </w:tabs>
        <w:ind w:left="1800" w:hanging="360"/>
      </w:pPr>
      <w:rPr>
        <w:rFonts w:ascii="Arial" w:hAnsi="Arial" w:hint="default"/>
      </w:rPr>
    </w:lvl>
    <w:lvl w:ilvl="3" w:tplc="0BA40F02" w:tentative="1">
      <w:start w:val="1"/>
      <w:numFmt w:val="bullet"/>
      <w:lvlText w:val="•"/>
      <w:lvlJc w:val="left"/>
      <w:pPr>
        <w:tabs>
          <w:tab w:val="num" w:pos="2520"/>
        </w:tabs>
        <w:ind w:left="2520" w:hanging="360"/>
      </w:pPr>
      <w:rPr>
        <w:rFonts w:ascii="Arial" w:hAnsi="Arial" w:hint="default"/>
      </w:rPr>
    </w:lvl>
    <w:lvl w:ilvl="4" w:tplc="FD927F02" w:tentative="1">
      <w:start w:val="1"/>
      <w:numFmt w:val="bullet"/>
      <w:lvlText w:val="•"/>
      <w:lvlJc w:val="left"/>
      <w:pPr>
        <w:tabs>
          <w:tab w:val="num" w:pos="3240"/>
        </w:tabs>
        <w:ind w:left="3240" w:hanging="360"/>
      </w:pPr>
      <w:rPr>
        <w:rFonts w:ascii="Arial" w:hAnsi="Arial" w:hint="default"/>
      </w:rPr>
    </w:lvl>
    <w:lvl w:ilvl="5" w:tplc="F62EFE78" w:tentative="1">
      <w:start w:val="1"/>
      <w:numFmt w:val="bullet"/>
      <w:lvlText w:val="•"/>
      <w:lvlJc w:val="left"/>
      <w:pPr>
        <w:tabs>
          <w:tab w:val="num" w:pos="3960"/>
        </w:tabs>
        <w:ind w:left="3960" w:hanging="360"/>
      </w:pPr>
      <w:rPr>
        <w:rFonts w:ascii="Arial" w:hAnsi="Arial" w:hint="default"/>
      </w:rPr>
    </w:lvl>
    <w:lvl w:ilvl="6" w:tplc="D72663D0" w:tentative="1">
      <w:start w:val="1"/>
      <w:numFmt w:val="bullet"/>
      <w:lvlText w:val="•"/>
      <w:lvlJc w:val="left"/>
      <w:pPr>
        <w:tabs>
          <w:tab w:val="num" w:pos="4680"/>
        </w:tabs>
        <w:ind w:left="4680" w:hanging="360"/>
      </w:pPr>
      <w:rPr>
        <w:rFonts w:ascii="Arial" w:hAnsi="Arial" w:hint="default"/>
      </w:rPr>
    </w:lvl>
    <w:lvl w:ilvl="7" w:tplc="B67056EA" w:tentative="1">
      <w:start w:val="1"/>
      <w:numFmt w:val="bullet"/>
      <w:lvlText w:val="•"/>
      <w:lvlJc w:val="left"/>
      <w:pPr>
        <w:tabs>
          <w:tab w:val="num" w:pos="5400"/>
        </w:tabs>
        <w:ind w:left="5400" w:hanging="360"/>
      </w:pPr>
      <w:rPr>
        <w:rFonts w:ascii="Arial" w:hAnsi="Arial" w:hint="default"/>
      </w:rPr>
    </w:lvl>
    <w:lvl w:ilvl="8" w:tplc="DFE4ED48"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ECE21B8"/>
    <w:multiLevelType w:val="hybridMultilevel"/>
    <w:tmpl w:val="6D34F53C"/>
    <w:lvl w:ilvl="0" w:tplc="8FB4928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B6793"/>
    <w:multiLevelType w:val="hybridMultilevel"/>
    <w:tmpl w:val="38CEAB38"/>
    <w:lvl w:ilvl="0" w:tplc="F08A69AE">
      <w:start w:val="6"/>
      <w:numFmt w:val="decimal"/>
      <w:lvlText w:val="%1."/>
      <w:lvlJc w:val="left"/>
      <w:pPr>
        <w:tabs>
          <w:tab w:val="num" w:pos="720"/>
        </w:tabs>
        <w:ind w:left="720" w:hanging="360"/>
      </w:pPr>
      <w:rPr>
        <w:b w:val="0"/>
        <w:bCs w:val="0"/>
      </w:rPr>
    </w:lvl>
    <w:lvl w:ilvl="1" w:tplc="F4981A60" w:tentative="1">
      <w:start w:val="1"/>
      <w:numFmt w:val="decimal"/>
      <w:lvlText w:val="%2."/>
      <w:lvlJc w:val="left"/>
      <w:pPr>
        <w:tabs>
          <w:tab w:val="num" w:pos="1440"/>
        </w:tabs>
        <w:ind w:left="1440" w:hanging="360"/>
      </w:pPr>
    </w:lvl>
    <w:lvl w:ilvl="2" w:tplc="17CE7BA0" w:tentative="1">
      <w:start w:val="1"/>
      <w:numFmt w:val="decimal"/>
      <w:lvlText w:val="%3."/>
      <w:lvlJc w:val="left"/>
      <w:pPr>
        <w:tabs>
          <w:tab w:val="num" w:pos="2160"/>
        </w:tabs>
        <w:ind w:left="2160" w:hanging="360"/>
      </w:pPr>
    </w:lvl>
    <w:lvl w:ilvl="3" w:tplc="4050BD2E" w:tentative="1">
      <w:start w:val="1"/>
      <w:numFmt w:val="decimal"/>
      <w:lvlText w:val="%4."/>
      <w:lvlJc w:val="left"/>
      <w:pPr>
        <w:tabs>
          <w:tab w:val="num" w:pos="2880"/>
        </w:tabs>
        <w:ind w:left="2880" w:hanging="360"/>
      </w:pPr>
    </w:lvl>
    <w:lvl w:ilvl="4" w:tplc="FDA67AB2" w:tentative="1">
      <w:start w:val="1"/>
      <w:numFmt w:val="decimal"/>
      <w:lvlText w:val="%5."/>
      <w:lvlJc w:val="left"/>
      <w:pPr>
        <w:tabs>
          <w:tab w:val="num" w:pos="3600"/>
        </w:tabs>
        <w:ind w:left="3600" w:hanging="360"/>
      </w:pPr>
    </w:lvl>
    <w:lvl w:ilvl="5" w:tplc="71D47606" w:tentative="1">
      <w:start w:val="1"/>
      <w:numFmt w:val="decimal"/>
      <w:lvlText w:val="%6."/>
      <w:lvlJc w:val="left"/>
      <w:pPr>
        <w:tabs>
          <w:tab w:val="num" w:pos="4320"/>
        </w:tabs>
        <w:ind w:left="4320" w:hanging="360"/>
      </w:pPr>
    </w:lvl>
    <w:lvl w:ilvl="6" w:tplc="34AAC39A" w:tentative="1">
      <w:start w:val="1"/>
      <w:numFmt w:val="decimal"/>
      <w:lvlText w:val="%7."/>
      <w:lvlJc w:val="left"/>
      <w:pPr>
        <w:tabs>
          <w:tab w:val="num" w:pos="5040"/>
        </w:tabs>
        <w:ind w:left="5040" w:hanging="360"/>
      </w:pPr>
    </w:lvl>
    <w:lvl w:ilvl="7" w:tplc="6812F084" w:tentative="1">
      <w:start w:val="1"/>
      <w:numFmt w:val="decimal"/>
      <w:lvlText w:val="%8."/>
      <w:lvlJc w:val="left"/>
      <w:pPr>
        <w:tabs>
          <w:tab w:val="num" w:pos="5760"/>
        </w:tabs>
        <w:ind w:left="5760" w:hanging="360"/>
      </w:pPr>
    </w:lvl>
    <w:lvl w:ilvl="8" w:tplc="ACD2827E" w:tentative="1">
      <w:start w:val="1"/>
      <w:numFmt w:val="decimal"/>
      <w:lvlText w:val="%9."/>
      <w:lvlJc w:val="left"/>
      <w:pPr>
        <w:tabs>
          <w:tab w:val="num" w:pos="6480"/>
        </w:tabs>
        <w:ind w:left="6480" w:hanging="360"/>
      </w:pPr>
    </w:lvl>
  </w:abstractNum>
  <w:abstractNum w:abstractNumId="24" w15:restartNumberingAfterBreak="0">
    <w:nsid w:val="6FBD7096"/>
    <w:multiLevelType w:val="hybridMultilevel"/>
    <w:tmpl w:val="E068A086"/>
    <w:lvl w:ilvl="0" w:tplc="AF640F0C">
      <w:start w:val="1"/>
      <w:numFmt w:val="bullet"/>
      <w:lvlText w:val="•"/>
      <w:lvlJc w:val="left"/>
      <w:pPr>
        <w:tabs>
          <w:tab w:val="num" w:pos="360"/>
        </w:tabs>
        <w:ind w:left="360" w:hanging="360"/>
      </w:pPr>
      <w:rPr>
        <w:rFonts w:ascii="Arial" w:hAnsi="Arial" w:hint="default"/>
      </w:rPr>
    </w:lvl>
    <w:lvl w:ilvl="1" w:tplc="B036A63A">
      <w:numFmt w:val="bullet"/>
      <w:lvlText w:val="–"/>
      <w:lvlJc w:val="left"/>
      <w:pPr>
        <w:tabs>
          <w:tab w:val="num" w:pos="1080"/>
        </w:tabs>
        <w:ind w:left="1080" w:hanging="360"/>
      </w:pPr>
      <w:rPr>
        <w:rFonts w:ascii="Arial" w:hAnsi="Arial" w:hint="default"/>
      </w:rPr>
    </w:lvl>
    <w:lvl w:ilvl="2" w:tplc="83F6FD04" w:tentative="1">
      <w:start w:val="1"/>
      <w:numFmt w:val="bullet"/>
      <w:lvlText w:val="•"/>
      <w:lvlJc w:val="left"/>
      <w:pPr>
        <w:tabs>
          <w:tab w:val="num" w:pos="1800"/>
        </w:tabs>
        <w:ind w:left="1800" w:hanging="360"/>
      </w:pPr>
      <w:rPr>
        <w:rFonts w:ascii="Arial" w:hAnsi="Arial" w:hint="default"/>
      </w:rPr>
    </w:lvl>
    <w:lvl w:ilvl="3" w:tplc="0C6A99CE" w:tentative="1">
      <w:start w:val="1"/>
      <w:numFmt w:val="bullet"/>
      <w:lvlText w:val="•"/>
      <w:lvlJc w:val="left"/>
      <w:pPr>
        <w:tabs>
          <w:tab w:val="num" w:pos="2520"/>
        </w:tabs>
        <w:ind w:left="2520" w:hanging="360"/>
      </w:pPr>
      <w:rPr>
        <w:rFonts w:ascii="Arial" w:hAnsi="Arial" w:hint="default"/>
      </w:rPr>
    </w:lvl>
    <w:lvl w:ilvl="4" w:tplc="DF1247FE" w:tentative="1">
      <w:start w:val="1"/>
      <w:numFmt w:val="bullet"/>
      <w:lvlText w:val="•"/>
      <w:lvlJc w:val="left"/>
      <w:pPr>
        <w:tabs>
          <w:tab w:val="num" w:pos="3240"/>
        </w:tabs>
        <w:ind w:left="3240" w:hanging="360"/>
      </w:pPr>
      <w:rPr>
        <w:rFonts w:ascii="Arial" w:hAnsi="Arial" w:hint="default"/>
      </w:rPr>
    </w:lvl>
    <w:lvl w:ilvl="5" w:tplc="57A84E06" w:tentative="1">
      <w:start w:val="1"/>
      <w:numFmt w:val="bullet"/>
      <w:lvlText w:val="•"/>
      <w:lvlJc w:val="left"/>
      <w:pPr>
        <w:tabs>
          <w:tab w:val="num" w:pos="3960"/>
        </w:tabs>
        <w:ind w:left="3960" w:hanging="360"/>
      </w:pPr>
      <w:rPr>
        <w:rFonts w:ascii="Arial" w:hAnsi="Arial" w:hint="default"/>
      </w:rPr>
    </w:lvl>
    <w:lvl w:ilvl="6" w:tplc="D3120532" w:tentative="1">
      <w:start w:val="1"/>
      <w:numFmt w:val="bullet"/>
      <w:lvlText w:val="•"/>
      <w:lvlJc w:val="left"/>
      <w:pPr>
        <w:tabs>
          <w:tab w:val="num" w:pos="4680"/>
        </w:tabs>
        <w:ind w:left="4680" w:hanging="360"/>
      </w:pPr>
      <w:rPr>
        <w:rFonts w:ascii="Arial" w:hAnsi="Arial" w:hint="default"/>
      </w:rPr>
    </w:lvl>
    <w:lvl w:ilvl="7" w:tplc="C76CF910" w:tentative="1">
      <w:start w:val="1"/>
      <w:numFmt w:val="bullet"/>
      <w:lvlText w:val="•"/>
      <w:lvlJc w:val="left"/>
      <w:pPr>
        <w:tabs>
          <w:tab w:val="num" w:pos="5400"/>
        </w:tabs>
        <w:ind w:left="5400" w:hanging="360"/>
      </w:pPr>
      <w:rPr>
        <w:rFonts w:ascii="Arial" w:hAnsi="Arial" w:hint="default"/>
      </w:rPr>
    </w:lvl>
    <w:lvl w:ilvl="8" w:tplc="70B089C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4BE6CBE"/>
    <w:multiLevelType w:val="hybridMultilevel"/>
    <w:tmpl w:val="068456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765B582A"/>
    <w:multiLevelType w:val="hybridMultilevel"/>
    <w:tmpl w:val="336E71B4"/>
    <w:lvl w:ilvl="0" w:tplc="3C10A718">
      <w:start w:val="1"/>
      <w:numFmt w:val="bullet"/>
      <w:pStyle w:val="Q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593C96"/>
    <w:multiLevelType w:val="hybridMultilevel"/>
    <w:tmpl w:val="EC84206E"/>
    <w:lvl w:ilvl="0" w:tplc="93C8D476">
      <w:start w:val="1"/>
      <w:numFmt w:val="bullet"/>
      <w:lvlText w:val="•"/>
      <w:lvlJc w:val="left"/>
      <w:pPr>
        <w:tabs>
          <w:tab w:val="num" w:pos="360"/>
        </w:tabs>
        <w:ind w:left="360" w:hanging="360"/>
      </w:pPr>
      <w:rPr>
        <w:rFonts w:ascii="Arial" w:hAnsi="Arial" w:hint="default"/>
      </w:rPr>
    </w:lvl>
    <w:lvl w:ilvl="1" w:tplc="3FA28276" w:tentative="1">
      <w:start w:val="1"/>
      <w:numFmt w:val="bullet"/>
      <w:lvlText w:val="•"/>
      <w:lvlJc w:val="left"/>
      <w:pPr>
        <w:tabs>
          <w:tab w:val="num" w:pos="1080"/>
        </w:tabs>
        <w:ind w:left="1080" w:hanging="360"/>
      </w:pPr>
      <w:rPr>
        <w:rFonts w:ascii="Arial" w:hAnsi="Arial" w:hint="default"/>
      </w:rPr>
    </w:lvl>
    <w:lvl w:ilvl="2" w:tplc="74EC1E18" w:tentative="1">
      <w:start w:val="1"/>
      <w:numFmt w:val="bullet"/>
      <w:lvlText w:val="•"/>
      <w:lvlJc w:val="left"/>
      <w:pPr>
        <w:tabs>
          <w:tab w:val="num" w:pos="1800"/>
        </w:tabs>
        <w:ind w:left="1800" w:hanging="360"/>
      </w:pPr>
      <w:rPr>
        <w:rFonts w:ascii="Arial" w:hAnsi="Arial" w:hint="default"/>
      </w:rPr>
    </w:lvl>
    <w:lvl w:ilvl="3" w:tplc="D46CDA6C" w:tentative="1">
      <w:start w:val="1"/>
      <w:numFmt w:val="bullet"/>
      <w:lvlText w:val="•"/>
      <w:lvlJc w:val="left"/>
      <w:pPr>
        <w:tabs>
          <w:tab w:val="num" w:pos="2520"/>
        </w:tabs>
        <w:ind w:left="2520" w:hanging="360"/>
      </w:pPr>
      <w:rPr>
        <w:rFonts w:ascii="Arial" w:hAnsi="Arial" w:hint="default"/>
      </w:rPr>
    </w:lvl>
    <w:lvl w:ilvl="4" w:tplc="17489ABA" w:tentative="1">
      <w:start w:val="1"/>
      <w:numFmt w:val="bullet"/>
      <w:lvlText w:val="•"/>
      <w:lvlJc w:val="left"/>
      <w:pPr>
        <w:tabs>
          <w:tab w:val="num" w:pos="3240"/>
        </w:tabs>
        <w:ind w:left="3240" w:hanging="360"/>
      </w:pPr>
      <w:rPr>
        <w:rFonts w:ascii="Arial" w:hAnsi="Arial" w:hint="default"/>
      </w:rPr>
    </w:lvl>
    <w:lvl w:ilvl="5" w:tplc="7F58F722" w:tentative="1">
      <w:start w:val="1"/>
      <w:numFmt w:val="bullet"/>
      <w:lvlText w:val="•"/>
      <w:lvlJc w:val="left"/>
      <w:pPr>
        <w:tabs>
          <w:tab w:val="num" w:pos="3960"/>
        </w:tabs>
        <w:ind w:left="3960" w:hanging="360"/>
      </w:pPr>
      <w:rPr>
        <w:rFonts w:ascii="Arial" w:hAnsi="Arial" w:hint="default"/>
      </w:rPr>
    </w:lvl>
    <w:lvl w:ilvl="6" w:tplc="79E47D2A" w:tentative="1">
      <w:start w:val="1"/>
      <w:numFmt w:val="bullet"/>
      <w:lvlText w:val="•"/>
      <w:lvlJc w:val="left"/>
      <w:pPr>
        <w:tabs>
          <w:tab w:val="num" w:pos="4680"/>
        </w:tabs>
        <w:ind w:left="4680" w:hanging="360"/>
      </w:pPr>
      <w:rPr>
        <w:rFonts w:ascii="Arial" w:hAnsi="Arial" w:hint="default"/>
      </w:rPr>
    </w:lvl>
    <w:lvl w:ilvl="7" w:tplc="3D428068" w:tentative="1">
      <w:start w:val="1"/>
      <w:numFmt w:val="bullet"/>
      <w:lvlText w:val="•"/>
      <w:lvlJc w:val="left"/>
      <w:pPr>
        <w:tabs>
          <w:tab w:val="num" w:pos="5400"/>
        </w:tabs>
        <w:ind w:left="5400" w:hanging="360"/>
      </w:pPr>
      <w:rPr>
        <w:rFonts w:ascii="Arial" w:hAnsi="Arial" w:hint="default"/>
      </w:rPr>
    </w:lvl>
    <w:lvl w:ilvl="8" w:tplc="B14AE81A"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7BDE472C"/>
    <w:multiLevelType w:val="hybridMultilevel"/>
    <w:tmpl w:val="D94A7068"/>
    <w:lvl w:ilvl="0" w:tplc="4E548424">
      <w:start w:val="1"/>
      <w:numFmt w:val="bullet"/>
      <w:lvlText w:val="•"/>
      <w:lvlJc w:val="left"/>
      <w:pPr>
        <w:tabs>
          <w:tab w:val="num" w:pos="360"/>
        </w:tabs>
        <w:ind w:left="360" w:hanging="360"/>
      </w:pPr>
      <w:rPr>
        <w:rFonts w:ascii="Arial" w:hAnsi="Arial" w:hint="default"/>
      </w:rPr>
    </w:lvl>
    <w:lvl w:ilvl="1" w:tplc="EBDCFA22">
      <w:numFmt w:val="bullet"/>
      <w:lvlText w:val="–"/>
      <w:lvlJc w:val="left"/>
      <w:pPr>
        <w:ind w:left="1080" w:hanging="360"/>
      </w:pPr>
      <w:rPr>
        <w:rFonts w:ascii="Arial" w:hAnsi="Arial" w:hint="default"/>
      </w:rPr>
    </w:lvl>
    <w:lvl w:ilvl="2" w:tplc="B75CEC0C" w:tentative="1">
      <w:start w:val="1"/>
      <w:numFmt w:val="bullet"/>
      <w:lvlText w:val="•"/>
      <w:lvlJc w:val="left"/>
      <w:pPr>
        <w:tabs>
          <w:tab w:val="num" w:pos="1800"/>
        </w:tabs>
        <w:ind w:left="1800" w:hanging="360"/>
      </w:pPr>
      <w:rPr>
        <w:rFonts w:ascii="Arial" w:hAnsi="Arial" w:hint="default"/>
      </w:rPr>
    </w:lvl>
    <w:lvl w:ilvl="3" w:tplc="31587D24" w:tentative="1">
      <w:start w:val="1"/>
      <w:numFmt w:val="bullet"/>
      <w:lvlText w:val="•"/>
      <w:lvlJc w:val="left"/>
      <w:pPr>
        <w:tabs>
          <w:tab w:val="num" w:pos="2520"/>
        </w:tabs>
        <w:ind w:left="2520" w:hanging="360"/>
      </w:pPr>
      <w:rPr>
        <w:rFonts w:ascii="Arial" w:hAnsi="Arial" w:hint="default"/>
      </w:rPr>
    </w:lvl>
    <w:lvl w:ilvl="4" w:tplc="38CAE806" w:tentative="1">
      <w:start w:val="1"/>
      <w:numFmt w:val="bullet"/>
      <w:lvlText w:val="•"/>
      <w:lvlJc w:val="left"/>
      <w:pPr>
        <w:tabs>
          <w:tab w:val="num" w:pos="3240"/>
        </w:tabs>
        <w:ind w:left="3240" w:hanging="360"/>
      </w:pPr>
      <w:rPr>
        <w:rFonts w:ascii="Arial" w:hAnsi="Arial" w:hint="default"/>
      </w:rPr>
    </w:lvl>
    <w:lvl w:ilvl="5" w:tplc="AB1CDDCA" w:tentative="1">
      <w:start w:val="1"/>
      <w:numFmt w:val="bullet"/>
      <w:lvlText w:val="•"/>
      <w:lvlJc w:val="left"/>
      <w:pPr>
        <w:tabs>
          <w:tab w:val="num" w:pos="3960"/>
        </w:tabs>
        <w:ind w:left="3960" w:hanging="360"/>
      </w:pPr>
      <w:rPr>
        <w:rFonts w:ascii="Arial" w:hAnsi="Arial" w:hint="default"/>
      </w:rPr>
    </w:lvl>
    <w:lvl w:ilvl="6" w:tplc="1E18D56A" w:tentative="1">
      <w:start w:val="1"/>
      <w:numFmt w:val="bullet"/>
      <w:lvlText w:val="•"/>
      <w:lvlJc w:val="left"/>
      <w:pPr>
        <w:tabs>
          <w:tab w:val="num" w:pos="4680"/>
        </w:tabs>
        <w:ind w:left="4680" w:hanging="360"/>
      </w:pPr>
      <w:rPr>
        <w:rFonts w:ascii="Arial" w:hAnsi="Arial" w:hint="default"/>
      </w:rPr>
    </w:lvl>
    <w:lvl w:ilvl="7" w:tplc="B9F6AD2C" w:tentative="1">
      <w:start w:val="1"/>
      <w:numFmt w:val="bullet"/>
      <w:lvlText w:val="•"/>
      <w:lvlJc w:val="left"/>
      <w:pPr>
        <w:tabs>
          <w:tab w:val="num" w:pos="5400"/>
        </w:tabs>
        <w:ind w:left="5400" w:hanging="360"/>
      </w:pPr>
      <w:rPr>
        <w:rFonts w:ascii="Arial" w:hAnsi="Arial" w:hint="default"/>
      </w:rPr>
    </w:lvl>
    <w:lvl w:ilvl="8" w:tplc="EFE26570"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C191996"/>
    <w:multiLevelType w:val="hybridMultilevel"/>
    <w:tmpl w:val="7388844C"/>
    <w:lvl w:ilvl="0" w:tplc="DEF28186">
      <w:start w:val="1"/>
      <w:numFmt w:val="bullet"/>
      <w:lvlText w:val="•"/>
      <w:lvlJc w:val="left"/>
      <w:pPr>
        <w:tabs>
          <w:tab w:val="num" w:pos="360"/>
        </w:tabs>
        <w:ind w:left="360" w:hanging="360"/>
      </w:pPr>
      <w:rPr>
        <w:rFonts w:ascii="Arial" w:hAnsi="Arial" w:hint="default"/>
      </w:rPr>
    </w:lvl>
    <w:lvl w:ilvl="1" w:tplc="62DAC8E2" w:tentative="1">
      <w:start w:val="1"/>
      <w:numFmt w:val="bullet"/>
      <w:lvlText w:val="•"/>
      <w:lvlJc w:val="left"/>
      <w:pPr>
        <w:tabs>
          <w:tab w:val="num" w:pos="1080"/>
        </w:tabs>
        <w:ind w:left="1080" w:hanging="360"/>
      </w:pPr>
      <w:rPr>
        <w:rFonts w:ascii="Arial" w:hAnsi="Arial" w:hint="default"/>
      </w:rPr>
    </w:lvl>
    <w:lvl w:ilvl="2" w:tplc="383E05BC" w:tentative="1">
      <w:start w:val="1"/>
      <w:numFmt w:val="bullet"/>
      <w:lvlText w:val="•"/>
      <w:lvlJc w:val="left"/>
      <w:pPr>
        <w:tabs>
          <w:tab w:val="num" w:pos="1800"/>
        </w:tabs>
        <w:ind w:left="1800" w:hanging="360"/>
      </w:pPr>
      <w:rPr>
        <w:rFonts w:ascii="Arial" w:hAnsi="Arial" w:hint="default"/>
      </w:rPr>
    </w:lvl>
    <w:lvl w:ilvl="3" w:tplc="6AAA72E2" w:tentative="1">
      <w:start w:val="1"/>
      <w:numFmt w:val="bullet"/>
      <w:lvlText w:val="•"/>
      <w:lvlJc w:val="left"/>
      <w:pPr>
        <w:tabs>
          <w:tab w:val="num" w:pos="2520"/>
        </w:tabs>
        <w:ind w:left="2520" w:hanging="360"/>
      </w:pPr>
      <w:rPr>
        <w:rFonts w:ascii="Arial" w:hAnsi="Arial" w:hint="default"/>
      </w:rPr>
    </w:lvl>
    <w:lvl w:ilvl="4" w:tplc="C7C8FD34" w:tentative="1">
      <w:start w:val="1"/>
      <w:numFmt w:val="bullet"/>
      <w:lvlText w:val="•"/>
      <w:lvlJc w:val="left"/>
      <w:pPr>
        <w:tabs>
          <w:tab w:val="num" w:pos="3240"/>
        </w:tabs>
        <w:ind w:left="3240" w:hanging="360"/>
      </w:pPr>
      <w:rPr>
        <w:rFonts w:ascii="Arial" w:hAnsi="Arial" w:hint="default"/>
      </w:rPr>
    </w:lvl>
    <w:lvl w:ilvl="5" w:tplc="3EEA0CE2" w:tentative="1">
      <w:start w:val="1"/>
      <w:numFmt w:val="bullet"/>
      <w:lvlText w:val="•"/>
      <w:lvlJc w:val="left"/>
      <w:pPr>
        <w:tabs>
          <w:tab w:val="num" w:pos="3960"/>
        </w:tabs>
        <w:ind w:left="3960" w:hanging="360"/>
      </w:pPr>
      <w:rPr>
        <w:rFonts w:ascii="Arial" w:hAnsi="Arial" w:hint="default"/>
      </w:rPr>
    </w:lvl>
    <w:lvl w:ilvl="6" w:tplc="8234A702" w:tentative="1">
      <w:start w:val="1"/>
      <w:numFmt w:val="bullet"/>
      <w:lvlText w:val="•"/>
      <w:lvlJc w:val="left"/>
      <w:pPr>
        <w:tabs>
          <w:tab w:val="num" w:pos="4680"/>
        </w:tabs>
        <w:ind w:left="4680" w:hanging="360"/>
      </w:pPr>
      <w:rPr>
        <w:rFonts w:ascii="Arial" w:hAnsi="Arial" w:hint="default"/>
      </w:rPr>
    </w:lvl>
    <w:lvl w:ilvl="7" w:tplc="A9B2B828" w:tentative="1">
      <w:start w:val="1"/>
      <w:numFmt w:val="bullet"/>
      <w:lvlText w:val="•"/>
      <w:lvlJc w:val="left"/>
      <w:pPr>
        <w:tabs>
          <w:tab w:val="num" w:pos="5400"/>
        </w:tabs>
        <w:ind w:left="5400" w:hanging="360"/>
      </w:pPr>
      <w:rPr>
        <w:rFonts w:ascii="Arial" w:hAnsi="Arial" w:hint="default"/>
      </w:rPr>
    </w:lvl>
    <w:lvl w:ilvl="8" w:tplc="70A62206" w:tentative="1">
      <w:start w:val="1"/>
      <w:numFmt w:val="bullet"/>
      <w:lvlText w:val="•"/>
      <w:lvlJc w:val="left"/>
      <w:pPr>
        <w:tabs>
          <w:tab w:val="num" w:pos="6120"/>
        </w:tabs>
        <w:ind w:left="6120" w:hanging="360"/>
      </w:pPr>
      <w:rPr>
        <w:rFonts w:ascii="Arial" w:hAnsi="Arial" w:hint="default"/>
      </w:rPr>
    </w:lvl>
  </w:abstractNum>
  <w:num w:numId="1" w16cid:durableId="1926500750">
    <w:abstractNumId w:val="2"/>
  </w:num>
  <w:num w:numId="2" w16cid:durableId="793451312">
    <w:abstractNumId w:val="26"/>
  </w:num>
  <w:num w:numId="3" w16cid:durableId="224413016">
    <w:abstractNumId w:val="12"/>
  </w:num>
  <w:num w:numId="4" w16cid:durableId="1402556051">
    <w:abstractNumId w:val="28"/>
  </w:num>
  <w:num w:numId="5" w16cid:durableId="1837912386">
    <w:abstractNumId w:val="17"/>
  </w:num>
  <w:num w:numId="6" w16cid:durableId="1968390826">
    <w:abstractNumId w:val="9"/>
  </w:num>
  <w:num w:numId="7" w16cid:durableId="289214698">
    <w:abstractNumId w:val="15"/>
  </w:num>
  <w:num w:numId="8" w16cid:durableId="1110054781">
    <w:abstractNumId w:val="21"/>
  </w:num>
  <w:num w:numId="9" w16cid:durableId="1934432715">
    <w:abstractNumId w:val="25"/>
  </w:num>
  <w:num w:numId="10" w16cid:durableId="803935295">
    <w:abstractNumId w:val="19"/>
  </w:num>
  <w:num w:numId="11" w16cid:durableId="963342715">
    <w:abstractNumId w:val="0"/>
  </w:num>
  <w:num w:numId="12" w16cid:durableId="1060906341">
    <w:abstractNumId w:val="27"/>
  </w:num>
  <w:num w:numId="13" w16cid:durableId="1025205300">
    <w:abstractNumId w:val="3"/>
  </w:num>
  <w:num w:numId="14" w16cid:durableId="1741370484">
    <w:abstractNumId w:val="16"/>
  </w:num>
  <w:num w:numId="15" w16cid:durableId="2020309814">
    <w:abstractNumId w:val="11"/>
  </w:num>
  <w:num w:numId="16" w16cid:durableId="1085765125">
    <w:abstractNumId w:val="18"/>
  </w:num>
  <w:num w:numId="17" w16cid:durableId="214393157">
    <w:abstractNumId w:val="24"/>
  </w:num>
  <w:num w:numId="18" w16cid:durableId="1816071237">
    <w:abstractNumId w:val="20"/>
  </w:num>
  <w:num w:numId="19" w16cid:durableId="1719821492">
    <w:abstractNumId w:val="5"/>
  </w:num>
  <w:num w:numId="20" w16cid:durableId="1494838123">
    <w:abstractNumId w:val="6"/>
  </w:num>
  <w:num w:numId="21" w16cid:durableId="789593527">
    <w:abstractNumId w:val="10"/>
  </w:num>
  <w:num w:numId="22" w16cid:durableId="1687947154">
    <w:abstractNumId w:val="4"/>
  </w:num>
  <w:num w:numId="23" w16cid:durableId="1298145873">
    <w:abstractNumId w:val="14"/>
  </w:num>
  <w:num w:numId="24" w16cid:durableId="770783625">
    <w:abstractNumId w:val="1"/>
  </w:num>
  <w:num w:numId="25" w16cid:durableId="2037852461">
    <w:abstractNumId w:val="13"/>
  </w:num>
  <w:num w:numId="26" w16cid:durableId="500002624">
    <w:abstractNumId w:val="22"/>
  </w:num>
  <w:num w:numId="27" w16cid:durableId="947466832">
    <w:abstractNumId w:val="7"/>
  </w:num>
  <w:num w:numId="28" w16cid:durableId="1595671960">
    <w:abstractNumId w:val="8"/>
  </w:num>
  <w:num w:numId="29" w16cid:durableId="1036081923">
    <w:abstractNumId w:val="23"/>
  </w:num>
  <w:num w:numId="30" w16cid:durableId="1125083561">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54"/>
    <w:rsid w:val="0020138E"/>
    <w:rsid w:val="00420D76"/>
    <w:rsid w:val="004E70FF"/>
    <w:rsid w:val="005B75DC"/>
    <w:rsid w:val="005C7B58"/>
    <w:rsid w:val="00613A9F"/>
    <w:rsid w:val="006B7412"/>
    <w:rsid w:val="007F06EA"/>
    <w:rsid w:val="00C2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7AB5"/>
  <w15:chartTrackingRefBased/>
  <w15:docId w15:val="{93A15F0C-D99C-4FC9-965E-9F6322A2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54"/>
    <w:rPr>
      <w:kern w:val="0"/>
      <w14:ligatures w14:val="none"/>
    </w:rPr>
  </w:style>
  <w:style w:type="paragraph" w:styleId="Heading1">
    <w:name w:val="heading 1"/>
    <w:basedOn w:val="Normal"/>
    <w:next w:val="Normal"/>
    <w:link w:val="Heading1Char"/>
    <w:qFormat/>
    <w:rsid w:val="00C23054"/>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C23054"/>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054"/>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rsid w:val="00C23054"/>
    <w:rPr>
      <w:rFonts w:ascii="Arial" w:eastAsia="Times New Roman" w:hAnsi="Arial" w:cs="Times New Roman"/>
      <w:kern w:val="0"/>
      <w:sz w:val="24"/>
      <w:szCs w:val="20"/>
      <w14:ligatures w14:val="none"/>
    </w:rPr>
  </w:style>
  <w:style w:type="paragraph" w:styleId="ListParagraph">
    <w:name w:val="List Paragraph"/>
    <w:basedOn w:val="Normal"/>
    <w:uiPriority w:val="34"/>
    <w:qFormat/>
    <w:rsid w:val="00C23054"/>
    <w:pPr>
      <w:ind w:left="720"/>
      <w:contextualSpacing/>
    </w:pPr>
  </w:style>
  <w:style w:type="paragraph" w:styleId="Header">
    <w:name w:val="header"/>
    <w:basedOn w:val="Normal"/>
    <w:link w:val="HeaderChar"/>
    <w:unhideWhenUsed/>
    <w:rsid w:val="00C23054"/>
    <w:pPr>
      <w:tabs>
        <w:tab w:val="center" w:pos="4680"/>
        <w:tab w:val="right" w:pos="9360"/>
      </w:tabs>
      <w:spacing w:after="0" w:line="240" w:lineRule="auto"/>
    </w:pPr>
  </w:style>
  <w:style w:type="character" w:customStyle="1" w:styleId="HeaderChar">
    <w:name w:val="Header Char"/>
    <w:basedOn w:val="DefaultParagraphFont"/>
    <w:link w:val="Header"/>
    <w:rsid w:val="00C23054"/>
    <w:rPr>
      <w:kern w:val="0"/>
      <w14:ligatures w14:val="none"/>
    </w:rPr>
  </w:style>
  <w:style w:type="paragraph" w:styleId="Footer">
    <w:name w:val="footer"/>
    <w:basedOn w:val="Normal"/>
    <w:link w:val="FooterChar"/>
    <w:uiPriority w:val="99"/>
    <w:unhideWhenUsed/>
    <w:rsid w:val="00C23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54"/>
    <w:rPr>
      <w:kern w:val="0"/>
      <w14:ligatures w14:val="none"/>
    </w:rPr>
  </w:style>
  <w:style w:type="paragraph" w:customStyle="1" w:styleId="VBAILTBody">
    <w:name w:val="VBAILT Body"/>
    <w:qFormat/>
    <w:rsid w:val="00C23054"/>
    <w:pPr>
      <w:spacing w:before="120" w:after="120" w:line="276" w:lineRule="auto"/>
    </w:pPr>
    <w:rPr>
      <w:rFonts w:ascii="Verdana" w:hAnsi="Verdana"/>
      <w:kern w:val="0"/>
      <w14:ligatures w14:val="none"/>
    </w:rPr>
  </w:style>
  <w:style w:type="paragraph" w:customStyle="1" w:styleId="VBAILTBodyStrong">
    <w:name w:val="VBAILT Body Strong"/>
    <w:basedOn w:val="VBAILTBody"/>
    <w:qFormat/>
    <w:rsid w:val="00C23054"/>
    <w:rPr>
      <w:b/>
    </w:rPr>
  </w:style>
  <w:style w:type="paragraph" w:customStyle="1" w:styleId="VBAILTHeading1">
    <w:name w:val="VBAILT Heading 1"/>
    <w:basedOn w:val="VBAILTBody"/>
    <w:next w:val="VBAILTBody"/>
    <w:qFormat/>
    <w:rsid w:val="00C23054"/>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C23054"/>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C23054"/>
    <w:pPr>
      <w:numPr>
        <w:numId w:val="1"/>
      </w:numPr>
      <w:spacing w:after="0"/>
    </w:pPr>
  </w:style>
  <w:style w:type="paragraph" w:customStyle="1" w:styleId="VBAILTBullet2">
    <w:name w:val="VBAILT Bullet 2"/>
    <w:basedOn w:val="VBAILTBody"/>
    <w:qFormat/>
    <w:rsid w:val="00C23054"/>
    <w:pPr>
      <w:numPr>
        <w:ilvl w:val="1"/>
        <w:numId w:val="1"/>
      </w:numPr>
    </w:pPr>
  </w:style>
  <w:style w:type="table" w:styleId="TableGrid">
    <w:name w:val="Table Grid"/>
    <w:basedOn w:val="TableNormal"/>
    <w:uiPriority w:val="39"/>
    <w:rsid w:val="00C230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C23054"/>
    <w:pPr>
      <w:spacing w:line="240" w:lineRule="auto"/>
    </w:pPr>
    <w:rPr>
      <w:b/>
      <w:sz w:val="24"/>
      <w:szCs w:val="24"/>
    </w:rPr>
  </w:style>
  <w:style w:type="paragraph" w:customStyle="1" w:styleId="VBAILTHeader">
    <w:name w:val="VBAILT Header"/>
    <w:basedOn w:val="VBAILTBody"/>
    <w:qFormat/>
    <w:rsid w:val="00C23054"/>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C23054"/>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C23054"/>
    <w:rPr>
      <w:b/>
      <w:bCs/>
    </w:rPr>
  </w:style>
  <w:style w:type="paragraph" w:customStyle="1" w:styleId="VBAILTCoverdoctypecourse">
    <w:name w:val="VBAILT Cover doc type &amp; course"/>
    <w:basedOn w:val="VBAILTBody"/>
    <w:next w:val="VBAILTBody"/>
    <w:qFormat/>
    <w:rsid w:val="00C23054"/>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C23054"/>
    <w:pPr>
      <w:jc w:val="center"/>
    </w:pPr>
    <w:rPr>
      <w:b/>
      <w:color w:val="323E4F" w:themeColor="text2" w:themeShade="BF"/>
      <w:sz w:val="56"/>
      <w:szCs w:val="56"/>
    </w:rPr>
  </w:style>
  <w:style w:type="paragraph" w:customStyle="1" w:styleId="VBAILTCoverMisc">
    <w:name w:val="VBAILT Cover Misc"/>
    <w:basedOn w:val="VBAILTBody"/>
    <w:next w:val="VBAILTBody"/>
    <w:qFormat/>
    <w:rsid w:val="00C23054"/>
    <w:pPr>
      <w:jc w:val="center"/>
    </w:pPr>
    <w:rPr>
      <w:sz w:val="28"/>
    </w:rPr>
  </w:style>
  <w:style w:type="paragraph" w:customStyle="1" w:styleId="VBAILTCoverService">
    <w:name w:val="VBAILT Cover Service"/>
    <w:basedOn w:val="VBAILTBody"/>
    <w:next w:val="VBAILTBody"/>
    <w:qFormat/>
    <w:rsid w:val="00C23054"/>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C2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054"/>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C23054"/>
    <w:rPr>
      <w:sz w:val="16"/>
      <w:szCs w:val="16"/>
    </w:rPr>
  </w:style>
  <w:style w:type="paragraph" w:styleId="CommentText">
    <w:name w:val="annotation text"/>
    <w:basedOn w:val="Normal"/>
    <w:link w:val="CommentTextChar"/>
    <w:uiPriority w:val="99"/>
    <w:unhideWhenUsed/>
    <w:rsid w:val="00C23054"/>
    <w:pPr>
      <w:spacing w:line="240" w:lineRule="auto"/>
    </w:pPr>
    <w:rPr>
      <w:sz w:val="20"/>
      <w:szCs w:val="20"/>
    </w:rPr>
  </w:style>
  <w:style w:type="character" w:customStyle="1" w:styleId="CommentTextChar">
    <w:name w:val="Comment Text Char"/>
    <w:basedOn w:val="DefaultParagraphFont"/>
    <w:link w:val="CommentText"/>
    <w:uiPriority w:val="99"/>
    <w:rsid w:val="00C2305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23054"/>
    <w:rPr>
      <w:b/>
      <w:bCs/>
    </w:rPr>
  </w:style>
  <w:style w:type="character" w:customStyle="1" w:styleId="CommentSubjectChar">
    <w:name w:val="Comment Subject Char"/>
    <w:basedOn w:val="CommentTextChar"/>
    <w:link w:val="CommentSubject"/>
    <w:uiPriority w:val="99"/>
    <w:semiHidden/>
    <w:rsid w:val="00C23054"/>
    <w:rPr>
      <w:b/>
      <w:bCs/>
      <w:kern w:val="0"/>
      <w:sz w:val="20"/>
      <w:szCs w:val="20"/>
      <w14:ligatures w14:val="none"/>
    </w:rPr>
  </w:style>
  <w:style w:type="character" w:styleId="Hyperlink">
    <w:name w:val="Hyperlink"/>
    <w:basedOn w:val="DefaultParagraphFont"/>
    <w:uiPriority w:val="99"/>
    <w:unhideWhenUsed/>
    <w:rsid w:val="00C23054"/>
    <w:rPr>
      <w:color w:val="0563C1" w:themeColor="hyperlink"/>
      <w:u w:val="single"/>
    </w:rPr>
  </w:style>
  <w:style w:type="character" w:styleId="FollowedHyperlink">
    <w:name w:val="FollowedHyperlink"/>
    <w:basedOn w:val="DefaultParagraphFont"/>
    <w:uiPriority w:val="99"/>
    <w:semiHidden/>
    <w:unhideWhenUsed/>
    <w:rsid w:val="00C23054"/>
    <w:rPr>
      <w:color w:val="954F72" w:themeColor="followedHyperlink"/>
      <w:u w:val="single"/>
    </w:rPr>
  </w:style>
  <w:style w:type="character" w:styleId="SubtleReference">
    <w:name w:val="Subtle Reference"/>
    <w:basedOn w:val="DefaultParagraphFont"/>
    <w:uiPriority w:val="31"/>
    <w:qFormat/>
    <w:rsid w:val="00C23054"/>
    <w:rPr>
      <w:smallCaps/>
      <w:color w:val="ED7D31" w:themeColor="accent2"/>
      <w:u w:val="single"/>
    </w:rPr>
  </w:style>
  <w:style w:type="paragraph" w:styleId="Revision">
    <w:name w:val="Revision"/>
    <w:hidden/>
    <w:uiPriority w:val="99"/>
    <w:semiHidden/>
    <w:rsid w:val="00C23054"/>
    <w:pPr>
      <w:spacing w:after="0" w:line="240" w:lineRule="auto"/>
    </w:pPr>
    <w:rPr>
      <w:kern w:val="0"/>
      <w14:ligatures w14:val="none"/>
    </w:rPr>
  </w:style>
  <w:style w:type="paragraph" w:customStyle="1" w:styleId="VBAILTAnswer">
    <w:name w:val="VBAILT Answer"/>
    <w:basedOn w:val="VBAILTBody"/>
    <w:next w:val="VBAILTBody"/>
    <w:qFormat/>
    <w:rsid w:val="00C23054"/>
    <w:rPr>
      <w:i/>
    </w:rPr>
  </w:style>
  <w:style w:type="paragraph" w:customStyle="1" w:styleId="VBAILTAnswerbullet1">
    <w:name w:val="VBAILT Answer bullet 1"/>
    <w:basedOn w:val="VBAILTbullet1"/>
    <w:next w:val="VBAILTBody"/>
    <w:qFormat/>
    <w:rsid w:val="00C23054"/>
    <w:rPr>
      <w:i/>
    </w:rPr>
  </w:style>
  <w:style w:type="paragraph" w:customStyle="1" w:styleId="VBAILTAnswersbullet2">
    <w:name w:val="VBAILT Answers bullet2"/>
    <w:basedOn w:val="VBAILTBullet2"/>
    <w:next w:val="VBAILTBody"/>
    <w:qFormat/>
    <w:rsid w:val="00C23054"/>
    <w:pPr>
      <w:ind w:left="720"/>
    </w:pPr>
    <w:rPr>
      <w:i/>
    </w:rPr>
  </w:style>
  <w:style w:type="paragraph" w:customStyle="1" w:styleId="QSTBullet1">
    <w:name w:val="QST Bullet 1"/>
    <w:basedOn w:val="Normal"/>
    <w:rsid w:val="00C23054"/>
    <w:pPr>
      <w:numPr>
        <w:numId w:val="2"/>
      </w:numPr>
      <w:spacing w:after="0" w:line="240" w:lineRule="auto"/>
      <w:jc w:val="both"/>
    </w:pPr>
    <w:rPr>
      <w:rFonts w:ascii="Verdana" w:hAnsi="Verdana" w:cs="Times New Roman"/>
    </w:rPr>
  </w:style>
  <w:style w:type="character" w:styleId="Emphasis">
    <w:name w:val="Emphasis"/>
    <w:basedOn w:val="DefaultParagraphFont"/>
    <w:uiPriority w:val="20"/>
    <w:qFormat/>
    <w:rsid w:val="00C23054"/>
    <w:rPr>
      <w:i/>
      <w:iCs/>
    </w:rPr>
  </w:style>
  <w:style w:type="character" w:styleId="UnresolvedMention">
    <w:name w:val="Unresolved Mention"/>
    <w:basedOn w:val="DefaultParagraphFont"/>
    <w:uiPriority w:val="99"/>
    <w:semiHidden/>
    <w:unhideWhenUsed/>
    <w:rsid w:val="00C23054"/>
    <w:rPr>
      <w:color w:val="605E5C"/>
      <w:shd w:val="clear" w:color="auto" w:fill="E1DFDD"/>
    </w:rPr>
  </w:style>
  <w:style w:type="paragraph" w:styleId="NormalWeb">
    <w:name w:val="Normal (Web)"/>
    <w:basedOn w:val="Normal"/>
    <w:uiPriority w:val="99"/>
    <w:semiHidden/>
    <w:unhideWhenUsed/>
    <w:rsid w:val="00C23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3054"/>
  </w:style>
  <w:style w:type="character" w:customStyle="1" w:styleId="eop">
    <w:name w:val="eop"/>
    <w:basedOn w:val="DefaultParagraphFont"/>
    <w:rsid w:val="00C23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538705">
      <w:bodyDiv w:val="1"/>
      <w:marLeft w:val="0"/>
      <w:marRight w:val="0"/>
      <w:marTop w:val="0"/>
      <w:marBottom w:val="0"/>
      <w:divBdr>
        <w:top w:val="none" w:sz="0" w:space="0" w:color="auto"/>
        <w:left w:val="none" w:sz="0" w:space="0" w:color="auto"/>
        <w:bottom w:val="none" w:sz="0" w:space="0" w:color="auto"/>
        <w:right w:val="none" w:sz="0" w:space="0" w:color="auto"/>
      </w:divBdr>
      <w:divsChild>
        <w:div w:id="1617637580">
          <w:marLeft w:val="547"/>
          <w:marRight w:val="0"/>
          <w:marTop w:val="0"/>
          <w:marBottom w:val="0"/>
          <w:divBdr>
            <w:top w:val="none" w:sz="0" w:space="0" w:color="auto"/>
            <w:left w:val="none" w:sz="0" w:space="0" w:color="auto"/>
            <w:bottom w:val="none" w:sz="0" w:space="0" w:color="auto"/>
            <w:right w:val="none" w:sz="0" w:space="0" w:color="auto"/>
          </w:divBdr>
        </w:div>
      </w:divsChild>
    </w:div>
    <w:div w:id="1034425130">
      <w:bodyDiv w:val="1"/>
      <w:marLeft w:val="0"/>
      <w:marRight w:val="0"/>
      <w:marTop w:val="0"/>
      <w:marBottom w:val="0"/>
      <w:divBdr>
        <w:top w:val="none" w:sz="0" w:space="0" w:color="auto"/>
        <w:left w:val="none" w:sz="0" w:space="0" w:color="auto"/>
        <w:bottom w:val="none" w:sz="0" w:space="0" w:color="auto"/>
        <w:right w:val="none" w:sz="0" w:space="0" w:color="auto"/>
      </w:divBdr>
      <w:divsChild>
        <w:div w:id="7062176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vaww.vrm.km.va.gov/system/templates/selfservice/va_kanew/help/agent/locale/en-US/portal/554400000001030/content/554400000179469/M21-1-Part-VI-Subpart-i-Chapter-1-Section-B-Decision-Notices" TargetMode="External"/><Relationship Id="rId26" Type="http://schemas.openxmlformats.org/officeDocument/2006/relationships/hyperlink" Target="https://vaww.vrm.km.va.gov/system/templates/selfservice/va_kanew/help/agent/locale/en-US/portal/554400000001030/content/554400000179469/M21-1-Part-VI-Subpart-i-Chapter-1-Section-B-Decision-Notices" TargetMode="External"/><Relationship Id="rId21" Type="http://schemas.openxmlformats.org/officeDocument/2006/relationships/hyperlink" Target="https://vaww.vrm.km.va.gov/system/templates/selfservice/va_kanew/help/agent/locale/en-US/portal/554400000001030/content/554400000179469/M21-1-Part-VI-Subpart-i-Chapter-1-Section-B-Decision-Notices"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ecfr.gov/cgi-bin/text-idx?SID=ff00394d750193f98af021aba4ea7659&amp;mc=true&amp;node=se38.1.3_1104&amp;rgn=div8" TargetMode="External"/><Relationship Id="rId17" Type="http://schemas.microsoft.com/office/2007/relationships/diagramDrawing" Target="diagrams/drawing1.xml"/><Relationship Id="rId25" Type="http://schemas.openxmlformats.org/officeDocument/2006/relationships/image" Target="media/image1.png"/><Relationship Id="rId33" Type="http://schemas.microsoft.com/office/2007/relationships/diagramDrawing" Target="diagrams/drawing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vaww.vrm.km.va.gov/system/templates/selfservice/va_kanew/help/agent/locale/en-US/portal/554400000001030/content/554400000179469/M21-1-Part-VI-Subpart-i-Chapter-1-Section-B-Decision-Notices"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text-idx?SID=ff00394d750193f98af021aba4ea7659&amp;mc=true&amp;node=se38.1.3_1104&amp;rgn=div8" TargetMode="External"/><Relationship Id="rId24" Type="http://schemas.openxmlformats.org/officeDocument/2006/relationships/hyperlink" Target="https://vaww.vrm.km.va.gov/system/templates/selfservice/va_kanew/help/agent/locale/en-US/portal/554400000001030/content/554400000179469/M21-1-Part-VI-Subpart-i-Chapter-1-Section-B-Decision-Notices" TargetMode="External"/><Relationship Id="rId32" Type="http://schemas.openxmlformats.org/officeDocument/2006/relationships/diagramColors" Target="diagrams/colors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www.vba.va.gov/pubs/forms/VBA-20-0998-ARE.pdf" TargetMode="External"/><Relationship Id="rId28" Type="http://schemas.openxmlformats.org/officeDocument/2006/relationships/image" Target="media/image2.png"/><Relationship Id="rId36" Type="http://schemas.openxmlformats.org/officeDocument/2006/relationships/header" Target="header2.xml"/><Relationship Id="rId10" Type="http://schemas.openxmlformats.org/officeDocument/2006/relationships/hyperlink" Target="https://www.ecfr.gov/cgi-bin/text-idx?SID=936ab234678db4862e850c6e8b8990c6&amp;mc=true&amp;node=se38.1.3_1103&amp;rgn=div8" TargetMode="External"/><Relationship Id="rId19" Type="http://schemas.openxmlformats.org/officeDocument/2006/relationships/hyperlink" Target="https://vaww.vrm.km.va.gov/system/templates/selfservice/va_kanew/help/agent/locale/en-US/portal/554400000001030/content/554400000180523/M21-1,-Part-V,-Subpart-iv,-Chapter-1,-Section-A---Completing-the-Rating-Decision-Narrative" TargetMode="External"/><Relationship Id="rId31" Type="http://schemas.openxmlformats.org/officeDocument/2006/relationships/diagramQuickStyle" Target="diagrams/quickStyl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yperlink" Target="https://vaww.vrm.km.va.gov/system/templates/selfservice/va_kanew/help/agent/locale/en-US/portal/554400000001030/content/554400000179469/M21-1-Part-VI-Subpart-i-Chapter-1-Section-B-Decision-Notices" TargetMode="External"/><Relationship Id="rId27" Type="http://schemas.openxmlformats.org/officeDocument/2006/relationships/hyperlink" Target="https://dvagov.sharepoint.com/sites/VBAOBI/VCIP/BTSHUB/Shared%20Documents/Forms/AllItems.aspx?id=%2Fsites%2FVBAOBI%2FVCIP%2FBTSHUB%2FShared%20Documents%2FCBCM&amp;viewid=50ba1ea8%2D281d%2D4251%2Db9ee%2D03a61742f8d7" TargetMode="External"/><Relationship Id="rId30" Type="http://schemas.openxmlformats.org/officeDocument/2006/relationships/diagramLayout" Target="diagrams/layout2.xm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4A40CA-3AD9-445B-AF9D-8DE6B725882E}" type="doc">
      <dgm:prSet loTypeId="urn:microsoft.com/office/officeart/2005/8/layout/radial4" loCatId="relationship" qsTypeId="urn:microsoft.com/office/officeart/2005/8/quickstyle/simple5" qsCatId="simple" csTypeId="urn:microsoft.com/office/officeart/2005/8/colors/accent1_2" csCatId="accent1" phldr="1"/>
      <dgm:spPr/>
      <dgm:t>
        <a:bodyPr/>
        <a:lstStyle/>
        <a:p>
          <a:endParaRPr lang="en-US"/>
        </a:p>
      </dgm:t>
    </dgm:pt>
    <dgm:pt modelId="{A6A41528-DF19-447E-92A8-0E31EBE38D04}">
      <dgm:prSet/>
      <dgm:spPr/>
      <dgm:t>
        <a:bodyPr/>
        <a:lstStyle/>
        <a:p>
          <a:r>
            <a:rPr lang="en-US" b="0" dirty="0"/>
            <a:t>When preparing a decision notice</a:t>
          </a:r>
        </a:p>
      </dgm:t>
    </dgm:pt>
    <dgm:pt modelId="{0F4EFCC3-4A9A-467B-8911-4D010C93B78B}" type="parTrans" cxnId="{6C2E7E28-12E8-4925-BC90-6FD91E87F73D}">
      <dgm:prSet/>
      <dgm:spPr/>
      <dgm:t>
        <a:bodyPr/>
        <a:lstStyle/>
        <a:p>
          <a:endParaRPr lang="en-US"/>
        </a:p>
      </dgm:t>
    </dgm:pt>
    <dgm:pt modelId="{315996BC-E32A-41CE-9E82-0DDE3882832A}" type="sibTrans" cxnId="{6C2E7E28-12E8-4925-BC90-6FD91E87F73D}">
      <dgm:prSet/>
      <dgm:spPr/>
      <dgm:t>
        <a:bodyPr/>
        <a:lstStyle/>
        <a:p>
          <a:endParaRPr lang="en-US"/>
        </a:p>
      </dgm:t>
    </dgm:pt>
    <dgm:pt modelId="{71F70B57-84F8-4F1E-8416-51FED373A443}">
      <dgm:prSet/>
      <dgm:spPr/>
      <dgm:t>
        <a:bodyPr/>
        <a:lstStyle/>
        <a:p>
          <a:r>
            <a:rPr lang="en-US" b="1" dirty="0">
              <a:latin typeface="Arial" panose="020B0604020202020204"/>
            </a:rPr>
            <a:t>Use</a:t>
          </a:r>
          <a:r>
            <a:rPr lang="en-US" dirty="0"/>
            <a:t> comprehensible and brief wording</a:t>
          </a:r>
        </a:p>
      </dgm:t>
    </dgm:pt>
    <dgm:pt modelId="{D7339A6D-0289-4590-97D1-A36D583BAE4C}" type="parTrans" cxnId="{A2B51B3B-C5FF-4C1B-BF70-18A2A37E889C}">
      <dgm:prSet/>
      <dgm:spPr/>
      <dgm:t>
        <a:bodyPr/>
        <a:lstStyle/>
        <a:p>
          <a:endParaRPr lang="en-US"/>
        </a:p>
      </dgm:t>
    </dgm:pt>
    <dgm:pt modelId="{B416C121-6FBA-4694-89CD-C85F7BF8D6B5}" type="sibTrans" cxnId="{A2B51B3B-C5FF-4C1B-BF70-18A2A37E889C}">
      <dgm:prSet/>
      <dgm:spPr/>
      <dgm:t>
        <a:bodyPr/>
        <a:lstStyle/>
        <a:p>
          <a:endParaRPr lang="en-US"/>
        </a:p>
      </dgm:t>
    </dgm:pt>
    <dgm:pt modelId="{3812733A-C4A2-4F90-A34A-BFCB49B8F376}">
      <dgm:prSet/>
      <dgm:spPr/>
      <dgm:t>
        <a:bodyPr/>
        <a:lstStyle/>
        <a:p>
          <a:pPr rtl="0"/>
          <a:r>
            <a:rPr lang="en-US" b="1" dirty="0">
              <a:latin typeface="Arial" panose="020B0604020202020204"/>
            </a:rPr>
            <a:t>Use</a:t>
          </a:r>
          <a:r>
            <a:rPr lang="en-US" dirty="0">
              <a:latin typeface="Arial" panose="020B0604020202020204"/>
            </a:rPr>
            <a:t> </a:t>
          </a:r>
          <a:r>
            <a:rPr lang="en-US" dirty="0"/>
            <a:t>customer-friendly and compassionate tone</a:t>
          </a:r>
          <a:r>
            <a:rPr lang="en-US" dirty="0">
              <a:latin typeface="Arial" panose="020B0604020202020204"/>
            </a:rPr>
            <a:t> </a:t>
          </a:r>
          <a:endParaRPr lang="en-US" dirty="0"/>
        </a:p>
      </dgm:t>
    </dgm:pt>
    <dgm:pt modelId="{B841F502-A102-4758-8DD4-FA766626F535}" type="parTrans" cxnId="{791F44AF-D274-40AB-AFAE-C76AB990C374}">
      <dgm:prSet/>
      <dgm:spPr/>
      <dgm:t>
        <a:bodyPr/>
        <a:lstStyle/>
        <a:p>
          <a:endParaRPr lang="en-US"/>
        </a:p>
      </dgm:t>
    </dgm:pt>
    <dgm:pt modelId="{B58FA716-AFB3-4A5E-B91A-7CB53C61E6DC}" type="sibTrans" cxnId="{791F44AF-D274-40AB-AFAE-C76AB990C374}">
      <dgm:prSet/>
      <dgm:spPr/>
      <dgm:t>
        <a:bodyPr/>
        <a:lstStyle/>
        <a:p>
          <a:endParaRPr lang="en-US"/>
        </a:p>
      </dgm:t>
    </dgm:pt>
    <dgm:pt modelId="{FAFA8268-CD55-4504-9C07-D17F4C067DA6}">
      <dgm:prSet/>
      <dgm:spPr/>
      <dgm:t>
        <a:bodyPr/>
        <a:lstStyle/>
        <a:p>
          <a:r>
            <a:rPr lang="en-US" b="1" dirty="0">
              <a:latin typeface="Arial" panose="020B0604020202020204"/>
            </a:rPr>
            <a:t>Provide</a:t>
          </a:r>
          <a:r>
            <a:rPr lang="en-US" dirty="0"/>
            <a:t> complete and accurate information</a:t>
          </a:r>
        </a:p>
      </dgm:t>
    </dgm:pt>
    <dgm:pt modelId="{B5EB56F2-1FD6-44CE-A627-39D5BA0D2D43}" type="parTrans" cxnId="{142F6632-6693-432E-A2AD-1A52F4965C29}">
      <dgm:prSet/>
      <dgm:spPr/>
      <dgm:t>
        <a:bodyPr/>
        <a:lstStyle/>
        <a:p>
          <a:endParaRPr lang="en-US"/>
        </a:p>
      </dgm:t>
    </dgm:pt>
    <dgm:pt modelId="{C4288B9F-5FD6-4EFA-8126-44F31E7EADC8}" type="sibTrans" cxnId="{142F6632-6693-432E-A2AD-1A52F4965C29}">
      <dgm:prSet/>
      <dgm:spPr/>
      <dgm:t>
        <a:bodyPr/>
        <a:lstStyle/>
        <a:p>
          <a:endParaRPr lang="en-US"/>
        </a:p>
      </dgm:t>
    </dgm:pt>
    <dgm:pt modelId="{8A3F08E3-B0E1-4E9A-96E7-9912376AE0C6}">
      <dgm:prSet/>
      <dgm:spPr/>
      <dgm:t>
        <a:bodyPr/>
        <a:lstStyle/>
        <a:p>
          <a:r>
            <a:rPr lang="en-US" b="1" u="sng" dirty="0">
              <a:latin typeface="Arial" panose="020B0604020202020204"/>
            </a:rPr>
            <a:t>Avoid</a:t>
          </a:r>
          <a:r>
            <a:rPr lang="en-US" dirty="0"/>
            <a:t> VA jargon to include undefined abbreviations</a:t>
          </a:r>
        </a:p>
      </dgm:t>
    </dgm:pt>
    <dgm:pt modelId="{6C136B38-3EF3-4C74-9A9C-944809719B32}" type="parTrans" cxnId="{6FBAEF33-D525-42F4-8552-1860983BA389}">
      <dgm:prSet/>
      <dgm:spPr/>
      <dgm:t>
        <a:bodyPr/>
        <a:lstStyle/>
        <a:p>
          <a:endParaRPr lang="en-US"/>
        </a:p>
      </dgm:t>
    </dgm:pt>
    <dgm:pt modelId="{CD599CFE-D27F-4256-B394-FBC052B95C3A}" type="sibTrans" cxnId="{6FBAEF33-D525-42F4-8552-1860983BA389}">
      <dgm:prSet/>
      <dgm:spPr/>
      <dgm:t>
        <a:bodyPr/>
        <a:lstStyle/>
        <a:p>
          <a:endParaRPr lang="en-US"/>
        </a:p>
      </dgm:t>
    </dgm:pt>
    <dgm:pt modelId="{1ECC3FFC-BFE2-4BB0-87AF-F7C55356EA0B}" type="pres">
      <dgm:prSet presAssocID="{874A40CA-3AD9-445B-AF9D-8DE6B725882E}" presName="cycle" presStyleCnt="0">
        <dgm:presLayoutVars>
          <dgm:chMax val="1"/>
          <dgm:dir/>
          <dgm:animLvl val="ctr"/>
          <dgm:resizeHandles val="exact"/>
        </dgm:presLayoutVars>
      </dgm:prSet>
      <dgm:spPr/>
    </dgm:pt>
    <dgm:pt modelId="{0C7D4E5D-0C0C-47E8-B34B-D244F76A20B4}" type="pres">
      <dgm:prSet presAssocID="{A6A41528-DF19-447E-92A8-0E31EBE38D04}" presName="centerShape" presStyleLbl="node0" presStyleIdx="0" presStyleCnt="1"/>
      <dgm:spPr/>
    </dgm:pt>
    <dgm:pt modelId="{4A9F6400-CC1D-44A1-83C9-8A56E4285D83}" type="pres">
      <dgm:prSet presAssocID="{D7339A6D-0289-4590-97D1-A36D583BAE4C}" presName="parTrans" presStyleLbl="bgSibTrans2D1" presStyleIdx="0" presStyleCnt="4"/>
      <dgm:spPr/>
    </dgm:pt>
    <dgm:pt modelId="{DB1C658F-407D-44EF-8D7D-AC11AB7F5284}" type="pres">
      <dgm:prSet presAssocID="{71F70B57-84F8-4F1E-8416-51FED373A443}" presName="node" presStyleLbl="node1" presStyleIdx="0" presStyleCnt="4">
        <dgm:presLayoutVars>
          <dgm:bulletEnabled val="1"/>
        </dgm:presLayoutVars>
      </dgm:prSet>
      <dgm:spPr/>
    </dgm:pt>
    <dgm:pt modelId="{EAD7686E-4E69-4BF1-B9E7-CB73D81DA11E}" type="pres">
      <dgm:prSet presAssocID="{B841F502-A102-4758-8DD4-FA766626F535}" presName="parTrans" presStyleLbl="bgSibTrans2D1" presStyleIdx="1" presStyleCnt="4"/>
      <dgm:spPr/>
    </dgm:pt>
    <dgm:pt modelId="{422CDAF3-4BA9-4AD0-8024-23091658366A}" type="pres">
      <dgm:prSet presAssocID="{3812733A-C4A2-4F90-A34A-BFCB49B8F376}" presName="node" presStyleLbl="node1" presStyleIdx="1" presStyleCnt="4">
        <dgm:presLayoutVars>
          <dgm:bulletEnabled val="1"/>
        </dgm:presLayoutVars>
      </dgm:prSet>
      <dgm:spPr/>
    </dgm:pt>
    <dgm:pt modelId="{70008A5C-2C5A-4580-BB79-0526D392D48C}" type="pres">
      <dgm:prSet presAssocID="{B5EB56F2-1FD6-44CE-A627-39D5BA0D2D43}" presName="parTrans" presStyleLbl="bgSibTrans2D1" presStyleIdx="2" presStyleCnt="4"/>
      <dgm:spPr/>
    </dgm:pt>
    <dgm:pt modelId="{12A01C1C-A4F7-43C6-9FB9-10BA6AB3C41A}" type="pres">
      <dgm:prSet presAssocID="{FAFA8268-CD55-4504-9C07-D17F4C067DA6}" presName="node" presStyleLbl="node1" presStyleIdx="2" presStyleCnt="4">
        <dgm:presLayoutVars>
          <dgm:bulletEnabled val="1"/>
        </dgm:presLayoutVars>
      </dgm:prSet>
      <dgm:spPr/>
    </dgm:pt>
    <dgm:pt modelId="{BA7ED65E-A81F-45BC-BBFB-57A7EB1CB38C}" type="pres">
      <dgm:prSet presAssocID="{6C136B38-3EF3-4C74-9A9C-944809719B32}" presName="parTrans" presStyleLbl="bgSibTrans2D1" presStyleIdx="3" presStyleCnt="4"/>
      <dgm:spPr/>
    </dgm:pt>
    <dgm:pt modelId="{4BAC2178-5672-4D67-9DBA-EACE8FD9D1E7}" type="pres">
      <dgm:prSet presAssocID="{8A3F08E3-B0E1-4E9A-96E7-9912376AE0C6}" presName="node" presStyleLbl="node1" presStyleIdx="3" presStyleCnt="4">
        <dgm:presLayoutVars>
          <dgm:bulletEnabled val="1"/>
        </dgm:presLayoutVars>
      </dgm:prSet>
      <dgm:spPr/>
    </dgm:pt>
  </dgm:ptLst>
  <dgm:cxnLst>
    <dgm:cxn modelId="{AA83EE06-EEA7-4B2D-AA28-98CC156851B4}" type="presOf" srcId="{B841F502-A102-4758-8DD4-FA766626F535}" destId="{EAD7686E-4E69-4BF1-B9E7-CB73D81DA11E}" srcOrd="0" destOrd="0" presId="urn:microsoft.com/office/officeart/2005/8/layout/radial4"/>
    <dgm:cxn modelId="{75FD7C1C-35F8-4021-8D15-97C9C4B22E26}" type="presOf" srcId="{A6A41528-DF19-447E-92A8-0E31EBE38D04}" destId="{0C7D4E5D-0C0C-47E8-B34B-D244F76A20B4}" srcOrd="0" destOrd="0" presId="urn:microsoft.com/office/officeart/2005/8/layout/radial4"/>
    <dgm:cxn modelId="{6C2E7E28-12E8-4925-BC90-6FD91E87F73D}" srcId="{874A40CA-3AD9-445B-AF9D-8DE6B725882E}" destId="{A6A41528-DF19-447E-92A8-0E31EBE38D04}" srcOrd="0" destOrd="0" parTransId="{0F4EFCC3-4A9A-467B-8911-4D010C93B78B}" sibTransId="{315996BC-E32A-41CE-9E82-0DDE3882832A}"/>
    <dgm:cxn modelId="{142F6632-6693-432E-A2AD-1A52F4965C29}" srcId="{A6A41528-DF19-447E-92A8-0E31EBE38D04}" destId="{FAFA8268-CD55-4504-9C07-D17F4C067DA6}" srcOrd="2" destOrd="0" parTransId="{B5EB56F2-1FD6-44CE-A627-39D5BA0D2D43}" sibTransId="{C4288B9F-5FD6-4EFA-8126-44F31E7EADC8}"/>
    <dgm:cxn modelId="{6FBAEF33-D525-42F4-8552-1860983BA389}" srcId="{A6A41528-DF19-447E-92A8-0E31EBE38D04}" destId="{8A3F08E3-B0E1-4E9A-96E7-9912376AE0C6}" srcOrd="3" destOrd="0" parTransId="{6C136B38-3EF3-4C74-9A9C-944809719B32}" sibTransId="{CD599CFE-D27F-4256-B394-FBC052B95C3A}"/>
    <dgm:cxn modelId="{A2B51B3B-C5FF-4C1B-BF70-18A2A37E889C}" srcId="{A6A41528-DF19-447E-92A8-0E31EBE38D04}" destId="{71F70B57-84F8-4F1E-8416-51FED373A443}" srcOrd="0" destOrd="0" parTransId="{D7339A6D-0289-4590-97D1-A36D583BAE4C}" sibTransId="{B416C121-6FBA-4694-89CD-C85F7BF8D6B5}"/>
    <dgm:cxn modelId="{EB44D546-AF78-4646-B8C1-B7555C44BA71}" type="presOf" srcId="{874A40CA-3AD9-445B-AF9D-8DE6B725882E}" destId="{1ECC3FFC-BFE2-4BB0-87AF-F7C55356EA0B}" srcOrd="0" destOrd="0" presId="urn:microsoft.com/office/officeart/2005/8/layout/radial4"/>
    <dgm:cxn modelId="{D0E1A158-96B3-49B8-A867-733C27269994}" type="presOf" srcId="{B5EB56F2-1FD6-44CE-A627-39D5BA0D2D43}" destId="{70008A5C-2C5A-4580-BB79-0526D392D48C}" srcOrd="0" destOrd="0" presId="urn:microsoft.com/office/officeart/2005/8/layout/radial4"/>
    <dgm:cxn modelId="{1C5D5D8B-08C1-4C70-B100-15AE88E01C34}" type="presOf" srcId="{8A3F08E3-B0E1-4E9A-96E7-9912376AE0C6}" destId="{4BAC2178-5672-4D67-9DBA-EACE8FD9D1E7}" srcOrd="0" destOrd="0" presId="urn:microsoft.com/office/officeart/2005/8/layout/radial4"/>
    <dgm:cxn modelId="{7B376AA6-5426-41F7-8C6A-2ED8EEBCEB51}" type="presOf" srcId="{6C136B38-3EF3-4C74-9A9C-944809719B32}" destId="{BA7ED65E-A81F-45BC-BBFB-57A7EB1CB38C}" srcOrd="0" destOrd="0" presId="urn:microsoft.com/office/officeart/2005/8/layout/radial4"/>
    <dgm:cxn modelId="{69831CAE-660E-4C8A-B137-65E02A449BAB}" type="presOf" srcId="{D7339A6D-0289-4590-97D1-A36D583BAE4C}" destId="{4A9F6400-CC1D-44A1-83C9-8A56E4285D83}" srcOrd="0" destOrd="0" presId="urn:microsoft.com/office/officeart/2005/8/layout/radial4"/>
    <dgm:cxn modelId="{791F44AF-D274-40AB-AFAE-C76AB990C374}" srcId="{A6A41528-DF19-447E-92A8-0E31EBE38D04}" destId="{3812733A-C4A2-4F90-A34A-BFCB49B8F376}" srcOrd="1" destOrd="0" parTransId="{B841F502-A102-4758-8DD4-FA766626F535}" sibTransId="{B58FA716-AFB3-4A5E-B91A-7CB53C61E6DC}"/>
    <dgm:cxn modelId="{8F5BEFC7-8957-41DE-95BA-727C546A44D0}" type="presOf" srcId="{71F70B57-84F8-4F1E-8416-51FED373A443}" destId="{DB1C658F-407D-44EF-8D7D-AC11AB7F5284}" srcOrd="0" destOrd="0" presId="urn:microsoft.com/office/officeart/2005/8/layout/radial4"/>
    <dgm:cxn modelId="{0E1D73D6-7401-46DE-B640-FC9FDB7F6A86}" type="presOf" srcId="{FAFA8268-CD55-4504-9C07-D17F4C067DA6}" destId="{12A01C1C-A4F7-43C6-9FB9-10BA6AB3C41A}" srcOrd="0" destOrd="0" presId="urn:microsoft.com/office/officeart/2005/8/layout/radial4"/>
    <dgm:cxn modelId="{A21523E0-A637-48AE-BDFA-F3A8A1368FD0}" type="presOf" srcId="{3812733A-C4A2-4F90-A34A-BFCB49B8F376}" destId="{422CDAF3-4BA9-4AD0-8024-23091658366A}" srcOrd="0" destOrd="0" presId="urn:microsoft.com/office/officeart/2005/8/layout/radial4"/>
    <dgm:cxn modelId="{12D2A0F3-02B2-470A-B105-37CFD25CBBDD}" type="presParOf" srcId="{1ECC3FFC-BFE2-4BB0-87AF-F7C55356EA0B}" destId="{0C7D4E5D-0C0C-47E8-B34B-D244F76A20B4}" srcOrd="0" destOrd="0" presId="urn:microsoft.com/office/officeart/2005/8/layout/radial4"/>
    <dgm:cxn modelId="{FFE64577-1411-4F94-AA66-0DA745559836}" type="presParOf" srcId="{1ECC3FFC-BFE2-4BB0-87AF-F7C55356EA0B}" destId="{4A9F6400-CC1D-44A1-83C9-8A56E4285D83}" srcOrd="1" destOrd="0" presId="urn:microsoft.com/office/officeart/2005/8/layout/radial4"/>
    <dgm:cxn modelId="{BE9058F2-5DAE-45FF-869D-9D6D1E16B415}" type="presParOf" srcId="{1ECC3FFC-BFE2-4BB0-87AF-F7C55356EA0B}" destId="{DB1C658F-407D-44EF-8D7D-AC11AB7F5284}" srcOrd="2" destOrd="0" presId="urn:microsoft.com/office/officeart/2005/8/layout/radial4"/>
    <dgm:cxn modelId="{B8D7A34F-DDD2-4803-9D3B-68C4A2CACD77}" type="presParOf" srcId="{1ECC3FFC-BFE2-4BB0-87AF-F7C55356EA0B}" destId="{EAD7686E-4E69-4BF1-B9E7-CB73D81DA11E}" srcOrd="3" destOrd="0" presId="urn:microsoft.com/office/officeart/2005/8/layout/radial4"/>
    <dgm:cxn modelId="{F928DC5C-86B3-4BE6-B7B6-1CBBCD924844}" type="presParOf" srcId="{1ECC3FFC-BFE2-4BB0-87AF-F7C55356EA0B}" destId="{422CDAF3-4BA9-4AD0-8024-23091658366A}" srcOrd="4" destOrd="0" presId="urn:microsoft.com/office/officeart/2005/8/layout/radial4"/>
    <dgm:cxn modelId="{904B1823-442F-483C-98F1-3FFA5B6847A0}" type="presParOf" srcId="{1ECC3FFC-BFE2-4BB0-87AF-F7C55356EA0B}" destId="{70008A5C-2C5A-4580-BB79-0526D392D48C}" srcOrd="5" destOrd="0" presId="urn:microsoft.com/office/officeart/2005/8/layout/radial4"/>
    <dgm:cxn modelId="{2377231C-A91D-4BC7-9150-AA12C3725A4E}" type="presParOf" srcId="{1ECC3FFC-BFE2-4BB0-87AF-F7C55356EA0B}" destId="{12A01C1C-A4F7-43C6-9FB9-10BA6AB3C41A}" srcOrd="6" destOrd="0" presId="urn:microsoft.com/office/officeart/2005/8/layout/radial4"/>
    <dgm:cxn modelId="{F34EBF17-31F3-4A7C-9D74-FFAAFA968D86}" type="presParOf" srcId="{1ECC3FFC-BFE2-4BB0-87AF-F7C55356EA0B}" destId="{BA7ED65E-A81F-45BC-BBFB-57A7EB1CB38C}" srcOrd="7" destOrd="0" presId="urn:microsoft.com/office/officeart/2005/8/layout/radial4"/>
    <dgm:cxn modelId="{EB25C112-AD3B-4C6B-8C25-F7BAE530E139}" type="presParOf" srcId="{1ECC3FFC-BFE2-4BB0-87AF-F7C55356EA0B}" destId="{4BAC2178-5672-4D67-9DBA-EACE8FD9D1E7}" srcOrd="8"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4A40CA-3AD9-445B-AF9D-8DE6B725882E}" type="doc">
      <dgm:prSet loTypeId="urn:microsoft.com/office/officeart/2005/8/layout/radial4" loCatId="relationship" qsTypeId="urn:microsoft.com/office/officeart/2005/8/quickstyle/simple5" qsCatId="simple" csTypeId="urn:microsoft.com/office/officeart/2005/8/colors/accent1_2" csCatId="accent1" phldr="1"/>
      <dgm:spPr/>
      <dgm:t>
        <a:bodyPr/>
        <a:lstStyle/>
        <a:p>
          <a:endParaRPr lang="en-US"/>
        </a:p>
      </dgm:t>
    </dgm:pt>
    <dgm:pt modelId="{A6A41528-DF19-447E-92A8-0E31EBE38D04}">
      <dgm:prSet/>
      <dgm:spPr/>
      <dgm:t>
        <a:bodyPr/>
        <a:lstStyle/>
        <a:p>
          <a:r>
            <a:rPr lang="en-US" b="0" dirty="0"/>
            <a:t>When preparing a decision notice</a:t>
          </a:r>
        </a:p>
      </dgm:t>
    </dgm:pt>
    <dgm:pt modelId="{0F4EFCC3-4A9A-467B-8911-4D010C93B78B}" type="parTrans" cxnId="{6C2E7E28-12E8-4925-BC90-6FD91E87F73D}">
      <dgm:prSet/>
      <dgm:spPr/>
      <dgm:t>
        <a:bodyPr/>
        <a:lstStyle/>
        <a:p>
          <a:endParaRPr lang="en-US"/>
        </a:p>
      </dgm:t>
    </dgm:pt>
    <dgm:pt modelId="{315996BC-E32A-41CE-9E82-0DDE3882832A}" type="sibTrans" cxnId="{6C2E7E28-12E8-4925-BC90-6FD91E87F73D}">
      <dgm:prSet/>
      <dgm:spPr/>
      <dgm:t>
        <a:bodyPr/>
        <a:lstStyle/>
        <a:p>
          <a:endParaRPr lang="en-US"/>
        </a:p>
      </dgm:t>
    </dgm:pt>
    <dgm:pt modelId="{71F70B57-84F8-4F1E-8416-51FED373A443}">
      <dgm:prSet/>
      <dgm:spPr/>
      <dgm:t>
        <a:bodyPr/>
        <a:lstStyle/>
        <a:p>
          <a:r>
            <a:rPr lang="en-US" b="1" dirty="0">
              <a:latin typeface="Arial" panose="020B0604020202020204"/>
            </a:rPr>
            <a:t>Use</a:t>
          </a:r>
          <a:r>
            <a:rPr lang="en-US" dirty="0"/>
            <a:t> comprehensible and brief wording</a:t>
          </a:r>
        </a:p>
      </dgm:t>
    </dgm:pt>
    <dgm:pt modelId="{D7339A6D-0289-4590-97D1-A36D583BAE4C}" type="parTrans" cxnId="{A2B51B3B-C5FF-4C1B-BF70-18A2A37E889C}">
      <dgm:prSet/>
      <dgm:spPr/>
      <dgm:t>
        <a:bodyPr/>
        <a:lstStyle/>
        <a:p>
          <a:endParaRPr lang="en-US"/>
        </a:p>
      </dgm:t>
    </dgm:pt>
    <dgm:pt modelId="{B416C121-6FBA-4694-89CD-C85F7BF8D6B5}" type="sibTrans" cxnId="{A2B51B3B-C5FF-4C1B-BF70-18A2A37E889C}">
      <dgm:prSet/>
      <dgm:spPr/>
      <dgm:t>
        <a:bodyPr/>
        <a:lstStyle/>
        <a:p>
          <a:endParaRPr lang="en-US"/>
        </a:p>
      </dgm:t>
    </dgm:pt>
    <dgm:pt modelId="{3812733A-C4A2-4F90-A34A-BFCB49B8F376}">
      <dgm:prSet/>
      <dgm:spPr/>
      <dgm:t>
        <a:bodyPr/>
        <a:lstStyle/>
        <a:p>
          <a:pPr rtl="0"/>
          <a:r>
            <a:rPr lang="en-US" b="1" dirty="0">
              <a:latin typeface="Arial" panose="020B0604020202020204"/>
            </a:rPr>
            <a:t>Use</a:t>
          </a:r>
          <a:r>
            <a:rPr lang="en-US" dirty="0">
              <a:latin typeface="Arial" panose="020B0604020202020204"/>
            </a:rPr>
            <a:t> </a:t>
          </a:r>
          <a:r>
            <a:rPr lang="en-US" dirty="0"/>
            <a:t>customer-friendly and compassionate tone</a:t>
          </a:r>
          <a:r>
            <a:rPr lang="en-US" dirty="0">
              <a:latin typeface="Arial" panose="020B0604020202020204"/>
            </a:rPr>
            <a:t> </a:t>
          </a:r>
          <a:endParaRPr lang="en-US" dirty="0"/>
        </a:p>
      </dgm:t>
    </dgm:pt>
    <dgm:pt modelId="{B841F502-A102-4758-8DD4-FA766626F535}" type="parTrans" cxnId="{791F44AF-D274-40AB-AFAE-C76AB990C374}">
      <dgm:prSet/>
      <dgm:spPr/>
      <dgm:t>
        <a:bodyPr/>
        <a:lstStyle/>
        <a:p>
          <a:endParaRPr lang="en-US"/>
        </a:p>
      </dgm:t>
    </dgm:pt>
    <dgm:pt modelId="{B58FA716-AFB3-4A5E-B91A-7CB53C61E6DC}" type="sibTrans" cxnId="{791F44AF-D274-40AB-AFAE-C76AB990C374}">
      <dgm:prSet/>
      <dgm:spPr/>
      <dgm:t>
        <a:bodyPr/>
        <a:lstStyle/>
        <a:p>
          <a:endParaRPr lang="en-US"/>
        </a:p>
      </dgm:t>
    </dgm:pt>
    <dgm:pt modelId="{FAFA8268-CD55-4504-9C07-D17F4C067DA6}">
      <dgm:prSet/>
      <dgm:spPr/>
      <dgm:t>
        <a:bodyPr/>
        <a:lstStyle/>
        <a:p>
          <a:r>
            <a:rPr lang="en-US" b="1" dirty="0">
              <a:latin typeface="Arial" panose="020B0604020202020204"/>
            </a:rPr>
            <a:t>Provide</a:t>
          </a:r>
          <a:r>
            <a:rPr lang="en-US" dirty="0"/>
            <a:t> complete and accurate information</a:t>
          </a:r>
        </a:p>
      </dgm:t>
    </dgm:pt>
    <dgm:pt modelId="{B5EB56F2-1FD6-44CE-A627-39D5BA0D2D43}" type="parTrans" cxnId="{142F6632-6693-432E-A2AD-1A52F4965C29}">
      <dgm:prSet/>
      <dgm:spPr/>
      <dgm:t>
        <a:bodyPr/>
        <a:lstStyle/>
        <a:p>
          <a:endParaRPr lang="en-US"/>
        </a:p>
      </dgm:t>
    </dgm:pt>
    <dgm:pt modelId="{C4288B9F-5FD6-4EFA-8126-44F31E7EADC8}" type="sibTrans" cxnId="{142F6632-6693-432E-A2AD-1A52F4965C29}">
      <dgm:prSet/>
      <dgm:spPr/>
      <dgm:t>
        <a:bodyPr/>
        <a:lstStyle/>
        <a:p>
          <a:endParaRPr lang="en-US"/>
        </a:p>
      </dgm:t>
    </dgm:pt>
    <dgm:pt modelId="{8A3F08E3-B0E1-4E9A-96E7-9912376AE0C6}">
      <dgm:prSet/>
      <dgm:spPr/>
      <dgm:t>
        <a:bodyPr/>
        <a:lstStyle/>
        <a:p>
          <a:r>
            <a:rPr lang="en-US" b="1" u="sng" dirty="0">
              <a:latin typeface="Arial" panose="020B0604020202020204"/>
            </a:rPr>
            <a:t>Avoid</a:t>
          </a:r>
          <a:r>
            <a:rPr lang="en-US" dirty="0"/>
            <a:t> VA jargon to include undefined abbreviations</a:t>
          </a:r>
        </a:p>
      </dgm:t>
    </dgm:pt>
    <dgm:pt modelId="{6C136B38-3EF3-4C74-9A9C-944809719B32}" type="parTrans" cxnId="{6FBAEF33-D525-42F4-8552-1860983BA389}">
      <dgm:prSet/>
      <dgm:spPr/>
      <dgm:t>
        <a:bodyPr/>
        <a:lstStyle/>
        <a:p>
          <a:endParaRPr lang="en-US"/>
        </a:p>
      </dgm:t>
    </dgm:pt>
    <dgm:pt modelId="{CD599CFE-D27F-4256-B394-FBC052B95C3A}" type="sibTrans" cxnId="{6FBAEF33-D525-42F4-8552-1860983BA389}">
      <dgm:prSet/>
      <dgm:spPr/>
      <dgm:t>
        <a:bodyPr/>
        <a:lstStyle/>
        <a:p>
          <a:endParaRPr lang="en-US"/>
        </a:p>
      </dgm:t>
    </dgm:pt>
    <dgm:pt modelId="{1ECC3FFC-BFE2-4BB0-87AF-F7C55356EA0B}" type="pres">
      <dgm:prSet presAssocID="{874A40CA-3AD9-445B-AF9D-8DE6B725882E}" presName="cycle" presStyleCnt="0">
        <dgm:presLayoutVars>
          <dgm:chMax val="1"/>
          <dgm:dir/>
          <dgm:animLvl val="ctr"/>
          <dgm:resizeHandles val="exact"/>
        </dgm:presLayoutVars>
      </dgm:prSet>
      <dgm:spPr/>
    </dgm:pt>
    <dgm:pt modelId="{0C7D4E5D-0C0C-47E8-B34B-D244F76A20B4}" type="pres">
      <dgm:prSet presAssocID="{A6A41528-DF19-447E-92A8-0E31EBE38D04}" presName="centerShape" presStyleLbl="node0" presStyleIdx="0" presStyleCnt="1" custLinFactNeighborX="623" custLinFactNeighborY="15998"/>
      <dgm:spPr/>
    </dgm:pt>
    <dgm:pt modelId="{4A9F6400-CC1D-44A1-83C9-8A56E4285D83}" type="pres">
      <dgm:prSet presAssocID="{D7339A6D-0289-4590-97D1-A36D583BAE4C}" presName="parTrans" presStyleLbl="bgSibTrans2D1" presStyleIdx="0" presStyleCnt="4"/>
      <dgm:spPr/>
    </dgm:pt>
    <dgm:pt modelId="{DB1C658F-407D-44EF-8D7D-AC11AB7F5284}" type="pres">
      <dgm:prSet presAssocID="{71F70B57-84F8-4F1E-8416-51FED373A443}" presName="node" presStyleLbl="node1" presStyleIdx="0" presStyleCnt="4">
        <dgm:presLayoutVars>
          <dgm:bulletEnabled val="1"/>
        </dgm:presLayoutVars>
      </dgm:prSet>
      <dgm:spPr/>
    </dgm:pt>
    <dgm:pt modelId="{EAD7686E-4E69-4BF1-B9E7-CB73D81DA11E}" type="pres">
      <dgm:prSet presAssocID="{B841F502-A102-4758-8DD4-FA766626F535}" presName="parTrans" presStyleLbl="bgSibTrans2D1" presStyleIdx="1" presStyleCnt="4"/>
      <dgm:spPr/>
    </dgm:pt>
    <dgm:pt modelId="{422CDAF3-4BA9-4AD0-8024-23091658366A}" type="pres">
      <dgm:prSet presAssocID="{3812733A-C4A2-4F90-A34A-BFCB49B8F376}" presName="node" presStyleLbl="node1" presStyleIdx="1" presStyleCnt="4">
        <dgm:presLayoutVars>
          <dgm:bulletEnabled val="1"/>
        </dgm:presLayoutVars>
      </dgm:prSet>
      <dgm:spPr/>
    </dgm:pt>
    <dgm:pt modelId="{70008A5C-2C5A-4580-BB79-0526D392D48C}" type="pres">
      <dgm:prSet presAssocID="{B5EB56F2-1FD6-44CE-A627-39D5BA0D2D43}" presName="parTrans" presStyleLbl="bgSibTrans2D1" presStyleIdx="2" presStyleCnt="4"/>
      <dgm:spPr/>
    </dgm:pt>
    <dgm:pt modelId="{12A01C1C-A4F7-43C6-9FB9-10BA6AB3C41A}" type="pres">
      <dgm:prSet presAssocID="{FAFA8268-CD55-4504-9C07-D17F4C067DA6}" presName="node" presStyleLbl="node1" presStyleIdx="2" presStyleCnt="4">
        <dgm:presLayoutVars>
          <dgm:bulletEnabled val="1"/>
        </dgm:presLayoutVars>
      </dgm:prSet>
      <dgm:spPr/>
    </dgm:pt>
    <dgm:pt modelId="{BA7ED65E-A81F-45BC-BBFB-57A7EB1CB38C}" type="pres">
      <dgm:prSet presAssocID="{6C136B38-3EF3-4C74-9A9C-944809719B32}" presName="parTrans" presStyleLbl="bgSibTrans2D1" presStyleIdx="3" presStyleCnt="4"/>
      <dgm:spPr/>
    </dgm:pt>
    <dgm:pt modelId="{4BAC2178-5672-4D67-9DBA-EACE8FD9D1E7}" type="pres">
      <dgm:prSet presAssocID="{8A3F08E3-B0E1-4E9A-96E7-9912376AE0C6}" presName="node" presStyleLbl="node1" presStyleIdx="3" presStyleCnt="4">
        <dgm:presLayoutVars>
          <dgm:bulletEnabled val="1"/>
        </dgm:presLayoutVars>
      </dgm:prSet>
      <dgm:spPr/>
    </dgm:pt>
  </dgm:ptLst>
  <dgm:cxnLst>
    <dgm:cxn modelId="{AA83EE06-EEA7-4B2D-AA28-98CC156851B4}" type="presOf" srcId="{B841F502-A102-4758-8DD4-FA766626F535}" destId="{EAD7686E-4E69-4BF1-B9E7-CB73D81DA11E}" srcOrd="0" destOrd="0" presId="urn:microsoft.com/office/officeart/2005/8/layout/radial4"/>
    <dgm:cxn modelId="{75FD7C1C-35F8-4021-8D15-97C9C4B22E26}" type="presOf" srcId="{A6A41528-DF19-447E-92A8-0E31EBE38D04}" destId="{0C7D4E5D-0C0C-47E8-B34B-D244F76A20B4}" srcOrd="0" destOrd="0" presId="urn:microsoft.com/office/officeart/2005/8/layout/radial4"/>
    <dgm:cxn modelId="{6C2E7E28-12E8-4925-BC90-6FD91E87F73D}" srcId="{874A40CA-3AD9-445B-AF9D-8DE6B725882E}" destId="{A6A41528-DF19-447E-92A8-0E31EBE38D04}" srcOrd="0" destOrd="0" parTransId="{0F4EFCC3-4A9A-467B-8911-4D010C93B78B}" sibTransId="{315996BC-E32A-41CE-9E82-0DDE3882832A}"/>
    <dgm:cxn modelId="{142F6632-6693-432E-A2AD-1A52F4965C29}" srcId="{A6A41528-DF19-447E-92A8-0E31EBE38D04}" destId="{FAFA8268-CD55-4504-9C07-D17F4C067DA6}" srcOrd="2" destOrd="0" parTransId="{B5EB56F2-1FD6-44CE-A627-39D5BA0D2D43}" sibTransId="{C4288B9F-5FD6-4EFA-8126-44F31E7EADC8}"/>
    <dgm:cxn modelId="{6FBAEF33-D525-42F4-8552-1860983BA389}" srcId="{A6A41528-DF19-447E-92A8-0E31EBE38D04}" destId="{8A3F08E3-B0E1-4E9A-96E7-9912376AE0C6}" srcOrd="3" destOrd="0" parTransId="{6C136B38-3EF3-4C74-9A9C-944809719B32}" sibTransId="{CD599CFE-D27F-4256-B394-FBC052B95C3A}"/>
    <dgm:cxn modelId="{A2B51B3B-C5FF-4C1B-BF70-18A2A37E889C}" srcId="{A6A41528-DF19-447E-92A8-0E31EBE38D04}" destId="{71F70B57-84F8-4F1E-8416-51FED373A443}" srcOrd="0" destOrd="0" parTransId="{D7339A6D-0289-4590-97D1-A36D583BAE4C}" sibTransId="{B416C121-6FBA-4694-89CD-C85F7BF8D6B5}"/>
    <dgm:cxn modelId="{EB44D546-AF78-4646-B8C1-B7555C44BA71}" type="presOf" srcId="{874A40CA-3AD9-445B-AF9D-8DE6B725882E}" destId="{1ECC3FFC-BFE2-4BB0-87AF-F7C55356EA0B}" srcOrd="0" destOrd="0" presId="urn:microsoft.com/office/officeart/2005/8/layout/radial4"/>
    <dgm:cxn modelId="{D0E1A158-96B3-49B8-A867-733C27269994}" type="presOf" srcId="{B5EB56F2-1FD6-44CE-A627-39D5BA0D2D43}" destId="{70008A5C-2C5A-4580-BB79-0526D392D48C}" srcOrd="0" destOrd="0" presId="urn:microsoft.com/office/officeart/2005/8/layout/radial4"/>
    <dgm:cxn modelId="{1C5D5D8B-08C1-4C70-B100-15AE88E01C34}" type="presOf" srcId="{8A3F08E3-B0E1-4E9A-96E7-9912376AE0C6}" destId="{4BAC2178-5672-4D67-9DBA-EACE8FD9D1E7}" srcOrd="0" destOrd="0" presId="urn:microsoft.com/office/officeart/2005/8/layout/radial4"/>
    <dgm:cxn modelId="{7B376AA6-5426-41F7-8C6A-2ED8EEBCEB51}" type="presOf" srcId="{6C136B38-3EF3-4C74-9A9C-944809719B32}" destId="{BA7ED65E-A81F-45BC-BBFB-57A7EB1CB38C}" srcOrd="0" destOrd="0" presId="urn:microsoft.com/office/officeart/2005/8/layout/radial4"/>
    <dgm:cxn modelId="{69831CAE-660E-4C8A-B137-65E02A449BAB}" type="presOf" srcId="{D7339A6D-0289-4590-97D1-A36D583BAE4C}" destId="{4A9F6400-CC1D-44A1-83C9-8A56E4285D83}" srcOrd="0" destOrd="0" presId="urn:microsoft.com/office/officeart/2005/8/layout/radial4"/>
    <dgm:cxn modelId="{791F44AF-D274-40AB-AFAE-C76AB990C374}" srcId="{A6A41528-DF19-447E-92A8-0E31EBE38D04}" destId="{3812733A-C4A2-4F90-A34A-BFCB49B8F376}" srcOrd="1" destOrd="0" parTransId="{B841F502-A102-4758-8DD4-FA766626F535}" sibTransId="{B58FA716-AFB3-4A5E-B91A-7CB53C61E6DC}"/>
    <dgm:cxn modelId="{8F5BEFC7-8957-41DE-95BA-727C546A44D0}" type="presOf" srcId="{71F70B57-84F8-4F1E-8416-51FED373A443}" destId="{DB1C658F-407D-44EF-8D7D-AC11AB7F5284}" srcOrd="0" destOrd="0" presId="urn:microsoft.com/office/officeart/2005/8/layout/radial4"/>
    <dgm:cxn modelId="{0E1D73D6-7401-46DE-B640-FC9FDB7F6A86}" type="presOf" srcId="{FAFA8268-CD55-4504-9C07-D17F4C067DA6}" destId="{12A01C1C-A4F7-43C6-9FB9-10BA6AB3C41A}" srcOrd="0" destOrd="0" presId="urn:microsoft.com/office/officeart/2005/8/layout/radial4"/>
    <dgm:cxn modelId="{A21523E0-A637-48AE-BDFA-F3A8A1368FD0}" type="presOf" srcId="{3812733A-C4A2-4F90-A34A-BFCB49B8F376}" destId="{422CDAF3-4BA9-4AD0-8024-23091658366A}" srcOrd="0" destOrd="0" presId="urn:microsoft.com/office/officeart/2005/8/layout/radial4"/>
    <dgm:cxn modelId="{12D2A0F3-02B2-470A-B105-37CFD25CBBDD}" type="presParOf" srcId="{1ECC3FFC-BFE2-4BB0-87AF-F7C55356EA0B}" destId="{0C7D4E5D-0C0C-47E8-B34B-D244F76A20B4}" srcOrd="0" destOrd="0" presId="urn:microsoft.com/office/officeart/2005/8/layout/radial4"/>
    <dgm:cxn modelId="{FFE64577-1411-4F94-AA66-0DA745559836}" type="presParOf" srcId="{1ECC3FFC-BFE2-4BB0-87AF-F7C55356EA0B}" destId="{4A9F6400-CC1D-44A1-83C9-8A56E4285D83}" srcOrd="1" destOrd="0" presId="urn:microsoft.com/office/officeart/2005/8/layout/radial4"/>
    <dgm:cxn modelId="{BE9058F2-5DAE-45FF-869D-9D6D1E16B415}" type="presParOf" srcId="{1ECC3FFC-BFE2-4BB0-87AF-F7C55356EA0B}" destId="{DB1C658F-407D-44EF-8D7D-AC11AB7F5284}" srcOrd="2" destOrd="0" presId="urn:microsoft.com/office/officeart/2005/8/layout/radial4"/>
    <dgm:cxn modelId="{B8D7A34F-DDD2-4803-9D3B-68C4A2CACD77}" type="presParOf" srcId="{1ECC3FFC-BFE2-4BB0-87AF-F7C55356EA0B}" destId="{EAD7686E-4E69-4BF1-B9E7-CB73D81DA11E}" srcOrd="3" destOrd="0" presId="urn:microsoft.com/office/officeart/2005/8/layout/radial4"/>
    <dgm:cxn modelId="{F928DC5C-86B3-4BE6-B7B6-1CBBCD924844}" type="presParOf" srcId="{1ECC3FFC-BFE2-4BB0-87AF-F7C55356EA0B}" destId="{422CDAF3-4BA9-4AD0-8024-23091658366A}" srcOrd="4" destOrd="0" presId="urn:microsoft.com/office/officeart/2005/8/layout/radial4"/>
    <dgm:cxn modelId="{904B1823-442F-483C-98F1-3FFA5B6847A0}" type="presParOf" srcId="{1ECC3FFC-BFE2-4BB0-87AF-F7C55356EA0B}" destId="{70008A5C-2C5A-4580-BB79-0526D392D48C}" srcOrd="5" destOrd="0" presId="urn:microsoft.com/office/officeart/2005/8/layout/radial4"/>
    <dgm:cxn modelId="{2377231C-A91D-4BC7-9150-AA12C3725A4E}" type="presParOf" srcId="{1ECC3FFC-BFE2-4BB0-87AF-F7C55356EA0B}" destId="{12A01C1C-A4F7-43C6-9FB9-10BA6AB3C41A}" srcOrd="6" destOrd="0" presId="urn:microsoft.com/office/officeart/2005/8/layout/radial4"/>
    <dgm:cxn modelId="{F34EBF17-31F3-4A7C-9D74-FFAAFA968D86}" type="presParOf" srcId="{1ECC3FFC-BFE2-4BB0-87AF-F7C55356EA0B}" destId="{BA7ED65E-A81F-45BC-BBFB-57A7EB1CB38C}" srcOrd="7" destOrd="0" presId="urn:microsoft.com/office/officeart/2005/8/layout/radial4"/>
    <dgm:cxn modelId="{EB25C112-AD3B-4C6B-8C25-F7BAE530E139}" type="presParOf" srcId="{1ECC3FFC-BFE2-4BB0-87AF-F7C55356EA0B}" destId="{4BAC2178-5672-4D67-9DBA-EACE8FD9D1E7}" srcOrd="8" destOrd="0" presId="urn:microsoft.com/office/officeart/2005/8/layout/radial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7D4E5D-0C0C-47E8-B34B-D244F76A20B4}">
      <dsp:nvSpPr>
        <dsp:cNvPr id="0" name=""/>
        <dsp:cNvSpPr/>
      </dsp:nvSpPr>
      <dsp:spPr>
        <a:xfrm>
          <a:off x="865009" y="654178"/>
          <a:ext cx="624561" cy="62456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0" kern="1200" dirty="0"/>
            <a:t>When preparing a decision notice</a:t>
          </a:r>
        </a:p>
      </dsp:txBody>
      <dsp:txXfrm>
        <a:off x="956474" y="745643"/>
        <a:ext cx="441631" cy="441631"/>
      </dsp:txXfrm>
    </dsp:sp>
    <dsp:sp modelId="{4A9F6400-CC1D-44A1-83C9-8A56E4285D83}">
      <dsp:nvSpPr>
        <dsp:cNvPr id="0" name=""/>
        <dsp:cNvSpPr/>
      </dsp:nvSpPr>
      <dsp:spPr>
        <a:xfrm rot="11700000">
          <a:off x="392439" y="729456"/>
          <a:ext cx="464991" cy="178000"/>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B1C658F-407D-44EF-8D7D-AC11AB7F5284}">
      <dsp:nvSpPr>
        <dsp:cNvPr id="0" name=""/>
        <dsp:cNvSpPr/>
      </dsp:nvSpPr>
      <dsp:spPr>
        <a:xfrm>
          <a:off x="103694" y="520948"/>
          <a:ext cx="593333" cy="4746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266700">
            <a:lnSpc>
              <a:spcPct val="90000"/>
            </a:lnSpc>
            <a:spcBef>
              <a:spcPct val="0"/>
            </a:spcBef>
            <a:spcAft>
              <a:spcPct val="35000"/>
            </a:spcAft>
            <a:buNone/>
          </a:pPr>
          <a:r>
            <a:rPr lang="en-US" sz="600" b="1" kern="1200" dirty="0">
              <a:latin typeface="Arial" panose="020B0604020202020204"/>
            </a:rPr>
            <a:t>Use</a:t>
          </a:r>
          <a:r>
            <a:rPr lang="en-US" sz="600" kern="1200" dirty="0"/>
            <a:t> comprehensible and brief wording</a:t>
          </a:r>
        </a:p>
      </dsp:txBody>
      <dsp:txXfrm>
        <a:off x="117596" y="534850"/>
        <a:ext cx="565529" cy="446862"/>
      </dsp:txXfrm>
    </dsp:sp>
    <dsp:sp modelId="{EAD7686E-4E69-4BF1-B9E7-CB73D81DA11E}">
      <dsp:nvSpPr>
        <dsp:cNvPr id="0" name=""/>
        <dsp:cNvSpPr/>
      </dsp:nvSpPr>
      <dsp:spPr>
        <a:xfrm rot="14700000">
          <a:off x="703124" y="359196"/>
          <a:ext cx="464991" cy="178000"/>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22CDAF3-4BA9-4AD0-8024-23091658366A}">
      <dsp:nvSpPr>
        <dsp:cNvPr id="0" name=""/>
        <dsp:cNvSpPr/>
      </dsp:nvSpPr>
      <dsp:spPr>
        <a:xfrm>
          <a:off x="540696" y="150"/>
          <a:ext cx="593333" cy="4746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266700" rtl="0">
            <a:lnSpc>
              <a:spcPct val="90000"/>
            </a:lnSpc>
            <a:spcBef>
              <a:spcPct val="0"/>
            </a:spcBef>
            <a:spcAft>
              <a:spcPct val="35000"/>
            </a:spcAft>
            <a:buNone/>
          </a:pPr>
          <a:r>
            <a:rPr lang="en-US" sz="600" b="1" kern="1200" dirty="0">
              <a:latin typeface="Arial" panose="020B0604020202020204"/>
            </a:rPr>
            <a:t>Use</a:t>
          </a:r>
          <a:r>
            <a:rPr lang="en-US" sz="600" kern="1200" dirty="0">
              <a:latin typeface="Arial" panose="020B0604020202020204"/>
            </a:rPr>
            <a:t> </a:t>
          </a:r>
          <a:r>
            <a:rPr lang="en-US" sz="600" kern="1200" dirty="0"/>
            <a:t>customer-friendly and compassionate tone</a:t>
          </a:r>
          <a:r>
            <a:rPr lang="en-US" sz="600" kern="1200" dirty="0">
              <a:latin typeface="Arial" panose="020B0604020202020204"/>
            </a:rPr>
            <a:t> </a:t>
          </a:r>
          <a:endParaRPr lang="en-US" sz="600" kern="1200" dirty="0"/>
        </a:p>
      </dsp:txBody>
      <dsp:txXfrm>
        <a:off x="554598" y="14052"/>
        <a:ext cx="565529" cy="446862"/>
      </dsp:txXfrm>
    </dsp:sp>
    <dsp:sp modelId="{70008A5C-2C5A-4580-BB79-0526D392D48C}">
      <dsp:nvSpPr>
        <dsp:cNvPr id="0" name=""/>
        <dsp:cNvSpPr/>
      </dsp:nvSpPr>
      <dsp:spPr>
        <a:xfrm rot="17700000">
          <a:off x="1186464" y="359196"/>
          <a:ext cx="464991" cy="178000"/>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2A01C1C-A4F7-43C6-9FB9-10BA6AB3C41A}">
      <dsp:nvSpPr>
        <dsp:cNvPr id="0" name=""/>
        <dsp:cNvSpPr/>
      </dsp:nvSpPr>
      <dsp:spPr>
        <a:xfrm>
          <a:off x="1220550" y="150"/>
          <a:ext cx="593333" cy="4746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266700">
            <a:lnSpc>
              <a:spcPct val="90000"/>
            </a:lnSpc>
            <a:spcBef>
              <a:spcPct val="0"/>
            </a:spcBef>
            <a:spcAft>
              <a:spcPct val="35000"/>
            </a:spcAft>
            <a:buNone/>
          </a:pPr>
          <a:r>
            <a:rPr lang="en-US" sz="600" b="1" kern="1200" dirty="0">
              <a:latin typeface="Arial" panose="020B0604020202020204"/>
            </a:rPr>
            <a:t>Provide</a:t>
          </a:r>
          <a:r>
            <a:rPr lang="en-US" sz="600" kern="1200" dirty="0"/>
            <a:t> complete and accurate information</a:t>
          </a:r>
        </a:p>
      </dsp:txBody>
      <dsp:txXfrm>
        <a:off x="1234452" y="14052"/>
        <a:ext cx="565529" cy="446862"/>
      </dsp:txXfrm>
    </dsp:sp>
    <dsp:sp modelId="{BA7ED65E-A81F-45BC-BBFB-57A7EB1CB38C}">
      <dsp:nvSpPr>
        <dsp:cNvPr id="0" name=""/>
        <dsp:cNvSpPr/>
      </dsp:nvSpPr>
      <dsp:spPr>
        <a:xfrm rot="20700000">
          <a:off x="1497148" y="729456"/>
          <a:ext cx="464991" cy="178000"/>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BAC2178-5672-4D67-9DBA-EACE8FD9D1E7}">
      <dsp:nvSpPr>
        <dsp:cNvPr id="0" name=""/>
        <dsp:cNvSpPr/>
      </dsp:nvSpPr>
      <dsp:spPr>
        <a:xfrm>
          <a:off x="1657551" y="520948"/>
          <a:ext cx="593333" cy="4746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266700">
            <a:lnSpc>
              <a:spcPct val="90000"/>
            </a:lnSpc>
            <a:spcBef>
              <a:spcPct val="0"/>
            </a:spcBef>
            <a:spcAft>
              <a:spcPct val="35000"/>
            </a:spcAft>
            <a:buNone/>
          </a:pPr>
          <a:r>
            <a:rPr lang="en-US" sz="600" b="1" u="sng" kern="1200" dirty="0">
              <a:latin typeface="Arial" panose="020B0604020202020204"/>
            </a:rPr>
            <a:t>Avoid</a:t>
          </a:r>
          <a:r>
            <a:rPr lang="en-US" sz="600" kern="1200" dirty="0"/>
            <a:t> VA jargon to include undefined abbreviations</a:t>
          </a:r>
        </a:p>
      </dsp:txBody>
      <dsp:txXfrm>
        <a:off x="1671453" y="534850"/>
        <a:ext cx="565529" cy="4468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7D4E5D-0C0C-47E8-B34B-D244F76A20B4}">
      <dsp:nvSpPr>
        <dsp:cNvPr id="0" name=""/>
        <dsp:cNvSpPr/>
      </dsp:nvSpPr>
      <dsp:spPr>
        <a:xfrm>
          <a:off x="2198199" y="1674633"/>
          <a:ext cx="1598503" cy="1598503"/>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b="0" kern="1200" dirty="0"/>
            <a:t>When preparing a decision notice</a:t>
          </a:r>
        </a:p>
      </dsp:txBody>
      <dsp:txXfrm>
        <a:off x="2432294" y="1908728"/>
        <a:ext cx="1130313" cy="1130313"/>
      </dsp:txXfrm>
    </dsp:sp>
    <dsp:sp modelId="{4A9F6400-CC1D-44A1-83C9-8A56E4285D83}">
      <dsp:nvSpPr>
        <dsp:cNvPr id="0" name=""/>
        <dsp:cNvSpPr/>
      </dsp:nvSpPr>
      <dsp:spPr>
        <a:xfrm rot="11689573">
          <a:off x="963069" y="1868224"/>
          <a:ext cx="1213658" cy="455573"/>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B1C658F-407D-44EF-8D7D-AC11AB7F5284}">
      <dsp:nvSpPr>
        <dsp:cNvPr id="0" name=""/>
        <dsp:cNvSpPr/>
      </dsp:nvSpPr>
      <dsp:spPr>
        <a:xfrm>
          <a:off x="223983" y="1333299"/>
          <a:ext cx="1518578" cy="121486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666750">
            <a:lnSpc>
              <a:spcPct val="90000"/>
            </a:lnSpc>
            <a:spcBef>
              <a:spcPct val="0"/>
            </a:spcBef>
            <a:spcAft>
              <a:spcPct val="35000"/>
            </a:spcAft>
            <a:buNone/>
          </a:pPr>
          <a:r>
            <a:rPr lang="en-US" sz="1500" b="1" kern="1200" dirty="0">
              <a:latin typeface="Arial" panose="020B0604020202020204"/>
            </a:rPr>
            <a:t>Use</a:t>
          </a:r>
          <a:r>
            <a:rPr lang="en-US" sz="1500" kern="1200" dirty="0"/>
            <a:t> comprehensible and brief wording</a:t>
          </a:r>
        </a:p>
      </dsp:txBody>
      <dsp:txXfrm>
        <a:off x="259565" y="1368881"/>
        <a:ext cx="1447414" cy="1143698"/>
      </dsp:txXfrm>
    </dsp:sp>
    <dsp:sp modelId="{EAD7686E-4E69-4BF1-B9E7-CB73D81DA11E}">
      <dsp:nvSpPr>
        <dsp:cNvPr id="0" name=""/>
        <dsp:cNvSpPr/>
      </dsp:nvSpPr>
      <dsp:spPr>
        <a:xfrm rot="14661621">
          <a:off x="1761164" y="921257"/>
          <a:ext cx="1200804" cy="455573"/>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22CDAF3-4BA9-4AD0-8024-23091658366A}">
      <dsp:nvSpPr>
        <dsp:cNvPr id="0" name=""/>
        <dsp:cNvSpPr/>
      </dsp:nvSpPr>
      <dsp:spPr>
        <a:xfrm>
          <a:off x="1342477" y="330"/>
          <a:ext cx="1518578" cy="121486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666750" rtl="0">
            <a:lnSpc>
              <a:spcPct val="90000"/>
            </a:lnSpc>
            <a:spcBef>
              <a:spcPct val="0"/>
            </a:spcBef>
            <a:spcAft>
              <a:spcPct val="35000"/>
            </a:spcAft>
            <a:buNone/>
          </a:pPr>
          <a:r>
            <a:rPr lang="en-US" sz="1500" b="1" kern="1200" dirty="0">
              <a:latin typeface="Arial" panose="020B0604020202020204"/>
            </a:rPr>
            <a:t>Use</a:t>
          </a:r>
          <a:r>
            <a:rPr lang="en-US" sz="1500" kern="1200" dirty="0">
              <a:latin typeface="Arial" panose="020B0604020202020204"/>
            </a:rPr>
            <a:t> </a:t>
          </a:r>
          <a:r>
            <a:rPr lang="en-US" sz="1500" kern="1200" dirty="0"/>
            <a:t>customer-friendly and compassionate tone</a:t>
          </a:r>
          <a:r>
            <a:rPr lang="en-US" sz="1500" kern="1200" dirty="0">
              <a:latin typeface="Arial" panose="020B0604020202020204"/>
            </a:rPr>
            <a:t> </a:t>
          </a:r>
          <a:endParaRPr lang="en-US" sz="1500" kern="1200" dirty="0"/>
        </a:p>
      </dsp:txBody>
      <dsp:txXfrm>
        <a:off x="1378059" y="35912"/>
        <a:ext cx="1447414" cy="1143698"/>
      </dsp:txXfrm>
    </dsp:sp>
    <dsp:sp modelId="{70008A5C-2C5A-4580-BB79-0526D392D48C}">
      <dsp:nvSpPr>
        <dsp:cNvPr id="0" name=""/>
        <dsp:cNvSpPr/>
      </dsp:nvSpPr>
      <dsp:spPr>
        <a:xfrm rot="17660746">
          <a:off x="3008384" y="917654"/>
          <a:ext cx="1180319" cy="455573"/>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2A01C1C-A4F7-43C6-9FB9-10BA6AB3C41A}">
      <dsp:nvSpPr>
        <dsp:cNvPr id="0" name=""/>
        <dsp:cNvSpPr/>
      </dsp:nvSpPr>
      <dsp:spPr>
        <a:xfrm>
          <a:off x="3082544" y="330"/>
          <a:ext cx="1518578" cy="121486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666750">
            <a:lnSpc>
              <a:spcPct val="90000"/>
            </a:lnSpc>
            <a:spcBef>
              <a:spcPct val="0"/>
            </a:spcBef>
            <a:spcAft>
              <a:spcPct val="35000"/>
            </a:spcAft>
            <a:buNone/>
          </a:pPr>
          <a:r>
            <a:rPr lang="en-US" sz="1500" b="1" kern="1200" dirty="0">
              <a:latin typeface="Arial" panose="020B0604020202020204"/>
            </a:rPr>
            <a:t>Provide</a:t>
          </a:r>
          <a:r>
            <a:rPr lang="en-US" sz="1500" kern="1200" dirty="0"/>
            <a:t> complete and accurate information</a:t>
          </a:r>
        </a:p>
      </dsp:txBody>
      <dsp:txXfrm>
        <a:off x="3118126" y="35912"/>
        <a:ext cx="1447414" cy="1143698"/>
      </dsp:txXfrm>
    </dsp:sp>
    <dsp:sp modelId="{BA7ED65E-A81F-45BC-BBFB-57A7EB1CB38C}">
      <dsp:nvSpPr>
        <dsp:cNvPr id="0" name=""/>
        <dsp:cNvSpPr/>
      </dsp:nvSpPr>
      <dsp:spPr>
        <a:xfrm rot="20688239">
          <a:off x="3813893" y="1865870"/>
          <a:ext cx="1166832" cy="455573"/>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BAC2178-5672-4D67-9DBA-EACE8FD9D1E7}">
      <dsp:nvSpPr>
        <dsp:cNvPr id="0" name=""/>
        <dsp:cNvSpPr/>
      </dsp:nvSpPr>
      <dsp:spPr>
        <a:xfrm>
          <a:off x="4201037" y="1333299"/>
          <a:ext cx="1518578" cy="121486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666750">
            <a:lnSpc>
              <a:spcPct val="90000"/>
            </a:lnSpc>
            <a:spcBef>
              <a:spcPct val="0"/>
            </a:spcBef>
            <a:spcAft>
              <a:spcPct val="35000"/>
            </a:spcAft>
            <a:buNone/>
          </a:pPr>
          <a:r>
            <a:rPr lang="en-US" sz="1500" b="1" u="sng" kern="1200" dirty="0">
              <a:latin typeface="Arial" panose="020B0604020202020204"/>
            </a:rPr>
            <a:t>Avoid</a:t>
          </a:r>
          <a:r>
            <a:rPr lang="en-US" sz="1500" kern="1200" dirty="0"/>
            <a:t> VA jargon to include undefined abbreviations</a:t>
          </a:r>
        </a:p>
      </dsp:txBody>
      <dsp:txXfrm>
        <a:off x="4236619" y="1368881"/>
        <a:ext cx="1447414" cy="114369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8064F-4668-430C-AF03-852C19EF7C12}">
  <ds:schemaRefs>
    <ds:schemaRef ds:uri="http://purl.org/dc/dcmitype/"/>
    <ds:schemaRef ds:uri="b4647670-8a1a-4303-bfca-411bbc0da688"/>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c7ec34b5-d637-4aef-8083-e887a6537c45"/>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F9F9B4E-1E28-4669-AB65-C138D0076F8C}">
  <ds:schemaRefs>
    <ds:schemaRef ds:uri="http://schemas.microsoft.com/sharepoint/v3/contenttype/forms"/>
  </ds:schemaRefs>
</ds:datastoreItem>
</file>

<file path=customXml/itemProps3.xml><?xml version="1.0" encoding="utf-8"?>
<ds:datastoreItem xmlns:ds="http://schemas.openxmlformats.org/officeDocument/2006/customXml" ds:itemID="{9AE283E9-A0DB-41B7-AE31-6DCC1CECF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Notification Requirements Trainee Guide</vt:lpstr>
    </vt:vector>
  </TitlesOfParts>
  <Company>Veterans Benefits Administration</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Requirements Trainee Guide</dc:title>
  <dc:subject/>
  <dc:creator>Department of Veterans Affairs, Veterans Benefits Administration, Pension and Fiduciary Service, STAFF</dc:creator>
  <cp:keywords/>
  <dc:description/>
  <cp:lastModifiedBy>Kathy Poole</cp:lastModifiedBy>
  <cp:revision>4</cp:revision>
  <dcterms:created xsi:type="dcterms:W3CDTF">2024-08-19T12:06:00Z</dcterms:created>
  <dcterms:modified xsi:type="dcterms:W3CDTF">2024-10-24T13:18:00Z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