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8C306" w14:textId="22012E33" w:rsidR="000B1CB7" w:rsidRDefault="000B1CB7" w:rsidP="00B80224">
      <w:pPr>
        <w:pStyle w:val="VBAILTCoverService"/>
      </w:pPr>
      <w:r>
        <w:t>Pension and fiduciary service</w:t>
      </w:r>
    </w:p>
    <w:p w14:paraId="6B08C308" w14:textId="1A8443F4" w:rsidR="00EF5FF1" w:rsidRPr="00754C08" w:rsidRDefault="000B1CB7" w:rsidP="00754C08">
      <w:pPr>
        <w:pStyle w:val="VBAILTCoverdoctypecourse"/>
      </w:pPr>
      <w:r w:rsidRPr="00754C08">
        <w:t xml:space="preserve">PMC VSR </w:t>
      </w:r>
      <w:r w:rsidR="007D4DD8">
        <w:t>Intermediate</w:t>
      </w:r>
      <w:r w:rsidR="002F3585" w:rsidRPr="00754C08">
        <w:t xml:space="preserve"> </w:t>
      </w:r>
      <w:r w:rsidRPr="00754C08">
        <w:t>Core Course</w:t>
      </w:r>
      <w:r w:rsidR="00754C08" w:rsidRPr="00754C08">
        <w:t xml:space="preserve"> </w:t>
      </w:r>
      <w:r w:rsidR="00EF5FF1" w:rsidRPr="00754C08">
        <w:t>Phase 5</w:t>
      </w:r>
      <w:r w:rsidR="0031386D" w:rsidRPr="00754C08">
        <w:t>:</w:t>
      </w:r>
      <w:r w:rsidR="00135DF7" w:rsidRPr="00754C08">
        <w:t xml:space="preserve"> </w:t>
      </w:r>
      <w:r w:rsidR="00FE6901">
        <w:t>Proficiency Development</w:t>
      </w:r>
      <w:r w:rsidR="0031386D" w:rsidRPr="00754C08">
        <w:br/>
      </w:r>
      <w:r w:rsidR="00EF5FF1" w:rsidRPr="00754C08">
        <w:t xml:space="preserve">Part </w:t>
      </w:r>
      <w:r w:rsidR="005D0FA0" w:rsidRPr="00754C08">
        <w:t>5</w:t>
      </w:r>
      <w:r w:rsidR="0031386D" w:rsidRPr="00754C08">
        <w:t>:</w:t>
      </w:r>
      <w:r w:rsidR="00EF5FF1" w:rsidRPr="00754C08">
        <w:t xml:space="preserve"> </w:t>
      </w:r>
      <w:r w:rsidR="005D0FA0" w:rsidRPr="00754C08">
        <w:t>Award Adjustments</w:t>
      </w:r>
    </w:p>
    <w:p w14:paraId="7C56F1BA" w14:textId="5C8631E4" w:rsidR="00513A51" w:rsidRPr="008F594D" w:rsidRDefault="00D1099A" w:rsidP="008F594D">
      <w:pPr>
        <w:pStyle w:val="VBAILTCoverLessonTitle"/>
        <w:spacing w:after="0"/>
        <w:rPr>
          <w:szCs w:val="48"/>
        </w:rPr>
      </w:pPr>
      <w:r>
        <w:rPr>
          <w:szCs w:val="48"/>
        </w:rPr>
        <w:t xml:space="preserve">Introduction </w:t>
      </w:r>
      <w:r w:rsidRPr="00D1099A">
        <w:rPr>
          <w:szCs w:val="48"/>
        </w:rPr>
        <w:t>to Overpayments and Waiver Withholdings</w:t>
      </w:r>
      <w:r w:rsidR="00F30160">
        <w:rPr>
          <w:szCs w:val="48"/>
        </w:rPr>
        <w:t xml:space="preserve"> </w:t>
      </w:r>
    </w:p>
    <w:p w14:paraId="71029456" w14:textId="22BD5306" w:rsidR="00513A51" w:rsidRPr="009D2CBC" w:rsidRDefault="002F2D95" w:rsidP="009D2CBC">
      <w:pPr>
        <w:pStyle w:val="VBAILTCoverdoctypecourse"/>
      </w:pPr>
      <w:r>
        <w:t>Trainee Guide</w:t>
      </w:r>
      <w:r w:rsidR="00C30F06" w:rsidRPr="009D2CBC">
        <w:t xml:space="preserve"> </w:t>
      </w:r>
    </w:p>
    <w:p w14:paraId="540E3CCD" w14:textId="7C55C62A" w:rsidR="00513A51" w:rsidRPr="00513A51" w:rsidRDefault="005E5E0E" w:rsidP="009D2CBC">
      <w:pPr>
        <w:pStyle w:val="VBAILTCoverMisc"/>
      </w:pPr>
      <w:r>
        <w:t>July</w:t>
      </w:r>
      <w:r w:rsidR="00FE6901">
        <w:t xml:space="preserve"> 202</w:t>
      </w:r>
      <w:r>
        <w:t>4</w:t>
      </w:r>
    </w:p>
    <w:p w14:paraId="6B08C30C" w14:textId="4DE227C6" w:rsidR="00C30F06" w:rsidRPr="00513A51" w:rsidRDefault="00C30F06" w:rsidP="00C93ED5">
      <w:pPr>
        <w:pStyle w:val="VBAILTCoverMisc"/>
        <w:rPr>
          <w:sz w:val="24"/>
          <w:szCs w:val="24"/>
        </w:rPr>
      </w:pPr>
      <w:r w:rsidRPr="00513A51">
        <w:rPr>
          <w:sz w:val="24"/>
          <w:szCs w:val="24"/>
        </w:rPr>
        <w:br w:type="page"/>
      </w:r>
    </w:p>
    <w:p w14:paraId="7A094BED" w14:textId="77777777" w:rsidR="00DC5C99" w:rsidRDefault="00D1099A" w:rsidP="00D1099A">
      <w:pPr>
        <w:pStyle w:val="VBAILTHeading1"/>
      </w:pPr>
      <w:r w:rsidRPr="00D1099A">
        <w:lastRenderedPageBreak/>
        <w:t xml:space="preserve">Introduction to Overpayments and Waiver Withholdings </w:t>
      </w:r>
    </w:p>
    <w:p w14:paraId="6B08C30E" w14:textId="51B2C4B9" w:rsidR="00C214A9" w:rsidRPr="00C214A9" w:rsidRDefault="00C214A9" w:rsidP="00DC5C99">
      <w:pPr>
        <w:pStyle w:val="VBAILTHeading2"/>
      </w:pPr>
      <w:r w:rsidRPr="00C214A9">
        <w:t xml:space="preserve">Lesson </w:t>
      </w:r>
      <w:r w:rsidR="002D1DCE">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3B118F" w14:paraId="6B08C311" w14:textId="77777777" w:rsidTr="00EE6ADE">
        <w:trPr>
          <w:cantSplit/>
          <w:tblHeader/>
          <w:jc w:val="center"/>
        </w:trPr>
        <w:tc>
          <w:tcPr>
            <w:tcW w:w="1908" w:type="dxa"/>
            <w:shd w:val="clear" w:color="auto" w:fill="BDD6EE" w:themeFill="accent1" w:themeFillTint="66"/>
          </w:tcPr>
          <w:p w14:paraId="6B08C30F" w14:textId="77777777" w:rsidR="003B118F" w:rsidRDefault="003B118F" w:rsidP="003B118F">
            <w:pPr>
              <w:pStyle w:val="VBAILTTableHeading1"/>
            </w:pPr>
            <w:r>
              <w:t>Topic</w:t>
            </w:r>
          </w:p>
        </w:tc>
        <w:tc>
          <w:tcPr>
            <w:tcW w:w="7452" w:type="dxa"/>
            <w:shd w:val="clear" w:color="auto" w:fill="BDD6EE" w:themeFill="accent1" w:themeFillTint="66"/>
          </w:tcPr>
          <w:p w14:paraId="6B08C310" w14:textId="77777777" w:rsidR="003B118F" w:rsidRDefault="003B118F" w:rsidP="003B118F">
            <w:pPr>
              <w:pStyle w:val="VBAILTTableHeading1"/>
            </w:pPr>
            <w:r>
              <w:t>Description</w:t>
            </w:r>
          </w:p>
        </w:tc>
      </w:tr>
      <w:tr w:rsidR="00267BA2" w14:paraId="6B08C314" w14:textId="77777777" w:rsidTr="00EE6ADE">
        <w:trPr>
          <w:cantSplit/>
          <w:jc w:val="center"/>
        </w:trPr>
        <w:tc>
          <w:tcPr>
            <w:tcW w:w="1908" w:type="dxa"/>
          </w:tcPr>
          <w:p w14:paraId="6B08C312" w14:textId="77777777" w:rsidR="00267BA2" w:rsidRDefault="00267BA2" w:rsidP="008508A5">
            <w:pPr>
              <w:pStyle w:val="VBAILTBody"/>
            </w:pPr>
            <w:r>
              <w:t>Time Estimate</w:t>
            </w:r>
            <w:r w:rsidR="00077BE7">
              <w:t>:</w:t>
            </w:r>
          </w:p>
        </w:tc>
        <w:tc>
          <w:tcPr>
            <w:tcW w:w="7452" w:type="dxa"/>
          </w:tcPr>
          <w:p w14:paraId="6B08C313" w14:textId="0CA0AD8F" w:rsidR="00267BA2" w:rsidRDefault="00EE4830" w:rsidP="008508A5">
            <w:pPr>
              <w:pStyle w:val="VBAILTBody"/>
            </w:pPr>
            <w:r>
              <w:t>2</w:t>
            </w:r>
            <w:r w:rsidR="00E42D4F">
              <w:t xml:space="preserve"> </w:t>
            </w:r>
            <w:r w:rsidR="007F4916">
              <w:t>hour</w:t>
            </w:r>
            <w:r w:rsidR="00E43CAD">
              <w:t>s</w:t>
            </w:r>
          </w:p>
        </w:tc>
      </w:tr>
      <w:tr w:rsidR="002D1DCE" w14:paraId="6B08C317" w14:textId="77777777" w:rsidTr="00EE6ADE">
        <w:trPr>
          <w:cantSplit/>
          <w:jc w:val="center"/>
        </w:trPr>
        <w:tc>
          <w:tcPr>
            <w:tcW w:w="1908" w:type="dxa"/>
          </w:tcPr>
          <w:p w14:paraId="6B08C315" w14:textId="77777777" w:rsidR="002D1DCE" w:rsidRDefault="00267BA2" w:rsidP="001262F7">
            <w:pPr>
              <w:pStyle w:val="VBAILTBody"/>
            </w:pPr>
            <w:r>
              <w:t>Purpose of the Lesson:</w:t>
            </w:r>
          </w:p>
        </w:tc>
        <w:tc>
          <w:tcPr>
            <w:tcW w:w="7452" w:type="dxa"/>
          </w:tcPr>
          <w:p w14:paraId="6B08C316" w14:textId="43D2B683" w:rsidR="002D1DCE" w:rsidRDefault="00D1099A" w:rsidP="005F51BC">
            <w:pPr>
              <w:pStyle w:val="VBAILTBody"/>
            </w:pPr>
            <w:r w:rsidRPr="00D1099A">
              <w:t>This lesson is part of the entry-level course for PMC VSRs.</w:t>
            </w:r>
            <w:r w:rsidR="00316176">
              <w:t xml:space="preserve"> </w:t>
            </w:r>
            <w:r w:rsidRPr="00D1099A">
              <w:t>The purpose of this lesson is to introduce PMC VSRs to the rules for overpayments and waiver withholdings</w:t>
            </w:r>
            <w:r>
              <w:t>.</w:t>
            </w:r>
          </w:p>
        </w:tc>
      </w:tr>
      <w:tr w:rsidR="002D1DCE" w14:paraId="6B08C31F" w14:textId="77777777" w:rsidTr="00EE6ADE">
        <w:trPr>
          <w:cantSplit/>
          <w:jc w:val="center"/>
        </w:trPr>
        <w:tc>
          <w:tcPr>
            <w:tcW w:w="1908" w:type="dxa"/>
          </w:tcPr>
          <w:p w14:paraId="6B08C318" w14:textId="77777777" w:rsidR="002D1DCE" w:rsidRDefault="001262F7" w:rsidP="001262F7">
            <w:pPr>
              <w:pStyle w:val="VBAILTBody"/>
            </w:pPr>
            <w:r>
              <w:t>Prerequisite Training Requirements:</w:t>
            </w:r>
          </w:p>
        </w:tc>
        <w:tc>
          <w:tcPr>
            <w:tcW w:w="7452" w:type="dxa"/>
          </w:tcPr>
          <w:p w14:paraId="6B08C31E" w14:textId="10622C19" w:rsidR="00B2304D" w:rsidRDefault="007F4916" w:rsidP="00C93ED5">
            <w:pPr>
              <w:pStyle w:val="VBAILTBody"/>
            </w:pPr>
            <w:r>
              <w:t xml:space="preserve">Prior to taking the </w:t>
            </w:r>
            <w:r w:rsidR="00D1099A" w:rsidRPr="00D1099A">
              <w:t>Introduction to Overpayments and Waiver Withholdings</w:t>
            </w:r>
            <w:r w:rsidR="00F30160">
              <w:t xml:space="preserve"> </w:t>
            </w:r>
            <w:r>
              <w:t xml:space="preserve">lesson, </w:t>
            </w:r>
            <w:r w:rsidR="00C93ED5">
              <w:t>you</w:t>
            </w:r>
            <w:r>
              <w:t xml:space="preserve"> </w:t>
            </w:r>
            <w:r w:rsidR="00D1099A" w:rsidRPr="00D1099A">
              <w:t>must complete the entry-level course</w:t>
            </w:r>
            <w:r w:rsidR="001D66B9">
              <w:t xml:space="preserve"> Phase</w:t>
            </w:r>
            <w:r w:rsidR="0031386D">
              <w:t>s</w:t>
            </w:r>
            <w:r w:rsidR="001D66B9">
              <w:t xml:space="preserve"> 1</w:t>
            </w:r>
            <w:r w:rsidR="0031386D">
              <w:t>–</w:t>
            </w:r>
            <w:r w:rsidR="001D66B9">
              <w:t>4</w:t>
            </w:r>
            <w:r w:rsidR="002D469D">
              <w:t xml:space="preserve">, </w:t>
            </w:r>
            <w:r w:rsidR="00E85F86">
              <w:t>Phase 5</w:t>
            </w:r>
            <w:r w:rsidR="007F0E4A">
              <w:t>,</w:t>
            </w:r>
            <w:r w:rsidR="00E85F86">
              <w:t xml:space="preserve"> Part</w:t>
            </w:r>
            <w:r w:rsidR="004873A0">
              <w:t>s</w:t>
            </w:r>
            <w:r w:rsidR="00E85F86">
              <w:t xml:space="preserve"> </w:t>
            </w:r>
            <w:r w:rsidR="00345D2C">
              <w:t>1</w:t>
            </w:r>
            <w:r w:rsidR="00045299">
              <w:t>-4</w:t>
            </w:r>
            <w:r w:rsidR="007F0E4A">
              <w:t>;</w:t>
            </w:r>
            <w:r w:rsidR="00933212">
              <w:t xml:space="preserve"> and Phase </w:t>
            </w:r>
            <w:r w:rsidR="00FE6901">
              <w:t>5.4.</w:t>
            </w:r>
            <w:r w:rsidR="00E85F86">
              <w:t xml:space="preserve"> </w:t>
            </w:r>
          </w:p>
        </w:tc>
      </w:tr>
      <w:tr w:rsidR="001262F7" w14:paraId="6B08C322" w14:textId="77777777" w:rsidTr="00EE6ADE">
        <w:trPr>
          <w:cantSplit/>
          <w:jc w:val="center"/>
        </w:trPr>
        <w:tc>
          <w:tcPr>
            <w:tcW w:w="1908" w:type="dxa"/>
          </w:tcPr>
          <w:p w14:paraId="3256765A" w14:textId="4047C5B7" w:rsidR="001262F7" w:rsidRPr="002A3EB4" w:rsidRDefault="001262F7" w:rsidP="002A3EB4">
            <w:pPr>
              <w:pStyle w:val="VBAILTBody"/>
            </w:pPr>
            <w:r>
              <w:t>Target Audience:</w:t>
            </w:r>
          </w:p>
        </w:tc>
        <w:tc>
          <w:tcPr>
            <w:tcW w:w="7452" w:type="dxa"/>
          </w:tcPr>
          <w:p w14:paraId="2C3DA8A4" w14:textId="140EC2AF" w:rsidR="001262F7" w:rsidRPr="002A3EB4" w:rsidRDefault="007F4916" w:rsidP="002A3EB4">
            <w:pPr>
              <w:pStyle w:val="VBAILTBody"/>
            </w:pPr>
            <w:r w:rsidRPr="007F4916">
              <w:t xml:space="preserve">This lesson is for </w:t>
            </w:r>
            <w:r w:rsidR="0031386D" w:rsidRPr="007F4916">
              <w:t>entry</w:t>
            </w:r>
            <w:r w:rsidR="0031386D">
              <w:t>-</w:t>
            </w:r>
            <w:r w:rsidRPr="007F4916">
              <w:t>level PMC VSRs.</w:t>
            </w:r>
          </w:p>
        </w:tc>
      </w:tr>
      <w:tr w:rsidR="0096141F" w14:paraId="6B08C32A" w14:textId="77777777" w:rsidTr="00EE6ADE">
        <w:trPr>
          <w:cantSplit/>
          <w:jc w:val="center"/>
        </w:trPr>
        <w:tc>
          <w:tcPr>
            <w:tcW w:w="1908" w:type="dxa"/>
          </w:tcPr>
          <w:p w14:paraId="6B08C323" w14:textId="77777777" w:rsidR="0096141F" w:rsidRDefault="0096141F" w:rsidP="0096141F">
            <w:pPr>
              <w:pStyle w:val="VBAILTBody"/>
            </w:pPr>
            <w:r>
              <w:t>Lesson References:</w:t>
            </w:r>
          </w:p>
        </w:tc>
        <w:tc>
          <w:tcPr>
            <w:tcW w:w="7452" w:type="dxa"/>
          </w:tcPr>
          <w:p w14:paraId="6DB02F41" w14:textId="77777777" w:rsidR="0096141F" w:rsidRDefault="0096141F" w:rsidP="0096141F">
            <w:pPr>
              <w:pStyle w:val="VBAILTbullet1"/>
              <w:numPr>
                <w:ilvl w:val="0"/>
                <w:numId w:val="1"/>
              </w:numPr>
            </w:pPr>
            <w:r>
              <w:rPr>
                <w:rStyle w:val="Strong"/>
                <w:b w:val="0"/>
              </w:rPr>
              <w:t>VA Form 1837 (</w:t>
            </w:r>
            <w:r w:rsidRPr="00F62F5B">
              <w:rPr>
                <w:rStyle w:val="Strong"/>
                <w:b w:val="0"/>
              </w:rPr>
              <w:t>Decision of Waiver of Indebtedness</w:t>
            </w:r>
            <w:r>
              <w:rPr>
                <w:rStyle w:val="Strong"/>
                <w:b w:val="0"/>
              </w:rPr>
              <w:t>)</w:t>
            </w:r>
            <w:r w:rsidRPr="00AB1D8C">
              <w:t xml:space="preserve"> </w:t>
            </w:r>
          </w:p>
          <w:p w14:paraId="1B11BBEA" w14:textId="77777777" w:rsidR="0096141F" w:rsidRDefault="0096141F" w:rsidP="0096141F">
            <w:pPr>
              <w:pStyle w:val="VBAILTbullet1"/>
              <w:numPr>
                <w:ilvl w:val="0"/>
                <w:numId w:val="1"/>
              </w:numPr>
            </w:pPr>
            <w:r w:rsidRPr="00AB1D8C">
              <w:t>VA Form 5655</w:t>
            </w:r>
            <w:r>
              <w:t xml:space="preserve"> (Financial Status Report) </w:t>
            </w:r>
          </w:p>
          <w:p w14:paraId="1262C339" w14:textId="77777777" w:rsidR="0096141F" w:rsidRDefault="0096141F" w:rsidP="0096141F">
            <w:pPr>
              <w:pStyle w:val="VBAILTbullet1"/>
              <w:numPr>
                <w:ilvl w:val="0"/>
                <w:numId w:val="1"/>
              </w:numPr>
            </w:pPr>
            <w:r>
              <w:t>38 USC 5302 (Waiver of Recovery of Claims by the US)</w:t>
            </w:r>
          </w:p>
          <w:p w14:paraId="71E8128F" w14:textId="77777777" w:rsidR="0096141F" w:rsidRDefault="0096141F" w:rsidP="0096141F">
            <w:pPr>
              <w:pStyle w:val="VBAILTbullet1"/>
              <w:numPr>
                <w:ilvl w:val="0"/>
                <w:numId w:val="1"/>
              </w:numPr>
            </w:pPr>
            <w:r>
              <w:t>38 CFR 1.912 (Collection by Offset)</w:t>
            </w:r>
          </w:p>
          <w:p w14:paraId="31023BB1" w14:textId="77777777" w:rsidR="00DE5A8B" w:rsidRDefault="00DE5A8B" w:rsidP="00DE5A8B">
            <w:pPr>
              <w:pStyle w:val="VBAILTbullet1"/>
              <w:numPr>
                <w:ilvl w:val="0"/>
                <w:numId w:val="1"/>
              </w:numPr>
            </w:pPr>
            <w:r>
              <w:t>M21-1 VI.iii.2.C (Debt Disputes and Collection)</w:t>
            </w:r>
          </w:p>
          <w:p w14:paraId="3DB8C028" w14:textId="69BC06EC" w:rsidR="00DE5A8B" w:rsidRDefault="00DE5A8B" w:rsidP="00DE5A8B">
            <w:pPr>
              <w:pStyle w:val="VBAILTbullet1"/>
              <w:numPr>
                <w:ilvl w:val="0"/>
                <w:numId w:val="1"/>
              </w:numPr>
            </w:pPr>
            <w:r>
              <w:rPr>
                <w:rStyle w:val="Strong"/>
                <w:b w:val="0"/>
              </w:rPr>
              <w:t xml:space="preserve">M21-1 </w:t>
            </w:r>
            <w:r w:rsidRPr="00606C06">
              <w:rPr>
                <w:rStyle w:val="Strong"/>
                <w:b w:val="0"/>
              </w:rPr>
              <w:t>VI.iii.</w:t>
            </w:r>
            <w:proofErr w:type="gramStart"/>
            <w:r w:rsidRPr="00606C06">
              <w:rPr>
                <w:rStyle w:val="Strong"/>
                <w:b w:val="0"/>
              </w:rPr>
              <w:t>2.</w:t>
            </w:r>
            <w:r>
              <w:rPr>
                <w:rStyle w:val="Strong"/>
                <w:b w:val="0"/>
              </w:rPr>
              <w:t>C.3</w:t>
            </w:r>
            <w:r w:rsidR="0085741E">
              <w:rPr>
                <w:rStyle w:val="Strong"/>
                <w:b w:val="0"/>
              </w:rPr>
              <w:t>.</w:t>
            </w:r>
            <w:r>
              <w:rPr>
                <w:rStyle w:val="Strong"/>
                <w:b w:val="0"/>
              </w:rPr>
              <w:t>a</w:t>
            </w:r>
            <w:proofErr w:type="gramEnd"/>
            <w:r>
              <w:rPr>
                <w:rStyle w:val="Strong"/>
                <w:b w:val="0"/>
              </w:rPr>
              <w:t xml:space="preserve"> (Description of the COWC)</w:t>
            </w:r>
          </w:p>
          <w:p w14:paraId="1693465F" w14:textId="1F2709A6" w:rsidR="0096141F" w:rsidRDefault="0096141F" w:rsidP="0096141F">
            <w:pPr>
              <w:pStyle w:val="VBAILTbullet1"/>
              <w:numPr>
                <w:ilvl w:val="0"/>
                <w:numId w:val="1"/>
              </w:numPr>
            </w:pPr>
            <w:r>
              <w:t>M21-1 VI.iii.</w:t>
            </w:r>
            <w:proofErr w:type="gramStart"/>
            <w:r>
              <w:t>2.B.</w:t>
            </w:r>
            <w:proofErr w:type="gramEnd"/>
            <w:r>
              <w:t>2 (</w:t>
            </w:r>
            <w:r w:rsidRPr="009C4460">
              <w:t>R</w:t>
            </w:r>
            <w:r>
              <w:t xml:space="preserve">eviewing </w:t>
            </w:r>
            <w:r w:rsidR="00355319">
              <w:t xml:space="preserve">an </w:t>
            </w:r>
            <w:r>
              <w:t>Award for Indebtedness)</w:t>
            </w:r>
          </w:p>
          <w:p w14:paraId="2AFF5AEB" w14:textId="77777777" w:rsidR="0096141F" w:rsidRDefault="0096141F" w:rsidP="0096141F">
            <w:pPr>
              <w:pStyle w:val="VBAILTbullet1"/>
              <w:numPr>
                <w:ilvl w:val="0"/>
                <w:numId w:val="1"/>
              </w:numPr>
            </w:pPr>
            <w:r>
              <w:t>M21-1 III.vi.</w:t>
            </w:r>
            <w:proofErr w:type="gramStart"/>
            <w:r>
              <w:t>2.B.</w:t>
            </w:r>
            <w:proofErr w:type="gramEnd"/>
            <w:r>
              <w:t>2.b. (</w:t>
            </w:r>
            <w:r w:rsidRPr="009C4460">
              <w:t>Debt Management</w:t>
            </w:r>
            <w:r>
              <w:t>)</w:t>
            </w:r>
          </w:p>
          <w:p w14:paraId="214FA9E3" w14:textId="77777777" w:rsidR="0096141F" w:rsidRPr="00045299" w:rsidRDefault="0096141F" w:rsidP="0096141F">
            <w:pPr>
              <w:pStyle w:val="VBAILTbullet1"/>
              <w:numPr>
                <w:ilvl w:val="0"/>
                <w:numId w:val="1"/>
              </w:numPr>
            </w:pPr>
            <w:r w:rsidRPr="00895F65">
              <w:rPr>
                <w:b/>
              </w:rPr>
              <w:t>Processing an Award Adjustment</w:t>
            </w:r>
            <w:r w:rsidRPr="00045299">
              <w:t xml:space="preserve"> job aid</w:t>
            </w:r>
          </w:p>
          <w:p w14:paraId="00108183" w14:textId="77777777" w:rsidR="0096141F" w:rsidRDefault="0096141F" w:rsidP="0096141F">
            <w:pPr>
              <w:pStyle w:val="VBAILTbullet1"/>
            </w:pPr>
            <w:r w:rsidRPr="00895F65">
              <w:rPr>
                <w:b/>
              </w:rPr>
              <w:t>Time Limits</w:t>
            </w:r>
            <w:r>
              <w:t xml:space="preserve"> </w:t>
            </w:r>
            <w:r w:rsidRPr="00147411">
              <w:t>job aid</w:t>
            </w:r>
          </w:p>
          <w:p w14:paraId="359CB7AF" w14:textId="77777777" w:rsidR="00FE6901" w:rsidRPr="00FE6901" w:rsidRDefault="00FE6901" w:rsidP="0096141F">
            <w:pPr>
              <w:pStyle w:val="VBAILTbullet1"/>
            </w:pPr>
            <w:r>
              <w:rPr>
                <w:b/>
              </w:rPr>
              <w:t xml:space="preserve">Notification Language </w:t>
            </w:r>
            <w:r w:rsidRPr="00FE6901">
              <w:rPr>
                <w:bCs/>
              </w:rPr>
              <w:t>job aid</w:t>
            </w:r>
          </w:p>
          <w:p w14:paraId="6B08C329" w14:textId="70E5D6BF" w:rsidR="00FE6901" w:rsidRPr="000237A3" w:rsidRDefault="00FE6901" w:rsidP="0096141F">
            <w:pPr>
              <w:pStyle w:val="VBAILTbullet1"/>
            </w:pPr>
            <w:r>
              <w:rPr>
                <w:b/>
              </w:rPr>
              <w:t xml:space="preserve">Prepare the Decision Notice </w:t>
            </w:r>
            <w:r w:rsidRPr="00FE6901">
              <w:rPr>
                <w:bCs/>
              </w:rPr>
              <w:t>job aid</w:t>
            </w:r>
          </w:p>
        </w:tc>
      </w:tr>
      <w:tr w:rsidR="00955506" w14:paraId="6B08C32E" w14:textId="77777777" w:rsidTr="00EE6ADE">
        <w:trPr>
          <w:cantSplit/>
          <w:jc w:val="center"/>
        </w:trPr>
        <w:tc>
          <w:tcPr>
            <w:tcW w:w="1908" w:type="dxa"/>
          </w:tcPr>
          <w:p w14:paraId="6B08C32B" w14:textId="2320F6E4" w:rsidR="00955506" w:rsidRDefault="00955506" w:rsidP="001262F7">
            <w:pPr>
              <w:pStyle w:val="VBAILTBody"/>
            </w:pPr>
            <w:r>
              <w:t>Technical Competencies</w:t>
            </w:r>
            <w:r w:rsidR="003F03A3">
              <w:t>:</w:t>
            </w:r>
          </w:p>
        </w:tc>
        <w:tc>
          <w:tcPr>
            <w:tcW w:w="7452" w:type="dxa"/>
          </w:tcPr>
          <w:p w14:paraId="43A6BD24" w14:textId="35938B2C" w:rsidR="00133429" w:rsidRDefault="00133429" w:rsidP="00345D2C">
            <w:pPr>
              <w:pStyle w:val="VBAILTBody"/>
              <w:numPr>
                <w:ilvl w:val="0"/>
                <w:numId w:val="3"/>
              </w:numPr>
            </w:pPr>
            <w:r>
              <w:t xml:space="preserve">Income </w:t>
            </w:r>
            <w:r w:rsidR="009D2CBC">
              <w:t xml:space="preserve">Counting </w:t>
            </w:r>
            <w:r>
              <w:t xml:space="preserve">and Net Worth </w:t>
            </w:r>
          </w:p>
          <w:p w14:paraId="6B08C32D" w14:textId="0A48E67E" w:rsidR="0031624E" w:rsidRDefault="00345D2C" w:rsidP="00345D2C">
            <w:pPr>
              <w:pStyle w:val="VBAILTBody"/>
              <w:numPr>
                <w:ilvl w:val="0"/>
                <w:numId w:val="3"/>
              </w:numPr>
            </w:pPr>
            <w:r>
              <w:t>VBA Applications (PMC VSR)</w:t>
            </w:r>
          </w:p>
        </w:tc>
      </w:tr>
      <w:tr w:rsidR="001D1340" w14:paraId="6B08C331" w14:textId="77777777" w:rsidTr="00EE6ADE">
        <w:trPr>
          <w:cantSplit/>
          <w:jc w:val="center"/>
        </w:trPr>
        <w:tc>
          <w:tcPr>
            <w:tcW w:w="1908" w:type="dxa"/>
          </w:tcPr>
          <w:p w14:paraId="6B08C32F" w14:textId="56694E99" w:rsidR="001D1340" w:rsidRDefault="002D7FF3" w:rsidP="001D1340">
            <w:pPr>
              <w:pStyle w:val="VBAILTBody"/>
            </w:pPr>
            <w:r>
              <w:t>Knowledge Check</w:t>
            </w:r>
            <w:r w:rsidR="003F03A3">
              <w:t>:</w:t>
            </w:r>
          </w:p>
        </w:tc>
        <w:tc>
          <w:tcPr>
            <w:tcW w:w="7452" w:type="dxa"/>
          </w:tcPr>
          <w:p w14:paraId="6B08C330" w14:textId="06D06FD0" w:rsidR="001D1340" w:rsidRDefault="001D1340" w:rsidP="00DC5C99">
            <w:pPr>
              <w:pStyle w:val="VBAILTBody"/>
            </w:pPr>
            <w:r w:rsidRPr="00437E75">
              <w:t xml:space="preserve">Phase 5: </w:t>
            </w:r>
            <w:r w:rsidR="00FE6901">
              <w:t>Introduction to Overpayments and Waiver Withholdings</w:t>
            </w:r>
          </w:p>
        </w:tc>
      </w:tr>
      <w:tr w:rsidR="002D1DCE" w14:paraId="6B08C338" w14:textId="77777777" w:rsidTr="00EE6ADE">
        <w:trPr>
          <w:cantSplit/>
          <w:jc w:val="center"/>
        </w:trPr>
        <w:tc>
          <w:tcPr>
            <w:tcW w:w="1908" w:type="dxa"/>
          </w:tcPr>
          <w:p w14:paraId="6B08C332" w14:textId="77777777" w:rsidR="002D1DCE" w:rsidRDefault="001262F7" w:rsidP="001262F7">
            <w:pPr>
              <w:pStyle w:val="VBAILTBody"/>
            </w:pPr>
            <w:r>
              <w:lastRenderedPageBreak/>
              <w:t>Lesson Objectives:</w:t>
            </w:r>
          </w:p>
        </w:tc>
        <w:tc>
          <w:tcPr>
            <w:tcW w:w="7452" w:type="dxa"/>
          </w:tcPr>
          <w:p w14:paraId="0CC9136D" w14:textId="635FBA5E" w:rsidR="00FE6901" w:rsidRDefault="00FE6901" w:rsidP="00754C08">
            <w:pPr>
              <w:pStyle w:val="VBAILTBody"/>
            </w:pPr>
            <w:r>
              <w:t>By the end of this lesson, you will be able to:</w:t>
            </w:r>
          </w:p>
          <w:p w14:paraId="4AD208FE" w14:textId="21426FD5" w:rsidR="007F6BF7" w:rsidRDefault="007B6332" w:rsidP="00FE6901">
            <w:pPr>
              <w:pStyle w:val="VBAILTBody"/>
              <w:numPr>
                <w:ilvl w:val="0"/>
                <w:numId w:val="26"/>
              </w:numPr>
            </w:pPr>
            <w:r w:rsidRPr="007B6332">
              <w:t>Recognize whether a waiver withholding is required.</w:t>
            </w:r>
          </w:p>
          <w:p w14:paraId="31D85C6E" w14:textId="7A7752F6" w:rsidR="007B6332" w:rsidRDefault="007B6332" w:rsidP="00754C08">
            <w:pPr>
              <w:pStyle w:val="VBAILTbullet1"/>
            </w:pPr>
            <w:r w:rsidRPr="007B6332">
              <w:t xml:space="preserve">Recognize </w:t>
            </w:r>
            <w:r w:rsidR="00C40676">
              <w:t xml:space="preserve">whether </w:t>
            </w:r>
            <w:r w:rsidRPr="007B6332">
              <w:t>an overpayment</w:t>
            </w:r>
            <w:r w:rsidR="00C40676">
              <w:t xml:space="preserve"> was created.</w:t>
            </w:r>
            <w:r w:rsidRPr="007B6332">
              <w:t xml:space="preserve"> </w:t>
            </w:r>
          </w:p>
          <w:p w14:paraId="2042D5FC" w14:textId="77777777" w:rsidR="007B6332" w:rsidRDefault="007B6332" w:rsidP="00754C08">
            <w:pPr>
              <w:pStyle w:val="VBAILTbullet1"/>
            </w:pPr>
            <w:r w:rsidRPr="007B6332">
              <w:t>Recognize a retroactive award increase.</w:t>
            </w:r>
          </w:p>
          <w:p w14:paraId="53E02BA5" w14:textId="77777777" w:rsidR="007B6332" w:rsidRDefault="007B6332" w:rsidP="00754C08">
            <w:pPr>
              <w:pStyle w:val="VBAILTbullet1"/>
            </w:pPr>
            <w:r w:rsidRPr="007B6332">
              <w:t>Recognize whether a waiver has been granted.</w:t>
            </w:r>
          </w:p>
          <w:p w14:paraId="6B08C337" w14:textId="0785652C" w:rsidR="007B6332" w:rsidRDefault="007B6332" w:rsidP="00754C08">
            <w:pPr>
              <w:pStyle w:val="VBAILTbullet1"/>
            </w:pPr>
            <w:r>
              <w:t xml:space="preserve">Recognize </w:t>
            </w:r>
            <w:r w:rsidRPr="00C8796C">
              <w:t xml:space="preserve">whether </w:t>
            </w:r>
            <w:r>
              <w:t xml:space="preserve">a </w:t>
            </w:r>
            <w:r w:rsidRPr="00C8796C">
              <w:t>retroactive</w:t>
            </w:r>
            <w:r>
              <w:t xml:space="preserve"> award increase occurs</w:t>
            </w:r>
            <w:r w:rsidRPr="00C8796C">
              <w:t xml:space="preserve"> during the debt creation period.</w:t>
            </w:r>
          </w:p>
        </w:tc>
      </w:tr>
      <w:tr w:rsidR="00267BA2" w14:paraId="6B08C341" w14:textId="77777777" w:rsidTr="00EE6ADE">
        <w:trPr>
          <w:cantSplit/>
          <w:jc w:val="center"/>
        </w:trPr>
        <w:tc>
          <w:tcPr>
            <w:tcW w:w="1908" w:type="dxa"/>
          </w:tcPr>
          <w:p w14:paraId="6B08C339" w14:textId="4B1DF195" w:rsidR="00267BA2" w:rsidRDefault="00267BA2" w:rsidP="00904532">
            <w:pPr>
              <w:pStyle w:val="VBAILTBody"/>
            </w:pPr>
            <w:r w:rsidRPr="004064C4">
              <w:t>What You Need:</w:t>
            </w:r>
          </w:p>
        </w:tc>
        <w:tc>
          <w:tcPr>
            <w:tcW w:w="7452" w:type="dxa"/>
          </w:tcPr>
          <w:p w14:paraId="6B08C33A" w14:textId="7AC2BD46" w:rsidR="00C4515C" w:rsidRDefault="000B0110" w:rsidP="0096141F">
            <w:pPr>
              <w:pStyle w:val="VBAILTbullet1"/>
            </w:pPr>
            <w:r>
              <w:t>Trainee Guide</w:t>
            </w:r>
          </w:p>
          <w:p w14:paraId="6FE17FD7" w14:textId="77777777" w:rsidR="0096141F" w:rsidRDefault="0096141F" w:rsidP="0096141F">
            <w:pPr>
              <w:pStyle w:val="VBAILTbullet1"/>
            </w:pPr>
            <w:r w:rsidRPr="00827D6E">
              <w:rPr>
                <w:b/>
                <w:bCs/>
              </w:rPr>
              <w:t>Appendix A</w:t>
            </w:r>
            <w:r>
              <w:t>—PMC Centers Jurisdictions and Stations Chart job aid</w:t>
            </w:r>
          </w:p>
          <w:p w14:paraId="72FB85AB" w14:textId="26A4EB62" w:rsidR="00047FD0" w:rsidRDefault="0096141F" w:rsidP="0096141F">
            <w:pPr>
              <w:pStyle w:val="VBAILTbullet1"/>
            </w:pPr>
            <w:r w:rsidRPr="00827D6E">
              <w:rPr>
                <w:b/>
                <w:bCs/>
              </w:rPr>
              <w:t>Appendix B</w:t>
            </w:r>
            <w:r>
              <w:t>—Introduction to Overpayments and Waiver Withholdings Scenarios – Worksheet</w:t>
            </w:r>
          </w:p>
          <w:p w14:paraId="7834D60B" w14:textId="5BFB1A84" w:rsidR="0096141F" w:rsidRDefault="0096141F" w:rsidP="0096141F">
            <w:pPr>
              <w:pStyle w:val="VBAILTbullet1"/>
            </w:pPr>
            <w:r w:rsidRPr="0096141F">
              <w:rPr>
                <w:b/>
                <w:bCs/>
              </w:rPr>
              <w:t>Introduction to Overpayments and Waiver Withholdings Training Notes</w:t>
            </w:r>
            <w:r>
              <w:t xml:space="preserve"> job aid</w:t>
            </w:r>
          </w:p>
          <w:p w14:paraId="4B351883" w14:textId="3AE4A452" w:rsidR="00FE6901" w:rsidRPr="00FE6901" w:rsidRDefault="00FE6901" w:rsidP="0096141F">
            <w:pPr>
              <w:pStyle w:val="VBAILTbullet1"/>
            </w:pPr>
            <w:r>
              <w:rPr>
                <w:b/>
                <w:bCs/>
              </w:rPr>
              <w:t xml:space="preserve">Prepare the Decision Notice </w:t>
            </w:r>
            <w:r w:rsidRPr="00FE6901">
              <w:t>job aid</w:t>
            </w:r>
          </w:p>
          <w:p w14:paraId="7080B8C0" w14:textId="09AE13A0" w:rsidR="00FE6901" w:rsidRDefault="00FE6901" w:rsidP="0096141F">
            <w:pPr>
              <w:pStyle w:val="VBAILTbullet1"/>
            </w:pPr>
            <w:r>
              <w:rPr>
                <w:b/>
              </w:rPr>
              <w:t xml:space="preserve">Notification Language </w:t>
            </w:r>
            <w:r w:rsidRPr="00FE6901">
              <w:rPr>
                <w:bCs/>
              </w:rPr>
              <w:t>job aid</w:t>
            </w:r>
          </w:p>
          <w:p w14:paraId="1AF97FF9" w14:textId="77777777" w:rsidR="007F0C46" w:rsidRDefault="00D04E86" w:rsidP="0096141F">
            <w:pPr>
              <w:pStyle w:val="VBAILTbullet1"/>
            </w:pPr>
            <w:r>
              <w:t>Access to CPKM</w:t>
            </w:r>
          </w:p>
          <w:p w14:paraId="54EDF0BE" w14:textId="055E42D3" w:rsidR="00045299" w:rsidRDefault="00045299" w:rsidP="0096141F">
            <w:pPr>
              <w:pStyle w:val="VBAILTbullet1"/>
            </w:pPr>
            <w:r>
              <w:t>Access to VBMS</w:t>
            </w:r>
          </w:p>
          <w:p w14:paraId="0C365E57" w14:textId="61141F21" w:rsidR="00FE6901" w:rsidRDefault="00FE6901" w:rsidP="0096141F">
            <w:pPr>
              <w:pStyle w:val="VBAILTbullet1"/>
            </w:pPr>
            <w:r>
              <w:t>Access to the Assessment Portal</w:t>
            </w:r>
          </w:p>
          <w:p w14:paraId="5AC58833" w14:textId="2D6BD762" w:rsidR="003623B8" w:rsidRDefault="003623B8" w:rsidP="0096141F">
            <w:pPr>
              <w:pStyle w:val="VBAILTbullet1"/>
            </w:pPr>
            <w:r>
              <w:t xml:space="preserve">Access to </w:t>
            </w:r>
            <w:r w:rsidR="00E03169">
              <w:t>the following job aids from VSR Assistant</w:t>
            </w:r>
            <w:r>
              <w:t>:</w:t>
            </w:r>
          </w:p>
          <w:p w14:paraId="28C6B323" w14:textId="7B67DEDC" w:rsidR="00045299" w:rsidRPr="00045299" w:rsidRDefault="00DC5C99" w:rsidP="0096141F">
            <w:pPr>
              <w:pStyle w:val="VBAILTBullet2"/>
            </w:pPr>
            <w:r>
              <w:t xml:space="preserve">Processing an </w:t>
            </w:r>
            <w:r w:rsidR="00045299" w:rsidRPr="00045299">
              <w:t>Award Adjustment job aid</w:t>
            </w:r>
          </w:p>
          <w:p w14:paraId="6B08C340" w14:textId="4F82A412" w:rsidR="00D16972" w:rsidRPr="0070631D" w:rsidRDefault="00147411" w:rsidP="0096141F">
            <w:pPr>
              <w:pStyle w:val="VBAILTBullet2"/>
            </w:pPr>
            <w:r>
              <w:t xml:space="preserve">Time Limits </w:t>
            </w:r>
            <w:r w:rsidRPr="00147411">
              <w:t>job aid</w:t>
            </w:r>
          </w:p>
        </w:tc>
      </w:tr>
    </w:tbl>
    <w:p w14:paraId="6B08C343" w14:textId="21E62B6C" w:rsidR="000C5029" w:rsidRDefault="007F0C46" w:rsidP="002015F3">
      <w:pPr>
        <w:spacing w:after="240" w:line="240" w:lineRule="auto"/>
        <w:rPr>
          <w:rFonts w:ascii="Verdana" w:hAnsi="Verdana"/>
        </w:rPr>
      </w:pPr>
      <w:r>
        <w:rPr>
          <w:rFonts w:ascii="Verdana" w:hAnsi="Verdana"/>
        </w:rPr>
        <w:t xml:space="preserve"> </w:t>
      </w:r>
    </w:p>
    <w:tbl>
      <w:tblPr>
        <w:tblStyle w:val="TableGrid"/>
        <w:tblW w:w="10081" w:type="dxa"/>
        <w:jc w:val="center"/>
        <w:tblLayout w:type="fixed"/>
        <w:tblLook w:val="04A0" w:firstRow="1" w:lastRow="0" w:firstColumn="1" w:lastColumn="0" w:noHBand="0" w:noVBand="1"/>
        <w:tblCaption w:val="Lesson plan table specifying individual PowerPoint slide content and related instructor activities/guidance"/>
      </w:tblPr>
      <w:tblGrid>
        <w:gridCol w:w="4135"/>
        <w:gridCol w:w="5946"/>
      </w:tblGrid>
      <w:tr w:rsidR="00AA4992" w14:paraId="6B08C346" w14:textId="77777777" w:rsidTr="00092569">
        <w:trPr>
          <w:cantSplit/>
          <w:tblHeader/>
          <w:jc w:val="center"/>
        </w:trPr>
        <w:tc>
          <w:tcPr>
            <w:tcW w:w="4135" w:type="dxa"/>
            <w:tcBorders>
              <w:right w:val="dashSmallGap" w:sz="4" w:space="0" w:color="auto"/>
            </w:tcBorders>
            <w:shd w:val="clear" w:color="auto" w:fill="BDD6EE" w:themeFill="accent1" w:themeFillTint="66"/>
          </w:tcPr>
          <w:p w14:paraId="6B08C344" w14:textId="34E475EC" w:rsidR="00AA4992" w:rsidRPr="006E54AE" w:rsidRDefault="000C5029" w:rsidP="008508A5">
            <w:pPr>
              <w:pStyle w:val="VBAILTTableHeading1"/>
            </w:pPr>
            <w:r>
              <w:lastRenderedPageBreak/>
              <w:br w:type="page"/>
            </w:r>
            <w:r w:rsidR="00AA4992">
              <w:t>PowerPoint Slides</w:t>
            </w:r>
          </w:p>
        </w:tc>
        <w:tc>
          <w:tcPr>
            <w:tcW w:w="5946" w:type="dxa"/>
            <w:tcBorders>
              <w:left w:val="dashSmallGap" w:sz="4" w:space="0" w:color="auto"/>
            </w:tcBorders>
            <w:shd w:val="clear" w:color="auto" w:fill="BDD6EE" w:themeFill="accent1" w:themeFillTint="66"/>
          </w:tcPr>
          <w:p w14:paraId="6B08C345" w14:textId="57FC3C9E" w:rsidR="00AA4992" w:rsidRDefault="000F6596" w:rsidP="008508A5">
            <w:pPr>
              <w:pStyle w:val="VBAILTTableHeading1"/>
            </w:pPr>
            <w:r>
              <w:t>Notes</w:t>
            </w:r>
          </w:p>
        </w:tc>
      </w:tr>
      <w:tr w:rsidR="00AA4992" w14:paraId="6B08C34C" w14:textId="77777777" w:rsidTr="00FE6901">
        <w:trPr>
          <w:cantSplit/>
          <w:trHeight w:val="1610"/>
          <w:jc w:val="center"/>
        </w:trPr>
        <w:tc>
          <w:tcPr>
            <w:tcW w:w="4135" w:type="dxa"/>
            <w:tcBorders>
              <w:right w:val="dashSmallGap" w:sz="4" w:space="0" w:color="auto"/>
            </w:tcBorders>
          </w:tcPr>
          <w:p w14:paraId="026E803F" w14:textId="3F76FB2C" w:rsidR="0096141F" w:rsidRPr="0096141F" w:rsidRDefault="00072A59" w:rsidP="00FE6901">
            <w:pPr>
              <w:pStyle w:val="VBAILTBodyStrong"/>
            </w:pPr>
            <w:r>
              <w:t>Introduction to Overpayments and Waiver Withholdings</w:t>
            </w:r>
          </w:p>
          <w:p w14:paraId="35C0D7FE" w14:textId="77777777" w:rsidR="0096141F" w:rsidRPr="0096141F" w:rsidRDefault="0096141F" w:rsidP="0096141F"/>
          <w:p w14:paraId="033CEB94" w14:textId="77777777" w:rsidR="0096141F" w:rsidRDefault="0096141F" w:rsidP="0096141F">
            <w:pPr>
              <w:rPr>
                <w:rFonts w:ascii="Verdana" w:hAnsi="Verdana"/>
                <w:b/>
              </w:rPr>
            </w:pPr>
          </w:p>
          <w:p w14:paraId="783CB2E5" w14:textId="77777777" w:rsidR="0096141F" w:rsidRDefault="0096141F" w:rsidP="0096141F"/>
          <w:p w14:paraId="02C9786B" w14:textId="77777777" w:rsidR="005E5E0E" w:rsidRPr="005E5E0E" w:rsidRDefault="005E5E0E" w:rsidP="005E5E0E"/>
          <w:p w14:paraId="6B08C348" w14:textId="422AE917" w:rsidR="005E5E0E" w:rsidRPr="005E5E0E" w:rsidRDefault="005E5E0E" w:rsidP="005E5E0E"/>
        </w:tc>
        <w:tc>
          <w:tcPr>
            <w:tcW w:w="5946" w:type="dxa"/>
            <w:tcBorders>
              <w:left w:val="dashSmallGap" w:sz="4" w:space="0" w:color="auto"/>
            </w:tcBorders>
          </w:tcPr>
          <w:p w14:paraId="6B08C34B" w14:textId="3D64463B" w:rsidR="00022102" w:rsidRDefault="00022102" w:rsidP="008508A5">
            <w:pPr>
              <w:pStyle w:val="VBAILTBody"/>
            </w:pPr>
          </w:p>
        </w:tc>
      </w:tr>
      <w:tr w:rsidR="00456C46" w14:paraId="6B08C38B" w14:textId="77777777" w:rsidTr="00092569">
        <w:trPr>
          <w:cantSplit/>
          <w:jc w:val="center"/>
        </w:trPr>
        <w:tc>
          <w:tcPr>
            <w:tcW w:w="4135" w:type="dxa"/>
            <w:tcBorders>
              <w:right w:val="dashSmallGap" w:sz="4" w:space="0" w:color="auto"/>
            </w:tcBorders>
          </w:tcPr>
          <w:p w14:paraId="6B08C383" w14:textId="528EA8C4" w:rsidR="00456C46" w:rsidRDefault="00456C46" w:rsidP="00456C46">
            <w:pPr>
              <w:pStyle w:val="VBAILTBodyStrong"/>
            </w:pPr>
            <w:r>
              <w:t xml:space="preserve">Lesson Objectives </w:t>
            </w:r>
          </w:p>
          <w:p w14:paraId="45ED429E" w14:textId="3F0F8277" w:rsidR="00FE6901" w:rsidRPr="00FE6901" w:rsidRDefault="00FE6901" w:rsidP="00456C46">
            <w:pPr>
              <w:pStyle w:val="VBAILTBodyStrong"/>
              <w:rPr>
                <w:b w:val="0"/>
                <w:bCs/>
              </w:rPr>
            </w:pPr>
            <w:r w:rsidRPr="00FE6901">
              <w:rPr>
                <w:b w:val="0"/>
                <w:bCs/>
              </w:rPr>
              <w:t>By the end of this lesson, you will be able to:</w:t>
            </w:r>
          </w:p>
          <w:p w14:paraId="41AD3756" w14:textId="77777777" w:rsidR="007B6332" w:rsidRDefault="007B6332" w:rsidP="00EF0EBF">
            <w:pPr>
              <w:pStyle w:val="VBAILTBody"/>
              <w:numPr>
                <w:ilvl w:val="0"/>
                <w:numId w:val="6"/>
              </w:numPr>
            </w:pPr>
            <w:r>
              <w:t>Recognize whether a waiver withholding is required.</w:t>
            </w:r>
          </w:p>
          <w:p w14:paraId="1201771E" w14:textId="77777777" w:rsidR="00787A65" w:rsidRPr="00787A65" w:rsidRDefault="00787A65" w:rsidP="00787A65">
            <w:pPr>
              <w:pStyle w:val="VBAILTbullet1"/>
            </w:pPr>
            <w:r w:rsidRPr="00787A65">
              <w:t xml:space="preserve">Recognize whether an overpayment was created. </w:t>
            </w:r>
          </w:p>
          <w:p w14:paraId="4140CD3B" w14:textId="77777777" w:rsidR="007B6332" w:rsidRDefault="007B6332" w:rsidP="00751031">
            <w:pPr>
              <w:pStyle w:val="VBAILTbullet1"/>
            </w:pPr>
            <w:r>
              <w:t>Recognize a retroactive award increase.</w:t>
            </w:r>
          </w:p>
          <w:p w14:paraId="6E0E349C" w14:textId="77777777" w:rsidR="007B6332" w:rsidRDefault="007B6332" w:rsidP="00751031">
            <w:pPr>
              <w:pStyle w:val="VBAILTbullet1"/>
            </w:pPr>
            <w:r>
              <w:t>Recognize whether a waiver has been granted.</w:t>
            </w:r>
          </w:p>
          <w:p w14:paraId="6B08C387" w14:textId="32053F41" w:rsidR="00B64942" w:rsidRDefault="007B6332" w:rsidP="00751031">
            <w:pPr>
              <w:pStyle w:val="VBAILTbullet1"/>
            </w:pPr>
            <w:r>
              <w:t>Recognize whether a retroactive award increase occurs during the debt creation period.</w:t>
            </w:r>
          </w:p>
        </w:tc>
        <w:tc>
          <w:tcPr>
            <w:tcW w:w="5946" w:type="dxa"/>
            <w:tcBorders>
              <w:left w:val="dashSmallGap" w:sz="4" w:space="0" w:color="auto"/>
            </w:tcBorders>
          </w:tcPr>
          <w:p w14:paraId="6B08C38A" w14:textId="644870E6" w:rsidR="00456C46" w:rsidRPr="003F0F45" w:rsidRDefault="00456C46" w:rsidP="00456C46">
            <w:pPr>
              <w:pStyle w:val="VBAILTBody"/>
              <w:rPr>
                <w:rStyle w:val="Strong"/>
                <w:b w:val="0"/>
                <w:bCs w:val="0"/>
              </w:rPr>
            </w:pPr>
          </w:p>
        </w:tc>
      </w:tr>
      <w:tr w:rsidR="0096141F" w14:paraId="0419169A" w14:textId="77777777" w:rsidTr="00092569">
        <w:trPr>
          <w:cantSplit/>
          <w:jc w:val="center"/>
        </w:trPr>
        <w:tc>
          <w:tcPr>
            <w:tcW w:w="4135" w:type="dxa"/>
            <w:tcBorders>
              <w:right w:val="dashSmallGap" w:sz="4" w:space="0" w:color="auto"/>
            </w:tcBorders>
          </w:tcPr>
          <w:p w14:paraId="58085194" w14:textId="77777777" w:rsidR="0096141F" w:rsidRPr="00DB1FBD" w:rsidRDefault="0096141F" w:rsidP="0096141F">
            <w:pPr>
              <w:pStyle w:val="VBAILTBodyStrong"/>
            </w:pPr>
            <w:r w:rsidRPr="00DB1FBD">
              <w:lastRenderedPageBreak/>
              <w:t>Why It Matters!</w:t>
            </w:r>
          </w:p>
          <w:p w14:paraId="64ECE86C" w14:textId="522E8EAE" w:rsidR="0096141F" w:rsidRPr="00B23217" w:rsidRDefault="0096141F" w:rsidP="0096141F">
            <w:pPr>
              <w:pStyle w:val="VBAILTbullet1"/>
              <w:rPr>
                <w:b/>
              </w:rPr>
            </w:pPr>
            <w:r w:rsidRPr="00312187">
              <w:rPr>
                <w:bCs/>
              </w:rPr>
              <w:t>The</w:t>
            </w:r>
            <w:r w:rsidRPr="00312187">
              <w:t xml:space="preserve"> </w:t>
            </w:r>
            <w:r w:rsidRPr="00FE6901">
              <w:rPr>
                <w:b/>
              </w:rPr>
              <w:t>Introduction to Overpayments and Waiver Withholdings</w:t>
            </w:r>
            <w:r w:rsidRPr="00312187">
              <w:rPr>
                <w:bCs/>
              </w:rPr>
              <w:t xml:space="preserve"> course is important because </w:t>
            </w:r>
            <w:hyperlink r:id="rId11" w:history="1">
              <w:r w:rsidRPr="00312187">
                <w:rPr>
                  <w:rStyle w:val="Hyperlink"/>
                  <w:bCs/>
                </w:rPr>
                <w:t>38 USC 5302</w:t>
              </w:r>
            </w:hyperlink>
            <w:r w:rsidRPr="00312187">
              <w:rPr>
                <w:bCs/>
              </w:rPr>
              <w:t xml:space="preserve">, provides the authority for any Veteran payee or beneficiary, indebted to VA as the result of participation in a VA benefits program, to request a waiver of repayment of that debt. </w:t>
            </w:r>
            <w:hyperlink r:id="rId12" w:history="1">
              <w:r w:rsidRPr="00312187">
                <w:rPr>
                  <w:rStyle w:val="Hyperlink"/>
                  <w:bCs/>
                </w:rPr>
                <w:t>5 USC 5584</w:t>
              </w:r>
            </w:hyperlink>
            <w:r w:rsidRPr="00312187">
              <w:rPr>
                <w:bCs/>
              </w:rPr>
              <w:t xml:space="preserve"> provides the authority for employees to request waivers for erroneous payments of pay and allowances, as well as travel, transportation and relocation expense debts for employees.</w:t>
            </w:r>
            <w:r w:rsidRPr="00312187">
              <w:t xml:space="preserve"> </w:t>
            </w:r>
          </w:p>
        </w:tc>
        <w:tc>
          <w:tcPr>
            <w:tcW w:w="5940" w:type="dxa"/>
            <w:tcBorders>
              <w:left w:val="dashSmallGap" w:sz="4" w:space="0" w:color="auto"/>
            </w:tcBorders>
          </w:tcPr>
          <w:p w14:paraId="6F9D642D" w14:textId="4E931061" w:rsidR="0096141F" w:rsidRPr="00776B8D" w:rsidRDefault="0096141F" w:rsidP="0096141F">
            <w:pPr>
              <w:pStyle w:val="VBAILTBody"/>
              <w:rPr>
                <w:rStyle w:val="Strong"/>
                <w:b w:val="0"/>
                <w:bCs w:val="0"/>
              </w:rPr>
            </w:pPr>
          </w:p>
        </w:tc>
      </w:tr>
      <w:tr w:rsidR="0096141F" w14:paraId="5B5C43E9" w14:textId="77777777" w:rsidTr="00092569">
        <w:trPr>
          <w:cantSplit/>
          <w:jc w:val="center"/>
        </w:trPr>
        <w:tc>
          <w:tcPr>
            <w:tcW w:w="4135" w:type="dxa"/>
            <w:tcBorders>
              <w:right w:val="dashSmallGap" w:sz="4" w:space="0" w:color="auto"/>
            </w:tcBorders>
          </w:tcPr>
          <w:p w14:paraId="66A6EE91" w14:textId="77777777" w:rsidR="0096141F" w:rsidRDefault="0096141F" w:rsidP="0096141F">
            <w:pPr>
              <w:pStyle w:val="VBAILTBodyStrong"/>
            </w:pPr>
            <w:r>
              <w:lastRenderedPageBreak/>
              <w:t>Definition (1 of 2)</w:t>
            </w:r>
          </w:p>
          <w:p w14:paraId="2D1B15FB" w14:textId="77777777" w:rsidR="0096141F" w:rsidRPr="00483C4B" w:rsidRDefault="0096141F" w:rsidP="0096141F">
            <w:pPr>
              <w:pStyle w:val="VBAILTBodyStrong"/>
              <w:rPr>
                <w:b w:val="0"/>
                <w:bCs/>
              </w:rPr>
            </w:pPr>
            <w:r w:rsidRPr="00483C4B">
              <w:rPr>
                <w:b w:val="0"/>
                <w:bCs/>
              </w:rPr>
              <w:t>The following are key terms used when reviewing awards for indebtedness:</w:t>
            </w:r>
          </w:p>
          <w:p w14:paraId="032707D8" w14:textId="77777777" w:rsidR="0096141F" w:rsidRPr="00483C4B" w:rsidRDefault="0096141F" w:rsidP="00EF0EBF">
            <w:pPr>
              <w:pStyle w:val="VBAILTBodyStrong"/>
              <w:numPr>
                <w:ilvl w:val="0"/>
                <w:numId w:val="7"/>
              </w:numPr>
              <w:rPr>
                <w:b w:val="0"/>
                <w:bCs/>
              </w:rPr>
            </w:pPr>
            <w:r w:rsidRPr="00483C4B">
              <w:rPr>
                <w:bCs/>
              </w:rPr>
              <w:t xml:space="preserve">Committee on Waivers and Compromises (COWC) </w:t>
            </w:r>
            <w:r w:rsidRPr="00483C4B">
              <w:rPr>
                <w:b w:val="0"/>
                <w:bCs/>
              </w:rPr>
              <w:t>– are divisions that are responsible for reviewing and have authority to resolve requests for full or partial waiver of a debt</w:t>
            </w:r>
          </w:p>
          <w:p w14:paraId="0B648BCA" w14:textId="77777777" w:rsidR="0096141F" w:rsidRPr="00483C4B" w:rsidRDefault="0096141F" w:rsidP="00EF0EBF">
            <w:pPr>
              <w:pStyle w:val="VBAILTBodyStrong"/>
              <w:numPr>
                <w:ilvl w:val="0"/>
                <w:numId w:val="7"/>
              </w:numPr>
            </w:pPr>
            <w:r w:rsidRPr="00483C4B">
              <w:rPr>
                <w:b w:val="0"/>
                <w:bCs/>
              </w:rPr>
              <w:t>The term</w:t>
            </w:r>
            <w:r w:rsidRPr="00483C4B">
              <w:t> </w:t>
            </w:r>
            <w:r w:rsidRPr="00483C4B">
              <w:rPr>
                <w:bCs/>
                <w:i/>
                <w:iCs/>
              </w:rPr>
              <w:t>before offset</w:t>
            </w:r>
            <w:r w:rsidRPr="00483C4B">
              <w:t> </w:t>
            </w:r>
            <w:r w:rsidRPr="00483C4B">
              <w:rPr>
                <w:b w:val="0"/>
                <w:bCs/>
              </w:rPr>
              <w:t>means that if the award adjustment creating an overpayment and the award adjustment creating an increase are processed simultaneously </w:t>
            </w:r>
            <w:r w:rsidRPr="00483C4B">
              <w:rPr>
                <w:b w:val="0"/>
                <w:bCs/>
                <w:i/>
                <w:iCs/>
              </w:rPr>
              <w:t>before</w:t>
            </w:r>
            <w:r w:rsidRPr="00483C4B">
              <w:rPr>
                <w:b w:val="0"/>
                <w:bCs/>
              </w:rPr>
              <w:t xml:space="preserve"> the amount of the resulting debt is put into the payment system for collection, VA recovers the overpayment created for the one issue with the increase or retroactive benefit created by the other.  </w:t>
            </w:r>
          </w:p>
          <w:p w14:paraId="568476BD" w14:textId="2B537F35" w:rsidR="0096141F" w:rsidRPr="0087790D" w:rsidRDefault="0096141F" w:rsidP="0096141F">
            <w:pPr>
              <w:pStyle w:val="VBAILTbullet1"/>
            </w:pPr>
            <w:r w:rsidRPr="00483C4B">
              <w:rPr>
                <w:bCs/>
              </w:rPr>
              <w:t>In this case, the increase would </w:t>
            </w:r>
            <w:r w:rsidRPr="00483C4B">
              <w:rPr>
                <w:bCs/>
                <w:i/>
                <w:iCs/>
              </w:rPr>
              <w:t>offset</w:t>
            </w:r>
            <w:r w:rsidRPr="00483C4B">
              <w:rPr>
                <w:bCs/>
              </w:rPr>
              <w:t> the debt.</w:t>
            </w:r>
          </w:p>
        </w:tc>
        <w:tc>
          <w:tcPr>
            <w:tcW w:w="5940" w:type="dxa"/>
            <w:tcBorders>
              <w:left w:val="dashSmallGap" w:sz="4" w:space="0" w:color="auto"/>
            </w:tcBorders>
          </w:tcPr>
          <w:p w14:paraId="32CC1C09" w14:textId="73B83E02" w:rsidR="0096141F" w:rsidRPr="00DD5EC2" w:rsidRDefault="0096141F" w:rsidP="0096141F">
            <w:pPr>
              <w:pStyle w:val="VBAILTBody"/>
              <w:rPr>
                <w:rStyle w:val="Strong"/>
                <w:b w:val="0"/>
                <w:bCs w:val="0"/>
              </w:rPr>
            </w:pPr>
          </w:p>
        </w:tc>
      </w:tr>
      <w:tr w:rsidR="0096141F" w14:paraId="74B4D1F1" w14:textId="77777777" w:rsidTr="00092569">
        <w:trPr>
          <w:cantSplit/>
          <w:jc w:val="center"/>
        </w:trPr>
        <w:tc>
          <w:tcPr>
            <w:tcW w:w="4135" w:type="dxa"/>
            <w:tcBorders>
              <w:right w:val="dashSmallGap" w:sz="4" w:space="0" w:color="auto"/>
            </w:tcBorders>
          </w:tcPr>
          <w:p w14:paraId="312EE81D" w14:textId="77777777" w:rsidR="0096141F" w:rsidRDefault="0096141F" w:rsidP="0096141F">
            <w:pPr>
              <w:pStyle w:val="VBAILTBodyStrong"/>
            </w:pPr>
            <w:r>
              <w:lastRenderedPageBreak/>
              <w:t>Definitions (2 of 2)</w:t>
            </w:r>
          </w:p>
          <w:p w14:paraId="6F8B6E02" w14:textId="77777777" w:rsidR="0096141F" w:rsidRPr="00CE4578" w:rsidRDefault="0096141F" w:rsidP="00EF0EBF">
            <w:pPr>
              <w:pStyle w:val="VBAILTBodyStrong"/>
              <w:numPr>
                <w:ilvl w:val="0"/>
                <w:numId w:val="8"/>
              </w:numPr>
              <w:rPr>
                <w:b w:val="0"/>
                <w:bCs/>
              </w:rPr>
            </w:pPr>
            <w:r w:rsidRPr="00CE4578">
              <w:rPr>
                <w:bCs/>
              </w:rPr>
              <w:t>Debt Management Center (DMC)</w:t>
            </w:r>
            <w:r w:rsidRPr="00CE4578">
              <w:t xml:space="preserve">, </w:t>
            </w:r>
            <w:r w:rsidRPr="00CE4578">
              <w:rPr>
                <w:b w:val="0"/>
                <w:bCs/>
              </w:rPr>
              <w:t>located in St. Paul, MN, is responsible for VA’s debt collection, and processing requests for waiver of an overpayment.</w:t>
            </w:r>
          </w:p>
          <w:p w14:paraId="53083BE3" w14:textId="77777777" w:rsidR="0096141F" w:rsidRPr="00CE4578" w:rsidRDefault="0096141F" w:rsidP="00EF0EBF">
            <w:pPr>
              <w:pStyle w:val="VBAILTBodyStrong"/>
              <w:numPr>
                <w:ilvl w:val="0"/>
                <w:numId w:val="8"/>
              </w:numPr>
            </w:pPr>
            <w:r w:rsidRPr="00CE4578">
              <w:rPr>
                <w:b w:val="0"/>
                <w:bCs/>
              </w:rPr>
              <w:t>An</w:t>
            </w:r>
            <w:r w:rsidRPr="00CE4578">
              <w:t xml:space="preserve"> </w:t>
            </w:r>
            <w:r w:rsidRPr="00CE4578">
              <w:rPr>
                <w:bCs/>
              </w:rPr>
              <w:t xml:space="preserve">accounts receivable (A/R) </w:t>
            </w:r>
            <w:r w:rsidRPr="00CE4578">
              <w:rPr>
                <w:b w:val="0"/>
                <w:bCs/>
              </w:rPr>
              <w:t>is created when an award adjustment that creates an overpayment in a beneficiary’s account is authorized.</w:t>
            </w:r>
          </w:p>
          <w:p w14:paraId="7DEE425C" w14:textId="77777777" w:rsidR="0096141F" w:rsidRDefault="0096141F" w:rsidP="00EF0EBF">
            <w:pPr>
              <w:pStyle w:val="VBAILTBodyStrong"/>
              <w:numPr>
                <w:ilvl w:val="0"/>
                <w:numId w:val="8"/>
              </w:numPr>
            </w:pPr>
            <w:r w:rsidRPr="00CE4578">
              <w:rPr>
                <w:bCs/>
              </w:rPr>
              <w:t xml:space="preserve">Fiscal adjustment (FISA) </w:t>
            </w:r>
            <w:r w:rsidRPr="00CE4578">
              <w:rPr>
                <w:b w:val="0"/>
                <w:bCs/>
              </w:rPr>
              <w:t>refers to action finance activity must undertake </w:t>
            </w:r>
            <w:r w:rsidRPr="00CE4578">
              <w:rPr>
                <w:b w:val="0"/>
                <w:bCs/>
                <w:i/>
                <w:iCs/>
              </w:rPr>
              <w:t>prior </w:t>
            </w:r>
            <w:r w:rsidRPr="00CE4578">
              <w:rPr>
                <w:b w:val="0"/>
                <w:bCs/>
              </w:rPr>
              <w:t>to the authorization of an award that will create an A/R.</w:t>
            </w:r>
            <w:r>
              <w:t xml:space="preserve"> </w:t>
            </w:r>
          </w:p>
          <w:p w14:paraId="3874CDE4" w14:textId="77777777" w:rsidR="0096141F" w:rsidRPr="00236A31" w:rsidRDefault="0096141F" w:rsidP="00EF0EBF">
            <w:pPr>
              <w:pStyle w:val="VBAILTBodyStrong"/>
              <w:numPr>
                <w:ilvl w:val="0"/>
                <w:numId w:val="8"/>
              </w:numPr>
            </w:pPr>
            <w:r w:rsidRPr="00CE4578">
              <w:rPr>
                <w:bCs/>
              </w:rPr>
              <w:t>Indebtedness</w:t>
            </w:r>
            <w:r w:rsidRPr="00CE4578">
              <w:t xml:space="preserve"> </w:t>
            </w:r>
            <w:r w:rsidRPr="00CE4578">
              <w:rPr>
                <w:b w:val="0"/>
                <w:bCs/>
              </w:rPr>
              <w:t>is the condition of owing money, or the amount of money owed.</w:t>
            </w:r>
          </w:p>
          <w:p w14:paraId="41484ABF" w14:textId="214362B8" w:rsidR="0096141F" w:rsidRPr="00DD5EC2" w:rsidRDefault="0096141F" w:rsidP="0096141F">
            <w:pPr>
              <w:pStyle w:val="VBAILTBodyStrong"/>
              <w:rPr>
                <w:b w:val="0"/>
              </w:rPr>
            </w:pPr>
          </w:p>
        </w:tc>
        <w:tc>
          <w:tcPr>
            <w:tcW w:w="5940" w:type="dxa"/>
            <w:tcBorders>
              <w:left w:val="dashSmallGap" w:sz="4" w:space="0" w:color="auto"/>
            </w:tcBorders>
          </w:tcPr>
          <w:p w14:paraId="0D684892" w14:textId="266F278B" w:rsidR="0096141F" w:rsidRPr="00E602C9" w:rsidRDefault="0096141F" w:rsidP="0096141F">
            <w:pPr>
              <w:pStyle w:val="VBAILTBody"/>
              <w:rPr>
                <w:rStyle w:val="Strong"/>
                <w:b w:val="0"/>
                <w:bCs w:val="0"/>
              </w:rPr>
            </w:pPr>
          </w:p>
        </w:tc>
      </w:tr>
      <w:tr w:rsidR="0096141F" w14:paraId="3F5CF337" w14:textId="77777777" w:rsidTr="00C93ED5">
        <w:trPr>
          <w:cantSplit/>
          <w:trHeight w:val="1358"/>
          <w:jc w:val="center"/>
        </w:trPr>
        <w:tc>
          <w:tcPr>
            <w:tcW w:w="4135" w:type="dxa"/>
            <w:tcBorders>
              <w:right w:val="dashSmallGap" w:sz="4" w:space="0" w:color="auto"/>
            </w:tcBorders>
          </w:tcPr>
          <w:p w14:paraId="64F28083" w14:textId="77777777" w:rsidR="0096141F" w:rsidRDefault="0096141F" w:rsidP="0096141F">
            <w:pPr>
              <w:pStyle w:val="VBAILTBodyStrong"/>
            </w:pPr>
            <w:r>
              <w:lastRenderedPageBreak/>
              <w:t>Establishment of Debt</w:t>
            </w:r>
          </w:p>
          <w:p w14:paraId="46391188" w14:textId="77777777" w:rsidR="0096141F" w:rsidRPr="00E42E91" w:rsidRDefault="0096141F" w:rsidP="00EF0EBF">
            <w:pPr>
              <w:pStyle w:val="VBAILTBodyStrong"/>
              <w:numPr>
                <w:ilvl w:val="0"/>
                <w:numId w:val="9"/>
              </w:numPr>
              <w:rPr>
                <w:b w:val="0"/>
                <w:bCs/>
              </w:rPr>
            </w:pPr>
            <w:r w:rsidRPr="00E42E91">
              <w:rPr>
                <w:b w:val="0"/>
                <w:bCs/>
              </w:rPr>
              <w:t xml:space="preserve">Benefit debts arise out of participation in a VA benefits program (e.g., compensation, education, pension, home loan, etc.) </w:t>
            </w:r>
          </w:p>
          <w:p w14:paraId="1662767C" w14:textId="77777777" w:rsidR="0096141F" w:rsidRPr="00E42E91" w:rsidRDefault="0096141F" w:rsidP="00EF0EBF">
            <w:pPr>
              <w:pStyle w:val="VBAILTBodyStrong"/>
              <w:numPr>
                <w:ilvl w:val="0"/>
                <w:numId w:val="9"/>
              </w:numPr>
              <w:rPr>
                <w:b w:val="0"/>
                <w:bCs/>
              </w:rPr>
            </w:pPr>
            <w:r w:rsidRPr="00E42E91">
              <w:rPr>
                <w:b w:val="0"/>
                <w:bCs/>
              </w:rPr>
              <w:t>VA is responsible for collecting both types of debts and has established the standards for due process afforded all debtors, file documentation, financial status reports, credit reports, and subsequent actions when requested by a debtor</w:t>
            </w:r>
          </w:p>
          <w:p w14:paraId="5A6831FC" w14:textId="77777777" w:rsidR="0096141F" w:rsidRPr="00E42E91" w:rsidRDefault="0096141F" w:rsidP="00EF0EBF">
            <w:pPr>
              <w:pStyle w:val="VBAILTBodyStrong"/>
              <w:numPr>
                <w:ilvl w:val="0"/>
                <w:numId w:val="9"/>
              </w:numPr>
              <w:rPr>
                <w:b w:val="0"/>
                <w:bCs/>
              </w:rPr>
            </w:pPr>
            <w:r w:rsidRPr="00E42E91">
              <w:rPr>
                <w:b w:val="0"/>
                <w:bCs/>
              </w:rPr>
              <w:t>Overpayments established under the fugitive felon program are subject to waiver or compromise</w:t>
            </w:r>
          </w:p>
          <w:p w14:paraId="13FBAD26" w14:textId="6A528090" w:rsidR="0096141F" w:rsidRDefault="0096141F" w:rsidP="00EF0EBF">
            <w:pPr>
              <w:pStyle w:val="VBAILTBodyStrong"/>
              <w:numPr>
                <w:ilvl w:val="1"/>
                <w:numId w:val="9"/>
              </w:numPr>
            </w:pPr>
            <w:r w:rsidRPr="00E42E91">
              <w:rPr>
                <w:b w:val="0"/>
                <w:bCs/>
              </w:rPr>
              <w:t>VA will withhold benefits from those Veterans, including family members, who are categorized as fugitive felons or have felony warrants against them</w:t>
            </w:r>
          </w:p>
        </w:tc>
        <w:tc>
          <w:tcPr>
            <w:tcW w:w="5940" w:type="dxa"/>
            <w:tcBorders>
              <w:left w:val="dashSmallGap" w:sz="4" w:space="0" w:color="auto"/>
            </w:tcBorders>
          </w:tcPr>
          <w:p w14:paraId="392E46C0" w14:textId="61AA5E08" w:rsidR="0096141F" w:rsidRPr="00C66783" w:rsidRDefault="0096141F" w:rsidP="0096141F">
            <w:pPr>
              <w:pStyle w:val="VBAILTBody"/>
              <w:rPr>
                <w:rStyle w:val="Strong"/>
                <w:b w:val="0"/>
              </w:rPr>
            </w:pPr>
          </w:p>
        </w:tc>
      </w:tr>
      <w:tr w:rsidR="0096141F" w14:paraId="5109B0A2" w14:textId="77777777" w:rsidTr="0072444D">
        <w:trPr>
          <w:cantSplit/>
          <w:trHeight w:val="2204"/>
          <w:jc w:val="center"/>
        </w:trPr>
        <w:tc>
          <w:tcPr>
            <w:tcW w:w="4135" w:type="dxa"/>
            <w:tcBorders>
              <w:right w:val="dashSmallGap" w:sz="4" w:space="0" w:color="auto"/>
            </w:tcBorders>
          </w:tcPr>
          <w:p w14:paraId="0EC780CA" w14:textId="77777777" w:rsidR="0096141F" w:rsidRDefault="0096141F" w:rsidP="0096141F">
            <w:pPr>
              <w:pStyle w:val="VBAILTBodyStrong"/>
            </w:pPr>
            <w:r>
              <w:lastRenderedPageBreak/>
              <w:t>Debt Creation Period</w:t>
            </w:r>
          </w:p>
          <w:p w14:paraId="04126484" w14:textId="77777777" w:rsidR="0096141F" w:rsidRPr="0096141F" w:rsidRDefault="0096141F" w:rsidP="00EF0EBF">
            <w:pPr>
              <w:pStyle w:val="VBAILTBodyStrong"/>
              <w:numPr>
                <w:ilvl w:val="0"/>
                <w:numId w:val="10"/>
              </w:numPr>
              <w:rPr>
                <w:rStyle w:val="Strong"/>
                <w:b/>
                <w:bCs w:val="0"/>
              </w:rPr>
            </w:pPr>
            <w:r>
              <w:rPr>
                <w:rStyle w:val="Strong"/>
              </w:rPr>
              <w:t>D</w:t>
            </w:r>
            <w:r w:rsidRPr="00F15B30">
              <w:rPr>
                <w:rStyle w:val="Strong"/>
              </w:rPr>
              <w:t xml:space="preserve">ebt creation period is the </w:t>
            </w:r>
            <w:r>
              <w:rPr>
                <w:rStyle w:val="Strong"/>
              </w:rPr>
              <w:t xml:space="preserve">period between the </w:t>
            </w:r>
            <w:r w:rsidRPr="00F15B30">
              <w:rPr>
                <w:rStyle w:val="Strong"/>
              </w:rPr>
              <w:t xml:space="preserve">date </w:t>
            </w:r>
            <w:r>
              <w:rPr>
                <w:rStyle w:val="Strong"/>
              </w:rPr>
              <w:t xml:space="preserve">the claimant </w:t>
            </w:r>
            <w:r w:rsidRPr="00F15B30">
              <w:rPr>
                <w:rStyle w:val="Strong"/>
              </w:rPr>
              <w:t>re</w:t>
            </w:r>
            <w:r>
              <w:rPr>
                <w:rStyle w:val="Strong"/>
              </w:rPr>
              <w:t>ceived an increase in income and</w:t>
            </w:r>
            <w:r w:rsidRPr="00F15B30">
              <w:rPr>
                <w:rStyle w:val="Strong"/>
              </w:rPr>
              <w:t xml:space="preserve"> the date the claim was processed</w:t>
            </w:r>
            <w:r>
              <w:rPr>
                <w:rStyle w:val="Strong"/>
              </w:rPr>
              <w:t xml:space="preserve"> </w:t>
            </w:r>
          </w:p>
          <w:p w14:paraId="36E47877" w14:textId="3A95134E" w:rsidR="0096141F" w:rsidRPr="00572F90" w:rsidRDefault="0096141F" w:rsidP="00EF0EBF">
            <w:pPr>
              <w:pStyle w:val="VBAILTBodyStrong"/>
              <w:numPr>
                <w:ilvl w:val="0"/>
                <w:numId w:val="10"/>
              </w:numPr>
            </w:pPr>
            <w:r w:rsidRPr="007559C0">
              <w:rPr>
                <w:b w:val="0"/>
                <w:bCs/>
              </w:rPr>
              <w:t>To avoid processing a duplicate payment of benefits, the PMC VSR must withhold the amount previously waived before any retroactive benefit can be paid</w:t>
            </w:r>
            <w:r w:rsidRPr="007559C0">
              <w:rPr>
                <w:rFonts w:ascii="Arial" w:hAnsi="Arial" w:cs="Arial"/>
                <w:b w:val="0"/>
                <w:bCs/>
              </w:rPr>
              <w:t>​</w:t>
            </w:r>
          </w:p>
        </w:tc>
        <w:tc>
          <w:tcPr>
            <w:tcW w:w="5940" w:type="dxa"/>
            <w:tcBorders>
              <w:left w:val="dashSmallGap" w:sz="4" w:space="0" w:color="auto"/>
            </w:tcBorders>
          </w:tcPr>
          <w:p w14:paraId="75EE463E" w14:textId="27E47C86" w:rsidR="0096141F" w:rsidRPr="002F4366" w:rsidRDefault="0096141F" w:rsidP="0096141F">
            <w:pPr>
              <w:pStyle w:val="VBAILTBody"/>
              <w:rPr>
                <w:rStyle w:val="Strong"/>
                <w:b w:val="0"/>
              </w:rPr>
            </w:pPr>
          </w:p>
        </w:tc>
      </w:tr>
      <w:tr w:rsidR="005766E2" w14:paraId="579FAB9F" w14:textId="77777777" w:rsidTr="0072444D">
        <w:trPr>
          <w:cantSplit/>
          <w:trHeight w:val="2204"/>
          <w:jc w:val="center"/>
        </w:trPr>
        <w:tc>
          <w:tcPr>
            <w:tcW w:w="4135" w:type="dxa"/>
            <w:tcBorders>
              <w:right w:val="dashSmallGap" w:sz="4" w:space="0" w:color="auto"/>
            </w:tcBorders>
          </w:tcPr>
          <w:p w14:paraId="1365BAD7" w14:textId="77777777" w:rsidR="005766E2" w:rsidRDefault="005766E2" w:rsidP="005766E2">
            <w:pPr>
              <w:pStyle w:val="VBAILTBodyStrong"/>
            </w:pPr>
            <w:r>
              <w:t>Decision on Waiver of Indebtedness Form</w:t>
            </w:r>
          </w:p>
          <w:p w14:paraId="40BD8AFE" w14:textId="77777777" w:rsidR="005766E2" w:rsidRPr="00236A31" w:rsidRDefault="00000000" w:rsidP="005766E2">
            <w:pPr>
              <w:pStyle w:val="VBAILTBodyStrong"/>
            </w:pPr>
            <w:hyperlink r:id="rId13" w:history="1">
              <w:r w:rsidR="005766E2" w:rsidRPr="00236A31">
                <w:rPr>
                  <w:rStyle w:val="Hyperlink"/>
                </w:rPr>
                <w:t xml:space="preserve">VA Form 1837 – </w:t>
              </w:r>
            </w:hyperlink>
          </w:p>
          <w:p w14:paraId="428A17A7" w14:textId="77777777" w:rsidR="005766E2" w:rsidRPr="00236A31" w:rsidRDefault="00000000" w:rsidP="005766E2">
            <w:pPr>
              <w:pStyle w:val="VBAILTBodyStrong"/>
            </w:pPr>
            <w:hyperlink r:id="rId14" w:history="1">
              <w:r w:rsidR="005766E2" w:rsidRPr="00236A31">
                <w:rPr>
                  <w:rStyle w:val="Hyperlink"/>
                </w:rPr>
                <w:t xml:space="preserve">Decision on Waiver of </w:t>
              </w:r>
            </w:hyperlink>
          </w:p>
          <w:p w14:paraId="46BA324A" w14:textId="77777777" w:rsidR="005766E2" w:rsidRPr="00236A31" w:rsidRDefault="00000000" w:rsidP="005766E2">
            <w:pPr>
              <w:pStyle w:val="VBAILTBodyStrong"/>
            </w:pPr>
            <w:hyperlink r:id="rId15" w:history="1">
              <w:r w:rsidR="005766E2" w:rsidRPr="00236A31">
                <w:rPr>
                  <w:rStyle w:val="Hyperlink"/>
                </w:rPr>
                <w:t>Indebtedness</w:t>
              </w:r>
            </w:hyperlink>
          </w:p>
          <w:p w14:paraId="53DAB1CF" w14:textId="70282BCE" w:rsidR="005766E2" w:rsidRPr="00DC5C99" w:rsidRDefault="005766E2" w:rsidP="005766E2">
            <w:pPr>
              <w:pStyle w:val="VBAILTBodyStrong"/>
              <w:rPr>
                <w:b w:val="0"/>
                <w:bCs/>
              </w:rPr>
            </w:pPr>
            <w:r w:rsidRPr="00236A31">
              <w:rPr>
                <w:noProof/>
              </w:rPr>
              <w:drawing>
                <wp:inline distT="0" distB="0" distL="0" distR="0" wp14:anchorId="50255F64" wp14:editId="5E1C6BC5">
                  <wp:extent cx="2487962" cy="2305050"/>
                  <wp:effectExtent l="0" t="0" r="7620" b="0"/>
                  <wp:docPr id="2050" name="Picture 2050">
                    <a:extLst xmlns:a="http://schemas.openxmlformats.org/drawingml/2006/main">
                      <a:ext uri="{FF2B5EF4-FFF2-40B4-BE49-F238E27FC236}">
                        <a16:creationId xmlns:a16="http://schemas.microsoft.com/office/drawing/2014/main" id="{B9F3F4A2-3BFE-449B-94E3-BBDF571CD9B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a:extLst>
                              <a:ext uri="{FF2B5EF4-FFF2-40B4-BE49-F238E27FC236}">
                                <a16:creationId xmlns:a16="http://schemas.microsoft.com/office/drawing/2014/main" id="{B9F3F4A2-3BFE-449B-94E3-BBDF571CD9BB}"/>
                              </a:ext>
                            </a:extLst>
                          </pic:cNvPr>
                          <pic:cNvPicPr>
                            <a:picLocks noGrp="1"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4837" cy="2311420"/>
                          </a:xfrm>
                          <a:prstGeom prst="rect">
                            <a:avLst/>
                          </a:prstGeom>
                          <a:noFill/>
                        </pic:spPr>
                      </pic:pic>
                    </a:graphicData>
                  </a:graphic>
                </wp:inline>
              </w:drawing>
            </w:r>
          </w:p>
        </w:tc>
        <w:tc>
          <w:tcPr>
            <w:tcW w:w="5940" w:type="dxa"/>
            <w:tcBorders>
              <w:left w:val="dashSmallGap" w:sz="4" w:space="0" w:color="auto"/>
            </w:tcBorders>
          </w:tcPr>
          <w:p w14:paraId="07E42D04" w14:textId="00FEBA17" w:rsidR="005766E2" w:rsidRPr="00431B41" w:rsidRDefault="005766E2" w:rsidP="005766E2">
            <w:pPr>
              <w:pStyle w:val="VBAILTBody"/>
              <w:rPr>
                <w:rStyle w:val="Strong"/>
                <w:b w:val="0"/>
                <w:bCs w:val="0"/>
              </w:rPr>
            </w:pPr>
          </w:p>
        </w:tc>
      </w:tr>
      <w:tr w:rsidR="005766E2" w14:paraId="1A9A6F17" w14:textId="77777777" w:rsidTr="0072444D">
        <w:trPr>
          <w:cantSplit/>
          <w:trHeight w:val="2204"/>
          <w:jc w:val="center"/>
        </w:trPr>
        <w:tc>
          <w:tcPr>
            <w:tcW w:w="4135" w:type="dxa"/>
            <w:tcBorders>
              <w:right w:val="dashSmallGap" w:sz="4" w:space="0" w:color="auto"/>
            </w:tcBorders>
          </w:tcPr>
          <w:p w14:paraId="77486935" w14:textId="77777777" w:rsidR="005766E2" w:rsidRDefault="005766E2" w:rsidP="005766E2">
            <w:pPr>
              <w:pStyle w:val="VBAILTBodyStrong"/>
            </w:pPr>
            <w:r>
              <w:lastRenderedPageBreak/>
              <w:t>Types of Receivable Classes and Deduction Codes</w:t>
            </w:r>
          </w:p>
          <w:p w14:paraId="2FF9175B" w14:textId="77777777" w:rsidR="005766E2" w:rsidRPr="007457B4" w:rsidRDefault="005766E2" w:rsidP="005766E2">
            <w:pPr>
              <w:pStyle w:val="VBAILTBodyStrong"/>
              <w:rPr>
                <w:b w:val="0"/>
                <w:bCs/>
              </w:rPr>
            </w:pPr>
            <w:r w:rsidRPr="007457B4">
              <w:rPr>
                <w:b w:val="0"/>
                <w:bCs/>
              </w:rPr>
              <w:t>Some receivable classes and deduction codes that appear in SHARE and FAS include, but are not limited to:</w:t>
            </w:r>
          </w:p>
          <w:p w14:paraId="58EFEAD2" w14:textId="0201D6B4" w:rsidR="005766E2" w:rsidRPr="00DC5C99" w:rsidRDefault="005766E2" w:rsidP="005766E2">
            <w:pPr>
              <w:pStyle w:val="VBAILTBodyStrong"/>
              <w:rPr>
                <w:b w:val="0"/>
              </w:rPr>
            </w:pPr>
            <w:r>
              <w:rPr>
                <w:noProof/>
              </w:rPr>
              <w:drawing>
                <wp:inline distT="0" distB="0" distL="0" distR="0" wp14:anchorId="1B96664C" wp14:editId="73DF4035">
                  <wp:extent cx="2488565" cy="153223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92317" cy="1534548"/>
                          </a:xfrm>
                          <a:prstGeom prst="rect">
                            <a:avLst/>
                          </a:prstGeom>
                        </pic:spPr>
                      </pic:pic>
                    </a:graphicData>
                  </a:graphic>
                </wp:inline>
              </w:drawing>
            </w:r>
          </w:p>
        </w:tc>
        <w:tc>
          <w:tcPr>
            <w:tcW w:w="5940" w:type="dxa"/>
            <w:tcBorders>
              <w:left w:val="dashSmallGap" w:sz="4" w:space="0" w:color="auto"/>
            </w:tcBorders>
          </w:tcPr>
          <w:p w14:paraId="0710625E" w14:textId="0C68BD84" w:rsidR="005766E2" w:rsidRPr="00C93ED5" w:rsidRDefault="005766E2" w:rsidP="005766E2">
            <w:pPr>
              <w:pStyle w:val="VBAILTBody"/>
            </w:pPr>
          </w:p>
        </w:tc>
      </w:tr>
      <w:tr w:rsidR="005766E2" w14:paraId="237D3626" w14:textId="77777777" w:rsidTr="0072444D">
        <w:trPr>
          <w:cantSplit/>
          <w:trHeight w:val="2204"/>
          <w:jc w:val="center"/>
        </w:trPr>
        <w:tc>
          <w:tcPr>
            <w:tcW w:w="4135" w:type="dxa"/>
            <w:tcBorders>
              <w:right w:val="dashSmallGap" w:sz="4" w:space="0" w:color="auto"/>
            </w:tcBorders>
          </w:tcPr>
          <w:p w14:paraId="70B650D5" w14:textId="77777777" w:rsidR="005766E2" w:rsidRDefault="005766E2" w:rsidP="005766E2">
            <w:pPr>
              <w:pStyle w:val="VBAILTBodyStrong"/>
            </w:pPr>
            <w:r>
              <w:t>Financial Status Report</w:t>
            </w:r>
          </w:p>
          <w:p w14:paraId="734504B8" w14:textId="77777777" w:rsidR="005766E2" w:rsidRDefault="00382647" w:rsidP="00802916">
            <w:pPr>
              <w:pStyle w:val="VBAILTBodyStrong"/>
              <w:rPr>
                <w:rStyle w:val="Hyperlink"/>
                <w:b w:val="0"/>
                <w:bCs/>
              </w:rPr>
            </w:pPr>
            <w:r w:rsidRPr="00236A31">
              <w:rPr>
                <w:noProof/>
              </w:rPr>
              <w:drawing>
                <wp:anchor distT="0" distB="0" distL="114300" distR="114300" simplePos="0" relativeHeight="251658240" behindDoc="1" locked="0" layoutInCell="1" allowOverlap="1" wp14:anchorId="64644FD4" wp14:editId="5502E3A2">
                  <wp:simplePos x="0" y="0"/>
                  <wp:positionH relativeFrom="column">
                    <wp:posOffset>109220</wp:posOffset>
                  </wp:positionH>
                  <wp:positionV relativeFrom="paragraph">
                    <wp:posOffset>405765</wp:posOffset>
                  </wp:positionV>
                  <wp:extent cx="2190750" cy="2266950"/>
                  <wp:effectExtent l="0" t="0" r="0" b="0"/>
                  <wp:wrapTight wrapText="bothSides">
                    <wp:wrapPolygon edited="0">
                      <wp:start x="0" y="0"/>
                      <wp:lineTo x="0" y="21418"/>
                      <wp:lineTo x="21412" y="21418"/>
                      <wp:lineTo x="21412" y="0"/>
                      <wp:lineTo x="0" y="0"/>
                    </wp:wrapPolygon>
                  </wp:wrapTight>
                  <wp:docPr id="944" name="Picture 944">
                    <a:extLst xmlns:a="http://schemas.openxmlformats.org/drawingml/2006/main">
                      <a:ext uri="{FF2B5EF4-FFF2-40B4-BE49-F238E27FC236}">
                        <a16:creationId xmlns:a16="http://schemas.microsoft.com/office/drawing/2014/main" id="{B9F3F4A2-3BFE-449B-94E3-BBDF571CD9B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a:extLst>
                              <a:ext uri="{FF2B5EF4-FFF2-40B4-BE49-F238E27FC236}">
                                <a16:creationId xmlns:a16="http://schemas.microsoft.com/office/drawing/2014/main" id="{B9F3F4A2-3BFE-449B-94E3-BBDF571CD9BB}"/>
                              </a:ext>
                            </a:extLst>
                          </pic:cNvPr>
                          <pic:cNvPicPr>
                            <a:picLocks noGrp="1"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0750" cy="2266950"/>
                          </a:xfrm>
                          <a:prstGeom prst="rect">
                            <a:avLst/>
                          </a:prstGeom>
                          <a:noFill/>
                        </pic:spPr>
                      </pic:pic>
                    </a:graphicData>
                  </a:graphic>
                  <wp14:sizeRelH relativeFrom="margin">
                    <wp14:pctWidth>0</wp14:pctWidth>
                  </wp14:sizeRelH>
                  <wp14:sizeRelV relativeFrom="margin">
                    <wp14:pctHeight>0</wp14:pctHeight>
                  </wp14:sizeRelV>
                </wp:anchor>
              </w:drawing>
            </w:r>
            <w:hyperlink r:id="rId19" w:history="1">
              <w:r w:rsidR="005766E2" w:rsidRPr="00E0429E">
                <w:rPr>
                  <w:rStyle w:val="Hyperlink"/>
                  <w:b w:val="0"/>
                  <w:bCs/>
                </w:rPr>
                <w:t>VA Form 5655</w:t>
              </w:r>
              <w:r w:rsidR="005766E2" w:rsidRPr="00E0429E">
                <w:rPr>
                  <w:rStyle w:val="Hyperlink"/>
                </w:rPr>
                <w:t xml:space="preserve"> – </w:t>
              </w:r>
              <w:r w:rsidR="005766E2" w:rsidRPr="00E0429E">
                <w:rPr>
                  <w:rStyle w:val="Hyperlink"/>
                  <w:b w:val="0"/>
                  <w:bCs/>
                </w:rPr>
                <w:t>Financial Status Report</w:t>
              </w:r>
            </w:hyperlink>
          </w:p>
          <w:p w14:paraId="3F19A5E8" w14:textId="3EADFFA4" w:rsidR="00802916" w:rsidRPr="00802916" w:rsidRDefault="00802916" w:rsidP="00802916">
            <w:pPr>
              <w:pStyle w:val="VBAILTBodyStrong"/>
              <w:rPr>
                <w:b w:val="0"/>
                <w:bCs/>
              </w:rPr>
            </w:pPr>
          </w:p>
        </w:tc>
        <w:tc>
          <w:tcPr>
            <w:tcW w:w="5940" w:type="dxa"/>
            <w:tcBorders>
              <w:left w:val="dashSmallGap" w:sz="4" w:space="0" w:color="auto"/>
            </w:tcBorders>
          </w:tcPr>
          <w:p w14:paraId="55FE9A95" w14:textId="293B2448" w:rsidR="005766E2" w:rsidRPr="00C93ED5" w:rsidRDefault="005766E2" w:rsidP="005766E2">
            <w:pPr>
              <w:pStyle w:val="VBAILTBody"/>
              <w:rPr>
                <w:rStyle w:val="Strong"/>
                <w:b w:val="0"/>
                <w:bCs w:val="0"/>
              </w:rPr>
            </w:pPr>
          </w:p>
        </w:tc>
      </w:tr>
      <w:tr w:rsidR="005766E2" w14:paraId="7147B0EF" w14:textId="77777777" w:rsidTr="0072444D">
        <w:trPr>
          <w:cantSplit/>
          <w:trHeight w:val="2204"/>
          <w:jc w:val="center"/>
        </w:trPr>
        <w:tc>
          <w:tcPr>
            <w:tcW w:w="4135" w:type="dxa"/>
            <w:tcBorders>
              <w:right w:val="dashSmallGap" w:sz="4" w:space="0" w:color="auto"/>
            </w:tcBorders>
          </w:tcPr>
          <w:p w14:paraId="3D04D973" w14:textId="77777777" w:rsidR="005766E2" w:rsidRDefault="005766E2" w:rsidP="005766E2">
            <w:pPr>
              <w:pStyle w:val="VBAILTBodyStrong"/>
            </w:pPr>
            <w:r>
              <w:lastRenderedPageBreak/>
              <w:t>Reduce the Debt by Deducting Expenses (1 of 2)</w:t>
            </w:r>
          </w:p>
          <w:p w14:paraId="2DD85D2C" w14:textId="7E16D555" w:rsidR="005766E2" w:rsidRDefault="005766E2" w:rsidP="005766E2">
            <w:pPr>
              <w:pStyle w:val="VBAILTBodyStrong"/>
            </w:pPr>
            <w:r w:rsidRPr="00AC7D5A">
              <w:rPr>
                <w:noProof/>
              </w:rPr>
              <w:drawing>
                <wp:inline distT="0" distB="0" distL="0" distR="0" wp14:anchorId="4D0325CC" wp14:editId="0CCDF022">
                  <wp:extent cx="2488565" cy="2306955"/>
                  <wp:effectExtent l="0" t="0" r="6985" b="0"/>
                  <wp:docPr id="936" name="Picture 936" descr="Three possible resolutions for debt created by an overpayment:&#10;Repay the debt; VA reduces the debt by deducting expenses; and VA reduces or eliminates the debt by granting waiver.&#10;" title="Reducing or Eliminating Overpayments"/>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descr="Three possible resolutions for debt created by an overpayment:&#10;Repay the debt; VA reduces the debt by deducting expenses; and VA reduces or eliminates the debt by granting waiver.&#10;" title="Reducing or Eliminating Overpayments"/>
                          <pic:cNvPicPr>
                            <a:picLocks noGrp="1"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88565" cy="2306955"/>
                          </a:xfrm>
                          <a:prstGeom prst="rect">
                            <a:avLst/>
                          </a:prstGeom>
                        </pic:spPr>
                      </pic:pic>
                    </a:graphicData>
                  </a:graphic>
                </wp:inline>
              </w:drawing>
            </w:r>
          </w:p>
        </w:tc>
        <w:tc>
          <w:tcPr>
            <w:tcW w:w="5940" w:type="dxa"/>
            <w:tcBorders>
              <w:left w:val="dashSmallGap" w:sz="4" w:space="0" w:color="auto"/>
            </w:tcBorders>
          </w:tcPr>
          <w:p w14:paraId="607B325B" w14:textId="62813392" w:rsidR="005766E2" w:rsidRPr="00C93ED5" w:rsidRDefault="005766E2" w:rsidP="005766E2">
            <w:pPr>
              <w:pStyle w:val="VBAILTBody"/>
              <w:rPr>
                <w:rStyle w:val="Strong"/>
                <w:b w:val="0"/>
                <w:bCs w:val="0"/>
              </w:rPr>
            </w:pPr>
          </w:p>
        </w:tc>
      </w:tr>
      <w:tr w:rsidR="005766E2" w14:paraId="596D8ADE" w14:textId="77777777" w:rsidTr="0072444D">
        <w:trPr>
          <w:cantSplit/>
          <w:trHeight w:val="2204"/>
          <w:jc w:val="center"/>
        </w:trPr>
        <w:tc>
          <w:tcPr>
            <w:tcW w:w="4135" w:type="dxa"/>
            <w:tcBorders>
              <w:right w:val="dashSmallGap" w:sz="4" w:space="0" w:color="auto"/>
            </w:tcBorders>
          </w:tcPr>
          <w:p w14:paraId="1E6E9514" w14:textId="77777777" w:rsidR="005766E2" w:rsidRDefault="005766E2" w:rsidP="005766E2">
            <w:pPr>
              <w:pStyle w:val="VBAILTBodyStrong"/>
            </w:pPr>
            <w:r>
              <w:t>Reduce the Debt by Deducting Expenses (2 of 2)</w:t>
            </w:r>
          </w:p>
          <w:p w14:paraId="5E25407E" w14:textId="0C0640FA" w:rsidR="005766E2" w:rsidRDefault="005766E2" w:rsidP="005766E2">
            <w:pPr>
              <w:pStyle w:val="VBAILTbullet1"/>
              <w:numPr>
                <w:ilvl w:val="0"/>
                <w:numId w:val="0"/>
              </w:numPr>
              <w:ind w:left="360" w:hanging="360"/>
            </w:pPr>
            <w:r w:rsidRPr="00FF5EC7">
              <w:rPr>
                <w:rStyle w:val="Strong"/>
              </w:rPr>
              <w:t>Scenario:</w:t>
            </w:r>
            <w:r>
              <w:rPr>
                <w:rStyle w:val="Strong"/>
                <w:b w:val="0"/>
              </w:rPr>
              <w:t xml:space="preserve"> </w:t>
            </w:r>
            <w:r w:rsidRPr="00986B09">
              <w:rPr>
                <w:bCs/>
              </w:rPr>
              <w:t xml:space="preserve">Lark </w:t>
            </w:r>
            <w:r w:rsidR="00FE6901">
              <w:rPr>
                <w:bCs/>
              </w:rPr>
              <w:t>Veteran</w:t>
            </w:r>
            <w:r w:rsidRPr="00986B09">
              <w:rPr>
                <w:bCs/>
              </w:rPr>
              <w:t xml:space="preserve"> has had a running award since 2015. Mr. </w:t>
            </w:r>
            <w:r w:rsidR="00FE6901">
              <w:rPr>
                <w:bCs/>
              </w:rPr>
              <w:t>Veteran</w:t>
            </w:r>
            <w:r w:rsidRPr="00986B09">
              <w:rPr>
                <w:bCs/>
              </w:rPr>
              <w:t xml:space="preserve"> has no reported income. On May 25, 2020, Mr. </w:t>
            </w:r>
            <w:r w:rsidR="00FE6901">
              <w:rPr>
                <w:bCs/>
              </w:rPr>
              <w:t>Veteran</w:t>
            </w:r>
            <w:r w:rsidRPr="00986B09">
              <w:rPr>
                <w:bCs/>
              </w:rPr>
              <w:t xml:space="preserve"> reports he won the lottery. The award is processed November 28, 2020. This generates a debt creation period from June 1, </w:t>
            </w:r>
            <w:proofErr w:type="gramStart"/>
            <w:r w:rsidRPr="00986B09">
              <w:rPr>
                <w:bCs/>
              </w:rPr>
              <w:t>2020</w:t>
            </w:r>
            <w:proofErr w:type="gramEnd"/>
            <w:r w:rsidRPr="00986B09">
              <w:rPr>
                <w:bCs/>
              </w:rPr>
              <w:t xml:space="preserve"> to November 30, 2020. Mr. </w:t>
            </w:r>
            <w:r w:rsidR="00FE6901">
              <w:rPr>
                <w:bCs/>
              </w:rPr>
              <w:t>Veteran</w:t>
            </w:r>
            <w:r w:rsidRPr="00986B09">
              <w:rPr>
                <w:bCs/>
              </w:rPr>
              <w:t xml:space="preserve"> submits medical expenses on January 1, </w:t>
            </w:r>
            <w:proofErr w:type="gramStart"/>
            <w:r w:rsidRPr="00986B09">
              <w:rPr>
                <w:bCs/>
              </w:rPr>
              <w:t>2021</w:t>
            </w:r>
            <w:proofErr w:type="gramEnd"/>
            <w:r w:rsidRPr="00986B09">
              <w:rPr>
                <w:bCs/>
              </w:rPr>
              <w:t xml:space="preserve"> for the calendar year of 2020. The total amount of medical expenses is significant enough to reduce the IVAP </w:t>
            </w:r>
            <w:r w:rsidR="00650BBD">
              <w:rPr>
                <w:bCs/>
              </w:rPr>
              <w:t>for 2020</w:t>
            </w:r>
            <w:r w:rsidRPr="00986B09">
              <w:rPr>
                <w:bCs/>
              </w:rPr>
              <w:t>. The overpayment has been eliminated.</w:t>
            </w:r>
          </w:p>
        </w:tc>
        <w:tc>
          <w:tcPr>
            <w:tcW w:w="5940" w:type="dxa"/>
            <w:tcBorders>
              <w:left w:val="dashSmallGap" w:sz="4" w:space="0" w:color="auto"/>
            </w:tcBorders>
          </w:tcPr>
          <w:p w14:paraId="56280C52" w14:textId="6ECD4CB7" w:rsidR="005766E2" w:rsidRPr="0039487D" w:rsidRDefault="005766E2" w:rsidP="005766E2">
            <w:pPr>
              <w:pStyle w:val="VBAILTbullet1"/>
              <w:numPr>
                <w:ilvl w:val="0"/>
                <w:numId w:val="0"/>
              </w:numPr>
              <w:rPr>
                <w:rStyle w:val="Strong"/>
              </w:rPr>
            </w:pPr>
          </w:p>
        </w:tc>
      </w:tr>
    </w:tbl>
    <w:p w14:paraId="3671AB57" w14:textId="249431F5" w:rsidR="00ED0B10" w:rsidRDefault="00ED0B10" w:rsidP="0059494B">
      <w:pPr>
        <w:jc w:val="center"/>
      </w:pPr>
    </w:p>
    <w:p w14:paraId="000925AE" w14:textId="29981C67" w:rsidR="00ED0B10" w:rsidRDefault="00ED0B10" w:rsidP="00154E04">
      <w:pPr>
        <w:jc w:val="center"/>
      </w:pPr>
    </w:p>
    <w:tbl>
      <w:tblPr>
        <w:tblStyle w:val="TableGrid"/>
        <w:tblW w:w="10081" w:type="dxa"/>
        <w:jc w:val="center"/>
        <w:tblLayout w:type="fixed"/>
        <w:tblLook w:val="04A0" w:firstRow="1" w:lastRow="0" w:firstColumn="1" w:lastColumn="0" w:noHBand="0" w:noVBand="1"/>
        <w:tblCaption w:val="Lesson plan table specifying individual PowerPoint slide content and related instructor activities/guidance"/>
      </w:tblPr>
      <w:tblGrid>
        <w:gridCol w:w="4135"/>
        <w:gridCol w:w="5946"/>
      </w:tblGrid>
      <w:tr w:rsidR="00ED0B10" w14:paraId="3FF64619" w14:textId="77777777" w:rsidTr="00ED0B10">
        <w:trPr>
          <w:cantSplit/>
          <w:tblHeader/>
          <w:jc w:val="center"/>
        </w:trPr>
        <w:tc>
          <w:tcPr>
            <w:tcW w:w="4135" w:type="dxa"/>
            <w:tcBorders>
              <w:right w:val="dashSmallGap" w:sz="4" w:space="0" w:color="auto"/>
            </w:tcBorders>
            <w:shd w:val="clear" w:color="auto" w:fill="BDD6EE" w:themeFill="accent1" w:themeFillTint="66"/>
          </w:tcPr>
          <w:p w14:paraId="5A6C7B71" w14:textId="77777777" w:rsidR="00ED0B10" w:rsidRPr="006E54AE" w:rsidRDefault="00ED0B10" w:rsidP="00531441">
            <w:pPr>
              <w:pStyle w:val="VBAILTTableHeading1"/>
            </w:pPr>
            <w:r>
              <w:lastRenderedPageBreak/>
              <w:br w:type="page"/>
              <w:t>PowerPoint Slides</w:t>
            </w:r>
          </w:p>
        </w:tc>
        <w:tc>
          <w:tcPr>
            <w:tcW w:w="5946" w:type="dxa"/>
            <w:tcBorders>
              <w:left w:val="dashSmallGap" w:sz="4" w:space="0" w:color="auto"/>
            </w:tcBorders>
            <w:shd w:val="clear" w:color="auto" w:fill="BDD6EE" w:themeFill="accent1" w:themeFillTint="66"/>
          </w:tcPr>
          <w:p w14:paraId="0EC89484" w14:textId="77E6B85C" w:rsidR="00ED0B10" w:rsidRDefault="000F6596" w:rsidP="00531441">
            <w:pPr>
              <w:pStyle w:val="VBAILTTableHeading1"/>
            </w:pPr>
            <w:r>
              <w:t>Notes</w:t>
            </w:r>
          </w:p>
        </w:tc>
      </w:tr>
      <w:tr w:rsidR="005766E2" w14:paraId="231BEB4C" w14:textId="77777777" w:rsidTr="00ED0B10">
        <w:trPr>
          <w:cantSplit/>
          <w:trHeight w:val="2204"/>
          <w:jc w:val="center"/>
        </w:trPr>
        <w:tc>
          <w:tcPr>
            <w:tcW w:w="4135" w:type="dxa"/>
            <w:tcBorders>
              <w:right w:val="dashSmallGap" w:sz="4" w:space="0" w:color="auto"/>
            </w:tcBorders>
          </w:tcPr>
          <w:p w14:paraId="3276D822" w14:textId="77777777" w:rsidR="005766E2" w:rsidRDefault="005766E2" w:rsidP="005766E2">
            <w:pPr>
              <w:pStyle w:val="VBAILTBodyStrong"/>
            </w:pPr>
            <w:r>
              <w:t>Granted Waiver</w:t>
            </w:r>
          </w:p>
          <w:p w14:paraId="1F06973F" w14:textId="144E5DFB" w:rsidR="005766E2" w:rsidRDefault="005766E2" w:rsidP="005766E2">
            <w:pPr>
              <w:pStyle w:val="VBAILTBodyStrong"/>
            </w:pPr>
            <w:r w:rsidRPr="004200A0">
              <w:rPr>
                <w:b w:val="0"/>
                <w:bCs/>
                <w:noProof/>
              </w:rPr>
              <w:drawing>
                <wp:inline distT="0" distB="0" distL="0" distR="0" wp14:anchorId="1D78208E" wp14:editId="2485AE2C">
                  <wp:extent cx="2488565" cy="2306955"/>
                  <wp:effectExtent l="0" t="0" r="6985" b="0"/>
                  <wp:docPr id="9" name="Picture 9" descr="Three possible resolutions for debt created by an overpayment:&#10;Repay the debt; VA reduces the debt by deducting expenses; and VA reduces or eliminates the debt by granting waiver. VA reduces or eliminates the debt by granting waiver s is highlighted.&#10;" title="Grant Waive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descr="Three possible resolutions for debt created by an overpayment:&#10;Repay the debt; VA reduces the debt by deducting expenses; and VA reduces or eliminates the debt by granting waiver. VA reduces or eliminates the debt by granting waiver s is highlighted.&#10;" title="Grant Waiver"/>
                          <pic:cNvPicPr>
                            <a:picLocks noGrp="1"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88565" cy="2306955"/>
                          </a:xfrm>
                          <a:prstGeom prst="rect">
                            <a:avLst/>
                          </a:prstGeom>
                        </pic:spPr>
                      </pic:pic>
                    </a:graphicData>
                  </a:graphic>
                </wp:inline>
              </w:drawing>
            </w:r>
          </w:p>
        </w:tc>
        <w:tc>
          <w:tcPr>
            <w:tcW w:w="5940" w:type="dxa"/>
            <w:tcBorders>
              <w:left w:val="dashSmallGap" w:sz="4" w:space="0" w:color="auto"/>
            </w:tcBorders>
          </w:tcPr>
          <w:p w14:paraId="5AE5207B" w14:textId="5DA5C772" w:rsidR="005766E2" w:rsidRPr="0003738C" w:rsidRDefault="005766E2" w:rsidP="005766E2">
            <w:pPr>
              <w:pStyle w:val="VBAILTBody"/>
              <w:rPr>
                <w:rStyle w:val="Strong"/>
                <w:b w:val="0"/>
              </w:rPr>
            </w:pPr>
          </w:p>
        </w:tc>
      </w:tr>
      <w:tr w:rsidR="005766E2" w14:paraId="4A22A351" w14:textId="77777777" w:rsidTr="00ED0B10">
        <w:trPr>
          <w:cantSplit/>
          <w:trHeight w:val="2204"/>
          <w:jc w:val="center"/>
        </w:trPr>
        <w:tc>
          <w:tcPr>
            <w:tcW w:w="4135" w:type="dxa"/>
            <w:tcBorders>
              <w:right w:val="dashSmallGap" w:sz="4" w:space="0" w:color="auto"/>
            </w:tcBorders>
          </w:tcPr>
          <w:p w14:paraId="6CCA7B1A" w14:textId="77777777" w:rsidR="005766E2" w:rsidRDefault="005766E2" w:rsidP="005766E2">
            <w:pPr>
              <w:pStyle w:val="VBAILTBodyStrong"/>
              <w:rPr>
                <w:rStyle w:val="Strong"/>
                <w:b/>
              </w:rPr>
            </w:pPr>
            <w:r>
              <w:lastRenderedPageBreak/>
              <w:t>Request for Waiver of Debt Granted</w:t>
            </w:r>
          </w:p>
          <w:p w14:paraId="2EE17361" w14:textId="77777777" w:rsidR="005766E2" w:rsidRPr="00986B09" w:rsidRDefault="005766E2" w:rsidP="005766E2">
            <w:pPr>
              <w:pStyle w:val="VBAILTbullet1"/>
              <w:numPr>
                <w:ilvl w:val="0"/>
                <w:numId w:val="1"/>
              </w:numPr>
              <w:rPr>
                <w:bCs/>
              </w:rPr>
            </w:pPr>
            <w:r w:rsidRPr="00986B09">
              <w:rPr>
                <w:bCs/>
              </w:rPr>
              <w:t xml:space="preserve">If VA retroactively awards benefits over a range of dates that includes </w:t>
            </w:r>
            <w:proofErr w:type="gramStart"/>
            <w:r w:rsidRPr="00986B09">
              <w:rPr>
                <w:bCs/>
              </w:rPr>
              <w:t>a time period</w:t>
            </w:r>
            <w:proofErr w:type="gramEnd"/>
            <w:r w:rsidRPr="00986B09">
              <w:rPr>
                <w:bCs/>
              </w:rPr>
              <w:t xml:space="preserve"> over which VA created and waived all or part of a debt, the claimant may not be entitled to the full amount of the retroactive payment</w:t>
            </w:r>
          </w:p>
          <w:p w14:paraId="1A142F7A" w14:textId="77777777" w:rsidR="005766E2" w:rsidRPr="00986B09" w:rsidRDefault="005766E2" w:rsidP="005766E2">
            <w:pPr>
              <w:pStyle w:val="VBAILTbullet1"/>
              <w:numPr>
                <w:ilvl w:val="0"/>
                <w:numId w:val="1"/>
              </w:numPr>
              <w:rPr>
                <w:bCs/>
              </w:rPr>
            </w:pPr>
            <w:r w:rsidRPr="00986B09">
              <w:rPr>
                <w:bCs/>
              </w:rPr>
              <w:t>If the COWC has waived all or part of a debt, documentation of the waiver will exist in the eFolder</w:t>
            </w:r>
          </w:p>
          <w:p w14:paraId="0137E63A" w14:textId="77777777" w:rsidR="00552550" w:rsidRDefault="00552550" w:rsidP="00552550">
            <w:pPr>
              <w:pStyle w:val="VBAILTBullet2"/>
            </w:pPr>
            <w:r>
              <w:t>Use the Enterprise Management of Payments Workload and Reporting for VA (</w:t>
            </w:r>
            <w:proofErr w:type="spellStart"/>
            <w:r>
              <w:t>eMPWR</w:t>
            </w:r>
            <w:proofErr w:type="spellEnd"/>
            <w:r>
              <w:t>-VA) to determine the amount of the debt COWC waived for any time period that overlaps the time period the pending award will affect.</w:t>
            </w:r>
          </w:p>
          <w:p w14:paraId="63CA000C" w14:textId="77777777" w:rsidR="00552550" w:rsidRDefault="00552550" w:rsidP="00552550">
            <w:pPr>
              <w:pStyle w:val="VBAILTBullet2"/>
            </w:pPr>
            <w:r>
              <w:t>the OTHER ADJUSTMENTS tab in the awards-processing system,</w:t>
            </w:r>
          </w:p>
          <w:p w14:paraId="5770B82E" w14:textId="77777777" w:rsidR="00552550" w:rsidRDefault="00552550" w:rsidP="00552550">
            <w:pPr>
              <w:pStyle w:val="VBAILTBullet2"/>
            </w:pPr>
            <w:r>
              <w:t>Select Debt Waiver in the ADJUSTMENT REASON field</w:t>
            </w:r>
          </w:p>
          <w:p w14:paraId="1A56A52A" w14:textId="77777777" w:rsidR="00552550" w:rsidRDefault="00552550" w:rsidP="00552550">
            <w:pPr>
              <w:pStyle w:val="VBAILTBullet2"/>
            </w:pPr>
            <w:r>
              <w:t>Enter the amount that must be withheld each month in the ADJUSTMENT AMOUNT field, and</w:t>
            </w:r>
          </w:p>
          <w:p w14:paraId="090AF7AE" w14:textId="77777777" w:rsidR="00552550" w:rsidRDefault="00552550" w:rsidP="00552550">
            <w:pPr>
              <w:pStyle w:val="VBAILTBullet2"/>
            </w:pPr>
            <w:r>
              <w:t>Enter the time period for the withholding in the FROM DATE and TO DATE fields.</w:t>
            </w:r>
          </w:p>
          <w:p w14:paraId="04CC8344" w14:textId="77777777" w:rsidR="00552550" w:rsidRDefault="00552550" w:rsidP="00552550">
            <w:pPr>
              <w:pStyle w:val="VBAILTBullet2"/>
            </w:pPr>
            <w:r>
              <w:lastRenderedPageBreak/>
              <w:t>Make any other necessary adjustments to the beneficiary’s award.</w:t>
            </w:r>
          </w:p>
          <w:p w14:paraId="6CAF3F79" w14:textId="36E48F34" w:rsidR="005766E2" w:rsidRDefault="00552550" w:rsidP="00B330CE">
            <w:pPr>
              <w:pStyle w:val="VBAILTBullet2"/>
            </w:pPr>
            <w:r>
              <w:t xml:space="preserve">Follow the instructions in M21-1, Part VI, Subpart </w:t>
            </w:r>
            <w:proofErr w:type="spellStart"/>
            <w:r>
              <w:t>i</w:t>
            </w:r>
            <w:proofErr w:type="spellEnd"/>
            <w:r>
              <w:t>, 1.B, for notifying the beneficiary of the actions taken.</w:t>
            </w:r>
          </w:p>
        </w:tc>
        <w:tc>
          <w:tcPr>
            <w:tcW w:w="5940" w:type="dxa"/>
            <w:tcBorders>
              <w:left w:val="dashSmallGap" w:sz="4" w:space="0" w:color="auto"/>
            </w:tcBorders>
          </w:tcPr>
          <w:p w14:paraId="1A22F521" w14:textId="77777777" w:rsidR="005766E2" w:rsidRPr="0003738C" w:rsidRDefault="005766E2" w:rsidP="005766E2">
            <w:pPr>
              <w:pStyle w:val="VBAILTBody"/>
              <w:rPr>
                <w:rStyle w:val="Strong"/>
                <w:b w:val="0"/>
              </w:rPr>
            </w:pPr>
          </w:p>
        </w:tc>
      </w:tr>
    </w:tbl>
    <w:p w14:paraId="36234D38" w14:textId="35CF2AC3" w:rsidR="0028362B" w:rsidRDefault="0028362B" w:rsidP="0028362B">
      <w:pPr>
        <w:jc w:val="center"/>
      </w:pPr>
    </w:p>
    <w:p w14:paraId="72A63C5A" w14:textId="5B3A577E" w:rsidR="00D94D36" w:rsidRDefault="00D94D36" w:rsidP="00D94D36">
      <w:pPr>
        <w:jc w:val="center"/>
      </w:pPr>
    </w:p>
    <w:tbl>
      <w:tblPr>
        <w:tblStyle w:val="TableGrid"/>
        <w:tblW w:w="10081" w:type="dxa"/>
        <w:jc w:val="center"/>
        <w:tblLayout w:type="fixed"/>
        <w:tblLook w:val="04A0" w:firstRow="1" w:lastRow="0" w:firstColumn="1" w:lastColumn="0" w:noHBand="0" w:noVBand="1"/>
        <w:tblCaption w:val="Lesson plan table specifying individual PowerPoint slide content and related instructor activities/guidance"/>
      </w:tblPr>
      <w:tblGrid>
        <w:gridCol w:w="4135"/>
        <w:gridCol w:w="5946"/>
      </w:tblGrid>
      <w:tr w:rsidR="00444415" w14:paraId="792EE04E" w14:textId="77777777" w:rsidTr="00444415">
        <w:trPr>
          <w:cantSplit/>
          <w:tblHeader/>
          <w:jc w:val="center"/>
        </w:trPr>
        <w:tc>
          <w:tcPr>
            <w:tcW w:w="4135" w:type="dxa"/>
            <w:tcBorders>
              <w:right w:val="dashSmallGap" w:sz="4" w:space="0" w:color="auto"/>
            </w:tcBorders>
            <w:shd w:val="clear" w:color="auto" w:fill="BDD6EE" w:themeFill="accent1" w:themeFillTint="66"/>
          </w:tcPr>
          <w:p w14:paraId="4E8CA970" w14:textId="77777777" w:rsidR="00444415" w:rsidRPr="006E54AE" w:rsidRDefault="00444415" w:rsidP="00254270">
            <w:pPr>
              <w:pStyle w:val="VBAILTTableHeading1"/>
            </w:pPr>
            <w:r>
              <w:lastRenderedPageBreak/>
              <w:br w:type="page"/>
              <w:t>PowerPoint Slides</w:t>
            </w:r>
          </w:p>
        </w:tc>
        <w:tc>
          <w:tcPr>
            <w:tcW w:w="5946" w:type="dxa"/>
            <w:tcBorders>
              <w:left w:val="dashSmallGap" w:sz="4" w:space="0" w:color="auto"/>
            </w:tcBorders>
            <w:shd w:val="clear" w:color="auto" w:fill="BDD6EE" w:themeFill="accent1" w:themeFillTint="66"/>
          </w:tcPr>
          <w:p w14:paraId="054D1518" w14:textId="2DF3F3FA" w:rsidR="00444415" w:rsidRDefault="000F6596" w:rsidP="00254270">
            <w:pPr>
              <w:pStyle w:val="VBAILTTableHeading1"/>
            </w:pPr>
            <w:r>
              <w:t>Notes</w:t>
            </w:r>
          </w:p>
        </w:tc>
      </w:tr>
      <w:tr w:rsidR="005766E2" w14:paraId="44B7EE18" w14:textId="77777777" w:rsidTr="00444415">
        <w:trPr>
          <w:cantSplit/>
          <w:trHeight w:val="2204"/>
          <w:jc w:val="center"/>
        </w:trPr>
        <w:tc>
          <w:tcPr>
            <w:tcW w:w="4135" w:type="dxa"/>
            <w:tcBorders>
              <w:right w:val="dashSmallGap" w:sz="4" w:space="0" w:color="auto"/>
            </w:tcBorders>
          </w:tcPr>
          <w:p w14:paraId="6E776E9B" w14:textId="77777777" w:rsidR="005766E2" w:rsidRPr="00D62DB8" w:rsidRDefault="005766E2" w:rsidP="005766E2">
            <w:pPr>
              <w:pStyle w:val="VBAILTBodyStrong"/>
              <w:rPr>
                <w:bCs/>
              </w:rPr>
            </w:pPr>
            <w:r>
              <w:t>Notice of Indebtedness (NOI) – (1 of 2)</w:t>
            </w:r>
          </w:p>
          <w:p w14:paraId="76DB1C47" w14:textId="77777777" w:rsidR="005766E2" w:rsidRPr="008A79B6" w:rsidRDefault="005766E2" w:rsidP="00EF0EBF">
            <w:pPr>
              <w:pStyle w:val="VBAILTAnswersbullet2"/>
              <w:numPr>
                <w:ilvl w:val="0"/>
                <w:numId w:val="11"/>
              </w:numPr>
              <w:rPr>
                <w:i w:val="0"/>
              </w:rPr>
            </w:pPr>
            <w:r w:rsidRPr="008A79B6">
              <w:rPr>
                <w:i w:val="0"/>
              </w:rPr>
              <w:t xml:space="preserve">VBA pursues the collection of all debts as well as ensures the debtor is advised of the Veteran’s due process rights regarding the nature and amount of the debt through the issuance of the proper </w:t>
            </w:r>
            <w:r w:rsidRPr="008A79B6">
              <w:rPr>
                <w:b/>
                <w:bCs/>
                <w:i w:val="0"/>
              </w:rPr>
              <w:t>NOI, also known as a demand letter</w:t>
            </w:r>
          </w:p>
          <w:p w14:paraId="4ED8C641" w14:textId="77777777" w:rsidR="005766E2" w:rsidRPr="008A79B6" w:rsidRDefault="005766E2" w:rsidP="00EF0EBF">
            <w:pPr>
              <w:pStyle w:val="VBAILTAnswersbullet2"/>
              <w:numPr>
                <w:ilvl w:val="0"/>
                <w:numId w:val="11"/>
              </w:numPr>
              <w:rPr>
                <w:i w:val="0"/>
              </w:rPr>
            </w:pPr>
            <w:r w:rsidRPr="008A79B6">
              <w:rPr>
                <w:i w:val="0"/>
              </w:rPr>
              <w:t>For fugitive felon debts, the RO Finance Office of Jurisdiction files a claim for overpayment of any benefits paid, when law enforcement agencies notify VA that a Veteran has been identified as being either in prison or is a fugitive felon</w:t>
            </w:r>
          </w:p>
          <w:p w14:paraId="6D3A8C32" w14:textId="77777777" w:rsidR="005766E2" w:rsidRPr="008A79B6" w:rsidRDefault="005766E2" w:rsidP="00EF0EBF">
            <w:pPr>
              <w:pStyle w:val="VBAILTAnswersbullet2"/>
              <w:numPr>
                <w:ilvl w:val="1"/>
                <w:numId w:val="11"/>
              </w:numPr>
              <w:rPr>
                <w:iCs/>
              </w:rPr>
            </w:pPr>
            <w:r w:rsidRPr="008A79B6">
              <w:rPr>
                <w:iCs/>
              </w:rPr>
              <w:t xml:space="preserve">If there is a warrant against the Veteran, the Veteran should notify VA immediately to prevent benefit overpayments.  </w:t>
            </w:r>
          </w:p>
          <w:p w14:paraId="313A945E" w14:textId="5A32EB3D" w:rsidR="005766E2" w:rsidRDefault="005766E2" w:rsidP="005766E2">
            <w:pPr>
              <w:pStyle w:val="VBAILTBodyStrong"/>
            </w:pPr>
          </w:p>
        </w:tc>
        <w:tc>
          <w:tcPr>
            <w:tcW w:w="5940" w:type="dxa"/>
            <w:tcBorders>
              <w:left w:val="dashSmallGap" w:sz="4" w:space="0" w:color="auto"/>
            </w:tcBorders>
          </w:tcPr>
          <w:p w14:paraId="2F5AAD52" w14:textId="1B336212" w:rsidR="005766E2" w:rsidRPr="00C93ED5" w:rsidRDefault="005766E2" w:rsidP="005766E2">
            <w:pPr>
              <w:pStyle w:val="VBAILTBody"/>
              <w:rPr>
                <w:rStyle w:val="Strong"/>
                <w:b w:val="0"/>
                <w:bCs w:val="0"/>
              </w:rPr>
            </w:pPr>
          </w:p>
        </w:tc>
      </w:tr>
      <w:tr w:rsidR="005766E2" w14:paraId="3BB5E72D" w14:textId="77777777" w:rsidTr="00444415">
        <w:trPr>
          <w:cantSplit/>
          <w:trHeight w:val="2204"/>
          <w:jc w:val="center"/>
        </w:trPr>
        <w:tc>
          <w:tcPr>
            <w:tcW w:w="4135" w:type="dxa"/>
            <w:tcBorders>
              <w:right w:val="dashSmallGap" w:sz="4" w:space="0" w:color="auto"/>
            </w:tcBorders>
          </w:tcPr>
          <w:p w14:paraId="3BFFA0D8" w14:textId="77777777" w:rsidR="005766E2" w:rsidRDefault="005766E2" w:rsidP="005766E2">
            <w:pPr>
              <w:pStyle w:val="VBAILTBodyStrong"/>
            </w:pPr>
            <w:r>
              <w:lastRenderedPageBreak/>
              <w:t>Notice of Indebtedness (NOI) – (2 of 2)</w:t>
            </w:r>
          </w:p>
          <w:p w14:paraId="58CA4679" w14:textId="77777777" w:rsidR="005766E2" w:rsidRPr="008A79B6" w:rsidRDefault="005766E2" w:rsidP="00EF0EBF">
            <w:pPr>
              <w:pStyle w:val="VBAILTBodyStrong"/>
              <w:numPr>
                <w:ilvl w:val="0"/>
                <w:numId w:val="12"/>
              </w:numPr>
              <w:rPr>
                <w:b w:val="0"/>
                <w:bCs/>
              </w:rPr>
            </w:pPr>
            <w:r w:rsidRPr="008A79B6">
              <w:rPr>
                <w:b w:val="0"/>
                <w:bCs/>
              </w:rPr>
              <w:t xml:space="preserve">The RO Finance Officer provides the imprisoned Veteran or identified felon with a 60-day due process notification prior to reducing or terminating VA benefits  </w:t>
            </w:r>
          </w:p>
          <w:p w14:paraId="62FE7F26" w14:textId="77777777" w:rsidR="005766E2" w:rsidRPr="008A79B6" w:rsidRDefault="005766E2" w:rsidP="00EF0EBF">
            <w:pPr>
              <w:pStyle w:val="VBAILTBodyStrong"/>
              <w:numPr>
                <w:ilvl w:val="1"/>
                <w:numId w:val="12"/>
              </w:numPr>
              <w:rPr>
                <w:b w:val="0"/>
                <w:bCs/>
              </w:rPr>
            </w:pPr>
            <w:r w:rsidRPr="008A79B6">
              <w:rPr>
                <w:b w:val="0"/>
                <w:bCs/>
              </w:rPr>
              <w:t>Because of this due process requirement, overpayments of benefits usually cannot be avoided</w:t>
            </w:r>
          </w:p>
          <w:p w14:paraId="29789E82" w14:textId="5860C3EC" w:rsidR="005766E2" w:rsidRDefault="005766E2" w:rsidP="00EF0EBF">
            <w:pPr>
              <w:pStyle w:val="VBAILTBodyStrong"/>
              <w:numPr>
                <w:ilvl w:val="0"/>
                <w:numId w:val="12"/>
              </w:numPr>
            </w:pPr>
            <w:r w:rsidRPr="008A79B6">
              <w:rPr>
                <w:b w:val="0"/>
                <w:bCs/>
              </w:rPr>
              <w:t>VBA will inform debtors, including fugitive felons/incarcerated Veterans, of their legal rights to dispute the existence or amount of the debt within 30 days from the date of VA’s first demand for repayment or to request a waiver of the debt except for vendor debts</w:t>
            </w:r>
          </w:p>
        </w:tc>
        <w:tc>
          <w:tcPr>
            <w:tcW w:w="5940" w:type="dxa"/>
            <w:tcBorders>
              <w:left w:val="dashSmallGap" w:sz="4" w:space="0" w:color="auto"/>
            </w:tcBorders>
          </w:tcPr>
          <w:p w14:paraId="13659947" w14:textId="0493797B" w:rsidR="005766E2" w:rsidRPr="00C93ED5" w:rsidRDefault="005766E2" w:rsidP="005766E2">
            <w:pPr>
              <w:pStyle w:val="VBAILTBody"/>
              <w:rPr>
                <w:rStyle w:val="Strong"/>
                <w:b w:val="0"/>
                <w:bCs w:val="0"/>
              </w:rPr>
            </w:pPr>
          </w:p>
        </w:tc>
      </w:tr>
    </w:tbl>
    <w:p w14:paraId="6D73F038" w14:textId="662BA2DD" w:rsidR="0028362B" w:rsidRDefault="00444415" w:rsidP="00444415">
      <w:pPr>
        <w:jc w:val="center"/>
      </w:pPr>
      <w:r>
        <w:br w:type="page"/>
      </w:r>
    </w:p>
    <w:tbl>
      <w:tblPr>
        <w:tblStyle w:val="TableGrid"/>
        <w:tblW w:w="10081" w:type="dxa"/>
        <w:jc w:val="center"/>
        <w:tblLayout w:type="fixed"/>
        <w:tblLook w:val="04A0" w:firstRow="1" w:lastRow="0" w:firstColumn="1" w:lastColumn="0" w:noHBand="0" w:noVBand="1"/>
        <w:tblCaption w:val="Lesson plan table specifying individual PowerPoint slide content and related instructor activities/guidance"/>
      </w:tblPr>
      <w:tblGrid>
        <w:gridCol w:w="4135"/>
        <w:gridCol w:w="5946"/>
      </w:tblGrid>
      <w:tr w:rsidR="00444415" w14:paraId="70C547D8" w14:textId="77777777" w:rsidTr="00444415">
        <w:trPr>
          <w:cantSplit/>
          <w:tblHeader/>
          <w:jc w:val="center"/>
        </w:trPr>
        <w:tc>
          <w:tcPr>
            <w:tcW w:w="4135" w:type="dxa"/>
            <w:tcBorders>
              <w:right w:val="dashSmallGap" w:sz="4" w:space="0" w:color="auto"/>
            </w:tcBorders>
            <w:shd w:val="clear" w:color="auto" w:fill="BDD6EE" w:themeFill="accent1" w:themeFillTint="66"/>
          </w:tcPr>
          <w:p w14:paraId="259686DE" w14:textId="77777777" w:rsidR="00444415" w:rsidRPr="006E54AE" w:rsidRDefault="00444415" w:rsidP="00254270">
            <w:pPr>
              <w:pStyle w:val="VBAILTTableHeading1"/>
            </w:pPr>
            <w:r>
              <w:lastRenderedPageBreak/>
              <w:br w:type="page"/>
              <w:t>PowerPoint Slides</w:t>
            </w:r>
          </w:p>
        </w:tc>
        <w:tc>
          <w:tcPr>
            <w:tcW w:w="5946" w:type="dxa"/>
            <w:tcBorders>
              <w:left w:val="dashSmallGap" w:sz="4" w:space="0" w:color="auto"/>
            </w:tcBorders>
            <w:shd w:val="clear" w:color="auto" w:fill="BDD6EE" w:themeFill="accent1" w:themeFillTint="66"/>
          </w:tcPr>
          <w:p w14:paraId="1AC0C7FF" w14:textId="6D6C8086" w:rsidR="00444415" w:rsidRDefault="000F6596" w:rsidP="00254270">
            <w:pPr>
              <w:pStyle w:val="VBAILTTableHeading1"/>
            </w:pPr>
            <w:r>
              <w:t>Notes</w:t>
            </w:r>
          </w:p>
        </w:tc>
      </w:tr>
      <w:tr w:rsidR="005766E2" w14:paraId="0A4B9440" w14:textId="77777777" w:rsidTr="00444415">
        <w:trPr>
          <w:cantSplit/>
          <w:trHeight w:val="2204"/>
          <w:jc w:val="center"/>
        </w:trPr>
        <w:tc>
          <w:tcPr>
            <w:tcW w:w="4135" w:type="dxa"/>
            <w:tcBorders>
              <w:right w:val="dashSmallGap" w:sz="4" w:space="0" w:color="auto"/>
            </w:tcBorders>
          </w:tcPr>
          <w:p w14:paraId="793B3515" w14:textId="77777777" w:rsidR="005766E2" w:rsidRDefault="005766E2" w:rsidP="005766E2">
            <w:pPr>
              <w:pStyle w:val="VBAILTBodyStrong"/>
            </w:pPr>
            <w:r>
              <w:t>Elements of the Demand Letter</w:t>
            </w:r>
          </w:p>
          <w:p w14:paraId="6F706076" w14:textId="77777777" w:rsidR="005766E2" w:rsidRPr="00B251E1" w:rsidRDefault="005766E2" w:rsidP="005766E2">
            <w:pPr>
              <w:pStyle w:val="VBAILTBodyStrong"/>
              <w:rPr>
                <w:b w:val="0"/>
                <w:bCs/>
              </w:rPr>
            </w:pPr>
            <w:r w:rsidRPr="00B251E1">
              <w:rPr>
                <w:b w:val="0"/>
                <w:bCs/>
              </w:rPr>
              <w:t>The written demand letter must inform the debtor of:</w:t>
            </w:r>
          </w:p>
          <w:p w14:paraId="45317631" w14:textId="77777777" w:rsidR="005766E2" w:rsidRPr="00B251E1" w:rsidRDefault="005766E2" w:rsidP="00EF0EBF">
            <w:pPr>
              <w:pStyle w:val="VBAILTBodyStrong"/>
              <w:numPr>
                <w:ilvl w:val="0"/>
                <w:numId w:val="13"/>
              </w:numPr>
              <w:rPr>
                <w:b w:val="0"/>
                <w:bCs/>
              </w:rPr>
            </w:pPr>
            <w:r w:rsidRPr="00B251E1">
              <w:rPr>
                <w:b w:val="0"/>
                <w:bCs/>
              </w:rPr>
              <w:t xml:space="preserve">The basis for the indebtedness and any rights the debtor may have to seek review, including a right to request </w:t>
            </w:r>
            <w:proofErr w:type="gramStart"/>
            <w:r w:rsidRPr="00B251E1">
              <w:rPr>
                <w:b w:val="0"/>
                <w:bCs/>
              </w:rPr>
              <w:t>waiver;</w:t>
            </w:r>
            <w:proofErr w:type="gramEnd"/>
            <w:r w:rsidRPr="00B251E1">
              <w:rPr>
                <w:b w:val="0"/>
                <w:bCs/>
              </w:rPr>
              <w:t> </w:t>
            </w:r>
          </w:p>
          <w:p w14:paraId="1590223A" w14:textId="77777777" w:rsidR="005766E2" w:rsidRPr="00B251E1" w:rsidRDefault="005766E2" w:rsidP="00EF0EBF">
            <w:pPr>
              <w:pStyle w:val="VBAILTBodyStrong"/>
              <w:numPr>
                <w:ilvl w:val="0"/>
                <w:numId w:val="13"/>
              </w:numPr>
              <w:rPr>
                <w:b w:val="0"/>
                <w:bCs/>
              </w:rPr>
            </w:pPr>
            <w:r w:rsidRPr="00B251E1">
              <w:rPr>
                <w:b w:val="0"/>
                <w:bCs/>
              </w:rPr>
              <w:t xml:space="preserve">The applicable standards for imposing any interest or other late payment </w:t>
            </w:r>
            <w:proofErr w:type="gramStart"/>
            <w:r w:rsidRPr="00B251E1">
              <w:rPr>
                <w:b w:val="0"/>
                <w:bCs/>
              </w:rPr>
              <w:t>charges;</w:t>
            </w:r>
            <w:proofErr w:type="gramEnd"/>
            <w:r w:rsidRPr="00B251E1">
              <w:rPr>
                <w:b w:val="0"/>
                <w:bCs/>
              </w:rPr>
              <w:t> </w:t>
            </w:r>
          </w:p>
          <w:p w14:paraId="557DB82D" w14:textId="77777777" w:rsidR="005766E2" w:rsidRPr="00B251E1" w:rsidRDefault="005766E2" w:rsidP="00EF0EBF">
            <w:pPr>
              <w:pStyle w:val="VBAILTBodyStrong"/>
              <w:numPr>
                <w:ilvl w:val="0"/>
                <w:numId w:val="13"/>
              </w:numPr>
              <w:rPr>
                <w:b w:val="0"/>
                <w:bCs/>
              </w:rPr>
            </w:pPr>
            <w:r w:rsidRPr="00B251E1">
              <w:rPr>
                <w:b w:val="0"/>
                <w:bCs/>
              </w:rPr>
              <w:t xml:space="preserve">The date by which payment should be made to avoid interest and other late payment charges and enforced collection, which should not be more than 30 days from the date that the demand letter is </w:t>
            </w:r>
            <w:proofErr w:type="gramStart"/>
            <w:r w:rsidRPr="00B251E1">
              <w:rPr>
                <w:b w:val="0"/>
                <w:bCs/>
              </w:rPr>
              <w:t>mailed;</w:t>
            </w:r>
            <w:proofErr w:type="gramEnd"/>
          </w:p>
          <w:p w14:paraId="530F7D86" w14:textId="77777777" w:rsidR="005766E2" w:rsidRPr="00B251E1" w:rsidRDefault="005766E2" w:rsidP="00EF0EBF">
            <w:pPr>
              <w:pStyle w:val="VBAILTBodyStrong"/>
              <w:numPr>
                <w:ilvl w:val="0"/>
                <w:numId w:val="13"/>
              </w:numPr>
              <w:rPr>
                <w:b w:val="0"/>
                <w:bCs/>
              </w:rPr>
            </w:pPr>
            <w:r w:rsidRPr="00B251E1">
              <w:rPr>
                <w:b w:val="0"/>
                <w:bCs/>
              </w:rPr>
              <w:t xml:space="preserve">The name, address, and phone number of a contact person or office within the </w:t>
            </w:r>
            <w:proofErr w:type="gramStart"/>
            <w:r w:rsidRPr="00B251E1">
              <w:rPr>
                <w:b w:val="0"/>
                <w:bCs/>
              </w:rPr>
              <w:t>agency;</w:t>
            </w:r>
            <w:proofErr w:type="gramEnd"/>
          </w:p>
          <w:p w14:paraId="144F5C18" w14:textId="77777777" w:rsidR="005766E2" w:rsidRPr="00B251E1" w:rsidRDefault="005766E2" w:rsidP="00EF0EBF">
            <w:pPr>
              <w:pStyle w:val="VBAILTBodyStrong"/>
              <w:numPr>
                <w:ilvl w:val="0"/>
                <w:numId w:val="13"/>
              </w:numPr>
              <w:rPr>
                <w:b w:val="0"/>
                <w:bCs/>
              </w:rPr>
            </w:pPr>
            <w:r w:rsidRPr="00B251E1">
              <w:rPr>
                <w:b w:val="0"/>
                <w:bCs/>
              </w:rPr>
              <w:t>The opportunity to inspect and copy VA records related to the debt; and </w:t>
            </w:r>
          </w:p>
          <w:p w14:paraId="7C34E991" w14:textId="299918AB" w:rsidR="005766E2" w:rsidRPr="00434891" w:rsidRDefault="005766E2" w:rsidP="00EF0EBF">
            <w:pPr>
              <w:pStyle w:val="VBAILTBodyStrong"/>
              <w:numPr>
                <w:ilvl w:val="0"/>
                <w:numId w:val="13"/>
              </w:numPr>
            </w:pPr>
            <w:r w:rsidRPr="00B251E1">
              <w:rPr>
                <w:b w:val="0"/>
                <w:bCs/>
              </w:rPr>
              <w:t>The opportunity to make a written agreement to repay the debt</w:t>
            </w:r>
          </w:p>
        </w:tc>
        <w:tc>
          <w:tcPr>
            <w:tcW w:w="5940" w:type="dxa"/>
            <w:tcBorders>
              <w:left w:val="dashSmallGap" w:sz="4" w:space="0" w:color="auto"/>
            </w:tcBorders>
          </w:tcPr>
          <w:p w14:paraId="14F15B63" w14:textId="24814146" w:rsidR="005766E2" w:rsidRPr="00C93ED5" w:rsidRDefault="005766E2" w:rsidP="005766E2">
            <w:pPr>
              <w:pStyle w:val="VBAILTBody"/>
              <w:rPr>
                <w:rStyle w:val="Strong"/>
                <w:b w:val="0"/>
                <w:bCs w:val="0"/>
              </w:rPr>
            </w:pPr>
          </w:p>
        </w:tc>
      </w:tr>
      <w:tr w:rsidR="005766E2" w14:paraId="72E22009" w14:textId="77777777" w:rsidTr="00444415">
        <w:trPr>
          <w:cantSplit/>
          <w:trHeight w:val="2204"/>
          <w:jc w:val="center"/>
        </w:trPr>
        <w:tc>
          <w:tcPr>
            <w:tcW w:w="4135" w:type="dxa"/>
            <w:tcBorders>
              <w:right w:val="dashSmallGap" w:sz="4" w:space="0" w:color="auto"/>
            </w:tcBorders>
          </w:tcPr>
          <w:p w14:paraId="39A0F91E" w14:textId="77777777" w:rsidR="005766E2" w:rsidRDefault="005766E2" w:rsidP="005766E2">
            <w:pPr>
              <w:pStyle w:val="VBAILTBodyStrong"/>
            </w:pPr>
            <w:r>
              <w:lastRenderedPageBreak/>
              <w:t>Dispute or Waiver Request</w:t>
            </w:r>
          </w:p>
          <w:p w14:paraId="6F81C63E" w14:textId="77777777" w:rsidR="005766E2" w:rsidRPr="00B251E1" w:rsidRDefault="005766E2" w:rsidP="00EF0EBF">
            <w:pPr>
              <w:pStyle w:val="VBAILTBodyStrong"/>
              <w:numPr>
                <w:ilvl w:val="0"/>
                <w:numId w:val="14"/>
              </w:numPr>
              <w:rPr>
                <w:b w:val="0"/>
                <w:bCs/>
              </w:rPr>
            </w:pPr>
            <w:r w:rsidRPr="00B251E1">
              <w:rPr>
                <w:b w:val="0"/>
                <w:bCs/>
              </w:rPr>
              <w:t xml:space="preserve">When a debtor disputes a debt and requests waiver at the same time, a verification of the existence and </w:t>
            </w:r>
            <w:proofErr w:type="gramStart"/>
            <w:r w:rsidRPr="00B251E1">
              <w:rPr>
                <w:b w:val="0"/>
                <w:bCs/>
              </w:rPr>
              <w:t>amount</w:t>
            </w:r>
            <w:proofErr w:type="gramEnd"/>
            <w:r w:rsidRPr="00B251E1">
              <w:rPr>
                <w:b w:val="0"/>
                <w:bCs/>
              </w:rPr>
              <w:t xml:space="preserve"> of debts is conducted</w:t>
            </w:r>
          </w:p>
          <w:p w14:paraId="609F2A43" w14:textId="77777777" w:rsidR="005766E2" w:rsidRPr="00B251E1" w:rsidRDefault="005766E2" w:rsidP="00EF0EBF">
            <w:pPr>
              <w:pStyle w:val="VBAILTBodyStrong"/>
              <w:numPr>
                <w:ilvl w:val="0"/>
                <w:numId w:val="14"/>
              </w:numPr>
              <w:rPr>
                <w:b w:val="0"/>
                <w:bCs/>
              </w:rPr>
            </w:pPr>
            <w:r w:rsidRPr="00B251E1">
              <w:rPr>
                <w:b w:val="0"/>
                <w:bCs/>
              </w:rPr>
              <w:t>The waiver request is delivered to the COWC pending resolution of the disagreement/dispute and the COWC records the pending resolution of disagreement/dispute case in Salesforce COWC Case Management Application to generate a not workable status</w:t>
            </w:r>
          </w:p>
          <w:p w14:paraId="7D849900" w14:textId="0D5978BA" w:rsidR="005766E2" w:rsidRDefault="005766E2" w:rsidP="00EF0EBF">
            <w:pPr>
              <w:pStyle w:val="VBAILTBodyStrong"/>
              <w:numPr>
                <w:ilvl w:val="1"/>
                <w:numId w:val="14"/>
              </w:numPr>
              <w:rPr>
                <w:rStyle w:val="Strong"/>
              </w:rPr>
            </w:pPr>
            <w:r w:rsidRPr="00B251E1">
              <w:rPr>
                <w:b w:val="0"/>
                <w:bCs/>
              </w:rPr>
              <w:t>the waiver request is not considered until VA responds to the dispute</w:t>
            </w:r>
          </w:p>
        </w:tc>
        <w:tc>
          <w:tcPr>
            <w:tcW w:w="5940" w:type="dxa"/>
            <w:tcBorders>
              <w:left w:val="dashSmallGap" w:sz="4" w:space="0" w:color="auto"/>
            </w:tcBorders>
          </w:tcPr>
          <w:p w14:paraId="62EE8145" w14:textId="3B0D5281" w:rsidR="005766E2" w:rsidRPr="00C93ED5" w:rsidRDefault="005766E2" w:rsidP="005766E2">
            <w:pPr>
              <w:pStyle w:val="VBAILTBody"/>
              <w:rPr>
                <w:rStyle w:val="Strong"/>
                <w:b w:val="0"/>
                <w:bCs w:val="0"/>
              </w:rPr>
            </w:pPr>
          </w:p>
        </w:tc>
      </w:tr>
    </w:tbl>
    <w:p w14:paraId="445AF070" w14:textId="60D4BA27" w:rsidR="00EF57BD" w:rsidRDefault="00EF57BD"/>
    <w:p w14:paraId="41E3FC5D" w14:textId="3C79261A" w:rsidR="005766E2" w:rsidRDefault="005766E2">
      <w:r>
        <w:br w:type="page"/>
      </w:r>
    </w:p>
    <w:p w14:paraId="0EB78592" w14:textId="77777777" w:rsidR="004200A0" w:rsidRDefault="004200A0" w:rsidP="00DC5C99">
      <w:pPr>
        <w:jc w:val="center"/>
      </w:pPr>
    </w:p>
    <w:tbl>
      <w:tblPr>
        <w:tblStyle w:val="TableGrid"/>
        <w:tblW w:w="10081" w:type="dxa"/>
        <w:jc w:val="center"/>
        <w:tblLayout w:type="fixed"/>
        <w:tblLook w:val="04A0" w:firstRow="1" w:lastRow="0" w:firstColumn="1" w:lastColumn="0" w:noHBand="0" w:noVBand="1"/>
        <w:tblCaption w:val="Lesson plan table specifying individual PowerPoint slide content and related instructor activities/guidance"/>
      </w:tblPr>
      <w:tblGrid>
        <w:gridCol w:w="4135"/>
        <w:gridCol w:w="5946"/>
      </w:tblGrid>
      <w:tr w:rsidR="00444415" w14:paraId="28661F24" w14:textId="77777777" w:rsidTr="00444415">
        <w:trPr>
          <w:cantSplit/>
          <w:tblHeader/>
          <w:jc w:val="center"/>
        </w:trPr>
        <w:tc>
          <w:tcPr>
            <w:tcW w:w="4135" w:type="dxa"/>
            <w:tcBorders>
              <w:right w:val="dashSmallGap" w:sz="4" w:space="0" w:color="auto"/>
            </w:tcBorders>
            <w:shd w:val="clear" w:color="auto" w:fill="BDD6EE" w:themeFill="accent1" w:themeFillTint="66"/>
          </w:tcPr>
          <w:p w14:paraId="1A9B4594" w14:textId="77777777" w:rsidR="00444415" w:rsidRPr="006E54AE" w:rsidRDefault="00444415" w:rsidP="00254270">
            <w:pPr>
              <w:pStyle w:val="VBAILTTableHeading1"/>
            </w:pPr>
            <w:r>
              <w:br w:type="page"/>
              <w:t>PowerPoint Slides</w:t>
            </w:r>
          </w:p>
        </w:tc>
        <w:tc>
          <w:tcPr>
            <w:tcW w:w="5946" w:type="dxa"/>
            <w:tcBorders>
              <w:left w:val="dashSmallGap" w:sz="4" w:space="0" w:color="auto"/>
            </w:tcBorders>
            <w:shd w:val="clear" w:color="auto" w:fill="BDD6EE" w:themeFill="accent1" w:themeFillTint="66"/>
          </w:tcPr>
          <w:p w14:paraId="51C908DE" w14:textId="603941DC" w:rsidR="00444415" w:rsidRDefault="000B0110" w:rsidP="00254270">
            <w:pPr>
              <w:pStyle w:val="VBAILTTableHeading1"/>
            </w:pPr>
            <w:r>
              <w:t>Notes</w:t>
            </w:r>
          </w:p>
        </w:tc>
      </w:tr>
      <w:tr w:rsidR="005766E2" w14:paraId="144EBD10" w14:textId="77777777" w:rsidTr="00444415">
        <w:trPr>
          <w:cantSplit/>
          <w:trHeight w:val="2204"/>
          <w:jc w:val="center"/>
        </w:trPr>
        <w:tc>
          <w:tcPr>
            <w:tcW w:w="4135" w:type="dxa"/>
            <w:tcBorders>
              <w:right w:val="dashSmallGap" w:sz="4" w:space="0" w:color="auto"/>
            </w:tcBorders>
          </w:tcPr>
          <w:p w14:paraId="41201C7B" w14:textId="77777777" w:rsidR="005766E2" w:rsidRDefault="005766E2" w:rsidP="005766E2">
            <w:pPr>
              <w:pStyle w:val="VBAILTBodyStrong"/>
            </w:pPr>
            <w:r>
              <w:t>Beneficiary Disagrees w/ Debt</w:t>
            </w:r>
          </w:p>
          <w:p w14:paraId="07F16E3B" w14:textId="77777777" w:rsidR="005766E2" w:rsidRPr="00765AED" w:rsidRDefault="005766E2" w:rsidP="005766E2">
            <w:pPr>
              <w:pStyle w:val="VBAILTBodyStrong"/>
              <w:rPr>
                <w:b w:val="0"/>
                <w:bCs/>
              </w:rPr>
            </w:pPr>
            <w:r w:rsidRPr="00765AED">
              <w:rPr>
                <w:b w:val="0"/>
                <w:bCs/>
              </w:rPr>
              <w:t>When a beneficiary expresses disagreement with the creation and/or validity of the debt, </w:t>
            </w:r>
            <w:r w:rsidRPr="00765AED">
              <w:rPr>
                <w:b w:val="0"/>
                <w:bCs/>
                <w:i/>
                <w:iCs/>
              </w:rPr>
              <w:t xml:space="preserve">and </w:t>
            </w:r>
            <w:r w:rsidRPr="00765AED">
              <w:rPr>
                <w:b w:val="0"/>
                <w:bCs/>
              </w:rPr>
              <w:t>requests a waiver:</w:t>
            </w:r>
          </w:p>
          <w:p w14:paraId="541E9537" w14:textId="77777777" w:rsidR="005766E2" w:rsidRPr="00765AED" w:rsidRDefault="005766E2" w:rsidP="00EF0EBF">
            <w:pPr>
              <w:pStyle w:val="VBAILTBodyStrong"/>
              <w:numPr>
                <w:ilvl w:val="0"/>
                <w:numId w:val="15"/>
              </w:numPr>
              <w:rPr>
                <w:b w:val="0"/>
                <w:bCs/>
              </w:rPr>
            </w:pPr>
            <w:r w:rsidRPr="00765AED">
              <w:rPr>
                <w:b w:val="0"/>
                <w:bCs/>
              </w:rPr>
              <w:t>Determine if the award adjustment that resulted in the creation of the debt is appropriate, and if so, notify the beneficiary that:</w:t>
            </w:r>
          </w:p>
          <w:p w14:paraId="344F3945" w14:textId="77777777" w:rsidR="005766E2" w:rsidRPr="00765AED" w:rsidRDefault="005766E2" w:rsidP="00EF0EBF">
            <w:pPr>
              <w:pStyle w:val="VBAILTBodyStrong"/>
              <w:numPr>
                <w:ilvl w:val="1"/>
                <w:numId w:val="15"/>
              </w:numPr>
              <w:rPr>
                <w:b w:val="0"/>
                <w:bCs/>
              </w:rPr>
            </w:pPr>
            <w:r w:rsidRPr="00765AED">
              <w:rPr>
                <w:b w:val="0"/>
                <w:bCs/>
              </w:rPr>
              <w:t xml:space="preserve">VA reviewed the award adjustment that created the debt and determined it was proper in all respects, </w:t>
            </w:r>
            <w:r w:rsidRPr="00765AED">
              <w:rPr>
                <w:color w:val="FF0000"/>
                <w:u w:val="single"/>
              </w:rPr>
              <w:t>or</w:t>
            </w:r>
          </w:p>
          <w:p w14:paraId="1D1B9580" w14:textId="5E54E12F" w:rsidR="005766E2" w:rsidRDefault="005766E2" w:rsidP="00EF0EBF">
            <w:pPr>
              <w:pStyle w:val="VBAILTBullet2"/>
              <w:numPr>
                <w:ilvl w:val="1"/>
                <w:numId w:val="16"/>
              </w:numPr>
            </w:pPr>
            <w:r w:rsidRPr="00765AED">
              <w:rPr>
                <w:bCs/>
              </w:rPr>
              <w:t>VA made a correction to the award adjustment that created the debt, but the correction did not eliminate the debt in its entirety</w:t>
            </w:r>
          </w:p>
        </w:tc>
        <w:tc>
          <w:tcPr>
            <w:tcW w:w="5940" w:type="dxa"/>
            <w:tcBorders>
              <w:left w:val="dashSmallGap" w:sz="4" w:space="0" w:color="auto"/>
            </w:tcBorders>
          </w:tcPr>
          <w:p w14:paraId="4643061F" w14:textId="532B4BEB" w:rsidR="005766E2" w:rsidRPr="00D62DB8" w:rsidRDefault="005766E2" w:rsidP="005766E2">
            <w:pPr>
              <w:pStyle w:val="VBAILTBody"/>
              <w:rPr>
                <w:rStyle w:val="Strong"/>
                <w:b w:val="0"/>
              </w:rPr>
            </w:pPr>
          </w:p>
        </w:tc>
      </w:tr>
      <w:tr w:rsidR="005766E2" w14:paraId="431D9E3A" w14:textId="77777777" w:rsidTr="00444415">
        <w:trPr>
          <w:cantSplit/>
          <w:trHeight w:val="2204"/>
          <w:jc w:val="center"/>
        </w:trPr>
        <w:tc>
          <w:tcPr>
            <w:tcW w:w="4135" w:type="dxa"/>
            <w:tcBorders>
              <w:right w:val="dashSmallGap" w:sz="4" w:space="0" w:color="auto"/>
            </w:tcBorders>
          </w:tcPr>
          <w:p w14:paraId="339FFFE0" w14:textId="77777777" w:rsidR="005766E2" w:rsidRDefault="005766E2" w:rsidP="005766E2">
            <w:pPr>
              <w:pStyle w:val="VBAILTBodyStrong"/>
            </w:pPr>
            <w:r>
              <w:lastRenderedPageBreak/>
              <w:t>Scenario 1: Determining the Beneficiary’s Expression of Disagreement – Question</w:t>
            </w:r>
          </w:p>
          <w:p w14:paraId="1C2805F9" w14:textId="77777777" w:rsidR="005766E2" w:rsidRDefault="005766E2" w:rsidP="005766E2">
            <w:pPr>
              <w:pStyle w:val="VBAILTBodyStrong"/>
            </w:pPr>
            <w:r>
              <w:t>Scenario:</w:t>
            </w:r>
          </w:p>
          <w:p w14:paraId="4679F3E1" w14:textId="62828773" w:rsidR="005766E2" w:rsidRPr="00BF6E35" w:rsidRDefault="005766E2" w:rsidP="00EF0EBF">
            <w:pPr>
              <w:pStyle w:val="VBAILTBodyStrong"/>
              <w:numPr>
                <w:ilvl w:val="0"/>
                <w:numId w:val="17"/>
              </w:numPr>
              <w:rPr>
                <w:b w:val="0"/>
                <w:bCs/>
              </w:rPr>
            </w:pPr>
            <w:r w:rsidRPr="00BF6E35">
              <w:rPr>
                <w:b w:val="0"/>
                <w:bCs/>
              </w:rPr>
              <w:t>On April 9</w:t>
            </w:r>
            <w:r w:rsidRPr="00BF6E35">
              <w:rPr>
                <w:b w:val="0"/>
                <w:bCs/>
                <w:vertAlign w:val="superscript"/>
              </w:rPr>
              <w:t>th</w:t>
            </w:r>
            <w:r w:rsidRPr="00BF6E35">
              <w:rPr>
                <w:b w:val="0"/>
                <w:bCs/>
              </w:rPr>
              <w:t>, 2020, Jackie Veteran stressed to VA that she believes the debt created was incorrectly calculated.  On April 15</w:t>
            </w:r>
            <w:r w:rsidRPr="00BF6E35">
              <w:rPr>
                <w:b w:val="0"/>
                <w:bCs/>
                <w:vertAlign w:val="superscript"/>
              </w:rPr>
              <w:t>th</w:t>
            </w:r>
            <w:r w:rsidRPr="00BF6E35">
              <w:rPr>
                <w:b w:val="0"/>
                <w:bCs/>
              </w:rPr>
              <w:t xml:space="preserve">, 2020, she further indicated that she was unsure of the amount, but the calculations </w:t>
            </w:r>
            <w:r w:rsidR="00460E8B">
              <w:rPr>
                <w:b w:val="0"/>
                <w:bCs/>
              </w:rPr>
              <w:t>seemed</w:t>
            </w:r>
            <w:r w:rsidRPr="00BF6E35">
              <w:rPr>
                <w:b w:val="0"/>
                <w:bCs/>
              </w:rPr>
              <w:t xml:space="preserve"> off.</w:t>
            </w:r>
          </w:p>
          <w:p w14:paraId="620137E0" w14:textId="4F8DD115" w:rsidR="005766E2" w:rsidRPr="002F2D95" w:rsidRDefault="005766E2" w:rsidP="00EF0EBF">
            <w:pPr>
              <w:pStyle w:val="VBAILTBody"/>
              <w:numPr>
                <w:ilvl w:val="0"/>
                <w:numId w:val="5"/>
              </w:numPr>
              <w:rPr>
                <w:bCs/>
              </w:rPr>
            </w:pPr>
            <w:r w:rsidRPr="00BF6E35">
              <w:rPr>
                <w:bCs/>
              </w:rPr>
              <w:t>Based on this information, should this be treated as a request for a waiver? Why or why not?</w:t>
            </w:r>
          </w:p>
        </w:tc>
        <w:tc>
          <w:tcPr>
            <w:tcW w:w="5940" w:type="dxa"/>
            <w:tcBorders>
              <w:left w:val="dashSmallGap" w:sz="4" w:space="0" w:color="auto"/>
            </w:tcBorders>
          </w:tcPr>
          <w:p w14:paraId="63C9786B" w14:textId="3FB0D703" w:rsidR="005766E2" w:rsidRPr="00C93ED5" w:rsidRDefault="005766E2" w:rsidP="005766E2">
            <w:pPr>
              <w:pStyle w:val="VBAILTBody"/>
              <w:rPr>
                <w:rStyle w:val="Strong"/>
                <w:b w:val="0"/>
                <w:bCs w:val="0"/>
              </w:rPr>
            </w:pPr>
          </w:p>
        </w:tc>
      </w:tr>
      <w:tr w:rsidR="0045532B" w14:paraId="7AB2578D" w14:textId="77777777" w:rsidTr="00444415">
        <w:trPr>
          <w:cantSplit/>
          <w:trHeight w:val="2204"/>
          <w:jc w:val="center"/>
        </w:trPr>
        <w:tc>
          <w:tcPr>
            <w:tcW w:w="4135" w:type="dxa"/>
            <w:tcBorders>
              <w:right w:val="dashSmallGap" w:sz="4" w:space="0" w:color="auto"/>
            </w:tcBorders>
          </w:tcPr>
          <w:p w14:paraId="5D01184A" w14:textId="77777777" w:rsidR="0045532B" w:rsidRDefault="0045532B" w:rsidP="0045532B">
            <w:pPr>
              <w:pStyle w:val="VBAILTBodyStrong"/>
            </w:pPr>
            <w:r>
              <w:t>Eliminating an Overpayment</w:t>
            </w:r>
          </w:p>
          <w:p w14:paraId="0E0DAF05" w14:textId="77777777" w:rsidR="0045532B" w:rsidRPr="00CC6DA6" w:rsidRDefault="0045532B" w:rsidP="0045532B">
            <w:pPr>
              <w:pStyle w:val="VBAILTBodyStrong"/>
              <w:rPr>
                <w:b w:val="0"/>
                <w:bCs/>
              </w:rPr>
            </w:pPr>
            <w:r w:rsidRPr="00CC6DA6">
              <w:rPr>
                <w:b w:val="0"/>
                <w:bCs/>
              </w:rPr>
              <w:t>To eliminate the overpayment:</w:t>
            </w:r>
          </w:p>
          <w:p w14:paraId="0B671ED1" w14:textId="3E000804" w:rsidR="0045532B" w:rsidRDefault="0045532B" w:rsidP="0045532B">
            <w:pPr>
              <w:pStyle w:val="VBAILTBody"/>
              <w:rPr>
                <w:rStyle w:val="Strong"/>
              </w:rPr>
            </w:pPr>
            <w:r>
              <w:rPr>
                <w:noProof/>
              </w:rPr>
              <w:drawing>
                <wp:inline distT="0" distB="0" distL="0" distR="0" wp14:anchorId="224059F2" wp14:editId="2F463922">
                  <wp:extent cx="2487930" cy="3253946"/>
                  <wp:effectExtent l="0" t="0" r="7620" b="3810"/>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10774" cy="3283824"/>
                          </a:xfrm>
                          <a:prstGeom prst="rect">
                            <a:avLst/>
                          </a:prstGeom>
                        </pic:spPr>
                      </pic:pic>
                    </a:graphicData>
                  </a:graphic>
                </wp:inline>
              </w:drawing>
            </w:r>
          </w:p>
        </w:tc>
        <w:tc>
          <w:tcPr>
            <w:tcW w:w="5940" w:type="dxa"/>
            <w:tcBorders>
              <w:left w:val="dashSmallGap" w:sz="4" w:space="0" w:color="auto"/>
            </w:tcBorders>
          </w:tcPr>
          <w:p w14:paraId="0E15F05A" w14:textId="340363E2" w:rsidR="0045532B" w:rsidRPr="00C93ED5" w:rsidRDefault="0045532B" w:rsidP="0045532B">
            <w:pPr>
              <w:pStyle w:val="VBAILTBody"/>
              <w:rPr>
                <w:rStyle w:val="Strong"/>
                <w:b w:val="0"/>
                <w:bCs w:val="0"/>
              </w:rPr>
            </w:pPr>
          </w:p>
        </w:tc>
      </w:tr>
      <w:tr w:rsidR="0045532B" w14:paraId="65294566" w14:textId="77777777" w:rsidTr="00444415">
        <w:trPr>
          <w:cantSplit/>
          <w:trHeight w:val="2204"/>
          <w:jc w:val="center"/>
        </w:trPr>
        <w:tc>
          <w:tcPr>
            <w:tcW w:w="4135" w:type="dxa"/>
            <w:tcBorders>
              <w:right w:val="dashSmallGap" w:sz="4" w:space="0" w:color="auto"/>
            </w:tcBorders>
          </w:tcPr>
          <w:p w14:paraId="227060EA" w14:textId="77777777" w:rsidR="0045532B" w:rsidRDefault="0045532B" w:rsidP="0045532B">
            <w:pPr>
              <w:pStyle w:val="VBAILTBodyStrong"/>
            </w:pPr>
            <w:r>
              <w:lastRenderedPageBreak/>
              <w:t>Survivors Benefits Plan (SBP) Overpayments (1 of 3)</w:t>
            </w:r>
          </w:p>
          <w:p w14:paraId="4C42BE7C" w14:textId="77777777" w:rsidR="0045532B" w:rsidRPr="002674F0" w:rsidRDefault="0045532B" w:rsidP="00EF0EBF">
            <w:pPr>
              <w:pStyle w:val="VBAILTBodyStrong"/>
              <w:numPr>
                <w:ilvl w:val="0"/>
                <w:numId w:val="18"/>
              </w:numPr>
              <w:rPr>
                <w:b w:val="0"/>
                <w:bCs/>
              </w:rPr>
            </w:pPr>
            <w:r w:rsidRPr="002674F0">
              <w:rPr>
                <w:b w:val="0"/>
                <w:bCs/>
              </w:rPr>
              <w:t>Prior to January 1, 2021, a surviving spouse was not entitled to receive the full amount of SBP and Dependency and Indemnity Compensation (DIC) benefits concurrently</w:t>
            </w:r>
          </w:p>
          <w:p w14:paraId="37926DD8" w14:textId="77777777" w:rsidR="0045532B" w:rsidRPr="002674F0" w:rsidRDefault="0045532B" w:rsidP="00EF0EBF">
            <w:pPr>
              <w:pStyle w:val="VBAILTBodyStrong"/>
              <w:numPr>
                <w:ilvl w:val="0"/>
                <w:numId w:val="18"/>
              </w:numPr>
              <w:rPr>
                <w:b w:val="0"/>
                <w:bCs/>
              </w:rPr>
            </w:pPr>
            <w:r w:rsidRPr="002674F0">
              <w:rPr>
                <w:b w:val="0"/>
                <w:bCs/>
              </w:rPr>
              <w:t xml:space="preserve">Beginning January 1, 2021, when a claimant is entitled to both SBP and DIC, they are entitled to </w:t>
            </w:r>
          </w:p>
          <w:p w14:paraId="078CC64C" w14:textId="77777777" w:rsidR="0045532B" w:rsidRPr="002674F0" w:rsidRDefault="0045532B" w:rsidP="00EF0EBF">
            <w:pPr>
              <w:pStyle w:val="VBAILTBodyStrong"/>
              <w:numPr>
                <w:ilvl w:val="1"/>
                <w:numId w:val="18"/>
              </w:numPr>
              <w:rPr>
                <w:b w:val="0"/>
                <w:bCs/>
              </w:rPr>
            </w:pPr>
            <w:r w:rsidRPr="002674F0">
              <w:rPr>
                <w:b w:val="0"/>
                <w:bCs/>
              </w:rPr>
              <w:t xml:space="preserve">a phased amount of SBP payable to a surviving spouse, but </w:t>
            </w:r>
          </w:p>
          <w:p w14:paraId="3EA00862" w14:textId="77777777" w:rsidR="0045532B" w:rsidRPr="002674F0" w:rsidRDefault="0045532B" w:rsidP="00EF0EBF">
            <w:pPr>
              <w:pStyle w:val="VBAILTBodyStrong"/>
              <w:numPr>
                <w:ilvl w:val="1"/>
                <w:numId w:val="18"/>
              </w:numPr>
              <w:rPr>
                <w:b w:val="0"/>
                <w:bCs/>
              </w:rPr>
            </w:pPr>
            <w:r w:rsidRPr="002674F0">
              <w:rPr>
                <w:b w:val="0"/>
                <w:bCs/>
              </w:rPr>
              <w:t>the full amount of SBP if a child or parent, since there is no bar against full payment of both benefits for those dependents</w:t>
            </w:r>
          </w:p>
          <w:p w14:paraId="030A258A" w14:textId="1C6E68FA" w:rsidR="0045532B" w:rsidRPr="00CD51E1" w:rsidRDefault="0045532B" w:rsidP="0045532B">
            <w:pPr>
              <w:pStyle w:val="VBAILTbullet1"/>
              <w:rPr>
                <w:rStyle w:val="Strong"/>
                <w:b w:val="0"/>
              </w:rPr>
            </w:pPr>
            <w:r w:rsidRPr="002674F0">
              <w:rPr>
                <w:bCs/>
              </w:rPr>
              <w:t>Under </w:t>
            </w:r>
            <w:hyperlink r:id="rId23" w:history="1">
              <w:r w:rsidRPr="002674F0">
                <w:rPr>
                  <w:rStyle w:val="Hyperlink"/>
                  <w:bCs/>
                </w:rPr>
                <w:t>38 U.S.C. 1311</w:t>
              </w:r>
            </w:hyperlink>
            <w:r w:rsidRPr="002674F0">
              <w:rPr>
                <w:bCs/>
              </w:rPr>
              <w:t>, there is no bar to full concurrent payment of SBP and the basic DIC rate when a surviving spouse is entitled to DIC by virtue of having remarried after attaining a qualifying age</w:t>
            </w:r>
          </w:p>
        </w:tc>
        <w:tc>
          <w:tcPr>
            <w:tcW w:w="5940" w:type="dxa"/>
            <w:tcBorders>
              <w:left w:val="dashSmallGap" w:sz="4" w:space="0" w:color="auto"/>
            </w:tcBorders>
          </w:tcPr>
          <w:p w14:paraId="374ECD5D" w14:textId="52686F07" w:rsidR="0045532B" w:rsidRPr="00C93ED5" w:rsidRDefault="0045532B" w:rsidP="0045532B">
            <w:pPr>
              <w:pStyle w:val="VBAILTBody"/>
              <w:rPr>
                <w:rStyle w:val="Strong"/>
                <w:b w:val="0"/>
                <w:bCs w:val="0"/>
              </w:rPr>
            </w:pPr>
          </w:p>
        </w:tc>
      </w:tr>
      <w:tr w:rsidR="0045532B" w14:paraId="29BC57C5" w14:textId="77777777" w:rsidTr="00444415">
        <w:trPr>
          <w:cantSplit/>
          <w:trHeight w:val="2204"/>
          <w:jc w:val="center"/>
        </w:trPr>
        <w:tc>
          <w:tcPr>
            <w:tcW w:w="4135" w:type="dxa"/>
            <w:tcBorders>
              <w:right w:val="dashSmallGap" w:sz="4" w:space="0" w:color="auto"/>
            </w:tcBorders>
          </w:tcPr>
          <w:p w14:paraId="46000C1A" w14:textId="77777777" w:rsidR="0045532B" w:rsidRDefault="0045532B" w:rsidP="0045532B">
            <w:pPr>
              <w:pStyle w:val="VBAILTBodyStrong"/>
            </w:pPr>
            <w:r>
              <w:lastRenderedPageBreak/>
              <w:t>Survivors Benefits Plan (SBP) Overpayments (2 of 3)</w:t>
            </w:r>
          </w:p>
          <w:p w14:paraId="0ADD0B8E" w14:textId="77777777" w:rsidR="0045532B" w:rsidRPr="002674F0" w:rsidRDefault="0045532B" w:rsidP="00EF0EBF">
            <w:pPr>
              <w:pStyle w:val="VBAILTBodyStrong"/>
              <w:numPr>
                <w:ilvl w:val="0"/>
                <w:numId w:val="19"/>
              </w:numPr>
              <w:rPr>
                <w:b w:val="0"/>
                <w:bCs/>
              </w:rPr>
            </w:pPr>
            <w:r w:rsidRPr="002674F0">
              <w:rPr>
                <w:b w:val="0"/>
                <w:bCs/>
              </w:rPr>
              <w:t>Deductions for an SBP overpayment can only be made from the effective date of the DIC award, instead of the effective date of SBP payments if a DIC claim is not filed within one year from the date of death of a Veteran, and the claimant is receiving SBP</w:t>
            </w:r>
          </w:p>
          <w:p w14:paraId="5D10EC59" w14:textId="77777777" w:rsidR="0045532B" w:rsidRPr="002674F0" w:rsidRDefault="0045532B" w:rsidP="00EF0EBF">
            <w:pPr>
              <w:pStyle w:val="VBAILTBodyStrong"/>
              <w:numPr>
                <w:ilvl w:val="0"/>
                <w:numId w:val="19"/>
              </w:numPr>
              <w:rPr>
                <w:b w:val="0"/>
                <w:bCs/>
              </w:rPr>
            </w:pPr>
            <w:r w:rsidRPr="002674F0">
              <w:rPr>
                <w:b w:val="0"/>
                <w:bCs/>
              </w:rPr>
              <w:t>Complete an SBP offset by:</w:t>
            </w:r>
          </w:p>
          <w:p w14:paraId="6D480126" w14:textId="77777777" w:rsidR="0045532B" w:rsidRPr="002674F0" w:rsidRDefault="0045532B" w:rsidP="00EF0EBF">
            <w:pPr>
              <w:pStyle w:val="VBAILTBodyStrong"/>
              <w:numPr>
                <w:ilvl w:val="1"/>
                <w:numId w:val="19"/>
              </w:numPr>
              <w:rPr>
                <w:b w:val="0"/>
                <w:bCs/>
              </w:rPr>
            </w:pPr>
            <w:r w:rsidRPr="002674F0">
              <w:rPr>
                <w:b w:val="0"/>
                <w:bCs/>
              </w:rPr>
              <w:t>Generating the DIC award and sending to the authorizer</w:t>
            </w:r>
          </w:p>
          <w:p w14:paraId="67EAE32A" w14:textId="7E610171" w:rsidR="0045532B" w:rsidRPr="00DC4012" w:rsidRDefault="0045532B" w:rsidP="00EF0EBF">
            <w:pPr>
              <w:pStyle w:val="VBAILTBody"/>
              <w:numPr>
                <w:ilvl w:val="1"/>
                <w:numId w:val="19"/>
              </w:numPr>
            </w:pPr>
            <w:r w:rsidRPr="002674F0">
              <w:rPr>
                <w:bCs/>
              </w:rPr>
              <w:t>Authorization will review for accuracy and forward the RPC payment information to the finance activity to request that they create a debt to recoup the SBP overpayment</w:t>
            </w:r>
          </w:p>
        </w:tc>
        <w:tc>
          <w:tcPr>
            <w:tcW w:w="5940" w:type="dxa"/>
            <w:tcBorders>
              <w:left w:val="dashSmallGap" w:sz="4" w:space="0" w:color="auto"/>
            </w:tcBorders>
          </w:tcPr>
          <w:p w14:paraId="3919B187" w14:textId="37340A49" w:rsidR="0045532B" w:rsidRPr="00956382" w:rsidRDefault="0045532B" w:rsidP="0045532B">
            <w:pPr>
              <w:pStyle w:val="VBAILTBody"/>
              <w:rPr>
                <w:rStyle w:val="Strong"/>
                <w:b w:val="0"/>
              </w:rPr>
            </w:pPr>
          </w:p>
        </w:tc>
      </w:tr>
      <w:tr w:rsidR="0045532B" w14:paraId="08BE5874" w14:textId="77777777" w:rsidTr="00444415">
        <w:trPr>
          <w:cantSplit/>
          <w:trHeight w:val="2204"/>
          <w:jc w:val="center"/>
        </w:trPr>
        <w:tc>
          <w:tcPr>
            <w:tcW w:w="4135" w:type="dxa"/>
            <w:tcBorders>
              <w:right w:val="dashSmallGap" w:sz="4" w:space="0" w:color="auto"/>
            </w:tcBorders>
          </w:tcPr>
          <w:p w14:paraId="16D96C34" w14:textId="77777777" w:rsidR="0045532B" w:rsidRDefault="0045532B" w:rsidP="0045532B">
            <w:pPr>
              <w:pStyle w:val="VBAILTBodyStrong"/>
            </w:pPr>
            <w:r>
              <w:lastRenderedPageBreak/>
              <w:t>Survivors Benefits Plan (SBP) Overpayments (3 of 3)</w:t>
            </w:r>
          </w:p>
          <w:p w14:paraId="2E18B858" w14:textId="77777777" w:rsidR="0045532B" w:rsidRPr="002674F0" w:rsidRDefault="0045532B" w:rsidP="00EF0EBF">
            <w:pPr>
              <w:pStyle w:val="VBAILTBodyStrong"/>
              <w:numPr>
                <w:ilvl w:val="0"/>
                <w:numId w:val="20"/>
              </w:numPr>
              <w:rPr>
                <w:b w:val="0"/>
                <w:bCs/>
              </w:rPr>
            </w:pPr>
            <w:r w:rsidRPr="002674F0">
              <w:rPr>
                <w:b w:val="0"/>
                <w:bCs/>
              </w:rPr>
              <w:t>In all DIC awards involving a SBP deduction, prepare a locally-generated award letter per </w:t>
            </w:r>
            <w:hyperlink r:id="rId24" w:history="1">
              <w:r w:rsidRPr="002674F0">
                <w:rPr>
                  <w:rStyle w:val="Hyperlink"/>
                  <w:b w:val="0"/>
                  <w:bCs/>
                </w:rPr>
                <w:t>38 CFR 3.103(e)</w:t>
              </w:r>
            </w:hyperlink>
            <w:r w:rsidRPr="002674F0">
              <w:rPr>
                <w:b w:val="0"/>
                <w:bCs/>
              </w:rPr>
              <w:t> that fully advises the claimant</w:t>
            </w:r>
          </w:p>
          <w:p w14:paraId="0564DD51" w14:textId="77777777" w:rsidR="0045532B" w:rsidRPr="002674F0" w:rsidRDefault="0045532B" w:rsidP="00EF0EBF">
            <w:pPr>
              <w:pStyle w:val="VBAILTBodyStrong"/>
              <w:numPr>
                <w:ilvl w:val="1"/>
                <w:numId w:val="20"/>
              </w:numPr>
              <w:rPr>
                <w:b w:val="0"/>
                <w:bCs/>
              </w:rPr>
            </w:pPr>
            <w:r w:rsidRPr="002674F0">
              <w:rPr>
                <w:b w:val="0"/>
                <w:bCs/>
              </w:rPr>
              <w:t>of the award, and</w:t>
            </w:r>
          </w:p>
          <w:p w14:paraId="098B1BA2" w14:textId="77777777" w:rsidR="0045532B" w:rsidRPr="002674F0" w:rsidRDefault="0045532B" w:rsidP="00EF0EBF">
            <w:pPr>
              <w:pStyle w:val="VBAILTBodyStrong"/>
              <w:numPr>
                <w:ilvl w:val="1"/>
                <w:numId w:val="20"/>
              </w:numPr>
              <w:rPr>
                <w:b w:val="0"/>
                <w:bCs/>
              </w:rPr>
            </w:pPr>
            <w:r w:rsidRPr="002674F0">
              <w:rPr>
                <w:b w:val="0"/>
                <w:bCs/>
              </w:rPr>
              <w:t>that the award is subject to offset for concurrent payments of the SBP annuity</w:t>
            </w:r>
          </w:p>
          <w:p w14:paraId="4A5266C4" w14:textId="38AFD9F6" w:rsidR="0045532B" w:rsidRPr="004252D7" w:rsidRDefault="0045532B" w:rsidP="0045532B">
            <w:pPr>
              <w:pStyle w:val="VBAILTbullet1"/>
              <w:rPr>
                <w:rStyle w:val="Strong"/>
                <w:b w:val="0"/>
              </w:rPr>
            </w:pPr>
            <w:r w:rsidRPr="002674F0">
              <w:rPr>
                <w:bCs/>
              </w:rPr>
              <w:t>In initial or supplemental DIC awards involving SBP benefits, enclose </w:t>
            </w:r>
            <w:hyperlink r:id="rId25" w:history="1">
              <w:r w:rsidRPr="002674F0">
                <w:rPr>
                  <w:rStyle w:val="Hyperlink"/>
                  <w:bCs/>
                  <w:i/>
                  <w:iCs/>
                </w:rPr>
                <w:t>VA Form 21P-8765, Service-Connected Death Award Attachment</w:t>
              </w:r>
            </w:hyperlink>
            <w:r w:rsidRPr="002674F0">
              <w:rPr>
                <w:bCs/>
              </w:rPr>
              <w:t>, with the locally generated award letter</w:t>
            </w:r>
          </w:p>
        </w:tc>
        <w:tc>
          <w:tcPr>
            <w:tcW w:w="5940" w:type="dxa"/>
            <w:tcBorders>
              <w:left w:val="dashSmallGap" w:sz="4" w:space="0" w:color="auto"/>
            </w:tcBorders>
          </w:tcPr>
          <w:p w14:paraId="563D4CF6" w14:textId="33AF141D" w:rsidR="0045532B" w:rsidRPr="002F43B0" w:rsidRDefault="0045532B" w:rsidP="0045532B">
            <w:pPr>
              <w:pStyle w:val="VBAILTBody"/>
              <w:rPr>
                <w:rStyle w:val="Strong"/>
                <w:b w:val="0"/>
                <w:bCs w:val="0"/>
              </w:rPr>
            </w:pPr>
          </w:p>
        </w:tc>
      </w:tr>
      <w:tr w:rsidR="0045532B" w14:paraId="06F42B43" w14:textId="77777777" w:rsidTr="00444415">
        <w:trPr>
          <w:cantSplit/>
          <w:trHeight w:val="2204"/>
          <w:jc w:val="center"/>
        </w:trPr>
        <w:tc>
          <w:tcPr>
            <w:tcW w:w="4135" w:type="dxa"/>
            <w:tcBorders>
              <w:right w:val="dashSmallGap" w:sz="4" w:space="0" w:color="auto"/>
            </w:tcBorders>
          </w:tcPr>
          <w:p w14:paraId="0DBA3C92" w14:textId="77777777" w:rsidR="0045532B" w:rsidRDefault="0045532B" w:rsidP="0045532B">
            <w:pPr>
              <w:pStyle w:val="VBAILTBodyStrong"/>
            </w:pPr>
            <w:r w:rsidRPr="00DC4012">
              <w:t xml:space="preserve">Retroactive Award Increase </w:t>
            </w:r>
          </w:p>
          <w:p w14:paraId="3CB26D1A" w14:textId="77777777" w:rsidR="0045532B" w:rsidRDefault="0045532B" w:rsidP="0045532B">
            <w:pPr>
              <w:pStyle w:val="VBAILTBody"/>
            </w:pPr>
            <w:r>
              <w:t>When processing an award adjustment, consider the following:</w:t>
            </w:r>
          </w:p>
          <w:p w14:paraId="241063E6" w14:textId="77777777" w:rsidR="0045532B" w:rsidRDefault="0045532B" w:rsidP="0045532B">
            <w:pPr>
              <w:pStyle w:val="VBAILTbullet1"/>
              <w:numPr>
                <w:ilvl w:val="0"/>
                <w:numId w:val="1"/>
              </w:numPr>
            </w:pPr>
            <w:r w:rsidRPr="00197497">
              <w:t>Does the award have a history of an overpayment?</w:t>
            </w:r>
          </w:p>
          <w:p w14:paraId="23D54626" w14:textId="77777777" w:rsidR="0045532B" w:rsidRPr="00197497" w:rsidRDefault="0045532B" w:rsidP="0045532B">
            <w:pPr>
              <w:pStyle w:val="VBAILTbullet1"/>
              <w:numPr>
                <w:ilvl w:val="0"/>
                <w:numId w:val="1"/>
              </w:numPr>
            </w:pPr>
            <w:r w:rsidRPr="00FC3ADF">
              <w:t>Has the claimant submitted a waiver of debt?</w:t>
            </w:r>
          </w:p>
          <w:p w14:paraId="47F0E03E" w14:textId="77777777" w:rsidR="0045532B" w:rsidRPr="00197497" w:rsidRDefault="0045532B" w:rsidP="0045532B">
            <w:pPr>
              <w:pStyle w:val="VBAILTbullet1"/>
              <w:numPr>
                <w:ilvl w:val="0"/>
                <w:numId w:val="1"/>
              </w:numPr>
            </w:pPr>
            <w:r w:rsidRPr="00197497">
              <w:t>Does the claimant have a granted waiver and VA Form 1837 on file?</w:t>
            </w:r>
          </w:p>
          <w:p w14:paraId="6146564C" w14:textId="77777777" w:rsidR="0045532B" w:rsidRPr="0045532B" w:rsidRDefault="0045532B" w:rsidP="0045532B">
            <w:pPr>
              <w:pStyle w:val="VBAILTbullet1"/>
              <w:numPr>
                <w:ilvl w:val="0"/>
                <w:numId w:val="1"/>
              </w:numPr>
              <w:rPr>
                <w:b/>
                <w:bCs/>
              </w:rPr>
            </w:pPr>
            <w:r w:rsidRPr="00197497">
              <w:t>Does the change in income or expense occur during the debt creation period?</w:t>
            </w:r>
            <w:r>
              <w:t xml:space="preserve"> </w:t>
            </w:r>
          </w:p>
          <w:p w14:paraId="6504A003" w14:textId="05066466" w:rsidR="0045532B" w:rsidRPr="00731170" w:rsidRDefault="0045532B" w:rsidP="0045532B">
            <w:pPr>
              <w:pStyle w:val="VBAILTbullet1"/>
              <w:numPr>
                <w:ilvl w:val="0"/>
                <w:numId w:val="1"/>
              </w:numPr>
              <w:rPr>
                <w:rStyle w:val="Strong"/>
              </w:rPr>
            </w:pPr>
            <w:r w:rsidRPr="00197497">
              <w:t xml:space="preserve">Will the change in income or expense cause a retroactive increase? </w:t>
            </w:r>
          </w:p>
        </w:tc>
        <w:tc>
          <w:tcPr>
            <w:tcW w:w="5940" w:type="dxa"/>
            <w:tcBorders>
              <w:left w:val="dashSmallGap" w:sz="4" w:space="0" w:color="auto"/>
            </w:tcBorders>
          </w:tcPr>
          <w:p w14:paraId="7D7B86ED" w14:textId="5A73E32C" w:rsidR="0045532B" w:rsidRPr="009F361E" w:rsidRDefault="0045532B" w:rsidP="0045532B">
            <w:pPr>
              <w:pStyle w:val="VBAILTBody"/>
              <w:rPr>
                <w:rStyle w:val="Strong"/>
              </w:rPr>
            </w:pPr>
          </w:p>
        </w:tc>
      </w:tr>
      <w:tr w:rsidR="0045532B" w14:paraId="5A83421D" w14:textId="77777777" w:rsidTr="00444415">
        <w:trPr>
          <w:cantSplit/>
          <w:trHeight w:val="2204"/>
          <w:jc w:val="center"/>
        </w:trPr>
        <w:tc>
          <w:tcPr>
            <w:tcW w:w="4135" w:type="dxa"/>
            <w:tcBorders>
              <w:right w:val="dashSmallGap" w:sz="4" w:space="0" w:color="auto"/>
            </w:tcBorders>
          </w:tcPr>
          <w:p w14:paraId="5DEC9C1B" w14:textId="77777777" w:rsidR="0045532B" w:rsidRDefault="0045532B" w:rsidP="0045532B">
            <w:pPr>
              <w:pStyle w:val="VBAILTBodyStrong"/>
            </w:pPr>
            <w:r>
              <w:lastRenderedPageBreak/>
              <w:t>Activity 1 – Withholding Benefits from a Retroactive Award</w:t>
            </w:r>
          </w:p>
          <w:p w14:paraId="592DA700" w14:textId="77777777" w:rsidR="0045532B" w:rsidRPr="00AA0D18" w:rsidRDefault="0045532B" w:rsidP="00EF0EBF">
            <w:pPr>
              <w:pStyle w:val="VBAILTBody"/>
              <w:numPr>
                <w:ilvl w:val="0"/>
                <w:numId w:val="21"/>
              </w:numPr>
              <w:rPr>
                <w:bCs/>
              </w:rPr>
            </w:pPr>
            <w:r w:rsidRPr="00AA0D18">
              <w:rPr>
                <w:bCs/>
              </w:rPr>
              <w:t>Instructions:</w:t>
            </w:r>
            <w:r w:rsidRPr="00AA0D18">
              <w:rPr>
                <w:rFonts w:ascii="Arial" w:hAnsi="Arial" w:cs="Arial"/>
                <w:bCs/>
              </w:rPr>
              <w:t>​</w:t>
            </w:r>
          </w:p>
          <w:p w14:paraId="476C9A1E" w14:textId="77777777" w:rsidR="0045532B" w:rsidRPr="00AA0D18" w:rsidRDefault="0045532B" w:rsidP="00EF0EBF">
            <w:pPr>
              <w:pStyle w:val="VBAILTBody"/>
              <w:numPr>
                <w:ilvl w:val="1"/>
                <w:numId w:val="21"/>
              </w:numPr>
              <w:rPr>
                <w:bCs/>
              </w:rPr>
            </w:pPr>
            <w:r w:rsidRPr="00AA0D18">
              <w:rPr>
                <w:bCs/>
              </w:rPr>
              <w:t>Divide into groups of three.</w:t>
            </w:r>
          </w:p>
          <w:p w14:paraId="2C61590D" w14:textId="77777777" w:rsidR="0045532B" w:rsidRPr="00AA0D18" w:rsidRDefault="0045532B" w:rsidP="00EF0EBF">
            <w:pPr>
              <w:pStyle w:val="VBAILTBody"/>
              <w:numPr>
                <w:ilvl w:val="1"/>
                <w:numId w:val="21"/>
              </w:numPr>
              <w:rPr>
                <w:bCs/>
              </w:rPr>
            </w:pPr>
            <w:r w:rsidRPr="00AA0D18">
              <w:rPr>
                <w:bCs/>
              </w:rPr>
              <w:t>Use Appendix B: Question and Answer Worksheet.</w:t>
            </w:r>
            <w:r w:rsidRPr="00AA0D18">
              <w:rPr>
                <w:rFonts w:ascii="Arial" w:hAnsi="Arial" w:cs="Arial"/>
                <w:bCs/>
              </w:rPr>
              <w:t>​</w:t>
            </w:r>
          </w:p>
          <w:p w14:paraId="2DA20DA2" w14:textId="77777777" w:rsidR="0045532B" w:rsidRPr="00AA0D18" w:rsidRDefault="0045532B" w:rsidP="00EF0EBF">
            <w:pPr>
              <w:pStyle w:val="VBAILTBody"/>
              <w:numPr>
                <w:ilvl w:val="1"/>
                <w:numId w:val="21"/>
              </w:numPr>
              <w:rPr>
                <w:bCs/>
              </w:rPr>
            </w:pPr>
            <w:r w:rsidRPr="00AA0D18">
              <w:rPr>
                <w:bCs/>
              </w:rPr>
              <w:t>Discuss the appropriate actions and use the worksheet to share your answers.</w:t>
            </w:r>
          </w:p>
          <w:p w14:paraId="3CF1C563" w14:textId="77777777" w:rsidR="0045532B" w:rsidRPr="00AA0D18" w:rsidRDefault="0045532B" w:rsidP="00EF0EBF">
            <w:pPr>
              <w:pStyle w:val="VBAILTBody"/>
              <w:numPr>
                <w:ilvl w:val="1"/>
                <w:numId w:val="21"/>
              </w:numPr>
              <w:rPr>
                <w:bCs/>
              </w:rPr>
            </w:pPr>
            <w:r w:rsidRPr="00AA0D18">
              <w:rPr>
                <w:bCs/>
              </w:rPr>
              <w:t>Be prepared to share and compare your findings with the class.</w:t>
            </w:r>
            <w:r w:rsidRPr="00AA0D18">
              <w:rPr>
                <w:rFonts w:ascii="Arial" w:hAnsi="Arial" w:cs="Arial"/>
                <w:bCs/>
              </w:rPr>
              <w:t>​</w:t>
            </w:r>
          </w:p>
          <w:p w14:paraId="5E9FFCB6" w14:textId="222E3006" w:rsidR="0045532B" w:rsidRPr="007F7F2E" w:rsidRDefault="0045532B" w:rsidP="0045532B">
            <w:pPr>
              <w:pStyle w:val="VBAILTBody"/>
              <w:rPr>
                <w:b/>
                <w:bCs/>
              </w:rPr>
            </w:pPr>
            <w:r w:rsidRPr="00AA0D18">
              <w:rPr>
                <w:bCs/>
              </w:rPr>
              <w:t>Time allowed: 5-7 minutes</w:t>
            </w:r>
          </w:p>
        </w:tc>
        <w:tc>
          <w:tcPr>
            <w:tcW w:w="5940" w:type="dxa"/>
            <w:tcBorders>
              <w:left w:val="dashSmallGap" w:sz="4" w:space="0" w:color="auto"/>
            </w:tcBorders>
          </w:tcPr>
          <w:p w14:paraId="3AAEAF2E" w14:textId="084CBA59" w:rsidR="0045532B" w:rsidRPr="00C93ED5" w:rsidRDefault="0045532B" w:rsidP="0045532B">
            <w:pPr>
              <w:pStyle w:val="VBAILTBody"/>
              <w:rPr>
                <w:rStyle w:val="Strong"/>
                <w:b w:val="0"/>
                <w:bCs w:val="0"/>
              </w:rPr>
            </w:pPr>
          </w:p>
        </w:tc>
      </w:tr>
      <w:tr w:rsidR="0045532B" w14:paraId="3516F48D" w14:textId="77777777" w:rsidTr="00444415">
        <w:trPr>
          <w:cantSplit/>
          <w:trHeight w:val="2204"/>
          <w:jc w:val="center"/>
        </w:trPr>
        <w:tc>
          <w:tcPr>
            <w:tcW w:w="4135" w:type="dxa"/>
            <w:tcBorders>
              <w:right w:val="dashSmallGap" w:sz="4" w:space="0" w:color="auto"/>
            </w:tcBorders>
          </w:tcPr>
          <w:p w14:paraId="7334A39A" w14:textId="77777777" w:rsidR="0045532B" w:rsidRPr="0086593D" w:rsidRDefault="0045532B" w:rsidP="0045532B">
            <w:pPr>
              <w:pStyle w:val="VBAILTBodyStrong"/>
              <w:rPr>
                <w:bCs/>
              </w:rPr>
            </w:pPr>
            <w:r>
              <w:t>Activity 2 – Partial Withholding of Retroactive Benefits</w:t>
            </w:r>
          </w:p>
          <w:p w14:paraId="45753E56" w14:textId="77777777" w:rsidR="0045532B" w:rsidRPr="003F3EB5" w:rsidRDefault="0045532B" w:rsidP="00EF0EBF">
            <w:pPr>
              <w:pStyle w:val="VBAILTbullet1"/>
              <w:numPr>
                <w:ilvl w:val="0"/>
                <w:numId w:val="22"/>
              </w:numPr>
              <w:rPr>
                <w:bCs/>
              </w:rPr>
            </w:pPr>
            <w:r w:rsidRPr="003F3EB5">
              <w:rPr>
                <w:bCs/>
              </w:rPr>
              <w:t>Instructions:</w:t>
            </w:r>
            <w:r w:rsidRPr="003F3EB5">
              <w:rPr>
                <w:rFonts w:ascii="Arial" w:hAnsi="Arial" w:cs="Arial"/>
                <w:bCs/>
              </w:rPr>
              <w:t>​</w:t>
            </w:r>
          </w:p>
          <w:p w14:paraId="3DE53897" w14:textId="77777777" w:rsidR="0045532B" w:rsidRPr="003F3EB5" w:rsidRDefault="0045532B" w:rsidP="00EF0EBF">
            <w:pPr>
              <w:pStyle w:val="VBAILTbullet1"/>
              <w:numPr>
                <w:ilvl w:val="1"/>
                <w:numId w:val="22"/>
              </w:numPr>
              <w:rPr>
                <w:bCs/>
              </w:rPr>
            </w:pPr>
            <w:r w:rsidRPr="003F3EB5">
              <w:rPr>
                <w:bCs/>
              </w:rPr>
              <w:t>Remain in your groups.</w:t>
            </w:r>
          </w:p>
          <w:p w14:paraId="1DB8E069" w14:textId="77777777" w:rsidR="0045532B" w:rsidRPr="003F3EB5" w:rsidRDefault="0045532B" w:rsidP="00EF0EBF">
            <w:pPr>
              <w:pStyle w:val="VBAILTbullet1"/>
              <w:numPr>
                <w:ilvl w:val="1"/>
                <w:numId w:val="22"/>
              </w:numPr>
              <w:rPr>
                <w:bCs/>
              </w:rPr>
            </w:pPr>
            <w:r w:rsidRPr="003F3EB5">
              <w:rPr>
                <w:bCs/>
              </w:rPr>
              <w:t>Use Appendix B: Question and Answer Worksheet.</w:t>
            </w:r>
            <w:r w:rsidRPr="003F3EB5">
              <w:rPr>
                <w:rFonts w:ascii="Arial" w:hAnsi="Arial" w:cs="Arial"/>
                <w:bCs/>
              </w:rPr>
              <w:t>​</w:t>
            </w:r>
          </w:p>
          <w:p w14:paraId="5885D0AB" w14:textId="77777777" w:rsidR="0045532B" w:rsidRPr="003F3EB5" w:rsidRDefault="0045532B" w:rsidP="00EF0EBF">
            <w:pPr>
              <w:pStyle w:val="VBAILTbullet1"/>
              <w:numPr>
                <w:ilvl w:val="1"/>
                <w:numId w:val="22"/>
              </w:numPr>
              <w:rPr>
                <w:bCs/>
              </w:rPr>
            </w:pPr>
            <w:r w:rsidRPr="003F3EB5">
              <w:rPr>
                <w:bCs/>
              </w:rPr>
              <w:t>Discuss the appropriate actions and use the worksheet to share your answers.</w:t>
            </w:r>
          </w:p>
          <w:p w14:paraId="20A316A0" w14:textId="77777777" w:rsidR="0045532B" w:rsidRPr="003F3EB5" w:rsidRDefault="0045532B" w:rsidP="00EF0EBF">
            <w:pPr>
              <w:pStyle w:val="VBAILTbullet1"/>
              <w:numPr>
                <w:ilvl w:val="1"/>
                <w:numId w:val="22"/>
              </w:numPr>
              <w:rPr>
                <w:bCs/>
              </w:rPr>
            </w:pPr>
            <w:r w:rsidRPr="003F3EB5">
              <w:rPr>
                <w:bCs/>
              </w:rPr>
              <w:t>Be prepared to share and compare your findings with the class.</w:t>
            </w:r>
            <w:r w:rsidRPr="003F3EB5">
              <w:rPr>
                <w:rFonts w:ascii="Arial" w:hAnsi="Arial" w:cs="Arial"/>
                <w:bCs/>
              </w:rPr>
              <w:t>​</w:t>
            </w:r>
          </w:p>
          <w:p w14:paraId="2BA7BE2F" w14:textId="77777777" w:rsidR="0045532B" w:rsidRPr="003F3EB5" w:rsidRDefault="0045532B" w:rsidP="00EF0EBF">
            <w:pPr>
              <w:pStyle w:val="VBAILTbullet1"/>
              <w:numPr>
                <w:ilvl w:val="0"/>
                <w:numId w:val="22"/>
              </w:numPr>
              <w:rPr>
                <w:bCs/>
              </w:rPr>
            </w:pPr>
            <w:r w:rsidRPr="003F3EB5">
              <w:rPr>
                <w:bCs/>
              </w:rPr>
              <w:t>Time allowed: 5-7 minutes</w:t>
            </w:r>
          </w:p>
          <w:p w14:paraId="64AF3407" w14:textId="77777777" w:rsidR="0045532B" w:rsidRPr="00AA0D18" w:rsidRDefault="0045532B" w:rsidP="0045532B">
            <w:pPr>
              <w:pStyle w:val="VBAILTBodyStrong"/>
              <w:ind w:firstLine="720"/>
            </w:pPr>
          </w:p>
        </w:tc>
        <w:tc>
          <w:tcPr>
            <w:tcW w:w="5940" w:type="dxa"/>
            <w:tcBorders>
              <w:left w:val="dashSmallGap" w:sz="4" w:space="0" w:color="auto"/>
            </w:tcBorders>
          </w:tcPr>
          <w:p w14:paraId="306BDD56" w14:textId="77777777" w:rsidR="0045532B" w:rsidRPr="00C93ED5" w:rsidRDefault="0045532B" w:rsidP="0045532B">
            <w:pPr>
              <w:pStyle w:val="VBAILTBody"/>
              <w:rPr>
                <w:rStyle w:val="Strong"/>
                <w:b w:val="0"/>
                <w:bCs w:val="0"/>
              </w:rPr>
            </w:pPr>
          </w:p>
        </w:tc>
      </w:tr>
      <w:tr w:rsidR="0045532B" w14:paraId="20A8FE58" w14:textId="77777777" w:rsidTr="00444415">
        <w:trPr>
          <w:cantSplit/>
          <w:trHeight w:val="2204"/>
          <w:jc w:val="center"/>
        </w:trPr>
        <w:tc>
          <w:tcPr>
            <w:tcW w:w="4135" w:type="dxa"/>
            <w:tcBorders>
              <w:right w:val="dashSmallGap" w:sz="4" w:space="0" w:color="auto"/>
            </w:tcBorders>
          </w:tcPr>
          <w:p w14:paraId="226ABBC5" w14:textId="77777777" w:rsidR="0045532B" w:rsidRDefault="0045532B" w:rsidP="0045532B">
            <w:pPr>
              <w:pStyle w:val="VBAILTBodyStrong"/>
            </w:pPr>
            <w:r>
              <w:lastRenderedPageBreak/>
              <w:t>Activity 2 – Partial Withholding of Retroactive Benefits-Answer</w:t>
            </w:r>
          </w:p>
          <w:p w14:paraId="73B24A0F" w14:textId="77777777" w:rsidR="0045532B" w:rsidRPr="003F3EB5" w:rsidRDefault="0045532B" w:rsidP="0045532B">
            <w:pPr>
              <w:pStyle w:val="VBAILTBodyStrong"/>
              <w:rPr>
                <w:b w:val="0"/>
                <w:bCs/>
              </w:rPr>
            </w:pPr>
            <w:r w:rsidRPr="003F3EB5">
              <w:rPr>
                <w:b w:val="0"/>
                <w:bCs/>
              </w:rPr>
              <w:t>An award adjustment that discontinued pension effective January 1, 2020, was processed in June 2020, and created a $2,500 overpayment. An award is subsequently processed in September 2020 that reinstates benefits effective January 1, 2020, but at a lower rate.  The new award entitles the payee to a $900 retroactive payment. A review of the claims folder indicates that only $300 of the retroactive payment represents benefits due the beneficiary during the period the overpayment was created (January 1, 2020, to June 2020). A waiver request is pending.</w:t>
            </w:r>
          </w:p>
          <w:p w14:paraId="1709C265" w14:textId="0AFE9AA0" w:rsidR="0045532B" w:rsidRDefault="0045532B" w:rsidP="0045532B">
            <w:pPr>
              <w:pStyle w:val="VBAILTBodyStrong"/>
            </w:pPr>
            <w:r>
              <w:rPr>
                <w:i/>
                <w:iCs/>
              </w:rPr>
              <w:t>Explain the actions needed.</w:t>
            </w:r>
          </w:p>
        </w:tc>
        <w:tc>
          <w:tcPr>
            <w:tcW w:w="5940" w:type="dxa"/>
            <w:tcBorders>
              <w:left w:val="dashSmallGap" w:sz="4" w:space="0" w:color="auto"/>
            </w:tcBorders>
          </w:tcPr>
          <w:p w14:paraId="6C735C4E" w14:textId="77777777" w:rsidR="0045532B" w:rsidRPr="00C93ED5" w:rsidRDefault="0045532B" w:rsidP="0045532B">
            <w:pPr>
              <w:pStyle w:val="VBAILTBody"/>
              <w:rPr>
                <w:rStyle w:val="Strong"/>
                <w:b w:val="0"/>
                <w:bCs w:val="0"/>
              </w:rPr>
            </w:pPr>
          </w:p>
        </w:tc>
      </w:tr>
      <w:tr w:rsidR="0045532B" w14:paraId="4EAE92A6" w14:textId="77777777" w:rsidTr="00444415">
        <w:trPr>
          <w:cantSplit/>
          <w:trHeight w:val="2204"/>
          <w:jc w:val="center"/>
        </w:trPr>
        <w:tc>
          <w:tcPr>
            <w:tcW w:w="4135" w:type="dxa"/>
            <w:tcBorders>
              <w:right w:val="dashSmallGap" w:sz="4" w:space="0" w:color="auto"/>
            </w:tcBorders>
          </w:tcPr>
          <w:p w14:paraId="5B2891F6" w14:textId="71CA9377" w:rsidR="0045532B" w:rsidRDefault="00FE6901" w:rsidP="0045532B">
            <w:pPr>
              <w:pStyle w:val="VBAILTBodyStrong"/>
            </w:pPr>
            <w:r>
              <w:t xml:space="preserve">Knowledge Check: </w:t>
            </w:r>
            <w:r w:rsidR="0045532B">
              <w:t xml:space="preserve">Lesson Summary Review Questions </w:t>
            </w:r>
          </w:p>
          <w:p w14:paraId="3F940319" w14:textId="77777777" w:rsidR="0045532B" w:rsidRDefault="00FE6901" w:rsidP="00FE6901">
            <w:pPr>
              <w:pStyle w:val="VBAILTBodyStrong"/>
            </w:pPr>
            <w:r>
              <w:rPr>
                <w:noProof/>
              </w:rPr>
              <w:drawing>
                <wp:inline distT="0" distB="0" distL="0" distR="0" wp14:anchorId="17EFFED5" wp14:editId="6D0FDE69">
                  <wp:extent cx="1029660" cy="481181"/>
                  <wp:effectExtent l="0" t="0" r="0" b="0"/>
                  <wp:docPr id="15271" name="Picture 15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055960" cy="493471"/>
                          </a:xfrm>
                          <a:prstGeom prst="rect">
                            <a:avLst/>
                          </a:prstGeom>
                        </pic:spPr>
                      </pic:pic>
                    </a:graphicData>
                  </a:graphic>
                </wp:inline>
              </w:drawing>
            </w:r>
          </w:p>
          <w:p w14:paraId="3E6BBD6B" w14:textId="1FD074E8" w:rsidR="00FE6901" w:rsidRDefault="00FE6901" w:rsidP="00FE6901">
            <w:pPr>
              <w:pStyle w:val="VBAILTBodyStrong"/>
            </w:pPr>
            <w:r>
              <w:t>Time Allowed: 15 minutes</w:t>
            </w:r>
          </w:p>
        </w:tc>
        <w:tc>
          <w:tcPr>
            <w:tcW w:w="5940" w:type="dxa"/>
            <w:tcBorders>
              <w:left w:val="dashSmallGap" w:sz="4" w:space="0" w:color="auto"/>
            </w:tcBorders>
          </w:tcPr>
          <w:p w14:paraId="464E8E1C" w14:textId="77777777" w:rsidR="0045532B" w:rsidRPr="00C93ED5" w:rsidRDefault="0045532B" w:rsidP="0045532B">
            <w:pPr>
              <w:pStyle w:val="VBAILTBody"/>
              <w:rPr>
                <w:rStyle w:val="Strong"/>
                <w:b w:val="0"/>
                <w:bCs w:val="0"/>
              </w:rPr>
            </w:pPr>
          </w:p>
        </w:tc>
      </w:tr>
    </w:tbl>
    <w:p w14:paraId="4F515803" w14:textId="50226586" w:rsidR="007F7F2E" w:rsidRDefault="007F7F2E" w:rsidP="00C93ED5">
      <w:pPr>
        <w:pStyle w:val="VBAILTBody"/>
      </w:pPr>
    </w:p>
    <w:p w14:paraId="305536C1" w14:textId="3A2B9781" w:rsidR="0045532B" w:rsidRDefault="0045532B">
      <w:pPr>
        <w:rPr>
          <w:noProof/>
        </w:rPr>
      </w:pPr>
      <w:r>
        <w:rPr>
          <w:noProof/>
        </w:rPr>
        <w:br w:type="page"/>
      </w:r>
    </w:p>
    <w:p w14:paraId="355FF58C" w14:textId="77777777" w:rsidR="007F7F2E" w:rsidRDefault="007F7F2E" w:rsidP="007F7F2E">
      <w:pPr>
        <w:jc w:val="center"/>
      </w:pPr>
    </w:p>
    <w:tbl>
      <w:tblPr>
        <w:tblStyle w:val="TableGrid"/>
        <w:tblW w:w="10081" w:type="dxa"/>
        <w:jc w:val="center"/>
        <w:tblLayout w:type="fixed"/>
        <w:tblLook w:val="04A0" w:firstRow="1" w:lastRow="0" w:firstColumn="1" w:lastColumn="0" w:noHBand="0" w:noVBand="1"/>
        <w:tblCaption w:val="Lesson plan table specifying individual PowerPoint slide content and related instructor activities/guidance"/>
      </w:tblPr>
      <w:tblGrid>
        <w:gridCol w:w="4135"/>
        <w:gridCol w:w="5946"/>
      </w:tblGrid>
      <w:tr w:rsidR="007F7F2E" w14:paraId="3F7E93EB" w14:textId="77777777" w:rsidTr="00ED0B10">
        <w:trPr>
          <w:cantSplit/>
          <w:tblHeader/>
          <w:jc w:val="center"/>
        </w:trPr>
        <w:tc>
          <w:tcPr>
            <w:tcW w:w="4135" w:type="dxa"/>
            <w:tcBorders>
              <w:right w:val="dashSmallGap" w:sz="4" w:space="0" w:color="auto"/>
            </w:tcBorders>
            <w:shd w:val="clear" w:color="auto" w:fill="BDD6EE" w:themeFill="accent1" w:themeFillTint="66"/>
          </w:tcPr>
          <w:p w14:paraId="0C326AF7" w14:textId="77777777" w:rsidR="007F7F2E" w:rsidRPr="006E54AE" w:rsidRDefault="007F7F2E" w:rsidP="00531441">
            <w:pPr>
              <w:pStyle w:val="VBAILTTableHeading1"/>
            </w:pPr>
            <w:r>
              <w:br w:type="page"/>
              <w:t>PowerPoint Slides</w:t>
            </w:r>
          </w:p>
        </w:tc>
        <w:tc>
          <w:tcPr>
            <w:tcW w:w="5946" w:type="dxa"/>
            <w:tcBorders>
              <w:left w:val="dashSmallGap" w:sz="4" w:space="0" w:color="auto"/>
            </w:tcBorders>
            <w:shd w:val="clear" w:color="auto" w:fill="BDD6EE" w:themeFill="accent1" w:themeFillTint="66"/>
          </w:tcPr>
          <w:p w14:paraId="053E3B88" w14:textId="4801B3A3" w:rsidR="007F7F2E" w:rsidRDefault="000F6596" w:rsidP="00531441">
            <w:pPr>
              <w:pStyle w:val="VBAILTTableHeading1"/>
            </w:pPr>
            <w:r>
              <w:t>Notes</w:t>
            </w:r>
          </w:p>
        </w:tc>
      </w:tr>
      <w:tr w:rsidR="0045532B" w14:paraId="19F6E3E8" w14:textId="77777777" w:rsidTr="00ED0B10">
        <w:trPr>
          <w:cantSplit/>
          <w:jc w:val="center"/>
        </w:trPr>
        <w:tc>
          <w:tcPr>
            <w:tcW w:w="4135" w:type="dxa"/>
            <w:tcBorders>
              <w:right w:val="dashSmallGap" w:sz="4" w:space="0" w:color="auto"/>
            </w:tcBorders>
          </w:tcPr>
          <w:p w14:paraId="35690D26" w14:textId="77777777" w:rsidR="0045532B" w:rsidRDefault="0045532B" w:rsidP="0045532B">
            <w:pPr>
              <w:pStyle w:val="VBAILTBody"/>
              <w:rPr>
                <w:rStyle w:val="Strong"/>
              </w:rPr>
            </w:pPr>
            <w:r>
              <w:rPr>
                <w:rStyle w:val="Strong"/>
              </w:rPr>
              <w:t>What’s Next</w:t>
            </w:r>
          </w:p>
          <w:p w14:paraId="60FA523C" w14:textId="77777777" w:rsidR="0045532B" w:rsidRPr="00BB4659" w:rsidRDefault="0045532B" w:rsidP="00EF0EBF">
            <w:pPr>
              <w:pStyle w:val="VBAILTBody"/>
              <w:numPr>
                <w:ilvl w:val="0"/>
                <w:numId w:val="24"/>
              </w:numPr>
            </w:pPr>
            <w:r w:rsidRPr="00BB4659">
              <w:t xml:space="preserve">Complete Introduction to Overpayments and Waiver Withholdings TMS evaluation: TMS ID # </w:t>
            </w:r>
            <w:r w:rsidRPr="00BB4659">
              <w:rPr>
                <w:b/>
                <w:bCs/>
              </w:rPr>
              <w:t>4408497</w:t>
            </w:r>
          </w:p>
          <w:p w14:paraId="37AB21F9" w14:textId="393B5CEF" w:rsidR="0045532B" w:rsidRPr="00DC5C99" w:rsidRDefault="0045532B" w:rsidP="0045532B">
            <w:pPr>
              <w:pStyle w:val="VBAILTBody"/>
            </w:pPr>
          </w:p>
        </w:tc>
        <w:tc>
          <w:tcPr>
            <w:tcW w:w="5946" w:type="dxa"/>
            <w:tcBorders>
              <w:left w:val="dashSmallGap" w:sz="4" w:space="0" w:color="auto"/>
            </w:tcBorders>
          </w:tcPr>
          <w:p w14:paraId="3B432533" w14:textId="3D6DFDB6" w:rsidR="0045532B" w:rsidRPr="009F361E" w:rsidRDefault="0045532B" w:rsidP="0045532B">
            <w:pPr>
              <w:pStyle w:val="VBAILTBody"/>
              <w:rPr>
                <w:rStyle w:val="Strong"/>
              </w:rPr>
            </w:pPr>
          </w:p>
        </w:tc>
      </w:tr>
    </w:tbl>
    <w:p w14:paraId="6B08C4F9" w14:textId="0FA7D442" w:rsidR="0045532B" w:rsidRDefault="0045532B" w:rsidP="00244D0C"/>
    <w:p w14:paraId="4DCEBFFB" w14:textId="0340FA45" w:rsidR="007F4D1E" w:rsidRPr="00C214A9" w:rsidRDefault="007F4D1E" w:rsidP="00244D0C"/>
    <w:sectPr w:rsidR="007F4D1E" w:rsidRPr="00C214A9" w:rsidSect="00C93ED5">
      <w:headerReference w:type="default" r:id="rId27"/>
      <w:footerReference w:type="default" r:id="rId28"/>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280AB" w14:textId="77777777" w:rsidR="00A712C1" w:rsidRDefault="00A712C1" w:rsidP="00C214A9">
      <w:pPr>
        <w:spacing w:after="0" w:line="240" w:lineRule="auto"/>
      </w:pPr>
      <w:r>
        <w:separator/>
      </w:r>
    </w:p>
  </w:endnote>
  <w:endnote w:type="continuationSeparator" w:id="0">
    <w:p w14:paraId="6D4E40F3" w14:textId="77777777" w:rsidR="00A712C1" w:rsidRDefault="00A712C1" w:rsidP="00C214A9">
      <w:pPr>
        <w:spacing w:after="0" w:line="240" w:lineRule="auto"/>
      </w:pPr>
      <w:r>
        <w:continuationSeparator/>
      </w:r>
    </w:p>
  </w:endnote>
  <w:endnote w:type="continuationNotice" w:id="1">
    <w:p w14:paraId="271D9DD9" w14:textId="77777777" w:rsidR="00A712C1" w:rsidRDefault="00A712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8C550" w14:textId="54310D4E" w:rsidR="0079435A" w:rsidRDefault="005E5E0E" w:rsidP="000A0F42">
    <w:pPr>
      <w:pStyle w:val="VBAILTFooter"/>
    </w:pPr>
    <w:r>
      <w:t>July</w:t>
    </w:r>
    <w:r w:rsidR="00F93A64">
      <w:t xml:space="preserve"> 202</w:t>
    </w:r>
    <w:r>
      <w:t>4</w:t>
    </w:r>
    <w:r w:rsidR="0079435A">
      <w:tab/>
    </w:r>
    <w:r w:rsidR="0079435A" w:rsidRPr="00C214A9">
      <w:rPr>
        <w:i w:val="0"/>
      </w:rPr>
      <w:fldChar w:fldCharType="begin"/>
    </w:r>
    <w:r w:rsidR="0079435A" w:rsidRPr="00C214A9">
      <w:instrText xml:space="preserve"> PAGE   \* MERGEFORMAT </w:instrText>
    </w:r>
    <w:r w:rsidR="0079435A" w:rsidRPr="00C214A9">
      <w:rPr>
        <w:i w:val="0"/>
      </w:rPr>
      <w:fldChar w:fldCharType="separate"/>
    </w:r>
    <w:r w:rsidR="00754C08" w:rsidRPr="00754C08">
      <w:rPr>
        <w:b/>
        <w:bCs/>
        <w:noProof/>
      </w:rPr>
      <w:t>15</w:t>
    </w:r>
    <w:r w:rsidR="0079435A" w:rsidRPr="00C214A9">
      <w:rPr>
        <w:b/>
        <w:bCs/>
        <w:i w:val="0"/>
        <w:noProof/>
      </w:rPr>
      <w:fldChar w:fldCharType="end"/>
    </w:r>
    <w:r w:rsidR="0079435A" w:rsidRPr="00C214A9">
      <w:rPr>
        <w:b/>
        <w:bCs/>
      </w:rPr>
      <w:t xml:space="preserve"> </w:t>
    </w:r>
    <w:r w:rsidR="0079435A" w:rsidRPr="00C214A9">
      <w:t>|</w:t>
    </w:r>
    <w:r w:rsidR="0079435A" w:rsidRPr="00C214A9">
      <w:rPr>
        <w:b/>
        <w:bCs/>
      </w:rPr>
      <w:t xml:space="preserve"> </w:t>
    </w:r>
    <w:r w:rsidR="0079435A"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28A07" w14:textId="77777777" w:rsidR="00A712C1" w:rsidRDefault="00A712C1" w:rsidP="00C214A9">
      <w:pPr>
        <w:spacing w:after="0" w:line="240" w:lineRule="auto"/>
      </w:pPr>
      <w:r>
        <w:separator/>
      </w:r>
    </w:p>
  </w:footnote>
  <w:footnote w:type="continuationSeparator" w:id="0">
    <w:p w14:paraId="782A4C3F" w14:textId="77777777" w:rsidR="00A712C1" w:rsidRDefault="00A712C1" w:rsidP="00C214A9">
      <w:pPr>
        <w:spacing w:after="0" w:line="240" w:lineRule="auto"/>
      </w:pPr>
      <w:r>
        <w:continuationSeparator/>
      </w:r>
    </w:p>
  </w:footnote>
  <w:footnote w:type="continuationNotice" w:id="1">
    <w:p w14:paraId="0B32C101" w14:textId="77777777" w:rsidR="00A712C1" w:rsidRDefault="00A712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7F4E8" w14:textId="59A37EF0" w:rsidR="0079435A" w:rsidRDefault="0079435A" w:rsidP="001262F7">
    <w:pPr>
      <w:pStyle w:val="VBAILTHeader"/>
      <w:pBdr>
        <w:bottom w:val="single" w:sz="4" w:space="1" w:color="auto"/>
      </w:pBdr>
    </w:pPr>
    <w:r w:rsidRPr="00D1099A">
      <w:t>Introduction to Overpayments and Waiver Withholdings</w:t>
    </w:r>
  </w:p>
  <w:p w14:paraId="6B08C54D" w14:textId="5A9F23F2" w:rsidR="0079435A" w:rsidRPr="002D1DCE" w:rsidRDefault="000B0110" w:rsidP="001262F7">
    <w:pPr>
      <w:pStyle w:val="VBAILTHeader"/>
      <w:pBdr>
        <w:bottom w:val="single" w:sz="4" w:space="1" w:color="auto"/>
      </w:pBdr>
    </w:pPr>
    <w:r>
      <w:t>Trainee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C34EB"/>
    <w:multiLevelType w:val="hybridMultilevel"/>
    <w:tmpl w:val="CE10D4DE"/>
    <w:lvl w:ilvl="0" w:tplc="68145C9A">
      <w:start w:val="1"/>
      <w:numFmt w:val="bullet"/>
      <w:lvlText w:val=""/>
      <w:lvlJc w:val="left"/>
      <w:pPr>
        <w:ind w:left="360" w:hanging="360"/>
      </w:pPr>
      <w:rPr>
        <w:rFonts w:ascii="Symbol" w:hAnsi="Symbol" w:hint="default"/>
      </w:rPr>
    </w:lvl>
    <w:lvl w:ilvl="1" w:tplc="DF36AD8E">
      <w:start w:val="1"/>
      <w:numFmt w:val="bullet"/>
      <w:lvlText w:val="•"/>
      <w:lvlJc w:val="left"/>
      <w:pPr>
        <w:ind w:left="72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741B4D"/>
    <w:multiLevelType w:val="hybridMultilevel"/>
    <w:tmpl w:val="0E48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F24E6"/>
    <w:multiLevelType w:val="hybridMultilevel"/>
    <w:tmpl w:val="9F4EED1E"/>
    <w:lvl w:ilvl="0" w:tplc="3426FD30">
      <w:start w:val="1"/>
      <w:numFmt w:val="bullet"/>
      <w:lvlText w:val="•"/>
      <w:lvlJc w:val="left"/>
      <w:pPr>
        <w:tabs>
          <w:tab w:val="num" w:pos="360"/>
        </w:tabs>
        <w:ind w:left="360" w:hanging="360"/>
      </w:pPr>
      <w:rPr>
        <w:rFonts w:ascii="Arial" w:hAnsi="Arial" w:hint="default"/>
      </w:rPr>
    </w:lvl>
    <w:lvl w:ilvl="1" w:tplc="DFAA048A">
      <w:numFmt w:val="bullet"/>
      <w:lvlText w:val="o"/>
      <w:lvlJc w:val="left"/>
      <w:pPr>
        <w:tabs>
          <w:tab w:val="num" w:pos="1080"/>
        </w:tabs>
        <w:ind w:left="1080" w:hanging="360"/>
      </w:pPr>
      <w:rPr>
        <w:rFonts w:ascii="Courier New" w:hAnsi="Courier New" w:hint="default"/>
      </w:rPr>
    </w:lvl>
    <w:lvl w:ilvl="2" w:tplc="782A4872" w:tentative="1">
      <w:start w:val="1"/>
      <w:numFmt w:val="bullet"/>
      <w:lvlText w:val="•"/>
      <w:lvlJc w:val="left"/>
      <w:pPr>
        <w:tabs>
          <w:tab w:val="num" w:pos="1800"/>
        </w:tabs>
        <w:ind w:left="1800" w:hanging="360"/>
      </w:pPr>
      <w:rPr>
        <w:rFonts w:ascii="Arial" w:hAnsi="Arial" w:hint="default"/>
      </w:rPr>
    </w:lvl>
    <w:lvl w:ilvl="3" w:tplc="B9604F0A" w:tentative="1">
      <w:start w:val="1"/>
      <w:numFmt w:val="bullet"/>
      <w:lvlText w:val="•"/>
      <w:lvlJc w:val="left"/>
      <w:pPr>
        <w:tabs>
          <w:tab w:val="num" w:pos="2520"/>
        </w:tabs>
        <w:ind w:left="2520" w:hanging="360"/>
      </w:pPr>
      <w:rPr>
        <w:rFonts w:ascii="Arial" w:hAnsi="Arial" w:hint="default"/>
      </w:rPr>
    </w:lvl>
    <w:lvl w:ilvl="4" w:tplc="A112AAE6" w:tentative="1">
      <w:start w:val="1"/>
      <w:numFmt w:val="bullet"/>
      <w:lvlText w:val="•"/>
      <w:lvlJc w:val="left"/>
      <w:pPr>
        <w:tabs>
          <w:tab w:val="num" w:pos="3240"/>
        </w:tabs>
        <w:ind w:left="3240" w:hanging="360"/>
      </w:pPr>
      <w:rPr>
        <w:rFonts w:ascii="Arial" w:hAnsi="Arial" w:hint="default"/>
      </w:rPr>
    </w:lvl>
    <w:lvl w:ilvl="5" w:tplc="E4D6A444" w:tentative="1">
      <w:start w:val="1"/>
      <w:numFmt w:val="bullet"/>
      <w:lvlText w:val="•"/>
      <w:lvlJc w:val="left"/>
      <w:pPr>
        <w:tabs>
          <w:tab w:val="num" w:pos="3960"/>
        </w:tabs>
        <w:ind w:left="3960" w:hanging="360"/>
      </w:pPr>
      <w:rPr>
        <w:rFonts w:ascii="Arial" w:hAnsi="Arial" w:hint="default"/>
      </w:rPr>
    </w:lvl>
    <w:lvl w:ilvl="6" w:tplc="31ACF3AC" w:tentative="1">
      <w:start w:val="1"/>
      <w:numFmt w:val="bullet"/>
      <w:lvlText w:val="•"/>
      <w:lvlJc w:val="left"/>
      <w:pPr>
        <w:tabs>
          <w:tab w:val="num" w:pos="4680"/>
        </w:tabs>
        <w:ind w:left="4680" w:hanging="360"/>
      </w:pPr>
      <w:rPr>
        <w:rFonts w:ascii="Arial" w:hAnsi="Arial" w:hint="default"/>
      </w:rPr>
    </w:lvl>
    <w:lvl w:ilvl="7" w:tplc="906014FC" w:tentative="1">
      <w:start w:val="1"/>
      <w:numFmt w:val="bullet"/>
      <w:lvlText w:val="•"/>
      <w:lvlJc w:val="left"/>
      <w:pPr>
        <w:tabs>
          <w:tab w:val="num" w:pos="5400"/>
        </w:tabs>
        <w:ind w:left="5400" w:hanging="360"/>
      </w:pPr>
      <w:rPr>
        <w:rFonts w:ascii="Arial" w:hAnsi="Arial" w:hint="default"/>
      </w:rPr>
    </w:lvl>
    <w:lvl w:ilvl="8" w:tplc="6900C31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E5E6E20"/>
    <w:multiLevelType w:val="hybridMultilevel"/>
    <w:tmpl w:val="5130FDFC"/>
    <w:lvl w:ilvl="0" w:tplc="68145C9A">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45355B"/>
    <w:multiLevelType w:val="hybridMultilevel"/>
    <w:tmpl w:val="7C2AEC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965C8F"/>
    <w:multiLevelType w:val="hybridMultilevel"/>
    <w:tmpl w:val="DE482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A9692B"/>
    <w:multiLevelType w:val="hybridMultilevel"/>
    <w:tmpl w:val="CA664540"/>
    <w:lvl w:ilvl="0" w:tplc="2B9AFFE8">
      <w:start w:val="1"/>
      <w:numFmt w:val="decimal"/>
      <w:lvlText w:val="%1."/>
      <w:lvlJc w:val="left"/>
      <w:pPr>
        <w:tabs>
          <w:tab w:val="num" w:pos="360"/>
        </w:tabs>
        <w:ind w:left="360" w:hanging="360"/>
      </w:pPr>
    </w:lvl>
    <w:lvl w:ilvl="1" w:tplc="0D26C44A" w:tentative="1">
      <w:start w:val="1"/>
      <w:numFmt w:val="decimal"/>
      <w:lvlText w:val="%2."/>
      <w:lvlJc w:val="left"/>
      <w:pPr>
        <w:tabs>
          <w:tab w:val="num" w:pos="1080"/>
        </w:tabs>
        <w:ind w:left="1080" w:hanging="360"/>
      </w:pPr>
    </w:lvl>
    <w:lvl w:ilvl="2" w:tplc="F260E51C" w:tentative="1">
      <w:start w:val="1"/>
      <w:numFmt w:val="decimal"/>
      <w:lvlText w:val="%3."/>
      <w:lvlJc w:val="left"/>
      <w:pPr>
        <w:tabs>
          <w:tab w:val="num" w:pos="1800"/>
        </w:tabs>
        <w:ind w:left="1800" w:hanging="360"/>
      </w:pPr>
    </w:lvl>
    <w:lvl w:ilvl="3" w:tplc="F41EBFFA" w:tentative="1">
      <w:start w:val="1"/>
      <w:numFmt w:val="decimal"/>
      <w:lvlText w:val="%4."/>
      <w:lvlJc w:val="left"/>
      <w:pPr>
        <w:tabs>
          <w:tab w:val="num" w:pos="2520"/>
        </w:tabs>
        <w:ind w:left="2520" w:hanging="360"/>
      </w:pPr>
    </w:lvl>
    <w:lvl w:ilvl="4" w:tplc="56BCD43E" w:tentative="1">
      <w:start w:val="1"/>
      <w:numFmt w:val="decimal"/>
      <w:lvlText w:val="%5."/>
      <w:lvlJc w:val="left"/>
      <w:pPr>
        <w:tabs>
          <w:tab w:val="num" w:pos="3240"/>
        </w:tabs>
        <w:ind w:left="3240" w:hanging="360"/>
      </w:pPr>
    </w:lvl>
    <w:lvl w:ilvl="5" w:tplc="F99C7744" w:tentative="1">
      <w:start w:val="1"/>
      <w:numFmt w:val="decimal"/>
      <w:lvlText w:val="%6."/>
      <w:lvlJc w:val="left"/>
      <w:pPr>
        <w:tabs>
          <w:tab w:val="num" w:pos="3960"/>
        </w:tabs>
        <w:ind w:left="3960" w:hanging="360"/>
      </w:pPr>
    </w:lvl>
    <w:lvl w:ilvl="6" w:tplc="0C821660" w:tentative="1">
      <w:start w:val="1"/>
      <w:numFmt w:val="decimal"/>
      <w:lvlText w:val="%7."/>
      <w:lvlJc w:val="left"/>
      <w:pPr>
        <w:tabs>
          <w:tab w:val="num" w:pos="4680"/>
        </w:tabs>
        <w:ind w:left="4680" w:hanging="360"/>
      </w:pPr>
    </w:lvl>
    <w:lvl w:ilvl="7" w:tplc="D1AE937E" w:tentative="1">
      <w:start w:val="1"/>
      <w:numFmt w:val="decimal"/>
      <w:lvlText w:val="%8."/>
      <w:lvlJc w:val="left"/>
      <w:pPr>
        <w:tabs>
          <w:tab w:val="num" w:pos="5400"/>
        </w:tabs>
        <w:ind w:left="5400" w:hanging="360"/>
      </w:pPr>
    </w:lvl>
    <w:lvl w:ilvl="8" w:tplc="D62A9210" w:tentative="1">
      <w:start w:val="1"/>
      <w:numFmt w:val="decimal"/>
      <w:lvlText w:val="%9."/>
      <w:lvlJc w:val="left"/>
      <w:pPr>
        <w:tabs>
          <w:tab w:val="num" w:pos="6120"/>
        </w:tabs>
        <w:ind w:left="6120" w:hanging="360"/>
      </w:pPr>
    </w:lvl>
  </w:abstractNum>
  <w:abstractNum w:abstractNumId="8" w15:restartNumberingAfterBreak="0">
    <w:nsid w:val="3A4D4B6F"/>
    <w:multiLevelType w:val="hybridMultilevel"/>
    <w:tmpl w:val="5BCC1EE0"/>
    <w:lvl w:ilvl="0" w:tplc="ED4E5F18">
      <w:start w:val="1"/>
      <w:numFmt w:val="bullet"/>
      <w:lvlText w:val="•"/>
      <w:lvlJc w:val="left"/>
      <w:pPr>
        <w:tabs>
          <w:tab w:val="num" w:pos="360"/>
        </w:tabs>
        <w:ind w:left="360" w:hanging="360"/>
      </w:pPr>
      <w:rPr>
        <w:rFonts w:ascii="Arial" w:hAnsi="Arial" w:hint="default"/>
      </w:rPr>
    </w:lvl>
    <w:lvl w:ilvl="1" w:tplc="916ECFD8" w:tentative="1">
      <w:start w:val="1"/>
      <w:numFmt w:val="bullet"/>
      <w:lvlText w:val="•"/>
      <w:lvlJc w:val="left"/>
      <w:pPr>
        <w:tabs>
          <w:tab w:val="num" w:pos="1080"/>
        </w:tabs>
        <w:ind w:left="1080" w:hanging="360"/>
      </w:pPr>
      <w:rPr>
        <w:rFonts w:ascii="Arial" w:hAnsi="Arial" w:hint="default"/>
      </w:rPr>
    </w:lvl>
    <w:lvl w:ilvl="2" w:tplc="3C527D38" w:tentative="1">
      <w:start w:val="1"/>
      <w:numFmt w:val="bullet"/>
      <w:lvlText w:val="•"/>
      <w:lvlJc w:val="left"/>
      <w:pPr>
        <w:tabs>
          <w:tab w:val="num" w:pos="1800"/>
        </w:tabs>
        <w:ind w:left="1800" w:hanging="360"/>
      </w:pPr>
      <w:rPr>
        <w:rFonts w:ascii="Arial" w:hAnsi="Arial" w:hint="default"/>
      </w:rPr>
    </w:lvl>
    <w:lvl w:ilvl="3" w:tplc="74EAB7E2" w:tentative="1">
      <w:start w:val="1"/>
      <w:numFmt w:val="bullet"/>
      <w:lvlText w:val="•"/>
      <w:lvlJc w:val="left"/>
      <w:pPr>
        <w:tabs>
          <w:tab w:val="num" w:pos="2520"/>
        </w:tabs>
        <w:ind w:left="2520" w:hanging="360"/>
      </w:pPr>
      <w:rPr>
        <w:rFonts w:ascii="Arial" w:hAnsi="Arial" w:hint="default"/>
      </w:rPr>
    </w:lvl>
    <w:lvl w:ilvl="4" w:tplc="049050F6" w:tentative="1">
      <w:start w:val="1"/>
      <w:numFmt w:val="bullet"/>
      <w:lvlText w:val="•"/>
      <w:lvlJc w:val="left"/>
      <w:pPr>
        <w:tabs>
          <w:tab w:val="num" w:pos="3240"/>
        </w:tabs>
        <w:ind w:left="3240" w:hanging="360"/>
      </w:pPr>
      <w:rPr>
        <w:rFonts w:ascii="Arial" w:hAnsi="Arial" w:hint="default"/>
      </w:rPr>
    </w:lvl>
    <w:lvl w:ilvl="5" w:tplc="738E7858" w:tentative="1">
      <w:start w:val="1"/>
      <w:numFmt w:val="bullet"/>
      <w:lvlText w:val="•"/>
      <w:lvlJc w:val="left"/>
      <w:pPr>
        <w:tabs>
          <w:tab w:val="num" w:pos="3960"/>
        </w:tabs>
        <w:ind w:left="3960" w:hanging="360"/>
      </w:pPr>
      <w:rPr>
        <w:rFonts w:ascii="Arial" w:hAnsi="Arial" w:hint="default"/>
      </w:rPr>
    </w:lvl>
    <w:lvl w:ilvl="6" w:tplc="40403AD8" w:tentative="1">
      <w:start w:val="1"/>
      <w:numFmt w:val="bullet"/>
      <w:lvlText w:val="•"/>
      <w:lvlJc w:val="left"/>
      <w:pPr>
        <w:tabs>
          <w:tab w:val="num" w:pos="4680"/>
        </w:tabs>
        <w:ind w:left="4680" w:hanging="360"/>
      </w:pPr>
      <w:rPr>
        <w:rFonts w:ascii="Arial" w:hAnsi="Arial" w:hint="default"/>
      </w:rPr>
    </w:lvl>
    <w:lvl w:ilvl="7" w:tplc="F7BCA8BA" w:tentative="1">
      <w:start w:val="1"/>
      <w:numFmt w:val="bullet"/>
      <w:lvlText w:val="•"/>
      <w:lvlJc w:val="left"/>
      <w:pPr>
        <w:tabs>
          <w:tab w:val="num" w:pos="5400"/>
        </w:tabs>
        <w:ind w:left="5400" w:hanging="360"/>
      </w:pPr>
      <w:rPr>
        <w:rFonts w:ascii="Arial" w:hAnsi="Arial" w:hint="default"/>
      </w:rPr>
    </w:lvl>
    <w:lvl w:ilvl="8" w:tplc="7CA8D4D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42487C9A"/>
    <w:multiLevelType w:val="hybridMultilevel"/>
    <w:tmpl w:val="BB703CF8"/>
    <w:lvl w:ilvl="0" w:tplc="DF36AD8E">
      <w:start w:val="1"/>
      <w:numFmt w:val="bullet"/>
      <w:lvlText w:val="•"/>
      <w:lvlJc w:val="left"/>
      <w:pPr>
        <w:tabs>
          <w:tab w:val="num" w:pos="360"/>
        </w:tabs>
        <w:ind w:left="360" w:hanging="360"/>
      </w:pPr>
      <w:rPr>
        <w:rFonts w:ascii="Arial" w:hAnsi="Arial" w:hint="default"/>
      </w:rPr>
    </w:lvl>
    <w:lvl w:ilvl="1" w:tplc="9AC4C0C4">
      <w:numFmt w:val="bullet"/>
      <w:lvlText w:val="o"/>
      <w:lvlJc w:val="left"/>
      <w:pPr>
        <w:tabs>
          <w:tab w:val="num" w:pos="1080"/>
        </w:tabs>
        <w:ind w:left="1080" w:hanging="360"/>
      </w:pPr>
      <w:rPr>
        <w:rFonts w:ascii="Courier New" w:hAnsi="Courier New" w:hint="default"/>
      </w:rPr>
    </w:lvl>
    <w:lvl w:ilvl="2" w:tplc="C824B31A" w:tentative="1">
      <w:start w:val="1"/>
      <w:numFmt w:val="bullet"/>
      <w:lvlText w:val="•"/>
      <w:lvlJc w:val="left"/>
      <w:pPr>
        <w:tabs>
          <w:tab w:val="num" w:pos="1800"/>
        </w:tabs>
        <w:ind w:left="1800" w:hanging="360"/>
      </w:pPr>
      <w:rPr>
        <w:rFonts w:ascii="Arial" w:hAnsi="Arial" w:hint="default"/>
      </w:rPr>
    </w:lvl>
    <w:lvl w:ilvl="3" w:tplc="6AA6F8D4" w:tentative="1">
      <w:start w:val="1"/>
      <w:numFmt w:val="bullet"/>
      <w:lvlText w:val="•"/>
      <w:lvlJc w:val="left"/>
      <w:pPr>
        <w:tabs>
          <w:tab w:val="num" w:pos="2520"/>
        </w:tabs>
        <w:ind w:left="2520" w:hanging="360"/>
      </w:pPr>
      <w:rPr>
        <w:rFonts w:ascii="Arial" w:hAnsi="Arial" w:hint="default"/>
      </w:rPr>
    </w:lvl>
    <w:lvl w:ilvl="4" w:tplc="71B47FAE" w:tentative="1">
      <w:start w:val="1"/>
      <w:numFmt w:val="bullet"/>
      <w:lvlText w:val="•"/>
      <w:lvlJc w:val="left"/>
      <w:pPr>
        <w:tabs>
          <w:tab w:val="num" w:pos="3240"/>
        </w:tabs>
        <w:ind w:left="3240" w:hanging="360"/>
      </w:pPr>
      <w:rPr>
        <w:rFonts w:ascii="Arial" w:hAnsi="Arial" w:hint="default"/>
      </w:rPr>
    </w:lvl>
    <w:lvl w:ilvl="5" w:tplc="CA64EF78" w:tentative="1">
      <w:start w:val="1"/>
      <w:numFmt w:val="bullet"/>
      <w:lvlText w:val="•"/>
      <w:lvlJc w:val="left"/>
      <w:pPr>
        <w:tabs>
          <w:tab w:val="num" w:pos="3960"/>
        </w:tabs>
        <w:ind w:left="3960" w:hanging="360"/>
      </w:pPr>
      <w:rPr>
        <w:rFonts w:ascii="Arial" w:hAnsi="Arial" w:hint="default"/>
      </w:rPr>
    </w:lvl>
    <w:lvl w:ilvl="6" w:tplc="51BC1118" w:tentative="1">
      <w:start w:val="1"/>
      <w:numFmt w:val="bullet"/>
      <w:lvlText w:val="•"/>
      <w:lvlJc w:val="left"/>
      <w:pPr>
        <w:tabs>
          <w:tab w:val="num" w:pos="4680"/>
        </w:tabs>
        <w:ind w:left="4680" w:hanging="360"/>
      </w:pPr>
      <w:rPr>
        <w:rFonts w:ascii="Arial" w:hAnsi="Arial" w:hint="default"/>
      </w:rPr>
    </w:lvl>
    <w:lvl w:ilvl="7" w:tplc="331C3A06" w:tentative="1">
      <w:start w:val="1"/>
      <w:numFmt w:val="bullet"/>
      <w:lvlText w:val="•"/>
      <w:lvlJc w:val="left"/>
      <w:pPr>
        <w:tabs>
          <w:tab w:val="num" w:pos="5400"/>
        </w:tabs>
        <w:ind w:left="5400" w:hanging="360"/>
      </w:pPr>
      <w:rPr>
        <w:rFonts w:ascii="Arial" w:hAnsi="Arial" w:hint="default"/>
      </w:rPr>
    </w:lvl>
    <w:lvl w:ilvl="8" w:tplc="895E839A"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42880E37"/>
    <w:multiLevelType w:val="hybridMultilevel"/>
    <w:tmpl w:val="2C8E940A"/>
    <w:lvl w:ilvl="0" w:tplc="F22C47A4">
      <w:start w:val="1"/>
      <w:numFmt w:val="bullet"/>
      <w:lvlText w:val="•"/>
      <w:lvlJc w:val="left"/>
      <w:pPr>
        <w:tabs>
          <w:tab w:val="num" w:pos="720"/>
        </w:tabs>
        <w:ind w:left="720" w:hanging="360"/>
      </w:pPr>
      <w:rPr>
        <w:rFonts w:ascii="Arial" w:hAnsi="Arial" w:hint="default"/>
      </w:rPr>
    </w:lvl>
    <w:lvl w:ilvl="1" w:tplc="D32CEB7A">
      <w:numFmt w:val="bullet"/>
      <w:lvlText w:val="o"/>
      <w:lvlJc w:val="left"/>
      <w:pPr>
        <w:tabs>
          <w:tab w:val="num" w:pos="1440"/>
        </w:tabs>
        <w:ind w:left="1440" w:hanging="360"/>
      </w:pPr>
      <w:rPr>
        <w:rFonts w:ascii="Courier New" w:hAnsi="Courier New" w:hint="default"/>
      </w:rPr>
    </w:lvl>
    <w:lvl w:ilvl="2" w:tplc="60D651EE" w:tentative="1">
      <w:start w:val="1"/>
      <w:numFmt w:val="bullet"/>
      <w:lvlText w:val="•"/>
      <w:lvlJc w:val="left"/>
      <w:pPr>
        <w:tabs>
          <w:tab w:val="num" w:pos="2160"/>
        </w:tabs>
        <w:ind w:left="2160" w:hanging="360"/>
      </w:pPr>
      <w:rPr>
        <w:rFonts w:ascii="Arial" w:hAnsi="Arial" w:hint="default"/>
      </w:rPr>
    </w:lvl>
    <w:lvl w:ilvl="3" w:tplc="7004D7DA" w:tentative="1">
      <w:start w:val="1"/>
      <w:numFmt w:val="bullet"/>
      <w:lvlText w:val="•"/>
      <w:lvlJc w:val="left"/>
      <w:pPr>
        <w:tabs>
          <w:tab w:val="num" w:pos="2880"/>
        </w:tabs>
        <w:ind w:left="2880" w:hanging="360"/>
      </w:pPr>
      <w:rPr>
        <w:rFonts w:ascii="Arial" w:hAnsi="Arial" w:hint="default"/>
      </w:rPr>
    </w:lvl>
    <w:lvl w:ilvl="4" w:tplc="3E70CBD0" w:tentative="1">
      <w:start w:val="1"/>
      <w:numFmt w:val="bullet"/>
      <w:lvlText w:val="•"/>
      <w:lvlJc w:val="left"/>
      <w:pPr>
        <w:tabs>
          <w:tab w:val="num" w:pos="3600"/>
        </w:tabs>
        <w:ind w:left="3600" w:hanging="360"/>
      </w:pPr>
      <w:rPr>
        <w:rFonts w:ascii="Arial" w:hAnsi="Arial" w:hint="default"/>
      </w:rPr>
    </w:lvl>
    <w:lvl w:ilvl="5" w:tplc="8954C9FE" w:tentative="1">
      <w:start w:val="1"/>
      <w:numFmt w:val="bullet"/>
      <w:lvlText w:val="•"/>
      <w:lvlJc w:val="left"/>
      <w:pPr>
        <w:tabs>
          <w:tab w:val="num" w:pos="4320"/>
        </w:tabs>
        <w:ind w:left="4320" w:hanging="360"/>
      </w:pPr>
      <w:rPr>
        <w:rFonts w:ascii="Arial" w:hAnsi="Arial" w:hint="default"/>
      </w:rPr>
    </w:lvl>
    <w:lvl w:ilvl="6" w:tplc="AFE67F82" w:tentative="1">
      <w:start w:val="1"/>
      <w:numFmt w:val="bullet"/>
      <w:lvlText w:val="•"/>
      <w:lvlJc w:val="left"/>
      <w:pPr>
        <w:tabs>
          <w:tab w:val="num" w:pos="5040"/>
        </w:tabs>
        <w:ind w:left="5040" w:hanging="360"/>
      </w:pPr>
      <w:rPr>
        <w:rFonts w:ascii="Arial" w:hAnsi="Arial" w:hint="default"/>
      </w:rPr>
    </w:lvl>
    <w:lvl w:ilvl="7" w:tplc="096E335C" w:tentative="1">
      <w:start w:val="1"/>
      <w:numFmt w:val="bullet"/>
      <w:lvlText w:val="•"/>
      <w:lvlJc w:val="left"/>
      <w:pPr>
        <w:tabs>
          <w:tab w:val="num" w:pos="5760"/>
        </w:tabs>
        <w:ind w:left="5760" w:hanging="360"/>
      </w:pPr>
      <w:rPr>
        <w:rFonts w:ascii="Arial" w:hAnsi="Arial" w:hint="default"/>
      </w:rPr>
    </w:lvl>
    <w:lvl w:ilvl="8" w:tplc="9CDE56F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390D5C"/>
    <w:multiLevelType w:val="hybridMultilevel"/>
    <w:tmpl w:val="4DF07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F94BE2"/>
    <w:multiLevelType w:val="hybridMultilevel"/>
    <w:tmpl w:val="1798834C"/>
    <w:lvl w:ilvl="0" w:tplc="0E2E3CA6">
      <w:start w:val="1"/>
      <w:numFmt w:val="bullet"/>
      <w:lvlText w:val="•"/>
      <w:lvlJc w:val="left"/>
      <w:pPr>
        <w:tabs>
          <w:tab w:val="num" w:pos="360"/>
        </w:tabs>
        <w:ind w:left="360" w:hanging="360"/>
      </w:pPr>
      <w:rPr>
        <w:rFonts w:ascii="Arial" w:hAnsi="Arial" w:hint="default"/>
      </w:rPr>
    </w:lvl>
    <w:lvl w:ilvl="1" w:tplc="FF24C13E">
      <w:numFmt w:val="bullet"/>
      <w:lvlText w:val="o"/>
      <w:lvlJc w:val="left"/>
      <w:pPr>
        <w:tabs>
          <w:tab w:val="num" w:pos="1080"/>
        </w:tabs>
        <w:ind w:left="1080" w:hanging="360"/>
      </w:pPr>
      <w:rPr>
        <w:rFonts w:ascii="Courier New" w:hAnsi="Courier New" w:hint="default"/>
      </w:rPr>
    </w:lvl>
    <w:lvl w:ilvl="2" w:tplc="F9F6043A" w:tentative="1">
      <w:start w:val="1"/>
      <w:numFmt w:val="bullet"/>
      <w:lvlText w:val="•"/>
      <w:lvlJc w:val="left"/>
      <w:pPr>
        <w:tabs>
          <w:tab w:val="num" w:pos="1800"/>
        </w:tabs>
        <w:ind w:left="1800" w:hanging="360"/>
      </w:pPr>
      <w:rPr>
        <w:rFonts w:ascii="Arial" w:hAnsi="Arial" w:hint="default"/>
      </w:rPr>
    </w:lvl>
    <w:lvl w:ilvl="3" w:tplc="97CA9A38" w:tentative="1">
      <w:start w:val="1"/>
      <w:numFmt w:val="bullet"/>
      <w:lvlText w:val="•"/>
      <w:lvlJc w:val="left"/>
      <w:pPr>
        <w:tabs>
          <w:tab w:val="num" w:pos="2520"/>
        </w:tabs>
        <w:ind w:left="2520" w:hanging="360"/>
      </w:pPr>
      <w:rPr>
        <w:rFonts w:ascii="Arial" w:hAnsi="Arial" w:hint="default"/>
      </w:rPr>
    </w:lvl>
    <w:lvl w:ilvl="4" w:tplc="E02C7FC6" w:tentative="1">
      <w:start w:val="1"/>
      <w:numFmt w:val="bullet"/>
      <w:lvlText w:val="•"/>
      <w:lvlJc w:val="left"/>
      <w:pPr>
        <w:tabs>
          <w:tab w:val="num" w:pos="3240"/>
        </w:tabs>
        <w:ind w:left="3240" w:hanging="360"/>
      </w:pPr>
      <w:rPr>
        <w:rFonts w:ascii="Arial" w:hAnsi="Arial" w:hint="default"/>
      </w:rPr>
    </w:lvl>
    <w:lvl w:ilvl="5" w:tplc="378A29A4" w:tentative="1">
      <w:start w:val="1"/>
      <w:numFmt w:val="bullet"/>
      <w:lvlText w:val="•"/>
      <w:lvlJc w:val="left"/>
      <w:pPr>
        <w:tabs>
          <w:tab w:val="num" w:pos="3960"/>
        </w:tabs>
        <w:ind w:left="3960" w:hanging="360"/>
      </w:pPr>
      <w:rPr>
        <w:rFonts w:ascii="Arial" w:hAnsi="Arial" w:hint="default"/>
      </w:rPr>
    </w:lvl>
    <w:lvl w:ilvl="6" w:tplc="CBC6FD62" w:tentative="1">
      <w:start w:val="1"/>
      <w:numFmt w:val="bullet"/>
      <w:lvlText w:val="•"/>
      <w:lvlJc w:val="left"/>
      <w:pPr>
        <w:tabs>
          <w:tab w:val="num" w:pos="4680"/>
        </w:tabs>
        <w:ind w:left="4680" w:hanging="360"/>
      </w:pPr>
      <w:rPr>
        <w:rFonts w:ascii="Arial" w:hAnsi="Arial" w:hint="default"/>
      </w:rPr>
    </w:lvl>
    <w:lvl w:ilvl="7" w:tplc="4F7CD28C" w:tentative="1">
      <w:start w:val="1"/>
      <w:numFmt w:val="bullet"/>
      <w:lvlText w:val="•"/>
      <w:lvlJc w:val="left"/>
      <w:pPr>
        <w:tabs>
          <w:tab w:val="num" w:pos="5400"/>
        </w:tabs>
        <w:ind w:left="5400" w:hanging="360"/>
      </w:pPr>
      <w:rPr>
        <w:rFonts w:ascii="Arial" w:hAnsi="Arial" w:hint="default"/>
      </w:rPr>
    </w:lvl>
    <w:lvl w:ilvl="8" w:tplc="C098132A"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4C577367"/>
    <w:multiLevelType w:val="hybridMultilevel"/>
    <w:tmpl w:val="1B003592"/>
    <w:lvl w:ilvl="0" w:tplc="8C0E811C">
      <w:start w:val="1"/>
      <w:numFmt w:val="bullet"/>
      <w:lvlText w:val="•"/>
      <w:lvlJc w:val="left"/>
      <w:pPr>
        <w:tabs>
          <w:tab w:val="num" w:pos="360"/>
        </w:tabs>
        <w:ind w:left="360" w:hanging="360"/>
      </w:pPr>
      <w:rPr>
        <w:rFonts w:ascii="Arial" w:hAnsi="Arial" w:hint="default"/>
      </w:rPr>
    </w:lvl>
    <w:lvl w:ilvl="1" w:tplc="83E0BB26">
      <w:numFmt w:val="bullet"/>
      <w:lvlText w:val="o"/>
      <w:lvlJc w:val="left"/>
      <w:pPr>
        <w:tabs>
          <w:tab w:val="num" w:pos="1080"/>
        </w:tabs>
        <w:ind w:left="1080" w:hanging="360"/>
      </w:pPr>
      <w:rPr>
        <w:rFonts w:ascii="Courier New" w:hAnsi="Courier New" w:hint="default"/>
      </w:rPr>
    </w:lvl>
    <w:lvl w:ilvl="2" w:tplc="37007992" w:tentative="1">
      <w:start w:val="1"/>
      <w:numFmt w:val="bullet"/>
      <w:lvlText w:val="•"/>
      <w:lvlJc w:val="left"/>
      <w:pPr>
        <w:tabs>
          <w:tab w:val="num" w:pos="1800"/>
        </w:tabs>
        <w:ind w:left="1800" w:hanging="360"/>
      </w:pPr>
      <w:rPr>
        <w:rFonts w:ascii="Arial" w:hAnsi="Arial" w:hint="default"/>
      </w:rPr>
    </w:lvl>
    <w:lvl w:ilvl="3" w:tplc="61B03B0E" w:tentative="1">
      <w:start w:val="1"/>
      <w:numFmt w:val="bullet"/>
      <w:lvlText w:val="•"/>
      <w:lvlJc w:val="left"/>
      <w:pPr>
        <w:tabs>
          <w:tab w:val="num" w:pos="2520"/>
        </w:tabs>
        <w:ind w:left="2520" w:hanging="360"/>
      </w:pPr>
      <w:rPr>
        <w:rFonts w:ascii="Arial" w:hAnsi="Arial" w:hint="default"/>
      </w:rPr>
    </w:lvl>
    <w:lvl w:ilvl="4" w:tplc="D14E228A" w:tentative="1">
      <w:start w:val="1"/>
      <w:numFmt w:val="bullet"/>
      <w:lvlText w:val="•"/>
      <w:lvlJc w:val="left"/>
      <w:pPr>
        <w:tabs>
          <w:tab w:val="num" w:pos="3240"/>
        </w:tabs>
        <w:ind w:left="3240" w:hanging="360"/>
      </w:pPr>
      <w:rPr>
        <w:rFonts w:ascii="Arial" w:hAnsi="Arial" w:hint="default"/>
      </w:rPr>
    </w:lvl>
    <w:lvl w:ilvl="5" w:tplc="73C4B8D2" w:tentative="1">
      <w:start w:val="1"/>
      <w:numFmt w:val="bullet"/>
      <w:lvlText w:val="•"/>
      <w:lvlJc w:val="left"/>
      <w:pPr>
        <w:tabs>
          <w:tab w:val="num" w:pos="3960"/>
        </w:tabs>
        <w:ind w:left="3960" w:hanging="360"/>
      </w:pPr>
      <w:rPr>
        <w:rFonts w:ascii="Arial" w:hAnsi="Arial" w:hint="default"/>
      </w:rPr>
    </w:lvl>
    <w:lvl w:ilvl="6" w:tplc="DD96794E" w:tentative="1">
      <w:start w:val="1"/>
      <w:numFmt w:val="bullet"/>
      <w:lvlText w:val="•"/>
      <w:lvlJc w:val="left"/>
      <w:pPr>
        <w:tabs>
          <w:tab w:val="num" w:pos="4680"/>
        </w:tabs>
        <w:ind w:left="4680" w:hanging="360"/>
      </w:pPr>
      <w:rPr>
        <w:rFonts w:ascii="Arial" w:hAnsi="Arial" w:hint="default"/>
      </w:rPr>
    </w:lvl>
    <w:lvl w:ilvl="7" w:tplc="175EC76E" w:tentative="1">
      <w:start w:val="1"/>
      <w:numFmt w:val="bullet"/>
      <w:lvlText w:val="•"/>
      <w:lvlJc w:val="left"/>
      <w:pPr>
        <w:tabs>
          <w:tab w:val="num" w:pos="5400"/>
        </w:tabs>
        <w:ind w:left="5400" w:hanging="360"/>
      </w:pPr>
      <w:rPr>
        <w:rFonts w:ascii="Arial" w:hAnsi="Arial" w:hint="default"/>
      </w:rPr>
    </w:lvl>
    <w:lvl w:ilvl="8" w:tplc="5F2A5D10"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4CCA1BE6"/>
    <w:multiLevelType w:val="hybridMultilevel"/>
    <w:tmpl w:val="02C2227E"/>
    <w:lvl w:ilvl="0" w:tplc="B6D6C566">
      <w:start w:val="1"/>
      <w:numFmt w:val="bullet"/>
      <w:lvlText w:val="•"/>
      <w:lvlJc w:val="left"/>
      <w:pPr>
        <w:tabs>
          <w:tab w:val="num" w:pos="360"/>
        </w:tabs>
        <w:ind w:left="360" w:hanging="360"/>
      </w:pPr>
      <w:rPr>
        <w:rFonts w:ascii="Arial" w:hAnsi="Arial" w:hint="default"/>
      </w:rPr>
    </w:lvl>
    <w:lvl w:ilvl="1" w:tplc="68307634">
      <w:numFmt w:val="bullet"/>
      <w:lvlText w:val="o"/>
      <w:lvlJc w:val="left"/>
      <w:pPr>
        <w:tabs>
          <w:tab w:val="num" w:pos="1080"/>
        </w:tabs>
        <w:ind w:left="1080" w:hanging="360"/>
      </w:pPr>
      <w:rPr>
        <w:rFonts w:ascii="Courier New" w:hAnsi="Courier New" w:hint="default"/>
      </w:rPr>
    </w:lvl>
    <w:lvl w:ilvl="2" w:tplc="22BAB96C" w:tentative="1">
      <w:start w:val="1"/>
      <w:numFmt w:val="bullet"/>
      <w:lvlText w:val="•"/>
      <w:lvlJc w:val="left"/>
      <w:pPr>
        <w:tabs>
          <w:tab w:val="num" w:pos="1800"/>
        </w:tabs>
        <w:ind w:left="1800" w:hanging="360"/>
      </w:pPr>
      <w:rPr>
        <w:rFonts w:ascii="Arial" w:hAnsi="Arial" w:hint="default"/>
      </w:rPr>
    </w:lvl>
    <w:lvl w:ilvl="3" w:tplc="1CB4847C" w:tentative="1">
      <w:start w:val="1"/>
      <w:numFmt w:val="bullet"/>
      <w:lvlText w:val="•"/>
      <w:lvlJc w:val="left"/>
      <w:pPr>
        <w:tabs>
          <w:tab w:val="num" w:pos="2520"/>
        </w:tabs>
        <w:ind w:left="2520" w:hanging="360"/>
      </w:pPr>
      <w:rPr>
        <w:rFonts w:ascii="Arial" w:hAnsi="Arial" w:hint="default"/>
      </w:rPr>
    </w:lvl>
    <w:lvl w:ilvl="4" w:tplc="02CCBF16" w:tentative="1">
      <w:start w:val="1"/>
      <w:numFmt w:val="bullet"/>
      <w:lvlText w:val="•"/>
      <w:lvlJc w:val="left"/>
      <w:pPr>
        <w:tabs>
          <w:tab w:val="num" w:pos="3240"/>
        </w:tabs>
        <w:ind w:left="3240" w:hanging="360"/>
      </w:pPr>
      <w:rPr>
        <w:rFonts w:ascii="Arial" w:hAnsi="Arial" w:hint="default"/>
      </w:rPr>
    </w:lvl>
    <w:lvl w:ilvl="5" w:tplc="563E00C0" w:tentative="1">
      <w:start w:val="1"/>
      <w:numFmt w:val="bullet"/>
      <w:lvlText w:val="•"/>
      <w:lvlJc w:val="left"/>
      <w:pPr>
        <w:tabs>
          <w:tab w:val="num" w:pos="3960"/>
        </w:tabs>
        <w:ind w:left="3960" w:hanging="360"/>
      </w:pPr>
      <w:rPr>
        <w:rFonts w:ascii="Arial" w:hAnsi="Arial" w:hint="default"/>
      </w:rPr>
    </w:lvl>
    <w:lvl w:ilvl="6" w:tplc="451CA0D0" w:tentative="1">
      <w:start w:val="1"/>
      <w:numFmt w:val="bullet"/>
      <w:lvlText w:val="•"/>
      <w:lvlJc w:val="left"/>
      <w:pPr>
        <w:tabs>
          <w:tab w:val="num" w:pos="4680"/>
        </w:tabs>
        <w:ind w:left="4680" w:hanging="360"/>
      </w:pPr>
      <w:rPr>
        <w:rFonts w:ascii="Arial" w:hAnsi="Arial" w:hint="default"/>
      </w:rPr>
    </w:lvl>
    <w:lvl w:ilvl="7" w:tplc="F9BC63D6" w:tentative="1">
      <w:start w:val="1"/>
      <w:numFmt w:val="bullet"/>
      <w:lvlText w:val="•"/>
      <w:lvlJc w:val="left"/>
      <w:pPr>
        <w:tabs>
          <w:tab w:val="num" w:pos="5400"/>
        </w:tabs>
        <w:ind w:left="5400" w:hanging="360"/>
      </w:pPr>
      <w:rPr>
        <w:rFonts w:ascii="Arial" w:hAnsi="Arial" w:hint="default"/>
      </w:rPr>
    </w:lvl>
    <w:lvl w:ilvl="8" w:tplc="8278DCD2"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5ACD2829"/>
    <w:multiLevelType w:val="hybridMultilevel"/>
    <w:tmpl w:val="09D20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174868"/>
    <w:multiLevelType w:val="hybridMultilevel"/>
    <w:tmpl w:val="1BEC6CEC"/>
    <w:lvl w:ilvl="0" w:tplc="FFAC0B20">
      <w:start w:val="1"/>
      <w:numFmt w:val="bullet"/>
      <w:lvlText w:val="•"/>
      <w:lvlJc w:val="left"/>
      <w:pPr>
        <w:tabs>
          <w:tab w:val="num" w:pos="360"/>
        </w:tabs>
        <w:ind w:left="360" w:hanging="360"/>
      </w:pPr>
      <w:rPr>
        <w:rFonts w:ascii="Arial" w:hAnsi="Arial" w:hint="default"/>
      </w:rPr>
    </w:lvl>
    <w:lvl w:ilvl="1" w:tplc="0E1A73A0">
      <w:numFmt w:val="bullet"/>
      <w:lvlText w:val="o"/>
      <w:lvlJc w:val="left"/>
      <w:pPr>
        <w:tabs>
          <w:tab w:val="num" w:pos="1080"/>
        </w:tabs>
        <w:ind w:left="1080" w:hanging="360"/>
      </w:pPr>
      <w:rPr>
        <w:rFonts w:ascii="Courier New" w:hAnsi="Courier New" w:hint="default"/>
      </w:rPr>
    </w:lvl>
    <w:lvl w:ilvl="2" w:tplc="550049BA" w:tentative="1">
      <w:start w:val="1"/>
      <w:numFmt w:val="bullet"/>
      <w:lvlText w:val="•"/>
      <w:lvlJc w:val="left"/>
      <w:pPr>
        <w:tabs>
          <w:tab w:val="num" w:pos="1800"/>
        </w:tabs>
        <w:ind w:left="1800" w:hanging="360"/>
      </w:pPr>
      <w:rPr>
        <w:rFonts w:ascii="Arial" w:hAnsi="Arial" w:hint="default"/>
      </w:rPr>
    </w:lvl>
    <w:lvl w:ilvl="3" w:tplc="EF38EAF6" w:tentative="1">
      <w:start w:val="1"/>
      <w:numFmt w:val="bullet"/>
      <w:lvlText w:val="•"/>
      <w:lvlJc w:val="left"/>
      <w:pPr>
        <w:tabs>
          <w:tab w:val="num" w:pos="2520"/>
        </w:tabs>
        <w:ind w:left="2520" w:hanging="360"/>
      </w:pPr>
      <w:rPr>
        <w:rFonts w:ascii="Arial" w:hAnsi="Arial" w:hint="default"/>
      </w:rPr>
    </w:lvl>
    <w:lvl w:ilvl="4" w:tplc="8DC09048" w:tentative="1">
      <w:start w:val="1"/>
      <w:numFmt w:val="bullet"/>
      <w:lvlText w:val="•"/>
      <w:lvlJc w:val="left"/>
      <w:pPr>
        <w:tabs>
          <w:tab w:val="num" w:pos="3240"/>
        </w:tabs>
        <w:ind w:left="3240" w:hanging="360"/>
      </w:pPr>
      <w:rPr>
        <w:rFonts w:ascii="Arial" w:hAnsi="Arial" w:hint="default"/>
      </w:rPr>
    </w:lvl>
    <w:lvl w:ilvl="5" w:tplc="A722398A" w:tentative="1">
      <w:start w:val="1"/>
      <w:numFmt w:val="bullet"/>
      <w:lvlText w:val="•"/>
      <w:lvlJc w:val="left"/>
      <w:pPr>
        <w:tabs>
          <w:tab w:val="num" w:pos="3960"/>
        </w:tabs>
        <w:ind w:left="3960" w:hanging="360"/>
      </w:pPr>
      <w:rPr>
        <w:rFonts w:ascii="Arial" w:hAnsi="Arial" w:hint="default"/>
      </w:rPr>
    </w:lvl>
    <w:lvl w:ilvl="6" w:tplc="AABEC7C2" w:tentative="1">
      <w:start w:val="1"/>
      <w:numFmt w:val="bullet"/>
      <w:lvlText w:val="•"/>
      <w:lvlJc w:val="left"/>
      <w:pPr>
        <w:tabs>
          <w:tab w:val="num" w:pos="4680"/>
        </w:tabs>
        <w:ind w:left="4680" w:hanging="360"/>
      </w:pPr>
      <w:rPr>
        <w:rFonts w:ascii="Arial" w:hAnsi="Arial" w:hint="default"/>
      </w:rPr>
    </w:lvl>
    <w:lvl w:ilvl="7" w:tplc="0D0E2098" w:tentative="1">
      <w:start w:val="1"/>
      <w:numFmt w:val="bullet"/>
      <w:lvlText w:val="•"/>
      <w:lvlJc w:val="left"/>
      <w:pPr>
        <w:tabs>
          <w:tab w:val="num" w:pos="5400"/>
        </w:tabs>
        <w:ind w:left="5400" w:hanging="360"/>
      </w:pPr>
      <w:rPr>
        <w:rFonts w:ascii="Arial" w:hAnsi="Arial" w:hint="default"/>
      </w:rPr>
    </w:lvl>
    <w:lvl w:ilvl="8" w:tplc="ABB6EA36"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691E7D2D"/>
    <w:multiLevelType w:val="hybridMultilevel"/>
    <w:tmpl w:val="140C82AE"/>
    <w:lvl w:ilvl="0" w:tplc="AC408096">
      <w:start w:val="1"/>
      <w:numFmt w:val="bullet"/>
      <w:lvlText w:val="•"/>
      <w:lvlJc w:val="left"/>
      <w:pPr>
        <w:tabs>
          <w:tab w:val="num" w:pos="360"/>
        </w:tabs>
        <w:ind w:left="360" w:hanging="360"/>
      </w:pPr>
      <w:rPr>
        <w:rFonts w:ascii="Arial" w:hAnsi="Arial" w:hint="default"/>
      </w:rPr>
    </w:lvl>
    <w:lvl w:ilvl="1" w:tplc="6C6AB2FC" w:tentative="1">
      <w:start w:val="1"/>
      <w:numFmt w:val="bullet"/>
      <w:lvlText w:val="•"/>
      <w:lvlJc w:val="left"/>
      <w:pPr>
        <w:tabs>
          <w:tab w:val="num" w:pos="1080"/>
        </w:tabs>
        <w:ind w:left="1080" w:hanging="360"/>
      </w:pPr>
      <w:rPr>
        <w:rFonts w:ascii="Arial" w:hAnsi="Arial" w:hint="default"/>
      </w:rPr>
    </w:lvl>
    <w:lvl w:ilvl="2" w:tplc="EA1E2A64" w:tentative="1">
      <w:start w:val="1"/>
      <w:numFmt w:val="bullet"/>
      <w:lvlText w:val="•"/>
      <w:lvlJc w:val="left"/>
      <w:pPr>
        <w:tabs>
          <w:tab w:val="num" w:pos="1800"/>
        </w:tabs>
        <w:ind w:left="1800" w:hanging="360"/>
      </w:pPr>
      <w:rPr>
        <w:rFonts w:ascii="Arial" w:hAnsi="Arial" w:hint="default"/>
      </w:rPr>
    </w:lvl>
    <w:lvl w:ilvl="3" w:tplc="A7641830" w:tentative="1">
      <w:start w:val="1"/>
      <w:numFmt w:val="bullet"/>
      <w:lvlText w:val="•"/>
      <w:lvlJc w:val="left"/>
      <w:pPr>
        <w:tabs>
          <w:tab w:val="num" w:pos="2520"/>
        </w:tabs>
        <w:ind w:left="2520" w:hanging="360"/>
      </w:pPr>
      <w:rPr>
        <w:rFonts w:ascii="Arial" w:hAnsi="Arial" w:hint="default"/>
      </w:rPr>
    </w:lvl>
    <w:lvl w:ilvl="4" w:tplc="3C32D722" w:tentative="1">
      <w:start w:val="1"/>
      <w:numFmt w:val="bullet"/>
      <w:lvlText w:val="•"/>
      <w:lvlJc w:val="left"/>
      <w:pPr>
        <w:tabs>
          <w:tab w:val="num" w:pos="3240"/>
        </w:tabs>
        <w:ind w:left="3240" w:hanging="360"/>
      </w:pPr>
      <w:rPr>
        <w:rFonts w:ascii="Arial" w:hAnsi="Arial" w:hint="default"/>
      </w:rPr>
    </w:lvl>
    <w:lvl w:ilvl="5" w:tplc="C61CBAE2" w:tentative="1">
      <w:start w:val="1"/>
      <w:numFmt w:val="bullet"/>
      <w:lvlText w:val="•"/>
      <w:lvlJc w:val="left"/>
      <w:pPr>
        <w:tabs>
          <w:tab w:val="num" w:pos="3960"/>
        </w:tabs>
        <w:ind w:left="3960" w:hanging="360"/>
      </w:pPr>
      <w:rPr>
        <w:rFonts w:ascii="Arial" w:hAnsi="Arial" w:hint="default"/>
      </w:rPr>
    </w:lvl>
    <w:lvl w:ilvl="6" w:tplc="0994E324" w:tentative="1">
      <w:start w:val="1"/>
      <w:numFmt w:val="bullet"/>
      <w:lvlText w:val="•"/>
      <w:lvlJc w:val="left"/>
      <w:pPr>
        <w:tabs>
          <w:tab w:val="num" w:pos="4680"/>
        </w:tabs>
        <w:ind w:left="4680" w:hanging="360"/>
      </w:pPr>
      <w:rPr>
        <w:rFonts w:ascii="Arial" w:hAnsi="Arial" w:hint="default"/>
      </w:rPr>
    </w:lvl>
    <w:lvl w:ilvl="7" w:tplc="60286D98" w:tentative="1">
      <w:start w:val="1"/>
      <w:numFmt w:val="bullet"/>
      <w:lvlText w:val="•"/>
      <w:lvlJc w:val="left"/>
      <w:pPr>
        <w:tabs>
          <w:tab w:val="num" w:pos="5400"/>
        </w:tabs>
        <w:ind w:left="5400" w:hanging="360"/>
      </w:pPr>
      <w:rPr>
        <w:rFonts w:ascii="Arial" w:hAnsi="Arial" w:hint="default"/>
      </w:rPr>
    </w:lvl>
    <w:lvl w:ilvl="8" w:tplc="C2A6135A"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693C5FA9"/>
    <w:multiLevelType w:val="hybridMultilevel"/>
    <w:tmpl w:val="29CE3778"/>
    <w:lvl w:ilvl="0" w:tplc="78F6E1C8">
      <w:start w:val="1"/>
      <w:numFmt w:val="bullet"/>
      <w:lvlText w:val="•"/>
      <w:lvlJc w:val="left"/>
      <w:pPr>
        <w:tabs>
          <w:tab w:val="num" w:pos="360"/>
        </w:tabs>
        <w:ind w:left="360" w:hanging="360"/>
      </w:pPr>
      <w:rPr>
        <w:rFonts w:ascii="Arial" w:hAnsi="Arial" w:hint="default"/>
      </w:rPr>
    </w:lvl>
    <w:lvl w:ilvl="1" w:tplc="667AEAFC">
      <w:numFmt w:val="bullet"/>
      <w:lvlText w:val="•"/>
      <w:lvlJc w:val="left"/>
      <w:pPr>
        <w:tabs>
          <w:tab w:val="num" w:pos="1080"/>
        </w:tabs>
        <w:ind w:left="1080" w:hanging="360"/>
      </w:pPr>
      <w:rPr>
        <w:rFonts w:ascii="Arial" w:hAnsi="Arial" w:hint="default"/>
      </w:rPr>
    </w:lvl>
    <w:lvl w:ilvl="2" w:tplc="7C46211E" w:tentative="1">
      <w:start w:val="1"/>
      <w:numFmt w:val="bullet"/>
      <w:lvlText w:val="•"/>
      <w:lvlJc w:val="left"/>
      <w:pPr>
        <w:tabs>
          <w:tab w:val="num" w:pos="1800"/>
        </w:tabs>
        <w:ind w:left="1800" w:hanging="360"/>
      </w:pPr>
      <w:rPr>
        <w:rFonts w:ascii="Arial" w:hAnsi="Arial" w:hint="default"/>
      </w:rPr>
    </w:lvl>
    <w:lvl w:ilvl="3" w:tplc="C5A85508" w:tentative="1">
      <w:start w:val="1"/>
      <w:numFmt w:val="bullet"/>
      <w:lvlText w:val="•"/>
      <w:lvlJc w:val="left"/>
      <w:pPr>
        <w:tabs>
          <w:tab w:val="num" w:pos="2520"/>
        </w:tabs>
        <w:ind w:left="2520" w:hanging="360"/>
      </w:pPr>
      <w:rPr>
        <w:rFonts w:ascii="Arial" w:hAnsi="Arial" w:hint="default"/>
      </w:rPr>
    </w:lvl>
    <w:lvl w:ilvl="4" w:tplc="932EB744" w:tentative="1">
      <w:start w:val="1"/>
      <w:numFmt w:val="bullet"/>
      <w:lvlText w:val="•"/>
      <w:lvlJc w:val="left"/>
      <w:pPr>
        <w:tabs>
          <w:tab w:val="num" w:pos="3240"/>
        </w:tabs>
        <w:ind w:left="3240" w:hanging="360"/>
      </w:pPr>
      <w:rPr>
        <w:rFonts w:ascii="Arial" w:hAnsi="Arial" w:hint="default"/>
      </w:rPr>
    </w:lvl>
    <w:lvl w:ilvl="5" w:tplc="5D90BF0E" w:tentative="1">
      <w:start w:val="1"/>
      <w:numFmt w:val="bullet"/>
      <w:lvlText w:val="•"/>
      <w:lvlJc w:val="left"/>
      <w:pPr>
        <w:tabs>
          <w:tab w:val="num" w:pos="3960"/>
        </w:tabs>
        <w:ind w:left="3960" w:hanging="360"/>
      </w:pPr>
      <w:rPr>
        <w:rFonts w:ascii="Arial" w:hAnsi="Arial" w:hint="default"/>
      </w:rPr>
    </w:lvl>
    <w:lvl w:ilvl="6" w:tplc="ECD09B06" w:tentative="1">
      <w:start w:val="1"/>
      <w:numFmt w:val="bullet"/>
      <w:lvlText w:val="•"/>
      <w:lvlJc w:val="left"/>
      <w:pPr>
        <w:tabs>
          <w:tab w:val="num" w:pos="4680"/>
        </w:tabs>
        <w:ind w:left="4680" w:hanging="360"/>
      </w:pPr>
      <w:rPr>
        <w:rFonts w:ascii="Arial" w:hAnsi="Arial" w:hint="default"/>
      </w:rPr>
    </w:lvl>
    <w:lvl w:ilvl="7" w:tplc="CEECE0CC" w:tentative="1">
      <w:start w:val="1"/>
      <w:numFmt w:val="bullet"/>
      <w:lvlText w:val="•"/>
      <w:lvlJc w:val="left"/>
      <w:pPr>
        <w:tabs>
          <w:tab w:val="num" w:pos="5400"/>
        </w:tabs>
        <w:ind w:left="5400" w:hanging="360"/>
      </w:pPr>
      <w:rPr>
        <w:rFonts w:ascii="Arial" w:hAnsi="Arial" w:hint="default"/>
      </w:rPr>
    </w:lvl>
    <w:lvl w:ilvl="8" w:tplc="A260AD32"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758716E4"/>
    <w:multiLevelType w:val="hybridMultilevel"/>
    <w:tmpl w:val="DC7E8A3C"/>
    <w:lvl w:ilvl="0" w:tplc="9E6653A0">
      <w:start w:val="1"/>
      <w:numFmt w:val="bullet"/>
      <w:lvlText w:val="•"/>
      <w:lvlJc w:val="left"/>
      <w:pPr>
        <w:tabs>
          <w:tab w:val="num" w:pos="360"/>
        </w:tabs>
        <w:ind w:left="360" w:hanging="360"/>
      </w:pPr>
      <w:rPr>
        <w:rFonts w:ascii="Arial" w:hAnsi="Arial" w:hint="default"/>
      </w:rPr>
    </w:lvl>
    <w:lvl w:ilvl="1" w:tplc="9B98A2B4">
      <w:numFmt w:val="bullet"/>
      <w:lvlText w:val="•"/>
      <w:lvlJc w:val="left"/>
      <w:pPr>
        <w:tabs>
          <w:tab w:val="num" w:pos="1080"/>
        </w:tabs>
        <w:ind w:left="1080" w:hanging="360"/>
      </w:pPr>
      <w:rPr>
        <w:rFonts w:ascii="Arial" w:hAnsi="Arial" w:hint="default"/>
      </w:rPr>
    </w:lvl>
    <w:lvl w:ilvl="2" w:tplc="6834F16C" w:tentative="1">
      <w:start w:val="1"/>
      <w:numFmt w:val="bullet"/>
      <w:lvlText w:val="•"/>
      <w:lvlJc w:val="left"/>
      <w:pPr>
        <w:tabs>
          <w:tab w:val="num" w:pos="1800"/>
        </w:tabs>
        <w:ind w:left="1800" w:hanging="360"/>
      </w:pPr>
      <w:rPr>
        <w:rFonts w:ascii="Arial" w:hAnsi="Arial" w:hint="default"/>
      </w:rPr>
    </w:lvl>
    <w:lvl w:ilvl="3" w:tplc="3C24B7DC" w:tentative="1">
      <w:start w:val="1"/>
      <w:numFmt w:val="bullet"/>
      <w:lvlText w:val="•"/>
      <w:lvlJc w:val="left"/>
      <w:pPr>
        <w:tabs>
          <w:tab w:val="num" w:pos="2520"/>
        </w:tabs>
        <w:ind w:left="2520" w:hanging="360"/>
      </w:pPr>
      <w:rPr>
        <w:rFonts w:ascii="Arial" w:hAnsi="Arial" w:hint="default"/>
      </w:rPr>
    </w:lvl>
    <w:lvl w:ilvl="4" w:tplc="2180788A" w:tentative="1">
      <w:start w:val="1"/>
      <w:numFmt w:val="bullet"/>
      <w:lvlText w:val="•"/>
      <w:lvlJc w:val="left"/>
      <w:pPr>
        <w:tabs>
          <w:tab w:val="num" w:pos="3240"/>
        </w:tabs>
        <w:ind w:left="3240" w:hanging="360"/>
      </w:pPr>
      <w:rPr>
        <w:rFonts w:ascii="Arial" w:hAnsi="Arial" w:hint="default"/>
      </w:rPr>
    </w:lvl>
    <w:lvl w:ilvl="5" w:tplc="C1206E92" w:tentative="1">
      <w:start w:val="1"/>
      <w:numFmt w:val="bullet"/>
      <w:lvlText w:val="•"/>
      <w:lvlJc w:val="left"/>
      <w:pPr>
        <w:tabs>
          <w:tab w:val="num" w:pos="3960"/>
        </w:tabs>
        <w:ind w:left="3960" w:hanging="360"/>
      </w:pPr>
      <w:rPr>
        <w:rFonts w:ascii="Arial" w:hAnsi="Arial" w:hint="default"/>
      </w:rPr>
    </w:lvl>
    <w:lvl w:ilvl="6" w:tplc="62ACF7C0" w:tentative="1">
      <w:start w:val="1"/>
      <w:numFmt w:val="bullet"/>
      <w:lvlText w:val="•"/>
      <w:lvlJc w:val="left"/>
      <w:pPr>
        <w:tabs>
          <w:tab w:val="num" w:pos="4680"/>
        </w:tabs>
        <w:ind w:left="4680" w:hanging="360"/>
      </w:pPr>
      <w:rPr>
        <w:rFonts w:ascii="Arial" w:hAnsi="Arial" w:hint="default"/>
      </w:rPr>
    </w:lvl>
    <w:lvl w:ilvl="7" w:tplc="0BA63BE2" w:tentative="1">
      <w:start w:val="1"/>
      <w:numFmt w:val="bullet"/>
      <w:lvlText w:val="•"/>
      <w:lvlJc w:val="left"/>
      <w:pPr>
        <w:tabs>
          <w:tab w:val="num" w:pos="5400"/>
        </w:tabs>
        <w:ind w:left="5400" w:hanging="360"/>
      </w:pPr>
      <w:rPr>
        <w:rFonts w:ascii="Arial" w:hAnsi="Arial" w:hint="default"/>
      </w:rPr>
    </w:lvl>
    <w:lvl w:ilvl="8" w:tplc="A366F840"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75D661D3"/>
    <w:multiLevelType w:val="hybridMultilevel"/>
    <w:tmpl w:val="64FC8A50"/>
    <w:lvl w:ilvl="0" w:tplc="AE72C4B2">
      <w:start w:val="1"/>
      <w:numFmt w:val="bullet"/>
      <w:lvlText w:val="•"/>
      <w:lvlJc w:val="left"/>
      <w:pPr>
        <w:tabs>
          <w:tab w:val="num" w:pos="360"/>
        </w:tabs>
        <w:ind w:left="360" w:hanging="360"/>
      </w:pPr>
      <w:rPr>
        <w:rFonts w:ascii="Arial" w:hAnsi="Arial" w:hint="default"/>
      </w:rPr>
    </w:lvl>
    <w:lvl w:ilvl="1" w:tplc="7110FF0C" w:tentative="1">
      <w:start w:val="1"/>
      <w:numFmt w:val="bullet"/>
      <w:lvlText w:val="•"/>
      <w:lvlJc w:val="left"/>
      <w:pPr>
        <w:tabs>
          <w:tab w:val="num" w:pos="1080"/>
        </w:tabs>
        <w:ind w:left="1080" w:hanging="360"/>
      </w:pPr>
      <w:rPr>
        <w:rFonts w:ascii="Arial" w:hAnsi="Arial" w:hint="default"/>
      </w:rPr>
    </w:lvl>
    <w:lvl w:ilvl="2" w:tplc="FB7A302E" w:tentative="1">
      <w:start w:val="1"/>
      <w:numFmt w:val="bullet"/>
      <w:lvlText w:val="•"/>
      <w:lvlJc w:val="left"/>
      <w:pPr>
        <w:tabs>
          <w:tab w:val="num" w:pos="1800"/>
        </w:tabs>
        <w:ind w:left="1800" w:hanging="360"/>
      </w:pPr>
      <w:rPr>
        <w:rFonts w:ascii="Arial" w:hAnsi="Arial" w:hint="default"/>
      </w:rPr>
    </w:lvl>
    <w:lvl w:ilvl="3" w:tplc="C186BFE6" w:tentative="1">
      <w:start w:val="1"/>
      <w:numFmt w:val="bullet"/>
      <w:lvlText w:val="•"/>
      <w:lvlJc w:val="left"/>
      <w:pPr>
        <w:tabs>
          <w:tab w:val="num" w:pos="2520"/>
        </w:tabs>
        <w:ind w:left="2520" w:hanging="360"/>
      </w:pPr>
      <w:rPr>
        <w:rFonts w:ascii="Arial" w:hAnsi="Arial" w:hint="default"/>
      </w:rPr>
    </w:lvl>
    <w:lvl w:ilvl="4" w:tplc="95C89BDA" w:tentative="1">
      <w:start w:val="1"/>
      <w:numFmt w:val="bullet"/>
      <w:lvlText w:val="•"/>
      <w:lvlJc w:val="left"/>
      <w:pPr>
        <w:tabs>
          <w:tab w:val="num" w:pos="3240"/>
        </w:tabs>
        <w:ind w:left="3240" w:hanging="360"/>
      </w:pPr>
      <w:rPr>
        <w:rFonts w:ascii="Arial" w:hAnsi="Arial" w:hint="default"/>
      </w:rPr>
    </w:lvl>
    <w:lvl w:ilvl="5" w:tplc="7878369E" w:tentative="1">
      <w:start w:val="1"/>
      <w:numFmt w:val="bullet"/>
      <w:lvlText w:val="•"/>
      <w:lvlJc w:val="left"/>
      <w:pPr>
        <w:tabs>
          <w:tab w:val="num" w:pos="3960"/>
        </w:tabs>
        <w:ind w:left="3960" w:hanging="360"/>
      </w:pPr>
      <w:rPr>
        <w:rFonts w:ascii="Arial" w:hAnsi="Arial" w:hint="default"/>
      </w:rPr>
    </w:lvl>
    <w:lvl w:ilvl="6" w:tplc="DB1668FE" w:tentative="1">
      <w:start w:val="1"/>
      <w:numFmt w:val="bullet"/>
      <w:lvlText w:val="•"/>
      <w:lvlJc w:val="left"/>
      <w:pPr>
        <w:tabs>
          <w:tab w:val="num" w:pos="4680"/>
        </w:tabs>
        <w:ind w:left="4680" w:hanging="360"/>
      </w:pPr>
      <w:rPr>
        <w:rFonts w:ascii="Arial" w:hAnsi="Arial" w:hint="default"/>
      </w:rPr>
    </w:lvl>
    <w:lvl w:ilvl="7" w:tplc="6662209C" w:tentative="1">
      <w:start w:val="1"/>
      <w:numFmt w:val="bullet"/>
      <w:lvlText w:val="•"/>
      <w:lvlJc w:val="left"/>
      <w:pPr>
        <w:tabs>
          <w:tab w:val="num" w:pos="5400"/>
        </w:tabs>
        <w:ind w:left="5400" w:hanging="360"/>
      </w:pPr>
      <w:rPr>
        <w:rFonts w:ascii="Arial" w:hAnsi="Arial" w:hint="default"/>
      </w:rPr>
    </w:lvl>
    <w:lvl w:ilvl="8" w:tplc="4B22C7A8"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781B0190"/>
    <w:multiLevelType w:val="hybridMultilevel"/>
    <w:tmpl w:val="44724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8F801BA"/>
    <w:multiLevelType w:val="hybridMultilevel"/>
    <w:tmpl w:val="5298F324"/>
    <w:lvl w:ilvl="0" w:tplc="7E8E8AB8">
      <w:start w:val="1"/>
      <w:numFmt w:val="bullet"/>
      <w:lvlText w:val="•"/>
      <w:lvlJc w:val="left"/>
      <w:pPr>
        <w:tabs>
          <w:tab w:val="num" w:pos="360"/>
        </w:tabs>
        <w:ind w:left="360" w:hanging="360"/>
      </w:pPr>
      <w:rPr>
        <w:rFonts w:ascii="Arial" w:hAnsi="Arial" w:hint="default"/>
      </w:rPr>
    </w:lvl>
    <w:lvl w:ilvl="1" w:tplc="5484C44C">
      <w:numFmt w:val="bullet"/>
      <w:lvlText w:val="o"/>
      <w:lvlJc w:val="left"/>
      <w:pPr>
        <w:tabs>
          <w:tab w:val="num" w:pos="1080"/>
        </w:tabs>
        <w:ind w:left="1080" w:hanging="360"/>
      </w:pPr>
      <w:rPr>
        <w:rFonts w:ascii="Courier New" w:hAnsi="Courier New" w:hint="default"/>
      </w:rPr>
    </w:lvl>
    <w:lvl w:ilvl="2" w:tplc="2D72E740" w:tentative="1">
      <w:start w:val="1"/>
      <w:numFmt w:val="bullet"/>
      <w:lvlText w:val="•"/>
      <w:lvlJc w:val="left"/>
      <w:pPr>
        <w:tabs>
          <w:tab w:val="num" w:pos="1800"/>
        </w:tabs>
        <w:ind w:left="1800" w:hanging="360"/>
      </w:pPr>
      <w:rPr>
        <w:rFonts w:ascii="Arial" w:hAnsi="Arial" w:hint="default"/>
      </w:rPr>
    </w:lvl>
    <w:lvl w:ilvl="3" w:tplc="0638DE3E" w:tentative="1">
      <w:start w:val="1"/>
      <w:numFmt w:val="bullet"/>
      <w:lvlText w:val="•"/>
      <w:lvlJc w:val="left"/>
      <w:pPr>
        <w:tabs>
          <w:tab w:val="num" w:pos="2520"/>
        </w:tabs>
        <w:ind w:left="2520" w:hanging="360"/>
      </w:pPr>
      <w:rPr>
        <w:rFonts w:ascii="Arial" w:hAnsi="Arial" w:hint="default"/>
      </w:rPr>
    </w:lvl>
    <w:lvl w:ilvl="4" w:tplc="7D1E4F1C" w:tentative="1">
      <w:start w:val="1"/>
      <w:numFmt w:val="bullet"/>
      <w:lvlText w:val="•"/>
      <w:lvlJc w:val="left"/>
      <w:pPr>
        <w:tabs>
          <w:tab w:val="num" w:pos="3240"/>
        </w:tabs>
        <w:ind w:left="3240" w:hanging="360"/>
      </w:pPr>
      <w:rPr>
        <w:rFonts w:ascii="Arial" w:hAnsi="Arial" w:hint="default"/>
      </w:rPr>
    </w:lvl>
    <w:lvl w:ilvl="5" w:tplc="7990F022" w:tentative="1">
      <w:start w:val="1"/>
      <w:numFmt w:val="bullet"/>
      <w:lvlText w:val="•"/>
      <w:lvlJc w:val="left"/>
      <w:pPr>
        <w:tabs>
          <w:tab w:val="num" w:pos="3960"/>
        </w:tabs>
        <w:ind w:left="3960" w:hanging="360"/>
      </w:pPr>
      <w:rPr>
        <w:rFonts w:ascii="Arial" w:hAnsi="Arial" w:hint="default"/>
      </w:rPr>
    </w:lvl>
    <w:lvl w:ilvl="6" w:tplc="0CB606B4" w:tentative="1">
      <w:start w:val="1"/>
      <w:numFmt w:val="bullet"/>
      <w:lvlText w:val="•"/>
      <w:lvlJc w:val="left"/>
      <w:pPr>
        <w:tabs>
          <w:tab w:val="num" w:pos="4680"/>
        </w:tabs>
        <w:ind w:left="4680" w:hanging="360"/>
      </w:pPr>
      <w:rPr>
        <w:rFonts w:ascii="Arial" w:hAnsi="Arial" w:hint="default"/>
      </w:rPr>
    </w:lvl>
    <w:lvl w:ilvl="7" w:tplc="60DE9D16" w:tentative="1">
      <w:start w:val="1"/>
      <w:numFmt w:val="bullet"/>
      <w:lvlText w:val="•"/>
      <w:lvlJc w:val="left"/>
      <w:pPr>
        <w:tabs>
          <w:tab w:val="num" w:pos="5400"/>
        </w:tabs>
        <w:ind w:left="5400" w:hanging="360"/>
      </w:pPr>
      <w:rPr>
        <w:rFonts w:ascii="Arial" w:hAnsi="Arial" w:hint="default"/>
      </w:rPr>
    </w:lvl>
    <w:lvl w:ilvl="8" w:tplc="E0ACAA2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7A4B606A"/>
    <w:multiLevelType w:val="hybridMultilevel"/>
    <w:tmpl w:val="1E90DB8A"/>
    <w:lvl w:ilvl="0" w:tplc="E25692CE">
      <w:start w:val="1"/>
      <w:numFmt w:val="bullet"/>
      <w:lvlText w:val="•"/>
      <w:lvlJc w:val="left"/>
      <w:pPr>
        <w:tabs>
          <w:tab w:val="num" w:pos="360"/>
        </w:tabs>
        <w:ind w:left="360" w:hanging="360"/>
      </w:pPr>
      <w:rPr>
        <w:rFonts w:ascii="Arial" w:hAnsi="Arial" w:hint="default"/>
      </w:rPr>
    </w:lvl>
    <w:lvl w:ilvl="1" w:tplc="5F1876E2" w:tentative="1">
      <w:start w:val="1"/>
      <w:numFmt w:val="bullet"/>
      <w:lvlText w:val="•"/>
      <w:lvlJc w:val="left"/>
      <w:pPr>
        <w:tabs>
          <w:tab w:val="num" w:pos="1080"/>
        </w:tabs>
        <w:ind w:left="1080" w:hanging="360"/>
      </w:pPr>
      <w:rPr>
        <w:rFonts w:ascii="Arial" w:hAnsi="Arial" w:hint="default"/>
      </w:rPr>
    </w:lvl>
    <w:lvl w:ilvl="2" w:tplc="247E643E" w:tentative="1">
      <w:start w:val="1"/>
      <w:numFmt w:val="bullet"/>
      <w:lvlText w:val="•"/>
      <w:lvlJc w:val="left"/>
      <w:pPr>
        <w:tabs>
          <w:tab w:val="num" w:pos="1800"/>
        </w:tabs>
        <w:ind w:left="1800" w:hanging="360"/>
      </w:pPr>
      <w:rPr>
        <w:rFonts w:ascii="Arial" w:hAnsi="Arial" w:hint="default"/>
      </w:rPr>
    </w:lvl>
    <w:lvl w:ilvl="3" w:tplc="03A65D42" w:tentative="1">
      <w:start w:val="1"/>
      <w:numFmt w:val="bullet"/>
      <w:lvlText w:val="•"/>
      <w:lvlJc w:val="left"/>
      <w:pPr>
        <w:tabs>
          <w:tab w:val="num" w:pos="2520"/>
        </w:tabs>
        <w:ind w:left="2520" w:hanging="360"/>
      </w:pPr>
      <w:rPr>
        <w:rFonts w:ascii="Arial" w:hAnsi="Arial" w:hint="default"/>
      </w:rPr>
    </w:lvl>
    <w:lvl w:ilvl="4" w:tplc="315E6660" w:tentative="1">
      <w:start w:val="1"/>
      <w:numFmt w:val="bullet"/>
      <w:lvlText w:val="•"/>
      <w:lvlJc w:val="left"/>
      <w:pPr>
        <w:tabs>
          <w:tab w:val="num" w:pos="3240"/>
        </w:tabs>
        <w:ind w:left="3240" w:hanging="360"/>
      </w:pPr>
      <w:rPr>
        <w:rFonts w:ascii="Arial" w:hAnsi="Arial" w:hint="default"/>
      </w:rPr>
    </w:lvl>
    <w:lvl w:ilvl="5" w:tplc="E1F05E2E" w:tentative="1">
      <w:start w:val="1"/>
      <w:numFmt w:val="bullet"/>
      <w:lvlText w:val="•"/>
      <w:lvlJc w:val="left"/>
      <w:pPr>
        <w:tabs>
          <w:tab w:val="num" w:pos="3960"/>
        </w:tabs>
        <w:ind w:left="3960" w:hanging="360"/>
      </w:pPr>
      <w:rPr>
        <w:rFonts w:ascii="Arial" w:hAnsi="Arial" w:hint="default"/>
      </w:rPr>
    </w:lvl>
    <w:lvl w:ilvl="6" w:tplc="7DBC0AEE" w:tentative="1">
      <w:start w:val="1"/>
      <w:numFmt w:val="bullet"/>
      <w:lvlText w:val="•"/>
      <w:lvlJc w:val="left"/>
      <w:pPr>
        <w:tabs>
          <w:tab w:val="num" w:pos="4680"/>
        </w:tabs>
        <w:ind w:left="4680" w:hanging="360"/>
      </w:pPr>
      <w:rPr>
        <w:rFonts w:ascii="Arial" w:hAnsi="Arial" w:hint="default"/>
      </w:rPr>
    </w:lvl>
    <w:lvl w:ilvl="7" w:tplc="9F1C8F22" w:tentative="1">
      <w:start w:val="1"/>
      <w:numFmt w:val="bullet"/>
      <w:lvlText w:val="•"/>
      <w:lvlJc w:val="left"/>
      <w:pPr>
        <w:tabs>
          <w:tab w:val="num" w:pos="5400"/>
        </w:tabs>
        <w:ind w:left="5400" w:hanging="360"/>
      </w:pPr>
      <w:rPr>
        <w:rFonts w:ascii="Arial" w:hAnsi="Arial" w:hint="default"/>
      </w:rPr>
    </w:lvl>
    <w:lvl w:ilvl="8" w:tplc="8116C948"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F984B77"/>
    <w:multiLevelType w:val="hybridMultilevel"/>
    <w:tmpl w:val="51662262"/>
    <w:lvl w:ilvl="0" w:tplc="8568710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2028174C" w:tentative="1">
      <w:start w:val="1"/>
      <w:numFmt w:val="bullet"/>
      <w:lvlText w:val="•"/>
      <w:lvlJc w:val="left"/>
      <w:pPr>
        <w:tabs>
          <w:tab w:val="num" w:pos="1800"/>
        </w:tabs>
        <w:ind w:left="1800" w:hanging="360"/>
      </w:pPr>
      <w:rPr>
        <w:rFonts w:ascii="Arial" w:hAnsi="Arial" w:hint="default"/>
      </w:rPr>
    </w:lvl>
    <w:lvl w:ilvl="3" w:tplc="1368BCCC" w:tentative="1">
      <w:start w:val="1"/>
      <w:numFmt w:val="bullet"/>
      <w:lvlText w:val="•"/>
      <w:lvlJc w:val="left"/>
      <w:pPr>
        <w:tabs>
          <w:tab w:val="num" w:pos="2520"/>
        </w:tabs>
        <w:ind w:left="2520" w:hanging="360"/>
      </w:pPr>
      <w:rPr>
        <w:rFonts w:ascii="Arial" w:hAnsi="Arial" w:hint="default"/>
      </w:rPr>
    </w:lvl>
    <w:lvl w:ilvl="4" w:tplc="7096B6A4" w:tentative="1">
      <w:start w:val="1"/>
      <w:numFmt w:val="bullet"/>
      <w:lvlText w:val="•"/>
      <w:lvlJc w:val="left"/>
      <w:pPr>
        <w:tabs>
          <w:tab w:val="num" w:pos="3240"/>
        </w:tabs>
        <w:ind w:left="3240" w:hanging="360"/>
      </w:pPr>
      <w:rPr>
        <w:rFonts w:ascii="Arial" w:hAnsi="Arial" w:hint="default"/>
      </w:rPr>
    </w:lvl>
    <w:lvl w:ilvl="5" w:tplc="5B6802F0" w:tentative="1">
      <w:start w:val="1"/>
      <w:numFmt w:val="bullet"/>
      <w:lvlText w:val="•"/>
      <w:lvlJc w:val="left"/>
      <w:pPr>
        <w:tabs>
          <w:tab w:val="num" w:pos="3960"/>
        </w:tabs>
        <w:ind w:left="3960" w:hanging="360"/>
      </w:pPr>
      <w:rPr>
        <w:rFonts w:ascii="Arial" w:hAnsi="Arial" w:hint="default"/>
      </w:rPr>
    </w:lvl>
    <w:lvl w:ilvl="6" w:tplc="FDC62F12" w:tentative="1">
      <w:start w:val="1"/>
      <w:numFmt w:val="bullet"/>
      <w:lvlText w:val="•"/>
      <w:lvlJc w:val="left"/>
      <w:pPr>
        <w:tabs>
          <w:tab w:val="num" w:pos="4680"/>
        </w:tabs>
        <w:ind w:left="4680" w:hanging="360"/>
      </w:pPr>
      <w:rPr>
        <w:rFonts w:ascii="Arial" w:hAnsi="Arial" w:hint="default"/>
      </w:rPr>
    </w:lvl>
    <w:lvl w:ilvl="7" w:tplc="1E004D32" w:tentative="1">
      <w:start w:val="1"/>
      <w:numFmt w:val="bullet"/>
      <w:lvlText w:val="•"/>
      <w:lvlJc w:val="left"/>
      <w:pPr>
        <w:tabs>
          <w:tab w:val="num" w:pos="5400"/>
        </w:tabs>
        <w:ind w:left="5400" w:hanging="360"/>
      </w:pPr>
      <w:rPr>
        <w:rFonts w:ascii="Arial" w:hAnsi="Arial" w:hint="default"/>
      </w:rPr>
    </w:lvl>
    <w:lvl w:ilvl="8" w:tplc="D9D66FBE" w:tentative="1">
      <w:start w:val="1"/>
      <w:numFmt w:val="bullet"/>
      <w:lvlText w:val="•"/>
      <w:lvlJc w:val="left"/>
      <w:pPr>
        <w:tabs>
          <w:tab w:val="num" w:pos="6120"/>
        </w:tabs>
        <w:ind w:left="6120" w:hanging="360"/>
      </w:pPr>
      <w:rPr>
        <w:rFonts w:ascii="Arial" w:hAnsi="Arial" w:hint="default"/>
      </w:rPr>
    </w:lvl>
  </w:abstractNum>
  <w:num w:numId="1" w16cid:durableId="341200207">
    <w:abstractNumId w:val="3"/>
  </w:num>
  <w:num w:numId="2" w16cid:durableId="613826984">
    <w:abstractNumId w:val="6"/>
  </w:num>
  <w:num w:numId="3" w16cid:durableId="549727241">
    <w:abstractNumId w:val="11"/>
  </w:num>
  <w:num w:numId="4" w16cid:durableId="1784613830">
    <w:abstractNumId w:val="3"/>
  </w:num>
  <w:num w:numId="5" w16cid:durableId="1859074634">
    <w:abstractNumId w:val="5"/>
  </w:num>
  <w:num w:numId="6" w16cid:durableId="1070270762">
    <w:abstractNumId w:val="21"/>
  </w:num>
  <w:num w:numId="7" w16cid:durableId="1047022057">
    <w:abstractNumId w:val="24"/>
  </w:num>
  <w:num w:numId="8" w16cid:durableId="653265001">
    <w:abstractNumId w:val="23"/>
  </w:num>
  <w:num w:numId="9" w16cid:durableId="1686861484">
    <w:abstractNumId w:val="9"/>
  </w:num>
  <w:num w:numId="10" w16cid:durableId="1247811730">
    <w:abstractNumId w:val="15"/>
  </w:num>
  <w:num w:numId="11" w16cid:durableId="953445759">
    <w:abstractNumId w:val="2"/>
  </w:num>
  <w:num w:numId="12" w16cid:durableId="1582333547">
    <w:abstractNumId w:val="12"/>
  </w:num>
  <w:num w:numId="13" w16cid:durableId="1088770270">
    <w:abstractNumId w:val="8"/>
  </w:num>
  <w:num w:numId="14" w16cid:durableId="1665432751">
    <w:abstractNumId w:val="16"/>
  </w:num>
  <w:num w:numId="15" w16cid:durableId="1848787079">
    <w:abstractNumId w:val="10"/>
  </w:num>
  <w:num w:numId="16" w16cid:durableId="416828634">
    <w:abstractNumId w:val="0"/>
  </w:num>
  <w:num w:numId="17" w16cid:durableId="2047169281">
    <w:abstractNumId w:val="17"/>
  </w:num>
  <w:num w:numId="18" w16cid:durableId="1708067281">
    <w:abstractNumId w:val="14"/>
  </w:num>
  <w:num w:numId="19" w16cid:durableId="839127647">
    <w:abstractNumId w:val="22"/>
  </w:num>
  <w:num w:numId="20" w16cid:durableId="2016030552">
    <w:abstractNumId w:val="13"/>
  </w:num>
  <w:num w:numId="21" w16cid:durableId="1945916751">
    <w:abstractNumId w:val="18"/>
  </w:num>
  <w:num w:numId="22" w16cid:durableId="382214502">
    <w:abstractNumId w:val="19"/>
  </w:num>
  <w:num w:numId="23" w16cid:durableId="2020229933">
    <w:abstractNumId w:val="7"/>
  </w:num>
  <w:num w:numId="24" w16cid:durableId="612900674">
    <w:abstractNumId w:val="20"/>
  </w:num>
  <w:num w:numId="25" w16cid:durableId="2123768037">
    <w:abstractNumId w:val="4"/>
  </w:num>
  <w:num w:numId="26" w16cid:durableId="1320113551">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F1"/>
    <w:rsid w:val="00000A8E"/>
    <w:rsid w:val="0000100B"/>
    <w:rsid w:val="0000120A"/>
    <w:rsid w:val="00001D6E"/>
    <w:rsid w:val="00002377"/>
    <w:rsid w:val="00003C70"/>
    <w:rsid w:val="00003D36"/>
    <w:rsid w:val="0000453F"/>
    <w:rsid w:val="000048F2"/>
    <w:rsid w:val="00004BB4"/>
    <w:rsid w:val="0000573E"/>
    <w:rsid w:val="00005B04"/>
    <w:rsid w:val="00005F9F"/>
    <w:rsid w:val="000063DD"/>
    <w:rsid w:val="000108CF"/>
    <w:rsid w:val="00011431"/>
    <w:rsid w:val="00012148"/>
    <w:rsid w:val="0001332D"/>
    <w:rsid w:val="00013B4B"/>
    <w:rsid w:val="00013C98"/>
    <w:rsid w:val="000145CC"/>
    <w:rsid w:val="0001618A"/>
    <w:rsid w:val="00016516"/>
    <w:rsid w:val="000168EF"/>
    <w:rsid w:val="00020C72"/>
    <w:rsid w:val="00021459"/>
    <w:rsid w:val="000215D2"/>
    <w:rsid w:val="000216FD"/>
    <w:rsid w:val="00021ABC"/>
    <w:rsid w:val="00022102"/>
    <w:rsid w:val="0002261E"/>
    <w:rsid w:val="00022D05"/>
    <w:rsid w:val="00022E50"/>
    <w:rsid w:val="000237A3"/>
    <w:rsid w:val="000237B3"/>
    <w:rsid w:val="000238B5"/>
    <w:rsid w:val="00023BE2"/>
    <w:rsid w:val="0002431E"/>
    <w:rsid w:val="00024F49"/>
    <w:rsid w:val="0002593A"/>
    <w:rsid w:val="00025B63"/>
    <w:rsid w:val="00026DB8"/>
    <w:rsid w:val="00031B4D"/>
    <w:rsid w:val="00031C3C"/>
    <w:rsid w:val="00032352"/>
    <w:rsid w:val="0003286B"/>
    <w:rsid w:val="00032E83"/>
    <w:rsid w:val="0003449B"/>
    <w:rsid w:val="00034553"/>
    <w:rsid w:val="0003459F"/>
    <w:rsid w:val="00034F12"/>
    <w:rsid w:val="00034FAA"/>
    <w:rsid w:val="0003544A"/>
    <w:rsid w:val="00035B7F"/>
    <w:rsid w:val="000368F7"/>
    <w:rsid w:val="00036AD4"/>
    <w:rsid w:val="0003738C"/>
    <w:rsid w:val="00040C79"/>
    <w:rsid w:val="0004215F"/>
    <w:rsid w:val="00042795"/>
    <w:rsid w:val="00042F46"/>
    <w:rsid w:val="00043768"/>
    <w:rsid w:val="00043816"/>
    <w:rsid w:val="00043833"/>
    <w:rsid w:val="00043EEF"/>
    <w:rsid w:val="00044003"/>
    <w:rsid w:val="00045103"/>
    <w:rsid w:val="00045299"/>
    <w:rsid w:val="0004549D"/>
    <w:rsid w:val="0004614E"/>
    <w:rsid w:val="00046868"/>
    <w:rsid w:val="0004723C"/>
    <w:rsid w:val="00047608"/>
    <w:rsid w:val="000478C3"/>
    <w:rsid w:val="00047FD0"/>
    <w:rsid w:val="00050D03"/>
    <w:rsid w:val="00050E44"/>
    <w:rsid w:val="00051332"/>
    <w:rsid w:val="00051DEA"/>
    <w:rsid w:val="00051DF2"/>
    <w:rsid w:val="00052043"/>
    <w:rsid w:val="000520D7"/>
    <w:rsid w:val="0005261F"/>
    <w:rsid w:val="0005351B"/>
    <w:rsid w:val="00053AA8"/>
    <w:rsid w:val="00054486"/>
    <w:rsid w:val="00054682"/>
    <w:rsid w:val="00055433"/>
    <w:rsid w:val="0005586E"/>
    <w:rsid w:val="000558CB"/>
    <w:rsid w:val="000565F5"/>
    <w:rsid w:val="0005685A"/>
    <w:rsid w:val="000569B7"/>
    <w:rsid w:val="000571BF"/>
    <w:rsid w:val="00057437"/>
    <w:rsid w:val="00057C1E"/>
    <w:rsid w:val="00057E7C"/>
    <w:rsid w:val="0006124B"/>
    <w:rsid w:val="00061335"/>
    <w:rsid w:val="00061D97"/>
    <w:rsid w:val="000620B6"/>
    <w:rsid w:val="000626D0"/>
    <w:rsid w:val="00063935"/>
    <w:rsid w:val="00065187"/>
    <w:rsid w:val="000651C7"/>
    <w:rsid w:val="00065596"/>
    <w:rsid w:val="00065DBC"/>
    <w:rsid w:val="0006650B"/>
    <w:rsid w:val="000669B1"/>
    <w:rsid w:val="00067C4C"/>
    <w:rsid w:val="00070447"/>
    <w:rsid w:val="00070685"/>
    <w:rsid w:val="00070FD8"/>
    <w:rsid w:val="00071F5C"/>
    <w:rsid w:val="0007242B"/>
    <w:rsid w:val="00072A59"/>
    <w:rsid w:val="000732FC"/>
    <w:rsid w:val="0007342F"/>
    <w:rsid w:val="0007638C"/>
    <w:rsid w:val="00076541"/>
    <w:rsid w:val="00077015"/>
    <w:rsid w:val="000779BE"/>
    <w:rsid w:val="00077BE7"/>
    <w:rsid w:val="0008028C"/>
    <w:rsid w:val="00080391"/>
    <w:rsid w:val="00081616"/>
    <w:rsid w:val="00082109"/>
    <w:rsid w:val="000822A4"/>
    <w:rsid w:val="000833F0"/>
    <w:rsid w:val="00083FC4"/>
    <w:rsid w:val="000852E8"/>
    <w:rsid w:val="0008579F"/>
    <w:rsid w:val="00090104"/>
    <w:rsid w:val="00090345"/>
    <w:rsid w:val="0009072A"/>
    <w:rsid w:val="00090925"/>
    <w:rsid w:val="000915AB"/>
    <w:rsid w:val="00092420"/>
    <w:rsid w:val="00092569"/>
    <w:rsid w:val="0009337D"/>
    <w:rsid w:val="000955B7"/>
    <w:rsid w:val="00096267"/>
    <w:rsid w:val="0009727E"/>
    <w:rsid w:val="000A014B"/>
    <w:rsid w:val="000A0224"/>
    <w:rsid w:val="000A057F"/>
    <w:rsid w:val="000A0F42"/>
    <w:rsid w:val="000A1549"/>
    <w:rsid w:val="000A1613"/>
    <w:rsid w:val="000A1C5F"/>
    <w:rsid w:val="000A1CFF"/>
    <w:rsid w:val="000A233D"/>
    <w:rsid w:val="000A243F"/>
    <w:rsid w:val="000A2684"/>
    <w:rsid w:val="000A2F8F"/>
    <w:rsid w:val="000A378B"/>
    <w:rsid w:val="000A48C1"/>
    <w:rsid w:val="000A49C1"/>
    <w:rsid w:val="000A4B66"/>
    <w:rsid w:val="000A4DEB"/>
    <w:rsid w:val="000A4E09"/>
    <w:rsid w:val="000A50C1"/>
    <w:rsid w:val="000A53B9"/>
    <w:rsid w:val="000A54F3"/>
    <w:rsid w:val="000A5587"/>
    <w:rsid w:val="000A5752"/>
    <w:rsid w:val="000A70C8"/>
    <w:rsid w:val="000A7491"/>
    <w:rsid w:val="000B0110"/>
    <w:rsid w:val="000B02BF"/>
    <w:rsid w:val="000B1363"/>
    <w:rsid w:val="000B1420"/>
    <w:rsid w:val="000B14CC"/>
    <w:rsid w:val="000B197A"/>
    <w:rsid w:val="000B198E"/>
    <w:rsid w:val="000B1CB7"/>
    <w:rsid w:val="000B2251"/>
    <w:rsid w:val="000B263B"/>
    <w:rsid w:val="000B3B43"/>
    <w:rsid w:val="000B4063"/>
    <w:rsid w:val="000B423D"/>
    <w:rsid w:val="000B5599"/>
    <w:rsid w:val="000B55A8"/>
    <w:rsid w:val="000B583C"/>
    <w:rsid w:val="000B5EDA"/>
    <w:rsid w:val="000B611B"/>
    <w:rsid w:val="000B711C"/>
    <w:rsid w:val="000B71CA"/>
    <w:rsid w:val="000B71D2"/>
    <w:rsid w:val="000B77A5"/>
    <w:rsid w:val="000C06EF"/>
    <w:rsid w:val="000C0B67"/>
    <w:rsid w:val="000C114C"/>
    <w:rsid w:val="000C1972"/>
    <w:rsid w:val="000C1FAA"/>
    <w:rsid w:val="000C2087"/>
    <w:rsid w:val="000C229C"/>
    <w:rsid w:val="000C2A45"/>
    <w:rsid w:val="000C35C4"/>
    <w:rsid w:val="000C407E"/>
    <w:rsid w:val="000C5029"/>
    <w:rsid w:val="000C51AA"/>
    <w:rsid w:val="000C55F0"/>
    <w:rsid w:val="000C592A"/>
    <w:rsid w:val="000C67BE"/>
    <w:rsid w:val="000C74CB"/>
    <w:rsid w:val="000C77FB"/>
    <w:rsid w:val="000C7C63"/>
    <w:rsid w:val="000C7EAD"/>
    <w:rsid w:val="000D07A7"/>
    <w:rsid w:val="000D271D"/>
    <w:rsid w:val="000D30BE"/>
    <w:rsid w:val="000D3231"/>
    <w:rsid w:val="000D3D2C"/>
    <w:rsid w:val="000D4ACF"/>
    <w:rsid w:val="000D5592"/>
    <w:rsid w:val="000D662E"/>
    <w:rsid w:val="000D6BE8"/>
    <w:rsid w:val="000D6FBB"/>
    <w:rsid w:val="000E074B"/>
    <w:rsid w:val="000E127F"/>
    <w:rsid w:val="000E1A2F"/>
    <w:rsid w:val="000E2958"/>
    <w:rsid w:val="000E3444"/>
    <w:rsid w:val="000E3B4B"/>
    <w:rsid w:val="000E4DB6"/>
    <w:rsid w:val="000E5172"/>
    <w:rsid w:val="000E53E5"/>
    <w:rsid w:val="000E5929"/>
    <w:rsid w:val="000E5C5B"/>
    <w:rsid w:val="000E66D2"/>
    <w:rsid w:val="000E6EE2"/>
    <w:rsid w:val="000E7706"/>
    <w:rsid w:val="000E7B99"/>
    <w:rsid w:val="000F0AB4"/>
    <w:rsid w:val="000F1028"/>
    <w:rsid w:val="000F1653"/>
    <w:rsid w:val="000F3DE0"/>
    <w:rsid w:val="000F3E41"/>
    <w:rsid w:val="000F5079"/>
    <w:rsid w:val="000F5189"/>
    <w:rsid w:val="000F6022"/>
    <w:rsid w:val="000F656D"/>
    <w:rsid w:val="000F6596"/>
    <w:rsid w:val="000F6A22"/>
    <w:rsid w:val="000F6B8D"/>
    <w:rsid w:val="000F71A7"/>
    <w:rsid w:val="000F7997"/>
    <w:rsid w:val="000F7AFE"/>
    <w:rsid w:val="0010057E"/>
    <w:rsid w:val="001007E4"/>
    <w:rsid w:val="00100D76"/>
    <w:rsid w:val="001014EF"/>
    <w:rsid w:val="00101788"/>
    <w:rsid w:val="001018A8"/>
    <w:rsid w:val="0010190F"/>
    <w:rsid w:val="001020E5"/>
    <w:rsid w:val="001024B6"/>
    <w:rsid w:val="00103012"/>
    <w:rsid w:val="00104968"/>
    <w:rsid w:val="001049D0"/>
    <w:rsid w:val="00104C64"/>
    <w:rsid w:val="0010510E"/>
    <w:rsid w:val="00105A6B"/>
    <w:rsid w:val="00105E15"/>
    <w:rsid w:val="001061E9"/>
    <w:rsid w:val="001067FE"/>
    <w:rsid w:val="00110335"/>
    <w:rsid w:val="0011097F"/>
    <w:rsid w:val="00111B10"/>
    <w:rsid w:val="00111E2E"/>
    <w:rsid w:val="001127EE"/>
    <w:rsid w:val="00112D23"/>
    <w:rsid w:val="00112E05"/>
    <w:rsid w:val="0011422C"/>
    <w:rsid w:val="001146D3"/>
    <w:rsid w:val="00114B51"/>
    <w:rsid w:val="001150ED"/>
    <w:rsid w:val="0011521A"/>
    <w:rsid w:val="00115475"/>
    <w:rsid w:val="0011586A"/>
    <w:rsid w:val="00116035"/>
    <w:rsid w:val="0011660B"/>
    <w:rsid w:val="00117831"/>
    <w:rsid w:val="00117CD9"/>
    <w:rsid w:val="00117D0B"/>
    <w:rsid w:val="00120303"/>
    <w:rsid w:val="00120573"/>
    <w:rsid w:val="00120D1F"/>
    <w:rsid w:val="00121205"/>
    <w:rsid w:val="001222B9"/>
    <w:rsid w:val="00122318"/>
    <w:rsid w:val="001224C6"/>
    <w:rsid w:val="0012396C"/>
    <w:rsid w:val="0012489D"/>
    <w:rsid w:val="0012570F"/>
    <w:rsid w:val="001262F7"/>
    <w:rsid w:val="001265DE"/>
    <w:rsid w:val="0012730C"/>
    <w:rsid w:val="0012740A"/>
    <w:rsid w:val="0012742F"/>
    <w:rsid w:val="001278BB"/>
    <w:rsid w:val="00130509"/>
    <w:rsid w:val="00130897"/>
    <w:rsid w:val="00130934"/>
    <w:rsid w:val="0013179E"/>
    <w:rsid w:val="00131A9C"/>
    <w:rsid w:val="00131BB6"/>
    <w:rsid w:val="00131C27"/>
    <w:rsid w:val="00132426"/>
    <w:rsid w:val="0013272A"/>
    <w:rsid w:val="00132DD5"/>
    <w:rsid w:val="00133429"/>
    <w:rsid w:val="00134899"/>
    <w:rsid w:val="0013524C"/>
    <w:rsid w:val="00135734"/>
    <w:rsid w:val="00135DF7"/>
    <w:rsid w:val="00136E2B"/>
    <w:rsid w:val="001402A2"/>
    <w:rsid w:val="00140467"/>
    <w:rsid w:val="00140DC2"/>
    <w:rsid w:val="001411AB"/>
    <w:rsid w:val="0014147F"/>
    <w:rsid w:val="00142078"/>
    <w:rsid w:val="001420D2"/>
    <w:rsid w:val="0014276C"/>
    <w:rsid w:val="001434A8"/>
    <w:rsid w:val="00143CCF"/>
    <w:rsid w:val="00144120"/>
    <w:rsid w:val="00145428"/>
    <w:rsid w:val="00145486"/>
    <w:rsid w:val="00145686"/>
    <w:rsid w:val="00145E68"/>
    <w:rsid w:val="00147411"/>
    <w:rsid w:val="00147529"/>
    <w:rsid w:val="00147CDB"/>
    <w:rsid w:val="001509B2"/>
    <w:rsid w:val="00150E55"/>
    <w:rsid w:val="00151F0F"/>
    <w:rsid w:val="00152EEC"/>
    <w:rsid w:val="00152F98"/>
    <w:rsid w:val="00153153"/>
    <w:rsid w:val="0015330F"/>
    <w:rsid w:val="00153563"/>
    <w:rsid w:val="00153912"/>
    <w:rsid w:val="00153ABB"/>
    <w:rsid w:val="00153F6F"/>
    <w:rsid w:val="00154E04"/>
    <w:rsid w:val="00154EF8"/>
    <w:rsid w:val="00156D1E"/>
    <w:rsid w:val="00157348"/>
    <w:rsid w:val="001573B5"/>
    <w:rsid w:val="001579E6"/>
    <w:rsid w:val="00157DC8"/>
    <w:rsid w:val="001604CC"/>
    <w:rsid w:val="0016353F"/>
    <w:rsid w:val="00163FB6"/>
    <w:rsid w:val="001649ED"/>
    <w:rsid w:val="00164B87"/>
    <w:rsid w:val="00164CA6"/>
    <w:rsid w:val="0016538C"/>
    <w:rsid w:val="00165B3D"/>
    <w:rsid w:val="001660EE"/>
    <w:rsid w:val="00166678"/>
    <w:rsid w:val="00167FF7"/>
    <w:rsid w:val="0017061C"/>
    <w:rsid w:val="00170AE6"/>
    <w:rsid w:val="00171686"/>
    <w:rsid w:val="0017193F"/>
    <w:rsid w:val="00172AC1"/>
    <w:rsid w:val="0017361D"/>
    <w:rsid w:val="00174C72"/>
    <w:rsid w:val="0017573C"/>
    <w:rsid w:val="00175DD0"/>
    <w:rsid w:val="00176879"/>
    <w:rsid w:val="0017764F"/>
    <w:rsid w:val="00177D18"/>
    <w:rsid w:val="001804E1"/>
    <w:rsid w:val="00180618"/>
    <w:rsid w:val="00180A4C"/>
    <w:rsid w:val="00180A60"/>
    <w:rsid w:val="00181978"/>
    <w:rsid w:val="001824A8"/>
    <w:rsid w:val="00182A07"/>
    <w:rsid w:val="00183926"/>
    <w:rsid w:val="00183A2F"/>
    <w:rsid w:val="00183A42"/>
    <w:rsid w:val="00183BF6"/>
    <w:rsid w:val="00184241"/>
    <w:rsid w:val="00184945"/>
    <w:rsid w:val="00184D4D"/>
    <w:rsid w:val="0018528C"/>
    <w:rsid w:val="00185324"/>
    <w:rsid w:val="00185A18"/>
    <w:rsid w:val="00185CCE"/>
    <w:rsid w:val="001864EF"/>
    <w:rsid w:val="0018790D"/>
    <w:rsid w:val="0019085B"/>
    <w:rsid w:val="001913D6"/>
    <w:rsid w:val="00191628"/>
    <w:rsid w:val="001932D5"/>
    <w:rsid w:val="00193893"/>
    <w:rsid w:val="00194ADD"/>
    <w:rsid w:val="00194ADF"/>
    <w:rsid w:val="0019576C"/>
    <w:rsid w:val="00195FB6"/>
    <w:rsid w:val="00196A5D"/>
    <w:rsid w:val="00197497"/>
    <w:rsid w:val="0019750D"/>
    <w:rsid w:val="001A0C5D"/>
    <w:rsid w:val="001A0D8A"/>
    <w:rsid w:val="001A15E6"/>
    <w:rsid w:val="001A195A"/>
    <w:rsid w:val="001A2B71"/>
    <w:rsid w:val="001A3E27"/>
    <w:rsid w:val="001A4661"/>
    <w:rsid w:val="001A4A5D"/>
    <w:rsid w:val="001A4C27"/>
    <w:rsid w:val="001A54DB"/>
    <w:rsid w:val="001A59CE"/>
    <w:rsid w:val="001A60C8"/>
    <w:rsid w:val="001A6832"/>
    <w:rsid w:val="001A69FA"/>
    <w:rsid w:val="001A7282"/>
    <w:rsid w:val="001A7493"/>
    <w:rsid w:val="001A7B15"/>
    <w:rsid w:val="001B13C5"/>
    <w:rsid w:val="001B1F0A"/>
    <w:rsid w:val="001B24A2"/>
    <w:rsid w:val="001B268A"/>
    <w:rsid w:val="001B2766"/>
    <w:rsid w:val="001B2773"/>
    <w:rsid w:val="001B2BD4"/>
    <w:rsid w:val="001B30A2"/>
    <w:rsid w:val="001B3314"/>
    <w:rsid w:val="001B3D91"/>
    <w:rsid w:val="001B475E"/>
    <w:rsid w:val="001B4AC5"/>
    <w:rsid w:val="001B5228"/>
    <w:rsid w:val="001B59CD"/>
    <w:rsid w:val="001B5C45"/>
    <w:rsid w:val="001B5F7E"/>
    <w:rsid w:val="001B624E"/>
    <w:rsid w:val="001B6BC4"/>
    <w:rsid w:val="001B74F0"/>
    <w:rsid w:val="001C0B61"/>
    <w:rsid w:val="001C22EC"/>
    <w:rsid w:val="001C247E"/>
    <w:rsid w:val="001C29F3"/>
    <w:rsid w:val="001C3934"/>
    <w:rsid w:val="001C45A5"/>
    <w:rsid w:val="001C4AFB"/>
    <w:rsid w:val="001C4C67"/>
    <w:rsid w:val="001C5828"/>
    <w:rsid w:val="001C5E4B"/>
    <w:rsid w:val="001C5E6D"/>
    <w:rsid w:val="001C6938"/>
    <w:rsid w:val="001C77F9"/>
    <w:rsid w:val="001D02B4"/>
    <w:rsid w:val="001D060D"/>
    <w:rsid w:val="001D1340"/>
    <w:rsid w:val="001D1A58"/>
    <w:rsid w:val="001D2E6A"/>
    <w:rsid w:val="001D3027"/>
    <w:rsid w:val="001D43F1"/>
    <w:rsid w:val="001D4C0A"/>
    <w:rsid w:val="001D5A75"/>
    <w:rsid w:val="001D60B5"/>
    <w:rsid w:val="001D66B9"/>
    <w:rsid w:val="001D694C"/>
    <w:rsid w:val="001D7609"/>
    <w:rsid w:val="001E06B6"/>
    <w:rsid w:val="001E0E10"/>
    <w:rsid w:val="001E14DB"/>
    <w:rsid w:val="001E1C0B"/>
    <w:rsid w:val="001E1E20"/>
    <w:rsid w:val="001E31E5"/>
    <w:rsid w:val="001E338F"/>
    <w:rsid w:val="001E33F8"/>
    <w:rsid w:val="001E3466"/>
    <w:rsid w:val="001E3858"/>
    <w:rsid w:val="001E4100"/>
    <w:rsid w:val="001E460D"/>
    <w:rsid w:val="001E4919"/>
    <w:rsid w:val="001E5D18"/>
    <w:rsid w:val="001E5EAD"/>
    <w:rsid w:val="001E6665"/>
    <w:rsid w:val="001E6C2C"/>
    <w:rsid w:val="001E7B6E"/>
    <w:rsid w:val="001F030B"/>
    <w:rsid w:val="001F153F"/>
    <w:rsid w:val="001F197E"/>
    <w:rsid w:val="001F282C"/>
    <w:rsid w:val="001F2991"/>
    <w:rsid w:val="001F321D"/>
    <w:rsid w:val="001F4AD3"/>
    <w:rsid w:val="001F4BBB"/>
    <w:rsid w:val="001F4BBE"/>
    <w:rsid w:val="001F5676"/>
    <w:rsid w:val="001F5806"/>
    <w:rsid w:val="001F621C"/>
    <w:rsid w:val="001F6EAD"/>
    <w:rsid w:val="001F6F2D"/>
    <w:rsid w:val="001F713B"/>
    <w:rsid w:val="001F7547"/>
    <w:rsid w:val="0020025D"/>
    <w:rsid w:val="00200847"/>
    <w:rsid w:val="002015F3"/>
    <w:rsid w:val="00201C72"/>
    <w:rsid w:val="00201C95"/>
    <w:rsid w:val="00203A43"/>
    <w:rsid w:val="00203C71"/>
    <w:rsid w:val="00204A6B"/>
    <w:rsid w:val="00204BCE"/>
    <w:rsid w:val="00204E20"/>
    <w:rsid w:val="00204EF6"/>
    <w:rsid w:val="00205087"/>
    <w:rsid w:val="002071BC"/>
    <w:rsid w:val="00207894"/>
    <w:rsid w:val="00210768"/>
    <w:rsid w:val="00210E2F"/>
    <w:rsid w:val="00211B53"/>
    <w:rsid w:val="002123F8"/>
    <w:rsid w:val="00212F94"/>
    <w:rsid w:val="00212FFD"/>
    <w:rsid w:val="0021392E"/>
    <w:rsid w:val="00214686"/>
    <w:rsid w:val="00214913"/>
    <w:rsid w:val="00214E76"/>
    <w:rsid w:val="002169E3"/>
    <w:rsid w:val="00216FA0"/>
    <w:rsid w:val="0022045B"/>
    <w:rsid w:val="00221474"/>
    <w:rsid w:val="00221D84"/>
    <w:rsid w:val="00221FB5"/>
    <w:rsid w:val="00222A23"/>
    <w:rsid w:val="00222A6D"/>
    <w:rsid w:val="00222CDF"/>
    <w:rsid w:val="00223345"/>
    <w:rsid w:val="00223607"/>
    <w:rsid w:val="002238A0"/>
    <w:rsid w:val="002243AA"/>
    <w:rsid w:val="00224456"/>
    <w:rsid w:val="00224DD4"/>
    <w:rsid w:val="00225A86"/>
    <w:rsid w:val="00225E85"/>
    <w:rsid w:val="00226438"/>
    <w:rsid w:val="00226F3A"/>
    <w:rsid w:val="00230051"/>
    <w:rsid w:val="0023101E"/>
    <w:rsid w:val="00231AD0"/>
    <w:rsid w:val="00231E6E"/>
    <w:rsid w:val="00232A01"/>
    <w:rsid w:val="002337AB"/>
    <w:rsid w:val="00233B8F"/>
    <w:rsid w:val="00234A47"/>
    <w:rsid w:val="00235156"/>
    <w:rsid w:val="00235CA0"/>
    <w:rsid w:val="00236118"/>
    <w:rsid w:val="002366D9"/>
    <w:rsid w:val="00236DFF"/>
    <w:rsid w:val="002370FC"/>
    <w:rsid w:val="002375B7"/>
    <w:rsid w:val="00237CCD"/>
    <w:rsid w:val="0024084E"/>
    <w:rsid w:val="00240A8F"/>
    <w:rsid w:val="00241410"/>
    <w:rsid w:val="0024209B"/>
    <w:rsid w:val="00242186"/>
    <w:rsid w:val="0024242F"/>
    <w:rsid w:val="00242646"/>
    <w:rsid w:val="00243580"/>
    <w:rsid w:val="00244684"/>
    <w:rsid w:val="00244D0C"/>
    <w:rsid w:val="0024581E"/>
    <w:rsid w:val="00246659"/>
    <w:rsid w:val="0024725B"/>
    <w:rsid w:val="00247C18"/>
    <w:rsid w:val="0025029A"/>
    <w:rsid w:val="0025051B"/>
    <w:rsid w:val="0025068B"/>
    <w:rsid w:val="0025087F"/>
    <w:rsid w:val="00250E38"/>
    <w:rsid w:val="00250F9D"/>
    <w:rsid w:val="00250FEF"/>
    <w:rsid w:val="0025124E"/>
    <w:rsid w:val="002516F1"/>
    <w:rsid w:val="00251859"/>
    <w:rsid w:val="00251997"/>
    <w:rsid w:val="00252963"/>
    <w:rsid w:val="002538FF"/>
    <w:rsid w:val="002543D6"/>
    <w:rsid w:val="00254DC5"/>
    <w:rsid w:val="002566DF"/>
    <w:rsid w:val="00256C6A"/>
    <w:rsid w:val="00257660"/>
    <w:rsid w:val="00257B6E"/>
    <w:rsid w:val="00257FE1"/>
    <w:rsid w:val="00260F4E"/>
    <w:rsid w:val="00261984"/>
    <w:rsid w:val="00261B45"/>
    <w:rsid w:val="00261E47"/>
    <w:rsid w:val="002622D3"/>
    <w:rsid w:val="002626A3"/>
    <w:rsid w:val="00262AFD"/>
    <w:rsid w:val="002642C1"/>
    <w:rsid w:val="00264F54"/>
    <w:rsid w:val="00265703"/>
    <w:rsid w:val="002659F9"/>
    <w:rsid w:val="00265F0D"/>
    <w:rsid w:val="002664F7"/>
    <w:rsid w:val="00267233"/>
    <w:rsid w:val="002675C8"/>
    <w:rsid w:val="00267BA2"/>
    <w:rsid w:val="00267F5A"/>
    <w:rsid w:val="00267F8E"/>
    <w:rsid w:val="002701FA"/>
    <w:rsid w:val="00270E5F"/>
    <w:rsid w:val="00270F9F"/>
    <w:rsid w:val="00270FE2"/>
    <w:rsid w:val="002710BE"/>
    <w:rsid w:val="00271DAD"/>
    <w:rsid w:val="00273670"/>
    <w:rsid w:val="00273FA3"/>
    <w:rsid w:val="00274765"/>
    <w:rsid w:val="0027573B"/>
    <w:rsid w:val="00275763"/>
    <w:rsid w:val="0027639A"/>
    <w:rsid w:val="00276457"/>
    <w:rsid w:val="00276862"/>
    <w:rsid w:val="0027784E"/>
    <w:rsid w:val="002807B0"/>
    <w:rsid w:val="00280CFE"/>
    <w:rsid w:val="00281A4D"/>
    <w:rsid w:val="0028362B"/>
    <w:rsid w:val="002843F8"/>
    <w:rsid w:val="0028561F"/>
    <w:rsid w:val="002860D0"/>
    <w:rsid w:val="00286467"/>
    <w:rsid w:val="0028672E"/>
    <w:rsid w:val="002869D3"/>
    <w:rsid w:val="00286A6D"/>
    <w:rsid w:val="00286BE3"/>
    <w:rsid w:val="00287015"/>
    <w:rsid w:val="00290443"/>
    <w:rsid w:val="00290680"/>
    <w:rsid w:val="002908E2"/>
    <w:rsid w:val="002909A8"/>
    <w:rsid w:val="00290E92"/>
    <w:rsid w:val="00290ECA"/>
    <w:rsid w:val="002912BA"/>
    <w:rsid w:val="00291824"/>
    <w:rsid w:val="002927F8"/>
    <w:rsid w:val="002928DA"/>
    <w:rsid w:val="00293ECD"/>
    <w:rsid w:val="00293F59"/>
    <w:rsid w:val="00294A36"/>
    <w:rsid w:val="00294ACE"/>
    <w:rsid w:val="0029554D"/>
    <w:rsid w:val="0029698E"/>
    <w:rsid w:val="002A025B"/>
    <w:rsid w:val="002A19F6"/>
    <w:rsid w:val="002A1E7D"/>
    <w:rsid w:val="002A24A1"/>
    <w:rsid w:val="002A26E9"/>
    <w:rsid w:val="002A2BB7"/>
    <w:rsid w:val="002A3DE1"/>
    <w:rsid w:val="002A3EB4"/>
    <w:rsid w:val="002A3F97"/>
    <w:rsid w:val="002A455C"/>
    <w:rsid w:val="002A4BE0"/>
    <w:rsid w:val="002A526E"/>
    <w:rsid w:val="002A56AD"/>
    <w:rsid w:val="002A598F"/>
    <w:rsid w:val="002A5CA8"/>
    <w:rsid w:val="002A5F2B"/>
    <w:rsid w:val="002A5FC9"/>
    <w:rsid w:val="002A6A7D"/>
    <w:rsid w:val="002A6BC9"/>
    <w:rsid w:val="002A7456"/>
    <w:rsid w:val="002A783F"/>
    <w:rsid w:val="002B0D6C"/>
    <w:rsid w:val="002B0D74"/>
    <w:rsid w:val="002B1C49"/>
    <w:rsid w:val="002B1FC6"/>
    <w:rsid w:val="002B2478"/>
    <w:rsid w:val="002B297E"/>
    <w:rsid w:val="002B2982"/>
    <w:rsid w:val="002B2AE2"/>
    <w:rsid w:val="002B32E8"/>
    <w:rsid w:val="002B4F4E"/>
    <w:rsid w:val="002B62BB"/>
    <w:rsid w:val="002B6707"/>
    <w:rsid w:val="002B674D"/>
    <w:rsid w:val="002B6A5A"/>
    <w:rsid w:val="002B6F98"/>
    <w:rsid w:val="002B733C"/>
    <w:rsid w:val="002B73E8"/>
    <w:rsid w:val="002B758A"/>
    <w:rsid w:val="002C05E8"/>
    <w:rsid w:val="002C16B0"/>
    <w:rsid w:val="002C1AA6"/>
    <w:rsid w:val="002C22F8"/>
    <w:rsid w:val="002C2AFF"/>
    <w:rsid w:val="002C2B9A"/>
    <w:rsid w:val="002C3436"/>
    <w:rsid w:val="002C3646"/>
    <w:rsid w:val="002C3E59"/>
    <w:rsid w:val="002C3FE7"/>
    <w:rsid w:val="002C4A91"/>
    <w:rsid w:val="002C5DD2"/>
    <w:rsid w:val="002C6590"/>
    <w:rsid w:val="002C74B0"/>
    <w:rsid w:val="002C7924"/>
    <w:rsid w:val="002C7A73"/>
    <w:rsid w:val="002C7BF9"/>
    <w:rsid w:val="002D06B0"/>
    <w:rsid w:val="002D0B12"/>
    <w:rsid w:val="002D0BC7"/>
    <w:rsid w:val="002D0E60"/>
    <w:rsid w:val="002D15A1"/>
    <w:rsid w:val="002D1DCE"/>
    <w:rsid w:val="002D261E"/>
    <w:rsid w:val="002D277A"/>
    <w:rsid w:val="002D283D"/>
    <w:rsid w:val="002D3868"/>
    <w:rsid w:val="002D469D"/>
    <w:rsid w:val="002D487F"/>
    <w:rsid w:val="002D4A65"/>
    <w:rsid w:val="002D5261"/>
    <w:rsid w:val="002D5B35"/>
    <w:rsid w:val="002D5C03"/>
    <w:rsid w:val="002D636D"/>
    <w:rsid w:val="002D6907"/>
    <w:rsid w:val="002D6FE3"/>
    <w:rsid w:val="002D7C4C"/>
    <w:rsid w:val="002D7FF3"/>
    <w:rsid w:val="002E1305"/>
    <w:rsid w:val="002E2486"/>
    <w:rsid w:val="002E2CA8"/>
    <w:rsid w:val="002E3042"/>
    <w:rsid w:val="002E3812"/>
    <w:rsid w:val="002E4325"/>
    <w:rsid w:val="002E43BC"/>
    <w:rsid w:val="002E472A"/>
    <w:rsid w:val="002E484F"/>
    <w:rsid w:val="002E4AD8"/>
    <w:rsid w:val="002E5404"/>
    <w:rsid w:val="002E60C0"/>
    <w:rsid w:val="002E638E"/>
    <w:rsid w:val="002E6395"/>
    <w:rsid w:val="002E75D8"/>
    <w:rsid w:val="002E7715"/>
    <w:rsid w:val="002E7FD3"/>
    <w:rsid w:val="002F06F3"/>
    <w:rsid w:val="002F0E5D"/>
    <w:rsid w:val="002F1862"/>
    <w:rsid w:val="002F2436"/>
    <w:rsid w:val="002F2B0A"/>
    <w:rsid w:val="002F2D95"/>
    <w:rsid w:val="002F331B"/>
    <w:rsid w:val="002F3585"/>
    <w:rsid w:val="002F4272"/>
    <w:rsid w:val="002F4366"/>
    <w:rsid w:val="002F43B0"/>
    <w:rsid w:val="002F47DE"/>
    <w:rsid w:val="002F4A7B"/>
    <w:rsid w:val="002F4F36"/>
    <w:rsid w:val="002F522D"/>
    <w:rsid w:val="002F5481"/>
    <w:rsid w:val="002F65F6"/>
    <w:rsid w:val="002F6ACA"/>
    <w:rsid w:val="002F7642"/>
    <w:rsid w:val="002F7FD8"/>
    <w:rsid w:val="00300026"/>
    <w:rsid w:val="00300095"/>
    <w:rsid w:val="0030154F"/>
    <w:rsid w:val="00301623"/>
    <w:rsid w:val="003021F1"/>
    <w:rsid w:val="0030332B"/>
    <w:rsid w:val="00303946"/>
    <w:rsid w:val="00305811"/>
    <w:rsid w:val="00305D0A"/>
    <w:rsid w:val="00305E9B"/>
    <w:rsid w:val="00305FD4"/>
    <w:rsid w:val="003062A7"/>
    <w:rsid w:val="0030727C"/>
    <w:rsid w:val="003078AE"/>
    <w:rsid w:val="003079A7"/>
    <w:rsid w:val="003100F6"/>
    <w:rsid w:val="00310238"/>
    <w:rsid w:val="003106BC"/>
    <w:rsid w:val="00310870"/>
    <w:rsid w:val="00310DEB"/>
    <w:rsid w:val="003110E6"/>
    <w:rsid w:val="0031191E"/>
    <w:rsid w:val="00311A65"/>
    <w:rsid w:val="0031212E"/>
    <w:rsid w:val="00312130"/>
    <w:rsid w:val="003121B4"/>
    <w:rsid w:val="0031232D"/>
    <w:rsid w:val="003132B7"/>
    <w:rsid w:val="0031386D"/>
    <w:rsid w:val="00314182"/>
    <w:rsid w:val="003143F7"/>
    <w:rsid w:val="003146B9"/>
    <w:rsid w:val="003150F9"/>
    <w:rsid w:val="00315AE5"/>
    <w:rsid w:val="00316176"/>
    <w:rsid w:val="0031624E"/>
    <w:rsid w:val="00316427"/>
    <w:rsid w:val="00317BD6"/>
    <w:rsid w:val="00317CD2"/>
    <w:rsid w:val="00320EEC"/>
    <w:rsid w:val="00321A12"/>
    <w:rsid w:val="003221C0"/>
    <w:rsid w:val="0032277C"/>
    <w:rsid w:val="003228D2"/>
    <w:rsid w:val="0032290E"/>
    <w:rsid w:val="00322C06"/>
    <w:rsid w:val="00322FA5"/>
    <w:rsid w:val="00324320"/>
    <w:rsid w:val="00325D33"/>
    <w:rsid w:val="00325F73"/>
    <w:rsid w:val="003306B1"/>
    <w:rsid w:val="00332DA2"/>
    <w:rsid w:val="0033309C"/>
    <w:rsid w:val="003331ED"/>
    <w:rsid w:val="003337AD"/>
    <w:rsid w:val="00333CB3"/>
    <w:rsid w:val="00334723"/>
    <w:rsid w:val="00334BD9"/>
    <w:rsid w:val="003355C7"/>
    <w:rsid w:val="003360C1"/>
    <w:rsid w:val="003366DE"/>
    <w:rsid w:val="00336714"/>
    <w:rsid w:val="0033680A"/>
    <w:rsid w:val="003375EF"/>
    <w:rsid w:val="00337DA1"/>
    <w:rsid w:val="00340862"/>
    <w:rsid w:val="00341868"/>
    <w:rsid w:val="00341A5D"/>
    <w:rsid w:val="003434C1"/>
    <w:rsid w:val="00345763"/>
    <w:rsid w:val="00345D2C"/>
    <w:rsid w:val="003464FE"/>
    <w:rsid w:val="003466FF"/>
    <w:rsid w:val="00346707"/>
    <w:rsid w:val="00346959"/>
    <w:rsid w:val="003470FF"/>
    <w:rsid w:val="003479BE"/>
    <w:rsid w:val="00347C76"/>
    <w:rsid w:val="00347E51"/>
    <w:rsid w:val="00350272"/>
    <w:rsid w:val="00351657"/>
    <w:rsid w:val="00351B8B"/>
    <w:rsid w:val="003520E3"/>
    <w:rsid w:val="0035224D"/>
    <w:rsid w:val="00352733"/>
    <w:rsid w:val="0035281B"/>
    <w:rsid w:val="003531F9"/>
    <w:rsid w:val="00353A4E"/>
    <w:rsid w:val="00355319"/>
    <w:rsid w:val="00355823"/>
    <w:rsid w:val="00355EDE"/>
    <w:rsid w:val="00355F14"/>
    <w:rsid w:val="00357C78"/>
    <w:rsid w:val="00357F75"/>
    <w:rsid w:val="00360F79"/>
    <w:rsid w:val="003610A1"/>
    <w:rsid w:val="00361531"/>
    <w:rsid w:val="00361663"/>
    <w:rsid w:val="003623B8"/>
    <w:rsid w:val="00362E9F"/>
    <w:rsid w:val="00362F5F"/>
    <w:rsid w:val="00362FF2"/>
    <w:rsid w:val="00363B44"/>
    <w:rsid w:val="00364F3F"/>
    <w:rsid w:val="0036517B"/>
    <w:rsid w:val="00365A1A"/>
    <w:rsid w:val="00365B38"/>
    <w:rsid w:val="003666E8"/>
    <w:rsid w:val="00366C40"/>
    <w:rsid w:val="00367203"/>
    <w:rsid w:val="00367378"/>
    <w:rsid w:val="00367398"/>
    <w:rsid w:val="0036765A"/>
    <w:rsid w:val="00370236"/>
    <w:rsid w:val="00370A5A"/>
    <w:rsid w:val="003710AB"/>
    <w:rsid w:val="00371E59"/>
    <w:rsid w:val="00372A6F"/>
    <w:rsid w:val="00374262"/>
    <w:rsid w:val="00374966"/>
    <w:rsid w:val="00374C34"/>
    <w:rsid w:val="00374CEB"/>
    <w:rsid w:val="00374EAB"/>
    <w:rsid w:val="00375083"/>
    <w:rsid w:val="003754B8"/>
    <w:rsid w:val="00375EF3"/>
    <w:rsid w:val="00376493"/>
    <w:rsid w:val="003765EE"/>
    <w:rsid w:val="00376739"/>
    <w:rsid w:val="00376C5E"/>
    <w:rsid w:val="00376E51"/>
    <w:rsid w:val="003772D6"/>
    <w:rsid w:val="00377BEE"/>
    <w:rsid w:val="00381119"/>
    <w:rsid w:val="003816AC"/>
    <w:rsid w:val="00382020"/>
    <w:rsid w:val="00382647"/>
    <w:rsid w:val="00384166"/>
    <w:rsid w:val="0038420D"/>
    <w:rsid w:val="00384703"/>
    <w:rsid w:val="00385A03"/>
    <w:rsid w:val="00386438"/>
    <w:rsid w:val="00386EAF"/>
    <w:rsid w:val="003876DA"/>
    <w:rsid w:val="00390281"/>
    <w:rsid w:val="00390697"/>
    <w:rsid w:val="003908F3"/>
    <w:rsid w:val="00390C3A"/>
    <w:rsid w:val="00391794"/>
    <w:rsid w:val="00391E8B"/>
    <w:rsid w:val="003926FB"/>
    <w:rsid w:val="00393476"/>
    <w:rsid w:val="0039487D"/>
    <w:rsid w:val="003950F6"/>
    <w:rsid w:val="003956F4"/>
    <w:rsid w:val="003957E5"/>
    <w:rsid w:val="003968E5"/>
    <w:rsid w:val="00396CA9"/>
    <w:rsid w:val="00397146"/>
    <w:rsid w:val="0039750C"/>
    <w:rsid w:val="00397735"/>
    <w:rsid w:val="003A0993"/>
    <w:rsid w:val="003A108D"/>
    <w:rsid w:val="003A2B30"/>
    <w:rsid w:val="003A3D59"/>
    <w:rsid w:val="003A4BC9"/>
    <w:rsid w:val="003A4F6A"/>
    <w:rsid w:val="003A523A"/>
    <w:rsid w:val="003A543A"/>
    <w:rsid w:val="003A5BAD"/>
    <w:rsid w:val="003A5D5B"/>
    <w:rsid w:val="003A7202"/>
    <w:rsid w:val="003B04B5"/>
    <w:rsid w:val="003B08CE"/>
    <w:rsid w:val="003B0F1E"/>
    <w:rsid w:val="003B118F"/>
    <w:rsid w:val="003B14E2"/>
    <w:rsid w:val="003B1960"/>
    <w:rsid w:val="003B2CA6"/>
    <w:rsid w:val="003B2EE7"/>
    <w:rsid w:val="003B3180"/>
    <w:rsid w:val="003B4736"/>
    <w:rsid w:val="003B4CD3"/>
    <w:rsid w:val="003B51A8"/>
    <w:rsid w:val="003B61F3"/>
    <w:rsid w:val="003B6255"/>
    <w:rsid w:val="003B6347"/>
    <w:rsid w:val="003B69B2"/>
    <w:rsid w:val="003B6B5F"/>
    <w:rsid w:val="003B718A"/>
    <w:rsid w:val="003B79A5"/>
    <w:rsid w:val="003B7A78"/>
    <w:rsid w:val="003C0331"/>
    <w:rsid w:val="003C04F8"/>
    <w:rsid w:val="003C1161"/>
    <w:rsid w:val="003C129B"/>
    <w:rsid w:val="003C247E"/>
    <w:rsid w:val="003C2790"/>
    <w:rsid w:val="003C2AA3"/>
    <w:rsid w:val="003C3EFA"/>
    <w:rsid w:val="003C49AF"/>
    <w:rsid w:val="003C5328"/>
    <w:rsid w:val="003C59DA"/>
    <w:rsid w:val="003C68A2"/>
    <w:rsid w:val="003D0666"/>
    <w:rsid w:val="003D0760"/>
    <w:rsid w:val="003D07CD"/>
    <w:rsid w:val="003D1175"/>
    <w:rsid w:val="003D1DF4"/>
    <w:rsid w:val="003D24BA"/>
    <w:rsid w:val="003D36C9"/>
    <w:rsid w:val="003D3E5B"/>
    <w:rsid w:val="003D423A"/>
    <w:rsid w:val="003D452F"/>
    <w:rsid w:val="003D460D"/>
    <w:rsid w:val="003D49A9"/>
    <w:rsid w:val="003D53B8"/>
    <w:rsid w:val="003D5832"/>
    <w:rsid w:val="003D6564"/>
    <w:rsid w:val="003D689E"/>
    <w:rsid w:val="003D6A2F"/>
    <w:rsid w:val="003D7A37"/>
    <w:rsid w:val="003E0BAD"/>
    <w:rsid w:val="003E248A"/>
    <w:rsid w:val="003E250D"/>
    <w:rsid w:val="003E373F"/>
    <w:rsid w:val="003E38ED"/>
    <w:rsid w:val="003E3D02"/>
    <w:rsid w:val="003E412B"/>
    <w:rsid w:val="003E56CF"/>
    <w:rsid w:val="003E5D02"/>
    <w:rsid w:val="003E5D50"/>
    <w:rsid w:val="003E6249"/>
    <w:rsid w:val="003E67C2"/>
    <w:rsid w:val="003E6F2D"/>
    <w:rsid w:val="003E795D"/>
    <w:rsid w:val="003F03A3"/>
    <w:rsid w:val="003F0F45"/>
    <w:rsid w:val="003F1498"/>
    <w:rsid w:val="003F196F"/>
    <w:rsid w:val="003F2603"/>
    <w:rsid w:val="003F28F1"/>
    <w:rsid w:val="003F5AEB"/>
    <w:rsid w:val="003F5C6A"/>
    <w:rsid w:val="003F6032"/>
    <w:rsid w:val="003F62A7"/>
    <w:rsid w:val="003F671A"/>
    <w:rsid w:val="003F694D"/>
    <w:rsid w:val="003F7273"/>
    <w:rsid w:val="003F777B"/>
    <w:rsid w:val="003F7D83"/>
    <w:rsid w:val="00400622"/>
    <w:rsid w:val="00400843"/>
    <w:rsid w:val="00400A6A"/>
    <w:rsid w:val="00401037"/>
    <w:rsid w:val="0040139A"/>
    <w:rsid w:val="00402123"/>
    <w:rsid w:val="0040262C"/>
    <w:rsid w:val="00402E91"/>
    <w:rsid w:val="0040319E"/>
    <w:rsid w:val="00403A01"/>
    <w:rsid w:val="004040E9"/>
    <w:rsid w:val="00404393"/>
    <w:rsid w:val="00406330"/>
    <w:rsid w:val="004064C4"/>
    <w:rsid w:val="0041062A"/>
    <w:rsid w:val="004109B8"/>
    <w:rsid w:val="00411AF1"/>
    <w:rsid w:val="00411F35"/>
    <w:rsid w:val="00412185"/>
    <w:rsid w:val="00412239"/>
    <w:rsid w:val="004123F5"/>
    <w:rsid w:val="004125C1"/>
    <w:rsid w:val="00412A61"/>
    <w:rsid w:val="004132A4"/>
    <w:rsid w:val="00413B56"/>
    <w:rsid w:val="00414618"/>
    <w:rsid w:val="00414FFA"/>
    <w:rsid w:val="0041549E"/>
    <w:rsid w:val="00416682"/>
    <w:rsid w:val="004171F8"/>
    <w:rsid w:val="00417263"/>
    <w:rsid w:val="004200A0"/>
    <w:rsid w:val="00420466"/>
    <w:rsid w:val="00420FEB"/>
    <w:rsid w:val="004214D4"/>
    <w:rsid w:val="00421B26"/>
    <w:rsid w:val="004221E3"/>
    <w:rsid w:val="004226A6"/>
    <w:rsid w:val="00422BB6"/>
    <w:rsid w:val="00423678"/>
    <w:rsid w:val="0042479D"/>
    <w:rsid w:val="004252D7"/>
    <w:rsid w:val="004255CE"/>
    <w:rsid w:val="00425CC0"/>
    <w:rsid w:val="004266EC"/>
    <w:rsid w:val="004278C6"/>
    <w:rsid w:val="00427B5B"/>
    <w:rsid w:val="00430FA2"/>
    <w:rsid w:val="00431633"/>
    <w:rsid w:val="00431B41"/>
    <w:rsid w:val="00432145"/>
    <w:rsid w:val="00432456"/>
    <w:rsid w:val="00432890"/>
    <w:rsid w:val="00432FB6"/>
    <w:rsid w:val="00433679"/>
    <w:rsid w:val="004336D7"/>
    <w:rsid w:val="00433C8C"/>
    <w:rsid w:val="00434891"/>
    <w:rsid w:val="00434A8B"/>
    <w:rsid w:val="00435097"/>
    <w:rsid w:val="004356BB"/>
    <w:rsid w:val="00435F46"/>
    <w:rsid w:val="0043691F"/>
    <w:rsid w:val="00437E75"/>
    <w:rsid w:val="00437EF1"/>
    <w:rsid w:val="004401E7"/>
    <w:rsid w:val="00440BED"/>
    <w:rsid w:val="00440CDC"/>
    <w:rsid w:val="00441BA5"/>
    <w:rsid w:val="00442CE4"/>
    <w:rsid w:val="00442E5C"/>
    <w:rsid w:val="0044314E"/>
    <w:rsid w:val="00443E15"/>
    <w:rsid w:val="004442EF"/>
    <w:rsid w:val="00444415"/>
    <w:rsid w:val="004446E6"/>
    <w:rsid w:val="00444890"/>
    <w:rsid w:val="00445F8A"/>
    <w:rsid w:val="00446143"/>
    <w:rsid w:val="004477AB"/>
    <w:rsid w:val="0044782B"/>
    <w:rsid w:val="00447BB8"/>
    <w:rsid w:val="004504A8"/>
    <w:rsid w:val="00450A98"/>
    <w:rsid w:val="00451D4B"/>
    <w:rsid w:val="004530C3"/>
    <w:rsid w:val="004531B3"/>
    <w:rsid w:val="00453505"/>
    <w:rsid w:val="00454C4F"/>
    <w:rsid w:val="00454D3C"/>
    <w:rsid w:val="00454E3F"/>
    <w:rsid w:val="0045532B"/>
    <w:rsid w:val="00456C46"/>
    <w:rsid w:val="00456C63"/>
    <w:rsid w:val="00456D35"/>
    <w:rsid w:val="0045721A"/>
    <w:rsid w:val="004572FB"/>
    <w:rsid w:val="0045750D"/>
    <w:rsid w:val="00460103"/>
    <w:rsid w:val="00460CD5"/>
    <w:rsid w:val="00460E8B"/>
    <w:rsid w:val="00461D23"/>
    <w:rsid w:val="004621DE"/>
    <w:rsid w:val="00462246"/>
    <w:rsid w:val="00462462"/>
    <w:rsid w:val="004624B9"/>
    <w:rsid w:val="00463248"/>
    <w:rsid w:val="00463EC8"/>
    <w:rsid w:val="00466551"/>
    <w:rsid w:val="00466B2E"/>
    <w:rsid w:val="00466D38"/>
    <w:rsid w:val="00466F33"/>
    <w:rsid w:val="00466FD0"/>
    <w:rsid w:val="004700D3"/>
    <w:rsid w:val="004704EF"/>
    <w:rsid w:val="004708D8"/>
    <w:rsid w:val="004713F0"/>
    <w:rsid w:val="0047143E"/>
    <w:rsid w:val="004720DB"/>
    <w:rsid w:val="00472944"/>
    <w:rsid w:val="00472B38"/>
    <w:rsid w:val="00472E39"/>
    <w:rsid w:val="0047317A"/>
    <w:rsid w:val="00473371"/>
    <w:rsid w:val="0047361B"/>
    <w:rsid w:val="004736EF"/>
    <w:rsid w:val="0047446F"/>
    <w:rsid w:val="004756A0"/>
    <w:rsid w:val="00475868"/>
    <w:rsid w:val="0047595D"/>
    <w:rsid w:val="00475C1F"/>
    <w:rsid w:val="0047699D"/>
    <w:rsid w:val="00477FCF"/>
    <w:rsid w:val="00480514"/>
    <w:rsid w:val="00480980"/>
    <w:rsid w:val="0048219D"/>
    <w:rsid w:val="0048257C"/>
    <w:rsid w:val="004826A3"/>
    <w:rsid w:val="00482D84"/>
    <w:rsid w:val="00483D62"/>
    <w:rsid w:val="00484206"/>
    <w:rsid w:val="00484E24"/>
    <w:rsid w:val="00485603"/>
    <w:rsid w:val="00485895"/>
    <w:rsid w:val="00485B43"/>
    <w:rsid w:val="00485F83"/>
    <w:rsid w:val="0048667C"/>
    <w:rsid w:val="00487000"/>
    <w:rsid w:val="004873A0"/>
    <w:rsid w:val="00487A64"/>
    <w:rsid w:val="00490F53"/>
    <w:rsid w:val="0049191C"/>
    <w:rsid w:val="004919B9"/>
    <w:rsid w:val="00493FE6"/>
    <w:rsid w:val="0049433F"/>
    <w:rsid w:val="00494920"/>
    <w:rsid w:val="0049499F"/>
    <w:rsid w:val="004957D1"/>
    <w:rsid w:val="004963A9"/>
    <w:rsid w:val="00496568"/>
    <w:rsid w:val="00497D73"/>
    <w:rsid w:val="004A01BD"/>
    <w:rsid w:val="004A0B0B"/>
    <w:rsid w:val="004A17A7"/>
    <w:rsid w:val="004A19D8"/>
    <w:rsid w:val="004A3514"/>
    <w:rsid w:val="004A3DB4"/>
    <w:rsid w:val="004A45F3"/>
    <w:rsid w:val="004A4EE1"/>
    <w:rsid w:val="004A5391"/>
    <w:rsid w:val="004A6323"/>
    <w:rsid w:val="004A6817"/>
    <w:rsid w:val="004A7439"/>
    <w:rsid w:val="004A75DC"/>
    <w:rsid w:val="004A774D"/>
    <w:rsid w:val="004A7FFD"/>
    <w:rsid w:val="004B06CB"/>
    <w:rsid w:val="004B0763"/>
    <w:rsid w:val="004B0988"/>
    <w:rsid w:val="004B0990"/>
    <w:rsid w:val="004B13F9"/>
    <w:rsid w:val="004B2667"/>
    <w:rsid w:val="004B34FA"/>
    <w:rsid w:val="004B353F"/>
    <w:rsid w:val="004B3787"/>
    <w:rsid w:val="004B3F7E"/>
    <w:rsid w:val="004B4DB8"/>
    <w:rsid w:val="004B4EBB"/>
    <w:rsid w:val="004B4EE0"/>
    <w:rsid w:val="004B551E"/>
    <w:rsid w:val="004B5EF9"/>
    <w:rsid w:val="004B5F06"/>
    <w:rsid w:val="004B5F8E"/>
    <w:rsid w:val="004B6474"/>
    <w:rsid w:val="004B74F8"/>
    <w:rsid w:val="004B7F19"/>
    <w:rsid w:val="004C0C89"/>
    <w:rsid w:val="004C194D"/>
    <w:rsid w:val="004C2968"/>
    <w:rsid w:val="004C2A98"/>
    <w:rsid w:val="004C3141"/>
    <w:rsid w:val="004C3523"/>
    <w:rsid w:val="004C3ABA"/>
    <w:rsid w:val="004C46D8"/>
    <w:rsid w:val="004C5EC7"/>
    <w:rsid w:val="004C647A"/>
    <w:rsid w:val="004C6659"/>
    <w:rsid w:val="004C67E4"/>
    <w:rsid w:val="004C798F"/>
    <w:rsid w:val="004D0804"/>
    <w:rsid w:val="004D094D"/>
    <w:rsid w:val="004D0F9A"/>
    <w:rsid w:val="004D12B4"/>
    <w:rsid w:val="004D20CB"/>
    <w:rsid w:val="004D2604"/>
    <w:rsid w:val="004D2B3A"/>
    <w:rsid w:val="004D2E2A"/>
    <w:rsid w:val="004D3764"/>
    <w:rsid w:val="004D3835"/>
    <w:rsid w:val="004D4618"/>
    <w:rsid w:val="004D51E6"/>
    <w:rsid w:val="004D5AFF"/>
    <w:rsid w:val="004D5CFB"/>
    <w:rsid w:val="004D5FDF"/>
    <w:rsid w:val="004E0EBE"/>
    <w:rsid w:val="004E11E4"/>
    <w:rsid w:val="004E1FB0"/>
    <w:rsid w:val="004E22AA"/>
    <w:rsid w:val="004E2F4B"/>
    <w:rsid w:val="004E2FC6"/>
    <w:rsid w:val="004E4BB2"/>
    <w:rsid w:val="004E4E41"/>
    <w:rsid w:val="004E531B"/>
    <w:rsid w:val="004E70FC"/>
    <w:rsid w:val="004E769A"/>
    <w:rsid w:val="004E7B73"/>
    <w:rsid w:val="004F09F4"/>
    <w:rsid w:val="004F101F"/>
    <w:rsid w:val="004F1A78"/>
    <w:rsid w:val="004F2756"/>
    <w:rsid w:val="004F3B84"/>
    <w:rsid w:val="004F45CD"/>
    <w:rsid w:val="004F5084"/>
    <w:rsid w:val="004F51AC"/>
    <w:rsid w:val="004F5572"/>
    <w:rsid w:val="004F5E1F"/>
    <w:rsid w:val="004F5E60"/>
    <w:rsid w:val="004F5FD7"/>
    <w:rsid w:val="004F601C"/>
    <w:rsid w:val="004F6E5A"/>
    <w:rsid w:val="004F7206"/>
    <w:rsid w:val="004F75C8"/>
    <w:rsid w:val="004F78A8"/>
    <w:rsid w:val="004F7FC3"/>
    <w:rsid w:val="005000B1"/>
    <w:rsid w:val="00500820"/>
    <w:rsid w:val="00500AE3"/>
    <w:rsid w:val="00501720"/>
    <w:rsid w:val="00502069"/>
    <w:rsid w:val="00503817"/>
    <w:rsid w:val="0050394A"/>
    <w:rsid w:val="00504333"/>
    <w:rsid w:val="0050507E"/>
    <w:rsid w:val="005059D2"/>
    <w:rsid w:val="00505DDF"/>
    <w:rsid w:val="0050669B"/>
    <w:rsid w:val="00507D14"/>
    <w:rsid w:val="00507FC8"/>
    <w:rsid w:val="00510700"/>
    <w:rsid w:val="00510816"/>
    <w:rsid w:val="00510B47"/>
    <w:rsid w:val="00510F85"/>
    <w:rsid w:val="00511102"/>
    <w:rsid w:val="00511A8D"/>
    <w:rsid w:val="005125A2"/>
    <w:rsid w:val="005128A6"/>
    <w:rsid w:val="00512928"/>
    <w:rsid w:val="00512A7D"/>
    <w:rsid w:val="00512C7E"/>
    <w:rsid w:val="00513659"/>
    <w:rsid w:val="00513A51"/>
    <w:rsid w:val="00513B56"/>
    <w:rsid w:val="00513BBE"/>
    <w:rsid w:val="00513D95"/>
    <w:rsid w:val="00514115"/>
    <w:rsid w:val="00514EC6"/>
    <w:rsid w:val="00514F9E"/>
    <w:rsid w:val="005155B8"/>
    <w:rsid w:val="00515C3B"/>
    <w:rsid w:val="00515CD3"/>
    <w:rsid w:val="00516FCC"/>
    <w:rsid w:val="00517CD4"/>
    <w:rsid w:val="00522D88"/>
    <w:rsid w:val="00523459"/>
    <w:rsid w:val="00524416"/>
    <w:rsid w:val="00524D87"/>
    <w:rsid w:val="005258A7"/>
    <w:rsid w:val="00525FAE"/>
    <w:rsid w:val="00526401"/>
    <w:rsid w:val="00527006"/>
    <w:rsid w:val="0052735B"/>
    <w:rsid w:val="00527617"/>
    <w:rsid w:val="00527A84"/>
    <w:rsid w:val="005309AE"/>
    <w:rsid w:val="00530ED5"/>
    <w:rsid w:val="005314F3"/>
    <w:rsid w:val="005328BA"/>
    <w:rsid w:val="00532B86"/>
    <w:rsid w:val="00532E5A"/>
    <w:rsid w:val="00533005"/>
    <w:rsid w:val="00533A36"/>
    <w:rsid w:val="00533FB8"/>
    <w:rsid w:val="005360D8"/>
    <w:rsid w:val="00536547"/>
    <w:rsid w:val="00536871"/>
    <w:rsid w:val="00536A9E"/>
    <w:rsid w:val="00537156"/>
    <w:rsid w:val="00540058"/>
    <w:rsid w:val="005401A0"/>
    <w:rsid w:val="00540404"/>
    <w:rsid w:val="00540CAD"/>
    <w:rsid w:val="00541418"/>
    <w:rsid w:val="0054163D"/>
    <w:rsid w:val="00541727"/>
    <w:rsid w:val="005431B2"/>
    <w:rsid w:val="00543447"/>
    <w:rsid w:val="00543914"/>
    <w:rsid w:val="00543C7E"/>
    <w:rsid w:val="00544325"/>
    <w:rsid w:val="0054436F"/>
    <w:rsid w:val="00544BF9"/>
    <w:rsid w:val="0054620A"/>
    <w:rsid w:val="00546BA1"/>
    <w:rsid w:val="005471B1"/>
    <w:rsid w:val="00550395"/>
    <w:rsid w:val="00550CE8"/>
    <w:rsid w:val="00550F68"/>
    <w:rsid w:val="00551CF3"/>
    <w:rsid w:val="00552550"/>
    <w:rsid w:val="0055336E"/>
    <w:rsid w:val="005536FC"/>
    <w:rsid w:val="00553A02"/>
    <w:rsid w:val="00554001"/>
    <w:rsid w:val="005540F1"/>
    <w:rsid w:val="005542F7"/>
    <w:rsid w:val="00554822"/>
    <w:rsid w:val="00555BED"/>
    <w:rsid w:val="00555F68"/>
    <w:rsid w:val="005566A2"/>
    <w:rsid w:val="005570C4"/>
    <w:rsid w:val="00557E44"/>
    <w:rsid w:val="00560A22"/>
    <w:rsid w:val="00560E41"/>
    <w:rsid w:val="00561001"/>
    <w:rsid w:val="00562261"/>
    <w:rsid w:val="005622D8"/>
    <w:rsid w:val="0056237A"/>
    <w:rsid w:val="0056255B"/>
    <w:rsid w:val="005629B0"/>
    <w:rsid w:val="00563657"/>
    <w:rsid w:val="00563CE0"/>
    <w:rsid w:val="00563D94"/>
    <w:rsid w:val="00564A10"/>
    <w:rsid w:val="00564F41"/>
    <w:rsid w:val="0056551C"/>
    <w:rsid w:val="00565CCB"/>
    <w:rsid w:val="00566D64"/>
    <w:rsid w:val="00570124"/>
    <w:rsid w:val="005702EC"/>
    <w:rsid w:val="00570370"/>
    <w:rsid w:val="00570BD2"/>
    <w:rsid w:val="00572523"/>
    <w:rsid w:val="00572B64"/>
    <w:rsid w:val="00572DBE"/>
    <w:rsid w:val="00572F90"/>
    <w:rsid w:val="005737EA"/>
    <w:rsid w:val="00573C63"/>
    <w:rsid w:val="00573D3B"/>
    <w:rsid w:val="005756A0"/>
    <w:rsid w:val="0057580F"/>
    <w:rsid w:val="005766E2"/>
    <w:rsid w:val="00576D49"/>
    <w:rsid w:val="005773A6"/>
    <w:rsid w:val="00577E13"/>
    <w:rsid w:val="0058012E"/>
    <w:rsid w:val="005808A9"/>
    <w:rsid w:val="00581C11"/>
    <w:rsid w:val="00582387"/>
    <w:rsid w:val="00582D4E"/>
    <w:rsid w:val="00583A01"/>
    <w:rsid w:val="00583BAB"/>
    <w:rsid w:val="00584400"/>
    <w:rsid w:val="005844C2"/>
    <w:rsid w:val="00585007"/>
    <w:rsid w:val="00585485"/>
    <w:rsid w:val="005856E3"/>
    <w:rsid w:val="00585B88"/>
    <w:rsid w:val="005863F6"/>
    <w:rsid w:val="0058741D"/>
    <w:rsid w:val="005907AA"/>
    <w:rsid w:val="00590F38"/>
    <w:rsid w:val="00591206"/>
    <w:rsid w:val="00591947"/>
    <w:rsid w:val="00591B9B"/>
    <w:rsid w:val="00592709"/>
    <w:rsid w:val="0059395B"/>
    <w:rsid w:val="005946DD"/>
    <w:rsid w:val="0059494B"/>
    <w:rsid w:val="00595EFD"/>
    <w:rsid w:val="005965F1"/>
    <w:rsid w:val="00596B16"/>
    <w:rsid w:val="00596EB2"/>
    <w:rsid w:val="0059754C"/>
    <w:rsid w:val="00597E5A"/>
    <w:rsid w:val="005A0601"/>
    <w:rsid w:val="005A1F50"/>
    <w:rsid w:val="005A2053"/>
    <w:rsid w:val="005A3312"/>
    <w:rsid w:val="005A3447"/>
    <w:rsid w:val="005A37EC"/>
    <w:rsid w:val="005A4DD1"/>
    <w:rsid w:val="005A5262"/>
    <w:rsid w:val="005A625A"/>
    <w:rsid w:val="005A6291"/>
    <w:rsid w:val="005A66E2"/>
    <w:rsid w:val="005A6A4E"/>
    <w:rsid w:val="005A72B9"/>
    <w:rsid w:val="005A7997"/>
    <w:rsid w:val="005B05B9"/>
    <w:rsid w:val="005B05CB"/>
    <w:rsid w:val="005B15C8"/>
    <w:rsid w:val="005B3150"/>
    <w:rsid w:val="005B350B"/>
    <w:rsid w:val="005B3933"/>
    <w:rsid w:val="005B43B5"/>
    <w:rsid w:val="005B4B6B"/>
    <w:rsid w:val="005B525A"/>
    <w:rsid w:val="005B540C"/>
    <w:rsid w:val="005B5B9E"/>
    <w:rsid w:val="005B6642"/>
    <w:rsid w:val="005B6734"/>
    <w:rsid w:val="005B6A52"/>
    <w:rsid w:val="005B79F9"/>
    <w:rsid w:val="005C097E"/>
    <w:rsid w:val="005C0A87"/>
    <w:rsid w:val="005C0C67"/>
    <w:rsid w:val="005C0EA4"/>
    <w:rsid w:val="005C1A2D"/>
    <w:rsid w:val="005C203B"/>
    <w:rsid w:val="005C2737"/>
    <w:rsid w:val="005C359C"/>
    <w:rsid w:val="005C4C33"/>
    <w:rsid w:val="005C511C"/>
    <w:rsid w:val="005C52C7"/>
    <w:rsid w:val="005C53D8"/>
    <w:rsid w:val="005C53F6"/>
    <w:rsid w:val="005C5421"/>
    <w:rsid w:val="005C5432"/>
    <w:rsid w:val="005C5446"/>
    <w:rsid w:val="005C62A6"/>
    <w:rsid w:val="005C6414"/>
    <w:rsid w:val="005C7037"/>
    <w:rsid w:val="005C72AB"/>
    <w:rsid w:val="005C781D"/>
    <w:rsid w:val="005D02A4"/>
    <w:rsid w:val="005D0818"/>
    <w:rsid w:val="005D0D0D"/>
    <w:rsid w:val="005D0FA0"/>
    <w:rsid w:val="005D1408"/>
    <w:rsid w:val="005D211A"/>
    <w:rsid w:val="005D21F0"/>
    <w:rsid w:val="005D2227"/>
    <w:rsid w:val="005D2D3C"/>
    <w:rsid w:val="005D44C5"/>
    <w:rsid w:val="005D4632"/>
    <w:rsid w:val="005D5030"/>
    <w:rsid w:val="005D5F99"/>
    <w:rsid w:val="005D69F3"/>
    <w:rsid w:val="005D7AC0"/>
    <w:rsid w:val="005D7B2D"/>
    <w:rsid w:val="005E17CA"/>
    <w:rsid w:val="005E1C70"/>
    <w:rsid w:val="005E2081"/>
    <w:rsid w:val="005E3890"/>
    <w:rsid w:val="005E3964"/>
    <w:rsid w:val="005E3B51"/>
    <w:rsid w:val="005E43F8"/>
    <w:rsid w:val="005E53AB"/>
    <w:rsid w:val="005E5E0E"/>
    <w:rsid w:val="005E6B16"/>
    <w:rsid w:val="005E6C5B"/>
    <w:rsid w:val="005E7963"/>
    <w:rsid w:val="005E7DC1"/>
    <w:rsid w:val="005F0038"/>
    <w:rsid w:val="005F0126"/>
    <w:rsid w:val="005F0471"/>
    <w:rsid w:val="005F05B9"/>
    <w:rsid w:val="005F07FE"/>
    <w:rsid w:val="005F0D4B"/>
    <w:rsid w:val="005F1337"/>
    <w:rsid w:val="005F3CCF"/>
    <w:rsid w:val="005F4931"/>
    <w:rsid w:val="005F4A31"/>
    <w:rsid w:val="005F51BC"/>
    <w:rsid w:val="005F5321"/>
    <w:rsid w:val="005F56FD"/>
    <w:rsid w:val="005F61C9"/>
    <w:rsid w:val="005F6BFB"/>
    <w:rsid w:val="005F70E2"/>
    <w:rsid w:val="0060120D"/>
    <w:rsid w:val="00601864"/>
    <w:rsid w:val="00601CE0"/>
    <w:rsid w:val="006023C0"/>
    <w:rsid w:val="00602646"/>
    <w:rsid w:val="00602A13"/>
    <w:rsid w:val="00602D0A"/>
    <w:rsid w:val="006035AA"/>
    <w:rsid w:val="00604CF4"/>
    <w:rsid w:val="0060502A"/>
    <w:rsid w:val="0060513B"/>
    <w:rsid w:val="00605711"/>
    <w:rsid w:val="00606647"/>
    <w:rsid w:val="00606B6D"/>
    <w:rsid w:val="00606D59"/>
    <w:rsid w:val="00606EA9"/>
    <w:rsid w:val="00607449"/>
    <w:rsid w:val="00610833"/>
    <w:rsid w:val="00610933"/>
    <w:rsid w:val="0061100A"/>
    <w:rsid w:val="006117E8"/>
    <w:rsid w:val="00612AF5"/>
    <w:rsid w:val="00612D9E"/>
    <w:rsid w:val="00612EEB"/>
    <w:rsid w:val="00613433"/>
    <w:rsid w:val="006134E0"/>
    <w:rsid w:val="00616695"/>
    <w:rsid w:val="006201F4"/>
    <w:rsid w:val="0062021C"/>
    <w:rsid w:val="00620395"/>
    <w:rsid w:val="00620DE7"/>
    <w:rsid w:val="00621A98"/>
    <w:rsid w:val="00621D27"/>
    <w:rsid w:val="00621E26"/>
    <w:rsid w:val="00622460"/>
    <w:rsid w:val="0062322B"/>
    <w:rsid w:val="00623494"/>
    <w:rsid w:val="006234DD"/>
    <w:rsid w:val="00623F5D"/>
    <w:rsid w:val="006240F9"/>
    <w:rsid w:val="0062459E"/>
    <w:rsid w:val="00624B47"/>
    <w:rsid w:val="00624C85"/>
    <w:rsid w:val="006262D2"/>
    <w:rsid w:val="0062749A"/>
    <w:rsid w:val="00627A8F"/>
    <w:rsid w:val="00627AE6"/>
    <w:rsid w:val="00627D51"/>
    <w:rsid w:val="0063039C"/>
    <w:rsid w:val="006309D3"/>
    <w:rsid w:val="00630F34"/>
    <w:rsid w:val="00631C6D"/>
    <w:rsid w:val="00632AB7"/>
    <w:rsid w:val="00632BB7"/>
    <w:rsid w:val="00632BBA"/>
    <w:rsid w:val="00632EDC"/>
    <w:rsid w:val="006338BF"/>
    <w:rsid w:val="00633E19"/>
    <w:rsid w:val="006342CF"/>
    <w:rsid w:val="006347DF"/>
    <w:rsid w:val="006355AC"/>
    <w:rsid w:val="006365CB"/>
    <w:rsid w:val="006366BB"/>
    <w:rsid w:val="00636AFC"/>
    <w:rsid w:val="00636E2C"/>
    <w:rsid w:val="0063750F"/>
    <w:rsid w:val="00640544"/>
    <w:rsid w:val="00640876"/>
    <w:rsid w:val="00640FB1"/>
    <w:rsid w:val="0064101B"/>
    <w:rsid w:val="00641E13"/>
    <w:rsid w:val="0064271C"/>
    <w:rsid w:val="006434E8"/>
    <w:rsid w:val="00643738"/>
    <w:rsid w:val="006438E0"/>
    <w:rsid w:val="0064391C"/>
    <w:rsid w:val="00643BA1"/>
    <w:rsid w:val="00643BF0"/>
    <w:rsid w:val="00645187"/>
    <w:rsid w:val="0064559D"/>
    <w:rsid w:val="0064620C"/>
    <w:rsid w:val="00646B41"/>
    <w:rsid w:val="00650A35"/>
    <w:rsid w:val="00650BBD"/>
    <w:rsid w:val="00650BD5"/>
    <w:rsid w:val="0065133F"/>
    <w:rsid w:val="0065176E"/>
    <w:rsid w:val="00651D9F"/>
    <w:rsid w:val="006524AA"/>
    <w:rsid w:val="0065250A"/>
    <w:rsid w:val="006525EB"/>
    <w:rsid w:val="00652AA2"/>
    <w:rsid w:val="00652FA0"/>
    <w:rsid w:val="00653314"/>
    <w:rsid w:val="00653C31"/>
    <w:rsid w:val="006541FA"/>
    <w:rsid w:val="006544AE"/>
    <w:rsid w:val="00654793"/>
    <w:rsid w:val="00654799"/>
    <w:rsid w:val="006557F6"/>
    <w:rsid w:val="00655B0D"/>
    <w:rsid w:val="006561F8"/>
    <w:rsid w:val="00656277"/>
    <w:rsid w:val="006565F2"/>
    <w:rsid w:val="00656CD3"/>
    <w:rsid w:val="00660408"/>
    <w:rsid w:val="00660811"/>
    <w:rsid w:val="00661539"/>
    <w:rsid w:val="00661A61"/>
    <w:rsid w:val="0066220F"/>
    <w:rsid w:val="006633E3"/>
    <w:rsid w:val="00663F92"/>
    <w:rsid w:val="006651F0"/>
    <w:rsid w:val="006663E9"/>
    <w:rsid w:val="00666482"/>
    <w:rsid w:val="00666DBE"/>
    <w:rsid w:val="00666F11"/>
    <w:rsid w:val="006671B9"/>
    <w:rsid w:val="006672D1"/>
    <w:rsid w:val="00667591"/>
    <w:rsid w:val="006701B2"/>
    <w:rsid w:val="00670C8C"/>
    <w:rsid w:val="00671664"/>
    <w:rsid w:val="00671E91"/>
    <w:rsid w:val="00671FD2"/>
    <w:rsid w:val="00672072"/>
    <w:rsid w:val="0067237C"/>
    <w:rsid w:val="006727AB"/>
    <w:rsid w:val="00672964"/>
    <w:rsid w:val="0067338A"/>
    <w:rsid w:val="00673510"/>
    <w:rsid w:val="00673ADE"/>
    <w:rsid w:val="00674527"/>
    <w:rsid w:val="006750BC"/>
    <w:rsid w:val="006755EC"/>
    <w:rsid w:val="00675C4A"/>
    <w:rsid w:val="00675D91"/>
    <w:rsid w:val="00675EC9"/>
    <w:rsid w:val="006760AD"/>
    <w:rsid w:val="006762F0"/>
    <w:rsid w:val="006764FD"/>
    <w:rsid w:val="0068095B"/>
    <w:rsid w:val="00680B47"/>
    <w:rsid w:val="00680DB9"/>
    <w:rsid w:val="00681514"/>
    <w:rsid w:val="00681541"/>
    <w:rsid w:val="00682259"/>
    <w:rsid w:val="0068230D"/>
    <w:rsid w:val="0068330B"/>
    <w:rsid w:val="006836F3"/>
    <w:rsid w:val="00684060"/>
    <w:rsid w:val="00684E22"/>
    <w:rsid w:val="00685876"/>
    <w:rsid w:val="00686076"/>
    <w:rsid w:val="0068667D"/>
    <w:rsid w:val="006877B8"/>
    <w:rsid w:val="00687D89"/>
    <w:rsid w:val="006922CB"/>
    <w:rsid w:val="0069233F"/>
    <w:rsid w:val="0069355A"/>
    <w:rsid w:val="00693937"/>
    <w:rsid w:val="00694841"/>
    <w:rsid w:val="00694F46"/>
    <w:rsid w:val="00696821"/>
    <w:rsid w:val="00696C8D"/>
    <w:rsid w:val="006971D6"/>
    <w:rsid w:val="006978D0"/>
    <w:rsid w:val="006A05C3"/>
    <w:rsid w:val="006A0817"/>
    <w:rsid w:val="006A156D"/>
    <w:rsid w:val="006A1A39"/>
    <w:rsid w:val="006A1C93"/>
    <w:rsid w:val="006A1DD9"/>
    <w:rsid w:val="006A220E"/>
    <w:rsid w:val="006A258F"/>
    <w:rsid w:val="006A30CD"/>
    <w:rsid w:val="006A33A2"/>
    <w:rsid w:val="006A36D7"/>
    <w:rsid w:val="006A3748"/>
    <w:rsid w:val="006A3A14"/>
    <w:rsid w:val="006A4026"/>
    <w:rsid w:val="006A40B9"/>
    <w:rsid w:val="006A4FBF"/>
    <w:rsid w:val="006A50D5"/>
    <w:rsid w:val="006A52D1"/>
    <w:rsid w:val="006A5C88"/>
    <w:rsid w:val="006A79C9"/>
    <w:rsid w:val="006B017D"/>
    <w:rsid w:val="006B0536"/>
    <w:rsid w:val="006B1065"/>
    <w:rsid w:val="006B21F3"/>
    <w:rsid w:val="006B2AA5"/>
    <w:rsid w:val="006B32AD"/>
    <w:rsid w:val="006B32D9"/>
    <w:rsid w:val="006B4519"/>
    <w:rsid w:val="006B48EA"/>
    <w:rsid w:val="006B59B3"/>
    <w:rsid w:val="006B5ACF"/>
    <w:rsid w:val="006B6082"/>
    <w:rsid w:val="006B65CD"/>
    <w:rsid w:val="006B6678"/>
    <w:rsid w:val="006B67B4"/>
    <w:rsid w:val="006B6C61"/>
    <w:rsid w:val="006B6D63"/>
    <w:rsid w:val="006B75CF"/>
    <w:rsid w:val="006B7632"/>
    <w:rsid w:val="006B7693"/>
    <w:rsid w:val="006B799B"/>
    <w:rsid w:val="006B7C72"/>
    <w:rsid w:val="006C0959"/>
    <w:rsid w:val="006C0E64"/>
    <w:rsid w:val="006C1542"/>
    <w:rsid w:val="006C1621"/>
    <w:rsid w:val="006C1C03"/>
    <w:rsid w:val="006C1EF5"/>
    <w:rsid w:val="006C2295"/>
    <w:rsid w:val="006C22F7"/>
    <w:rsid w:val="006C2831"/>
    <w:rsid w:val="006C295F"/>
    <w:rsid w:val="006C2A57"/>
    <w:rsid w:val="006C2BB0"/>
    <w:rsid w:val="006C3091"/>
    <w:rsid w:val="006C37CF"/>
    <w:rsid w:val="006C3AF7"/>
    <w:rsid w:val="006C48A2"/>
    <w:rsid w:val="006C50FB"/>
    <w:rsid w:val="006C5325"/>
    <w:rsid w:val="006C5F0E"/>
    <w:rsid w:val="006C614D"/>
    <w:rsid w:val="006C6385"/>
    <w:rsid w:val="006C68A5"/>
    <w:rsid w:val="006C7E17"/>
    <w:rsid w:val="006D079A"/>
    <w:rsid w:val="006D0CCC"/>
    <w:rsid w:val="006D0FC8"/>
    <w:rsid w:val="006D1205"/>
    <w:rsid w:val="006D2554"/>
    <w:rsid w:val="006D259D"/>
    <w:rsid w:val="006D2BDE"/>
    <w:rsid w:val="006D35B2"/>
    <w:rsid w:val="006D3CD8"/>
    <w:rsid w:val="006D4BD2"/>
    <w:rsid w:val="006D4C0F"/>
    <w:rsid w:val="006D54E1"/>
    <w:rsid w:val="006D5890"/>
    <w:rsid w:val="006D66B5"/>
    <w:rsid w:val="006D6E5A"/>
    <w:rsid w:val="006D6E61"/>
    <w:rsid w:val="006D771D"/>
    <w:rsid w:val="006E05F2"/>
    <w:rsid w:val="006E0780"/>
    <w:rsid w:val="006E09B1"/>
    <w:rsid w:val="006E1367"/>
    <w:rsid w:val="006E138E"/>
    <w:rsid w:val="006E3089"/>
    <w:rsid w:val="006E3C84"/>
    <w:rsid w:val="006E3E93"/>
    <w:rsid w:val="006E40AA"/>
    <w:rsid w:val="006E452B"/>
    <w:rsid w:val="006E54AE"/>
    <w:rsid w:val="006E642F"/>
    <w:rsid w:val="006E7DB1"/>
    <w:rsid w:val="006F018D"/>
    <w:rsid w:val="006F0B80"/>
    <w:rsid w:val="006F0BB2"/>
    <w:rsid w:val="006F1A31"/>
    <w:rsid w:val="006F367C"/>
    <w:rsid w:val="006F3C23"/>
    <w:rsid w:val="006F409D"/>
    <w:rsid w:val="006F5216"/>
    <w:rsid w:val="006F54C2"/>
    <w:rsid w:val="006F54F0"/>
    <w:rsid w:val="006F576A"/>
    <w:rsid w:val="006F5B42"/>
    <w:rsid w:val="006F5B7D"/>
    <w:rsid w:val="006F5E58"/>
    <w:rsid w:val="006F60B5"/>
    <w:rsid w:val="006F70DA"/>
    <w:rsid w:val="006F727D"/>
    <w:rsid w:val="006F7544"/>
    <w:rsid w:val="007009DB"/>
    <w:rsid w:val="00702437"/>
    <w:rsid w:val="007024C4"/>
    <w:rsid w:val="007028E7"/>
    <w:rsid w:val="00702C48"/>
    <w:rsid w:val="00702E3E"/>
    <w:rsid w:val="00702EE8"/>
    <w:rsid w:val="007043C0"/>
    <w:rsid w:val="0070502F"/>
    <w:rsid w:val="007058F3"/>
    <w:rsid w:val="0070594B"/>
    <w:rsid w:val="00705C97"/>
    <w:rsid w:val="00705DB5"/>
    <w:rsid w:val="0070631D"/>
    <w:rsid w:val="00706DA3"/>
    <w:rsid w:val="007070D9"/>
    <w:rsid w:val="00707303"/>
    <w:rsid w:val="00707E7C"/>
    <w:rsid w:val="0071001E"/>
    <w:rsid w:val="00710221"/>
    <w:rsid w:val="0071057D"/>
    <w:rsid w:val="00710AD2"/>
    <w:rsid w:val="00711187"/>
    <w:rsid w:val="00711B5F"/>
    <w:rsid w:val="00712727"/>
    <w:rsid w:val="00712731"/>
    <w:rsid w:val="00712D34"/>
    <w:rsid w:val="007136F0"/>
    <w:rsid w:val="00713C16"/>
    <w:rsid w:val="00714441"/>
    <w:rsid w:val="00714939"/>
    <w:rsid w:val="00715072"/>
    <w:rsid w:val="0071558A"/>
    <w:rsid w:val="00715EA8"/>
    <w:rsid w:val="00716CFD"/>
    <w:rsid w:val="007205E4"/>
    <w:rsid w:val="007205F4"/>
    <w:rsid w:val="00720FA1"/>
    <w:rsid w:val="007228BF"/>
    <w:rsid w:val="00722E13"/>
    <w:rsid w:val="00722E91"/>
    <w:rsid w:val="00723350"/>
    <w:rsid w:val="00724277"/>
    <w:rsid w:val="0072444D"/>
    <w:rsid w:val="00724495"/>
    <w:rsid w:val="00725719"/>
    <w:rsid w:val="00725AE1"/>
    <w:rsid w:val="00725C79"/>
    <w:rsid w:val="00725F1C"/>
    <w:rsid w:val="00726546"/>
    <w:rsid w:val="00726A12"/>
    <w:rsid w:val="00726B3D"/>
    <w:rsid w:val="00726FBB"/>
    <w:rsid w:val="00727AFA"/>
    <w:rsid w:val="00727F90"/>
    <w:rsid w:val="007309F0"/>
    <w:rsid w:val="00731170"/>
    <w:rsid w:val="0073184A"/>
    <w:rsid w:val="00731BC7"/>
    <w:rsid w:val="00731C06"/>
    <w:rsid w:val="007324D9"/>
    <w:rsid w:val="007327FB"/>
    <w:rsid w:val="00733A39"/>
    <w:rsid w:val="00733BF8"/>
    <w:rsid w:val="00733C7C"/>
    <w:rsid w:val="00734961"/>
    <w:rsid w:val="007350D2"/>
    <w:rsid w:val="00736109"/>
    <w:rsid w:val="00736D61"/>
    <w:rsid w:val="00737114"/>
    <w:rsid w:val="00737C1B"/>
    <w:rsid w:val="0074031B"/>
    <w:rsid w:val="0074108E"/>
    <w:rsid w:val="0074291C"/>
    <w:rsid w:val="00742A11"/>
    <w:rsid w:val="007431A7"/>
    <w:rsid w:val="00743C6A"/>
    <w:rsid w:val="00744C80"/>
    <w:rsid w:val="00745524"/>
    <w:rsid w:val="007464B7"/>
    <w:rsid w:val="007466D7"/>
    <w:rsid w:val="00746B94"/>
    <w:rsid w:val="00747B39"/>
    <w:rsid w:val="00747C7A"/>
    <w:rsid w:val="00750099"/>
    <w:rsid w:val="00750920"/>
    <w:rsid w:val="00750D38"/>
    <w:rsid w:val="00750F4F"/>
    <w:rsid w:val="00751031"/>
    <w:rsid w:val="0075182E"/>
    <w:rsid w:val="00753A11"/>
    <w:rsid w:val="00753A5C"/>
    <w:rsid w:val="00753C74"/>
    <w:rsid w:val="00753D73"/>
    <w:rsid w:val="0075410E"/>
    <w:rsid w:val="007546B8"/>
    <w:rsid w:val="007547EB"/>
    <w:rsid w:val="00754C08"/>
    <w:rsid w:val="00754E19"/>
    <w:rsid w:val="0075542C"/>
    <w:rsid w:val="00756419"/>
    <w:rsid w:val="00756D64"/>
    <w:rsid w:val="00756EDD"/>
    <w:rsid w:val="007602B9"/>
    <w:rsid w:val="00761041"/>
    <w:rsid w:val="00763179"/>
    <w:rsid w:val="00763E1C"/>
    <w:rsid w:val="00765183"/>
    <w:rsid w:val="007655E2"/>
    <w:rsid w:val="007656D6"/>
    <w:rsid w:val="00765BC2"/>
    <w:rsid w:val="00765CEF"/>
    <w:rsid w:val="00766CC3"/>
    <w:rsid w:val="00766F3B"/>
    <w:rsid w:val="0076763B"/>
    <w:rsid w:val="00767B5F"/>
    <w:rsid w:val="00767E13"/>
    <w:rsid w:val="00771255"/>
    <w:rsid w:val="00771D7B"/>
    <w:rsid w:val="00773212"/>
    <w:rsid w:val="007735D7"/>
    <w:rsid w:val="007736CE"/>
    <w:rsid w:val="00775F97"/>
    <w:rsid w:val="0077679F"/>
    <w:rsid w:val="00776B8D"/>
    <w:rsid w:val="007775F4"/>
    <w:rsid w:val="007800EE"/>
    <w:rsid w:val="0078031C"/>
    <w:rsid w:val="00780CFF"/>
    <w:rsid w:val="007810BB"/>
    <w:rsid w:val="00783D00"/>
    <w:rsid w:val="00784599"/>
    <w:rsid w:val="00784F33"/>
    <w:rsid w:val="00785095"/>
    <w:rsid w:val="00785C5F"/>
    <w:rsid w:val="00787A65"/>
    <w:rsid w:val="00787B49"/>
    <w:rsid w:val="00790D7C"/>
    <w:rsid w:val="00790FC2"/>
    <w:rsid w:val="00791555"/>
    <w:rsid w:val="0079156C"/>
    <w:rsid w:val="00792F5D"/>
    <w:rsid w:val="0079311A"/>
    <w:rsid w:val="0079321A"/>
    <w:rsid w:val="00793531"/>
    <w:rsid w:val="00793A22"/>
    <w:rsid w:val="0079435A"/>
    <w:rsid w:val="00794557"/>
    <w:rsid w:val="007948A8"/>
    <w:rsid w:val="00795202"/>
    <w:rsid w:val="00796912"/>
    <w:rsid w:val="00796EA9"/>
    <w:rsid w:val="007972C1"/>
    <w:rsid w:val="0079744B"/>
    <w:rsid w:val="007977EF"/>
    <w:rsid w:val="00797FB7"/>
    <w:rsid w:val="007A013A"/>
    <w:rsid w:val="007A0CCF"/>
    <w:rsid w:val="007A0DC6"/>
    <w:rsid w:val="007A0E14"/>
    <w:rsid w:val="007A0ECF"/>
    <w:rsid w:val="007A20BA"/>
    <w:rsid w:val="007A2B5C"/>
    <w:rsid w:val="007A2EC7"/>
    <w:rsid w:val="007A30D3"/>
    <w:rsid w:val="007A3876"/>
    <w:rsid w:val="007A3904"/>
    <w:rsid w:val="007A46FE"/>
    <w:rsid w:val="007A4E49"/>
    <w:rsid w:val="007A5D5F"/>
    <w:rsid w:val="007B0921"/>
    <w:rsid w:val="007B14EE"/>
    <w:rsid w:val="007B189C"/>
    <w:rsid w:val="007B34E9"/>
    <w:rsid w:val="007B35CE"/>
    <w:rsid w:val="007B3B14"/>
    <w:rsid w:val="007B42C1"/>
    <w:rsid w:val="007B4468"/>
    <w:rsid w:val="007B5198"/>
    <w:rsid w:val="007B5936"/>
    <w:rsid w:val="007B6332"/>
    <w:rsid w:val="007B6B98"/>
    <w:rsid w:val="007B6BF6"/>
    <w:rsid w:val="007B7160"/>
    <w:rsid w:val="007B789D"/>
    <w:rsid w:val="007C0520"/>
    <w:rsid w:val="007C0C10"/>
    <w:rsid w:val="007C0E8F"/>
    <w:rsid w:val="007C11DF"/>
    <w:rsid w:val="007C1C9C"/>
    <w:rsid w:val="007C1F17"/>
    <w:rsid w:val="007C2A67"/>
    <w:rsid w:val="007C2EBF"/>
    <w:rsid w:val="007C316C"/>
    <w:rsid w:val="007C39B4"/>
    <w:rsid w:val="007C3CEA"/>
    <w:rsid w:val="007C3CEB"/>
    <w:rsid w:val="007C4487"/>
    <w:rsid w:val="007C5401"/>
    <w:rsid w:val="007C5B96"/>
    <w:rsid w:val="007C5EC9"/>
    <w:rsid w:val="007C6322"/>
    <w:rsid w:val="007D0774"/>
    <w:rsid w:val="007D0D9C"/>
    <w:rsid w:val="007D188A"/>
    <w:rsid w:val="007D18C8"/>
    <w:rsid w:val="007D2155"/>
    <w:rsid w:val="007D29A7"/>
    <w:rsid w:val="007D47CB"/>
    <w:rsid w:val="007D483F"/>
    <w:rsid w:val="007D4DD8"/>
    <w:rsid w:val="007D510E"/>
    <w:rsid w:val="007D5C1A"/>
    <w:rsid w:val="007D6E3E"/>
    <w:rsid w:val="007D74F6"/>
    <w:rsid w:val="007D7E06"/>
    <w:rsid w:val="007D7F7E"/>
    <w:rsid w:val="007E09DD"/>
    <w:rsid w:val="007E0ED8"/>
    <w:rsid w:val="007E1F58"/>
    <w:rsid w:val="007E29AA"/>
    <w:rsid w:val="007E2D3A"/>
    <w:rsid w:val="007E3B0D"/>
    <w:rsid w:val="007E3B24"/>
    <w:rsid w:val="007E4144"/>
    <w:rsid w:val="007E428B"/>
    <w:rsid w:val="007E4966"/>
    <w:rsid w:val="007E57BA"/>
    <w:rsid w:val="007E62D2"/>
    <w:rsid w:val="007E6445"/>
    <w:rsid w:val="007E68D1"/>
    <w:rsid w:val="007E7307"/>
    <w:rsid w:val="007E75B2"/>
    <w:rsid w:val="007E76D6"/>
    <w:rsid w:val="007E771A"/>
    <w:rsid w:val="007E785C"/>
    <w:rsid w:val="007F0869"/>
    <w:rsid w:val="007F0B92"/>
    <w:rsid w:val="007F0C46"/>
    <w:rsid w:val="007F0E4A"/>
    <w:rsid w:val="007F17EA"/>
    <w:rsid w:val="007F18FC"/>
    <w:rsid w:val="007F1B5E"/>
    <w:rsid w:val="007F3FE1"/>
    <w:rsid w:val="007F4752"/>
    <w:rsid w:val="007F4916"/>
    <w:rsid w:val="007F4C0C"/>
    <w:rsid w:val="007F4D1E"/>
    <w:rsid w:val="007F59BB"/>
    <w:rsid w:val="007F67FA"/>
    <w:rsid w:val="007F6BF7"/>
    <w:rsid w:val="007F7480"/>
    <w:rsid w:val="007F7F2E"/>
    <w:rsid w:val="0080042C"/>
    <w:rsid w:val="00800574"/>
    <w:rsid w:val="00800DB0"/>
    <w:rsid w:val="00802173"/>
    <w:rsid w:val="00802916"/>
    <w:rsid w:val="00802EA8"/>
    <w:rsid w:val="00803475"/>
    <w:rsid w:val="00803940"/>
    <w:rsid w:val="00803FF7"/>
    <w:rsid w:val="008048EE"/>
    <w:rsid w:val="00804B88"/>
    <w:rsid w:val="00805591"/>
    <w:rsid w:val="00805FD9"/>
    <w:rsid w:val="00807115"/>
    <w:rsid w:val="00807289"/>
    <w:rsid w:val="0080756A"/>
    <w:rsid w:val="00807CC8"/>
    <w:rsid w:val="00811445"/>
    <w:rsid w:val="00811DD9"/>
    <w:rsid w:val="00812762"/>
    <w:rsid w:val="008133EE"/>
    <w:rsid w:val="00813848"/>
    <w:rsid w:val="00814016"/>
    <w:rsid w:val="008145ED"/>
    <w:rsid w:val="00814B1D"/>
    <w:rsid w:val="00814C02"/>
    <w:rsid w:val="00815025"/>
    <w:rsid w:val="00815FF0"/>
    <w:rsid w:val="0081648B"/>
    <w:rsid w:val="00816551"/>
    <w:rsid w:val="0081663E"/>
    <w:rsid w:val="0081679C"/>
    <w:rsid w:val="00816B13"/>
    <w:rsid w:val="00816C4F"/>
    <w:rsid w:val="00816C70"/>
    <w:rsid w:val="00816EAA"/>
    <w:rsid w:val="00817472"/>
    <w:rsid w:val="008177CD"/>
    <w:rsid w:val="0082021A"/>
    <w:rsid w:val="00820372"/>
    <w:rsid w:val="00821B69"/>
    <w:rsid w:val="0082202C"/>
    <w:rsid w:val="00823051"/>
    <w:rsid w:val="0082319B"/>
    <w:rsid w:val="0082385F"/>
    <w:rsid w:val="00823A28"/>
    <w:rsid w:val="00823E3D"/>
    <w:rsid w:val="00824A6A"/>
    <w:rsid w:val="0082554B"/>
    <w:rsid w:val="00825730"/>
    <w:rsid w:val="00826DB0"/>
    <w:rsid w:val="00827543"/>
    <w:rsid w:val="00827CC4"/>
    <w:rsid w:val="0083062F"/>
    <w:rsid w:val="00830B67"/>
    <w:rsid w:val="00830BE0"/>
    <w:rsid w:val="00830D94"/>
    <w:rsid w:val="008314A8"/>
    <w:rsid w:val="00831682"/>
    <w:rsid w:val="00831B68"/>
    <w:rsid w:val="0083289A"/>
    <w:rsid w:val="00832BEB"/>
    <w:rsid w:val="00832DA8"/>
    <w:rsid w:val="008335A8"/>
    <w:rsid w:val="008348AB"/>
    <w:rsid w:val="008359D3"/>
    <w:rsid w:val="00835A12"/>
    <w:rsid w:val="00836BEA"/>
    <w:rsid w:val="00836C24"/>
    <w:rsid w:val="00836FF8"/>
    <w:rsid w:val="00837804"/>
    <w:rsid w:val="008379FF"/>
    <w:rsid w:val="00840607"/>
    <w:rsid w:val="0084063F"/>
    <w:rsid w:val="00840A16"/>
    <w:rsid w:val="00841182"/>
    <w:rsid w:val="0084131B"/>
    <w:rsid w:val="00841CD6"/>
    <w:rsid w:val="00842046"/>
    <w:rsid w:val="008428D8"/>
    <w:rsid w:val="00842A20"/>
    <w:rsid w:val="00842A30"/>
    <w:rsid w:val="00842DA9"/>
    <w:rsid w:val="00843302"/>
    <w:rsid w:val="00843385"/>
    <w:rsid w:val="00844086"/>
    <w:rsid w:val="008448A5"/>
    <w:rsid w:val="00844F3A"/>
    <w:rsid w:val="00845EE2"/>
    <w:rsid w:val="00847130"/>
    <w:rsid w:val="00847A0C"/>
    <w:rsid w:val="00847C78"/>
    <w:rsid w:val="008504B0"/>
    <w:rsid w:val="008508A5"/>
    <w:rsid w:val="00852845"/>
    <w:rsid w:val="00852B3B"/>
    <w:rsid w:val="00854729"/>
    <w:rsid w:val="008554B2"/>
    <w:rsid w:val="00855C1D"/>
    <w:rsid w:val="0085607C"/>
    <w:rsid w:val="008562BD"/>
    <w:rsid w:val="00856C79"/>
    <w:rsid w:val="00856C9B"/>
    <w:rsid w:val="008572DA"/>
    <w:rsid w:val="0085741E"/>
    <w:rsid w:val="00857D37"/>
    <w:rsid w:val="008607B7"/>
    <w:rsid w:val="00860C66"/>
    <w:rsid w:val="008611AD"/>
    <w:rsid w:val="00861EAA"/>
    <w:rsid w:val="00862551"/>
    <w:rsid w:val="00863034"/>
    <w:rsid w:val="008632D1"/>
    <w:rsid w:val="00863953"/>
    <w:rsid w:val="00864758"/>
    <w:rsid w:val="00864806"/>
    <w:rsid w:val="00864B01"/>
    <w:rsid w:val="0086593D"/>
    <w:rsid w:val="00865E22"/>
    <w:rsid w:val="00865FA9"/>
    <w:rsid w:val="00866154"/>
    <w:rsid w:val="00866642"/>
    <w:rsid w:val="00867434"/>
    <w:rsid w:val="0087080B"/>
    <w:rsid w:val="008715F0"/>
    <w:rsid w:val="00871F5E"/>
    <w:rsid w:val="00872478"/>
    <w:rsid w:val="00872AE3"/>
    <w:rsid w:val="0087302F"/>
    <w:rsid w:val="008730AD"/>
    <w:rsid w:val="00874C2E"/>
    <w:rsid w:val="0087716A"/>
    <w:rsid w:val="008772B2"/>
    <w:rsid w:val="008778F8"/>
    <w:rsid w:val="0087790D"/>
    <w:rsid w:val="00881D07"/>
    <w:rsid w:val="008825AB"/>
    <w:rsid w:val="008829CC"/>
    <w:rsid w:val="00882EC8"/>
    <w:rsid w:val="00883349"/>
    <w:rsid w:val="00883EDA"/>
    <w:rsid w:val="00885C70"/>
    <w:rsid w:val="00885E21"/>
    <w:rsid w:val="008863CA"/>
    <w:rsid w:val="00886FBC"/>
    <w:rsid w:val="00890705"/>
    <w:rsid w:val="00890A51"/>
    <w:rsid w:val="00890D80"/>
    <w:rsid w:val="00891628"/>
    <w:rsid w:val="008916C0"/>
    <w:rsid w:val="00891C87"/>
    <w:rsid w:val="00892669"/>
    <w:rsid w:val="0089277C"/>
    <w:rsid w:val="00892B2F"/>
    <w:rsid w:val="00892C34"/>
    <w:rsid w:val="008939BB"/>
    <w:rsid w:val="00895678"/>
    <w:rsid w:val="008958A2"/>
    <w:rsid w:val="00895D53"/>
    <w:rsid w:val="00896A5C"/>
    <w:rsid w:val="00896BA4"/>
    <w:rsid w:val="008A031B"/>
    <w:rsid w:val="008A0EFB"/>
    <w:rsid w:val="008A0FA0"/>
    <w:rsid w:val="008A1A08"/>
    <w:rsid w:val="008A2652"/>
    <w:rsid w:val="008A2938"/>
    <w:rsid w:val="008A2A70"/>
    <w:rsid w:val="008A2D07"/>
    <w:rsid w:val="008A36F9"/>
    <w:rsid w:val="008A38D7"/>
    <w:rsid w:val="008A40F7"/>
    <w:rsid w:val="008A47BA"/>
    <w:rsid w:val="008A4949"/>
    <w:rsid w:val="008A5120"/>
    <w:rsid w:val="008A5248"/>
    <w:rsid w:val="008A604D"/>
    <w:rsid w:val="008A69A7"/>
    <w:rsid w:val="008A6E1C"/>
    <w:rsid w:val="008B0135"/>
    <w:rsid w:val="008B05BB"/>
    <w:rsid w:val="008B0638"/>
    <w:rsid w:val="008B0DCC"/>
    <w:rsid w:val="008B17A7"/>
    <w:rsid w:val="008B17CE"/>
    <w:rsid w:val="008B1F5E"/>
    <w:rsid w:val="008B2051"/>
    <w:rsid w:val="008B37A9"/>
    <w:rsid w:val="008B39E4"/>
    <w:rsid w:val="008B3FD0"/>
    <w:rsid w:val="008B426B"/>
    <w:rsid w:val="008B47D3"/>
    <w:rsid w:val="008B4CC0"/>
    <w:rsid w:val="008B5241"/>
    <w:rsid w:val="008B5EC0"/>
    <w:rsid w:val="008B66C6"/>
    <w:rsid w:val="008B6EB9"/>
    <w:rsid w:val="008B6EED"/>
    <w:rsid w:val="008B70D7"/>
    <w:rsid w:val="008C07BD"/>
    <w:rsid w:val="008C0917"/>
    <w:rsid w:val="008C1452"/>
    <w:rsid w:val="008C171D"/>
    <w:rsid w:val="008C2B5C"/>
    <w:rsid w:val="008C2F09"/>
    <w:rsid w:val="008C2FA7"/>
    <w:rsid w:val="008C4408"/>
    <w:rsid w:val="008C464B"/>
    <w:rsid w:val="008C5042"/>
    <w:rsid w:val="008C59F2"/>
    <w:rsid w:val="008C59FE"/>
    <w:rsid w:val="008C5B9E"/>
    <w:rsid w:val="008C5BB3"/>
    <w:rsid w:val="008C5C45"/>
    <w:rsid w:val="008C5F48"/>
    <w:rsid w:val="008C6552"/>
    <w:rsid w:val="008C6E14"/>
    <w:rsid w:val="008C73C5"/>
    <w:rsid w:val="008D0D0D"/>
    <w:rsid w:val="008D108B"/>
    <w:rsid w:val="008D120A"/>
    <w:rsid w:val="008D1215"/>
    <w:rsid w:val="008D24F9"/>
    <w:rsid w:val="008D255E"/>
    <w:rsid w:val="008D3261"/>
    <w:rsid w:val="008D3D9E"/>
    <w:rsid w:val="008D4066"/>
    <w:rsid w:val="008D43FB"/>
    <w:rsid w:val="008D44CD"/>
    <w:rsid w:val="008D4B35"/>
    <w:rsid w:val="008D4C6C"/>
    <w:rsid w:val="008D51CE"/>
    <w:rsid w:val="008D5253"/>
    <w:rsid w:val="008D5C8E"/>
    <w:rsid w:val="008D62FA"/>
    <w:rsid w:val="008D6532"/>
    <w:rsid w:val="008D6C53"/>
    <w:rsid w:val="008D6D3F"/>
    <w:rsid w:val="008D729D"/>
    <w:rsid w:val="008D7B5D"/>
    <w:rsid w:val="008D7EE7"/>
    <w:rsid w:val="008E09F4"/>
    <w:rsid w:val="008E0E9B"/>
    <w:rsid w:val="008E2820"/>
    <w:rsid w:val="008E411E"/>
    <w:rsid w:val="008E4349"/>
    <w:rsid w:val="008E62C4"/>
    <w:rsid w:val="008E6D32"/>
    <w:rsid w:val="008E6E60"/>
    <w:rsid w:val="008E7241"/>
    <w:rsid w:val="008E729A"/>
    <w:rsid w:val="008E756C"/>
    <w:rsid w:val="008E7871"/>
    <w:rsid w:val="008F0F7A"/>
    <w:rsid w:val="008F145C"/>
    <w:rsid w:val="008F30B8"/>
    <w:rsid w:val="008F36B6"/>
    <w:rsid w:val="008F4CFC"/>
    <w:rsid w:val="008F54C0"/>
    <w:rsid w:val="008F594D"/>
    <w:rsid w:val="008F699C"/>
    <w:rsid w:val="00900081"/>
    <w:rsid w:val="00900B0A"/>
    <w:rsid w:val="00901123"/>
    <w:rsid w:val="009014A6"/>
    <w:rsid w:val="00901A18"/>
    <w:rsid w:val="009021E6"/>
    <w:rsid w:val="00903472"/>
    <w:rsid w:val="009036C6"/>
    <w:rsid w:val="009041EB"/>
    <w:rsid w:val="009044F2"/>
    <w:rsid w:val="00904532"/>
    <w:rsid w:val="0090481A"/>
    <w:rsid w:val="009049C9"/>
    <w:rsid w:val="00905E73"/>
    <w:rsid w:val="009061C2"/>
    <w:rsid w:val="0090755B"/>
    <w:rsid w:val="009077C3"/>
    <w:rsid w:val="009077E8"/>
    <w:rsid w:val="00907BD3"/>
    <w:rsid w:val="009110E9"/>
    <w:rsid w:val="00911314"/>
    <w:rsid w:val="00911423"/>
    <w:rsid w:val="00911576"/>
    <w:rsid w:val="009125E3"/>
    <w:rsid w:val="00912831"/>
    <w:rsid w:val="0091339C"/>
    <w:rsid w:val="009138E9"/>
    <w:rsid w:val="00915430"/>
    <w:rsid w:val="00915A08"/>
    <w:rsid w:val="00915D8A"/>
    <w:rsid w:val="0091722D"/>
    <w:rsid w:val="009179F0"/>
    <w:rsid w:val="0092047C"/>
    <w:rsid w:val="00921141"/>
    <w:rsid w:val="009218FA"/>
    <w:rsid w:val="00921A53"/>
    <w:rsid w:val="00922474"/>
    <w:rsid w:val="00922A71"/>
    <w:rsid w:val="00923997"/>
    <w:rsid w:val="00923A27"/>
    <w:rsid w:val="00923F34"/>
    <w:rsid w:val="00924821"/>
    <w:rsid w:val="00925507"/>
    <w:rsid w:val="009260C6"/>
    <w:rsid w:val="00926161"/>
    <w:rsid w:val="00926722"/>
    <w:rsid w:val="00927779"/>
    <w:rsid w:val="00927AEB"/>
    <w:rsid w:val="00927B07"/>
    <w:rsid w:val="00927D75"/>
    <w:rsid w:val="009302F9"/>
    <w:rsid w:val="0093125A"/>
    <w:rsid w:val="0093154E"/>
    <w:rsid w:val="009326FA"/>
    <w:rsid w:val="00933212"/>
    <w:rsid w:val="0093335F"/>
    <w:rsid w:val="009348F4"/>
    <w:rsid w:val="00934D0D"/>
    <w:rsid w:val="00935BAC"/>
    <w:rsid w:val="00936516"/>
    <w:rsid w:val="00936D9A"/>
    <w:rsid w:val="00937300"/>
    <w:rsid w:val="00937389"/>
    <w:rsid w:val="00937DB9"/>
    <w:rsid w:val="0094067D"/>
    <w:rsid w:val="00941CB7"/>
    <w:rsid w:val="00942CE9"/>
    <w:rsid w:val="00943594"/>
    <w:rsid w:val="009454EF"/>
    <w:rsid w:val="009458FF"/>
    <w:rsid w:val="00945CB5"/>
    <w:rsid w:val="0094612E"/>
    <w:rsid w:val="00946ACA"/>
    <w:rsid w:val="00947EAA"/>
    <w:rsid w:val="00950A49"/>
    <w:rsid w:val="009517E7"/>
    <w:rsid w:val="00951B6F"/>
    <w:rsid w:val="0095252C"/>
    <w:rsid w:val="0095350D"/>
    <w:rsid w:val="00953ED4"/>
    <w:rsid w:val="009540EE"/>
    <w:rsid w:val="0095421C"/>
    <w:rsid w:val="009543DA"/>
    <w:rsid w:val="009545E0"/>
    <w:rsid w:val="00954E8B"/>
    <w:rsid w:val="00955018"/>
    <w:rsid w:val="0095507F"/>
    <w:rsid w:val="00955506"/>
    <w:rsid w:val="00955DA5"/>
    <w:rsid w:val="00956284"/>
    <w:rsid w:val="00956382"/>
    <w:rsid w:val="00960765"/>
    <w:rsid w:val="00960CFF"/>
    <w:rsid w:val="0096141F"/>
    <w:rsid w:val="00962D64"/>
    <w:rsid w:val="0096350C"/>
    <w:rsid w:val="00963A53"/>
    <w:rsid w:val="00963DBA"/>
    <w:rsid w:val="00963E61"/>
    <w:rsid w:val="0096497A"/>
    <w:rsid w:val="009650DE"/>
    <w:rsid w:val="009653F7"/>
    <w:rsid w:val="0096545A"/>
    <w:rsid w:val="00965C4B"/>
    <w:rsid w:val="00965C56"/>
    <w:rsid w:val="00967432"/>
    <w:rsid w:val="009713C0"/>
    <w:rsid w:val="00971E0D"/>
    <w:rsid w:val="00972DEF"/>
    <w:rsid w:val="00972E0D"/>
    <w:rsid w:val="00973367"/>
    <w:rsid w:val="00973512"/>
    <w:rsid w:val="00974B6D"/>
    <w:rsid w:val="00974D63"/>
    <w:rsid w:val="00974E34"/>
    <w:rsid w:val="00975EC2"/>
    <w:rsid w:val="009761EE"/>
    <w:rsid w:val="00977389"/>
    <w:rsid w:val="009775A3"/>
    <w:rsid w:val="009775A8"/>
    <w:rsid w:val="00980F51"/>
    <w:rsid w:val="00981494"/>
    <w:rsid w:val="0098236D"/>
    <w:rsid w:val="0098253F"/>
    <w:rsid w:val="0098344A"/>
    <w:rsid w:val="0098362F"/>
    <w:rsid w:val="00983B6D"/>
    <w:rsid w:val="009840C1"/>
    <w:rsid w:val="009849CC"/>
    <w:rsid w:val="00985455"/>
    <w:rsid w:val="00985491"/>
    <w:rsid w:val="0098549B"/>
    <w:rsid w:val="009875BA"/>
    <w:rsid w:val="00987DDA"/>
    <w:rsid w:val="00990BCF"/>
    <w:rsid w:val="00990CCC"/>
    <w:rsid w:val="00990DFE"/>
    <w:rsid w:val="009919C3"/>
    <w:rsid w:val="00992A61"/>
    <w:rsid w:val="00992E92"/>
    <w:rsid w:val="00993428"/>
    <w:rsid w:val="009940C0"/>
    <w:rsid w:val="00994370"/>
    <w:rsid w:val="00994B15"/>
    <w:rsid w:val="00994C3A"/>
    <w:rsid w:val="0099515D"/>
    <w:rsid w:val="00995589"/>
    <w:rsid w:val="0099609D"/>
    <w:rsid w:val="009967E6"/>
    <w:rsid w:val="00996C50"/>
    <w:rsid w:val="009970EB"/>
    <w:rsid w:val="00997EFA"/>
    <w:rsid w:val="00997F04"/>
    <w:rsid w:val="009A0181"/>
    <w:rsid w:val="009A055D"/>
    <w:rsid w:val="009A0828"/>
    <w:rsid w:val="009A17B2"/>
    <w:rsid w:val="009A1B16"/>
    <w:rsid w:val="009A1E49"/>
    <w:rsid w:val="009A2863"/>
    <w:rsid w:val="009A2C4A"/>
    <w:rsid w:val="009A2D22"/>
    <w:rsid w:val="009A2E6B"/>
    <w:rsid w:val="009A3145"/>
    <w:rsid w:val="009A4CDF"/>
    <w:rsid w:val="009A4F0A"/>
    <w:rsid w:val="009A5016"/>
    <w:rsid w:val="009A5520"/>
    <w:rsid w:val="009A5A46"/>
    <w:rsid w:val="009A5DA0"/>
    <w:rsid w:val="009A6C86"/>
    <w:rsid w:val="009A6CFF"/>
    <w:rsid w:val="009A712D"/>
    <w:rsid w:val="009A734F"/>
    <w:rsid w:val="009A7753"/>
    <w:rsid w:val="009A7A16"/>
    <w:rsid w:val="009B0C49"/>
    <w:rsid w:val="009B14E2"/>
    <w:rsid w:val="009B3228"/>
    <w:rsid w:val="009B3370"/>
    <w:rsid w:val="009B3AAD"/>
    <w:rsid w:val="009B4B7C"/>
    <w:rsid w:val="009B549C"/>
    <w:rsid w:val="009B6200"/>
    <w:rsid w:val="009B64EF"/>
    <w:rsid w:val="009B650F"/>
    <w:rsid w:val="009B66F4"/>
    <w:rsid w:val="009B6C3C"/>
    <w:rsid w:val="009B71DB"/>
    <w:rsid w:val="009B743C"/>
    <w:rsid w:val="009B751E"/>
    <w:rsid w:val="009B76F7"/>
    <w:rsid w:val="009B77F8"/>
    <w:rsid w:val="009B7E11"/>
    <w:rsid w:val="009B7E5B"/>
    <w:rsid w:val="009C008E"/>
    <w:rsid w:val="009C045D"/>
    <w:rsid w:val="009C0C84"/>
    <w:rsid w:val="009C14AF"/>
    <w:rsid w:val="009C21C7"/>
    <w:rsid w:val="009C2271"/>
    <w:rsid w:val="009C275C"/>
    <w:rsid w:val="009C2DB4"/>
    <w:rsid w:val="009C2FAD"/>
    <w:rsid w:val="009C3A2F"/>
    <w:rsid w:val="009C3E2E"/>
    <w:rsid w:val="009C5271"/>
    <w:rsid w:val="009C5480"/>
    <w:rsid w:val="009C5CF5"/>
    <w:rsid w:val="009C6885"/>
    <w:rsid w:val="009C6FF4"/>
    <w:rsid w:val="009D03A1"/>
    <w:rsid w:val="009D04BF"/>
    <w:rsid w:val="009D1CD4"/>
    <w:rsid w:val="009D25F2"/>
    <w:rsid w:val="009D28F2"/>
    <w:rsid w:val="009D2B61"/>
    <w:rsid w:val="009D2CBC"/>
    <w:rsid w:val="009D352F"/>
    <w:rsid w:val="009D3BD2"/>
    <w:rsid w:val="009D40D8"/>
    <w:rsid w:val="009D4F24"/>
    <w:rsid w:val="009D591A"/>
    <w:rsid w:val="009D5A09"/>
    <w:rsid w:val="009D5D1D"/>
    <w:rsid w:val="009D5F35"/>
    <w:rsid w:val="009D61B5"/>
    <w:rsid w:val="009D7632"/>
    <w:rsid w:val="009D7AEB"/>
    <w:rsid w:val="009D7CB5"/>
    <w:rsid w:val="009E176E"/>
    <w:rsid w:val="009E1892"/>
    <w:rsid w:val="009E1E03"/>
    <w:rsid w:val="009E257F"/>
    <w:rsid w:val="009E30E5"/>
    <w:rsid w:val="009E396C"/>
    <w:rsid w:val="009E3FA9"/>
    <w:rsid w:val="009E47CC"/>
    <w:rsid w:val="009E4EDB"/>
    <w:rsid w:val="009E5D0F"/>
    <w:rsid w:val="009E644D"/>
    <w:rsid w:val="009E6660"/>
    <w:rsid w:val="009E67F1"/>
    <w:rsid w:val="009E7322"/>
    <w:rsid w:val="009E737B"/>
    <w:rsid w:val="009E7959"/>
    <w:rsid w:val="009E7B15"/>
    <w:rsid w:val="009E7CF7"/>
    <w:rsid w:val="009F071B"/>
    <w:rsid w:val="009F0F61"/>
    <w:rsid w:val="009F1052"/>
    <w:rsid w:val="009F361E"/>
    <w:rsid w:val="009F36D6"/>
    <w:rsid w:val="009F37E9"/>
    <w:rsid w:val="009F3C3E"/>
    <w:rsid w:val="009F47BB"/>
    <w:rsid w:val="009F5987"/>
    <w:rsid w:val="009F5ECA"/>
    <w:rsid w:val="009F615F"/>
    <w:rsid w:val="009F709F"/>
    <w:rsid w:val="009F75A2"/>
    <w:rsid w:val="009F774C"/>
    <w:rsid w:val="00A0115B"/>
    <w:rsid w:val="00A024DE"/>
    <w:rsid w:val="00A0308C"/>
    <w:rsid w:val="00A03254"/>
    <w:rsid w:val="00A032E4"/>
    <w:rsid w:val="00A037E4"/>
    <w:rsid w:val="00A0384E"/>
    <w:rsid w:val="00A03870"/>
    <w:rsid w:val="00A03953"/>
    <w:rsid w:val="00A03D1F"/>
    <w:rsid w:val="00A044E5"/>
    <w:rsid w:val="00A0468A"/>
    <w:rsid w:val="00A05C03"/>
    <w:rsid w:val="00A06304"/>
    <w:rsid w:val="00A06613"/>
    <w:rsid w:val="00A0674F"/>
    <w:rsid w:val="00A06C9F"/>
    <w:rsid w:val="00A070B6"/>
    <w:rsid w:val="00A07C66"/>
    <w:rsid w:val="00A07F1F"/>
    <w:rsid w:val="00A10326"/>
    <w:rsid w:val="00A10B79"/>
    <w:rsid w:val="00A10CC4"/>
    <w:rsid w:val="00A11359"/>
    <w:rsid w:val="00A113D1"/>
    <w:rsid w:val="00A1140C"/>
    <w:rsid w:val="00A11687"/>
    <w:rsid w:val="00A12772"/>
    <w:rsid w:val="00A12DC3"/>
    <w:rsid w:val="00A13642"/>
    <w:rsid w:val="00A13F82"/>
    <w:rsid w:val="00A142E4"/>
    <w:rsid w:val="00A146E0"/>
    <w:rsid w:val="00A1548F"/>
    <w:rsid w:val="00A15DB2"/>
    <w:rsid w:val="00A175BD"/>
    <w:rsid w:val="00A204CD"/>
    <w:rsid w:val="00A20E53"/>
    <w:rsid w:val="00A20F3F"/>
    <w:rsid w:val="00A21524"/>
    <w:rsid w:val="00A21B14"/>
    <w:rsid w:val="00A2223E"/>
    <w:rsid w:val="00A22409"/>
    <w:rsid w:val="00A228FB"/>
    <w:rsid w:val="00A23679"/>
    <w:rsid w:val="00A24D77"/>
    <w:rsid w:val="00A2529E"/>
    <w:rsid w:val="00A25B10"/>
    <w:rsid w:val="00A2729F"/>
    <w:rsid w:val="00A27A16"/>
    <w:rsid w:val="00A27B18"/>
    <w:rsid w:val="00A315F2"/>
    <w:rsid w:val="00A318B2"/>
    <w:rsid w:val="00A31F03"/>
    <w:rsid w:val="00A32AD2"/>
    <w:rsid w:val="00A3313D"/>
    <w:rsid w:val="00A331C9"/>
    <w:rsid w:val="00A33A0C"/>
    <w:rsid w:val="00A341BA"/>
    <w:rsid w:val="00A342C7"/>
    <w:rsid w:val="00A346A8"/>
    <w:rsid w:val="00A34918"/>
    <w:rsid w:val="00A34CD8"/>
    <w:rsid w:val="00A35026"/>
    <w:rsid w:val="00A35537"/>
    <w:rsid w:val="00A35642"/>
    <w:rsid w:val="00A35BCE"/>
    <w:rsid w:val="00A35CBF"/>
    <w:rsid w:val="00A35ECA"/>
    <w:rsid w:val="00A3668B"/>
    <w:rsid w:val="00A371AD"/>
    <w:rsid w:val="00A37A00"/>
    <w:rsid w:val="00A37CF9"/>
    <w:rsid w:val="00A41203"/>
    <w:rsid w:val="00A41D50"/>
    <w:rsid w:val="00A43725"/>
    <w:rsid w:val="00A44161"/>
    <w:rsid w:val="00A44365"/>
    <w:rsid w:val="00A4471A"/>
    <w:rsid w:val="00A449DE"/>
    <w:rsid w:val="00A45471"/>
    <w:rsid w:val="00A455BD"/>
    <w:rsid w:val="00A4582B"/>
    <w:rsid w:val="00A458DB"/>
    <w:rsid w:val="00A45C6C"/>
    <w:rsid w:val="00A46B9D"/>
    <w:rsid w:val="00A46C74"/>
    <w:rsid w:val="00A476F2"/>
    <w:rsid w:val="00A479C3"/>
    <w:rsid w:val="00A50D52"/>
    <w:rsid w:val="00A51279"/>
    <w:rsid w:val="00A5140A"/>
    <w:rsid w:val="00A52253"/>
    <w:rsid w:val="00A538C8"/>
    <w:rsid w:val="00A53CB6"/>
    <w:rsid w:val="00A54219"/>
    <w:rsid w:val="00A544EE"/>
    <w:rsid w:val="00A5520F"/>
    <w:rsid w:val="00A5578A"/>
    <w:rsid w:val="00A55A12"/>
    <w:rsid w:val="00A57CC0"/>
    <w:rsid w:val="00A60036"/>
    <w:rsid w:val="00A6064F"/>
    <w:rsid w:val="00A6176A"/>
    <w:rsid w:val="00A61A5E"/>
    <w:rsid w:val="00A6228B"/>
    <w:rsid w:val="00A628E0"/>
    <w:rsid w:val="00A62C5E"/>
    <w:rsid w:val="00A62D1B"/>
    <w:rsid w:val="00A63453"/>
    <w:rsid w:val="00A637CB"/>
    <w:rsid w:val="00A63847"/>
    <w:rsid w:val="00A65386"/>
    <w:rsid w:val="00A65E49"/>
    <w:rsid w:val="00A660BC"/>
    <w:rsid w:val="00A66170"/>
    <w:rsid w:val="00A6640B"/>
    <w:rsid w:val="00A66C32"/>
    <w:rsid w:val="00A66DFB"/>
    <w:rsid w:val="00A679FF"/>
    <w:rsid w:val="00A70EFC"/>
    <w:rsid w:val="00A712C1"/>
    <w:rsid w:val="00A71300"/>
    <w:rsid w:val="00A7165F"/>
    <w:rsid w:val="00A71AD2"/>
    <w:rsid w:val="00A71DF7"/>
    <w:rsid w:val="00A72094"/>
    <w:rsid w:val="00A720AC"/>
    <w:rsid w:val="00A72523"/>
    <w:rsid w:val="00A735FE"/>
    <w:rsid w:val="00A73818"/>
    <w:rsid w:val="00A73AE6"/>
    <w:rsid w:val="00A75404"/>
    <w:rsid w:val="00A7569B"/>
    <w:rsid w:val="00A75BDA"/>
    <w:rsid w:val="00A75FB5"/>
    <w:rsid w:val="00A7617D"/>
    <w:rsid w:val="00A76425"/>
    <w:rsid w:val="00A76EAA"/>
    <w:rsid w:val="00A80C9B"/>
    <w:rsid w:val="00A80DF9"/>
    <w:rsid w:val="00A80E0C"/>
    <w:rsid w:val="00A81743"/>
    <w:rsid w:val="00A81BDF"/>
    <w:rsid w:val="00A81F30"/>
    <w:rsid w:val="00A820F8"/>
    <w:rsid w:val="00A8233D"/>
    <w:rsid w:val="00A82548"/>
    <w:rsid w:val="00A828DF"/>
    <w:rsid w:val="00A82918"/>
    <w:rsid w:val="00A83111"/>
    <w:rsid w:val="00A83D2C"/>
    <w:rsid w:val="00A83DE1"/>
    <w:rsid w:val="00A85157"/>
    <w:rsid w:val="00A85E58"/>
    <w:rsid w:val="00A8685B"/>
    <w:rsid w:val="00A86C51"/>
    <w:rsid w:val="00A86D28"/>
    <w:rsid w:val="00A87CB4"/>
    <w:rsid w:val="00A90F4A"/>
    <w:rsid w:val="00A914FB"/>
    <w:rsid w:val="00A91519"/>
    <w:rsid w:val="00A931C0"/>
    <w:rsid w:val="00A94084"/>
    <w:rsid w:val="00A94627"/>
    <w:rsid w:val="00A9579C"/>
    <w:rsid w:val="00A957CB"/>
    <w:rsid w:val="00A95B1D"/>
    <w:rsid w:val="00A95F80"/>
    <w:rsid w:val="00A962EB"/>
    <w:rsid w:val="00A968EC"/>
    <w:rsid w:val="00A97C2D"/>
    <w:rsid w:val="00A97DE6"/>
    <w:rsid w:val="00AA0554"/>
    <w:rsid w:val="00AA0838"/>
    <w:rsid w:val="00AA13D7"/>
    <w:rsid w:val="00AA1A6D"/>
    <w:rsid w:val="00AA214B"/>
    <w:rsid w:val="00AA23FB"/>
    <w:rsid w:val="00AA2D80"/>
    <w:rsid w:val="00AA30E4"/>
    <w:rsid w:val="00AA3CED"/>
    <w:rsid w:val="00AA4631"/>
    <w:rsid w:val="00AA4992"/>
    <w:rsid w:val="00AA4ED1"/>
    <w:rsid w:val="00AA536B"/>
    <w:rsid w:val="00AA78EF"/>
    <w:rsid w:val="00AA7AB2"/>
    <w:rsid w:val="00AB0238"/>
    <w:rsid w:val="00AB03D2"/>
    <w:rsid w:val="00AB1D8C"/>
    <w:rsid w:val="00AB22A4"/>
    <w:rsid w:val="00AB2826"/>
    <w:rsid w:val="00AB2F9C"/>
    <w:rsid w:val="00AB339D"/>
    <w:rsid w:val="00AB4458"/>
    <w:rsid w:val="00AB51D4"/>
    <w:rsid w:val="00AB538F"/>
    <w:rsid w:val="00AB5B0A"/>
    <w:rsid w:val="00AB6375"/>
    <w:rsid w:val="00AB668F"/>
    <w:rsid w:val="00AB69B9"/>
    <w:rsid w:val="00AC07F2"/>
    <w:rsid w:val="00AC0E32"/>
    <w:rsid w:val="00AC14B5"/>
    <w:rsid w:val="00AC23CA"/>
    <w:rsid w:val="00AC279F"/>
    <w:rsid w:val="00AC2ABC"/>
    <w:rsid w:val="00AC391B"/>
    <w:rsid w:val="00AC3DC1"/>
    <w:rsid w:val="00AC476D"/>
    <w:rsid w:val="00AC4E53"/>
    <w:rsid w:val="00AC50D6"/>
    <w:rsid w:val="00AC520D"/>
    <w:rsid w:val="00AC5A4D"/>
    <w:rsid w:val="00AC649C"/>
    <w:rsid w:val="00AC6BFE"/>
    <w:rsid w:val="00AC727B"/>
    <w:rsid w:val="00AC7F59"/>
    <w:rsid w:val="00AD13E2"/>
    <w:rsid w:val="00AD1855"/>
    <w:rsid w:val="00AD2027"/>
    <w:rsid w:val="00AD25C5"/>
    <w:rsid w:val="00AD2691"/>
    <w:rsid w:val="00AD281E"/>
    <w:rsid w:val="00AD2AE7"/>
    <w:rsid w:val="00AD35A3"/>
    <w:rsid w:val="00AD3EC8"/>
    <w:rsid w:val="00AD4654"/>
    <w:rsid w:val="00AD4D75"/>
    <w:rsid w:val="00AD4E5E"/>
    <w:rsid w:val="00AD5437"/>
    <w:rsid w:val="00AD56FE"/>
    <w:rsid w:val="00AD5816"/>
    <w:rsid w:val="00AD5B47"/>
    <w:rsid w:val="00AD5D43"/>
    <w:rsid w:val="00AD60AD"/>
    <w:rsid w:val="00AD68DB"/>
    <w:rsid w:val="00AD6BC4"/>
    <w:rsid w:val="00AD6E06"/>
    <w:rsid w:val="00AD723B"/>
    <w:rsid w:val="00AD7443"/>
    <w:rsid w:val="00AE0EFF"/>
    <w:rsid w:val="00AE2DDE"/>
    <w:rsid w:val="00AE3B2E"/>
    <w:rsid w:val="00AE3DF7"/>
    <w:rsid w:val="00AE4091"/>
    <w:rsid w:val="00AE6059"/>
    <w:rsid w:val="00AE6ACA"/>
    <w:rsid w:val="00AE7A36"/>
    <w:rsid w:val="00AE7C33"/>
    <w:rsid w:val="00AF2438"/>
    <w:rsid w:val="00AF294D"/>
    <w:rsid w:val="00AF2F30"/>
    <w:rsid w:val="00AF472B"/>
    <w:rsid w:val="00AF4DC6"/>
    <w:rsid w:val="00AF55D5"/>
    <w:rsid w:val="00AF5685"/>
    <w:rsid w:val="00AF5E1A"/>
    <w:rsid w:val="00AF61ED"/>
    <w:rsid w:val="00AF6495"/>
    <w:rsid w:val="00AF6CC5"/>
    <w:rsid w:val="00AF7074"/>
    <w:rsid w:val="00AF7469"/>
    <w:rsid w:val="00B00248"/>
    <w:rsid w:val="00B0061A"/>
    <w:rsid w:val="00B00ABB"/>
    <w:rsid w:val="00B010F0"/>
    <w:rsid w:val="00B016A7"/>
    <w:rsid w:val="00B01B68"/>
    <w:rsid w:val="00B01DE0"/>
    <w:rsid w:val="00B01E7E"/>
    <w:rsid w:val="00B01F3E"/>
    <w:rsid w:val="00B02A32"/>
    <w:rsid w:val="00B02F17"/>
    <w:rsid w:val="00B03108"/>
    <w:rsid w:val="00B0345E"/>
    <w:rsid w:val="00B03464"/>
    <w:rsid w:val="00B034EB"/>
    <w:rsid w:val="00B03906"/>
    <w:rsid w:val="00B03C6B"/>
    <w:rsid w:val="00B05432"/>
    <w:rsid w:val="00B05A92"/>
    <w:rsid w:val="00B05C5A"/>
    <w:rsid w:val="00B05F61"/>
    <w:rsid w:val="00B0677C"/>
    <w:rsid w:val="00B06967"/>
    <w:rsid w:val="00B07337"/>
    <w:rsid w:val="00B07F32"/>
    <w:rsid w:val="00B12068"/>
    <w:rsid w:val="00B12A36"/>
    <w:rsid w:val="00B14607"/>
    <w:rsid w:val="00B1473E"/>
    <w:rsid w:val="00B14981"/>
    <w:rsid w:val="00B14B2E"/>
    <w:rsid w:val="00B14BC2"/>
    <w:rsid w:val="00B14DEE"/>
    <w:rsid w:val="00B151A2"/>
    <w:rsid w:val="00B1554B"/>
    <w:rsid w:val="00B15A8A"/>
    <w:rsid w:val="00B161D1"/>
    <w:rsid w:val="00B1675C"/>
    <w:rsid w:val="00B16FED"/>
    <w:rsid w:val="00B172C2"/>
    <w:rsid w:val="00B1783D"/>
    <w:rsid w:val="00B17B59"/>
    <w:rsid w:val="00B17D96"/>
    <w:rsid w:val="00B17F43"/>
    <w:rsid w:val="00B20BAC"/>
    <w:rsid w:val="00B221B2"/>
    <w:rsid w:val="00B22BBA"/>
    <w:rsid w:val="00B2304D"/>
    <w:rsid w:val="00B23217"/>
    <w:rsid w:val="00B23C44"/>
    <w:rsid w:val="00B2433B"/>
    <w:rsid w:val="00B24CD7"/>
    <w:rsid w:val="00B25325"/>
    <w:rsid w:val="00B25D35"/>
    <w:rsid w:val="00B25F36"/>
    <w:rsid w:val="00B25FFF"/>
    <w:rsid w:val="00B268EE"/>
    <w:rsid w:val="00B27C45"/>
    <w:rsid w:val="00B30207"/>
    <w:rsid w:val="00B30EFA"/>
    <w:rsid w:val="00B32519"/>
    <w:rsid w:val="00B330CE"/>
    <w:rsid w:val="00B338FA"/>
    <w:rsid w:val="00B33908"/>
    <w:rsid w:val="00B33F46"/>
    <w:rsid w:val="00B34231"/>
    <w:rsid w:val="00B3477A"/>
    <w:rsid w:val="00B3568B"/>
    <w:rsid w:val="00B362F0"/>
    <w:rsid w:val="00B36373"/>
    <w:rsid w:val="00B401C4"/>
    <w:rsid w:val="00B4040E"/>
    <w:rsid w:val="00B4071F"/>
    <w:rsid w:val="00B417B6"/>
    <w:rsid w:val="00B4182F"/>
    <w:rsid w:val="00B41BE6"/>
    <w:rsid w:val="00B41C8C"/>
    <w:rsid w:val="00B42077"/>
    <w:rsid w:val="00B4234A"/>
    <w:rsid w:val="00B427C8"/>
    <w:rsid w:val="00B42E8E"/>
    <w:rsid w:val="00B430D4"/>
    <w:rsid w:val="00B44821"/>
    <w:rsid w:val="00B448CD"/>
    <w:rsid w:val="00B44933"/>
    <w:rsid w:val="00B44B48"/>
    <w:rsid w:val="00B45C6E"/>
    <w:rsid w:val="00B4659E"/>
    <w:rsid w:val="00B46C13"/>
    <w:rsid w:val="00B476BA"/>
    <w:rsid w:val="00B47C5A"/>
    <w:rsid w:val="00B500C0"/>
    <w:rsid w:val="00B5014D"/>
    <w:rsid w:val="00B519B3"/>
    <w:rsid w:val="00B52076"/>
    <w:rsid w:val="00B531CA"/>
    <w:rsid w:val="00B538C3"/>
    <w:rsid w:val="00B5429F"/>
    <w:rsid w:val="00B545D9"/>
    <w:rsid w:val="00B54FEA"/>
    <w:rsid w:val="00B552EC"/>
    <w:rsid w:val="00B5532B"/>
    <w:rsid w:val="00B55502"/>
    <w:rsid w:val="00B55750"/>
    <w:rsid w:val="00B5622C"/>
    <w:rsid w:val="00B563CB"/>
    <w:rsid w:val="00B56896"/>
    <w:rsid w:val="00B57B92"/>
    <w:rsid w:val="00B60018"/>
    <w:rsid w:val="00B61400"/>
    <w:rsid w:val="00B61494"/>
    <w:rsid w:val="00B619BC"/>
    <w:rsid w:val="00B61E5E"/>
    <w:rsid w:val="00B62771"/>
    <w:rsid w:val="00B62EF7"/>
    <w:rsid w:val="00B63022"/>
    <w:rsid w:val="00B63274"/>
    <w:rsid w:val="00B6405C"/>
    <w:rsid w:val="00B64942"/>
    <w:rsid w:val="00B65AEF"/>
    <w:rsid w:val="00B65F02"/>
    <w:rsid w:val="00B66372"/>
    <w:rsid w:val="00B66595"/>
    <w:rsid w:val="00B6744D"/>
    <w:rsid w:val="00B67B6C"/>
    <w:rsid w:val="00B705F3"/>
    <w:rsid w:val="00B7067F"/>
    <w:rsid w:val="00B713F6"/>
    <w:rsid w:val="00B71723"/>
    <w:rsid w:val="00B7174B"/>
    <w:rsid w:val="00B72FAD"/>
    <w:rsid w:val="00B733FB"/>
    <w:rsid w:val="00B74706"/>
    <w:rsid w:val="00B747A8"/>
    <w:rsid w:val="00B7483B"/>
    <w:rsid w:val="00B74BC9"/>
    <w:rsid w:val="00B74FFE"/>
    <w:rsid w:val="00B752E2"/>
    <w:rsid w:val="00B753F0"/>
    <w:rsid w:val="00B767D0"/>
    <w:rsid w:val="00B76E7A"/>
    <w:rsid w:val="00B77294"/>
    <w:rsid w:val="00B77E6D"/>
    <w:rsid w:val="00B80044"/>
    <w:rsid w:val="00B80224"/>
    <w:rsid w:val="00B80E77"/>
    <w:rsid w:val="00B81783"/>
    <w:rsid w:val="00B82A28"/>
    <w:rsid w:val="00B83250"/>
    <w:rsid w:val="00B8379B"/>
    <w:rsid w:val="00B83990"/>
    <w:rsid w:val="00B83B56"/>
    <w:rsid w:val="00B8419F"/>
    <w:rsid w:val="00B8468A"/>
    <w:rsid w:val="00B8568A"/>
    <w:rsid w:val="00B85C89"/>
    <w:rsid w:val="00B87222"/>
    <w:rsid w:val="00B8759A"/>
    <w:rsid w:val="00B879F7"/>
    <w:rsid w:val="00B87A0E"/>
    <w:rsid w:val="00B90D42"/>
    <w:rsid w:val="00B90DA6"/>
    <w:rsid w:val="00B913A9"/>
    <w:rsid w:val="00B91D70"/>
    <w:rsid w:val="00B925C7"/>
    <w:rsid w:val="00B92989"/>
    <w:rsid w:val="00B92D0C"/>
    <w:rsid w:val="00B934F2"/>
    <w:rsid w:val="00B938FB"/>
    <w:rsid w:val="00B93F06"/>
    <w:rsid w:val="00B942E8"/>
    <w:rsid w:val="00B94CAC"/>
    <w:rsid w:val="00B95D0A"/>
    <w:rsid w:val="00B966C7"/>
    <w:rsid w:val="00B97533"/>
    <w:rsid w:val="00BA08B7"/>
    <w:rsid w:val="00BA1125"/>
    <w:rsid w:val="00BA18F3"/>
    <w:rsid w:val="00BA2245"/>
    <w:rsid w:val="00BA2283"/>
    <w:rsid w:val="00BA2404"/>
    <w:rsid w:val="00BA3C00"/>
    <w:rsid w:val="00BA47E9"/>
    <w:rsid w:val="00BA4815"/>
    <w:rsid w:val="00BA5156"/>
    <w:rsid w:val="00BA58B8"/>
    <w:rsid w:val="00BA67B9"/>
    <w:rsid w:val="00BA6B7D"/>
    <w:rsid w:val="00BA7061"/>
    <w:rsid w:val="00BB05F2"/>
    <w:rsid w:val="00BB0C67"/>
    <w:rsid w:val="00BB1B51"/>
    <w:rsid w:val="00BB1DB8"/>
    <w:rsid w:val="00BB241F"/>
    <w:rsid w:val="00BB2611"/>
    <w:rsid w:val="00BB2F42"/>
    <w:rsid w:val="00BB380B"/>
    <w:rsid w:val="00BB3A83"/>
    <w:rsid w:val="00BB4269"/>
    <w:rsid w:val="00BB4FA3"/>
    <w:rsid w:val="00BB50E3"/>
    <w:rsid w:val="00BB5335"/>
    <w:rsid w:val="00BB6E08"/>
    <w:rsid w:val="00BC05B7"/>
    <w:rsid w:val="00BC2214"/>
    <w:rsid w:val="00BC25A8"/>
    <w:rsid w:val="00BC2D18"/>
    <w:rsid w:val="00BC37A1"/>
    <w:rsid w:val="00BC4E4A"/>
    <w:rsid w:val="00BC4F4C"/>
    <w:rsid w:val="00BC553D"/>
    <w:rsid w:val="00BC6DB6"/>
    <w:rsid w:val="00BC6F87"/>
    <w:rsid w:val="00BC7FAF"/>
    <w:rsid w:val="00BD24DF"/>
    <w:rsid w:val="00BD2D7F"/>
    <w:rsid w:val="00BD35A4"/>
    <w:rsid w:val="00BD4578"/>
    <w:rsid w:val="00BD4F3C"/>
    <w:rsid w:val="00BD58B3"/>
    <w:rsid w:val="00BD59B5"/>
    <w:rsid w:val="00BD7CEE"/>
    <w:rsid w:val="00BD7FD7"/>
    <w:rsid w:val="00BE0B7A"/>
    <w:rsid w:val="00BE127B"/>
    <w:rsid w:val="00BE1D51"/>
    <w:rsid w:val="00BE2236"/>
    <w:rsid w:val="00BE23CD"/>
    <w:rsid w:val="00BE41E6"/>
    <w:rsid w:val="00BE43A9"/>
    <w:rsid w:val="00BE4F48"/>
    <w:rsid w:val="00BE5C7F"/>
    <w:rsid w:val="00BE6D26"/>
    <w:rsid w:val="00BE702E"/>
    <w:rsid w:val="00BE71B1"/>
    <w:rsid w:val="00BE742B"/>
    <w:rsid w:val="00BF056A"/>
    <w:rsid w:val="00BF09ED"/>
    <w:rsid w:val="00BF0A38"/>
    <w:rsid w:val="00BF1252"/>
    <w:rsid w:val="00BF16B3"/>
    <w:rsid w:val="00BF1784"/>
    <w:rsid w:val="00BF1CF8"/>
    <w:rsid w:val="00BF4495"/>
    <w:rsid w:val="00BF4C17"/>
    <w:rsid w:val="00BF4D0A"/>
    <w:rsid w:val="00BF6607"/>
    <w:rsid w:val="00BF6ADA"/>
    <w:rsid w:val="00BF7693"/>
    <w:rsid w:val="00C017A0"/>
    <w:rsid w:val="00C03063"/>
    <w:rsid w:val="00C0326C"/>
    <w:rsid w:val="00C0378D"/>
    <w:rsid w:val="00C04278"/>
    <w:rsid w:val="00C04313"/>
    <w:rsid w:val="00C043E6"/>
    <w:rsid w:val="00C04D12"/>
    <w:rsid w:val="00C058EB"/>
    <w:rsid w:val="00C059A5"/>
    <w:rsid w:val="00C05CBE"/>
    <w:rsid w:val="00C064A9"/>
    <w:rsid w:val="00C065A6"/>
    <w:rsid w:val="00C0668C"/>
    <w:rsid w:val="00C072B1"/>
    <w:rsid w:val="00C07C7B"/>
    <w:rsid w:val="00C07F32"/>
    <w:rsid w:val="00C101C1"/>
    <w:rsid w:val="00C108E6"/>
    <w:rsid w:val="00C11441"/>
    <w:rsid w:val="00C11C6C"/>
    <w:rsid w:val="00C11E2C"/>
    <w:rsid w:val="00C12056"/>
    <w:rsid w:val="00C129DE"/>
    <w:rsid w:val="00C12CC3"/>
    <w:rsid w:val="00C146F2"/>
    <w:rsid w:val="00C148A3"/>
    <w:rsid w:val="00C15433"/>
    <w:rsid w:val="00C159B3"/>
    <w:rsid w:val="00C16D5E"/>
    <w:rsid w:val="00C16E15"/>
    <w:rsid w:val="00C17211"/>
    <w:rsid w:val="00C17621"/>
    <w:rsid w:val="00C17973"/>
    <w:rsid w:val="00C17E06"/>
    <w:rsid w:val="00C17F6A"/>
    <w:rsid w:val="00C20830"/>
    <w:rsid w:val="00C214A9"/>
    <w:rsid w:val="00C21FC8"/>
    <w:rsid w:val="00C22C5A"/>
    <w:rsid w:val="00C22DE2"/>
    <w:rsid w:val="00C23A82"/>
    <w:rsid w:val="00C2531D"/>
    <w:rsid w:val="00C255E8"/>
    <w:rsid w:val="00C258EF"/>
    <w:rsid w:val="00C2591A"/>
    <w:rsid w:val="00C27AC5"/>
    <w:rsid w:val="00C30366"/>
    <w:rsid w:val="00C303B0"/>
    <w:rsid w:val="00C30F06"/>
    <w:rsid w:val="00C310D8"/>
    <w:rsid w:val="00C310FD"/>
    <w:rsid w:val="00C31C8A"/>
    <w:rsid w:val="00C31EF4"/>
    <w:rsid w:val="00C32BE2"/>
    <w:rsid w:val="00C32C69"/>
    <w:rsid w:val="00C33292"/>
    <w:rsid w:val="00C336E1"/>
    <w:rsid w:val="00C33C0E"/>
    <w:rsid w:val="00C3519D"/>
    <w:rsid w:val="00C3554A"/>
    <w:rsid w:val="00C35902"/>
    <w:rsid w:val="00C37092"/>
    <w:rsid w:val="00C37E49"/>
    <w:rsid w:val="00C37F40"/>
    <w:rsid w:val="00C37FF6"/>
    <w:rsid w:val="00C405AB"/>
    <w:rsid w:val="00C40676"/>
    <w:rsid w:val="00C40AB2"/>
    <w:rsid w:val="00C40DC8"/>
    <w:rsid w:val="00C411EA"/>
    <w:rsid w:val="00C41855"/>
    <w:rsid w:val="00C41F73"/>
    <w:rsid w:val="00C427E2"/>
    <w:rsid w:val="00C43C3C"/>
    <w:rsid w:val="00C43E31"/>
    <w:rsid w:val="00C44C2C"/>
    <w:rsid w:val="00C44E61"/>
    <w:rsid w:val="00C4515C"/>
    <w:rsid w:val="00C45C39"/>
    <w:rsid w:val="00C45D0B"/>
    <w:rsid w:val="00C45EA0"/>
    <w:rsid w:val="00C4612A"/>
    <w:rsid w:val="00C46BD1"/>
    <w:rsid w:val="00C46E1A"/>
    <w:rsid w:val="00C47C4D"/>
    <w:rsid w:val="00C5018D"/>
    <w:rsid w:val="00C5138B"/>
    <w:rsid w:val="00C51A3C"/>
    <w:rsid w:val="00C52244"/>
    <w:rsid w:val="00C523A5"/>
    <w:rsid w:val="00C52694"/>
    <w:rsid w:val="00C52FC3"/>
    <w:rsid w:val="00C53CB6"/>
    <w:rsid w:val="00C53E41"/>
    <w:rsid w:val="00C53F21"/>
    <w:rsid w:val="00C54669"/>
    <w:rsid w:val="00C548CE"/>
    <w:rsid w:val="00C54A87"/>
    <w:rsid w:val="00C55CFF"/>
    <w:rsid w:val="00C56110"/>
    <w:rsid w:val="00C56127"/>
    <w:rsid w:val="00C56594"/>
    <w:rsid w:val="00C565B5"/>
    <w:rsid w:val="00C56BAF"/>
    <w:rsid w:val="00C56C12"/>
    <w:rsid w:val="00C5794E"/>
    <w:rsid w:val="00C57AB1"/>
    <w:rsid w:val="00C60536"/>
    <w:rsid w:val="00C60E0A"/>
    <w:rsid w:val="00C613FB"/>
    <w:rsid w:val="00C61925"/>
    <w:rsid w:val="00C61FA9"/>
    <w:rsid w:val="00C63047"/>
    <w:rsid w:val="00C63E62"/>
    <w:rsid w:val="00C642B7"/>
    <w:rsid w:val="00C647A7"/>
    <w:rsid w:val="00C6485C"/>
    <w:rsid w:val="00C649E2"/>
    <w:rsid w:val="00C652F5"/>
    <w:rsid w:val="00C66783"/>
    <w:rsid w:val="00C66D53"/>
    <w:rsid w:val="00C702A7"/>
    <w:rsid w:val="00C70D83"/>
    <w:rsid w:val="00C70E55"/>
    <w:rsid w:val="00C715F3"/>
    <w:rsid w:val="00C71EBC"/>
    <w:rsid w:val="00C72444"/>
    <w:rsid w:val="00C724BB"/>
    <w:rsid w:val="00C7429E"/>
    <w:rsid w:val="00C74BB0"/>
    <w:rsid w:val="00C74D14"/>
    <w:rsid w:val="00C74D39"/>
    <w:rsid w:val="00C76107"/>
    <w:rsid w:val="00C76433"/>
    <w:rsid w:val="00C764DB"/>
    <w:rsid w:val="00C77467"/>
    <w:rsid w:val="00C779E9"/>
    <w:rsid w:val="00C77C41"/>
    <w:rsid w:val="00C77EB5"/>
    <w:rsid w:val="00C8030E"/>
    <w:rsid w:val="00C80D5C"/>
    <w:rsid w:val="00C82046"/>
    <w:rsid w:val="00C83743"/>
    <w:rsid w:val="00C83E80"/>
    <w:rsid w:val="00C8415B"/>
    <w:rsid w:val="00C8440D"/>
    <w:rsid w:val="00C85560"/>
    <w:rsid w:val="00C8779F"/>
    <w:rsid w:val="00C90127"/>
    <w:rsid w:val="00C91B03"/>
    <w:rsid w:val="00C91B52"/>
    <w:rsid w:val="00C924EC"/>
    <w:rsid w:val="00C927D4"/>
    <w:rsid w:val="00C92B40"/>
    <w:rsid w:val="00C92EC4"/>
    <w:rsid w:val="00C930A3"/>
    <w:rsid w:val="00C93ED5"/>
    <w:rsid w:val="00C9406A"/>
    <w:rsid w:val="00C94318"/>
    <w:rsid w:val="00C94933"/>
    <w:rsid w:val="00C958CB"/>
    <w:rsid w:val="00C95B94"/>
    <w:rsid w:val="00C95EF3"/>
    <w:rsid w:val="00C96C39"/>
    <w:rsid w:val="00C97509"/>
    <w:rsid w:val="00C97F1F"/>
    <w:rsid w:val="00CA02A8"/>
    <w:rsid w:val="00CA0FF8"/>
    <w:rsid w:val="00CA1216"/>
    <w:rsid w:val="00CA1894"/>
    <w:rsid w:val="00CA1D35"/>
    <w:rsid w:val="00CA1FE5"/>
    <w:rsid w:val="00CA2355"/>
    <w:rsid w:val="00CA44EE"/>
    <w:rsid w:val="00CA49D8"/>
    <w:rsid w:val="00CA4AB5"/>
    <w:rsid w:val="00CA5A31"/>
    <w:rsid w:val="00CA5FF5"/>
    <w:rsid w:val="00CA7024"/>
    <w:rsid w:val="00CA74FF"/>
    <w:rsid w:val="00CA77FC"/>
    <w:rsid w:val="00CA787C"/>
    <w:rsid w:val="00CB0DE9"/>
    <w:rsid w:val="00CB0F77"/>
    <w:rsid w:val="00CB0F92"/>
    <w:rsid w:val="00CB1767"/>
    <w:rsid w:val="00CB27BD"/>
    <w:rsid w:val="00CB3211"/>
    <w:rsid w:val="00CB3292"/>
    <w:rsid w:val="00CB3596"/>
    <w:rsid w:val="00CB359A"/>
    <w:rsid w:val="00CB39BC"/>
    <w:rsid w:val="00CB5D0F"/>
    <w:rsid w:val="00CB5EA0"/>
    <w:rsid w:val="00CB6018"/>
    <w:rsid w:val="00CB6B94"/>
    <w:rsid w:val="00CB73E1"/>
    <w:rsid w:val="00CC046F"/>
    <w:rsid w:val="00CC0C00"/>
    <w:rsid w:val="00CC2A69"/>
    <w:rsid w:val="00CC2DC6"/>
    <w:rsid w:val="00CC2FCA"/>
    <w:rsid w:val="00CC323C"/>
    <w:rsid w:val="00CC34A4"/>
    <w:rsid w:val="00CC37C9"/>
    <w:rsid w:val="00CC47E9"/>
    <w:rsid w:val="00CC4918"/>
    <w:rsid w:val="00CC4B1D"/>
    <w:rsid w:val="00CC4C8E"/>
    <w:rsid w:val="00CC5250"/>
    <w:rsid w:val="00CC582E"/>
    <w:rsid w:val="00CC5F8B"/>
    <w:rsid w:val="00CC61D4"/>
    <w:rsid w:val="00CC6739"/>
    <w:rsid w:val="00CC699B"/>
    <w:rsid w:val="00CC69D9"/>
    <w:rsid w:val="00CC7CC9"/>
    <w:rsid w:val="00CD03DB"/>
    <w:rsid w:val="00CD1B5C"/>
    <w:rsid w:val="00CD1C81"/>
    <w:rsid w:val="00CD2520"/>
    <w:rsid w:val="00CD2D02"/>
    <w:rsid w:val="00CD3185"/>
    <w:rsid w:val="00CD5054"/>
    <w:rsid w:val="00CD51E1"/>
    <w:rsid w:val="00CD5709"/>
    <w:rsid w:val="00CD5AEF"/>
    <w:rsid w:val="00CD6537"/>
    <w:rsid w:val="00CD74D8"/>
    <w:rsid w:val="00CD7CDB"/>
    <w:rsid w:val="00CD7F78"/>
    <w:rsid w:val="00CE00B9"/>
    <w:rsid w:val="00CE02BC"/>
    <w:rsid w:val="00CE03D0"/>
    <w:rsid w:val="00CE1159"/>
    <w:rsid w:val="00CE1472"/>
    <w:rsid w:val="00CE2C4C"/>
    <w:rsid w:val="00CE2F44"/>
    <w:rsid w:val="00CE3365"/>
    <w:rsid w:val="00CE37CA"/>
    <w:rsid w:val="00CE3A4D"/>
    <w:rsid w:val="00CE4BC1"/>
    <w:rsid w:val="00CE5717"/>
    <w:rsid w:val="00CE571F"/>
    <w:rsid w:val="00CE7B70"/>
    <w:rsid w:val="00CF04CB"/>
    <w:rsid w:val="00CF0FE9"/>
    <w:rsid w:val="00CF105A"/>
    <w:rsid w:val="00CF19CA"/>
    <w:rsid w:val="00CF1D9A"/>
    <w:rsid w:val="00CF23F2"/>
    <w:rsid w:val="00CF29AA"/>
    <w:rsid w:val="00CF2DE4"/>
    <w:rsid w:val="00CF320C"/>
    <w:rsid w:val="00CF356C"/>
    <w:rsid w:val="00CF50B0"/>
    <w:rsid w:val="00CF5205"/>
    <w:rsid w:val="00CF5B48"/>
    <w:rsid w:val="00CF5F25"/>
    <w:rsid w:val="00CF6923"/>
    <w:rsid w:val="00CF6A2A"/>
    <w:rsid w:val="00CF7366"/>
    <w:rsid w:val="00CF7828"/>
    <w:rsid w:val="00D0151C"/>
    <w:rsid w:val="00D02227"/>
    <w:rsid w:val="00D0224E"/>
    <w:rsid w:val="00D046E1"/>
    <w:rsid w:val="00D04E86"/>
    <w:rsid w:val="00D067D9"/>
    <w:rsid w:val="00D068D0"/>
    <w:rsid w:val="00D06950"/>
    <w:rsid w:val="00D06967"/>
    <w:rsid w:val="00D077F9"/>
    <w:rsid w:val="00D10051"/>
    <w:rsid w:val="00D10848"/>
    <w:rsid w:val="00D1099A"/>
    <w:rsid w:val="00D1227C"/>
    <w:rsid w:val="00D1357A"/>
    <w:rsid w:val="00D13E17"/>
    <w:rsid w:val="00D14934"/>
    <w:rsid w:val="00D14EB8"/>
    <w:rsid w:val="00D14F0B"/>
    <w:rsid w:val="00D1525B"/>
    <w:rsid w:val="00D15FCD"/>
    <w:rsid w:val="00D16972"/>
    <w:rsid w:val="00D16C24"/>
    <w:rsid w:val="00D16E37"/>
    <w:rsid w:val="00D1740B"/>
    <w:rsid w:val="00D20113"/>
    <w:rsid w:val="00D20395"/>
    <w:rsid w:val="00D226CA"/>
    <w:rsid w:val="00D22D5D"/>
    <w:rsid w:val="00D23921"/>
    <w:rsid w:val="00D23C75"/>
    <w:rsid w:val="00D23C9F"/>
    <w:rsid w:val="00D242F1"/>
    <w:rsid w:val="00D2566B"/>
    <w:rsid w:val="00D2573F"/>
    <w:rsid w:val="00D27588"/>
    <w:rsid w:val="00D30134"/>
    <w:rsid w:val="00D3032E"/>
    <w:rsid w:val="00D30C6A"/>
    <w:rsid w:val="00D31819"/>
    <w:rsid w:val="00D31A2D"/>
    <w:rsid w:val="00D31CBB"/>
    <w:rsid w:val="00D3320F"/>
    <w:rsid w:val="00D33AE6"/>
    <w:rsid w:val="00D35575"/>
    <w:rsid w:val="00D35993"/>
    <w:rsid w:val="00D35BF2"/>
    <w:rsid w:val="00D35C59"/>
    <w:rsid w:val="00D35D4B"/>
    <w:rsid w:val="00D35ED3"/>
    <w:rsid w:val="00D36105"/>
    <w:rsid w:val="00D366B1"/>
    <w:rsid w:val="00D36F8C"/>
    <w:rsid w:val="00D37050"/>
    <w:rsid w:val="00D372D4"/>
    <w:rsid w:val="00D37384"/>
    <w:rsid w:val="00D37643"/>
    <w:rsid w:val="00D37C3E"/>
    <w:rsid w:val="00D37DC2"/>
    <w:rsid w:val="00D37DCA"/>
    <w:rsid w:val="00D37EA1"/>
    <w:rsid w:val="00D37FFB"/>
    <w:rsid w:val="00D40FC3"/>
    <w:rsid w:val="00D4141D"/>
    <w:rsid w:val="00D41CF3"/>
    <w:rsid w:val="00D41D60"/>
    <w:rsid w:val="00D41FB3"/>
    <w:rsid w:val="00D42F57"/>
    <w:rsid w:val="00D43025"/>
    <w:rsid w:val="00D44C2E"/>
    <w:rsid w:val="00D44D39"/>
    <w:rsid w:val="00D44D45"/>
    <w:rsid w:val="00D45A1C"/>
    <w:rsid w:val="00D45A42"/>
    <w:rsid w:val="00D45F4F"/>
    <w:rsid w:val="00D47A59"/>
    <w:rsid w:val="00D47BA9"/>
    <w:rsid w:val="00D47C0F"/>
    <w:rsid w:val="00D50092"/>
    <w:rsid w:val="00D508B0"/>
    <w:rsid w:val="00D50CB2"/>
    <w:rsid w:val="00D51BAA"/>
    <w:rsid w:val="00D52351"/>
    <w:rsid w:val="00D52465"/>
    <w:rsid w:val="00D539C5"/>
    <w:rsid w:val="00D55065"/>
    <w:rsid w:val="00D55088"/>
    <w:rsid w:val="00D55D0C"/>
    <w:rsid w:val="00D55E0E"/>
    <w:rsid w:val="00D566A2"/>
    <w:rsid w:val="00D56FF8"/>
    <w:rsid w:val="00D578DE"/>
    <w:rsid w:val="00D600D0"/>
    <w:rsid w:val="00D60466"/>
    <w:rsid w:val="00D6054A"/>
    <w:rsid w:val="00D606A1"/>
    <w:rsid w:val="00D60758"/>
    <w:rsid w:val="00D60D1D"/>
    <w:rsid w:val="00D60D79"/>
    <w:rsid w:val="00D61312"/>
    <w:rsid w:val="00D61756"/>
    <w:rsid w:val="00D61CC7"/>
    <w:rsid w:val="00D62D2B"/>
    <w:rsid w:val="00D62DB8"/>
    <w:rsid w:val="00D6328C"/>
    <w:rsid w:val="00D63836"/>
    <w:rsid w:val="00D639B1"/>
    <w:rsid w:val="00D63D4E"/>
    <w:rsid w:val="00D642B8"/>
    <w:rsid w:val="00D65618"/>
    <w:rsid w:val="00D6593F"/>
    <w:rsid w:val="00D65BC7"/>
    <w:rsid w:val="00D65C60"/>
    <w:rsid w:val="00D65F25"/>
    <w:rsid w:val="00D660D4"/>
    <w:rsid w:val="00D662DA"/>
    <w:rsid w:val="00D66503"/>
    <w:rsid w:val="00D669FB"/>
    <w:rsid w:val="00D66EF7"/>
    <w:rsid w:val="00D66F02"/>
    <w:rsid w:val="00D677AC"/>
    <w:rsid w:val="00D677C6"/>
    <w:rsid w:val="00D67918"/>
    <w:rsid w:val="00D67ECA"/>
    <w:rsid w:val="00D7058E"/>
    <w:rsid w:val="00D70ADE"/>
    <w:rsid w:val="00D7107A"/>
    <w:rsid w:val="00D71D11"/>
    <w:rsid w:val="00D72128"/>
    <w:rsid w:val="00D72944"/>
    <w:rsid w:val="00D734BF"/>
    <w:rsid w:val="00D736A2"/>
    <w:rsid w:val="00D73A76"/>
    <w:rsid w:val="00D741F5"/>
    <w:rsid w:val="00D74242"/>
    <w:rsid w:val="00D7424E"/>
    <w:rsid w:val="00D745FC"/>
    <w:rsid w:val="00D7481C"/>
    <w:rsid w:val="00D758D1"/>
    <w:rsid w:val="00D7640C"/>
    <w:rsid w:val="00D76533"/>
    <w:rsid w:val="00D76686"/>
    <w:rsid w:val="00D77B6C"/>
    <w:rsid w:val="00D8073A"/>
    <w:rsid w:val="00D8116A"/>
    <w:rsid w:val="00D82B7B"/>
    <w:rsid w:val="00D830CF"/>
    <w:rsid w:val="00D838A6"/>
    <w:rsid w:val="00D83C75"/>
    <w:rsid w:val="00D848EC"/>
    <w:rsid w:val="00D84A43"/>
    <w:rsid w:val="00D8514A"/>
    <w:rsid w:val="00D856DE"/>
    <w:rsid w:val="00D856FD"/>
    <w:rsid w:val="00D8663B"/>
    <w:rsid w:val="00D86AB7"/>
    <w:rsid w:val="00D873FF"/>
    <w:rsid w:val="00D874CA"/>
    <w:rsid w:val="00D87BA5"/>
    <w:rsid w:val="00D87DC5"/>
    <w:rsid w:val="00D902E2"/>
    <w:rsid w:val="00D908F4"/>
    <w:rsid w:val="00D90C06"/>
    <w:rsid w:val="00D911D0"/>
    <w:rsid w:val="00D918E7"/>
    <w:rsid w:val="00D91ABF"/>
    <w:rsid w:val="00D92BA3"/>
    <w:rsid w:val="00D931CE"/>
    <w:rsid w:val="00D94905"/>
    <w:rsid w:val="00D94D36"/>
    <w:rsid w:val="00D94E10"/>
    <w:rsid w:val="00D95150"/>
    <w:rsid w:val="00D9579B"/>
    <w:rsid w:val="00D95BA7"/>
    <w:rsid w:val="00D97094"/>
    <w:rsid w:val="00D97FBC"/>
    <w:rsid w:val="00DA045B"/>
    <w:rsid w:val="00DA0B22"/>
    <w:rsid w:val="00DA1AE3"/>
    <w:rsid w:val="00DA2404"/>
    <w:rsid w:val="00DA281C"/>
    <w:rsid w:val="00DA2824"/>
    <w:rsid w:val="00DA329F"/>
    <w:rsid w:val="00DA3AC6"/>
    <w:rsid w:val="00DA3D68"/>
    <w:rsid w:val="00DA4584"/>
    <w:rsid w:val="00DA5CDC"/>
    <w:rsid w:val="00DA60D3"/>
    <w:rsid w:val="00DA6CCC"/>
    <w:rsid w:val="00DA72C9"/>
    <w:rsid w:val="00DB06A9"/>
    <w:rsid w:val="00DB07EB"/>
    <w:rsid w:val="00DB0984"/>
    <w:rsid w:val="00DB1C6E"/>
    <w:rsid w:val="00DB1FBD"/>
    <w:rsid w:val="00DB285C"/>
    <w:rsid w:val="00DB28FF"/>
    <w:rsid w:val="00DB2CF4"/>
    <w:rsid w:val="00DB5118"/>
    <w:rsid w:val="00DB54AC"/>
    <w:rsid w:val="00DB6BBF"/>
    <w:rsid w:val="00DB7217"/>
    <w:rsid w:val="00DB78B1"/>
    <w:rsid w:val="00DC1080"/>
    <w:rsid w:val="00DC16D6"/>
    <w:rsid w:val="00DC248C"/>
    <w:rsid w:val="00DC3A67"/>
    <w:rsid w:val="00DC4012"/>
    <w:rsid w:val="00DC4038"/>
    <w:rsid w:val="00DC46E2"/>
    <w:rsid w:val="00DC47F4"/>
    <w:rsid w:val="00DC4B69"/>
    <w:rsid w:val="00DC4CCC"/>
    <w:rsid w:val="00DC55B2"/>
    <w:rsid w:val="00DC5AC0"/>
    <w:rsid w:val="00DC5C99"/>
    <w:rsid w:val="00DC69E3"/>
    <w:rsid w:val="00DC6AD4"/>
    <w:rsid w:val="00DC715D"/>
    <w:rsid w:val="00DC7869"/>
    <w:rsid w:val="00DC7C6A"/>
    <w:rsid w:val="00DD0C32"/>
    <w:rsid w:val="00DD2ECE"/>
    <w:rsid w:val="00DD2F92"/>
    <w:rsid w:val="00DD361C"/>
    <w:rsid w:val="00DD3728"/>
    <w:rsid w:val="00DD3824"/>
    <w:rsid w:val="00DD475B"/>
    <w:rsid w:val="00DD5423"/>
    <w:rsid w:val="00DD559C"/>
    <w:rsid w:val="00DD5D1A"/>
    <w:rsid w:val="00DD5EC2"/>
    <w:rsid w:val="00DD68E4"/>
    <w:rsid w:val="00DD76FB"/>
    <w:rsid w:val="00DE019E"/>
    <w:rsid w:val="00DE07A7"/>
    <w:rsid w:val="00DE0D3C"/>
    <w:rsid w:val="00DE0F4B"/>
    <w:rsid w:val="00DE122F"/>
    <w:rsid w:val="00DE18DE"/>
    <w:rsid w:val="00DE2607"/>
    <w:rsid w:val="00DE278B"/>
    <w:rsid w:val="00DE293A"/>
    <w:rsid w:val="00DE34F6"/>
    <w:rsid w:val="00DE45FE"/>
    <w:rsid w:val="00DE4ADB"/>
    <w:rsid w:val="00DE5A8B"/>
    <w:rsid w:val="00DE63D5"/>
    <w:rsid w:val="00DE6CA9"/>
    <w:rsid w:val="00DE6DB7"/>
    <w:rsid w:val="00DE6F7D"/>
    <w:rsid w:val="00DE7634"/>
    <w:rsid w:val="00DF1211"/>
    <w:rsid w:val="00DF2B9E"/>
    <w:rsid w:val="00DF2B9F"/>
    <w:rsid w:val="00DF310D"/>
    <w:rsid w:val="00DF3417"/>
    <w:rsid w:val="00DF3613"/>
    <w:rsid w:val="00DF3F40"/>
    <w:rsid w:val="00DF519D"/>
    <w:rsid w:val="00DF52E3"/>
    <w:rsid w:val="00DF547C"/>
    <w:rsid w:val="00DF5526"/>
    <w:rsid w:val="00DF5B63"/>
    <w:rsid w:val="00DF6115"/>
    <w:rsid w:val="00DF6C9C"/>
    <w:rsid w:val="00DF6FFD"/>
    <w:rsid w:val="00DF70A9"/>
    <w:rsid w:val="00DF7C8A"/>
    <w:rsid w:val="00DF7DAD"/>
    <w:rsid w:val="00E002D1"/>
    <w:rsid w:val="00E00DFF"/>
    <w:rsid w:val="00E00FE3"/>
    <w:rsid w:val="00E01D2E"/>
    <w:rsid w:val="00E02F77"/>
    <w:rsid w:val="00E03169"/>
    <w:rsid w:val="00E031C4"/>
    <w:rsid w:val="00E03D53"/>
    <w:rsid w:val="00E04568"/>
    <w:rsid w:val="00E04C33"/>
    <w:rsid w:val="00E058CD"/>
    <w:rsid w:val="00E06642"/>
    <w:rsid w:val="00E066AF"/>
    <w:rsid w:val="00E067EC"/>
    <w:rsid w:val="00E06B71"/>
    <w:rsid w:val="00E06FC8"/>
    <w:rsid w:val="00E07553"/>
    <w:rsid w:val="00E07C86"/>
    <w:rsid w:val="00E10CC7"/>
    <w:rsid w:val="00E11095"/>
    <w:rsid w:val="00E12114"/>
    <w:rsid w:val="00E12205"/>
    <w:rsid w:val="00E12252"/>
    <w:rsid w:val="00E12AB0"/>
    <w:rsid w:val="00E136CB"/>
    <w:rsid w:val="00E14321"/>
    <w:rsid w:val="00E14B32"/>
    <w:rsid w:val="00E15715"/>
    <w:rsid w:val="00E168C7"/>
    <w:rsid w:val="00E16C03"/>
    <w:rsid w:val="00E172CE"/>
    <w:rsid w:val="00E17556"/>
    <w:rsid w:val="00E20DA7"/>
    <w:rsid w:val="00E20F50"/>
    <w:rsid w:val="00E218B1"/>
    <w:rsid w:val="00E21D83"/>
    <w:rsid w:val="00E21F84"/>
    <w:rsid w:val="00E226F4"/>
    <w:rsid w:val="00E22C71"/>
    <w:rsid w:val="00E24707"/>
    <w:rsid w:val="00E24832"/>
    <w:rsid w:val="00E24E81"/>
    <w:rsid w:val="00E25D8E"/>
    <w:rsid w:val="00E26296"/>
    <w:rsid w:val="00E26E55"/>
    <w:rsid w:val="00E26E5C"/>
    <w:rsid w:val="00E2785A"/>
    <w:rsid w:val="00E30656"/>
    <w:rsid w:val="00E3156D"/>
    <w:rsid w:val="00E31680"/>
    <w:rsid w:val="00E31EBE"/>
    <w:rsid w:val="00E32BAE"/>
    <w:rsid w:val="00E332C4"/>
    <w:rsid w:val="00E33D4E"/>
    <w:rsid w:val="00E34C8B"/>
    <w:rsid w:val="00E35057"/>
    <w:rsid w:val="00E35354"/>
    <w:rsid w:val="00E365AD"/>
    <w:rsid w:val="00E3701F"/>
    <w:rsid w:val="00E40A14"/>
    <w:rsid w:val="00E4103C"/>
    <w:rsid w:val="00E4130E"/>
    <w:rsid w:val="00E41847"/>
    <w:rsid w:val="00E42181"/>
    <w:rsid w:val="00E421A3"/>
    <w:rsid w:val="00E4272E"/>
    <w:rsid w:val="00E429F9"/>
    <w:rsid w:val="00E42D4F"/>
    <w:rsid w:val="00E43C51"/>
    <w:rsid w:val="00E43CAD"/>
    <w:rsid w:val="00E4567C"/>
    <w:rsid w:val="00E45CAC"/>
    <w:rsid w:val="00E45D5B"/>
    <w:rsid w:val="00E460D1"/>
    <w:rsid w:val="00E460EC"/>
    <w:rsid w:val="00E4631D"/>
    <w:rsid w:val="00E46434"/>
    <w:rsid w:val="00E46462"/>
    <w:rsid w:val="00E4649A"/>
    <w:rsid w:val="00E5023C"/>
    <w:rsid w:val="00E504E9"/>
    <w:rsid w:val="00E50E97"/>
    <w:rsid w:val="00E50F9D"/>
    <w:rsid w:val="00E5184F"/>
    <w:rsid w:val="00E531D0"/>
    <w:rsid w:val="00E53A33"/>
    <w:rsid w:val="00E53A56"/>
    <w:rsid w:val="00E5409B"/>
    <w:rsid w:val="00E5436A"/>
    <w:rsid w:val="00E545DA"/>
    <w:rsid w:val="00E545FE"/>
    <w:rsid w:val="00E55495"/>
    <w:rsid w:val="00E555B3"/>
    <w:rsid w:val="00E5605A"/>
    <w:rsid w:val="00E56F77"/>
    <w:rsid w:val="00E56FB3"/>
    <w:rsid w:val="00E57C95"/>
    <w:rsid w:val="00E57FCB"/>
    <w:rsid w:val="00E601B4"/>
    <w:rsid w:val="00E602C9"/>
    <w:rsid w:val="00E6179E"/>
    <w:rsid w:val="00E61909"/>
    <w:rsid w:val="00E61A1A"/>
    <w:rsid w:val="00E61FDF"/>
    <w:rsid w:val="00E628A5"/>
    <w:rsid w:val="00E62AF5"/>
    <w:rsid w:val="00E62E97"/>
    <w:rsid w:val="00E62FCC"/>
    <w:rsid w:val="00E632F7"/>
    <w:rsid w:val="00E634B9"/>
    <w:rsid w:val="00E63827"/>
    <w:rsid w:val="00E64A80"/>
    <w:rsid w:val="00E64A91"/>
    <w:rsid w:val="00E65025"/>
    <w:rsid w:val="00E659D2"/>
    <w:rsid w:val="00E65E56"/>
    <w:rsid w:val="00E662B2"/>
    <w:rsid w:val="00E66350"/>
    <w:rsid w:val="00E66565"/>
    <w:rsid w:val="00E66606"/>
    <w:rsid w:val="00E66814"/>
    <w:rsid w:val="00E66E4C"/>
    <w:rsid w:val="00E67040"/>
    <w:rsid w:val="00E67990"/>
    <w:rsid w:val="00E7008A"/>
    <w:rsid w:val="00E7064E"/>
    <w:rsid w:val="00E71870"/>
    <w:rsid w:val="00E729FD"/>
    <w:rsid w:val="00E72CAB"/>
    <w:rsid w:val="00E73091"/>
    <w:rsid w:val="00E73A64"/>
    <w:rsid w:val="00E741E1"/>
    <w:rsid w:val="00E74859"/>
    <w:rsid w:val="00E749AD"/>
    <w:rsid w:val="00E74BC1"/>
    <w:rsid w:val="00E75850"/>
    <w:rsid w:val="00E758D7"/>
    <w:rsid w:val="00E75933"/>
    <w:rsid w:val="00E75EC8"/>
    <w:rsid w:val="00E75F1D"/>
    <w:rsid w:val="00E77D10"/>
    <w:rsid w:val="00E80699"/>
    <w:rsid w:val="00E81F93"/>
    <w:rsid w:val="00E82B0F"/>
    <w:rsid w:val="00E831C8"/>
    <w:rsid w:val="00E83691"/>
    <w:rsid w:val="00E83954"/>
    <w:rsid w:val="00E83AF9"/>
    <w:rsid w:val="00E854A4"/>
    <w:rsid w:val="00E85D8D"/>
    <w:rsid w:val="00E85F86"/>
    <w:rsid w:val="00E866F4"/>
    <w:rsid w:val="00E86866"/>
    <w:rsid w:val="00E86C08"/>
    <w:rsid w:val="00E90283"/>
    <w:rsid w:val="00E908D3"/>
    <w:rsid w:val="00E90B62"/>
    <w:rsid w:val="00E9103A"/>
    <w:rsid w:val="00E91825"/>
    <w:rsid w:val="00E918DB"/>
    <w:rsid w:val="00E91EF8"/>
    <w:rsid w:val="00E92181"/>
    <w:rsid w:val="00E927DA"/>
    <w:rsid w:val="00E939D7"/>
    <w:rsid w:val="00E94866"/>
    <w:rsid w:val="00E94AEA"/>
    <w:rsid w:val="00E94E21"/>
    <w:rsid w:val="00E94F1C"/>
    <w:rsid w:val="00E958AF"/>
    <w:rsid w:val="00E959EC"/>
    <w:rsid w:val="00E9734C"/>
    <w:rsid w:val="00E9740D"/>
    <w:rsid w:val="00E97A81"/>
    <w:rsid w:val="00EA0982"/>
    <w:rsid w:val="00EA0D8D"/>
    <w:rsid w:val="00EA0F62"/>
    <w:rsid w:val="00EA1B46"/>
    <w:rsid w:val="00EA2319"/>
    <w:rsid w:val="00EA2624"/>
    <w:rsid w:val="00EA2BC0"/>
    <w:rsid w:val="00EA3091"/>
    <w:rsid w:val="00EA351F"/>
    <w:rsid w:val="00EA3565"/>
    <w:rsid w:val="00EA3830"/>
    <w:rsid w:val="00EA4E26"/>
    <w:rsid w:val="00EA5636"/>
    <w:rsid w:val="00EA564A"/>
    <w:rsid w:val="00EA78D0"/>
    <w:rsid w:val="00EB0373"/>
    <w:rsid w:val="00EB1C58"/>
    <w:rsid w:val="00EB2819"/>
    <w:rsid w:val="00EB2DCC"/>
    <w:rsid w:val="00EB3BEF"/>
    <w:rsid w:val="00EB475B"/>
    <w:rsid w:val="00EB51F7"/>
    <w:rsid w:val="00EB588E"/>
    <w:rsid w:val="00EB6082"/>
    <w:rsid w:val="00EB6391"/>
    <w:rsid w:val="00EB652E"/>
    <w:rsid w:val="00EB7108"/>
    <w:rsid w:val="00EC00C8"/>
    <w:rsid w:val="00EC03E7"/>
    <w:rsid w:val="00EC0A1E"/>
    <w:rsid w:val="00EC1084"/>
    <w:rsid w:val="00EC1C02"/>
    <w:rsid w:val="00EC28AF"/>
    <w:rsid w:val="00EC3A02"/>
    <w:rsid w:val="00EC3BE5"/>
    <w:rsid w:val="00EC3EA9"/>
    <w:rsid w:val="00EC3EAE"/>
    <w:rsid w:val="00EC4399"/>
    <w:rsid w:val="00EC5C59"/>
    <w:rsid w:val="00EC7052"/>
    <w:rsid w:val="00ED07AA"/>
    <w:rsid w:val="00ED0B10"/>
    <w:rsid w:val="00ED0E0E"/>
    <w:rsid w:val="00ED11EB"/>
    <w:rsid w:val="00ED1A6A"/>
    <w:rsid w:val="00ED1D97"/>
    <w:rsid w:val="00ED1FBD"/>
    <w:rsid w:val="00ED1FC5"/>
    <w:rsid w:val="00ED206A"/>
    <w:rsid w:val="00ED2D78"/>
    <w:rsid w:val="00ED314A"/>
    <w:rsid w:val="00ED31C5"/>
    <w:rsid w:val="00ED31FC"/>
    <w:rsid w:val="00ED38D6"/>
    <w:rsid w:val="00ED3EAF"/>
    <w:rsid w:val="00ED42FB"/>
    <w:rsid w:val="00ED4432"/>
    <w:rsid w:val="00ED46D8"/>
    <w:rsid w:val="00ED46D9"/>
    <w:rsid w:val="00ED4AB7"/>
    <w:rsid w:val="00ED5871"/>
    <w:rsid w:val="00ED672C"/>
    <w:rsid w:val="00ED677D"/>
    <w:rsid w:val="00ED7003"/>
    <w:rsid w:val="00ED76F0"/>
    <w:rsid w:val="00EE00A2"/>
    <w:rsid w:val="00EE023E"/>
    <w:rsid w:val="00EE059E"/>
    <w:rsid w:val="00EE11D3"/>
    <w:rsid w:val="00EE1A75"/>
    <w:rsid w:val="00EE1AD6"/>
    <w:rsid w:val="00EE1B3B"/>
    <w:rsid w:val="00EE3EC2"/>
    <w:rsid w:val="00EE458F"/>
    <w:rsid w:val="00EE4830"/>
    <w:rsid w:val="00EE4B88"/>
    <w:rsid w:val="00EE4E9F"/>
    <w:rsid w:val="00EE66A4"/>
    <w:rsid w:val="00EE6A1C"/>
    <w:rsid w:val="00EE6ADE"/>
    <w:rsid w:val="00EE6C60"/>
    <w:rsid w:val="00EE736D"/>
    <w:rsid w:val="00EE7AE6"/>
    <w:rsid w:val="00EF0448"/>
    <w:rsid w:val="00EF0B51"/>
    <w:rsid w:val="00EF0EBF"/>
    <w:rsid w:val="00EF0F1E"/>
    <w:rsid w:val="00EF102A"/>
    <w:rsid w:val="00EF21C0"/>
    <w:rsid w:val="00EF344D"/>
    <w:rsid w:val="00EF36A9"/>
    <w:rsid w:val="00EF4581"/>
    <w:rsid w:val="00EF4594"/>
    <w:rsid w:val="00EF4953"/>
    <w:rsid w:val="00EF4CDB"/>
    <w:rsid w:val="00EF560A"/>
    <w:rsid w:val="00EF569B"/>
    <w:rsid w:val="00EF57BD"/>
    <w:rsid w:val="00EF5FF1"/>
    <w:rsid w:val="00EF60FA"/>
    <w:rsid w:val="00EF648B"/>
    <w:rsid w:val="00EF6577"/>
    <w:rsid w:val="00EF6720"/>
    <w:rsid w:val="00F01039"/>
    <w:rsid w:val="00F011AD"/>
    <w:rsid w:val="00F013C8"/>
    <w:rsid w:val="00F018E8"/>
    <w:rsid w:val="00F03DE6"/>
    <w:rsid w:val="00F04863"/>
    <w:rsid w:val="00F049E7"/>
    <w:rsid w:val="00F04DF6"/>
    <w:rsid w:val="00F0544B"/>
    <w:rsid w:val="00F06502"/>
    <w:rsid w:val="00F06E8B"/>
    <w:rsid w:val="00F07D17"/>
    <w:rsid w:val="00F07FA7"/>
    <w:rsid w:val="00F105D4"/>
    <w:rsid w:val="00F10EF3"/>
    <w:rsid w:val="00F11934"/>
    <w:rsid w:val="00F11A8C"/>
    <w:rsid w:val="00F11C5F"/>
    <w:rsid w:val="00F11CB0"/>
    <w:rsid w:val="00F12413"/>
    <w:rsid w:val="00F1245A"/>
    <w:rsid w:val="00F12C12"/>
    <w:rsid w:val="00F13908"/>
    <w:rsid w:val="00F141D7"/>
    <w:rsid w:val="00F1492E"/>
    <w:rsid w:val="00F1513B"/>
    <w:rsid w:val="00F15316"/>
    <w:rsid w:val="00F1563F"/>
    <w:rsid w:val="00F157EC"/>
    <w:rsid w:val="00F1594C"/>
    <w:rsid w:val="00F15B30"/>
    <w:rsid w:val="00F1614F"/>
    <w:rsid w:val="00F16450"/>
    <w:rsid w:val="00F17922"/>
    <w:rsid w:val="00F2031A"/>
    <w:rsid w:val="00F20B54"/>
    <w:rsid w:val="00F215FF"/>
    <w:rsid w:val="00F22143"/>
    <w:rsid w:val="00F225B8"/>
    <w:rsid w:val="00F2496B"/>
    <w:rsid w:val="00F25C21"/>
    <w:rsid w:val="00F25F7B"/>
    <w:rsid w:val="00F268C7"/>
    <w:rsid w:val="00F2779D"/>
    <w:rsid w:val="00F30160"/>
    <w:rsid w:val="00F30AFE"/>
    <w:rsid w:val="00F313D3"/>
    <w:rsid w:val="00F31BE1"/>
    <w:rsid w:val="00F32E0E"/>
    <w:rsid w:val="00F33B8C"/>
    <w:rsid w:val="00F33D55"/>
    <w:rsid w:val="00F34071"/>
    <w:rsid w:val="00F34C7D"/>
    <w:rsid w:val="00F34EFD"/>
    <w:rsid w:val="00F356D3"/>
    <w:rsid w:val="00F35836"/>
    <w:rsid w:val="00F35C13"/>
    <w:rsid w:val="00F36556"/>
    <w:rsid w:val="00F36A9A"/>
    <w:rsid w:val="00F36D21"/>
    <w:rsid w:val="00F37551"/>
    <w:rsid w:val="00F378AE"/>
    <w:rsid w:val="00F37B96"/>
    <w:rsid w:val="00F41BBB"/>
    <w:rsid w:val="00F41C0C"/>
    <w:rsid w:val="00F427E6"/>
    <w:rsid w:val="00F43220"/>
    <w:rsid w:val="00F43E8A"/>
    <w:rsid w:val="00F449DC"/>
    <w:rsid w:val="00F44D01"/>
    <w:rsid w:val="00F44F59"/>
    <w:rsid w:val="00F4581F"/>
    <w:rsid w:val="00F4592F"/>
    <w:rsid w:val="00F46DF5"/>
    <w:rsid w:val="00F4718D"/>
    <w:rsid w:val="00F47EBC"/>
    <w:rsid w:val="00F505F2"/>
    <w:rsid w:val="00F507C3"/>
    <w:rsid w:val="00F5093D"/>
    <w:rsid w:val="00F50F6E"/>
    <w:rsid w:val="00F52560"/>
    <w:rsid w:val="00F52D9D"/>
    <w:rsid w:val="00F530F4"/>
    <w:rsid w:val="00F548D6"/>
    <w:rsid w:val="00F54FD6"/>
    <w:rsid w:val="00F55452"/>
    <w:rsid w:val="00F55CCD"/>
    <w:rsid w:val="00F5668D"/>
    <w:rsid w:val="00F571F4"/>
    <w:rsid w:val="00F5788C"/>
    <w:rsid w:val="00F57FDE"/>
    <w:rsid w:val="00F6045E"/>
    <w:rsid w:val="00F60AAB"/>
    <w:rsid w:val="00F60F26"/>
    <w:rsid w:val="00F6188E"/>
    <w:rsid w:val="00F6235B"/>
    <w:rsid w:val="00F62F5B"/>
    <w:rsid w:val="00F63942"/>
    <w:rsid w:val="00F64B91"/>
    <w:rsid w:val="00F652A0"/>
    <w:rsid w:val="00F660A5"/>
    <w:rsid w:val="00F665CB"/>
    <w:rsid w:val="00F66871"/>
    <w:rsid w:val="00F66970"/>
    <w:rsid w:val="00F67CF5"/>
    <w:rsid w:val="00F70139"/>
    <w:rsid w:val="00F701A9"/>
    <w:rsid w:val="00F70330"/>
    <w:rsid w:val="00F70E94"/>
    <w:rsid w:val="00F72144"/>
    <w:rsid w:val="00F73393"/>
    <w:rsid w:val="00F73C89"/>
    <w:rsid w:val="00F73D5B"/>
    <w:rsid w:val="00F744A8"/>
    <w:rsid w:val="00F75114"/>
    <w:rsid w:val="00F75A84"/>
    <w:rsid w:val="00F75B14"/>
    <w:rsid w:val="00F7663F"/>
    <w:rsid w:val="00F76D17"/>
    <w:rsid w:val="00F77278"/>
    <w:rsid w:val="00F776D3"/>
    <w:rsid w:val="00F77A6A"/>
    <w:rsid w:val="00F77DA8"/>
    <w:rsid w:val="00F77F7D"/>
    <w:rsid w:val="00F804CA"/>
    <w:rsid w:val="00F80D72"/>
    <w:rsid w:val="00F810F9"/>
    <w:rsid w:val="00F81F61"/>
    <w:rsid w:val="00F82D06"/>
    <w:rsid w:val="00F83DF6"/>
    <w:rsid w:val="00F844CA"/>
    <w:rsid w:val="00F848BB"/>
    <w:rsid w:val="00F8496D"/>
    <w:rsid w:val="00F855D0"/>
    <w:rsid w:val="00F85B56"/>
    <w:rsid w:val="00F85F98"/>
    <w:rsid w:val="00F8667C"/>
    <w:rsid w:val="00F9002B"/>
    <w:rsid w:val="00F91F7A"/>
    <w:rsid w:val="00F92223"/>
    <w:rsid w:val="00F922A4"/>
    <w:rsid w:val="00F92401"/>
    <w:rsid w:val="00F92C98"/>
    <w:rsid w:val="00F93A64"/>
    <w:rsid w:val="00F942CA"/>
    <w:rsid w:val="00F94B75"/>
    <w:rsid w:val="00F96BD8"/>
    <w:rsid w:val="00F96E44"/>
    <w:rsid w:val="00F97F53"/>
    <w:rsid w:val="00FA01F6"/>
    <w:rsid w:val="00FA065C"/>
    <w:rsid w:val="00FA0C44"/>
    <w:rsid w:val="00FA13CB"/>
    <w:rsid w:val="00FA1AA8"/>
    <w:rsid w:val="00FA248F"/>
    <w:rsid w:val="00FA39CF"/>
    <w:rsid w:val="00FA4138"/>
    <w:rsid w:val="00FA4430"/>
    <w:rsid w:val="00FA4C3E"/>
    <w:rsid w:val="00FA54EB"/>
    <w:rsid w:val="00FA66C0"/>
    <w:rsid w:val="00FB03D9"/>
    <w:rsid w:val="00FB0EB5"/>
    <w:rsid w:val="00FB1358"/>
    <w:rsid w:val="00FB1FBC"/>
    <w:rsid w:val="00FB2F89"/>
    <w:rsid w:val="00FB424C"/>
    <w:rsid w:val="00FB5E7F"/>
    <w:rsid w:val="00FB5FF5"/>
    <w:rsid w:val="00FB7D25"/>
    <w:rsid w:val="00FC05E4"/>
    <w:rsid w:val="00FC1891"/>
    <w:rsid w:val="00FC1976"/>
    <w:rsid w:val="00FC1DCD"/>
    <w:rsid w:val="00FC1FA3"/>
    <w:rsid w:val="00FC29B9"/>
    <w:rsid w:val="00FC2C7D"/>
    <w:rsid w:val="00FC354C"/>
    <w:rsid w:val="00FC359C"/>
    <w:rsid w:val="00FC3752"/>
    <w:rsid w:val="00FC3ADF"/>
    <w:rsid w:val="00FC40B4"/>
    <w:rsid w:val="00FC4582"/>
    <w:rsid w:val="00FC4BCE"/>
    <w:rsid w:val="00FC4F5D"/>
    <w:rsid w:val="00FC5245"/>
    <w:rsid w:val="00FC6E51"/>
    <w:rsid w:val="00FC714D"/>
    <w:rsid w:val="00FC7490"/>
    <w:rsid w:val="00FC7588"/>
    <w:rsid w:val="00FD0205"/>
    <w:rsid w:val="00FD038F"/>
    <w:rsid w:val="00FD04E3"/>
    <w:rsid w:val="00FD0502"/>
    <w:rsid w:val="00FD0FA3"/>
    <w:rsid w:val="00FD126B"/>
    <w:rsid w:val="00FD1630"/>
    <w:rsid w:val="00FD1C4A"/>
    <w:rsid w:val="00FD2308"/>
    <w:rsid w:val="00FD34DB"/>
    <w:rsid w:val="00FD37B9"/>
    <w:rsid w:val="00FD3CC5"/>
    <w:rsid w:val="00FD3F67"/>
    <w:rsid w:val="00FD462D"/>
    <w:rsid w:val="00FD50E0"/>
    <w:rsid w:val="00FD535B"/>
    <w:rsid w:val="00FD5894"/>
    <w:rsid w:val="00FD5B40"/>
    <w:rsid w:val="00FD6598"/>
    <w:rsid w:val="00FD65DE"/>
    <w:rsid w:val="00FD666B"/>
    <w:rsid w:val="00FD6C9A"/>
    <w:rsid w:val="00FD6F0B"/>
    <w:rsid w:val="00FD785D"/>
    <w:rsid w:val="00FD7B28"/>
    <w:rsid w:val="00FE1A37"/>
    <w:rsid w:val="00FE1CB0"/>
    <w:rsid w:val="00FE2A59"/>
    <w:rsid w:val="00FE2F6A"/>
    <w:rsid w:val="00FE2FB6"/>
    <w:rsid w:val="00FE3143"/>
    <w:rsid w:val="00FE3995"/>
    <w:rsid w:val="00FE3BB4"/>
    <w:rsid w:val="00FE49FA"/>
    <w:rsid w:val="00FE4A5D"/>
    <w:rsid w:val="00FE628F"/>
    <w:rsid w:val="00FE666F"/>
    <w:rsid w:val="00FE6901"/>
    <w:rsid w:val="00FF0E9B"/>
    <w:rsid w:val="00FF359B"/>
    <w:rsid w:val="00FF4043"/>
    <w:rsid w:val="00FF407B"/>
    <w:rsid w:val="00FF47FE"/>
    <w:rsid w:val="00FF4945"/>
    <w:rsid w:val="00FF523A"/>
    <w:rsid w:val="00FF5369"/>
    <w:rsid w:val="00FF5EC7"/>
    <w:rsid w:val="00FF7225"/>
    <w:rsid w:val="00FF7552"/>
    <w:rsid w:val="00FF76A7"/>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8C306"/>
  <w15:docId w15:val="{8D5F8791-6A1E-4635-8DBD-EDE16BC0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44D"/>
  </w:style>
  <w:style w:type="paragraph" w:styleId="Heading1">
    <w:name w:val="heading 1"/>
    <w:next w:val="Normal"/>
    <w:link w:val="Heading1Char"/>
    <w:uiPriority w:val="9"/>
    <w:unhideWhenUsed/>
    <w:qFormat/>
    <w:rsid w:val="00A85E58"/>
    <w:pPr>
      <w:keepNext/>
      <w:keepLines/>
      <w:spacing w:after="0"/>
      <w:ind w:left="101" w:hanging="10"/>
      <w:jc w:val="center"/>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8D44CD"/>
    <w:pPr>
      <w:spacing w:before="120" w:after="120" w:line="276" w:lineRule="auto"/>
    </w:pPr>
    <w:rPr>
      <w:rFonts w:ascii="Verdana" w:hAnsi="Verdana"/>
    </w:rPr>
  </w:style>
  <w:style w:type="paragraph" w:customStyle="1" w:styleId="VBAILTBodyStrong">
    <w:name w:val="VBAILT Body Strong"/>
    <w:basedOn w:val="VBAILTBody"/>
    <w:qFormat/>
    <w:rsid w:val="008D44CD"/>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8D44CD"/>
    <w:pPr>
      <w:numPr>
        <w:numId w:val="4"/>
      </w:numPr>
      <w:spacing w:after="0"/>
    </w:pPr>
  </w:style>
  <w:style w:type="paragraph" w:customStyle="1" w:styleId="VBAILTBullet2">
    <w:name w:val="VBAILT Bullet 2"/>
    <w:basedOn w:val="VBAILTBody"/>
    <w:qFormat/>
    <w:rsid w:val="008D44CD"/>
    <w:pPr>
      <w:numPr>
        <w:ilvl w:val="1"/>
        <w:numId w:val="4"/>
      </w:numPr>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5D2D3C"/>
    <w:rPr>
      <w:i/>
      <w:color w:val="000000" w:themeColor="text1"/>
    </w:rPr>
  </w:style>
  <w:style w:type="paragraph" w:customStyle="1" w:styleId="VBAILTAnswerbullet1">
    <w:name w:val="VBAILT Answer bullet 1"/>
    <w:basedOn w:val="VBAILTbullet1"/>
    <w:next w:val="VBAILTBody"/>
    <w:qFormat/>
    <w:rsid w:val="005D2D3C"/>
    <w:rPr>
      <w:i/>
    </w:rPr>
  </w:style>
  <w:style w:type="paragraph" w:customStyle="1" w:styleId="VBAILTAnswersbullet2">
    <w:name w:val="VBAILT Answers bullet2"/>
    <w:basedOn w:val="VBAILTBullet2"/>
    <w:next w:val="VBAILTBody"/>
    <w:qFormat/>
    <w:rsid w:val="005D2D3C"/>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paragraph" w:styleId="CommentText">
    <w:name w:val="annotation text"/>
    <w:basedOn w:val="Normal"/>
    <w:link w:val="CommentTextChar"/>
    <w:uiPriority w:val="99"/>
    <w:unhideWhenUsed/>
    <w:rsid w:val="00866154"/>
    <w:pPr>
      <w:spacing w:line="240" w:lineRule="auto"/>
    </w:pPr>
    <w:rPr>
      <w:sz w:val="20"/>
      <w:szCs w:val="20"/>
    </w:rPr>
  </w:style>
  <w:style w:type="character" w:customStyle="1" w:styleId="CommentTextChar">
    <w:name w:val="Comment Text Char"/>
    <w:basedOn w:val="DefaultParagraphFont"/>
    <w:link w:val="CommentText"/>
    <w:uiPriority w:val="99"/>
    <w:rsid w:val="00866154"/>
    <w:rPr>
      <w:sz w:val="20"/>
      <w:szCs w:val="20"/>
    </w:rPr>
  </w:style>
  <w:style w:type="character" w:styleId="CommentReference">
    <w:name w:val="annotation reference"/>
    <w:basedOn w:val="DefaultParagraphFont"/>
    <w:uiPriority w:val="99"/>
    <w:semiHidden/>
    <w:unhideWhenUsed/>
    <w:rsid w:val="00844086"/>
    <w:rPr>
      <w:sz w:val="16"/>
      <w:szCs w:val="16"/>
    </w:rPr>
  </w:style>
  <w:style w:type="paragraph" w:styleId="CommentSubject">
    <w:name w:val="annotation subject"/>
    <w:basedOn w:val="CommentText"/>
    <w:next w:val="CommentText"/>
    <w:link w:val="CommentSubjectChar"/>
    <w:uiPriority w:val="99"/>
    <w:semiHidden/>
    <w:unhideWhenUsed/>
    <w:rsid w:val="00844086"/>
    <w:rPr>
      <w:b/>
      <w:bCs/>
    </w:rPr>
  </w:style>
  <w:style w:type="character" w:customStyle="1" w:styleId="CommentSubjectChar">
    <w:name w:val="Comment Subject Char"/>
    <w:basedOn w:val="CommentTextChar"/>
    <w:link w:val="CommentSubject"/>
    <w:uiPriority w:val="99"/>
    <w:semiHidden/>
    <w:rsid w:val="00844086"/>
    <w:rPr>
      <w:b/>
      <w:bCs/>
      <w:sz w:val="20"/>
      <w:szCs w:val="20"/>
    </w:rPr>
  </w:style>
  <w:style w:type="character" w:styleId="Hyperlink">
    <w:name w:val="Hyperlink"/>
    <w:rsid w:val="00271DAD"/>
    <w:rPr>
      <w:color w:val="0563C1"/>
      <w:u w:val="single"/>
    </w:rPr>
  </w:style>
  <w:style w:type="character" w:customStyle="1" w:styleId="Heading1Char">
    <w:name w:val="Heading 1 Char"/>
    <w:basedOn w:val="DefaultParagraphFont"/>
    <w:link w:val="Heading1"/>
    <w:uiPriority w:val="9"/>
    <w:rsid w:val="00A85E58"/>
    <w:rPr>
      <w:rFonts w:ascii="Arial" w:eastAsia="Arial" w:hAnsi="Arial" w:cs="Arial"/>
      <w:b/>
      <w:color w:val="000000"/>
      <w:sz w:val="18"/>
    </w:rPr>
  </w:style>
  <w:style w:type="character" w:styleId="Emphasis">
    <w:name w:val="Emphasis"/>
    <w:basedOn w:val="DefaultParagraphFont"/>
    <w:uiPriority w:val="20"/>
    <w:qFormat/>
    <w:rsid w:val="007F0B92"/>
    <w:rPr>
      <w:i/>
      <w:iCs/>
    </w:rPr>
  </w:style>
  <w:style w:type="paragraph" w:styleId="NormalWeb">
    <w:name w:val="Normal (Web)"/>
    <w:basedOn w:val="Normal"/>
    <w:uiPriority w:val="99"/>
    <w:semiHidden/>
    <w:unhideWhenUsed/>
    <w:rsid w:val="0011033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9A2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34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2677">
      <w:bodyDiv w:val="1"/>
      <w:marLeft w:val="0"/>
      <w:marRight w:val="0"/>
      <w:marTop w:val="0"/>
      <w:marBottom w:val="0"/>
      <w:divBdr>
        <w:top w:val="none" w:sz="0" w:space="0" w:color="auto"/>
        <w:left w:val="none" w:sz="0" w:space="0" w:color="auto"/>
        <w:bottom w:val="none" w:sz="0" w:space="0" w:color="auto"/>
        <w:right w:val="none" w:sz="0" w:space="0" w:color="auto"/>
      </w:divBdr>
    </w:div>
    <w:div w:id="22706629">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22776819">
      <w:bodyDiv w:val="1"/>
      <w:marLeft w:val="180"/>
      <w:marRight w:val="120"/>
      <w:marTop w:val="90"/>
      <w:marBottom w:val="0"/>
      <w:divBdr>
        <w:top w:val="none" w:sz="0" w:space="0" w:color="auto"/>
        <w:left w:val="none" w:sz="0" w:space="0" w:color="auto"/>
        <w:bottom w:val="none" w:sz="0" w:space="0" w:color="auto"/>
        <w:right w:val="none" w:sz="0" w:space="0" w:color="auto"/>
      </w:divBdr>
    </w:div>
    <w:div w:id="181672646">
      <w:bodyDiv w:val="1"/>
      <w:marLeft w:val="0"/>
      <w:marRight w:val="0"/>
      <w:marTop w:val="0"/>
      <w:marBottom w:val="0"/>
      <w:divBdr>
        <w:top w:val="none" w:sz="0" w:space="0" w:color="auto"/>
        <w:left w:val="none" w:sz="0" w:space="0" w:color="auto"/>
        <w:bottom w:val="none" w:sz="0" w:space="0" w:color="auto"/>
        <w:right w:val="none" w:sz="0" w:space="0" w:color="auto"/>
      </w:divBdr>
    </w:div>
    <w:div w:id="219099912">
      <w:bodyDiv w:val="1"/>
      <w:marLeft w:val="0"/>
      <w:marRight w:val="0"/>
      <w:marTop w:val="0"/>
      <w:marBottom w:val="0"/>
      <w:divBdr>
        <w:top w:val="none" w:sz="0" w:space="0" w:color="auto"/>
        <w:left w:val="none" w:sz="0" w:space="0" w:color="auto"/>
        <w:bottom w:val="none" w:sz="0" w:space="0" w:color="auto"/>
        <w:right w:val="none" w:sz="0" w:space="0" w:color="auto"/>
      </w:divBdr>
    </w:div>
    <w:div w:id="254214482">
      <w:bodyDiv w:val="1"/>
      <w:marLeft w:val="0"/>
      <w:marRight w:val="0"/>
      <w:marTop w:val="0"/>
      <w:marBottom w:val="0"/>
      <w:divBdr>
        <w:top w:val="none" w:sz="0" w:space="0" w:color="auto"/>
        <w:left w:val="none" w:sz="0" w:space="0" w:color="auto"/>
        <w:bottom w:val="none" w:sz="0" w:space="0" w:color="auto"/>
        <w:right w:val="none" w:sz="0" w:space="0" w:color="auto"/>
      </w:divBdr>
      <w:divsChild>
        <w:div w:id="70659602">
          <w:marLeft w:val="547"/>
          <w:marRight w:val="0"/>
          <w:marTop w:val="115"/>
          <w:marBottom w:val="0"/>
          <w:divBdr>
            <w:top w:val="none" w:sz="0" w:space="0" w:color="auto"/>
            <w:left w:val="none" w:sz="0" w:space="0" w:color="auto"/>
            <w:bottom w:val="none" w:sz="0" w:space="0" w:color="auto"/>
            <w:right w:val="none" w:sz="0" w:space="0" w:color="auto"/>
          </w:divBdr>
        </w:div>
        <w:div w:id="133564389">
          <w:marLeft w:val="547"/>
          <w:marRight w:val="0"/>
          <w:marTop w:val="115"/>
          <w:marBottom w:val="0"/>
          <w:divBdr>
            <w:top w:val="none" w:sz="0" w:space="0" w:color="auto"/>
            <w:left w:val="none" w:sz="0" w:space="0" w:color="auto"/>
            <w:bottom w:val="none" w:sz="0" w:space="0" w:color="auto"/>
            <w:right w:val="none" w:sz="0" w:space="0" w:color="auto"/>
          </w:divBdr>
        </w:div>
        <w:div w:id="613025395">
          <w:marLeft w:val="547"/>
          <w:marRight w:val="0"/>
          <w:marTop w:val="115"/>
          <w:marBottom w:val="0"/>
          <w:divBdr>
            <w:top w:val="none" w:sz="0" w:space="0" w:color="auto"/>
            <w:left w:val="none" w:sz="0" w:space="0" w:color="auto"/>
            <w:bottom w:val="none" w:sz="0" w:space="0" w:color="auto"/>
            <w:right w:val="none" w:sz="0" w:space="0" w:color="auto"/>
          </w:divBdr>
        </w:div>
        <w:div w:id="762190569">
          <w:marLeft w:val="547"/>
          <w:marRight w:val="0"/>
          <w:marTop w:val="115"/>
          <w:marBottom w:val="0"/>
          <w:divBdr>
            <w:top w:val="none" w:sz="0" w:space="0" w:color="auto"/>
            <w:left w:val="none" w:sz="0" w:space="0" w:color="auto"/>
            <w:bottom w:val="none" w:sz="0" w:space="0" w:color="auto"/>
            <w:right w:val="none" w:sz="0" w:space="0" w:color="auto"/>
          </w:divBdr>
        </w:div>
        <w:div w:id="771824255">
          <w:marLeft w:val="547"/>
          <w:marRight w:val="0"/>
          <w:marTop w:val="115"/>
          <w:marBottom w:val="0"/>
          <w:divBdr>
            <w:top w:val="none" w:sz="0" w:space="0" w:color="auto"/>
            <w:left w:val="none" w:sz="0" w:space="0" w:color="auto"/>
            <w:bottom w:val="none" w:sz="0" w:space="0" w:color="auto"/>
            <w:right w:val="none" w:sz="0" w:space="0" w:color="auto"/>
          </w:divBdr>
        </w:div>
      </w:divsChild>
    </w:div>
    <w:div w:id="256526225">
      <w:bodyDiv w:val="1"/>
      <w:marLeft w:val="0"/>
      <w:marRight w:val="0"/>
      <w:marTop w:val="0"/>
      <w:marBottom w:val="0"/>
      <w:divBdr>
        <w:top w:val="none" w:sz="0" w:space="0" w:color="auto"/>
        <w:left w:val="none" w:sz="0" w:space="0" w:color="auto"/>
        <w:bottom w:val="none" w:sz="0" w:space="0" w:color="auto"/>
        <w:right w:val="none" w:sz="0" w:space="0" w:color="auto"/>
      </w:divBdr>
    </w:div>
    <w:div w:id="273367303">
      <w:bodyDiv w:val="1"/>
      <w:marLeft w:val="0"/>
      <w:marRight w:val="0"/>
      <w:marTop w:val="0"/>
      <w:marBottom w:val="0"/>
      <w:divBdr>
        <w:top w:val="none" w:sz="0" w:space="0" w:color="auto"/>
        <w:left w:val="none" w:sz="0" w:space="0" w:color="auto"/>
        <w:bottom w:val="none" w:sz="0" w:space="0" w:color="auto"/>
        <w:right w:val="none" w:sz="0" w:space="0" w:color="auto"/>
      </w:divBdr>
    </w:div>
    <w:div w:id="278613669">
      <w:bodyDiv w:val="1"/>
      <w:marLeft w:val="0"/>
      <w:marRight w:val="0"/>
      <w:marTop w:val="0"/>
      <w:marBottom w:val="0"/>
      <w:divBdr>
        <w:top w:val="none" w:sz="0" w:space="0" w:color="auto"/>
        <w:left w:val="none" w:sz="0" w:space="0" w:color="auto"/>
        <w:bottom w:val="none" w:sz="0" w:space="0" w:color="auto"/>
        <w:right w:val="none" w:sz="0" w:space="0" w:color="auto"/>
      </w:divBdr>
    </w:div>
    <w:div w:id="314839995">
      <w:bodyDiv w:val="1"/>
      <w:marLeft w:val="0"/>
      <w:marRight w:val="0"/>
      <w:marTop w:val="0"/>
      <w:marBottom w:val="0"/>
      <w:divBdr>
        <w:top w:val="none" w:sz="0" w:space="0" w:color="auto"/>
        <w:left w:val="none" w:sz="0" w:space="0" w:color="auto"/>
        <w:bottom w:val="none" w:sz="0" w:space="0" w:color="auto"/>
        <w:right w:val="none" w:sz="0" w:space="0" w:color="auto"/>
      </w:divBdr>
    </w:div>
    <w:div w:id="341589341">
      <w:bodyDiv w:val="1"/>
      <w:marLeft w:val="0"/>
      <w:marRight w:val="0"/>
      <w:marTop w:val="0"/>
      <w:marBottom w:val="0"/>
      <w:divBdr>
        <w:top w:val="none" w:sz="0" w:space="0" w:color="auto"/>
        <w:left w:val="none" w:sz="0" w:space="0" w:color="auto"/>
        <w:bottom w:val="none" w:sz="0" w:space="0" w:color="auto"/>
        <w:right w:val="none" w:sz="0" w:space="0" w:color="auto"/>
      </w:divBdr>
      <w:divsChild>
        <w:div w:id="1272206132">
          <w:marLeft w:val="547"/>
          <w:marRight w:val="0"/>
          <w:marTop w:val="134"/>
          <w:marBottom w:val="0"/>
          <w:divBdr>
            <w:top w:val="none" w:sz="0" w:space="0" w:color="auto"/>
            <w:left w:val="none" w:sz="0" w:space="0" w:color="auto"/>
            <w:bottom w:val="none" w:sz="0" w:space="0" w:color="auto"/>
            <w:right w:val="none" w:sz="0" w:space="0" w:color="auto"/>
          </w:divBdr>
        </w:div>
        <w:div w:id="1748654429">
          <w:marLeft w:val="547"/>
          <w:marRight w:val="0"/>
          <w:marTop w:val="134"/>
          <w:marBottom w:val="0"/>
          <w:divBdr>
            <w:top w:val="none" w:sz="0" w:space="0" w:color="auto"/>
            <w:left w:val="none" w:sz="0" w:space="0" w:color="auto"/>
            <w:bottom w:val="none" w:sz="0" w:space="0" w:color="auto"/>
            <w:right w:val="none" w:sz="0" w:space="0" w:color="auto"/>
          </w:divBdr>
        </w:div>
      </w:divsChild>
    </w:div>
    <w:div w:id="364135427">
      <w:bodyDiv w:val="1"/>
      <w:marLeft w:val="0"/>
      <w:marRight w:val="0"/>
      <w:marTop w:val="0"/>
      <w:marBottom w:val="0"/>
      <w:divBdr>
        <w:top w:val="none" w:sz="0" w:space="0" w:color="auto"/>
        <w:left w:val="none" w:sz="0" w:space="0" w:color="auto"/>
        <w:bottom w:val="none" w:sz="0" w:space="0" w:color="auto"/>
        <w:right w:val="none" w:sz="0" w:space="0" w:color="auto"/>
      </w:divBdr>
    </w:div>
    <w:div w:id="406196746">
      <w:bodyDiv w:val="1"/>
      <w:marLeft w:val="0"/>
      <w:marRight w:val="0"/>
      <w:marTop w:val="0"/>
      <w:marBottom w:val="0"/>
      <w:divBdr>
        <w:top w:val="none" w:sz="0" w:space="0" w:color="auto"/>
        <w:left w:val="none" w:sz="0" w:space="0" w:color="auto"/>
        <w:bottom w:val="none" w:sz="0" w:space="0" w:color="auto"/>
        <w:right w:val="none" w:sz="0" w:space="0" w:color="auto"/>
      </w:divBdr>
      <w:divsChild>
        <w:div w:id="1638099579">
          <w:marLeft w:val="547"/>
          <w:marRight w:val="0"/>
          <w:marTop w:val="115"/>
          <w:marBottom w:val="0"/>
          <w:divBdr>
            <w:top w:val="none" w:sz="0" w:space="0" w:color="auto"/>
            <w:left w:val="none" w:sz="0" w:space="0" w:color="auto"/>
            <w:bottom w:val="none" w:sz="0" w:space="0" w:color="auto"/>
            <w:right w:val="none" w:sz="0" w:space="0" w:color="auto"/>
          </w:divBdr>
        </w:div>
        <w:div w:id="1352343125">
          <w:marLeft w:val="1166"/>
          <w:marRight w:val="0"/>
          <w:marTop w:val="115"/>
          <w:marBottom w:val="0"/>
          <w:divBdr>
            <w:top w:val="none" w:sz="0" w:space="0" w:color="auto"/>
            <w:left w:val="none" w:sz="0" w:space="0" w:color="auto"/>
            <w:bottom w:val="none" w:sz="0" w:space="0" w:color="auto"/>
            <w:right w:val="none" w:sz="0" w:space="0" w:color="auto"/>
          </w:divBdr>
        </w:div>
        <w:div w:id="976765167">
          <w:marLeft w:val="1166"/>
          <w:marRight w:val="0"/>
          <w:marTop w:val="115"/>
          <w:marBottom w:val="0"/>
          <w:divBdr>
            <w:top w:val="none" w:sz="0" w:space="0" w:color="auto"/>
            <w:left w:val="none" w:sz="0" w:space="0" w:color="auto"/>
            <w:bottom w:val="none" w:sz="0" w:space="0" w:color="auto"/>
            <w:right w:val="none" w:sz="0" w:space="0" w:color="auto"/>
          </w:divBdr>
        </w:div>
        <w:div w:id="1431315984">
          <w:marLeft w:val="1166"/>
          <w:marRight w:val="0"/>
          <w:marTop w:val="115"/>
          <w:marBottom w:val="0"/>
          <w:divBdr>
            <w:top w:val="none" w:sz="0" w:space="0" w:color="auto"/>
            <w:left w:val="none" w:sz="0" w:space="0" w:color="auto"/>
            <w:bottom w:val="none" w:sz="0" w:space="0" w:color="auto"/>
            <w:right w:val="none" w:sz="0" w:space="0" w:color="auto"/>
          </w:divBdr>
        </w:div>
        <w:div w:id="919097260">
          <w:marLeft w:val="1166"/>
          <w:marRight w:val="0"/>
          <w:marTop w:val="115"/>
          <w:marBottom w:val="0"/>
          <w:divBdr>
            <w:top w:val="none" w:sz="0" w:space="0" w:color="auto"/>
            <w:left w:val="none" w:sz="0" w:space="0" w:color="auto"/>
            <w:bottom w:val="none" w:sz="0" w:space="0" w:color="auto"/>
            <w:right w:val="none" w:sz="0" w:space="0" w:color="auto"/>
          </w:divBdr>
        </w:div>
        <w:div w:id="1337728186">
          <w:marLeft w:val="547"/>
          <w:marRight w:val="0"/>
          <w:marTop w:val="115"/>
          <w:marBottom w:val="0"/>
          <w:divBdr>
            <w:top w:val="none" w:sz="0" w:space="0" w:color="auto"/>
            <w:left w:val="none" w:sz="0" w:space="0" w:color="auto"/>
            <w:bottom w:val="none" w:sz="0" w:space="0" w:color="auto"/>
            <w:right w:val="none" w:sz="0" w:space="0" w:color="auto"/>
          </w:divBdr>
        </w:div>
      </w:divsChild>
    </w:div>
    <w:div w:id="445656398">
      <w:bodyDiv w:val="1"/>
      <w:marLeft w:val="0"/>
      <w:marRight w:val="0"/>
      <w:marTop w:val="0"/>
      <w:marBottom w:val="0"/>
      <w:divBdr>
        <w:top w:val="none" w:sz="0" w:space="0" w:color="auto"/>
        <w:left w:val="none" w:sz="0" w:space="0" w:color="auto"/>
        <w:bottom w:val="none" w:sz="0" w:space="0" w:color="auto"/>
        <w:right w:val="none" w:sz="0" w:space="0" w:color="auto"/>
      </w:divBdr>
      <w:divsChild>
        <w:div w:id="72901778">
          <w:marLeft w:val="1166"/>
          <w:marRight w:val="0"/>
          <w:marTop w:val="115"/>
          <w:marBottom w:val="0"/>
          <w:divBdr>
            <w:top w:val="none" w:sz="0" w:space="0" w:color="auto"/>
            <w:left w:val="none" w:sz="0" w:space="0" w:color="auto"/>
            <w:bottom w:val="none" w:sz="0" w:space="0" w:color="auto"/>
            <w:right w:val="none" w:sz="0" w:space="0" w:color="auto"/>
          </w:divBdr>
        </w:div>
        <w:div w:id="366609351">
          <w:marLeft w:val="720"/>
          <w:marRight w:val="0"/>
          <w:marTop w:val="115"/>
          <w:marBottom w:val="0"/>
          <w:divBdr>
            <w:top w:val="none" w:sz="0" w:space="0" w:color="auto"/>
            <w:left w:val="none" w:sz="0" w:space="0" w:color="auto"/>
            <w:bottom w:val="none" w:sz="0" w:space="0" w:color="auto"/>
            <w:right w:val="none" w:sz="0" w:space="0" w:color="auto"/>
          </w:divBdr>
        </w:div>
        <w:div w:id="385879585">
          <w:marLeft w:val="1166"/>
          <w:marRight w:val="0"/>
          <w:marTop w:val="115"/>
          <w:marBottom w:val="0"/>
          <w:divBdr>
            <w:top w:val="none" w:sz="0" w:space="0" w:color="auto"/>
            <w:left w:val="none" w:sz="0" w:space="0" w:color="auto"/>
            <w:bottom w:val="none" w:sz="0" w:space="0" w:color="auto"/>
            <w:right w:val="none" w:sz="0" w:space="0" w:color="auto"/>
          </w:divBdr>
        </w:div>
        <w:div w:id="546919461">
          <w:marLeft w:val="720"/>
          <w:marRight w:val="0"/>
          <w:marTop w:val="115"/>
          <w:marBottom w:val="0"/>
          <w:divBdr>
            <w:top w:val="none" w:sz="0" w:space="0" w:color="auto"/>
            <w:left w:val="none" w:sz="0" w:space="0" w:color="auto"/>
            <w:bottom w:val="none" w:sz="0" w:space="0" w:color="auto"/>
            <w:right w:val="none" w:sz="0" w:space="0" w:color="auto"/>
          </w:divBdr>
        </w:div>
        <w:div w:id="660159453">
          <w:marLeft w:val="1166"/>
          <w:marRight w:val="0"/>
          <w:marTop w:val="115"/>
          <w:marBottom w:val="0"/>
          <w:divBdr>
            <w:top w:val="none" w:sz="0" w:space="0" w:color="auto"/>
            <w:left w:val="none" w:sz="0" w:space="0" w:color="auto"/>
            <w:bottom w:val="none" w:sz="0" w:space="0" w:color="auto"/>
            <w:right w:val="none" w:sz="0" w:space="0" w:color="auto"/>
          </w:divBdr>
        </w:div>
        <w:div w:id="2016378015">
          <w:marLeft w:val="720"/>
          <w:marRight w:val="0"/>
          <w:marTop w:val="115"/>
          <w:marBottom w:val="0"/>
          <w:divBdr>
            <w:top w:val="none" w:sz="0" w:space="0" w:color="auto"/>
            <w:left w:val="none" w:sz="0" w:space="0" w:color="auto"/>
            <w:bottom w:val="none" w:sz="0" w:space="0" w:color="auto"/>
            <w:right w:val="none" w:sz="0" w:space="0" w:color="auto"/>
          </w:divBdr>
        </w:div>
      </w:divsChild>
    </w:div>
    <w:div w:id="506948961">
      <w:bodyDiv w:val="1"/>
      <w:marLeft w:val="0"/>
      <w:marRight w:val="0"/>
      <w:marTop w:val="0"/>
      <w:marBottom w:val="0"/>
      <w:divBdr>
        <w:top w:val="none" w:sz="0" w:space="0" w:color="auto"/>
        <w:left w:val="none" w:sz="0" w:space="0" w:color="auto"/>
        <w:bottom w:val="none" w:sz="0" w:space="0" w:color="auto"/>
        <w:right w:val="none" w:sz="0" w:space="0" w:color="auto"/>
      </w:divBdr>
      <w:divsChild>
        <w:div w:id="325280199">
          <w:marLeft w:val="432"/>
          <w:marRight w:val="0"/>
          <w:marTop w:val="96"/>
          <w:marBottom w:val="0"/>
          <w:divBdr>
            <w:top w:val="none" w:sz="0" w:space="0" w:color="auto"/>
            <w:left w:val="none" w:sz="0" w:space="0" w:color="auto"/>
            <w:bottom w:val="none" w:sz="0" w:space="0" w:color="auto"/>
            <w:right w:val="none" w:sz="0" w:space="0" w:color="auto"/>
          </w:divBdr>
        </w:div>
        <w:div w:id="1231160539">
          <w:marLeft w:val="864"/>
          <w:marRight w:val="0"/>
          <w:marTop w:val="86"/>
          <w:marBottom w:val="0"/>
          <w:divBdr>
            <w:top w:val="none" w:sz="0" w:space="0" w:color="auto"/>
            <w:left w:val="none" w:sz="0" w:space="0" w:color="auto"/>
            <w:bottom w:val="none" w:sz="0" w:space="0" w:color="auto"/>
            <w:right w:val="none" w:sz="0" w:space="0" w:color="auto"/>
          </w:divBdr>
        </w:div>
        <w:div w:id="1570310629">
          <w:marLeft w:val="864"/>
          <w:marRight w:val="0"/>
          <w:marTop w:val="86"/>
          <w:marBottom w:val="0"/>
          <w:divBdr>
            <w:top w:val="none" w:sz="0" w:space="0" w:color="auto"/>
            <w:left w:val="none" w:sz="0" w:space="0" w:color="auto"/>
            <w:bottom w:val="none" w:sz="0" w:space="0" w:color="auto"/>
            <w:right w:val="none" w:sz="0" w:space="0" w:color="auto"/>
          </w:divBdr>
        </w:div>
        <w:div w:id="1711802870">
          <w:marLeft w:val="864"/>
          <w:marRight w:val="0"/>
          <w:marTop w:val="86"/>
          <w:marBottom w:val="0"/>
          <w:divBdr>
            <w:top w:val="none" w:sz="0" w:space="0" w:color="auto"/>
            <w:left w:val="none" w:sz="0" w:space="0" w:color="auto"/>
            <w:bottom w:val="none" w:sz="0" w:space="0" w:color="auto"/>
            <w:right w:val="none" w:sz="0" w:space="0" w:color="auto"/>
          </w:divBdr>
        </w:div>
      </w:divsChild>
    </w:div>
    <w:div w:id="512494358">
      <w:bodyDiv w:val="1"/>
      <w:marLeft w:val="0"/>
      <w:marRight w:val="0"/>
      <w:marTop w:val="0"/>
      <w:marBottom w:val="0"/>
      <w:divBdr>
        <w:top w:val="none" w:sz="0" w:space="0" w:color="auto"/>
        <w:left w:val="none" w:sz="0" w:space="0" w:color="auto"/>
        <w:bottom w:val="none" w:sz="0" w:space="0" w:color="auto"/>
        <w:right w:val="none" w:sz="0" w:space="0" w:color="auto"/>
      </w:divBdr>
    </w:div>
    <w:div w:id="560940822">
      <w:bodyDiv w:val="1"/>
      <w:marLeft w:val="0"/>
      <w:marRight w:val="0"/>
      <w:marTop w:val="0"/>
      <w:marBottom w:val="0"/>
      <w:divBdr>
        <w:top w:val="none" w:sz="0" w:space="0" w:color="auto"/>
        <w:left w:val="none" w:sz="0" w:space="0" w:color="auto"/>
        <w:bottom w:val="none" w:sz="0" w:space="0" w:color="auto"/>
        <w:right w:val="none" w:sz="0" w:space="0" w:color="auto"/>
      </w:divBdr>
      <w:divsChild>
        <w:div w:id="2111731805">
          <w:marLeft w:val="547"/>
          <w:marRight w:val="0"/>
          <w:marTop w:val="115"/>
          <w:marBottom w:val="0"/>
          <w:divBdr>
            <w:top w:val="none" w:sz="0" w:space="0" w:color="auto"/>
            <w:left w:val="none" w:sz="0" w:space="0" w:color="auto"/>
            <w:bottom w:val="none" w:sz="0" w:space="0" w:color="auto"/>
            <w:right w:val="none" w:sz="0" w:space="0" w:color="auto"/>
          </w:divBdr>
        </w:div>
      </w:divsChild>
    </w:div>
    <w:div w:id="571042231">
      <w:bodyDiv w:val="1"/>
      <w:marLeft w:val="0"/>
      <w:marRight w:val="0"/>
      <w:marTop w:val="0"/>
      <w:marBottom w:val="0"/>
      <w:divBdr>
        <w:top w:val="none" w:sz="0" w:space="0" w:color="auto"/>
        <w:left w:val="none" w:sz="0" w:space="0" w:color="auto"/>
        <w:bottom w:val="none" w:sz="0" w:space="0" w:color="auto"/>
        <w:right w:val="none" w:sz="0" w:space="0" w:color="auto"/>
      </w:divBdr>
      <w:divsChild>
        <w:div w:id="10424543">
          <w:marLeft w:val="547"/>
          <w:marRight w:val="0"/>
          <w:marTop w:val="106"/>
          <w:marBottom w:val="0"/>
          <w:divBdr>
            <w:top w:val="none" w:sz="0" w:space="0" w:color="auto"/>
            <w:left w:val="none" w:sz="0" w:space="0" w:color="auto"/>
            <w:bottom w:val="none" w:sz="0" w:space="0" w:color="auto"/>
            <w:right w:val="none" w:sz="0" w:space="0" w:color="auto"/>
          </w:divBdr>
        </w:div>
        <w:div w:id="778644138">
          <w:marLeft w:val="1166"/>
          <w:marRight w:val="0"/>
          <w:marTop w:val="77"/>
          <w:marBottom w:val="0"/>
          <w:divBdr>
            <w:top w:val="none" w:sz="0" w:space="0" w:color="auto"/>
            <w:left w:val="none" w:sz="0" w:space="0" w:color="auto"/>
            <w:bottom w:val="none" w:sz="0" w:space="0" w:color="auto"/>
            <w:right w:val="none" w:sz="0" w:space="0" w:color="auto"/>
          </w:divBdr>
        </w:div>
        <w:div w:id="961573446">
          <w:marLeft w:val="547"/>
          <w:marRight w:val="0"/>
          <w:marTop w:val="106"/>
          <w:marBottom w:val="0"/>
          <w:divBdr>
            <w:top w:val="none" w:sz="0" w:space="0" w:color="auto"/>
            <w:left w:val="none" w:sz="0" w:space="0" w:color="auto"/>
            <w:bottom w:val="none" w:sz="0" w:space="0" w:color="auto"/>
            <w:right w:val="none" w:sz="0" w:space="0" w:color="auto"/>
          </w:divBdr>
        </w:div>
        <w:div w:id="1316108266">
          <w:marLeft w:val="1166"/>
          <w:marRight w:val="0"/>
          <w:marTop w:val="77"/>
          <w:marBottom w:val="0"/>
          <w:divBdr>
            <w:top w:val="none" w:sz="0" w:space="0" w:color="auto"/>
            <w:left w:val="none" w:sz="0" w:space="0" w:color="auto"/>
            <w:bottom w:val="none" w:sz="0" w:space="0" w:color="auto"/>
            <w:right w:val="none" w:sz="0" w:space="0" w:color="auto"/>
          </w:divBdr>
        </w:div>
        <w:div w:id="1330870050">
          <w:marLeft w:val="1166"/>
          <w:marRight w:val="0"/>
          <w:marTop w:val="77"/>
          <w:marBottom w:val="0"/>
          <w:divBdr>
            <w:top w:val="none" w:sz="0" w:space="0" w:color="auto"/>
            <w:left w:val="none" w:sz="0" w:space="0" w:color="auto"/>
            <w:bottom w:val="none" w:sz="0" w:space="0" w:color="auto"/>
            <w:right w:val="none" w:sz="0" w:space="0" w:color="auto"/>
          </w:divBdr>
        </w:div>
        <w:div w:id="2119517790">
          <w:marLeft w:val="547"/>
          <w:marRight w:val="0"/>
          <w:marTop w:val="106"/>
          <w:marBottom w:val="0"/>
          <w:divBdr>
            <w:top w:val="none" w:sz="0" w:space="0" w:color="auto"/>
            <w:left w:val="none" w:sz="0" w:space="0" w:color="auto"/>
            <w:bottom w:val="none" w:sz="0" w:space="0" w:color="auto"/>
            <w:right w:val="none" w:sz="0" w:space="0" w:color="auto"/>
          </w:divBdr>
        </w:div>
      </w:divsChild>
    </w:div>
    <w:div w:id="636030451">
      <w:bodyDiv w:val="1"/>
      <w:marLeft w:val="0"/>
      <w:marRight w:val="0"/>
      <w:marTop w:val="0"/>
      <w:marBottom w:val="0"/>
      <w:divBdr>
        <w:top w:val="none" w:sz="0" w:space="0" w:color="auto"/>
        <w:left w:val="none" w:sz="0" w:space="0" w:color="auto"/>
        <w:bottom w:val="none" w:sz="0" w:space="0" w:color="auto"/>
        <w:right w:val="none" w:sz="0" w:space="0" w:color="auto"/>
      </w:divBdr>
    </w:div>
    <w:div w:id="650060592">
      <w:bodyDiv w:val="1"/>
      <w:marLeft w:val="0"/>
      <w:marRight w:val="0"/>
      <w:marTop w:val="0"/>
      <w:marBottom w:val="0"/>
      <w:divBdr>
        <w:top w:val="none" w:sz="0" w:space="0" w:color="auto"/>
        <w:left w:val="none" w:sz="0" w:space="0" w:color="auto"/>
        <w:bottom w:val="none" w:sz="0" w:space="0" w:color="auto"/>
        <w:right w:val="none" w:sz="0" w:space="0" w:color="auto"/>
      </w:divBdr>
      <w:divsChild>
        <w:div w:id="954755430">
          <w:marLeft w:val="547"/>
          <w:marRight w:val="0"/>
          <w:marTop w:val="115"/>
          <w:marBottom w:val="0"/>
          <w:divBdr>
            <w:top w:val="none" w:sz="0" w:space="0" w:color="auto"/>
            <w:left w:val="none" w:sz="0" w:space="0" w:color="auto"/>
            <w:bottom w:val="none" w:sz="0" w:space="0" w:color="auto"/>
            <w:right w:val="none" w:sz="0" w:space="0" w:color="auto"/>
          </w:divBdr>
        </w:div>
        <w:div w:id="1133524497">
          <w:marLeft w:val="547"/>
          <w:marRight w:val="0"/>
          <w:marTop w:val="115"/>
          <w:marBottom w:val="0"/>
          <w:divBdr>
            <w:top w:val="none" w:sz="0" w:space="0" w:color="auto"/>
            <w:left w:val="none" w:sz="0" w:space="0" w:color="auto"/>
            <w:bottom w:val="none" w:sz="0" w:space="0" w:color="auto"/>
            <w:right w:val="none" w:sz="0" w:space="0" w:color="auto"/>
          </w:divBdr>
        </w:div>
      </w:divsChild>
    </w:div>
    <w:div w:id="654916376">
      <w:bodyDiv w:val="1"/>
      <w:marLeft w:val="0"/>
      <w:marRight w:val="0"/>
      <w:marTop w:val="0"/>
      <w:marBottom w:val="0"/>
      <w:divBdr>
        <w:top w:val="none" w:sz="0" w:space="0" w:color="auto"/>
        <w:left w:val="none" w:sz="0" w:space="0" w:color="auto"/>
        <w:bottom w:val="none" w:sz="0" w:space="0" w:color="auto"/>
        <w:right w:val="none" w:sz="0" w:space="0" w:color="auto"/>
      </w:divBdr>
    </w:div>
    <w:div w:id="667632691">
      <w:bodyDiv w:val="1"/>
      <w:marLeft w:val="0"/>
      <w:marRight w:val="0"/>
      <w:marTop w:val="0"/>
      <w:marBottom w:val="0"/>
      <w:divBdr>
        <w:top w:val="none" w:sz="0" w:space="0" w:color="auto"/>
        <w:left w:val="none" w:sz="0" w:space="0" w:color="auto"/>
        <w:bottom w:val="none" w:sz="0" w:space="0" w:color="auto"/>
        <w:right w:val="none" w:sz="0" w:space="0" w:color="auto"/>
      </w:divBdr>
    </w:div>
    <w:div w:id="676153416">
      <w:bodyDiv w:val="1"/>
      <w:marLeft w:val="0"/>
      <w:marRight w:val="0"/>
      <w:marTop w:val="0"/>
      <w:marBottom w:val="0"/>
      <w:divBdr>
        <w:top w:val="none" w:sz="0" w:space="0" w:color="auto"/>
        <w:left w:val="none" w:sz="0" w:space="0" w:color="auto"/>
        <w:bottom w:val="none" w:sz="0" w:space="0" w:color="auto"/>
        <w:right w:val="none" w:sz="0" w:space="0" w:color="auto"/>
      </w:divBdr>
    </w:div>
    <w:div w:id="689377859">
      <w:bodyDiv w:val="1"/>
      <w:marLeft w:val="0"/>
      <w:marRight w:val="0"/>
      <w:marTop w:val="0"/>
      <w:marBottom w:val="0"/>
      <w:divBdr>
        <w:top w:val="none" w:sz="0" w:space="0" w:color="auto"/>
        <w:left w:val="none" w:sz="0" w:space="0" w:color="auto"/>
        <w:bottom w:val="none" w:sz="0" w:space="0" w:color="auto"/>
        <w:right w:val="none" w:sz="0" w:space="0" w:color="auto"/>
      </w:divBdr>
    </w:div>
    <w:div w:id="709378049">
      <w:bodyDiv w:val="1"/>
      <w:marLeft w:val="180"/>
      <w:marRight w:val="120"/>
      <w:marTop w:val="90"/>
      <w:marBottom w:val="0"/>
      <w:divBdr>
        <w:top w:val="none" w:sz="0" w:space="0" w:color="auto"/>
        <w:left w:val="none" w:sz="0" w:space="0" w:color="auto"/>
        <w:bottom w:val="none" w:sz="0" w:space="0" w:color="auto"/>
        <w:right w:val="none" w:sz="0" w:space="0" w:color="auto"/>
      </w:divBdr>
    </w:div>
    <w:div w:id="714962170">
      <w:bodyDiv w:val="1"/>
      <w:marLeft w:val="0"/>
      <w:marRight w:val="0"/>
      <w:marTop w:val="0"/>
      <w:marBottom w:val="0"/>
      <w:divBdr>
        <w:top w:val="none" w:sz="0" w:space="0" w:color="auto"/>
        <w:left w:val="none" w:sz="0" w:space="0" w:color="auto"/>
        <w:bottom w:val="none" w:sz="0" w:space="0" w:color="auto"/>
        <w:right w:val="none" w:sz="0" w:space="0" w:color="auto"/>
      </w:divBdr>
    </w:div>
    <w:div w:id="722405575">
      <w:bodyDiv w:val="1"/>
      <w:marLeft w:val="0"/>
      <w:marRight w:val="0"/>
      <w:marTop w:val="0"/>
      <w:marBottom w:val="0"/>
      <w:divBdr>
        <w:top w:val="none" w:sz="0" w:space="0" w:color="auto"/>
        <w:left w:val="none" w:sz="0" w:space="0" w:color="auto"/>
        <w:bottom w:val="none" w:sz="0" w:space="0" w:color="auto"/>
        <w:right w:val="none" w:sz="0" w:space="0" w:color="auto"/>
      </w:divBdr>
    </w:div>
    <w:div w:id="740250314">
      <w:bodyDiv w:val="1"/>
      <w:marLeft w:val="0"/>
      <w:marRight w:val="0"/>
      <w:marTop w:val="0"/>
      <w:marBottom w:val="0"/>
      <w:divBdr>
        <w:top w:val="none" w:sz="0" w:space="0" w:color="auto"/>
        <w:left w:val="none" w:sz="0" w:space="0" w:color="auto"/>
        <w:bottom w:val="none" w:sz="0" w:space="0" w:color="auto"/>
        <w:right w:val="none" w:sz="0" w:space="0" w:color="auto"/>
      </w:divBdr>
    </w:div>
    <w:div w:id="822815972">
      <w:bodyDiv w:val="1"/>
      <w:marLeft w:val="0"/>
      <w:marRight w:val="0"/>
      <w:marTop w:val="0"/>
      <w:marBottom w:val="0"/>
      <w:divBdr>
        <w:top w:val="none" w:sz="0" w:space="0" w:color="auto"/>
        <w:left w:val="none" w:sz="0" w:space="0" w:color="auto"/>
        <w:bottom w:val="none" w:sz="0" w:space="0" w:color="auto"/>
        <w:right w:val="none" w:sz="0" w:space="0" w:color="auto"/>
      </w:divBdr>
      <w:divsChild>
        <w:div w:id="50546768">
          <w:marLeft w:val="1166"/>
          <w:marRight w:val="0"/>
          <w:marTop w:val="115"/>
          <w:marBottom w:val="0"/>
          <w:divBdr>
            <w:top w:val="none" w:sz="0" w:space="0" w:color="auto"/>
            <w:left w:val="none" w:sz="0" w:space="0" w:color="auto"/>
            <w:bottom w:val="none" w:sz="0" w:space="0" w:color="auto"/>
            <w:right w:val="none" w:sz="0" w:space="0" w:color="auto"/>
          </w:divBdr>
        </w:div>
        <w:div w:id="1304968664">
          <w:marLeft w:val="1166"/>
          <w:marRight w:val="0"/>
          <w:marTop w:val="115"/>
          <w:marBottom w:val="0"/>
          <w:divBdr>
            <w:top w:val="none" w:sz="0" w:space="0" w:color="auto"/>
            <w:left w:val="none" w:sz="0" w:space="0" w:color="auto"/>
            <w:bottom w:val="none" w:sz="0" w:space="0" w:color="auto"/>
            <w:right w:val="none" w:sz="0" w:space="0" w:color="auto"/>
          </w:divBdr>
        </w:div>
        <w:div w:id="1418592350">
          <w:marLeft w:val="1166"/>
          <w:marRight w:val="0"/>
          <w:marTop w:val="115"/>
          <w:marBottom w:val="0"/>
          <w:divBdr>
            <w:top w:val="none" w:sz="0" w:space="0" w:color="auto"/>
            <w:left w:val="none" w:sz="0" w:space="0" w:color="auto"/>
            <w:bottom w:val="none" w:sz="0" w:space="0" w:color="auto"/>
            <w:right w:val="none" w:sz="0" w:space="0" w:color="auto"/>
          </w:divBdr>
        </w:div>
        <w:div w:id="1423141587">
          <w:marLeft w:val="1166"/>
          <w:marRight w:val="0"/>
          <w:marTop w:val="115"/>
          <w:marBottom w:val="0"/>
          <w:divBdr>
            <w:top w:val="none" w:sz="0" w:space="0" w:color="auto"/>
            <w:left w:val="none" w:sz="0" w:space="0" w:color="auto"/>
            <w:bottom w:val="none" w:sz="0" w:space="0" w:color="auto"/>
            <w:right w:val="none" w:sz="0" w:space="0" w:color="auto"/>
          </w:divBdr>
        </w:div>
        <w:div w:id="1636524950">
          <w:marLeft w:val="1166"/>
          <w:marRight w:val="0"/>
          <w:marTop w:val="115"/>
          <w:marBottom w:val="0"/>
          <w:divBdr>
            <w:top w:val="none" w:sz="0" w:space="0" w:color="auto"/>
            <w:left w:val="none" w:sz="0" w:space="0" w:color="auto"/>
            <w:bottom w:val="none" w:sz="0" w:space="0" w:color="auto"/>
            <w:right w:val="none" w:sz="0" w:space="0" w:color="auto"/>
          </w:divBdr>
        </w:div>
      </w:divsChild>
    </w:div>
    <w:div w:id="836001330">
      <w:bodyDiv w:val="1"/>
      <w:marLeft w:val="180"/>
      <w:marRight w:val="120"/>
      <w:marTop w:val="90"/>
      <w:marBottom w:val="0"/>
      <w:divBdr>
        <w:top w:val="none" w:sz="0" w:space="0" w:color="auto"/>
        <w:left w:val="none" w:sz="0" w:space="0" w:color="auto"/>
        <w:bottom w:val="none" w:sz="0" w:space="0" w:color="auto"/>
        <w:right w:val="none" w:sz="0" w:space="0" w:color="auto"/>
      </w:divBdr>
    </w:div>
    <w:div w:id="842352595">
      <w:bodyDiv w:val="1"/>
      <w:marLeft w:val="0"/>
      <w:marRight w:val="0"/>
      <w:marTop w:val="0"/>
      <w:marBottom w:val="0"/>
      <w:divBdr>
        <w:top w:val="none" w:sz="0" w:space="0" w:color="auto"/>
        <w:left w:val="none" w:sz="0" w:space="0" w:color="auto"/>
        <w:bottom w:val="none" w:sz="0" w:space="0" w:color="auto"/>
        <w:right w:val="none" w:sz="0" w:space="0" w:color="auto"/>
      </w:divBdr>
    </w:div>
    <w:div w:id="848788546">
      <w:bodyDiv w:val="1"/>
      <w:marLeft w:val="0"/>
      <w:marRight w:val="0"/>
      <w:marTop w:val="0"/>
      <w:marBottom w:val="0"/>
      <w:divBdr>
        <w:top w:val="none" w:sz="0" w:space="0" w:color="auto"/>
        <w:left w:val="none" w:sz="0" w:space="0" w:color="auto"/>
        <w:bottom w:val="none" w:sz="0" w:space="0" w:color="auto"/>
        <w:right w:val="none" w:sz="0" w:space="0" w:color="auto"/>
      </w:divBdr>
    </w:div>
    <w:div w:id="848954500">
      <w:bodyDiv w:val="1"/>
      <w:marLeft w:val="0"/>
      <w:marRight w:val="0"/>
      <w:marTop w:val="0"/>
      <w:marBottom w:val="0"/>
      <w:divBdr>
        <w:top w:val="none" w:sz="0" w:space="0" w:color="auto"/>
        <w:left w:val="none" w:sz="0" w:space="0" w:color="auto"/>
        <w:bottom w:val="none" w:sz="0" w:space="0" w:color="auto"/>
        <w:right w:val="none" w:sz="0" w:space="0" w:color="auto"/>
      </w:divBdr>
    </w:div>
    <w:div w:id="850024202">
      <w:bodyDiv w:val="1"/>
      <w:marLeft w:val="0"/>
      <w:marRight w:val="0"/>
      <w:marTop w:val="0"/>
      <w:marBottom w:val="0"/>
      <w:divBdr>
        <w:top w:val="none" w:sz="0" w:space="0" w:color="auto"/>
        <w:left w:val="none" w:sz="0" w:space="0" w:color="auto"/>
        <w:bottom w:val="none" w:sz="0" w:space="0" w:color="auto"/>
        <w:right w:val="none" w:sz="0" w:space="0" w:color="auto"/>
      </w:divBdr>
    </w:div>
    <w:div w:id="886112309">
      <w:bodyDiv w:val="1"/>
      <w:marLeft w:val="0"/>
      <w:marRight w:val="0"/>
      <w:marTop w:val="0"/>
      <w:marBottom w:val="0"/>
      <w:divBdr>
        <w:top w:val="none" w:sz="0" w:space="0" w:color="auto"/>
        <w:left w:val="none" w:sz="0" w:space="0" w:color="auto"/>
        <w:bottom w:val="none" w:sz="0" w:space="0" w:color="auto"/>
        <w:right w:val="none" w:sz="0" w:space="0" w:color="auto"/>
      </w:divBdr>
    </w:div>
    <w:div w:id="896479400">
      <w:bodyDiv w:val="1"/>
      <w:marLeft w:val="0"/>
      <w:marRight w:val="0"/>
      <w:marTop w:val="0"/>
      <w:marBottom w:val="0"/>
      <w:divBdr>
        <w:top w:val="none" w:sz="0" w:space="0" w:color="auto"/>
        <w:left w:val="none" w:sz="0" w:space="0" w:color="auto"/>
        <w:bottom w:val="none" w:sz="0" w:space="0" w:color="auto"/>
        <w:right w:val="none" w:sz="0" w:space="0" w:color="auto"/>
      </w:divBdr>
      <w:divsChild>
        <w:div w:id="14161062">
          <w:marLeft w:val="1166"/>
          <w:marRight w:val="0"/>
          <w:marTop w:val="115"/>
          <w:marBottom w:val="0"/>
          <w:divBdr>
            <w:top w:val="none" w:sz="0" w:space="0" w:color="auto"/>
            <w:left w:val="none" w:sz="0" w:space="0" w:color="auto"/>
            <w:bottom w:val="none" w:sz="0" w:space="0" w:color="auto"/>
            <w:right w:val="none" w:sz="0" w:space="0" w:color="auto"/>
          </w:divBdr>
        </w:div>
        <w:div w:id="56243358">
          <w:marLeft w:val="1166"/>
          <w:marRight w:val="0"/>
          <w:marTop w:val="115"/>
          <w:marBottom w:val="0"/>
          <w:divBdr>
            <w:top w:val="none" w:sz="0" w:space="0" w:color="auto"/>
            <w:left w:val="none" w:sz="0" w:space="0" w:color="auto"/>
            <w:bottom w:val="none" w:sz="0" w:space="0" w:color="auto"/>
            <w:right w:val="none" w:sz="0" w:space="0" w:color="auto"/>
          </w:divBdr>
        </w:div>
        <w:div w:id="419911167">
          <w:marLeft w:val="547"/>
          <w:marRight w:val="0"/>
          <w:marTop w:val="115"/>
          <w:marBottom w:val="0"/>
          <w:divBdr>
            <w:top w:val="none" w:sz="0" w:space="0" w:color="auto"/>
            <w:left w:val="none" w:sz="0" w:space="0" w:color="auto"/>
            <w:bottom w:val="none" w:sz="0" w:space="0" w:color="auto"/>
            <w:right w:val="none" w:sz="0" w:space="0" w:color="auto"/>
          </w:divBdr>
        </w:div>
        <w:div w:id="644628876">
          <w:marLeft w:val="547"/>
          <w:marRight w:val="0"/>
          <w:marTop w:val="115"/>
          <w:marBottom w:val="0"/>
          <w:divBdr>
            <w:top w:val="none" w:sz="0" w:space="0" w:color="auto"/>
            <w:left w:val="none" w:sz="0" w:space="0" w:color="auto"/>
            <w:bottom w:val="none" w:sz="0" w:space="0" w:color="auto"/>
            <w:right w:val="none" w:sz="0" w:space="0" w:color="auto"/>
          </w:divBdr>
        </w:div>
        <w:div w:id="980113708">
          <w:marLeft w:val="1166"/>
          <w:marRight w:val="0"/>
          <w:marTop w:val="115"/>
          <w:marBottom w:val="0"/>
          <w:divBdr>
            <w:top w:val="none" w:sz="0" w:space="0" w:color="auto"/>
            <w:left w:val="none" w:sz="0" w:space="0" w:color="auto"/>
            <w:bottom w:val="none" w:sz="0" w:space="0" w:color="auto"/>
            <w:right w:val="none" w:sz="0" w:space="0" w:color="auto"/>
          </w:divBdr>
        </w:div>
        <w:div w:id="1026521121">
          <w:marLeft w:val="547"/>
          <w:marRight w:val="0"/>
          <w:marTop w:val="115"/>
          <w:marBottom w:val="0"/>
          <w:divBdr>
            <w:top w:val="none" w:sz="0" w:space="0" w:color="auto"/>
            <w:left w:val="none" w:sz="0" w:space="0" w:color="auto"/>
            <w:bottom w:val="none" w:sz="0" w:space="0" w:color="auto"/>
            <w:right w:val="none" w:sz="0" w:space="0" w:color="auto"/>
          </w:divBdr>
        </w:div>
        <w:div w:id="1151407474">
          <w:marLeft w:val="547"/>
          <w:marRight w:val="0"/>
          <w:marTop w:val="115"/>
          <w:marBottom w:val="0"/>
          <w:divBdr>
            <w:top w:val="none" w:sz="0" w:space="0" w:color="auto"/>
            <w:left w:val="none" w:sz="0" w:space="0" w:color="auto"/>
            <w:bottom w:val="none" w:sz="0" w:space="0" w:color="auto"/>
            <w:right w:val="none" w:sz="0" w:space="0" w:color="auto"/>
          </w:divBdr>
        </w:div>
      </w:divsChild>
    </w:div>
    <w:div w:id="929242118">
      <w:bodyDiv w:val="1"/>
      <w:marLeft w:val="0"/>
      <w:marRight w:val="0"/>
      <w:marTop w:val="0"/>
      <w:marBottom w:val="0"/>
      <w:divBdr>
        <w:top w:val="none" w:sz="0" w:space="0" w:color="auto"/>
        <w:left w:val="none" w:sz="0" w:space="0" w:color="auto"/>
        <w:bottom w:val="none" w:sz="0" w:space="0" w:color="auto"/>
        <w:right w:val="none" w:sz="0" w:space="0" w:color="auto"/>
      </w:divBdr>
      <w:divsChild>
        <w:div w:id="1138766736">
          <w:marLeft w:val="0"/>
          <w:marRight w:val="0"/>
          <w:marTop w:val="0"/>
          <w:marBottom w:val="0"/>
          <w:divBdr>
            <w:top w:val="none" w:sz="0" w:space="0" w:color="auto"/>
            <w:left w:val="none" w:sz="0" w:space="0" w:color="auto"/>
            <w:bottom w:val="none" w:sz="0" w:space="0" w:color="auto"/>
            <w:right w:val="none" w:sz="0" w:space="0" w:color="auto"/>
          </w:divBdr>
          <w:divsChild>
            <w:div w:id="46997978">
              <w:marLeft w:val="0"/>
              <w:marRight w:val="0"/>
              <w:marTop w:val="0"/>
              <w:marBottom w:val="0"/>
              <w:divBdr>
                <w:top w:val="none" w:sz="0" w:space="0" w:color="auto"/>
                <w:left w:val="none" w:sz="0" w:space="0" w:color="auto"/>
                <w:bottom w:val="none" w:sz="0" w:space="0" w:color="auto"/>
                <w:right w:val="none" w:sz="0" w:space="0" w:color="auto"/>
              </w:divBdr>
              <w:divsChild>
                <w:div w:id="648946223">
                  <w:marLeft w:val="0"/>
                  <w:marRight w:val="0"/>
                  <w:marTop w:val="0"/>
                  <w:marBottom w:val="0"/>
                  <w:divBdr>
                    <w:top w:val="none" w:sz="0" w:space="0" w:color="auto"/>
                    <w:left w:val="none" w:sz="0" w:space="0" w:color="auto"/>
                    <w:bottom w:val="none" w:sz="0" w:space="0" w:color="auto"/>
                    <w:right w:val="none" w:sz="0" w:space="0" w:color="auto"/>
                  </w:divBdr>
                  <w:divsChild>
                    <w:div w:id="1758624614">
                      <w:marLeft w:val="0"/>
                      <w:marRight w:val="0"/>
                      <w:marTop w:val="0"/>
                      <w:marBottom w:val="0"/>
                      <w:divBdr>
                        <w:top w:val="none" w:sz="0" w:space="0" w:color="auto"/>
                        <w:left w:val="none" w:sz="0" w:space="0" w:color="auto"/>
                        <w:bottom w:val="none" w:sz="0" w:space="0" w:color="auto"/>
                        <w:right w:val="none" w:sz="0" w:space="0" w:color="auto"/>
                      </w:divBdr>
                      <w:divsChild>
                        <w:div w:id="132139833">
                          <w:marLeft w:val="0"/>
                          <w:marRight w:val="0"/>
                          <w:marTop w:val="0"/>
                          <w:marBottom w:val="0"/>
                          <w:divBdr>
                            <w:top w:val="none" w:sz="0" w:space="0" w:color="auto"/>
                            <w:left w:val="none" w:sz="0" w:space="0" w:color="auto"/>
                            <w:bottom w:val="none" w:sz="0" w:space="0" w:color="auto"/>
                            <w:right w:val="none" w:sz="0" w:space="0" w:color="auto"/>
                          </w:divBdr>
                          <w:divsChild>
                            <w:div w:id="408188212">
                              <w:marLeft w:val="0"/>
                              <w:marRight w:val="0"/>
                              <w:marTop w:val="0"/>
                              <w:marBottom w:val="0"/>
                              <w:divBdr>
                                <w:top w:val="single" w:sz="6" w:space="0" w:color="CCCCCC"/>
                                <w:left w:val="single" w:sz="6" w:space="0" w:color="CCCCCC"/>
                                <w:bottom w:val="single" w:sz="6" w:space="0" w:color="CCCCCC"/>
                                <w:right w:val="single" w:sz="6" w:space="0" w:color="CCCCCC"/>
                              </w:divBdr>
                              <w:divsChild>
                                <w:div w:id="2128691395">
                                  <w:marLeft w:val="0"/>
                                  <w:marRight w:val="0"/>
                                  <w:marTop w:val="75"/>
                                  <w:marBottom w:val="0"/>
                                  <w:divBdr>
                                    <w:top w:val="none" w:sz="0" w:space="0" w:color="auto"/>
                                    <w:left w:val="none" w:sz="0" w:space="0" w:color="auto"/>
                                    <w:bottom w:val="none" w:sz="0" w:space="0" w:color="auto"/>
                                    <w:right w:val="none" w:sz="0" w:space="0" w:color="auto"/>
                                  </w:divBdr>
                                  <w:divsChild>
                                    <w:div w:id="6110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141144">
      <w:bodyDiv w:val="1"/>
      <w:marLeft w:val="0"/>
      <w:marRight w:val="0"/>
      <w:marTop w:val="0"/>
      <w:marBottom w:val="0"/>
      <w:divBdr>
        <w:top w:val="none" w:sz="0" w:space="0" w:color="auto"/>
        <w:left w:val="none" w:sz="0" w:space="0" w:color="auto"/>
        <w:bottom w:val="none" w:sz="0" w:space="0" w:color="auto"/>
        <w:right w:val="none" w:sz="0" w:space="0" w:color="auto"/>
      </w:divBdr>
    </w:div>
    <w:div w:id="987052340">
      <w:bodyDiv w:val="1"/>
      <w:marLeft w:val="0"/>
      <w:marRight w:val="0"/>
      <w:marTop w:val="0"/>
      <w:marBottom w:val="0"/>
      <w:divBdr>
        <w:top w:val="none" w:sz="0" w:space="0" w:color="auto"/>
        <w:left w:val="none" w:sz="0" w:space="0" w:color="auto"/>
        <w:bottom w:val="none" w:sz="0" w:space="0" w:color="auto"/>
        <w:right w:val="none" w:sz="0" w:space="0" w:color="auto"/>
      </w:divBdr>
      <w:divsChild>
        <w:div w:id="722749860">
          <w:marLeft w:val="1166"/>
          <w:marRight w:val="0"/>
          <w:marTop w:val="115"/>
          <w:marBottom w:val="0"/>
          <w:divBdr>
            <w:top w:val="none" w:sz="0" w:space="0" w:color="auto"/>
            <w:left w:val="none" w:sz="0" w:space="0" w:color="auto"/>
            <w:bottom w:val="none" w:sz="0" w:space="0" w:color="auto"/>
            <w:right w:val="none" w:sz="0" w:space="0" w:color="auto"/>
          </w:divBdr>
        </w:div>
      </w:divsChild>
    </w:div>
    <w:div w:id="994912247">
      <w:bodyDiv w:val="1"/>
      <w:marLeft w:val="0"/>
      <w:marRight w:val="0"/>
      <w:marTop w:val="0"/>
      <w:marBottom w:val="0"/>
      <w:divBdr>
        <w:top w:val="none" w:sz="0" w:space="0" w:color="auto"/>
        <w:left w:val="none" w:sz="0" w:space="0" w:color="auto"/>
        <w:bottom w:val="none" w:sz="0" w:space="0" w:color="auto"/>
        <w:right w:val="none" w:sz="0" w:space="0" w:color="auto"/>
      </w:divBdr>
      <w:divsChild>
        <w:div w:id="455179581">
          <w:marLeft w:val="1267"/>
          <w:marRight w:val="0"/>
          <w:marTop w:val="115"/>
          <w:marBottom w:val="0"/>
          <w:divBdr>
            <w:top w:val="none" w:sz="0" w:space="0" w:color="auto"/>
            <w:left w:val="none" w:sz="0" w:space="0" w:color="auto"/>
            <w:bottom w:val="none" w:sz="0" w:space="0" w:color="auto"/>
            <w:right w:val="none" w:sz="0" w:space="0" w:color="auto"/>
          </w:divBdr>
        </w:div>
        <w:div w:id="574240548">
          <w:marLeft w:val="547"/>
          <w:marRight w:val="0"/>
          <w:marTop w:val="115"/>
          <w:marBottom w:val="0"/>
          <w:divBdr>
            <w:top w:val="none" w:sz="0" w:space="0" w:color="auto"/>
            <w:left w:val="none" w:sz="0" w:space="0" w:color="auto"/>
            <w:bottom w:val="none" w:sz="0" w:space="0" w:color="auto"/>
            <w:right w:val="none" w:sz="0" w:space="0" w:color="auto"/>
          </w:divBdr>
        </w:div>
      </w:divsChild>
    </w:div>
    <w:div w:id="1004943036">
      <w:bodyDiv w:val="1"/>
      <w:marLeft w:val="0"/>
      <w:marRight w:val="0"/>
      <w:marTop w:val="0"/>
      <w:marBottom w:val="0"/>
      <w:divBdr>
        <w:top w:val="none" w:sz="0" w:space="0" w:color="auto"/>
        <w:left w:val="none" w:sz="0" w:space="0" w:color="auto"/>
        <w:bottom w:val="none" w:sz="0" w:space="0" w:color="auto"/>
        <w:right w:val="none" w:sz="0" w:space="0" w:color="auto"/>
      </w:divBdr>
    </w:div>
    <w:div w:id="1005328451">
      <w:bodyDiv w:val="1"/>
      <w:marLeft w:val="0"/>
      <w:marRight w:val="0"/>
      <w:marTop w:val="0"/>
      <w:marBottom w:val="0"/>
      <w:divBdr>
        <w:top w:val="none" w:sz="0" w:space="0" w:color="auto"/>
        <w:left w:val="none" w:sz="0" w:space="0" w:color="auto"/>
        <w:bottom w:val="none" w:sz="0" w:space="0" w:color="auto"/>
        <w:right w:val="none" w:sz="0" w:space="0" w:color="auto"/>
      </w:divBdr>
      <w:divsChild>
        <w:div w:id="33123791">
          <w:marLeft w:val="547"/>
          <w:marRight w:val="0"/>
          <w:marTop w:val="115"/>
          <w:marBottom w:val="0"/>
          <w:divBdr>
            <w:top w:val="none" w:sz="0" w:space="0" w:color="auto"/>
            <w:left w:val="none" w:sz="0" w:space="0" w:color="auto"/>
            <w:bottom w:val="none" w:sz="0" w:space="0" w:color="auto"/>
            <w:right w:val="none" w:sz="0" w:space="0" w:color="auto"/>
          </w:divBdr>
        </w:div>
        <w:div w:id="565383020">
          <w:marLeft w:val="547"/>
          <w:marRight w:val="0"/>
          <w:marTop w:val="115"/>
          <w:marBottom w:val="0"/>
          <w:divBdr>
            <w:top w:val="none" w:sz="0" w:space="0" w:color="auto"/>
            <w:left w:val="none" w:sz="0" w:space="0" w:color="auto"/>
            <w:bottom w:val="none" w:sz="0" w:space="0" w:color="auto"/>
            <w:right w:val="none" w:sz="0" w:space="0" w:color="auto"/>
          </w:divBdr>
        </w:div>
        <w:div w:id="1035958237">
          <w:marLeft w:val="547"/>
          <w:marRight w:val="0"/>
          <w:marTop w:val="115"/>
          <w:marBottom w:val="0"/>
          <w:divBdr>
            <w:top w:val="none" w:sz="0" w:space="0" w:color="auto"/>
            <w:left w:val="none" w:sz="0" w:space="0" w:color="auto"/>
            <w:bottom w:val="none" w:sz="0" w:space="0" w:color="auto"/>
            <w:right w:val="none" w:sz="0" w:space="0" w:color="auto"/>
          </w:divBdr>
        </w:div>
        <w:div w:id="1181354320">
          <w:marLeft w:val="547"/>
          <w:marRight w:val="0"/>
          <w:marTop w:val="115"/>
          <w:marBottom w:val="0"/>
          <w:divBdr>
            <w:top w:val="none" w:sz="0" w:space="0" w:color="auto"/>
            <w:left w:val="none" w:sz="0" w:space="0" w:color="auto"/>
            <w:bottom w:val="none" w:sz="0" w:space="0" w:color="auto"/>
            <w:right w:val="none" w:sz="0" w:space="0" w:color="auto"/>
          </w:divBdr>
        </w:div>
        <w:div w:id="1689670578">
          <w:marLeft w:val="547"/>
          <w:marRight w:val="0"/>
          <w:marTop w:val="115"/>
          <w:marBottom w:val="0"/>
          <w:divBdr>
            <w:top w:val="none" w:sz="0" w:space="0" w:color="auto"/>
            <w:left w:val="none" w:sz="0" w:space="0" w:color="auto"/>
            <w:bottom w:val="none" w:sz="0" w:space="0" w:color="auto"/>
            <w:right w:val="none" w:sz="0" w:space="0" w:color="auto"/>
          </w:divBdr>
        </w:div>
        <w:div w:id="2031567176">
          <w:marLeft w:val="547"/>
          <w:marRight w:val="0"/>
          <w:marTop w:val="115"/>
          <w:marBottom w:val="0"/>
          <w:divBdr>
            <w:top w:val="none" w:sz="0" w:space="0" w:color="auto"/>
            <w:left w:val="none" w:sz="0" w:space="0" w:color="auto"/>
            <w:bottom w:val="none" w:sz="0" w:space="0" w:color="auto"/>
            <w:right w:val="none" w:sz="0" w:space="0" w:color="auto"/>
          </w:divBdr>
        </w:div>
      </w:divsChild>
    </w:div>
    <w:div w:id="1018654838">
      <w:bodyDiv w:val="1"/>
      <w:marLeft w:val="0"/>
      <w:marRight w:val="0"/>
      <w:marTop w:val="0"/>
      <w:marBottom w:val="0"/>
      <w:divBdr>
        <w:top w:val="none" w:sz="0" w:space="0" w:color="auto"/>
        <w:left w:val="none" w:sz="0" w:space="0" w:color="auto"/>
        <w:bottom w:val="none" w:sz="0" w:space="0" w:color="auto"/>
        <w:right w:val="none" w:sz="0" w:space="0" w:color="auto"/>
      </w:divBdr>
    </w:div>
    <w:div w:id="1023365100">
      <w:bodyDiv w:val="1"/>
      <w:marLeft w:val="0"/>
      <w:marRight w:val="0"/>
      <w:marTop w:val="0"/>
      <w:marBottom w:val="0"/>
      <w:divBdr>
        <w:top w:val="none" w:sz="0" w:space="0" w:color="auto"/>
        <w:left w:val="none" w:sz="0" w:space="0" w:color="auto"/>
        <w:bottom w:val="none" w:sz="0" w:space="0" w:color="auto"/>
        <w:right w:val="none" w:sz="0" w:space="0" w:color="auto"/>
      </w:divBdr>
    </w:div>
    <w:div w:id="1054548510">
      <w:bodyDiv w:val="1"/>
      <w:marLeft w:val="0"/>
      <w:marRight w:val="0"/>
      <w:marTop w:val="0"/>
      <w:marBottom w:val="0"/>
      <w:divBdr>
        <w:top w:val="none" w:sz="0" w:space="0" w:color="auto"/>
        <w:left w:val="none" w:sz="0" w:space="0" w:color="auto"/>
        <w:bottom w:val="none" w:sz="0" w:space="0" w:color="auto"/>
        <w:right w:val="none" w:sz="0" w:space="0" w:color="auto"/>
      </w:divBdr>
    </w:div>
    <w:div w:id="1186947575">
      <w:bodyDiv w:val="1"/>
      <w:marLeft w:val="0"/>
      <w:marRight w:val="0"/>
      <w:marTop w:val="0"/>
      <w:marBottom w:val="0"/>
      <w:divBdr>
        <w:top w:val="none" w:sz="0" w:space="0" w:color="auto"/>
        <w:left w:val="none" w:sz="0" w:space="0" w:color="auto"/>
        <w:bottom w:val="none" w:sz="0" w:space="0" w:color="auto"/>
        <w:right w:val="none" w:sz="0" w:space="0" w:color="auto"/>
      </w:divBdr>
    </w:div>
    <w:div w:id="1201086977">
      <w:bodyDiv w:val="1"/>
      <w:marLeft w:val="0"/>
      <w:marRight w:val="0"/>
      <w:marTop w:val="0"/>
      <w:marBottom w:val="0"/>
      <w:divBdr>
        <w:top w:val="none" w:sz="0" w:space="0" w:color="auto"/>
        <w:left w:val="none" w:sz="0" w:space="0" w:color="auto"/>
        <w:bottom w:val="none" w:sz="0" w:space="0" w:color="auto"/>
        <w:right w:val="none" w:sz="0" w:space="0" w:color="auto"/>
      </w:divBdr>
      <w:divsChild>
        <w:div w:id="731075863">
          <w:marLeft w:val="1166"/>
          <w:marRight w:val="0"/>
          <w:marTop w:val="115"/>
          <w:marBottom w:val="0"/>
          <w:divBdr>
            <w:top w:val="none" w:sz="0" w:space="0" w:color="auto"/>
            <w:left w:val="none" w:sz="0" w:space="0" w:color="auto"/>
            <w:bottom w:val="none" w:sz="0" w:space="0" w:color="auto"/>
            <w:right w:val="none" w:sz="0" w:space="0" w:color="auto"/>
          </w:divBdr>
        </w:div>
        <w:div w:id="768820841">
          <w:marLeft w:val="547"/>
          <w:marRight w:val="0"/>
          <w:marTop w:val="115"/>
          <w:marBottom w:val="0"/>
          <w:divBdr>
            <w:top w:val="none" w:sz="0" w:space="0" w:color="auto"/>
            <w:left w:val="none" w:sz="0" w:space="0" w:color="auto"/>
            <w:bottom w:val="none" w:sz="0" w:space="0" w:color="auto"/>
            <w:right w:val="none" w:sz="0" w:space="0" w:color="auto"/>
          </w:divBdr>
        </w:div>
        <w:div w:id="1050376261">
          <w:marLeft w:val="547"/>
          <w:marRight w:val="0"/>
          <w:marTop w:val="115"/>
          <w:marBottom w:val="0"/>
          <w:divBdr>
            <w:top w:val="none" w:sz="0" w:space="0" w:color="auto"/>
            <w:left w:val="none" w:sz="0" w:space="0" w:color="auto"/>
            <w:bottom w:val="none" w:sz="0" w:space="0" w:color="auto"/>
            <w:right w:val="none" w:sz="0" w:space="0" w:color="auto"/>
          </w:divBdr>
        </w:div>
        <w:div w:id="1346444754">
          <w:marLeft w:val="1166"/>
          <w:marRight w:val="0"/>
          <w:marTop w:val="115"/>
          <w:marBottom w:val="0"/>
          <w:divBdr>
            <w:top w:val="none" w:sz="0" w:space="0" w:color="auto"/>
            <w:left w:val="none" w:sz="0" w:space="0" w:color="auto"/>
            <w:bottom w:val="none" w:sz="0" w:space="0" w:color="auto"/>
            <w:right w:val="none" w:sz="0" w:space="0" w:color="auto"/>
          </w:divBdr>
        </w:div>
        <w:div w:id="1354454824">
          <w:marLeft w:val="547"/>
          <w:marRight w:val="0"/>
          <w:marTop w:val="115"/>
          <w:marBottom w:val="0"/>
          <w:divBdr>
            <w:top w:val="none" w:sz="0" w:space="0" w:color="auto"/>
            <w:left w:val="none" w:sz="0" w:space="0" w:color="auto"/>
            <w:bottom w:val="none" w:sz="0" w:space="0" w:color="auto"/>
            <w:right w:val="none" w:sz="0" w:space="0" w:color="auto"/>
          </w:divBdr>
        </w:div>
        <w:div w:id="1561330780">
          <w:marLeft w:val="1166"/>
          <w:marRight w:val="0"/>
          <w:marTop w:val="115"/>
          <w:marBottom w:val="0"/>
          <w:divBdr>
            <w:top w:val="none" w:sz="0" w:space="0" w:color="auto"/>
            <w:left w:val="none" w:sz="0" w:space="0" w:color="auto"/>
            <w:bottom w:val="none" w:sz="0" w:space="0" w:color="auto"/>
            <w:right w:val="none" w:sz="0" w:space="0" w:color="auto"/>
          </w:divBdr>
        </w:div>
      </w:divsChild>
    </w:div>
    <w:div w:id="1213232345">
      <w:bodyDiv w:val="1"/>
      <w:marLeft w:val="0"/>
      <w:marRight w:val="0"/>
      <w:marTop w:val="0"/>
      <w:marBottom w:val="0"/>
      <w:divBdr>
        <w:top w:val="none" w:sz="0" w:space="0" w:color="auto"/>
        <w:left w:val="none" w:sz="0" w:space="0" w:color="auto"/>
        <w:bottom w:val="none" w:sz="0" w:space="0" w:color="auto"/>
        <w:right w:val="none" w:sz="0" w:space="0" w:color="auto"/>
      </w:divBdr>
    </w:div>
    <w:div w:id="1216549014">
      <w:bodyDiv w:val="1"/>
      <w:marLeft w:val="0"/>
      <w:marRight w:val="0"/>
      <w:marTop w:val="0"/>
      <w:marBottom w:val="0"/>
      <w:divBdr>
        <w:top w:val="none" w:sz="0" w:space="0" w:color="auto"/>
        <w:left w:val="none" w:sz="0" w:space="0" w:color="auto"/>
        <w:bottom w:val="none" w:sz="0" w:space="0" w:color="auto"/>
        <w:right w:val="none" w:sz="0" w:space="0" w:color="auto"/>
      </w:divBdr>
      <w:divsChild>
        <w:div w:id="1733308858">
          <w:marLeft w:val="1166"/>
          <w:marRight w:val="0"/>
          <w:marTop w:val="115"/>
          <w:marBottom w:val="0"/>
          <w:divBdr>
            <w:top w:val="none" w:sz="0" w:space="0" w:color="auto"/>
            <w:left w:val="none" w:sz="0" w:space="0" w:color="auto"/>
            <w:bottom w:val="none" w:sz="0" w:space="0" w:color="auto"/>
            <w:right w:val="none" w:sz="0" w:space="0" w:color="auto"/>
          </w:divBdr>
        </w:div>
      </w:divsChild>
    </w:div>
    <w:div w:id="1234317816">
      <w:bodyDiv w:val="1"/>
      <w:marLeft w:val="0"/>
      <w:marRight w:val="0"/>
      <w:marTop w:val="0"/>
      <w:marBottom w:val="0"/>
      <w:divBdr>
        <w:top w:val="none" w:sz="0" w:space="0" w:color="auto"/>
        <w:left w:val="none" w:sz="0" w:space="0" w:color="auto"/>
        <w:bottom w:val="none" w:sz="0" w:space="0" w:color="auto"/>
        <w:right w:val="none" w:sz="0" w:space="0" w:color="auto"/>
      </w:divBdr>
    </w:div>
    <w:div w:id="1247307655">
      <w:bodyDiv w:val="1"/>
      <w:marLeft w:val="0"/>
      <w:marRight w:val="0"/>
      <w:marTop w:val="0"/>
      <w:marBottom w:val="0"/>
      <w:divBdr>
        <w:top w:val="none" w:sz="0" w:space="0" w:color="auto"/>
        <w:left w:val="none" w:sz="0" w:space="0" w:color="auto"/>
        <w:bottom w:val="none" w:sz="0" w:space="0" w:color="auto"/>
        <w:right w:val="none" w:sz="0" w:space="0" w:color="auto"/>
      </w:divBdr>
      <w:divsChild>
        <w:div w:id="1260063563">
          <w:marLeft w:val="720"/>
          <w:marRight w:val="0"/>
          <w:marTop w:val="115"/>
          <w:marBottom w:val="0"/>
          <w:divBdr>
            <w:top w:val="none" w:sz="0" w:space="0" w:color="auto"/>
            <w:left w:val="none" w:sz="0" w:space="0" w:color="auto"/>
            <w:bottom w:val="none" w:sz="0" w:space="0" w:color="auto"/>
            <w:right w:val="none" w:sz="0" w:space="0" w:color="auto"/>
          </w:divBdr>
        </w:div>
        <w:div w:id="1413504379">
          <w:marLeft w:val="720"/>
          <w:marRight w:val="0"/>
          <w:marTop w:val="115"/>
          <w:marBottom w:val="0"/>
          <w:divBdr>
            <w:top w:val="none" w:sz="0" w:space="0" w:color="auto"/>
            <w:left w:val="none" w:sz="0" w:space="0" w:color="auto"/>
            <w:bottom w:val="none" w:sz="0" w:space="0" w:color="auto"/>
            <w:right w:val="none" w:sz="0" w:space="0" w:color="auto"/>
          </w:divBdr>
        </w:div>
        <w:div w:id="1641304982">
          <w:marLeft w:val="720"/>
          <w:marRight w:val="0"/>
          <w:marTop w:val="115"/>
          <w:marBottom w:val="0"/>
          <w:divBdr>
            <w:top w:val="none" w:sz="0" w:space="0" w:color="auto"/>
            <w:left w:val="none" w:sz="0" w:space="0" w:color="auto"/>
            <w:bottom w:val="none" w:sz="0" w:space="0" w:color="auto"/>
            <w:right w:val="none" w:sz="0" w:space="0" w:color="auto"/>
          </w:divBdr>
        </w:div>
      </w:divsChild>
    </w:div>
    <w:div w:id="1253858478">
      <w:bodyDiv w:val="1"/>
      <w:marLeft w:val="0"/>
      <w:marRight w:val="0"/>
      <w:marTop w:val="0"/>
      <w:marBottom w:val="0"/>
      <w:divBdr>
        <w:top w:val="none" w:sz="0" w:space="0" w:color="auto"/>
        <w:left w:val="none" w:sz="0" w:space="0" w:color="auto"/>
        <w:bottom w:val="none" w:sz="0" w:space="0" w:color="auto"/>
        <w:right w:val="none" w:sz="0" w:space="0" w:color="auto"/>
      </w:divBdr>
    </w:div>
    <w:div w:id="1258170643">
      <w:bodyDiv w:val="1"/>
      <w:marLeft w:val="0"/>
      <w:marRight w:val="0"/>
      <w:marTop w:val="0"/>
      <w:marBottom w:val="0"/>
      <w:divBdr>
        <w:top w:val="none" w:sz="0" w:space="0" w:color="auto"/>
        <w:left w:val="none" w:sz="0" w:space="0" w:color="auto"/>
        <w:bottom w:val="none" w:sz="0" w:space="0" w:color="auto"/>
        <w:right w:val="none" w:sz="0" w:space="0" w:color="auto"/>
      </w:divBdr>
      <w:divsChild>
        <w:div w:id="1989356369">
          <w:marLeft w:val="0"/>
          <w:marRight w:val="0"/>
          <w:marTop w:val="0"/>
          <w:marBottom w:val="0"/>
          <w:divBdr>
            <w:top w:val="none" w:sz="0" w:space="0" w:color="auto"/>
            <w:left w:val="none" w:sz="0" w:space="0" w:color="auto"/>
            <w:bottom w:val="none" w:sz="0" w:space="0" w:color="auto"/>
            <w:right w:val="none" w:sz="0" w:space="0" w:color="auto"/>
          </w:divBdr>
          <w:divsChild>
            <w:div w:id="1964728723">
              <w:marLeft w:val="0"/>
              <w:marRight w:val="0"/>
              <w:marTop w:val="0"/>
              <w:marBottom w:val="0"/>
              <w:divBdr>
                <w:top w:val="none" w:sz="0" w:space="0" w:color="auto"/>
                <w:left w:val="none" w:sz="0" w:space="0" w:color="auto"/>
                <w:bottom w:val="none" w:sz="0" w:space="0" w:color="auto"/>
                <w:right w:val="none" w:sz="0" w:space="0" w:color="auto"/>
              </w:divBdr>
              <w:divsChild>
                <w:div w:id="2132043860">
                  <w:marLeft w:val="0"/>
                  <w:marRight w:val="0"/>
                  <w:marTop w:val="0"/>
                  <w:marBottom w:val="0"/>
                  <w:divBdr>
                    <w:top w:val="none" w:sz="0" w:space="0" w:color="auto"/>
                    <w:left w:val="none" w:sz="0" w:space="0" w:color="auto"/>
                    <w:bottom w:val="none" w:sz="0" w:space="0" w:color="auto"/>
                    <w:right w:val="none" w:sz="0" w:space="0" w:color="auto"/>
                  </w:divBdr>
                  <w:divsChild>
                    <w:div w:id="175267126">
                      <w:marLeft w:val="0"/>
                      <w:marRight w:val="0"/>
                      <w:marTop w:val="0"/>
                      <w:marBottom w:val="0"/>
                      <w:divBdr>
                        <w:top w:val="none" w:sz="0" w:space="0" w:color="auto"/>
                        <w:left w:val="none" w:sz="0" w:space="0" w:color="auto"/>
                        <w:bottom w:val="none" w:sz="0" w:space="0" w:color="auto"/>
                        <w:right w:val="none" w:sz="0" w:space="0" w:color="auto"/>
                      </w:divBdr>
                      <w:divsChild>
                        <w:div w:id="441146782">
                          <w:marLeft w:val="0"/>
                          <w:marRight w:val="0"/>
                          <w:marTop w:val="0"/>
                          <w:marBottom w:val="0"/>
                          <w:divBdr>
                            <w:top w:val="none" w:sz="0" w:space="0" w:color="auto"/>
                            <w:left w:val="none" w:sz="0" w:space="0" w:color="auto"/>
                            <w:bottom w:val="none" w:sz="0" w:space="0" w:color="auto"/>
                            <w:right w:val="none" w:sz="0" w:space="0" w:color="auto"/>
                          </w:divBdr>
                          <w:divsChild>
                            <w:div w:id="1894390710">
                              <w:marLeft w:val="0"/>
                              <w:marRight w:val="0"/>
                              <w:marTop w:val="0"/>
                              <w:marBottom w:val="0"/>
                              <w:divBdr>
                                <w:top w:val="single" w:sz="6" w:space="0" w:color="CCCCCC"/>
                                <w:left w:val="single" w:sz="6" w:space="0" w:color="CCCCCC"/>
                                <w:bottom w:val="single" w:sz="6" w:space="0" w:color="CCCCCC"/>
                                <w:right w:val="single" w:sz="6" w:space="0" w:color="CCCCCC"/>
                              </w:divBdr>
                              <w:divsChild>
                                <w:div w:id="704407469">
                                  <w:marLeft w:val="0"/>
                                  <w:marRight w:val="0"/>
                                  <w:marTop w:val="75"/>
                                  <w:marBottom w:val="0"/>
                                  <w:divBdr>
                                    <w:top w:val="none" w:sz="0" w:space="0" w:color="auto"/>
                                    <w:left w:val="none" w:sz="0" w:space="0" w:color="auto"/>
                                    <w:bottom w:val="none" w:sz="0" w:space="0" w:color="auto"/>
                                    <w:right w:val="none" w:sz="0" w:space="0" w:color="auto"/>
                                  </w:divBdr>
                                  <w:divsChild>
                                    <w:div w:id="20254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22712">
      <w:bodyDiv w:val="1"/>
      <w:marLeft w:val="0"/>
      <w:marRight w:val="0"/>
      <w:marTop w:val="0"/>
      <w:marBottom w:val="0"/>
      <w:divBdr>
        <w:top w:val="none" w:sz="0" w:space="0" w:color="auto"/>
        <w:left w:val="none" w:sz="0" w:space="0" w:color="auto"/>
        <w:bottom w:val="none" w:sz="0" w:space="0" w:color="auto"/>
        <w:right w:val="none" w:sz="0" w:space="0" w:color="auto"/>
      </w:divBdr>
    </w:div>
    <w:div w:id="1263798636">
      <w:bodyDiv w:val="1"/>
      <w:marLeft w:val="0"/>
      <w:marRight w:val="0"/>
      <w:marTop w:val="0"/>
      <w:marBottom w:val="0"/>
      <w:divBdr>
        <w:top w:val="none" w:sz="0" w:space="0" w:color="auto"/>
        <w:left w:val="none" w:sz="0" w:space="0" w:color="auto"/>
        <w:bottom w:val="none" w:sz="0" w:space="0" w:color="auto"/>
        <w:right w:val="none" w:sz="0" w:space="0" w:color="auto"/>
      </w:divBdr>
    </w:div>
    <w:div w:id="1280651169">
      <w:bodyDiv w:val="1"/>
      <w:marLeft w:val="0"/>
      <w:marRight w:val="0"/>
      <w:marTop w:val="0"/>
      <w:marBottom w:val="0"/>
      <w:divBdr>
        <w:top w:val="none" w:sz="0" w:space="0" w:color="auto"/>
        <w:left w:val="none" w:sz="0" w:space="0" w:color="auto"/>
        <w:bottom w:val="none" w:sz="0" w:space="0" w:color="auto"/>
        <w:right w:val="none" w:sz="0" w:space="0" w:color="auto"/>
      </w:divBdr>
    </w:div>
    <w:div w:id="1285190529">
      <w:bodyDiv w:val="1"/>
      <w:marLeft w:val="0"/>
      <w:marRight w:val="0"/>
      <w:marTop w:val="0"/>
      <w:marBottom w:val="0"/>
      <w:divBdr>
        <w:top w:val="none" w:sz="0" w:space="0" w:color="auto"/>
        <w:left w:val="none" w:sz="0" w:space="0" w:color="auto"/>
        <w:bottom w:val="none" w:sz="0" w:space="0" w:color="auto"/>
        <w:right w:val="none" w:sz="0" w:space="0" w:color="auto"/>
      </w:divBdr>
    </w:div>
    <w:div w:id="1323850594">
      <w:bodyDiv w:val="1"/>
      <w:marLeft w:val="0"/>
      <w:marRight w:val="0"/>
      <w:marTop w:val="0"/>
      <w:marBottom w:val="0"/>
      <w:divBdr>
        <w:top w:val="none" w:sz="0" w:space="0" w:color="auto"/>
        <w:left w:val="none" w:sz="0" w:space="0" w:color="auto"/>
        <w:bottom w:val="none" w:sz="0" w:space="0" w:color="auto"/>
        <w:right w:val="none" w:sz="0" w:space="0" w:color="auto"/>
      </w:divBdr>
    </w:div>
    <w:div w:id="1353141405">
      <w:bodyDiv w:val="1"/>
      <w:marLeft w:val="0"/>
      <w:marRight w:val="0"/>
      <w:marTop w:val="0"/>
      <w:marBottom w:val="0"/>
      <w:divBdr>
        <w:top w:val="none" w:sz="0" w:space="0" w:color="auto"/>
        <w:left w:val="none" w:sz="0" w:space="0" w:color="auto"/>
        <w:bottom w:val="none" w:sz="0" w:space="0" w:color="auto"/>
        <w:right w:val="none" w:sz="0" w:space="0" w:color="auto"/>
      </w:divBdr>
      <w:divsChild>
        <w:div w:id="420683046">
          <w:marLeft w:val="547"/>
          <w:marRight w:val="0"/>
          <w:marTop w:val="115"/>
          <w:marBottom w:val="0"/>
          <w:divBdr>
            <w:top w:val="none" w:sz="0" w:space="0" w:color="auto"/>
            <w:left w:val="none" w:sz="0" w:space="0" w:color="auto"/>
            <w:bottom w:val="none" w:sz="0" w:space="0" w:color="auto"/>
            <w:right w:val="none" w:sz="0" w:space="0" w:color="auto"/>
          </w:divBdr>
        </w:div>
      </w:divsChild>
    </w:div>
    <w:div w:id="1360468951">
      <w:bodyDiv w:val="1"/>
      <w:marLeft w:val="0"/>
      <w:marRight w:val="0"/>
      <w:marTop w:val="0"/>
      <w:marBottom w:val="0"/>
      <w:divBdr>
        <w:top w:val="none" w:sz="0" w:space="0" w:color="auto"/>
        <w:left w:val="none" w:sz="0" w:space="0" w:color="auto"/>
        <w:bottom w:val="none" w:sz="0" w:space="0" w:color="auto"/>
        <w:right w:val="none" w:sz="0" w:space="0" w:color="auto"/>
      </w:divBdr>
    </w:div>
    <w:div w:id="1401370791">
      <w:bodyDiv w:val="1"/>
      <w:marLeft w:val="0"/>
      <w:marRight w:val="0"/>
      <w:marTop w:val="0"/>
      <w:marBottom w:val="0"/>
      <w:divBdr>
        <w:top w:val="none" w:sz="0" w:space="0" w:color="auto"/>
        <w:left w:val="none" w:sz="0" w:space="0" w:color="auto"/>
        <w:bottom w:val="none" w:sz="0" w:space="0" w:color="auto"/>
        <w:right w:val="none" w:sz="0" w:space="0" w:color="auto"/>
      </w:divBdr>
    </w:div>
    <w:div w:id="1431394250">
      <w:bodyDiv w:val="1"/>
      <w:marLeft w:val="0"/>
      <w:marRight w:val="0"/>
      <w:marTop w:val="0"/>
      <w:marBottom w:val="0"/>
      <w:divBdr>
        <w:top w:val="none" w:sz="0" w:space="0" w:color="auto"/>
        <w:left w:val="none" w:sz="0" w:space="0" w:color="auto"/>
        <w:bottom w:val="none" w:sz="0" w:space="0" w:color="auto"/>
        <w:right w:val="none" w:sz="0" w:space="0" w:color="auto"/>
      </w:divBdr>
    </w:div>
    <w:div w:id="1461728440">
      <w:bodyDiv w:val="1"/>
      <w:marLeft w:val="0"/>
      <w:marRight w:val="0"/>
      <w:marTop w:val="0"/>
      <w:marBottom w:val="0"/>
      <w:divBdr>
        <w:top w:val="none" w:sz="0" w:space="0" w:color="auto"/>
        <w:left w:val="none" w:sz="0" w:space="0" w:color="auto"/>
        <w:bottom w:val="none" w:sz="0" w:space="0" w:color="auto"/>
        <w:right w:val="none" w:sz="0" w:space="0" w:color="auto"/>
      </w:divBdr>
      <w:divsChild>
        <w:div w:id="498934091">
          <w:marLeft w:val="547"/>
          <w:marRight w:val="0"/>
          <w:marTop w:val="115"/>
          <w:marBottom w:val="0"/>
          <w:divBdr>
            <w:top w:val="none" w:sz="0" w:space="0" w:color="auto"/>
            <w:left w:val="none" w:sz="0" w:space="0" w:color="auto"/>
            <w:bottom w:val="none" w:sz="0" w:space="0" w:color="auto"/>
            <w:right w:val="none" w:sz="0" w:space="0" w:color="auto"/>
          </w:divBdr>
        </w:div>
      </w:divsChild>
    </w:div>
    <w:div w:id="1462847568">
      <w:bodyDiv w:val="1"/>
      <w:marLeft w:val="0"/>
      <w:marRight w:val="0"/>
      <w:marTop w:val="0"/>
      <w:marBottom w:val="0"/>
      <w:divBdr>
        <w:top w:val="none" w:sz="0" w:space="0" w:color="auto"/>
        <w:left w:val="none" w:sz="0" w:space="0" w:color="auto"/>
        <w:bottom w:val="none" w:sz="0" w:space="0" w:color="auto"/>
        <w:right w:val="none" w:sz="0" w:space="0" w:color="auto"/>
      </w:divBdr>
    </w:div>
    <w:div w:id="1463571003">
      <w:bodyDiv w:val="1"/>
      <w:marLeft w:val="0"/>
      <w:marRight w:val="0"/>
      <w:marTop w:val="0"/>
      <w:marBottom w:val="0"/>
      <w:divBdr>
        <w:top w:val="none" w:sz="0" w:space="0" w:color="auto"/>
        <w:left w:val="none" w:sz="0" w:space="0" w:color="auto"/>
        <w:bottom w:val="none" w:sz="0" w:space="0" w:color="auto"/>
        <w:right w:val="none" w:sz="0" w:space="0" w:color="auto"/>
      </w:divBdr>
    </w:div>
    <w:div w:id="1479762704">
      <w:bodyDiv w:val="1"/>
      <w:marLeft w:val="0"/>
      <w:marRight w:val="0"/>
      <w:marTop w:val="0"/>
      <w:marBottom w:val="0"/>
      <w:divBdr>
        <w:top w:val="none" w:sz="0" w:space="0" w:color="auto"/>
        <w:left w:val="none" w:sz="0" w:space="0" w:color="auto"/>
        <w:bottom w:val="none" w:sz="0" w:space="0" w:color="auto"/>
        <w:right w:val="none" w:sz="0" w:space="0" w:color="auto"/>
      </w:divBdr>
    </w:div>
    <w:div w:id="1501700671">
      <w:bodyDiv w:val="1"/>
      <w:marLeft w:val="0"/>
      <w:marRight w:val="0"/>
      <w:marTop w:val="0"/>
      <w:marBottom w:val="0"/>
      <w:divBdr>
        <w:top w:val="none" w:sz="0" w:space="0" w:color="auto"/>
        <w:left w:val="none" w:sz="0" w:space="0" w:color="auto"/>
        <w:bottom w:val="none" w:sz="0" w:space="0" w:color="auto"/>
        <w:right w:val="none" w:sz="0" w:space="0" w:color="auto"/>
      </w:divBdr>
    </w:div>
    <w:div w:id="1539194753">
      <w:bodyDiv w:val="1"/>
      <w:marLeft w:val="0"/>
      <w:marRight w:val="0"/>
      <w:marTop w:val="0"/>
      <w:marBottom w:val="0"/>
      <w:divBdr>
        <w:top w:val="none" w:sz="0" w:space="0" w:color="auto"/>
        <w:left w:val="none" w:sz="0" w:space="0" w:color="auto"/>
        <w:bottom w:val="none" w:sz="0" w:space="0" w:color="auto"/>
        <w:right w:val="none" w:sz="0" w:space="0" w:color="auto"/>
      </w:divBdr>
      <w:divsChild>
        <w:div w:id="1463889929">
          <w:marLeft w:val="547"/>
          <w:marRight w:val="0"/>
          <w:marTop w:val="115"/>
          <w:marBottom w:val="0"/>
          <w:divBdr>
            <w:top w:val="none" w:sz="0" w:space="0" w:color="auto"/>
            <w:left w:val="none" w:sz="0" w:space="0" w:color="auto"/>
            <w:bottom w:val="none" w:sz="0" w:space="0" w:color="auto"/>
            <w:right w:val="none" w:sz="0" w:space="0" w:color="auto"/>
          </w:divBdr>
        </w:div>
      </w:divsChild>
    </w:div>
    <w:div w:id="1539395761">
      <w:bodyDiv w:val="1"/>
      <w:marLeft w:val="0"/>
      <w:marRight w:val="0"/>
      <w:marTop w:val="0"/>
      <w:marBottom w:val="0"/>
      <w:divBdr>
        <w:top w:val="none" w:sz="0" w:space="0" w:color="auto"/>
        <w:left w:val="none" w:sz="0" w:space="0" w:color="auto"/>
        <w:bottom w:val="none" w:sz="0" w:space="0" w:color="auto"/>
        <w:right w:val="none" w:sz="0" w:space="0" w:color="auto"/>
      </w:divBdr>
    </w:div>
    <w:div w:id="1553300312">
      <w:bodyDiv w:val="1"/>
      <w:marLeft w:val="180"/>
      <w:marRight w:val="120"/>
      <w:marTop w:val="90"/>
      <w:marBottom w:val="0"/>
      <w:divBdr>
        <w:top w:val="none" w:sz="0" w:space="0" w:color="auto"/>
        <w:left w:val="none" w:sz="0" w:space="0" w:color="auto"/>
        <w:bottom w:val="none" w:sz="0" w:space="0" w:color="auto"/>
        <w:right w:val="none" w:sz="0" w:space="0" w:color="auto"/>
      </w:divBdr>
    </w:div>
    <w:div w:id="1583948670">
      <w:bodyDiv w:val="1"/>
      <w:marLeft w:val="0"/>
      <w:marRight w:val="0"/>
      <w:marTop w:val="0"/>
      <w:marBottom w:val="0"/>
      <w:divBdr>
        <w:top w:val="none" w:sz="0" w:space="0" w:color="auto"/>
        <w:left w:val="none" w:sz="0" w:space="0" w:color="auto"/>
        <w:bottom w:val="none" w:sz="0" w:space="0" w:color="auto"/>
        <w:right w:val="none" w:sz="0" w:space="0" w:color="auto"/>
      </w:divBdr>
      <w:divsChild>
        <w:div w:id="941181122">
          <w:marLeft w:val="1166"/>
          <w:marRight w:val="0"/>
          <w:marTop w:val="115"/>
          <w:marBottom w:val="0"/>
          <w:divBdr>
            <w:top w:val="none" w:sz="0" w:space="0" w:color="auto"/>
            <w:left w:val="none" w:sz="0" w:space="0" w:color="auto"/>
            <w:bottom w:val="none" w:sz="0" w:space="0" w:color="auto"/>
            <w:right w:val="none" w:sz="0" w:space="0" w:color="auto"/>
          </w:divBdr>
        </w:div>
      </w:divsChild>
    </w:div>
    <w:div w:id="1604416038">
      <w:bodyDiv w:val="1"/>
      <w:marLeft w:val="0"/>
      <w:marRight w:val="0"/>
      <w:marTop w:val="0"/>
      <w:marBottom w:val="0"/>
      <w:divBdr>
        <w:top w:val="none" w:sz="0" w:space="0" w:color="auto"/>
        <w:left w:val="none" w:sz="0" w:space="0" w:color="auto"/>
        <w:bottom w:val="none" w:sz="0" w:space="0" w:color="auto"/>
        <w:right w:val="none" w:sz="0" w:space="0" w:color="auto"/>
      </w:divBdr>
      <w:divsChild>
        <w:div w:id="1107894193">
          <w:marLeft w:val="0"/>
          <w:marRight w:val="0"/>
          <w:marTop w:val="0"/>
          <w:marBottom w:val="0"/>
          <w:divBdr>
            <w:top w:val="none" w:sz="0" w:space="0" w:color="auto"/>
            <w:left w:val="none" w:sz="0" w:space="0" w:color="auto"/>
            <w:bottom w:val="none" w:sz="0" w:space="0" w:color="auto"/>
            <w:right w:val="none" w:sz="0" w:space="0" w:color="auto"/>
          </w:divBdr>
          <w:divsChild>
            <w:div w:id="1111779000">
              <w:marLeft w:val="0"/>
              <w:marRight w:val="0"/>
              <w:marTop w:val="0"/>
              <w:marBottom w:val="0"/>
              <w:divBdr>
                <w:top w:val="none" w:sz="0" w:space="0" w:color="auto"/>
                <w:left w:val="none" w:sz="0" w:space="0" w:color="auto"/>
                <w:bottom w:val="none" w:sz="0" w:space="0" w:color="auto"/>
                <w:right w:val="none" w:sz="0" w:space="0" w:color="auto"/>
              </w:divBdr>
              <w:divsChild>
                <w:div w:id="1853296246">
                  <w:marLeft w:val="0"/>
                  <w:marRight w:val="0"/>
                  <w:marTop w:val="0"/>
                  <w:marBottom w:val="0"/>
                  <w:divBdr>
                    <w:top w:val="none" w:sz="0" w:space="0" w:color="auto"/>
                    <w:left w:val="none" w:sz="0" w:space="0" w:color="auto"/>
                    <w:bottom w:val="none" w:sz="0" w:space="0" w:color="auto"/>
                    <w:right w:val="none" w:sz="0" w:space="0" w:color="auto"/>
                  </w:divBdr>
                  <w:divsChild>
                    <w:div w:id="1693603385">
                      <w:marLeft w:val="0"/>
                      <w:marRight w:val="0"/>
                      <w:marTop w:val="0"/>
                      <w:marBottom w:val="0"/>
                      <w:divBdr>
                        <w:top w:val="none" w:sz="0" w:space="0" w:color="auto"/>
                        <w:left w:val="none" w:sz="0" w:space="0" w:color="auto"/>
                        <w:bottom w:val="none" w:sz="0" w:space="0" w:color="auto"/>
                        <w:right w:val="none" w:sz="0" w:space="0" w:color="auto"/>
                      </w:divBdr>
                      <w:divsChild>
                        <w:div w:id="1789350440">
                          <w:marLeft w:val="0"/>
                          <w:marRight w:val="0"/>
                          <w:marTop w:val="0"/>
                          <w:marBottom w:val="0"/>
                          <w:divBdr>
                            <w:top w:val="none" w:sz="0" w:space="0" w:color="auto"/>
                            <w:left w:val="none" w:sz="0" w:space="0" w:color="auto"/>
                            <w:bottom w:val="none" w:sz="0" w:space="0" w:color="auto"/>
                            <w:right w:val="none" w:sz="0" w:space="0" w:color="auto"/>
                          </w:divBdr>
                          <w:divsChild>
                            <w:div w:id="139618574">
                              <w:marLeft w:val="0"/>
                              <w:marRight w:val="0"/>
                              <w:marTop w:val="0"/>
                              <w:marBottom w:val="0"/>
                              <w:divBdr>
                                <w:top w:val="single" w:sz="6" w:space="0" w:color="CCCCCC"/>
                                <w:left w:val="single" w:sz="6" w:space="0" w:color="CCCCCC"/>
                                <w:bottom w:val="single" w:sz="6" w:space="0" w:color="CCCCCC"/>
                                <w:right w:val="single" w:sz="6" w:space="0" w:color="CCCCCC"/>
                              </w:divBdr>
                              <w:divsChild>
                                <w:div w:id="537671214">
                                  <w:marLeft w:val="0"/>
                                  <w:marRight w:val="0"/>
                                  <w:marTop w:val="75"/>
                                  <w:marBottom w:val="0"/>
                                  <w:divBdr>
                                    <w:top w:val="none" w:sz="0" w:space="0" w:color="auto"/>
                                    <w:left w:val="none" w:sz="0" w:space="0" w:color="auto"/>
                                    <w:bottom w:val="none" w:sz="0" w:space="0" w:color="auto"/>
                                    <w:right w:val="none" w:sz="0" w:space="0" w:color="auto"/>
                                  </w:divBdr>
                                  <w:divsChild>
                                    <w:div w:id="87538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209249">
      <w:bodyDiv w:val="1"/>
      <w:marLeft w:val="0"/>
      <w:marRight w:val="0"/>
      <w:marTop w:val="0"/>
      <w:marBottom w:val="0"/>
      <w:divBdr>
        <w:top w:val="none" w:sz="0" w:space="0" w:color="auto"/>
        <w:left w:val="none" w:sz="0" w:space="0" w:color="auto"/>
        <w:bottom w:val="none" w:sz="0" w:space="0" w:color="auto"/>
        <w:right w:val="none" w:sz="0" w:space="0" w:color="auto"/>
      </w:divBdr>
    </w:div>
    <w:div w:id="1697654821">
      <w:bodyDiv w:val="1"/>
      <w:marLeft w:val="0"/>
      <w:marRight w:val="0"/>
      <w:marTop w:val="0"/>
      <w:marBottom w:val="0"/>
      <w:divBdr>
        <w:top w:val="none" w:sz="0" w:space="0" w:color="auto"/>
        <w:left w:val="none" w:sz="0" w:space="0" w:color="auto"/>
        <w:bottom w:val="none" w:sz="0" w:space="0" w:color="auto"/>
        <w:right w:val="none" w:sz="0" w:space="0" w:color="auto"/>
      </w:divBdr>
    </w:div>
    <w:div w:id="1711109442">
      <w:bodyDiv w:val="1"/>
      <w:marLeft w:val="0"/>
      <w:marRight w:val="0"/>
      <w:marTop w:val="0"/>
      <w:marBottom w:val="0"/>
      <w:divBdr>
        <w:top w:val="none" w:sz="0" w:space="0" w:color="auto"/>
        <w:left w:val="none" w:sz="0" w:space="0" w:color="auto"/>
        <w:bottom w:val="none" w:sz="0" w:space="0" w:color="auto"/>
        <w:right w:val="none" w:sz="0" w:space="0" w:color="auto"/>
      </w:divBdr>
    </w:div>
    <w:div w:id="1716004072">
      <w:bodyDiv w:val="1"/>
      <w:marLeft w:val="0"/>
      <w:marRight w:val="0"/>
      <w:marTop w:val="0"/>
      <w:marBottom w:val="0"/>
      <w:divBdr>
        <w:top w:val="none" w:sz="0" w:space="0" w:color="auto"/>
        <w:left w:val="none" w:sz="0" w:space="0" w:color="auto"/>
        <w:bottom w:val="none" w:sz="0" w:space="0" w:color="auto"/>
        <w:right w:val="none" w:sz="0" w:space="0" w:color="auto"/>
      </w:divBdr>
    </w:div>
    <w:div w:id="1722901209">
      <w:bodyDiv w:val="1"/>
      <w:marLeft w:val="180"/>
      <w:marRight w:val="120"/>
      <w:marTop w:val="90"/>
      <w:marBottom w:val="0"/>
      <w:divBdr>
        <w:top w:val="none" w:sz="0" w:space="0" w:color="auto"/>
        <w:left w:val="none" w:sz="0" w:space="0" w:color="auto"/>
        <w:bottom w:val="none" w:sz="0" w:space="0" w:color="auto"/>
        <w:right w:val="none" w:sz="0" w:space="0" w:color="auto"/>
      </w:divBdr>
    </w:div>
    <w:div w:id="1767579267">
      <w:bodyDiv w:val="1"/>
      <w:marLeft w:val="0"/>
      <w:marRight w:val="0"/>
      <w:marTop w:val="0"/>
      <w:marBottom w:val="0"/>
      <w:divBdr>
        <w:top w:val="none" w:sz="0" w:space="0" w:color="auto"/>
        <w:left w:val="none" w:sz="0" w:space="0" w:color="auto"/>
        <w:bottom w:val="none" w:sz="0" w:space="0" w:color="auto"/>
        <w:right w:val="none" w:sz="0" w:space="0" w:color="auto"/>
      </w:divBdr>
    </w:div>
    <w:div w:id="1827746569">
      <w:bodyDiv w:val="1"/>
      <w:marLeft w:val="0"/>
      <w:marRight w:val="0"/>
      <w:marTop w:val="0"/>
      <w:marBottom w:val="0"/>
      <w:divBdr>
        <w:top w:val="none" w:sz="0" w:space="0" w:color="auto"/>
        <w:left w:val="none" w:sz="0" w:space="0" w:color="auto"/>
        <w:bottom w:val="none" w:sz="0" w:space="0" w:color="auto"/>
        <w:right w:val="none" w:sz="0" w:space="0" w:color="auto"/>
      </w:divBdr>
    </w:div>
    <w:div w:id="1836143748">
      <w:bodyDiv w:val="1"/>
      <w:marLeft w:val="0"/>
      <w:marRight w:val="0"/>
      <w:marTop w:val="0"/>
      <w:marBottom w:val="0"/>
      <w:divBdr>
        <w:top w:val="none" w:sz="0" w:space="0" w:color="auto"/>
        <w:left w:val="none" w:sz="0" w:space="0" w:color="auto"/>
        <w:bottom w:val="none" w:sz="0" w:space="0" w:color="auto"/>
        <w:right w:val="none" w:sz="0" w:space="0" w:color="auto"/>
      </w:divBdr>
      <w:divsChild>
        <w:div w:id="2038850400">
          <w:marLeft w:val="547"/>
          <w:marRight w:val="0"/>
          <w:marTop w:val="115"/>
          <w:marBottom w:val="0"/>
          <w:divBdr>
            <w:top w:val="none" w:sz="0" w:space="0" w:color="auto"/>
            <w:left w:val="none" w:sz="0" w:space="0" w:color="auto"/>
            <w:bottom w:val="none" w:sz="0" w:space="0" w:color="auto"/>
            <w:right w:val="none" w:sz="0" w:space="0" w:color="auto"/>
          </w:divBdr>
        </w:div>
      </w:divsChild>
    </w:div>
    <w:div w:id="1873494944">
      <w:bodyDiv w:val="1"/>
      <w:marLeft w:val="0"/>
      <w:marRight w:val="0"/>
      <w:marTop w:val="0"/>
      <w:marBottom w:val="0"/>
      <w:divBdr>
        <w:top w:val="none" w:sz="0" w:space="0" w:color="auto"/>
        <w:left w:val="none" w:sz="0" w:space="0" w:color="auto"/>
        <w:bottom w:val="none" w:sz="0" w:space="0" w:color="auto"/>
        <w:right w:val="none" w:sz="0" w:space="0" w:color="auto"/>
      </w:divBdr>
      <w:divsChild>
        <w:div w:id="1717779633">
          <w:marLeft w:val="1166"/>
          <w:marRight w:val="0"/>
          <w:marTop w:val="115"/>
          <w:marBottom w:val="0"/>
          <w:divBdr>
            <w:top w:val="none" w:sz="0" w:space="0" w:color="auto"/>
            <w:left w:val="none" w:sz="0" w:space="0" w:color="auto"/>
            <w:bottom w:val="none" w:sz="0" w:space="0" w:color="auto"/>
            <w:right w:val="none" w:sz="0" w:space="0" w:color="auto"/>
          </w:divBdr>
        </w:div>
      </w:divsChild>
    </w:div>
    <w:div w:id="1875732893">
      <w:bodyDiv w:val="1"/>
      <w:marLeft w:val="0"/>
      <w:marRight w:val="0"/>
      <w:marTop w:val="0"/>
      <w:marBottom w:val="0"/>
      <w:divBdr>
        <w:top w:val="none" w:sz="0" w:space="0" w:color="auto"/>
        <w:left w:val="none" w:sz="0" w:space="0" w:color="auto"/>
        <w:bottom w:val="none" w:sz="0" w:space="0" w:color="auto"/>
        <w:right w:val="none" w:sz="0" w:space="0" w:color="auto"/>
      </w:divBdr>
    </w:div>
    <w:div w:id="1886327475">
      <w:bodyDiv w:val="1"/>
      <w:marLeft w:val="0"/>
      <w:marRight w:val="0"/>
      <w:marTop w:val="0"/>
      <w:marBottom w:val="0"/>
      <w:divBdr>
        <w:top w:val="none" w:sz="0" w:space="0" w:color="auto"/>
        <w:left w:val="none" w:sz="0" w:space="0" w:color="auto"/>
        <w:bottom w:val="none" w:sz="0" w:space="0" w:color="auto"/>
        <w:right w:val="none" w:sz="0" w:space="0" w:color="auto"/>
      </w:divBdr>
    </w:div>
    <w:div w:id="1896744802">
      <w:bodyDiv w:val="1"/>
      <w:marLeft w:val="0"/>
      <w:marRight w:val="0"/>
      <w:marTop w:val="0"/>
      <w:marBottom w:val="0"/>
      <w:divBdr>
        <w:top w:val="none" w:sz="0" w:space="0" w:color="auto"/>
        <w:left w:val="none" w:sz="0" w:space="0" w:color="auto"/>
        <w:bottom w:val="none" w:sz="0" w:space="0" w:color="auto"/>
        <w:right w:val="none" w:sz="0" w:space="0" w:color="auto"/>
      </w:divBdr>
    </w:div>
    <w:div w:id="1897008188">
      <w:bodyDiv w:val="1"/>
      <w:marLeft w:val="0"/>
      <w:marRight w:val="0"/>
      <w:marTop w:val="0"/>
      <w:marBottom w:val="0"/>
      <w:divBdr>
        <w:top w:val="none" w:sz="0" w:space="0" w:color="auto"/>
        <w:left w:val="none" w:sz="0" w:space="0" w:color="auto"/>
        <w:bottom w:val="none" w:sz="0" w:space="0" w:color="auto"/>
        <w:right w:val="none" w:sz="0" w:space="0" w:color="auto"/>
      </w:divBdr>
      <w:divsChild>
        <w:div w:id="339703005">
          <w:marLeft w:val="1166"/>
          <w:marRight w:val="0"/>
          <w:marTop w:val="115"/>
          <w:marBottom w:val="0"/>
          <w:divBdr>
            <w:top w:val="none" w:sz="0" w:space="0" w:color="auto"/>
            <w:left w:val="none" w:sz="0" w:space="0" w:color="auto"/>
            <w:bottom w:val="none" w:sz="0" w:space="0" w:color="auto"/>
            <w:right w:val="none" w:sz="0" w:space="0" w:color="auto"/>
          </w:divBdr>
        </w:div>
        <w:div w:id="675378586">
          <w:marLeft w:val="1166"/>
          <w:marRight w:val="0"/>
          <w:marTop w:val="115"/>
          <w:marBottom w:val="0"/>
          <w:divBdr>
            <w:top w:val="none" w:sz="0" w:space="0" w:color="auto"/>
            <w:left w:val="none" w:sz="0" w:space="0" w:color="auto"/>
            <w:bottom w:val="none" w:sz="0" w:space="0" w:color="auto"/>
            <w:right w:val="none" w:sz="0" w:space="0" w:color="auto"/>
          </w:divBdr>
        </w:div>
        <w:div w:id="1452674209">
          <w:marLeft w:val="1166"/>
          <w:marRight w:val="0"/>
          <w:marTop w:val="115"/>
          <w:marBottom w:val="0"/>
          <w:divBdr>
            <w:top w:val="none" w:sz="0" w:space="0" w:color="auto"/>
            <w:left w:val="none" w:sz="0" w:space="0" w:color="auto"/>
            <w:bottom w:val="none" w:sz="0" w:space="0" w:color="auto"/>
            <w:right w:val="none" w:sz="0" w:space="0" w:color="auto"/>
          </w:divBdr>
        </w:div>
        <w:div w:id="1468744708">
          <w:marLeft w:val="547"/>
          <w:marRight w:val="0"/>
          <w:marTop w:val="134"/>
          <w:marBottom w:val="0"/>
          <w:divBdr>
            <w:top w:val="none" w:sz="0" w:space="0" w:color="auto"/>
            <w:left w:val="none" w:sz="0" w:space="0" w:color="auto"/>
            <w:bottom w:val="none" w:sz="0" w:space="0" w:color="auto"/>
            <w:right w:val="none" w:sz="0" w:space="0" w:color="auto"/>
          </w:divBdr>
        </w:div>
        <w:div w:id="1638563053">
          <w:marLeft w:val="1166"/>
          <w:marRight w:val="0"/>
          <w:marTop w:val="115"/>
          <w:marBottom w:val="0"/>
          <w:divBdr>
            <w:top w:val="none" w:sz="0" w:space="0" w:color="auto"/>
            <w:left w:val="none" w:sz="0" w:space="0" w:color="auto"/>
            <w:bottom w:val="none" w:sz="0" w:space="0" w:color="auto"/>
            <w:right w:val="none" w:sz="0" w:space="0" w:color="auto"/>
          </w:divBdr>
        </w:div>
        <w:div w:id="1747219897">
          <w:marLeft w:val="547"/>
          <w:marRight w:val="0"/>
          <w:marTop w:val="134"/>
          <w:marBottom w:val="0"/>
          <w:divBdr>
            <w:top w:val="none" w:sz="0" w:space="0" w:color="auto"/>
            <w:left w:val="none" w:sz="0" w:space="0" w:color="auto"/>
            <w:bottom w:val="none" w:sz="0" w:space="0" w:color="auto"/>
            <w:right w:val="none" w:sz="0" w:space="0" w:color="auto"/>
          </w:divBdr>
        </w:div>
        <w:div w:id="1860777103">
          <w:marLeft w:val="1166"/>
          <w:marRight w:val="0"/>
          <w:marTop w:val="115"/>
          <w:marBottom w:val="0"/>
          <w:divBdr>
            <w:top w:val="none" w:sz="0" w:space="0" w:color="auto"/>
            <w:left w:val="none" w:sz="0" w:space="0" w:color="auto"/>
            <w:bottom w:val="none" w:sz="0" w:space="0" w:color="auto"/>
            <w:right w:val="none" w:sz="0" w:space="0" w:color="auto"/>
          </w:divBdr>
        </w:div>
        <w:div w:id="2107462660">
          <w:marLeft w:val="547"/>
          <w:marRight w:val="0"/>
          <w:marTop w:val="134"/>
          <w:marBottom w:val="0"/>
          <w:divBdr>
            <w:top w:val="none" w:sz="0" w:space="0" w:color="auto"/>
            <w:left w:val="none" w:sz="0" w:space="0" w:color="auto"/>
            <w:bottom w:val="none" w:sz="0" w:space="0" w:color="auto"/>
            <w:right w:val="none" w:sz="0" w:space="0" w:color="auto"/>
          </w:divBdr>
        </w:div>
      </w:divsChild>
    </w:div>
    <w:div w:id="1920140789">
      <w:bodyDiv w:val="1"/>
      <w:marLeft w:val="0"/>
      <w:marRight w:val="0"/>
      <w:marTop w:val="0"/>
      <w:marBottom w:val="0"/>
      <w:divBdr>
        <w:top w:val="none" w:sz="0" w:space="0" w:color="auto"/>
        <w:left w:val="none" w:sz="0" w:space="0" w:color="auto"/>
        <w:bottom w:val="none" w:sz="0" w:space="0" w:color="auto"/>
        <w:right w:val="none" w:sz="0" w:space="0" w:color="auto"/>
      </w:divBdr>
      <w:divsChild>
        <w:div w:id="1974219">
          <w:marLeft w:val="547"/>
          <w:marRight w:val="0"/>
          <w:marTop w:val="115"/>
          <w:marBottom w:val="0"/>
          <w:divBdr>
            <w:top w:val="none" w:sz="0" w:space="0" w:color="auto"/>
            <w:left w:val="none" w:sz="0" w:space="0" w:color="auto"/>
            <w:bottom w:val="none" w:sz="0" w:space="0" w:color="auto"/>
            <w:right w:val="none" w:sz="0" w:space="0" w:color="auto"/>
          </w:divBdr>
        </w:div>
        <w:div w:id="734358885">
          <w:marLeft w:val="547"/>
          <w:marRight w:val="0"/>
          <w:marTop w:val="115"/>
          <w:marBottom w:val="0"/>
          <w:divBdr>
            <w:top w:val="none" w:sz="0" w:space="0" w:color="auto"/>
            <w:left w:val="none" w:sz="0" w:space="0" w:color="auto"/>
            <w:bottom w:val="none" w:sz="0" w:space="0" w:color="auto"/>
            <w:right w:val="none" w:sz="0" w:space="0" w:color="auto"/>
          </w:divBdr>
        </w:div>
        <w:div w:id="1252736635">
          <w:marLeft w:val="547"/>
          <w:marRight w:val="0"/>
          <w:marTop w:val="115"/>
          <w:marBottom w:val="0"/>
          <w:divBdr>
            <w:top w:val="none" w:sz="0" w:space="0" w:color="auto"/>
            <w:left w:val="none" w:sz="0" w:space="0" w:color="auto"/>
            <w:bottom w:val="none" w:sz="0" w:space="0" w:color="auto"/>
            <w:right w:val="none" w:sz="0" w:space="0" w:color="auto"/>
          </w:divBdr>
        </w:div>
        <w:div w:id="1340700052">
          <w:marLeft w:val="547"/>
          <w:marRight w:val="0"/>
          <w:marTop w:val="115"/>
          <w:marBottom w:val="0"/>
          <w:divBdr>
            <w:top w:val="none" w:sz="0" w:space="0" w:color="auto"/>
            <w:left w:val="none" w:sz="0" w:space="0" w:color="auto"/>
            <w:bottom w:val="none" w:sz="0" w:space="0" w:color="auto"/>
            <w:right w:val="none" w:sz="0" w:space="0" w:color="auto"/>
          </w:divBdr>
        </w:div>
        <w:div w:id="1702245997">
          <w:marLeft w:val="547"/>
          <w:marRight w:val="0"/>
          <w:marTop w:val="115"/>
          <w:marBottom w:val="0"/>
          <w:divBdr>
            <w:top w:val="none" w:sz="0" w:space="0" w:color="auto"/>
            <w:left w:val="none" w:sz="0" w:space="0" w:color="auto"/>
            <w:bottom w:val="none" w:sz="0" w:space="0" w:color="auto"/>
            <w:right w:val="none" w:sz="0" w:space="0" w:color="auto"/>
          </w:divBdr>
        </w:div>
      </w:divsChild>
    </w:div>
    <w:div w:id="1929079327">
      <w:bodyDiv w:val="1"/>
      <w:marLeft w:val="0"/>
      <w:marRight w:val="0"/>
      <w:marTop w:val="0"/>
      <w:marBottom w:val="0"/>
      <w:divBdr>
        <w:top w:val="none" w:sz="0" w:space="0" w:color="auto"/>
        <w:left w:val="none" w:sz="0" w:space="0" w:color="auto"/>
        <w:bottom w:val="none" w:sz="0" w:space="0" w:color="auto"/>
        <w:right w:val="none" w:sz="0" w:space="0" w:color="auto"/>
      </w:divBdr>
    </w:div>
    <w:div w:id="1974602381">
      <w:bodyDiv w:val="1"/>
      <w:marLeft w:val="0"/>
      <w:marRight w:val="0"/>
      <w:marTop w:val="0"/>
      <w:marBottom w:val="0"/>
      <w:divBdr>
        <w:top w:val="none" w:sz="0" w:space="0" w:color="auto"/>
        <w:left w:val="none" w:sz="0" w:space="0" w:color="auto"/>
        <w:bottom w:val="none" w:sz="0" w:space="0" w:color="auto"/>
        <w:right w:val="none" w:sz="0" w:space="0" w:color="auto"/>
      </w:divBdr>
      <w:divsChild>
        <w:div w:id="224873050">
          <w:marLeft w:val="547"/>
          <w:marRight w:val="0"/>
          <w:marTop w:val="115"/>
          <w:marBottom w:val="0"/>
          <w:divBdr>
            <w:top w:val="none" w:sz="0" w:space="0" w:color="auto"/>
            <w:left w:val="none" w:sz="0" w:space="0" w:color="auto"/>
            <w:bottom w:val="none" w:sz="0" w:space="0" w:color="auto"/>
            <w:right w:val="none" w:sz="0" w:space="0" w:color="auto"/>
          </w:divBdr>
        </w:div>
        <w:div w:id="1023673119">
          <w:marLeft w:val="547"/>
          <w:marRight w:val="0"/>
          <w:marTop w:val="115"/>
          <w:marBottom w:val="0"/>
          <w:divBdr>
            <w:top w:val="none" w:sz="0" w:space="0" w:color="auto"/>
            <w:left w:val="none" w:sz="0" w:space="0" w:color="auto"/>
            <w:bottom w:val="none" w:sz="0" w:space="0" w:color="auto"/>
            <w:right w:val="none" w:sz="0" w:space="0" w:color="auto"/>
          </w:divBdr>
        </w:div>
      </w:divsChild>
    </w:div>
    <w:div w:id="2010253382">
      <w:bodyDiv w:val="1"/>
      <w:marLeft w:val="0"/>
      <w:marRight w:val="0"/>
      <w:marTop w:val="0"/>
      <w:marBottom w:val="0"/>
      <w:divBdr>
        <w:top w:val="none" w:sz="0" w:space="0" w:color="auto"/>
        <w:left w:val="none" w:sz="0" w:space="0" w:color="auto"/>
        <w:bottom w:val="none" w:sz="0" w:space="0" w:color="auto"/>
        <w:right w:val="none" w:sz="0" w:space="0" w:color="auto"/>
      </w:divBdr>
      <w:divsChild>
        <w:div w:id="1823081275">
          <w:marLeft w:val="547"/>
          <w:marRight w:val="0"/>
          <w:marTop w:val="134"/>
          <w:marBottom w:val="0"/>
          <w:divBdr>
            <w:top w:val="none" w:sz="0" w:space="0" w:color="auto"/>
            <w:left w:val="none" w:sz="0" w:space="0" w:color="auto"/>
            <w:bottom w:val="none" w:sz="0" w:space="0" w:color="auto"/>
            <w:right w:val="none" w:sz="0" w:space="0" w:color="auto"/>
          </w:divBdr>
        </w:div>
      </w:divsChild>
    </w:div>
    <w:div w:id="2024819476">
      <w:bodyDiv w:val="1"/>
      <w:marLeft w:val="180"/>
      <w:marRight w:val="120"/>
      <w:marTop w:val="90"/>
      <w:marBottom w:val="0"/>
      <w:divBdr>
        <w:top w:val="none" w:sz="0" w:space="0" w:color="auto"/>
        <w:left w:val="none" w:sz="0" w:space="0" w:color="auto"/>
        <w:bottom w:val="none" w:sz="0" w:space="0" w:color="auto"/>
        <w:right w:val="none" w:sz="0" w:space="0" w:color="auto"/>
      </w:divBdr>
    </w:div>
    <w:div w:id="2056538131">
      <w:bodyDiv w:val="1"/>
      <w:marLeft w:val="180"/>
      <w:marRight w:val="120"/>
      <w:marTop w:val="90"/>
      <w:marBottom w:val="0"/>
      <w:divBdr>
        <w:top w:val="none" w:sz="0" w:space="0" w:color="auto"/>
        <w:left w:val="none" w:sz="0" w:space="0" w:color="auto"/>
        <w:bottom w:val="none" w:sz="0" w:space="0" w:color="auto"/>
        <w:right w:val="none" w:sz="0" w:space="0" w:color="auto"/>
      </w:divBdr>
    </w:div>
    <w:div w:id="2067683091">
      <w:bodyDiv w:val="1"/>
      <w:marLeft w:val="0"/>
      <w:marRight w:val="0"/>
      <w:marTop w:val="0"/>
      <w:marBottom w:val="0"/>
      <w:divBdr>
        <w:top w:val="none" w:sz="0" w:space="0" w:color="auto"/>
        <w:left w:val="none" w:sz="0" w:space="0" w:color="auto"/>
        <w:bottom w:val="none" w:sz="0" w:space="0" w:color="auto"/>
        <w:right w:val="none" w:sz="0" w:space="0" w:color="auto"/>
      </w:divBdr>
      <w:divsChild>
        <w:div w:id="1431387043">
          <w:marLeft w:val="1166"/>
          <w:marRight w:val="0"/>
          <w:marTop w:val="115"/>
          <w:marBottom w:val="0"/>
          <w:divBdr>
            <w:top w:val="none" w:sz="0" w:space="0" w:color="auto"/>
            <w:left w:val="none" w:sz="0" w:space="0" w:color="auto"/>
            <w:bottom w:val="none" w:sz="0" w:space="0" w:color="auto"/>
            <w:right w:val="none" w:sz="0" w:space="0" w:color="auto"/>
          </w:divBdr>
        </w:div>
      </w:divsChild>
    </w:div>
    <w:div w:id="2098358652">
      <w:bodyDiv w:val="1"/>
      <w:marLeft w:val="0"/>
      <w:marRight w:val="0"/>
      <w:marTop w:val="0"/>
      <w:marBottom w:val="0"/>
      <w:divBdr>
        <w:top w:val="none" w:sz="0" w:space="0" w:color="auto"/>
        <w:left w:val="none" w:sz="0" w:space="0" w:color="auto"/>
        <w:bottom w:val="none" w:sz="0" w:space="0" w:color="auto"/>
        <w:right w:val="none" w:sz="0" w:space="0" w:color="auto"/>
      </w:divBdr>
    </w:div>
    <w:div w:id="2113359116">
      <w:bodyDiv w:val="1"/>
      <w:marLeft w:val="180"/>
      <w:marRight w:val="120"/>
      <w:marTop w:val="9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va.gov/vaforms/va/pdf/VA1837.pdf" TargetMode="External"/><Relationship Id="rId18" Type="http://schemas.openxmlformats.org/officeDocument/2006/relationships/image" Target="media/image3.jpe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hyperlink" Target="http://frwebgate.access.gpo.gov/cgi-bin/usc.cgi?ACTION=RETRIEVE&amp;FILE=$$xa$$busc5.wais&amp;start=3842309&amp;SIZE=12048&amp;TYPE=TEXT" TargetMode="External"/><Relationship Id="rId17" Type="http://schemas.openxmlformats.org/officeDocument/2006/relationships/image" Target="media/image2.png"/><Relationship Id="rId25" Type="http://schemas.openxmlformats.org/officeDocument/2006/relationships/hyperlink" Target="https://vbaw.vba.va.gov/bl/20/cio/20s5/forms/VBA-21P-8765-ARE.pdf"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po.gov/fdsys/pkg/USCODE-2015-title38/pdf/USCODE-2015-title38-partIV-chap53-sec5302.pdf" TargetMode="External"/><Relationship Id="rId24" Type="http://schemas.openxmlformats.org/officeDocument/2006/relationships/hyperlink" Target="http://www.ecfr.gov/cgi-bin/text-idx?SID=31a17f427d9521f36a59a069555c0505&amp;mc=true&amp;node=se38.1.3_1103&amp;rgn=div8" TargetMode="External"/><Relationship Id="rId5" Type="http://schemas.openxmlformats.org/officeDocument/2006/relationships/numbering" Target="numbering.xml"/><Relationship Id="rId15" Type="http://schemas.openxmlformats.org/officeDocument/2006/relationships/hyperlink" Target="https://vaww.va.gov/vaforms/va/pdf/VA1837.pdf" TargetMode="External"/><Relationship Id="rId23" Type="http://schemas.openxmlformats.org/officeDocument/2006/relationships/hyperlink" Target="https://www.law.cornell.edu/uscode/text/38/1311"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aww.va.gov/vaforms/va/pdf/VA565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a.gov/vaforms/va/pdf/VA1837.pdf" TargetMode="External"/><Relationship Id="rId22" Type="http://schemas.openxmlformats.org/officeDocument/2006/relationships/image" Target="media/image6.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Props1.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2.xml><?xml version="1.0" encoding="utf-8"?>
<ds:datastoreItem xmlns:ds="http://schemas.openxmlformats.org/officeDocument/2006/customXml" ds:itemID="{0BD14FB8-F01A-4D42-8C8F-24EC96DB2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E0A982-667E-463A-96FE-7C842C35EB95}">
  <ds:schemaRefs>
    <ds:schemaRef ds:uri="http://schemas.openxmlformats.org/officeDocument/2006/bibliography"/>
  </ds:schemaRefs>
</ds:datastoreItem>
</file>

<file path=customXml/itemProps4.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26</Pages>
  <Words>2260</Words>
  <Characters>12887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Lesson 6: Introduction to Overpayments and Waiver Withholdings Trainee Guide</vt:lpstr>
    </vt:vector>
  </TitlesOfParts>
  <Company>Veterans Benefits Administration</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6: Introduction to Overpayments and Waiver Withholdings Trainee Guide</dc:title>
  <dc:creator>Department of Veterans Affairs, Veterans Benefits Administration, Pension and Fiduciary Service, STAFF</dc:creator>
  <cp:lastModifiedBy>Kathy Poole</cp:lastModifiedBy>
  <cp:revision>17</cp:revision>
  <cp:lastPrinted>2017-03-10T18:32:00Z</cp:lastPrinted>
  <dcterms:created xsi:type="dcterms:W3CDTF">2024-02-28T18:09:00Z</dcterms:created>
  <dcterms:modified xsi:type="dcterms:W3CDTF">2024-07-08T20:54:00Z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y fmtid="{D5CDD505-2E9C-101B-9397-08002B2CF9AE}" pid="5" name="GrammarlyDocumentId">
    <vt:lpwstr>09fc7cf401ddb4fa3ca444dc7f99aca101949acb65e81642d4591d5bc0a47f3b</vt:lpwstr>
  </property>
  <property fmtid="{D5CDD505-2E9C-101B-9397-08002B2CF9AE}" pid="6" name="MediaServiceImageTags">
    <vt:lpwstr/>
  </property>
</Properties>
</file>