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F73C" w14:textId="364FB505" w:rsidR="00C8779F" w:rsidRDefault="000705C1" w:rsidP="4A4E14C1">
      <w:pPr>
        <w:pStyle w:val="VBAILTCoverService"/>
      </w:pPr>
      <w:bookmarkStart w:id="0" w:name="_Hlk161048983"/>
      <w:r>
        <w:t>Pension and fiduciary service</w:t>
      </w:r>
    </w:p>
    <w:p w14:paraId="7326F73E" w14:textId="12647A1E" w:rsidR="00C214A9" w:rsidRPr="00AB0243" w:rsidRDefault="0096338F" w:rsidP="00AB0243">
      <w:pPr>
        <w:pStyle w:val="VBAILTCoverdoctypecourse"/>
        <w:spacing w:before="0" w:after="120" w:line="240" w:lineRule="auto"/>
        <w:rPr>
          <w:b/>
          <w:sz w:val="56"/>
          <w:szCs w:val="52"/>
        </w:rPr>
      </w:pPr>
      <w:r>
        <w:t>PMC VSR Intermediate Core Course</w:t>
      </w:r>
      <w:r>
        <w:br/>
        <w:t>Phase 5.1(d):</w:t>
      </w:r>
      <w:r w:rsidRPr="005D74EB">
        <w:rPr>
          <w:szCs w:val="22"/>
        </w:rPr>
        <w:t xml:space="preserve"> </w:t>
      </w:r>
      <w:r>
        <w:rPr>
          <w:szCs w:val="22"/>
        </w:rPr>
        <w:t>Beyond Basic Development</w:t>
      </w:r>
      <w:r w:rsidR="00DB67E8">
        <w:rPr>
          <w:szCs w:val="22"/>
        </w:rPr>
        <w:br/>
      </w:r>
      <w:r w:rsidR="00E71604" w:rsidRPr="00AB0243">
        <w:rPr>
          <w:b/>
          <w:sz w:val="56"/>
          <w:szCs w:val="52"/>
        </w:rPr>
        <w:t>Process Veteran</w:t>
      </w:r>
      <w:r w:rsidR="00774D4A" w:rsidRPr="00AB0243">
        <w:rPr>
          <w:b/>
          <w:sz w:val="56"/>
          <w:szCs w:val="52"/>
        </w:rPr>
        <w:t>-</w:t>
      </w:r>
      <w:r w:rsidR="00E71604" w:rsidRPr="00AB0243">
        <w:rPr>
          <w:b/>
          <w:sz w:val="56"/>
          <w:szCs w:val="52"/>
        </w:rPr>
        <w:t>Married</w:t>
      </w:r>
      <w:r w:rsidR="00774D4A" w:rsidRPr="00AB0243">
        <w:rPr>
          <w:b/>
          <w:sz w:val="56"/>
          <w:szCs w:val="52"/>
        </w:rPr>
        <w:t>-</w:t>
      </w:r>
      <w:r w:rsidR="0048251B" w:rsidRPr="00AB0243">
        <w:rPr>
          <w:b/>
          <w:sz w:val="56"/>
          <w:szCs w:val="52"/>
        </w:rPr>
        <w:t>to-</w:t>
      </w:r>
      <w:r w:rsidR="00E71604" w:rsidRPr="00AB0243">
        <w:rPr>
          <w:b/>
          <w:sz w:val="56"/>
          <w:szCs w:val="52"/>
        </w:rPr>
        <w:t>Veteran</w:t>
      </w:r>
      <w:r w:rsidR="006873CF" w:rsidRPr="00AB0243">
        <w:rPr>
          <w:b/>
          <w:sz w:val="56"/>
          <w:szCs w:val="52"/>
        </w:rPr>
        <w:t xml:space="preserve"> </w:t>
      </w:r>
      <w:r w:rsidR="00E71604" w:rsidRPr="00AB0243">
        <w:rPr>
          <w:b/>
          <w:sz w:val="56"/>
          <w:szCs w:val="52"/>
        </w:rPr>
        <w:t>Cases</w:t>
      </w:r>
    </w:p>
    <w:p w14:paraId="7326F73F" w14:textId="041225F7" w:rsidR="00C30F06" w:rsidRPr="00C214A9" w:rsidRDefault="002059F1" w:rsidP="4A4E14C1">
      <w:pPr>
        <w:pStyle w:val="VBAILTCoverdoctypecourse"/>
      </w:pPr>
      <w:r>
        <w:t>Trainee Guide</w:t>
      </w:r>
    </w:p>
    <w:p w14:paraId="7326F741" w14:textId="3BF1EB1D" w:rsidR="007264EC" w:rsidRDefault="004A14D0" w:rsidP="4A4E14C1">
      <w:pPr>
        <w:pStyle w:val="VBAILTCoverMisc"/>
      </w:pPr>
      <w:r>
        <w:t>January 2025</w:t>
      </w:r>
    </w:p>
    <w:bookmarkEnd w:id="0"/>
    <w:p w14:paraId="4469E0C1" w14:textId="0EE5ABF6" w:rsidR="00C30F06" w:rsidRPr="007264EC" w:rsidRDefault="007264EC" w:rsidP="007264EC">
      <w:pPr>
        <w:rPr>
          <w:rFonts w:ascii="Verdana" w:hAnsi="Verdana"/>
          <w:sz w:val="28"/>
        </w:rPr>
      </w:pPr>
      <w:r>
        <w:br w:type="page"/>
      </w:r>
    </w:p>
    <w:p w14:paraId="7326F743" w14:textId="1F5A2EF4" w:rsidR="00C214A9" w:rsidRPr="00A34CE4" w:rsidRDefault="00E71604" w:rsidP="4A4E14C1">
      <w:pPr>
        <w:pStyle w:val="VBAILTHeading1"/>
      </w:pPr>
      <w:r w:rsidRPr="00A34CE4">
        <w:rPr>
          <w:bCs/>
        </w:rPr>
        <w:lastRenderedPageBreak/>
        <w:t xml:space="preserve">Process </w:t>
      </w:r>
      <w:r w:rsidR="0048251B" w:rsidRPr="00A34CE4">
        <w:rPr>
          <w:bCs/>
        </w:rPr>
        <w:t>Veteran-M</w:t>
      </w:r>
      <w:r w:rsidR="00A669F4" w:rsidRPr="00A34CE4">
        <w:rPr>
          <w:bCs/>
        </w:rPr>
        <w:t>arried-to-Veteran</w:t>
      </w:r>
      <w:r w:rsidRPr="00A34CE4">
        <w:rPr>
          <w:bCs/>
        </w:rPr>
        <w:t xml:space="preserve"> Cases</w:t>
      </w:r>
    </w:p>
    <w:p w14:paraId="7326F744" w14:textId="77777777" w:rsidR="00C214A9" w:rsidRPr="00A34CE4" w:rsidRDefault="00C214A9" w:rsidP="4A4E14C1">
      <w:pPr>
        <w:pStyle w:val="VBAILTHeading2"/>
      </w:pPr>
      <w:r w:rsidRPr="00A34CE4">
        <w:t xml:space="preserve">Lesson </w:t>
      </w:r>
      <w:r w:rsidR="002D1DCE" w:rsidRPr="00A34CE4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61"/>
        <w:gridCol w:w="7399"/>
      </w:tblGrid>
      <w:tr w:rsidR="00A34CE4" w:rsidRPr="00A34CE4" w14:paraId="7326F747" w14:textId="77777777" w:rsidTr="0DAD6D53">
        <w:trPr>
          <w:trHeight w:val="548"/>
          <w:tblHeader/>
          <w:jc w:val="center"/>
        </w:trPr>
        <w:tc>
          <w:tcPr>
            <w:tcW w:w="1961" w:type="dxa"/>
            <w:shd w:val="clear" w:color="auto" w:fill="BDD6EE" w:themeFill="accent1" w:themeFillTint="66"/>
          </w:tcPr>
          <w:p w14:paraId="7326F745" w14:textId="77777777" w:rsidR="003B118F" w:rsidRPr="00A34CE4" w:rsidRDefault="003B118F" w:rsidP="4A4E14C1">
            <w:pPr>
              <w:pStyle w:val="VBAILTTableHeading1"/>
            </w:pPr>
            <w:r w:rsidRPr="00A34CE4">
              <w:t>Topic</w:t>
            </w:r>
          </w:p>
        </w:tc>
        <w:tc>
          <w:tcPr>
            <w:tcW w:w="7399" w:type="dxa"/>
            <w:shd w:val="clear" w:color="auto" w:fill="BDD6EE" w:themeFill="accent1" w:themeFillTint="66"/>
          </w:tcPr>
          <w:p w14:paraId="7326F746" w14:textId="77777777" w:rsidR="003B118F" w:rsidRPr="00A34CE4" w:rsidRDefault="003B118F" w:rsidP="4A4E14C1">
            <w:pPr>
              <w:pStyle w:val="VBAILTTableHeading1"/>
            </w:pPr>
            <w:r w:rsidRPr="00A34CE4">
              <w:t>Description</w:t>
            </w:r>
          </w:p>
        </w:tc>
      </w:tr>
      <w:tr w:rsidR="00A34CE4" w:rsidRPr="00A34CE4" w14:paraId="7326F74A" w14:textId="77777777" w:rsidTr="0DAD6D53">
        <w:trPr>
          <w:trHeight w:val="440"/>
          <w:jc w:val="center"/>
        </w:trPr>
        <w:tc>
          <w:tcPr>
            <w:tcW w:w="1961" w:type="dxa"/>
          </w:tcPr>
          <w:p w14:paraId="7326F748" w14:textId="77777777" w:rsidR="00267BA2" w:rsidRPr="00A34CE4" w:rsidRDefault="00267BA2" w:rsidP="4A4E14C1">
            <w:pPr>
              <w:pStyle w:val="VBAILTBody"/>
            </w:pPr>
            <w:r w:rsidRPr="00A34CE4">
              <w:t>Time Estimate</w:t>
            </w:r>
            <w:r w:rsidR="00077BE7" w:rsidRPr="00A34CE4">
              <w:t>:</w:t>
            </w:r>
          </w:p>
        </w:tc>
        <w:tc>
          <w:tcPr>
            <w:tcW w:w="7399" w:type="dxa"/>
          </w:tcPr>
          <w:p w14:paraId="7326F749" w14:textId="49BBEB71" w:rsidR="00267BA2" w:rsidRPr="00A34CE4" w:rsidRDefault="003409C3" w:rsidP="4A4E14C1">
            <w:pPr>
              <w:pStyle w:val="VBAILTBody"/>
            </w:pPr>
            <w:r w:rsidRPr="00A34CE4">
              <w:t>1 hour</w:t>
            </w:r>
          </w:p>
        </w:tc>
      </w:tr>
      <w:tr w:rsidR="00A34CE4" w:rsidRPr="00A34CE4" w14:paraId="7326F74D" w14:textId="77777777" w:rsidTr="0DAD6D53">
        <w:trPr>
          <w:trHeight w:val="1152"/>
          <w:jc w:val="center"/>
        </w:trPr>
        <w:tc>
          <w:tcPr>
            <w:tcW w:w="1961" w:type="dxa"/>
          </w:tcPr>
          <w:p w14:paraId="7326F74B" w14:textId="77777777" w:rsidR="002D1DCE" w:rsidRPr="00A34CE4" w:rsidRDefault="00267BA2" w:rsidP="4A4E14C1">
            <w:pPr>
              <w:pStyle w:val="VBAILTBody"/>
            </w:pPr>
            <w:r w:rsidRPr="00A34CE4">
              <w:t>Purpose of the Lesson:</w:t>
            </w:r>
          </w:p>
        </w:tc>
        <w:tc>
          <w:tcPr>
            <w:tcW w:w="7399" w:type="dxa"/>
          </w:tcPr>
          <w:p w14:paraId="7326F74C" w14:textId="0922E36D" w:rsidR="002D1DCE" w:rsidRPr="00A34CE4" w:rsidRDefault="008164CA" w:rsidP="4A4E14C1">
            <w:pPr>
              <w:pStyle w:val="VBAILTBody"/>
            </w:pPr>
            <w:r w:rsidRPr="00A34CE4">
              <w:t xml:space="preserve">This lesson is part of </w:t>
            </w:r>
            <w:r w:rsidR="009A5A17" w:rsidRPr="00A34CE4">
              <w:t xml:space="preserve">the entry-level curriculum Core Course for </w:t>
            </w:r>
            <w:r w:rsidRPr="00A34CE4">
              <w:t xml:space="preserve">PMC VSRs. </w:t>
            </w:r>
            <w:r w:rsidR="00484CF8" w:rsidRPr="00A34CE4">
              <w:t xml:space="preserve">The purpose of this lesson is to prepare </w:t>
            </w:r>
            <w:r w:rsidR="002059F1" w:rsidRPr="00A34CE4">
              <w:t>you</w:t>
            </w:r>
            <w:r w:rsidR="00484CF8" w:rsidRPr="00A34CE4">
              <w:t xml:space="preserve"> </w:t>
            </w:r>
            <w:r w:rsidR="00E71604" w:rsidRPr="00A34CE4">
              <w:t>to calculate the pension rate when a Veteran is married to a Veteran.</w:t>
            </w:r>
          </w:p>
        </w:tc>
      </w:tr>
      <w:tr w:rsidR="00A34CE4" w:rsidRPr="00A34CE4" w14:paraId="7326F750" w14:textId="77777777" w:rsidTr="0DAD6D53">
        <w:trPr>
          <w:trHeight w:val="1152"/>
          <w:jc w:val="center"/>
        </w:trPr>
        <w:tc>
          <w:tcPr>
            <w:tcW w:w="1961" w:type="dxa"/>
          </w:tcPr>
          <w:p w14:paraId="7326F74E" w14:textId="77777777" w:rsidR="002D1DCE" w:rsidRPr="00A34CE4" w:rsidRDefault="001262F7" w:rsidP="4A4E14C1">
            <w:pPr>
              <w:pStyle w:val="VBAILTBody"/>
            </w:pPr>
            <w:r w:rsidRPr="00A34CE4">
              <w:t>Prerequisite Training Requirements:</w:t>
            </w:r>
          </w:p>
        </w:tc>
        <w:tc>
          <w:tcPr>
            <w:tcW w:w="7399" w:type="dxa"/>
          </w:tcPr>
          <w:p w14:paraId="7326F74F" w14:textId="5F740AD0" w:rsidR="00861581" w:rsidRPr="00A34CE4" w:rsidRDefault="007C1618" w:rsidP="4A4E14C1">
            <w:pPr>
              <w:pStyle w:val="VBAILTBody"/>
            </w:pPr>
            <w:r w:rsidRPr="00A34CE4">
              <w:t xml:space="preserve">Prior to taking </w:t>
            </w:r>
            <w:r w:rsidR="00BC6FEB" w:rsidRPr="00A34CE4">
              <w:t xml:space="preserve">the </w:t>
            </w:r>
            <w:r w:rsidR="00E71604" w:rsidRPr="00A34CE4">
              <w:t xml:space="preserve">Process </w:t>
            </w:r>
            <w:r w:rsidR="00A669F4" w:rsidRPr="00A34CE4">
              <w:t>Veteran-</w:t>
            </w:r>
            <w:r w:rsidR="000F014C" w:rsidRPr="00A34CE4">
              <w:t>Married</w:t>
            </w:r>
            <w:r w:rsidR="00A669F4" w:rsidRPr="00A34CE4">
              <w:t>-to-Veteran</w:t>
            </w:r>
            <w:r w:rsidR="00E71604" w:rsidRPr="00A34CE4">
              <w:t xml:space="preserve"> Cases</w:t>
            </w:r>
            <w:r w:rsidR="00BC6FEB" w:rsidRPr="00A34CE4">
              <w:t xml:space="preserve"> </w:t>
            </w:r>
            <w:r w:rsidR="000407B8" w:rsidRPr="00A34CE4">
              <w:t xml:space="preserve">lesson, </w:t>
            </w:r>
            <w:r w:rsidR="002059F1" w:rsidRPr="00A34CE4">
              <w:t>you</w:t>
            </w:r>
            <w:r w:rsidR="000407B8" w:rsidRPr="00A34CE4">
              <w:t xml:space="preserve"> must complete </w:t>
            </w:r>
            <w:r w:rsidR="008164CA" w:rsidRPr="00A34CE4">
              <w:t xml:space="preserve">PMC VSR </w:t>
            </w:r>
            <w:r w:rsidR="004A453C" w:rsidRPr="00A34CE4">
              <w:t xml:space="preserve">Core Course </w:t>
            </w:r>
            <w:r w:rsidR="008164CA" w:rsidRPr="00A34CE4">
              <w:t xml:space="preserve">Phases </w:t>
            </w:r>
            <w:r w:rsidR="00BF305C" w:rsidRPr="00A34CE4">
              <w:t>1</w:t>
            </w:r>
            <w:r w:rsidR="006A6A57" w:rsidRPr="00A34CE4">
              <w:t>–</w:t>
            </w:r>
            <w:r w:rsidR="00BF305C" w:rsidRPr="00A34CE4">
              <w:t>4</w:t>
            </w:r>
            <w:r w:rsidR="0038033B" w:rsidRPr="00A34CE4">
              <w:t xml:space="preserve"> </w:t>
            </w:r>
            <w:r w:rsidR="007A728C" w:rsidRPr="00A34CE4">
              <w:t xml:space="preserve">and </w:t>
            </w:r>
            <w:r w:rsidR="004F3312" w:rsidRPr="00A34CE4">
              <w:t xml:space="preserve">Phase 5, Part </w:t>
            </w:r>
            <w:r w:rsidR="001B5A3B" w:rsidRPr="00A34CE4">
              <w:t>1</w:t>
            </w:r>
            <w:r w:rsidR="000D74FA">
              <w:t>.a-c.</w:t>
            </w:r>
            <w:r w:rsidR="00861581" w:rsidRPr="00A34CE4">
              <w:t xml:space="preserve"> </w:t>
            </w:r>
          </w:p>
        </w:tc>
      </w:tr>
      <w:tr w:rsidR="00A34CE4" w:rsidRPr="00A34CE4" w14:paraId="7326F753" w14:textId="77777777" w:rsidTr="0DAD6D53">
        <w:trPr>
          <w:trHeight w:val="665"/>
          <w:jc w:val="center"/>
        </w:trPr>
        <w:tc>
          <w:tcPr>
            <w:tcW w:w="1961" w:type="dxa"/>
          </w:tcPr>
          <w:p w14:paraId="7326F751" w14:textId="13F0C28C" w:rsidR="001262F7" w:rsidRPr="00A34CE4" w:rsidRDefault="001262F7" w:rsidP="4A4E14C1">
            <w:pPr>
              <w:pStyle w:val="VBAILTBody"/>
            </w:pPr>
            <w:r w:rsidRPr="00A34CE4">
              <w:t>Target Audience:</w:t>
            </w:r>
          </w:p>
        </w:tc>
        <w:tc>
          <w:tcPr>
            <w:tcW w:w="7399" w:type="dxa"/>
          </w:tcPr>
          <w:p w14:paraId="7326F752" w14:textId="5636ED73" w:rsidR="001262F7" w:rsidRPr="00A34CE4" w:rsidRDefault="007C1618" w:rsidP="4A4E14C1">
            <w:pPr>
              <w:pStyle w:val="VBAILTBody"/>
            </w:pPr>
            <w:r w:rsidRPr="00A34CE4">
              <w:t xml:space="preserve">This lesson is for </w:t>
            </w:r>
            <w:r w:rsidR="00B17DA9" w:rsidRPr="00A34CE4">
              <w:t>entry-</w:t>
            </w:r>
            <w:r w:rsidR="008869CC" w:rsidRPr="00A34CE4">
              <w:t>level PMC VSRs</w:t>
            </w:r>
            <w:r w:rsidR="00A06E33" w:rsidRPr="00A34CE4">
              <w:t>.</w:t>
            </w:r>
          </w:p>
        </w:tc>
      </w:tr>
      <w:tr w:rsidR="00A34CE4" w:rsidRPr="00A34CE4" w14:paraId="7326F757" w14:textId="77777777" w:rsidTr="0DAD6D53">
        <w:trPr>
          <w:trHeight w:val="872"/>
          <w:jc w:val="center"/>
        </w:trPr>
        <w:tc>
          <w:tcPr>
            <w:tcW w:w="1961" w:type="dxa"/>
          </w:tcPr>
          <w:p w14:paraId="7326F754" w14:textId="77777777" w:rsidR="002D1DCE" w:rsidRPr="00A34CE4" w:rsidRDefault="00077BE7" w:rsidP="4A4E14C1">
            <w:pPr>
              <w:pStyle w:val="VBAILTBody"/>
            </w:pPr>
            <w:r w:rsidRPr="00A34CE4">
              <w:t>Lesson References:</w:t>
            </w:r>
          </w:p>
        </w:tc>
        <w:tc>
          <w:tcPr>
            <w:tcW w:w="7399" w:type="dxa"/>
          </w:tcPr>
          <w:p w14:paraId="59991DC9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VA Form 21P-527EZ, Application for Pension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62189FE7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 IX.iii.</w:t>
            </w:r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1.E.1.c.</w:t>
            </w:r>
            <w:r>
              <w:rPr>
                <w:rStyle w:val="normaltextrun"/>
                <w:rFonts w:ascii="Verdana" w:hAnsi="Verdana"/>
                <w:sz w:val="22"/>
                <w:szCs w:val="22"/>
              </w:rPr>
              <w:t> (Determining the Monthly Rate of Pension Payment)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65BB52BB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 IX.iii.</w:t>
            </w:r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1.E.3.a.</w:t>
            </w:r>
            <w:r>
              <w:rPr>
                <w:rStyle w:val="normaltextrun"/>
                <w:rFonts w:ascii="Verdana" w:hAnsi="Verdana"/>
                <w:sz w:val="22"/>
                <w:szCs w:val="22"/>
              </w:rPr>
              <w:t> (Combined Rate Payable to Veterans Married to Each Other) 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5E61CCC3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 IX.iii.</w:t>
            </w:r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1.E.3.b.</w:t>
            </w:r>
            <w:r>
              <w:rPr>
                <w:rStyle w:val="normaltextrun"/>
                <w:rFonts w:ascii="Verdana" w:hAnsi="Verdana"/>
                <w:sz w:val="22"/>
                <w:szCs w:val="22"/>
              </w:rPr>
              <w:t> (Award Procedures in Veteran-Married-to-Veteran Cases) 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68F94634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 IX.iii.</w:t>
            </w:r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1.E.3.c.</w:t>
            </w:r>
            <w:r>
              <w:rPr>
                <w:rStyle w:val="normaltextrun"/>
                <w:rFonts w:ascii="Verdana" w:hAnsi="Verdana"/>
                <w:sz w:val="22"/>
                <w:szCs w:val="22"/>
              </w:rPr>
              <w:t> (Determining the File Number to Use in Combined Awards) 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3E073246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 IX.iii.</w:t>
            </w:r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1.E.3.d.</w:t>
            </w:r>
            <w:r>
              <w:rPr>
                <w:rStyle w:val="normaltextrun"/>
                <w:rFonts w:ascii="Verdana" w:hAnsi="Verdana"/>
                <w:sz w:val="22"/>
                <w:szCs w:val="22"/>
              </w:rPr>
              <w:t> (Estranged Married Veterans) 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35208B29" w14:textId="4CC32680" w:rsidR="00AB0243" w:rsidRDefault="00AB0243" w:rsidP="0DAD6D5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DAD6D53">
              <w:rPr>
                <w:rStyle w:val="normaltextrun"/>
                <w:rFonts w:ascii="Verdana" w:hAnsi="Verdana"/>
                <w:sz w:val="22"/>
                <w:szCs w:val="22"/>
              </w:rPr>
              <w:t>M21-1 IX.iii.</w:t>
            </w:r>
            <w:r w:rsidRPr="0DAD6D53">
              <w:rPr>
                <w:rStyle w:val="contextualspellingandgrammarerror"/>
                <w:rFonts w:ascii="Verdana" w:hAnsi="Verdana"/>
                <w:sz w:val="22"/>
                <w:szCs w:val="22"/>
              </w:rPr>
              <w:t>1.E.3.e.</w:t>
            </w:r>
            <w:r w:rsidRPr="0DAD6D53">
              <w:rPr>
                <w:rStyle w:val="normaltextrun"/>
                <w:rFonts w:ascii="Verdana" w:hAnsi="Verdana"/>
                <w:sz w:val="22"/>
                <w:szCs w:val="22"/>
              </w:rPr>
              <w:t> (Mandatory Election </w:t>
            </w:r>
            <w:r w:rsidR="22A3CDA5" w:rsidRPr="0DAD6D53">
              <w:rPr>
                <w:rStyle w:val="normaltextrun"/>
                <w:rFonts w:ascii="Verdana" w:hAnsi="Verdana"/>
                <w:sz w:val="22"/>
                <w:szCs w:val="22"/>
              </w:rPr>
              <w:t>f</w:t>
            </w:r>
            <w:r w:rsidRPr="0DAD6D53">
              <w:rPr>
                <w:rStyle w:val="contextualspellingandgrammarerror"/>
                <w:rFonts w:ascii="Verdana" w:hAnsi="Verdana"/>
                <w:sz w:val="22"/>
                <w:szCs w:val="22"/>
              </w:rPr>
              <w:t>rom</w:t>
            </w:r>
            <w:r w:rsidRPr="0DAD6D53">
              <w:rPr>
                <w:rStyle w:val="normaltextrun"/>
                <w:rFonts w:ascii="Verdana" w:hAnsi="Verdana"/>
                <w:sz w:val="22"/>
                <w:szCs w:val="22"/>
              </w:rPr>
              <w:t> Protected Pension in Veteran-Married-to-Veteran Cases) </w:t>
            </w:r>
            <w:r w:rsidRPr="0DAD6D53"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3C8774AB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 IX.iii.</w:t>
            </w:r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2.B.</w:t>
            </w:r>
            <w:r>
              <w:rPr>
                <w:rStyle w:val="normaltextrun"/>
                <w:rFonts w:ascii="Verdana" w:hAnsi="Verdana"/>
                <w:sz w:val="22"/>
                <w:szCs w:val="22"/>
              </w:rPr>
              <w:t>2. (Making Payments in Veteran-Married-to-Veteran Pension Cases)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3393969E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38 CFR 3.23 </w:t>
            </w:r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a(</w:t>
            </w:r>
            <w:r>
              <w:rPr>
                <w:rStyle w:val="normaltextrun"/>
                <w:rFonts w:ascii="Verdana" w:hAnsi="Verdana"/>
                <w:sz w:val="22"/>
                <w:szCs w:val="22"/>
              </w:rPr>
              <w:t>4) (Improved pension rates—Veterans and surviving spouses) 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400604B7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38 CFR 3.31 – Commencement of the Period of Payment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41EFA7BD" w14:textId="77777777" w:rsid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2"/>
                <w:szCs w:val="22"/>
              </w:rPr>
              <w:t>Common VA Terms</w:t>
            </w:r>
            <w:r>
              <w:rPr>
                <w:rStyle w:val="normaltextrun"/>
                <w:rFonts w:ascii="Verdana" w:hAnsi="Verdana"/>
                <w:sz w:val="22"/>
                <w:szCs w:val="22"/>
              </w:rPr>
              <w:t> job aid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7326F756" w14:textId="388BE908" w:rsidR="00E55B25" w:rsidRPr="00AB0243" w:rsidRDefault="00AB0243" w:rsidP="00B843A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2"/>
                <w:szCs w:val="22"/>
              </w:rPr>
              <w:t>Veteran-Married-to-Veteran</w:t>
            </w:r>
            <w:r>
              <w:rPr>
                <w:rStyle w:val="normaltextrun"/>
                <w:rFonts w:ascii="Verdana" w:hAnsi="Verdana"/>
                <w:sz w:val="22"/>
                <w:szCs w:val="22"/>
              </w:rPr>
              <w:t> job aid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</w:tc>
      </w:tr>
      <w:tr w:rsidR="00A34CE4" w:rsidRPr="00A34CE4" w14:paraId="0181F1E2" w14:textId="77777777" w:rsidTr="0DAD6D53">
        <w:trPr>
          <w:trHeight w:val="917"/>
          <w:jc w:val="center"/>
        </w:trPr>
        <w:tc>
          <w:tcPr>
            <w:tcW w:w="1961" w:type="dxa"/>
          </w:tcPr>
          <w:p w14:paraId="1038C6C0" w14:textId="789EA3BB" w:rsidR="0057740C" w:rsidRPr="00A34CE4" w:rsidRDefault="0057740C" w:rsidP="4A4E14C1">
            <w:pPr>
              <w:pStyle w:val="VBAILTBody"/>
            </w:pPr>
            <w:r w:rsidRPr="00A34CE4">
              <w:t>Technical Competencies</w:t>
            </w:r>
            <w:r w:rsidR="004171A0" w:rsidRPr="00A34CE4">
              <w:t>:</w:t>
            </w:r>
          </w:p>
        </w:tc>
        <w:tc>
          <w:tcPr>
            <w:tcW w:w="7399" w:type="dxa"/>
          </w:tcPr>
          <w:p w14:paraId="362BFF2B" w14:textId="4C4DAAA9" w:rsidR="00081509" w:rsidRPr="00A34CE4" w:rsidRDefault="00081509" w:rsidP="4A4E14C1">
            <w:pPr>
              <w:pStyle w:val="VBAILTbullet1"/>
            </w:pPr>
            <w:r w:rsidRPr="00A34CE4">
              <w:t xml:space="preserve">Program </w:t>
            </w:r>
            <w:r w:rsidR="001B5A3B" w:rsidRPr="00A34CE4">
              <w:t>B</w:t>
            </w:r>
            <w:r w:rsidRPr="00A34CE4">
              <w:t xml:space="preserve">enefits and </w:t>
            </w:r>
            <w:r w:rsidR="001B5A3B" w:rsidRPr="00A34CE4">
              <w:t>E</w:t>
            </w:r>
            <w:r w:rsidRPr="00A34CE4">
              <w:t>ligibility (PMC VSR)</w:t>
            </w:r>
          </w:p>
          <w:p w14:paraId="6D2D64D3" w14:textId="2DD8385F" w:rsidR="00694B65" w:rsidRPr="00A34CE4" w:rsidRDefault="00F63873" w:rsidP="004A14D0">
            <w:pPr>
              <w:pStyle w:val="VBAILTbullet1"/>
            </w:pPr>
            <w:r w:rsidRPr="00A34CE4">
              <w:t>Processing Claims (PMC VSR)</w:t>
            </w:r>
          </w:p>
        </w:tc>
      </w:tr>
      <w:tr w:rsidR="004A14D0" w:rsidRPr="00A34CE4" w14:paraId="327AA423" w14:textId="77777777" w:rsidTr="0DAD6D53">
        <w:trPr>
          <w:trHeight w:val="917"/>
          <w:jc w:val="center"/>
        </w:trPr>
        <w:tc>
          <w:tcPr>
            <w:tcW w:w="1961" w:type="dxa"/>
          </w:tcPr>
          <w:p w14:paraId="4331DAE5" w14:textId="2452300F" w:rsidR="004A14D0" w:rsidRPr="00A34CE4" w:rsidRDefault="004A14D0" w:rsidP="004A14D0">
            <w:pPr>
              <w:pStyle w:val="VBAILTBody"/>
            </w:pPr>
            <w:r>
              <w:t>Knowledge Check</w:t>
            </w:r>
          </w:p>
        </w:tc>
        <w:tc>
          <w:tcPr>
            <w:tcW w:w="7399" w:type="dxa"/>
          </w:tcPr>
          <w:p w14:paraId="6AA7627F" w14:textId="000A7EA7" w:rsidR="004A14D0" w:rsidRPr="00A34CE4" w:rsidRDefault="004A14D0" w:rsidP="004A14D0">
            <w:pPr>
              <w:pStyle w:val="VBAILTbullet1"/>
              <w:numPr>
                <w:ilvl w:val="0"/>
                <w:numId w:val="0"/>
              </w:numPr>
              <w:ind w:left="360"/>
            </w:pPr>
            <w:r>
              <w:t>Phase 5.1(d): Veteran-Married-to-Veteran Knowledge Check</w:t>
            </w:r>
          </w:p>
        </w:tc>
      </w:tr>
      <w:tr w:rsidR="00A34CE4" w:rsidRPr="00A34CE4" w14:paraId="7326F75B" w14:textId="77777777" w:rsidTr="0DAD6D53">
        <w:trPr>
          <w:trHeight w:val="1152"/>
          <w:jc w:val="center"/>
        </w:trPr>
        <w:tc>
          <w:tcPr>
            <w:tcW w:w="1961" w:type="dxa"/>
          </w:tcPr>
          <w:p w14:paraId="7326F758" w14:textId="468A5F85" w:rsidR="002D1DCE" w:rsidRPr="00A34CE4" w:rsidRDefault="001262F7" w:rsidP="4A4E14C1">
            <w:pPr>
              <w:pStyle w:val="VBAILTBody"/>
            </w:pPr>
            <w:r w:rsidRPr="00A34CE4">
              <w:lastRenderedPageBreak/>
              <w:t>Lesson Objectives:</w:t>
            </w:r>
          </w:p>
        </w:tc>
        <w:tc>
          <w:tcPr>
            <w:tcW w:w="7399" w:type="dxa"/>
          </w:tcPr>
          <w:p w14:paraId="4183452C" w14:textId="77777777" w:rsidR="00AB0243" w:rsidRPr="008600C9" w:rsidRDefault="00AB0243" w:rsidP="00AB024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Verdana" w:hAnsi="Verdana"/>
                <w:sz w:val="22"/>
                <w:szCs w:val="22"/>
              </w:rPr>
            </w:pPr>
            <w:r w:rsidRPr="008600C9">
              <w:rPr>
                <w:rStyle w:val="normaltextrun"/>
                <w:rFonts w:ascii="Verdana" w:hAnsi="Verdana" w:cs="Segoe UI"/>
                <w:sz w:val="22"/>
                <w:szCs w:val="22"/>
              </w:rPr>
              <w:t>At the end of this lesson, given the training and references, the learner will be able to do the following</w:t>
            </w:r>
            <w:r w:rsidRPr="008600C9">
              <w:rPr>
                <w:rStyle w:val="normaltextrun"/>
              </w:rPr>
              <w:t> </w:t>
            </w:r>
          </w:p>
          <w:p w14:paraId="64018B23" w14:textId="77777777" w:rsidR="00AB0243" w:rsidRDefault="00AB0243" w:rsidP="00B843A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>
              <w:rPr>
                <w:rStyle w:val="normaltextrun"/>
                <w:rFonts w:ascii="Verdana" w:hAnsi="Verdana" w:cs="Segoe UI"/>
                <w:sz w:val="22"/>
                <w:szCs w:val="22"/>
              </w:rPr>
              <w:t>Identify Veteran-married-to-Veteran cases</w:t>
            </w:r>
            <w:r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7326F75A" w14:textId="2491F2D0" w:rsidR="00694B65" w:rsidRPr="00AB0243" w:rsidRDefault="00AB0243" w:rsidP="00B843A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2"/>
                <w:szCs w:val="22"/>
              </w:rPr>
            </w:pPr>
            <w:r>
              <w:rPr>
                <w:rStyle w:val="normaltextrun"/>
                <w:rFonts w:ascii="Verdana" w:hAnsi="Verdana" w:cs="Segoe UI"/>
                <w:sz w:val="22"/>
                <w:szCs w:val="22"/>
              </w:rPr>
              <w:t>Calculate the award payment for a Veteran-married-to-Veteran claim</w:t>
            </w:r>
            <w:r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</w:tc>
      </w:tr>
      <w:tr w:rsidR="00A34CE4" w:rsidRPr="00A34CE4" w14:paraId="7326F75F" w14:textId="77777777" w:rsidTr="0DAD6D53">
        <w:trPr>
          <w:trHeight w:val="1152"/>
          <w:jc w:val="center"/>
        </w:trPr>
        <w:tc>
          <w:tcPr>
            <w:tcW w:w="1961" w:type="dxa"/>
          </w:tcPr>
          <w:p w14:paraId="7326F75C" w14:textId="6D4879A6" w:rsidR="00267BA2" w:rsidRPr="00A34CE4" w:rsidRDefault="00267BA2" w:rsidP="4A4E14C1">
            <w:pPr>
              <w:pStyle w:val="VBAILTBody"/>
            </w:pPr>
            <w:r w:rsidRPr="00A34CE4">
              <w:t>What You Need:</w:t>
            </w:r>
          </w:p>
        </w:tc>
        <w:tc>
          <w:tcPr>
            <w:tcW w:w="7399" w:type="dxa"/>
          </w:tcPr>
          <w:p w14:paraId="36DBCA86" w14:textId="2CD9F4E5" w:rsidR="005B6479" w:rsidRDefault="002059F1" w:rsidP="4A4E14C1">
            <w:pPr>
              <w:pStyle w:val="VBAILTbullet1"/>
            </w:pPr>
            <w:r w:rsidRPr="00A34CE4">
              <w:t>Trainee guide</w:t>
            </w:r>
          </w:p>
          <w:p w14:paraId="72A92733" w14:textId="7CE1B9B9" w:rsidR="005B6479" w:rsidRPr="00A34CE4" w:rsidRDefault="005B6479" w:rsidP="4A4E14C1">
            <w:pPr>
              <w:pStyle w:val="VBAILTbullet1"/>
            </w:pPr>
            <w:r w:rsidRPr="00A34CE4">
              <w:t xml:space="preserve">Access to VBA </w:t>
            </w:r>
            <w:r w:rsidR="00B17DA9" w:rsidRPr="00A34CE4">
              <w:t>intranet</w:t>
            </w:r>
          </w:p>
          <w:p w14:paraId="37C367F5" w14:textId="5E77E9A2" w:rsidR="00200439" w:rsidRDefault="00200439" w:rsidP="4A4E14C1">
            <w:pPr>
              <w:pStyle w:val="VBAILTbullet1"/>
            </w:pPr>
            <w:r w:rsidRPr="00A34CE4">
              <w:t>Pen and paper or access to a whiteboard</w:t>
            </w:r>
          </w:p>
          <w:p w14:paraId="2F9F11F1" w14:textId="578E95BF" w:rsidR="007264EC" w:rsidRPr="00A34CE4" w:rsidRDefault="007264EC" w:rsidP="4A4E14C1">
            <w:pPr>
              <w:pStyle w:val="VBAILTbullet1"/>
            </w:pPr>
            <w:r>
              <w:t>Appendix A – Vet-Married-to-Vet Worksheet</w:t>
            </w:r>
          </w:p>
          <w:p w14:paraId="52BFBDA0" w14:textId="77777777" w:rsidR="0099243C" w:rsidRPr="00A34CE4" w:rsidRDefault="008E5E97" w:rsidP="4A4E14C1">
            <w:pPr>
              <w:pStyle w:val="VBAILTbullet1"/>
            </w:pPr>
            <w:r w:rsidRPr="00A34CE4">
              <w:t xml:space="preserve">Access to </w:t>
            </w:r>
            <w:r w:rsidR="002A2B27" w:rsidRPr="00A34CE4">
              <w:t>the following systems:</w:t>
            </w:r>
          </w:p>
          <w:p w14:paraId="1BBD9FF0" w14:textId="77777777" w:rsidR="002A2B27" w:rsidRPr="00A34CE4" w:rsidRDefault="002A2B27" w:rsidP="4A4E14C1">
            <w:pPr>
              <w:pStyle w:val="VBAILTBullet2"/>
            </w:pPr>
            <w:r w:rsidRPr="00A34CE4">
              <w:t>SHARE</w:t>
            </w:r>
          </w:p>
          <w:p w14:paraId="4BB0915E" w14:textId="77777777" w:rsidR="002E03FE" w:rsidRDefault="002A2B27" w:rsidP="4A4E14C1">
            <w:pPr>
              <w:pStyle w:val="VBAILTBullet2"/>
            </w:pPr>
            <w:r w:rsidRPr="00A34CE4">
              <w:t>V</w:t>
            </w:r>
            <w:r w:rsidR="00B33CA6" w:rsidRPr="00A34CE4">
              <w:t>BMS</w:t>
            </w:r>
          </w:p>
          <w:p w14:paraId="275DBA6B" w14:textId="77777777" w:rsidR="00E55B25" w:rsidRPr="001B40F8" w:rsidRDefault="00E55B25" w:rsidP="00E55B25">
            <w:pPr>
              <w:pStyle w:val="VBAILTbullet1"/>
            </w:pPr>
            <w:r w:rsidRPr="001B40F8">
              <w:t>Access to completed electronic versions of the following VA forms:</w:t>
            </w:r>
          </w:p>
          <w:p w14:paraId="51C55790" w14:textId="77777777" w:rsidR="00E55B25" w:rsidRPr="001B40F8" w:rsidRDefault="00E55B25" w:rsidP="00E55B25">
            <w:pPr>
              <w:pStyle w:val="VBAILTBullet2"/>
            </w:pPr>
            <w:r w:rsidRPr="001B40F8">
              <w:t>VA Form 21P-527EZ</w:t>
            </w:r>
          </w:p>
          <w:p w14:paraId="61D2A64D" w14:textId="77777777" w:rsidR="00E55B25" w:rsidRDefault="00E55B25" w:rsidP="00E55B25">
            <w:pPr>
              <w:pStyle w:val="VBAILTbullet1"/>
            </w:pPr>
            <w:r>
              <w:t>Access to the following job aids from VSR Assistant:</w:t>
            </w:r>
          </w:p>
          <w:p w14:paraId="6942D447" w14:textId="77777777" w:rsidR="00E55B25" w:rsidRDefault="00E55B25" w:rsidP="00E55B25">
            <w:pPr>
              <w:pStyle w:val="VBAILTBullet2"/>
            </w:pPr>
            <w:r w:rsidRPr="00264E7D">
              <w:rPr>
                <w:b/>
              </w:rPr>
              <w:t>Common VA Terms</w:t>
            </w:r>
            <w:r>
              <w:t xml:space="preserve"> job aid</w:t>
            </w:r>
          </w:p>
          <w:p w14:paraId="7326F75E" w14:textId="2529F3AF" w:rsidR="00E55B25" w:rsidRPr="00A34CE4" w:rsidRDefault="00E55B25" w:rsidP="00E55B25">
            <w:pPr>
              <w:pStyle w:val="VBAILTBullet2"/>
            </w:pPr>
            <w:r w:rsidRPr="00A47898">
              <w:rPr>
                <w:b/>
              </w:rPr>
              <w:t>Veteran-Married-to-Veteran</w:t>
            </w:r>
            <w:r>
              <w:t xml:space="preserve"> job aid </w:t>
            </w:r>
          </w:p>
        </w:tc>
      </w:tr>
    </w:tbl>
    <w:p w14:paraId="2289DA9E" w14:textId="08E51A0F" w:rsidR="009C4CA2" w:rsidRPr="00A34CE4" w:rsidRDefault="009C4CA2" w:rsidP="4A4E14C1">
      <w:pPr>
        <w:pStyle w:val="VBAILTBody"/>
      </w:pPr>
    </w:p>
    <w:tbl>
      <w:tblPr>
        <w:tblStyle w:val="TableGrid"/>
        <w:tblW w:w="945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748"/>
        <w:gridCol w:w="5707"/>
      </w:tblGrid>
      <w:tr w:rsidR="00A34CE4" w:rsidRPr="00A34CE4" w14:paraId="7326F765" w14:textId="77777777" w:rsidTr="00FD4640">
        <w:trPr>
          <w:cantSplit/>
          <w:trHeight w:val="602"/>
          <w:tblHeader/>
          <w:jc w:val="center"/>
        </w:trPr>
        <w:tc>
          <w:tcPr>
            <w:tcW w:w="3748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7326F763" w14:textId="77777777" w:rsidR="009F361E" w:rsidRPr="00A34CE4" w:rsidRDefault="009F361E" w:rsidP="4A4E14C1">
            <w:pPr>
              <w:pStyle w:val="VBAILTTableHeading1"/>
            </w:pPr>
            <w:r w:rsidRPr="00A34CE4">
              <w:t>PowerPoint Slides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7326F764" w14:textId="22212627" w:rsidR="009F361E" w:rsidRPr="00A34CE4" w:rsidRDefault="002059F1" w:rsidP="4A4E14C1">
            <w:pPr>
              <w:pStyle w:val="VBAILTTableHeading1"/>
            </w:pPr>
            <w:r w:rsidRPr="00A34CE4">
              <w:t>Notes</w:t>
            </w:r>
          </w:p>
        </w:tc>
      </w:tr>
      <w:tr w:rsidR="00A34CE4" w:rsidRPr="00A34CE4" w14:paraId="7326F769" w14:textId="77777777" w:rsidTr="004A14D0">
        <w:trPr>
          <w:cantSplit/>
          <w:trHeight w:val="2078"/>
          <w:jc w:val="center"/>
        </w:trPr>
        <w:tc>
          <w:tcPr>
            <w:tcW w:w="3748" w:type="dxa"/>
            <w:tcBorders>
              <w:right w:val="dashSmallGap" w:sz="4" w:space="0" w:color="auto"/>
            </w:tcBorders>
          </w:tcPr>
          <w:p w14:paraId="7326F766" w14:textId="02638B2E" w:rsidR="004A14D0" w:rsidRPr="004A14D0" w:rsidRDefault="00066716" w:rsidP="004A14D0">
            <w:pPr>
              <w:pStyle w:val="VBAILTBody"/>
            </w:pPr>
            <w:r w:rsidRPr="00A34CE4">
              <w:rPr>
                <w:b/>
                <w:bCs/>
              </w:rPr>
              <w:t>Process Veteran</w:t>
            </w:r>
            <w:r w:rsidR="00A669F4" w:rsidRPr="00A34CE4">
              <w:rPr>
                <w:b/>
                <w:bCs/>
              </w:rPr>
              <w:t>-Married-to-</w:t>
            </w:r>
            <w:r w:rsidRPr="00A34CE4">
              <w:rPr>
                <w:b/>
                <w:bCs/>
              </w:rPr>
              <w:t>Veteran Cases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7326F768" w14:textId="4D403BF9" w:rsidR="00126C3A" w:rsidRPr="00A34CE4" w:rsidRDefault="00126C3A" w:rsidP="4A4E14C1">
            <w:pPr>
              <w:pStyle w:val="VBAILTBody"/>
            </w:pPr>
          </w:p>
        </w:tc>
      </w:tr>
      <w:tr w:rsidR="00AB0243" w:rsidRPr="00A34CE4" w14:paraId="08361B9D" w14:textId="77777777" w:rsidTr="00FD4640">
        <w:trPr>
          <w:cantSplit/>
          <w:trHeight w:val="1282"/>
          <w:jc w:val="center"/>
        </w:trPr>
        <w:tc>
          <w:tcPr>
            <w:tcW w:w="3748" w:type="dxa"/>
            <w:tcBorders>
              <w:right w:val="dashSmallGap" w:sz="4" w:space="0" w:color="auto"/>
            </w:tcBorders>
          </w:tcPr>
          <w:p w14:paraId="0BD98855" w14:textId="77777777" w:rsidR="00AB0243" w:rsidRDefault="00AB0243" w:rsidP="00AB024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2"/>
                <w:szCs w:val="22"/>
              </w:rPr>
              <w:lastRenderedPageBreak/>
              <w:t>Lesson Objectives</w:t>
            </w:r>
            <w:r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334FE206" w14:textId="0A488FAA" w:rsidR="00AB0243" w:rsidRPr="0046331B" w:rsidRDefault="00AB0243" w:rsidP="00AB02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</w:pPr>
            <w:r w:rsidRPr="0046331B">
              <w:rPr>
                <w:rStyle w:val="eop"/>
                <w:rFonts w:ascii="Verdana" w:hAnsi="Verdana"/>
                <w:sz w:val="22"/>
                <w:szCs w:val="22"/>
              </w:rPr>
              <w:t>At the end of this lesson, given the training and references, the learner will be able to do the following:</w:t>
            </w:r>
            <w:r w:rsidRPr="0046331B"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  <w:t> </w:t>
            </w:r>
          </w:p>
          <w:p w14:paraId="1CBC1692" w14:textId="6D477216" w:rsidR="00AB0243" w:rsidRDefault="00AB0243" w:rsidP="00B843A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  <w:t>Identify Veteran-married-to-Veteran cases</w:t>
            </w:r>
          </w:p>
          <w:p w14:paraId="68F0B5AB" w14:textId="28D9772F" w:rsidR="00AB0243" w:rsidRDefault="00AB0243" w:rsidP="00B843A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  <w:t>Calculate the award payment for a Veteran-married-to-Veteran claim</w:t>
            </w:r>
          </w:p>
          <w:p w14:paraId="7166910A" w14:textId="77777777" w:rsidR="00AB0243" w:rsidRDefault="00AB0243" w:rsidP="00B843A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06D72F16" w14:textId="573E2D36" w:rsidR="00AB0243" w:rsidRPr="00A34CE4" w:rsidRDefault="00AB0243" w:rsidP="4A4E14C1">
            <w:pPr>
              <w:pStyle w:val="VBAILTBody"/>
              <w:rPr>
                <w:rStyle w:val="Strong"/>
              </w:rPr>
            </w:pPr>
          </w:p>
        </w:tc>
      </w:tr>
      <w:tr w:rsidR="005A71E6" w:rsidRPr="00A34CE4" w14:paraId="08FBE477" w14:textId="77777777" w:rsidTr="00FD4640">
        <w:trPr>
          <w:cantSplit/>
          <w:trHeight w:val="1282"/>
          <w:jc w:val="center"/>
        </w:trPr>
        <w:tc>
          <w:tcPr>
            <w:tcW w:w="3748" w:type="dxa"/>
            <w:tcBorders>
              <w:right w:val="dashSmallGap" w:sz="4" w:space="0" w:color="auto"/>
            </w:tcBorders>
          </w:tcPr>
          <w:p w14:paraId="516826F7" w14:textId="13BA5A75" w:rsidR="005A71E6" w:rsidRDefault="005A71E6" w:rsidP="005A71E6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  <w:r w:rsidRPr="001B40F8">
              <w:rPr>
                <w:b/>
                <w:bCs/>
              </w:rPr>
              <w:t xml:space="preserve">Why </w:t>
            </w:r>
            <w:r w:rsidR="000D74FA">
              <w:rPr>
                <w:b/>
                <w:bCs/>
              </w:rPr>
              <w:t>This Matters!</w:t>
            </w:r>
          </w:p>
          <w:p w14:paraId="23ABAEA5" w14:textId="77777777" w:rsidR="005A71E6" w:rsidRPr="001B40F8" w:rsidRDefault="005A71E6" w:rsidP="005A71E6">
            <w:pPr>
              <w:pStyle w:val="VBAILTBody"/>
              <w:spacing w:line="240" w:lineRule="auto"/>
              <w:contextualSpacing/>
              <w:rPr>
                <w:rStyle w:val="Strong"/>
              </w:rPr>
            </w:pPr>
          </w:p>
          <w:p w14:paraId="0C57AC69" w14:textId="77777777" w:rsidR="005A71E6" w:rsidRPr="00F65FA7" w:rsidRDefault="005A71E6" w:rsidP="005A71E6">
            <w:pPr>
              <w:pStyle w:val="VBAILTbullet1"/>
              <w:spacing w:after="120" w:line="240" w:lineRule="auto"/>
              <w:contextualSpacing/>
            </w:pPr>
            <w:r w:rsidRPr="00F65FA7">
              <w:t>When a Veteran marries a Veteran, and both receive VA benefits, VSRs must be aware of the regulations that are used when awarding VA benefits</w:t>
            </w:r>
            <w:r w:rsidRPr="00F65FA7">
              <w:rPr>
                <w:rFonts w:ascii="Arial" w:hAnsi="Arial" w:cs="Arial"/>
              </w:rPr>
              <w:t>​</w:t>
            </w:r>
          </w:p>
          <w:p w14:paraId="600A7E53" w14:textId="77777777" w:rsidR="005A71E6" w:rsidRPr="005A71E6" w:rsidRDefault="005A71E6" w:rsidP="005A71E6">
            <w:pPr>
              <w:pStyle w:val="VBAILTbullet1"/>
              <w:spacing w:after="120" w:line="240" w:lineRule="auto"/>
              <w:contextualSpacing/>
              <w:rPr>
                <w:rFonts w:cs="Segoe UI"/>
                <w:b/>
                <w:bCs/>
              </w:rPr>
            </w:pPr>
            <w:r w:rsidRPr="00F65FA7">
              <w:t>If one spouse in a Veteran-married-to-Veteran case dies, the surviving Veteran may be entitled to Survivors Pension </w:t>
            </w:r>
            <w:r w:rsidRPr="00F65FA7">
              <w:rPr>
                <w:rFonts w:ascii="Arial" w:hAnsi="Arial" w:cs="Arial"/>
              </w:rPr>
              <w:t>​</w:t>
            </w:r>
          </w:p>
          <w:p w14:paraId="362E89E3" w14:textId="686AB0B8" w:rsidR="005A71E6" w:rsidRDefault="005A71E6" w:rsidP="005A71E6">
            <w:pPr>
              <w:pStyle w:val="VBAILTbullet1"/>
              <w:spacing w:after="120" w:line="240" w:lineRule="auto"/>
              <w:contextualSpacing/>
              <w:rPr>
                <w:rStyle w:val="normaltextrun"/>
                <w:rFonts w:cs="Segoe UI"/>
                <w:b/>
                <w:bCs/>
              </w:rPr>
            </w:pPr>
            <w:r w:rsidRPr="00F65FA7">
              <w:t>A Veteran may receive only one benefit, either Veterans Pension or Survivors Pension</w:t>
            </w:r>
            <w:r w:rsidRPr="00F65FA7">
              <w:rPr>
                <w:rFonts w:ascii="Arial" w:hAnsi="Arial" w:cs="Arial"/>
              </w:rPr>
              <w:t>​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326C8A21" w14:textId="77777777" w:rsidR="005A71E6" w:rsidRPr="00A34CE4" w:rsidRDefault="005A71E6" w:rsidP="005A71E6">
            <w:pPr>
              <w:pStyle w:val="VBAILTBody"/>
              <w:rPr>
                <w:rStyle w:val="Strong"/>
              </w:rPr>
            </w:pPr>
          </w:p>
        </w:tc>
      </w:tr>
      <w:tr w:rsidR="005A71E6" w:rsidRPr="00A34CE4" w14:paraId="4F3ACD43" w14:textId="77777777" w:rsidTr="00FD4640">
        <w:trPr>
          <w:cantSplit/>
          <w:trHeight w:val="1282"/>
          <w:jc w:val="center"/>
        </w:trPr>
        <w:tc>
          <w:tcPr>
            <w:tcW w:w="3748" w:type="dxa"/>
            <w:tcBorders>
              <w:right w:val="dashSmallGap" w:sz="4" w:space="0" w:color="auto"/>
            </w:tcBorders>
          </w:tcPr>
          <w:p w14:paraId="59AD448F" w14:textId="77777777" w:rsidR="005A71E6" w:rsidRPr="00E17BDA" w:rsidRDefault="005A71E6" w:rsidP="005A71E6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E17BDA">
              <w:rPr>
                <w:rFonts w:ascii="Verdana" w:eastAsia="Times New Roman" w:hAnsi="Verdana" w:cs="Times New Roman"/>
                <w:b/>
                <w:bCs/>
              </w:rPr>
              <w:lastRenderedPageBreak/>
              <w:t>Definition of Veteran-Married-to-Veteran Claims?</w:t>
            </w:r>
            <w:r w:rsidRPr="00E17BDA">
              <w:rPr>
                <w:rFonts w:ascii="Verdana" w:eastAsia="Times New Roman" w:hAnsi="Verdana" w:cs="Times New Roman"/>
              </w:rPr>
              <w:t> </w:t>
            </w:r>
          </w:p>
          <w:p w14:paraId="672BFC9C" w14:textId="77777777" w:rsidR="005A71E6" w:rsidRPr="00E17BDA" w:rsidRDefault="005A71E6" w:rsidP="005A71E6">
            <w:pPr>
              <w:pStyle w:val="VBAILTbullet1"/>
            </w:pPr>
            <w:r w:rsidRPr="00E17BDA">
              <w:t>Veteran-married-to-Veteran claims are two awards combined, unless otherwise requested </w:t>
            </w:r>
          </w:p>
          <w:p w14:paraId="1D86E4A2" w14:textId="77777777" w:rsidR="005A71E6" w:rsidRPr="00E17BDA" w:rsidRDefault="005A71E6" w:rsidP="005A71E6">
            <w:pPr>
              <w:pStyle w:val="VBAILTbullet1"/>
            </w:pPr>
            <w:r w:rsidRPr="00E17BDA">
              <w:t>A special combined maximum annual pension rate (MAPR) applies to Veterans who are married to each other </w:t>
            </w:r>
          </w:p>
          <w:p w14:paraId="5E3C55C9" w14:textId="7E501929" w:rsidR="005A71E6" w:rsidRPr="00E17BDA" w:rsidRDefault="005A71E6" w:rsidP="005A71E6">
            <w:pPr>
              <w:pStyle w:val="VBAILTbullet1"/>
              <w:rPr>
                <w:rStyle w:val="Strong"/>
                <w:b w:val="0"/>
                <w:bCs w:val="0"/>
              </w:rPr>
            </w:pPr>
            <w:r w:rsidRPr="00E17BDA">
              <w:t>The combined rate is the same as it is for a Veteran with a dependent, </w:t>
            </w:r>
            <w:r w:rsidRPr="00E17BDA">
              <w:rPr>
                <w:u w:val="single"/>
              </w:rPr>
              <w:t>unless both </w:t>
            </w:r>
            <w:r w:rsidRPr="00E17BDA">
              <w:t>Veterans are eligible for SMP 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4BB3E3E6" w14:textId="22900B0D" w:rsidR="005A71E6" w:rsidRPr="00A34CE4" w:rsidRDefault="005A71E6" w:rsidP="005A71E6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5A71E6" w:rsidRPr="00A34CE4" w14:paraId="059A8BDE" w14:textId="77777777" w:rsidTr="00FD4640">
        <w:trPr>
          <w:cantSplit/>
          <w:trHeight w:val="1282"/>
          <w:jc w:val="center"/>
        </w:trPr>
        <w:tc>
          <w:tcPr>
            <w:tcW w:w="3748" w:type="dxa"/>
            <w:tcBorders>
              <w:right w:val="dashSmallGap" w:sz="4" w:space="0" w:color="auto"/>
            </w:tcBorders>
          </w:tcPr>
          <w:p w14:paraId="7C9F3451" w14:textId="4377FCF6" w:rsidR="005A71E6" w:rsidRPr="00A34CE4" w:rsidRDefault="005A71E6" w:rsidP="005A71E6">
            <w:pPr>
              <w:pStyle w:val="VBAILTBody"/>
              <w:rPr>
                <w:rStyle w:val="Strong"/>
              </w:rPr>
            </w:pPr>
            <w:r>
              <w:rPr>
                <w:b/>
                <w:bCs/>
              </w:rPr>
              <w:t>Example: Vet to Vet on VA Form 21P-527EZ</w:t>
            </w:r>
          </w:p>
          <w:p w14:paraId="7D90E70B" w14:textId="53E6A329" w:rsidR="005A71E6" w:rsidRPr="00A34CE4" w:rsidRDefault="005A71E6" w:rsidP="005A71E6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7DAC1C7" wp14:editId="0F6D865A">
                  <wp:extent cx="2259792" cy="2450465"/>
                  <wp:effectExtent l="0" t="0" r="762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264" cy="24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3AFC8C2E" w14:textId="5C2DFF20" w:rsidR="005A71E6" w:rsidRPr="00A34CE4" w:rsidRDefault="005A71E6" w:rsidP="005A71E6">
            <w:pPr>
              <w:pStyle w:val="VBAILTBody"/>
            </w:pPr>
          </w:p>
        </w:tc>
      </w:tr>
      <w:tr w:rsidR="005A71E6" w:rsidRPr="00A34CE4" w14:paraId="4A14B628" w14:textId="77777777" w:rsidTr="00FD4640">
        <w:trPr>
          <w:cantSplit/>
          <w:trHeight w:val="1282"/>
          <w:jc w:val="center"/>
        </w:trPr>
        <w:tc>
          <w:tcPr>
            <w:tcW w:w="3748" w:type="dxa"/>
            <w:tcBorders>
              <w:right w:val="dashSmallGap" w:sz="4" w:space="0" w:color="auto"/>
            </w:tcBorders>
          </w:tcPr>
          <w:p w14:paraId="19DED436" w14:textId="77777777" w:rsidR="005A71E6" w:rsidRDefault="005A71E6" w:rsidP="005A71E6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Award Calculation</w:t>
            </w:r>
          </w:p>
          <w:p w14:paraId="147FDEFB" w14:textId="77777777" w:rsidR="005A71E6" w:rsidRDefault="005A71E6" w:rsidP="005A71E6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</w:p>
          <w:p w14:paraId="089A01FA" w14:textId="77777777" w:rsidR="005A71E6" w:rsidRPr="00003399" w:rsidRDefault="005A71E6" w:rsidP="005A71E6">
            <w:pPr>
              <w:pStyle w:val="VBAILTBody"/>
              <w:spacing w:line="240" w:lineRule="auto"/>
              <w:contextualSpacing/>
            </w:pPr>
            <w:r w:rsidRPr="00003399">
              <w:t>For a Veteran-married-to-Veteran case, use either file number to establish a combined award, except when one spouse is A&amp;A or housebound.  In those cases</w:t>
            </w:r>
          </w:p>
          <w:p w14:paraId="174A8F8A" w14:textId="77777777" w:rsidR="006B6387" w:rsidRPr="00003399" w:rsidRDefault="00967EA6" w:rsidP="005A71E6">
            <w:pPr>
              <w:pStyle w:val="VBAILTBody"/>
              <w:numPr>
                <w:ilvl w:val="0"/>
                <w:numId w:val="15"/>
              </w:numPr>
              <w:spacing w:line="240" w:lineRule="auto"/>
            </w:pPr>
            <w:r w:rsidRPr="00003399">
              <w:t>establish the award under the file number of the Veteran who is A&amp;A or housebound</w:t>
            </w:r>
          </w:p>
          <w:p w14:paraId="2271720F" w14:textId="77777777" w:rsidR="006B6387" w:rsidRPr="00003399" w:rsidRDefault="00967EA6" w:rsidP="005A71E6">
            <w:pPr>
              <w:pStyle w:val="VBAILTBody"/>
              <w:numPr>
                <w:ilvl w:val="0"/>
                <w:numId w:val="15"/>
              </w:numPr>
              <w:spacing w:line="240" w:lineRule="auto"/>
            </w:pPr>
            <w:r w:rsidRPr="00003399">
              <w:t>enter the names of both Veterans on the first address line if awarding benefits in a combined award, and</w:t>
            </w:r>
          </w:p>
          <w:p w14:paraId="75316384" w14:textId="77777777" w:rsidR="006B6387" w:rsidRPr="00003399" w:rsidRDefault="00967EA6" w:rsidP="005A71E6">
            <w:pPr>
              <w:pStyle w:val="VBAILTBody"/>
              <w:numPr>
                <w:ilvl w:val="0"/>
                <w:numId w:val="15"/>
              </w:numPr>
              <w:spacing w:line="240" w:lineRule="auto"/>
            </w:pPr>
            <w:r w:rsidRPr="00003399">
              <w:t>cross-reference the two </w:t>
            </w:r>
            <w:r w:rsidRPr="00003399">
              <w:rPr>
                <w:b/>
                <w:bCs/>
                <w:i/>
                <w:iCs/>
              </w:rPr>
              <w:t>Veterans married to each other’s</w:t>
            </w:r>
            <w:r w:rsidRPr="00003399">
              <w:t> claims folders</w:t>
            </w:r>
          </w:p>
          <w:p w14:paraId="4505F903" w14:textId="77777777" w:rsidR="005A71E6" w:rsidRDefault="005A71E6" w:rsidP="005A71E6">
            <w:pPr>
              <w:pStyle w:val="VBAILTBody"/>
              <w:rPr>
                <w:b/>
                <w:bCs/>
              </w:rPr>
            </w:pP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112EC3A8" w14:textId="77777777" w:rsidR="005A71E6" w:rsidRPr="00A34CE4" w:rsidRDefault="005A71E6" w:rsidP="005A71E6">
            <w:pPr>
              <w:pStyle w:val="VBAILTBody"/>
            </w:pPr>
          </w:p>
        </w:tc>
      </w:tr>
      <w:tr w:rsidR="005A71E6" w:rsidRPr="00A34CE4" w14:paraId="4759D980" w14:textId="77777777" w:rsidTr="00FD4640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val="1282"/>
        </w:trPr>
        <w:tc>
          <w:tcPr>
            <w:tcW w:w="3748" w:type="dxa"/>
          </w:tcPr>
          <w:p w14:paraId="79359D6E" w14:textId="5B88CF88" w:rsidR="005A71E6" w:rsidRPr="00A34CE4" w:rsidRDefault="005A71E6" w:rsidP="005A71E6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Example: SHARE Screen Vet-to-Vet</w:t>
            </w:r>
          </w:p>
          <w:p w14:paraId="3979E178" w14:textId="2EB44855" w:rsidR="005A71E6" w:rsidRPr="00A34CE4" w:rsidRDefault="005A71E6" w:rsidP="005A71E6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7EF5BC08" wp14:editId="7094885C">
                  <wp:extent cx="2230120" cy="147466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543" cy="148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7" w:type="dxa"/>
          </w:tcPr>
          <w:p w14:paraId="44CB53C7" w14:textId="77777777" w:rsidR="005A71E6" w:rsidRPr="00A34CE4" w:rsidRDefault="005A71E6" w:rsidP="005A71E6">
            <w:pPr>
              <w:pStyle w:val="VBAILTBody"/>
              <w:rPr>
                <w:rStyle w:val="Strong"/>
              </w:rPr>
            </w:pPr>
          </w:p>
        </w:tc>
      </w:tr>
      <w:tr w:rsidR="005A71E6" w:rsidRPr="00A34CE4" w14:paraId="3B226ABD" w14:textId="77777777" w:rsidTr="00FD4640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val="1282"/>
        </w:trPr>
        <w:tc>
          <w:tcPr>
            <w:tcW w:w="3748" w:type="dxa"/>
          </w:tcPr>
          <w:p w14:paraId="37B40349" w14:textId="77777777" w:rsidR="005A71E6" w:rsidRPr="0046331B" w:rsidRDefault="005A71E6" w:rsidP="005A71E6">
            <w:pPr>
              <w:pStyle w:val="VBAILTbullet1"/>
              <w:numPr>
                <w:ilvl w:val="0"/>
                <w:numId w:val="0"/>
              </w:numPr>
              <w:spacing w:after="120" w:line="240" w:lineRule="auto"/>
              <w:contextualSpacing/>
              <w:rPr>
                <w:b/>
                <w:bCs/>
                <w:color w:val="000000"/>
                <w:position w:val="-1"/>
              </w:rPr>
            </w:pPr>
            <w:r w:rsidRPr="0046331B">
              <w:rPr>
                <w:b/>
                <w:bCs/>
                <w:color w:val="000000"/>
                <w:position w:val="-1"/>
              </w:rPr>
              <w:lastRenderedPageBreak/>
              <w:t>Veteran-to-Veteran: Authorizing Payments</w:t>
            </w:r>
          </w:p>
          <w:p w14:paraId="0FEEE688" w14:textId="77777777" w:rsidR="005A71E6" w:rsidRPr="00654E7C" w:rsidRDefault="005A71E6" w:rsidP="005A71E6">
            <w:pPr>
              <w:pStyle w:val="VBAILTbullet1"/>
              <w:numPr>
                <w:ilvl w:val="0"/>
                <w:numId w:val="0"/>
              </w:numPr>
              <w:spacing w:after="120" w:line="240" w:lineRule="auto"/>
              <w:ind w:left="360" w:hanging="360"/>
              <w:contextualSpacing/>
              <w:rPr>
                <w:rStyle w:val="normaltextrun"/>
                <w:rFonts w:cs="Arial"/>
                <w:b/>
                <w:bCs/>
                <w:position w:val="3"/>
                <w:shd w:val="clear" w:color="auto" w:fill="EDEBE9"/>
              </w:rPr>
            </w:pPr>
          </w:p>
          <w:p w14:paraId="5B0EAF2B" w14:textId="77777777" w:rsidR="006B6387" w:rsidRPr="00011A75" w:rsidRDefault="005A71E6" w:rsidP="005A71E6">
            <w:pPr>
              <w:pStyle w:val="VBAILTbullet1"/>
              <w:numPr>
                <w:ilvl w:val="0"/>
                <w:numId w:val="17"/>
              </w:numPr>
              <w:rPr>
                <w:rFonts w:cs="Arial"/>
                <w:color w:val="000000"/>
                <w:position w:val="-1"/>
              </w:rPr>
            </w:pPr>
            <w:r w:rsidRPr="00005011">
              <w:rPr>
                <w:rStyle w:val="eop"/>
                <w:rFonts w:ascii="Arial" w:hAnsi="Arial" w:cs="Arial"/>
                <w:color w:val="000000"/>
                <w:shd w:val="clear" w:color="auto" w:fill="EDEBE9"/>
              </w:rPr>
              <w:t>​</w:t>
            </w:r>
            <w:r w:rsidR="00967EA6" w:rsidRPr="00011A75">
              <w:rPr>
                <w:rFonts w:cs="Arial"/>
                <w:color w:val="000000"/>
                <w:position w:val="-1"/>
              </w:rPr>
              <w:t>Authorize payments in a Veteran-married-to-Veteran case on a single award unless:</w:t>
            </w:r>
            <w:r w:rsidR="00967EA6" w:rsidRPr="00011A75">
              <w:rPr>
                <w:rFonts w:ascii="Arial" w:hAnsi="Arial" w:cs="Arial"/>
                <w:color w:val="000000"/>
                <w:position w:val="-1"/>
              </w:rPr>
              <w:t>​</w:t>
            </w:r>
          </w:p>
          <w:p w14:paraId="5D62F490" w14:textId="77777777" w:rsidR="006B6387" w:rsidRPr="00011A75" w:rsidRDefault="00967EA6" w:rsidP="005A71E6">
            <w:pPr>
              <w:pStyle w:val="VBAILTbullet1"/>
              <w:numPr>
                <w:ilvl w:val="1"/>
                <w:numId w:val="17"/>
              </w:numPr>
              <w:rPr>
                <w:rFonts w:cs="Arial"/>
                <w:color w:val="000000"/>
                <w:position w:val="-1"/>
              </w:rPr>
            </w:pPr>
            <w:r w:rsidRPr="00011A75">
              <w:rPr>
                <w:rFonts w:cs="Arial"/>
                <w:color w:val="000000"/>
                <w:position w:val="-1"/>
              </w:rPr>
              <w:t>one spouse requests separate payment</w:t>
            </w:r>
          </w:p>
          <w:p w14:paraId="384D2064" w14:textId="77777777" w:rsidR="006B6387" w:rsidRPr="00011A75" w:rsidRDefault="00967EA6" w:rsidP="005A71E6">
            <w:pPr>
              <w:pStyle w:val="VBAILTbullet1"/>
              <w:numPr>
                <w:ilvl w:val="1"/>
                <w:numId w:val="17"/>
              </w:numPr>
              <w:rPr>
                <w:rFonts w:cs="Arial"/>
                <w:color w:val="000000"/>
                <w:position w:val="-1"/>
              </w:rPr>
            </w:pPr>
            <w:r w:rsidRPr="00011A75">
              <w:rPr>
                <w:rFonts w:cs="Arial"/>
                <w:color w:val="000000"/>
                <w:position w:val="-1"/>
              </w:rPr>
              <w:t>both Veterans have either aid and attendance (A&amp;A) or housebound (HB) status, or</w:t>
            </w:r>
          </w:p>
          <w:p w14:paraId="5620BCA3" w14:textId="01E05B46" w:rsidR="005A71E6" w:rsidRPr="00E17BDA" w:rsidRDefault="00967EA6" w:rsidP="005A71E6">
            <w:pPr>
              <w:pStyle w:val="VBAILTbullet1"/>
              <w:numPr>
                <w:ilvl w:val="0"/>
                <w:numId w:val="13"/>
              </w:numPr>
              <w:rPr>
                <w:rStyle w:val="Strong"/>
                <w:b w:val="0"/>
                <w:bCs w:val="0"/>
              </w:rPr>
            </w:pPr>
            <w:r w:rsidRPr="00011A75">
              <w:rPr>
                <w:rFonts w:cs="Arial"/>
                <w:color w:val="000000"/>
                <w:position w:val="-1"/>
              </w:rPr>
              <w:t>a Medal of Honor award is involved</w:t>
            </w:r>
          </w:p>
        </w:tc>
        <w:tc>
          <w:tcPr>
            <w:tcW w:w="5707" w:type="dxa"/>
          </w:tcPr>
          <w:p w14:paraId="64C02A44" w14:textId="6995FF13" w:rsidR="005A71E6" w:rsidRPr="00A34CE4" w:rsidRDefault="005A71E6" w:rsidP="005A71E6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</w:tbl>
    <w:p w14:paraId="630D8B0F" w14:textId="77777777" w:rsidR="00B843A7" w:rsidRDefault="00B843A7">
      <w:r>
        <w:br w:type="page"/>
      </w:r>
    </w:p>
    <w:tbl>
      <w:tblPr>
        <w:tblStyle w:val="TableGrid"/>
        <w:tblW w:w="9630" w:type="dxa"/>
        <w:tblInd w:w="-7" w:type="dxa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23"/>
        <w:gridCol w:w="5707"/>
      </w:tblGrid>
      <w:tr w:rsidR="008A0EF2" w14:paraId="40281F12" w14:textId="77777777" w:rsidTr="008A0EF2">
        <w:trPr>
          <w:trHeight w:val="530"/>
        </w:trPr>
        <w:tc>
          <w:tcPr>
            <w:tcW w:w="3923" w:type="dxa"/>
            <w:shd w:val="clear" w:color="auto" w:fill="BDD6EE" w:themeFill="accent1" w:themeFillTint="66"/>
          </w:tcPr>
          <w:p w14:paraId="707715DF" w14:textId="7903986A" w:rsidR="008A0EF2" w:rsidRPr="3D8090B5" w:rsidRDefault="008A0EF2" w:rsidP="008A0EF2">
            <w:pPr>
              <w:pStyle w:val="VBAILTBody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lastRenderedPageBreak/>
              <w:t>PowerPoint Slides</w:t>
            </w:r>
          </w:p>
        </w:tc>
        <w:tc>
          <w:tcPr>
            <w:tcW w:w="5707" w:type="dxa"/>
            <w:shd w:val="clear" w:color="auto" w:fill="BDD6EE" w:themeFill="accent1" w:themeFillTint="66"/>
          </w:tcPr>
          <w:p w14:paraId="238F010D" w14:textId="19FB01B0" w:rsidR="008A0EF2" w:rsidRDefault="008A0EF2" w:rsidP="008A0EF2">
            <w:pPr>
              <w:pStyle w:val="VBAILTBody"/>
              <w:rPr>
                <w:rStyle w:val="Strong"/>
                <w:rFonts w:eastAsia="Calibri"/>
                <w:b w:val="0"/>
                <w:bCs w:val="0"/>
              </w:rPr>
            </w:pPr>
            <w:r w:rsidRPr="008A0EF2">
              <w:rPr>
                <w:rStyle w:val="Strong"/>
                <w:bCs w:val="0"/>
              </w:rPr>
              <w:t>Notes</w:t>
            </w:r>
          </w:p>
        </w:tc>
      </w:tr>
      <w:tr w:rsidR="008A0EF2" w14:paraId="5F171206" w14:textId="77777777" w:rsidTr="3D8090B5">
        <w:trPr>
          <w:trHeight w:val="1282"/>
        </w:trPr>
        <w:tc>
          <w:tcPr>
            <w:tcW w:w="3923" w:type="dxa"/>
          </w:tcPr>
          <w:p w14:paraId="5657FC70" w14:textId="21457302" w:rsidR="008A0EF2" w:rsidRDefault="008A0EF2" w:rsidP="008A0EF2">
            <w:pPr>
              <w:pStyle w:val="VBAILTBody"/>
              <w:rPr>
                <w:rFonts w:eastAsia="Calibri"/>
                <w:b/>
                <w:bCs/>
              </w:rPr>
            </w:pPr>
            <w:r w:rsidRPr="3D8090B5">
              <w:rPr>
                <w:rFonts w:eastAsia="Calibri"/>
                <w:b/>
                <w:bCs/>
              </w:rPr>
              <w:t>Veteran-to-Veteran Claims: Separate Awards</w:t>
            </w:r>
          </w:p>
          <w:p w14:paraId="46702F74" w14:textId="7610E2E8" w:rsidR="008A0EF2" w:rsidRDefault="008A0EF2" w:rsidP="008A0EF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Verdana" w:hAnsi="Verdana" w:cs="Verdana"/>
              </w:rPr>
            </w:pPr>
            <w:r w:rsidRPr="3D8090B5">
              <w:rPr>
                <w:rFonts w:ascii="Verdana" w:eastAsia="Verdana" w:hAnsi="Verdana" w:cs="Verdana"/>
              </w:rPr>
              <w:t>When establishing separate award payments for Veteran-married-to-Veteran cases:</w:t>
            </w:r>
          </w:p>
          <w:p w14:paraId="6B5F7A76" w14:textId="5EC3F241" w:rsidR="008A0EF2" w:rsidRDefault="008A0EF2" w:rsidP="008A0EF2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Verdana" w:eastAsia="Verdana" w:hAnsi="Verdana" w:cs="Verdana"/>
              </w:rPr>
            </w:pPr>
            <w:r w:rsidRPr="3D8090B5">
              <w:rPr>
                <w:rFonts w:ascii="Verdana" w:eastAsia="Verdana" w:hAnsi="Verdana" w:cs="Verdana"/>
              </w:rPr>
              <w:t>Cross-reference the two Veterans married to each other’s claims folders, and</w:t>
            </w:r>
          </w:p>
          <w:p w14:paraId="3DB24D95" w14:textId="70E83CA1" w:rsidR="008A0EF2" w:rsidRDefault="008A0EF2" w:rsidP="008A0EF2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Verdana" w:eastAsia="Verdana" w:hAnsi="Verdana" w:cs="Verdana"/>
              </w:rPr>
            </w:pPr>
            <w:r w:rsidRPr="3D8090B5">
              <w:rPr>
                <w:rFonts w:ascii="Verdana" w:eastAsia="Verdana" w:hAnsi="Verdana" w:cs="Verdana"/>
              </w:rPr>
              <w:t>Inform the two Veterans married to each other that all pension benefits, including additional benefits for children or SMP, are equally divided</w:t>
            </w:r>
          </w:p>
          <w:p w14:paraId="213127AC" w14:textId="1D2684F9" w:rsidR="008A0EF2" w:rsidRDefault="008A0EF2" w:rsidP="008A0EF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3D8090B5">
              <w:rPr>
                <w:rFonts w:ascii="Verdana" w:eastAsia="Verdana" w:hAnsi="Verdana" w:cs="Verdana"/>
              </w:rPr>
              <w:t>When preparing separate pension awards for each Veteran, do not count the other Veteran’s pension amount as income for VA purposes</w:t>
            </w:r>
          </w:p>
        </w:tc>
        <w:tc>
          <w:tcPr>
            <w:tcW w:w="5707" w:type="dxa"/>
          </w:tcPr>
          <w:p w14:paraId="01E74AF0" w14:textId="4E7B2BD5" w:rsidR="008A0EF2" w:rsidRDefault="008A0EF2" w:rsidP="008A0EF2">
            <w:pPr>
              <w:pStyle w:val="VBAILTBody"/>
              <w:rPr>
                <w:rStyle w:val="Strong"/>
                <w:rFonts w:eastAsia="Calibri"/>
                <w:b w:val="0"/>
                <w:bCs w:val="0"/>
              </w:rPr>
            </w:pPr>
          </w:p>
        </w:tc>
      </w:tr>
      <w:tr w:rsidR="005A71E6" w:rsidRPr="00A34CE4" w14:paraId="1E6208FD" w14:textId="77777777" w:rsidTr="3D8090B5">
        <w:trPr>
          <w:trHeight w:val="1282"/>
        </w:trPr>
        <w:tc>
          <w:tcPr>
            <w:tcW w:w="3923" w:type="dxa"/>
          </w:tcPr>
          <w:p w14:paraId="29834774" w14:textId="77777777" w:rsidR="005A71E6" w:rsidRDefault="005A71E6" w:rsidP="005A71E6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Estranged Married Veterans</w:t>
            </w:r>
          </w:p>
          <w:p w14:paraId="2C58EDCE" w14:textId="77777777" w:rsidR="005A71E6" w:rsidRDefault="005A71E6" w:rsidP="005A71E6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</w:p>
          <w:p w14:paraId="6AA7C84F" w14:textId="77777777" w:rsidR="005A71E6" w:rsidRPr="00F347CD" w:rsidRDefault="005A71E6" w:rsidP="005A71E6">
            <w:pPr>
              <w:pStyle w:val="VBAILTBody"/>
              <w:numPr>
                <w:ilvl w:val="0"/>
                <w:numId w:val="18"/>
              </w:numPr>
              <w:spacing w:line="240" w:lineRule="auto"/>
              <w:contextualSpacing/>
            </w:pPr>
            <w:r w:rsidRPr="00F347CD">
              <w:t>In cases where two Veterans are married to each other but estranged:</w:t>
            </w:r>
          </w:p>
          <w:p w14:paraId="41BC5BAF" w14:textId="77777777" w:rsidR="005A71E6" w:rsidRPr="00F347CD" w:rsidRDefault="005A71E6" w:rsidP="005A71E6">
            <w:pPr>
              <w:pStyle w:val="VBAILTBody"/>
              <w:numPr>
                <w:ilvl w:val="0"/>
                <w:numId w:val="19"/>
              </w:numPr>
              <w:spacing w:line="240" w:lineRule="auto"/>
              <w:contextualSpacing/>
            </w:pPr>
            <w:r w:rsidRPr="00F347CD">
              <w:t>Apply the combined pension rate if one is making reasonable contribution to support the other</w:t>
            </w:r>
          </w:p>
          <w:p w14:paraId="62FDBEF1" w14:textId="7C5C0F55" w:rsidR="005A71E6" w:rsidRPr="005A71E6" w:rsidRDefault="005A71E6" w:rsidP="005A71E6">
            <w:pPr>
              <w:pStyle w:val="VBAILTBody"/>
              <w:numPr>
                <w:ilvl w:val="0"/>
                <w:numId w:val="19"/>
              </w:numPr>
              <w:spacing w:line="240" w:lineRule="auto"/>
              <w:contextualSpacing/>
              <w:rPr>
                <w:rStyle w:val="Strong"/>
                <w:b w:val="0"/>
                <w:bCs w:val="0"/>
              </w:rPr>
            </w:pPr>
            <w:r w:rsidRPr="00F347CD">
              <w:t>Do not apply the combined pension rate where there is no contributing support</w:t>
            </w:r>
          </w:p>
        </w:tc>
        <w:tc>
          <w:tcPr>
            <w:tcW w:w="5707" w:type="dxa"/>
          </w:tcPr>
          <w:p w14:paraId="4198CFA0" w14:textId="0A6733AA" w:rsidR="005A71E6" w:rsidRPr="00A34CE4" w:rsidRDefault="005A71E6" w:rsidP="005A71E6">
            <w:pPr>
              <w:pStyle w:val="VBAILTBody"/>
              <w:rPr>
                <w:rStyle w:val="Strong"/>
                <w:b w:val="0"/>
              </w:rPr>
            </w:pPr>
          </w:p>
        </w:tc>
      </w:tr>
    </w:tbl>
    <w:p w14:paraId="387C57ED" w14:textId="77777777" w:rsidR="008A0EF2" w:rsidRDefault="008A0EF2">
      <w:r>
        <w:br w:type="page"/>
      </w:r>
    </w:p>
    <w:tbl>
      <w:tblPr>
        <w:tblStyle w:val="TableGrid"/>
        <w:tblW w:w="9630" w:type="dxa"/>
        <w:tblInd w:w="-7" w:type="dxa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17"/>
        <w:gridCol w:w="6"/>
        <w:gridCol w:w="5696"/>
        <w:gridCol w:w="11"/>
      </w:tblGrid>
      <w:tr w:rsidR="008A0EF2" w:rsidRPr="00A34CE4" w14:paraId="1DA61604" w14:textId="77777777" w:rsidTr="005A71E6">
        <w:trPr>
          <w:cantSplit/>
          <w:trHeight w:val="440"/>
        </w:trPr>
        <w:tc>
          <w:tcPr>
            <w:tcW w:w="3923" w:type="dxa"/>
            <w:gridSpan w:val="2"/>
            <w:shd w:val="clear" w:color="auto" w:fill="BDD6EE" w:themeFill="accent1" w:themeFillTint="66"/>
          </w:tcPr>
          <w:p w14:paraId="15F5424E" w14:textId="23CD2FD5" w:rsidR="008A0EF2" w:rsidRPr="00A34CE4" w:rsidRDefault="008A0EF2" w:rsidP="4A4E14C1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PowerPoint Slides</w:t>
            </w:r>
          </w:p>
        </w:tc>
        <w:tc>
          <w:tcPr>
            <w:tcW w:w="5707" w:type="dxa"/>
            <w:gridSpan w:val="2"/>
            <w:shd w:val="clear" w:color="auto" w:fill="BDD6EE" w:themeFill="accent1" w:themeFillTint="66"/>
          </w:tcPr>
          <w:p w14:paraId="7CFD54AB" w14:textId="2FE2B8E8" w:rsidR="008A0EF2" w:rsidRPr="008A0EF2" w:rsidRDefault="008A0EF2" w:rsidP="00896463">
            <w:pPr>
              <w:pStyle w:val="VBAILTBody"/>
              <w:rPr>
                <w:rStyle w:val="Strong"/>
                <w:bCs w:val="0"/>
              </w:rPr>
            </w:pPr>
            <w:r w:rsidRPr="008A0EF2">
              <w:rPr>
                <w:rStyle w:val="Strong"/>
                <w:bCs w:val="0"/>
              </w:rPr>
              <w:t>Notes</w:t>
            </w:r>
          </w:p>
        </w:tc>
      </w:tr>
      <w:tr w:rsidR="00A31D98" w:rsidRPr="00A34CE4" w14:paraId="68AAF542" w14:textId="77777777" w:rsidTr="005A71E6">
        <w:trPr>
          <w:cantSplit/>
          <w:trHeight w:val="1282"/>
        </w:trPr>
        <w:tc>
          <w:tcPr>
            <w:tcW w:w="3923" w:type="dxa"/>
            <w:gridSpan w:val="2"/>
          </w:tcPr>
          <w:p w14:paraId="3C8CF508" w14:textId="77777777" w:rsidR="00A31D98" w:rsidRDefault="00A31D98" w:rsidP="00A31D98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  <w:r w:rsidRPr="001B40F8">
              <w:rPr>
                <w:b/>
                <w:bCs/>
              </w:rPr>
              <w:t>Scenario—Calculate the Award</w:t>
            </w:r>
          </w:p>
          <w:p w14:paraId="06A0F5EC" w14:textId="77777777" w:rsidR="00A31D98" w:rsidRPr="001B40F8" w:rsidRDefault="00A31D98" w:rsidP="00A31D98">
            <w:pPr>
              <w:pStyle w:val="VBAILTBody"/>
              <w:spacing w:line="240" w:lineRule="auto"/>
              <w:contextualSpacing/>
              <w:rPr>
                <w:rStyle w:val="Strong"/>
              </w:rPr>
            </w:pPr>
          </w:p>
          <w:p w14:paraId="6807132F" w14:textId="77777777" w:rsidR="00A31D98" w:rsidRPr="00EC6C9A" w:rsidRDefault="00A31D98" w:rsidP="00A31D98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  <w:r w:rsidRPr="00EC6C9A">
              <w:rPr>
                <w:b/>
                <w:bCs/>
              </w:rPr>
              <w:t>Scenario:</w:t>
            </w:r>
          </w:p>
          <w:p w14:paraId="7277D19B" w14:textId="77777777" w:rsidR="00A31D98" w:rsidRPr="001B40F8" w:rsidRDefault="00A31D98" w:rsidP="00A31D98">
            <w:pPr>
              <w:pStyle w:val="VBAILTBody"/>
              <w:numPr>
                <w:ilvl w:val="0"/>
                <w:numId w:val="14"/>
              </w:numPr>
              <w:spacing w:line="240" w:lineRule="auto"/>
              <w:contextualSpacing/>
            </w:pPr>
            <w:r w:rsidRPr="001B40F8">
              <w:t xml:space="preserve">Vet (A) SSA/mo. $950.00 = $11,400 </w:t>
            </w:r>
          </w:p>
          <w:p w14:paraId="79B117D9" w14:textId="77777777" w:rsidR="00A31D98" w:rsidRPr="001B40F8" w:rsidRDefault="00A31D98" w:rsidP="00A31D98">
            <w:pPr>
              <w:pStyle w:val="VBAILTBody"/>
              <w:numPr>
                <w:ilvl w:val="0"/>
                <w:numId w:val="14"/>
              </w:numPr>
              <w:spacing w:line="240" w:lineRule="auto"/>
              <w:contextualSpacing/>
            </w:pPr>
            <w:r w:rsidRPr="001B40F8">
              <w:t>Vet (B) SSA/mo. $767.00 = $9,204</w:t>
            </w:r>
          </w:p>
          <w:p w14:paraId="19ECD971" w14:textId="77777777" w:rsidR="00A31D98" w:rsidRPr="001B40F8" w:rsidRDefault="00A31D98" w:rsidP="00A31D98">
            <w:pPr>
              <w:pStyle w:val="VBAILTBody"/>
              <w:numPr>
                <w:ilvl w:val="0"/>
                <w:numId w:val="14"/>
              </w:numPr>
              <w:spacing w:line="240" w:lineRule="auto"/>
              <w:contextualSpacing/>
            </w:pPr>
            <w:r w:rsidRPr="001B40F8">
              <w:t>Annual medical expenses (for both) = $30,000.00</w:t>
            </w:r>
          </w:p>
          <w:p w14:paraId="2E5E9666" w14:textId="77777777" w:rsidR="00A31D98" w:rsidRDefault="00A31D98" w:rsidP="00A31D98">
            <w:pPr>
              <w:pStyle w:val="VBAILTBody"/>
              <w:numPr>
                <w:ilvl w:val="0"/>
                <w:numId w:val="14"/>
              </w:numPr>
              <w:spacing w:line="240" w:lineRule="auto"/>
              <w:contextualSpacing/>
            </w:pPr>
            <w:r w:rsidRPr="001B40F8">
              <w:t xml:space="preserve">Both Veterans are rated A/A, DOC </w:t>
            </w:r>
            <w:r>
              <w:t>10</w:t>
            </w:r>
            <w:r w:rsidRPr="001B40F8">
              <w:t>-1</w:t>
            </w:r>
            <w:r>
              <w:t>2</w:t>
            </w:r>
            <w:r w:rsidRPr="001B40F8">
              <w:t>-</w:t>
            </w:r>
            <w:r>
              <w:t>21</w:t>
            </w:r>
          </w:p>
          <w:p w14:paraId="7DBC926E" w14:textId="77777777" w:rsidR="00A31D98" w:rsidRPr="001B40F8" w:rsidRDefault="00A31D98" w:rsidP="00A31D98">
            <w:pPr>
              <w:pStyle w:val="VBAILTBody"/>
              <w:spacing w:line="240" w:lineRule="auto"/>
              <w:contextualSpacing/>
            </w:pPr>
          </w:p>
          <w:p w14:paraId="5A59F434" w14:textId="464A7BD3" w:rsidR="00A31D98" w:rsidRPr="00A34CE4" w:rsidRDefault="00A31D98" w:rsidP="00A31D98">
            <w:pPr>
              <w:pStyle w:val="VBAILTBody"/>
            </w:pPr>
            <w:r>
              <w:t>What is the correct Monthly Pension Rate (MPR)?</w:t>
            </w:r>
          </w:p>
        </w:tc>
        <w:tc>
          <w:tcPr>
            <w:tcW w:w="5707" w:type="dxa"/>
            <w:gridSpan w:val="2"/>
          </w:tcPr>
          <w:p w14:paraId="47FA4EB9" w14:textId="7FF40137" w:rsidR="00A31D98" w:rsidRPr="00A34CE4" w:rsidRDefault="00A31D98" w:rsidP="00A31D98">
            <w:pPr>
              <w:pStyle w:val="VBAILTBody"/>
              <w:rPr>
                <w:rStyle w:val="Strong"/>
              </w:rPr>
            </w:pPr>
          </w:p>
        </w:tc>
      </w:tr>
      <w:tr w:rsidR="00A34CE4" w:rsidRPr="00A34CE4" w14:paraId="3B316BBD" w14:textId="77777777" w:rsidTr="005A71E6">
        <w:tblPrEx>
          <w:jc w:val="center"/>
          <w:tblInd w:w="0" w:type="dxa"/>
          <w:tblCellMar>
            <w:left w:w="115" w:type="dxa"/>
            <w:right w:w="115" w:type="dxa"/>
          </w:tblCellMar>
        </w:tblPrEx>
        <w:trPr>
          <w:gridAfter w:val="1"/>
          <w:wAfter w:w="11" w:type="dxa"/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7F5F0A36" w14:textId="495BD0A5" w:rsidR="00063495" w:rsidRPr="00A34CE4" w:rsidRDefault="00031D85" w:rsidP="4A4E14C1">
            <w:pPr>
              <w:pStyle w:val="VBAILTBody"/>
              <w:rPr>
                <w:b/>
                <w:bCs/>
              </w:rPr>
            </w:pPr>
            <w:r w:rsidRPr="00A34CE4">
              <w:rPr>
                <w:b/>
                <w:bCs/>
              </w:rPr>
              <w:t>Scenario—</w:t>
            </w:r>
            <w:r w:rsidR="004F3453" w:rsidRPr="00A34CE4">
              <w:rPr>
                <w:b/>
                <w:bCs/>
              </w:rPr>
              <w:t>Calculate the Award Answer</w:t>
            </w:r>
            <w:r w:rsidR="001B445A" w:rsidRPr="00A34CE4">
              <w:rPr>
                <w:b/>
                <w:bCs/>
              </w:rPr>
              <w:t xml:space="preserve"> </w:t>
            </w:r>
          </w:p>
          <w:p w14:paraId="692E095D" w14:textId="4DF80EAC" w:rsidR="008A0EF2" w:rsidRPr="00A34CE4" w:rsidRDefault="00672207" w:rsidP="004A14D0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  <w:r w:rsidRPr="004A14D0">
              <w:rPr>
                <w:rStyle w:val="Strong"/>
                <w:b w:val="0"/>
                <w:bCs w:val="0"/>
              </w:rPr>
              <w:t xml:space="preserve">Based on the </w:t>
            </w:r>
            <w:r w:rsidR="00BF1109" w:rsidRPr="004A14D0">
              <w:rPr>
                <w:rStyle w:val="Strong"/>
                <w:b w:val="0"/>
                <w:bCs w:val="0"/>
              </w:rPr>
              <w:t xml:space="preserve">information </w:t>
            </w:r>
            <w:r w:rsidRPr="004A14D0">
              <w:rPr>
                <w:rStyle w:val="Strong"/>
                <w:b w:val="0"/>
                <w:bCs w:val="0"/>
              </w:rPr>
              <w:t>provided, w</w:t>
            </w:r>
            <w:r w:rsidR="008A6993" w:rsidRPr="004A14D0">
              <w:rPr>
                <w:rStyle w:val="Strong"/>
                <w:b w:val="0"/>
                <w:bCs w:val="0"/>
              </w:rPr>
              <w:t xml:space="preserve">hat is the correct </w:t>
            </w:r>
            <w:r w:rsidR="00A62AFF" w:rsidRPr="004A14D0">
              <w:rPr>
                <w:rStyle w:val="Strong"/>
                <w:b w:val="0"/>
                <w:bCs w:val="0"/>
              </w:rPr>
              <w:t>MPR</w:t>
            </w:r>
            <w:r w:rsidR="00CE2235" w:rsidRPr="004A14D0">
              <w:rPr>
                <w:rStyle w:val="Strong"/>
                <w:b w:val="0"/>
                <w:bCs w:val="0"/>
              </w:rPr>
              <w:t xml:space="preserve">? </w:t>
            </w:r>
          </w:p>
        </w:tc>
        <w:tc>
          <w:tcPr>
            <w:tcW w:w="5702" w:type="dxa"/>
            <w:gridSpan w:val="2"/>
            <w:tcBorders>
              <w:left w:val="dashSmallGap" w:sz="4" w:space="0" w:color="auto"/>
            </w:tcBorders>
          </w:tcPr>
          <w:p w14:paraId="48D76B4B" w14:textId="77777777" w:rsidR="00686791" w:rsidRDefault="00686791" w:rsidP="4A4E14C1">
            <w:pPr>
              <w:pStyle w:val="VBAILTBody"/>
              <w:rPr>
                <w:rStyle w:val="Strong"/>
                <w:b w:val="0"/>
                <w:bCs w:val="0"/>
              </w:rPr>
            </w:pPr>
          </w:p>
          <w:p w14:paraId="262A2DF2" w14:textId="440682DF" w:rsidR="008A0EF2" w:rsidRPr="00A34CE4" w:rsidRDefault="008A0EF2" w:rsidP="4A4E14C1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446F540B" w14:textId="77777777" w:rsidR="008A0EF2" w:rsidRDefault="008A0EF2">
      <w:r>
        <w:br w:type="page"/>
      </w:r>
    </w:p>
    <w:tbl>
      <w:tblPr>
        <w:tblStyle w:val="TableGrid"/>
        <w:tblW w:w="961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17"/>
        <w:gridCol w:w="5702"/>
      </w:tblGrid>
      <w:tr w:rsidR="008A0EF2" w:rsidRPr="00A34CE4" w14:paraId="23C78E5C" w14:textId="77777777" w:rsidTr="008A0EF2">
        <w:trPr>
          <w:cantSplit/>
          <w:trHeight w:val="530"/>
          <w:jc w:val="center"/>
        </w:trPr>
        <w:tc>
          <w:tcPr>
            <w:tcW w:w="3917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4FEE463E" w14:textId="18E5E27F" w:rsidR="008A0EF2" w:rsidRPr="00A34CE4" w:rsidRDefault="008A0EF2" w:rsidP="008A0EF2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PowerPoint Slides</w:t>
            </w:r>
          </w:p>
        </w:tc>
        <w:tc>
          <w:tcPr>
            <w:tcW w:w="5702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0309A33A" w14:textId="462EE3EC" w:rsidR="008A0EF2" w:rsidRPr="00A34CE4" w:rsidRDefault="008A0EF2" w:rsidP="008A0EF2">
            <w:pPr>
              <w:pStyle w:val="VBAILTBody"/>
              <w:rPr>
                <w:rStyle w:val="Strong"/>
              </w:rPr>
            </w:pPr>
            <w:r w:rsidRPr="008A0EF2">
              <w:rPr>
                <w:rStyle w:val="Strong"/>
                <w:bCs w:val="0"/>
              </w:rPr>
              <w:t>Notes</w:t>
            </w:r>
          </w:p>
        </w:tc>
      </w:tr>
      <w:tr w:rsidR="005A71E6" w:rsidRPr="00A34CE4" w14:paraId="2F569ACE" w14:textId="77777777" w:rsidTr="008A0EF2">
        <w:trPr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4695B4D3" w14:textId="77777777" w:rsidR="005A71E6" w:rsidRDefault="005A71E6" w:rsidP="005A71E6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  <w:r w:rsidRPr="001B40F8">
              <w:rPr>
                <w:b/>
                <w:bCs/>
              </w:rPr>
              <w:t>Demonstration—Process a Veteran-Married-to-Veteran Claim</w:t>
            </w:r>
          </w:p>
          <w:p w14:paraId="7846D43F" w14:textId="77777777" w:rsidR="005A71E6" w:rsidRPr="001B40F8" w:rsidRDefault="005A71E6" w:rsidP="005A71E6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</w:p>
          <w:p w14:paraId="50496DAC" w14:textId="77777777" w:rsidR="005A71E6" w:rsidRPr="001B40F8" w:rsidRDefault="005A71E6" w:rsidP="005A71E6">
            <w:pPr>
              <w:pStyle w:val="VBAILTbullet1"/>
              <w:numPr>
                <w:ilvl w:val="0"/>
                <w:numId w:val="0"/>
              </w:numPr>
              <w:spacing w:after="120" w:line="240" w:lineRule="auto"/>
              <w:ind w:left="360" w:hanging="360"/>
              <w:contextualSpacing/>
            </w:pPr>
            <w:r w:rsidRPr="001B40F8">
              <w:t>Instructions:</w:t>
            </w:r>
          </w:p>
          <w:p w14:paraId="2C0131D5" w14:textId="015FA9C6" w:rsidR="005A71E6" w:rsidRPr="001B40F8" w:rsidRDefault="005A71E6" w:rsidP="005A71E6">
            <w:pPr>
              <w:pStyle w:val="VBAILTbullet1"/>
              <w:spacing w:after="120" w:line="240" w:lineRule="auto"/>
              <w:contextualSpacing/>
            </w:pPr>
            <w:r w:rsidRPr="001B40F8">
              <w:t xml:space="preserve">Access </w:t>
            </w:r>
            <w:r>
              <w:t>Claim</w:t>
            </w:r>
          </w:p>
          <w:p w14:paraId="44E183C2" w14:textId="77777777" w:rsidR="005A71E6" w:rsidRPr="001B40F8" w:rsidRDefault="005A71E6" w:rsidP="005A71E6">
            <w:pPr>
              <w:pStyle w:val="VBAILTbullet1"/>
              <w:spacing w:after="120" w:line="240" w:lineRule="auto"/>
              <w:contextualSpacing/>
            </w:pPr>
            <w:r w:rsidRPr="001B40F8">
              <w:t xml:space="preserve">Access the </w:t>
            </w:r>
            <w:r w:rsidRPr="001B40F8">
              <w:rPr>
                <w:b/>
                <w:bCs/>
              </w:rPr>
              <w:t xml:space="preserve">Veteran-Married-to-Veteran </w:t>
            </w:r>
            <w:r w:rsidRPr="001B40F8">
              <w:t>job aid and M21-1 to complete the exercise.</w:t>
            </w:r>
          </w:p>
          <w:p w14:paraId="1A8878FA" w14:textId="77777777" w:rsidR="005A71E6" w:rsidRPr="001B40F8" w:rsidRDefault="005A71E6" w:rsidP="005A71E6">
            <w:pPr>
              <w:pStyle w:val="VBAILTbullet1"/>
              <w:numPr>
                <w:ilvl w:val="0"/>
                <w:numId w:val="0"/>
              </w:numPr>
              <w:spacing w:after="120" w:line="240" w:lineRule="auto"/>
              <w:ind w:left="360" w:hanging="360"/>
              <w:contextualSpacing/>
            </w:pPr>
            <w:r w:rsidRPr="001B40F8">
              <w:t>Follow along as the instructor:</w:t>
            </w:r>
          </w:p>
          <w:p w14:paraId="0095DDF3" w14:textId="77777777" w:rsidR="005A71E6" w:rsidRPr="001B40F8" w:rsidRDefault="005A71E6" w:rsidP="005A71E6">
            <w:pPr>
              <w:pStyle w:val="VBAILTbullet1"/>
              <w:spacing w:after="120" w:line="240" w:lineRule="auto"/>
              <w:contextualSpacing/>
            </w:pPr>
            <w:r w:rsidRPr="001B40F8">
              <w:t>Calculates the award</w:t>
            </w:r>
          </w:p>
          <w:p w14:paraId="10705F90" w14:textId="77777777" w:rsidR="005A71E6" w:rsidRPr="001B40F8" w:rsidRDefault="005A71E6" w:rsidP="005A71E6">
            <w:pPr>
              <w:pStyle w:val="VBAILTbullet1"/>
              <w:spacing w:after="120" w:line="240" w:lineRule="auto"/>
              <w:contextualSpacing/>
            </w:pPr>
            <w:r w:rsidRPr="001B40F8">
              <w:t>Adds the Veteran spouse as a dependent</w:t>
            </w:r>
          </w:p>
          <w:p w14:paraId="420ED834" w14:textId="77777777" w:rsidR="005A71E6" w:rsidRPr="001B40F8" w:rsidRDefault="005A71E6" w:rsidP="005A71E6">
            <w:pPr>
              <w:pStyle w:val="VBAILTbullet1"/>
              <w:spacing w:after="120" w:line="240" w:lineRule="auto"/>
              <w:contextualSpacing/>
            </w:pPr>
            <w:r w:rsidRPr="001B40F8">
              <w:t>Confirms the general award</w:t>
            </w:r>
          </w:p>
          <w:p w14:paraId="029A1F29" w14:textId="531717E5" w:rsidR="005A71E6" w:rsidRPr="00A34CE4" w:rsidRDefault="005A71E6" w:rsidP="005A71E6">
            <w:pPr>
              <w:pStyle w:val="VBAILTbullet1"/>
              <w:spacing w:after="120" w:line="240" w:lineRule="auto"/>
              <w:contextualSpacing/>
            </w:pPr>
            <w:r w:rsidRPr="001B40F8">
              <w:t>Adds the flash indicating the award</w:t>
            </w:r>
          </w:p>
        </w:tc>
        <w:tc>
          <w:tcPr>
            <w:tcW w:w="5702" w:type="dxa"/>
            <w:tcBorders>
              <w:left w:val="dashSmallGap" w:sz="4" w:space="0" w:color="auto"/>
            </w:tcBorders>
          </w:tcPr>
          <w:p w14:paraId="6DAA0A36" w14:textId="33B19B31" w:rsidR="005A71E6" w:rsidRPr="00A34CE4" w:rsidRDefault="005A71E6" w:rsidP="005A71E6">
            <w:pPr>
              <w:pStyle w:val="VBAILTBody"/>
              <w:rPr>
                <w:rStyle w:val="Strong"/>
              </w:rPr>
            </w:pPr>
          </w:p>
        </w:tc>
      </w:tr>
      <w:tr w:rsidR="005A71E6" w:rsidRPr="00A34CE4" w14:paraId="5BE85677" w14:textId="77777777" w:rsidTr="008A0EF2">
        <w:trPr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3BBE7AAC" w14:textId="77777777" w:rsidR="005A71E6" w:rsidRDefault="005A71E6" w:rsidP="005A71E6">
            <w:pPr>
              <w:pStyle w:val="VBAILTBodyStrong"/>
              <w:spacing w:line="240" w:lineRule="auto"/>
              <w:contextualSpacing/>
              <w:rPr>
                <w:bCs/>
              </w:rPr>
            </w:pPr>
            <w:r w:rsidRPr="001B40F8">
              <w:rPr>
                <w:bCs/>
              </w:rPr>
              <w:t>Activity—Process Veteran-Married-to-Veteran Claims</w:t>
            </w:r>
          </w:p>
          <w:p w14:paraId="1574F16D" w14:textId="77777777" w:rsidR="005A71E6" w:rsidRPr="001B40F8" w:rsidRDefault="005A71E6" w:rsidP="005A71E6">
            <w:pPr>
              <w:pStyle w:val="VBAILTbullet1"/>
              <w:numPr>
                <w:ilvl w:val="0"/>
                <w:numId w:val="20"/>
              </w:numPr>
              <w:spacing w:after="120" w:line="240" w:lineRule="auto"/>
              <w:contextualSpacing/>
            </w:pPr>
            <w:r w:rsidRPr="001B40F8">
              <w:t>Instructions:</w:t>
            </w:r>
          </w:p>
          <w:p w14:paraId="425EAD60" w14:textId="77777777" w:rsidR="005A71E6" w:rsidRDefault="005A71E6" w:rsidP="005A71E6">
            <w:pPr>
              <w:pStyle w:val="VBAILTBullet2"/>
              <w:spacing w:line="240" w:lineRule="auto"/>
              <w:contextualSpacing/>
            </w:pPr>
            <w:r w:rsidRPr="001B40F8">
              <w:t>Divide into groups of three.</w:t>
            </w:r>
          </w:p>
          <w:p w14:paraId="657DEF62" w14:textId="57F8E646" w:rsidR="003A369B" w:rsidRPr="001B40F8" w:rsidRDefault="003A369B" w:rsidP="005A71E6">
            <w:pPr>
              <w:pStyle w:val="VBAILTBullet2"/>
              <w:spacing w:line="240" w:lineRule="auto"/>
              <w:contextualSpacing/>
            </w:pPr>
            <w:r>
              <w:t>Access Appendix A – Veteran Married to Veteran worksheet</w:t>
            </w:r>
          </w:p>
          <w:p w14:paraId="452E205B" w14:textId="77777777" w:rsidR="005A71E6" w:rsidRDefault="005A71E6" w:rsidP="005A71E6">
            <w:pPr>
              <w:pStyle w:val="VBAILTBullet2"/>
              <w:spacing w:line="240" w:lineRule="auto"/>
              <w:contextualSpacing/>
            </w:pPr>
            <w:r w:rsidRPr="001B40F8">
              <w:t xml:space="preserve">Access the </w:t>
            </w:r>
            <w:r w:rsidRPr="001B40F8">
              <w:rPr>
                <w:b/>
                <w:bCs/>
              </w:rPr>
              <w:t xml:space="preserve">Veteran-Married-to-Veteran </w:t>
            </w:r>
            <w:r w:rsidRPr="001B40F8">
              <w:t xml:space="preserve">job aid and </w:t>
            </w:r>
            <w:r>
              <w:t>Pension Rate Table</w:t>
            </w:r>
            <w:r w:rsidRPr="001B40F8">
              <w:t xml:space="preserve"> to complete the exercise.</w:t>
            </w:r>
          </w:p>
          <w:p w14:paraId="159C0CCA" w14:textId="15D0C885" w:rsidR="005A71E6" w:rsidRPr="001B40F8" w:rsidRDefault="005A71E6" w:rsidP="005A71E6">
            <w:pPr>
              <w:pStyle w:val="VBAILTBullet2"/>
              <w:numPr>
                <w:ilvl w:val="2"/>
                <w:numId w:val="2"/>
              </w:numPr>
              <w:spacing w:line="240" w:lineRule="auto"/>
              <w:contextualSpacing/>
            </w:pPr>
            <w:r>
              <w:t>Use calculator when needed.</w:t>
            </w:r>
          </w:p>
          <w:p w14:paraId="1EA37109" w14:textId="77777777" w:rsidR="005A71E6" w:rsidRPr="001B40F8" w:rsidRDefault="005A71E6" w:rsidP="005A71E6">
            <w:pPr>
              <w:pStyle w:val="VBAILTBullet2"/>
              <w:spacing w:line="240" w:lineRule="auto"/>
              <w:contextualSpacing/>
            </w:pPr>
            <w:r>
              <w:t>Answer the question listed in the worksheet</w:t>
            </w:r>
          </w:p>
          <w:p w14:paraId="5CBEFD99" w14:textId="7F341CF7" w:rsidR="005A71E6" w:rsidRPr="001B40F8" w:rsidRDefault="005A71E6" w:rsidP="005A71E6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  <w:r w:rsidRPr="008836A6">
              <w:rPr>
                <w:b/>
                <w:bCs/>
              </w:rPr>
              <w:t>Time allowed: 15 minutes</w:t>
            </w:r>
          </w:p>
        </w:tc>
        <w:tc>
          <w:tcPr>
            <w:tcW w:w="5702" w:type="dxa"/>
            <w:tcBorders>
              <w:left w:val="dashSmallGap" w:sz="4" w:space="0" w:color="auto"/>
            </w:tcBorders>
          </w:tcPr>
          <w:p w14:paraId="2613AD33" w14:textId="77777777" w:rsidR="005A71E6" w:rsidRPr="00A34CE4" w:rsidRDefault="005A71E6" w:rsidP="005A71E6">
            <w:pPr>
              <w:pStyle w:val="VBAILTBody"/>
              <w:rPr>
                <w:rStyle w:val="Strong"/>
              </w:rPr>
            </w:pPr>
          </w:p>
        </w:tc>
      </w:tr>
    </w:tbl>
    <w:p w14:paraId="0522CD9C" w14:textId="77777777" w:rsidR="008A0EF2" w:rsidRDefault="008A0EF2">
      <w:r>
        <w:rPr>
          <w:b/>
        </w:rPr>
        <w:br w:type="page"/>
      </w:r>
    </w:p>
    <w:tbl>
      <w:tblPr>
        <w:tblStyle w:val="TableGrid"/>
        <w:tblW w:w="961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17"/>
        <w:gridCol w:w="5702"/>
      </w:tblGrid>
      <w:tr w:rsidR="008A0EF2" w:rsidRPr="00A34CE4" w14:paraId="7A0A2F91" w14:textId="77777777" w:rsidTr="008A0EF2">
        <w:trPr>
          <w:cantSplit/>
          <w:trHeight w:val="530"/>
          <w:jc w:val="center"/>
        </w:trPr>
        <w:tc>
          <w:tcPr>
            <w:tcW w:w="3917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063F1F01" w14:textId="0A588BAE" w:rsidR="008A0EF2" w:rsidRPr="001B40F8" w:rsidRDefault="008A0EF2" w:rsidP="008A0EF2">
            <w:pPr>
              <w:pStyle w:val="VBAILTBodyStrong"/>
              <w:rPr>
                <w:bCs/>
              </w:rPr>
            </w:pPr>
            <w:r>
              <w:rPr>
                <w:b w:val="0"/>
                <w:bCs/>
              </w:rPr>
              <w:lastRenderedPageBreak/>
              <w:t>PowerPoint Slides</w:t>
            </w:r>
          </w:p>
        </w:tc>
        <w:tc>
          <w:tcPr>
            <w:tcW w:w="5702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3E952070" w14:textId="01F337E7" w:rsidR="008A0EF2" w:rsidRPr="00A34CE4" w:rsidRDefault="008A0EF2" w:rsidP="008A0EF2">
            <w:pPr>
              <w:pStyle w:val="VBAILTBody"/>
              <w:rPr>
                <w:rStyle w:val="Strong"/>
                <w:b w:val="0"/>
              </w:rPr>
            </w:pPr>
            <w:r w:rsidRPr="008A0EF2">
              <w:rPr>
                <w:rStyle w:val="Strong"/>
                <w:bCs w:val="0"/>
              </w:rPr>
              <w:t>Notes</w:t>
            </w:r>
          </w:p>
        </w:tc>
      </w:tr>
      <w:tr w:rsidR="005A71E6" w:rsidRPr="00A34CE4" w14:paraId="63B1AFDA" w14:textId="77777777" w:rsidTr="008A0EF2">
        <w:trPr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46852590" w14:textId="77777777" w:rsidR="005A71E6" w:rsidRDefault="005A71E6" w:rsidP="005A71E6">
            <w:pPr>
              <w:pStyle w:val="VBAILTBodyStrong"/>
              <w:spacing w:line="240" w:lineRule="auto"/>
              <w:contextualSpacing/>
              <w:rPr>
                <w:bCs/>
              </w:rPr>
            </w:pPr>
            <w:r w:rsidRPr="001B40F8">
              <w:rPr>
                <w:bCs/>
              </w:rPr>
              <w:t>Activity—Process Veteran-Married-to-Veteran Claims</w:t>
            </w:r>
            <w:r>
              <w:rPr>
                <w:bCs/>
              </w:rPr>
              <w:t xml:space="preserve"> Rate</w:t>
            </w:r>
          </w:p>
          <w:p w14:paraId="7CFEED03" w14:textId="77777777" w:rsidR="005A71E6" w:rsidRDefault="005A71E6" w:rsidP="005A71E6">
            <w:pPr>
              <w:pStyle w:val="VBAILTBodyStrong"/>
              <w:spacing w:line="240" w:lineRule="auto"/>
              <w:contextualSpacing/>
            </w:pPr>
          </w:p>
          <w:p w14:paraId="5AD774EA" w14:textId="77777777" w:rsidR="005A71E6" w:rsidRPr="001B40F8" w:rsidRDefault="005A71E6" w:rsidP="005A71E6">
            <w:pPr>
              <w:pStyle w:val="VBAILTbullet1"/>
              <w:numPr>
                <w:ilvl w:val="0"/>
                <w:numId w:val="21"/>
              </w:numPr>
            </w:pPr>
            <w:r>
              <w:t>In July 2021, a claim is received for two Veterans who are married to each other, and one qualifies for A&amp;A benefits, what is the MAPR</w:t>
            </w:r>
            <w:r w:rsidRPr="001B40F8">
              <w:t>?</w:t>
            </w:r>
          </w:p>
          <w:p w14:paraId="16AD1358" w14:textId="77777777" w:rsidR="005A71E6" w:rsidRDefault="00967EA6" w:rsidP="005A71E6">
            <w:pPr>
              <w:pStyle w:val="VBAILTbullet1"/>
              <w:numPr>
                <w:ilvl w:val="0"/>
                <w:numId w:val="21"/>
              </w:numPr>
            </w:pPr>
            <w:r w:rsidRPr="0057666B">
              <w:t xml:space="preserve">On </w:t>
            </w:r>
            <w:r w:rsidR="005A71E6">
              <w:t>November</w:t>
            </w:r>
            <w:r w:rsidRPr="0057666B">
              <w:t xml:space="preserve"> 30, 2020, a claim is received for Veterans married to each other, and neither qualifies for A&amp;A or HB.  Veteran A receives a monthly check for $700 from SSA, and Veteran B receives a monthly check for $650 from SSA. </w:t>
            </w:r>
            <w:r w:rsidR="005A71E6">
              <w:t xml:space="preserve">Medical expenses were not reported. </w:t>
            </w:r>
            <w:r w:rsidRPr="0057666B">
              <w:t>They have requested separate checks. Explain the IVAP,  MAPR, and the award.</w:t>
            </w:r>
          </w:p>
          <w:p w14:paraId="3718E87D" w14:textId="645D7F2B" w:rsidR="005A71E6" w:rsidRPr="00A34CE4" w:rsidRDefault="005A71E6" w:rsidP="004A14D0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>
              <w:t>In September 2019, a claim is received for two Veterans who are married to each other, and one qualifies for A&amp;A benefits, and they have one dependent child, what is the MAPR</w:t>
            </w:r>
            <w:r w:rsidRPr="001B40F8">
              <w:t>?</w:t>
            </w:r>
          </w:p>
        </w:tc>
        <w:tc>
          <w:tcPr>
            <w:tcW w:w="5702" w:type="dxa"/>
            <w:tcBorders>
              <w:left w:val="dashSmallGap" w:sz="4" w:space="0" w:color="auto"/>
            </w:tcBorders>
          </w:tcPr>
          <w:p w14:paraId="519BDE73" w14:textId="425F5E0F" w:rsidR="005A71E6" w:rsidRPr="00A34CE4" w:rsidRDefault="005A71E6" w:rsidP="005A71E6">
            <w:pPr>
              <w:pStyle w:val="VBAILTBody"/>
              <w:rPr>
                <w:rStyle w:val="Strong"/>
                <w:b w:val="0"/>
              </w:rPr>
            </w:pPr>
          </w:p>
        </w:tc>
      </w:tr>
    </w:tbl>
    <w:p w14:paraId="7742A883" w14:textId="77777777" w:rsidR="004A14D0" w:rsidRDefault="004A14D0">
      <w:r>
        <w:rPr>
          <w:b/>
        </w:rPr>
        <w:br w:type="page"/>
      </w:r>
    </w:p>
    <w:tbl>
      <w:tblPr>
        <w:tblStyle w:val="TableGrid"/>
        <w:tblW w:w="961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17"/>
        <w:gridCol w:w="5702"/>
      </w:tblGrid>
      <w:tr w:rsidR="00A34CE4" w:rsidRPr="00A34CE4" w14:paraId="6C64D9F0" w14:textId="77777777" w:rsidTr="4A4E14C1">
        <w:trPr>
          <w:trHeight w:val="602"/>
          <w:tblHeader/>
          <w:jc w:val="center"/>
        </w:trPr>
        <w:tc>
          <w:tcPr>
            <w:tcW w:w="3917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14F255F" w14:textId="27049E89" w:rsidR="00026AFA" w:rsidRPr="00A34CE4" w:rsidRDefault="00026AFA" w:rsidP="4A4E14C1">
            <w:pPr>
              <w:pStyle w:val="VBAILTTableHeading1"/>
            </w:pPr>
            <w:r w:rsidRPr="00A34CE4">
              <w:lastRenderedPageBreak/>
              <w:t>PowerPoint Slides</w:t>
            </w:r>
          </w:p>
        </w:tc>
        <w:tc>
          <w:tcPr>
            <w:tcW w:w="5702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3459998F" w14:textId="384F27A9" w:rsidR="00026AFA" w:rsidRPr="00A34CE4" w:rsidRDefault="002059F1" w:rsidP="4A4E14C1">
            <w:pPr>
              <w:pStyle w:val="VBAILTTableHeading1"/>
            </w:pPr>
            <w:r w:rsidRPr="00A34CE4">
              <w:t>Notes</w:t>
            </w:r>
          </w:p>
        </w:tc>
      </w:tr>
      <w:tr w:rsidR="00D96ED4" w:rsidRPr="00A34CE4" w14:paraId="368B33D2" w14:textId="77777777" w:rsidTr="4A4E14C1">
        <w:trPr>
          <w:cantSplit/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52625079" w14:textId="5646C7E1" w:rsidR="00D96ED4" w:rsidRPr="001B40F8" w:rsidRDefault="007264EC" w:rsidP="00D96ED4">
            <w:pPr>
              <w:pStyle w:val="VBAILTBody"/>
              <w:spacing w:line="240" w:lineRule="auto"/>
              <w:contextualSpacing/>
              <w:rPr>
                <w:rStyle w:val="Strong"/>
              </w:rPr>
            </w:pPr>
            <w:r>
              <w:rPr>
                <w:b/>
                <w:bCs/>
              </w:rPr>
              <w:t xml:space="preserve">Knowledge Check: </w:t>
            </w:r>
            <w:r w:rsidR="00D96ED4">
              <w:rPr>
                <w:b/>
                <w:bCs/>
              </w:rPr>
              <w:t>Lesson Summary Review Questions</w:t>
            </w:r>
          </w:p>
          <w:p w14:paraId="676BB670" w14:textId="77777777" w:rsidR="00D96ED4" w:rsidRDefault="003A369B" w:rsidP="007264EC">
            <w:pPr>
              <w:pStyle w:val="VBAILTBullet2"/>
              <w:numPr>
                <w:ilvl w:val="0"/>
                <w:numId w:val="0"/>
              </w:numPr>
            </w:pPr>
            <w:r w:rsidRPr="00345E8B">
              <w:rPr>
                <w:noProof/>
              </w:rPr>
              <w:drawing>
                <wp:inline distT="0" distB="0" distL="0" distR="0" wp14:anchorId="7859B355" wp14:editId="2441B8FE">
                  <wp:extent cx="1546024" cy="722489"/>
                  <wp:effectExtent l="0" t="0" r="0" b="1905"/>
                  <wp:docPr id="995" name="Picture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75" cy="7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F62FC" w14:textId="07AEBA92" w:rsidR="003A369B" w:rsidRPr="003A369B" w:rsidRDefault="003A369B" w:rsidP="007264EC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369B">
              <w:rPr>
                <w:b/>
                <w:bCs/>
              </w:rPr>
              <w:t>Time Allowed: 10 minutes</w:t>
            </w:r>
          </w:p>
        </w:tc>
        <w:tc>
          <w:tcPr>
            <w:tcW w:w="5702" w:type="dxa"/>
            <w:tcBorders>
              <w:left w:val="dashSmallGap" w:sz="4" w:space="0" w:color="auto"/>
            </w:tcBorders>
          </w:tcPr>
          <w:p w14:paraId="77955282" w14:textId="41C85711" w:rsidR="00D96ED4" w:rsidRPr="00A34CE4" w:rsidRDefault="00D96ED4" w:rsidP="00D96ED4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5A71E6" w:rsidRPr="00A34CE4" w14:paraId="06797ED3" w14:textId="77777777" w:rsidTr="4A4E14C1">
        <w:trPr>
          <w:trHeight w:val="1282"/>
          <w:jc w:val="center"/>
        </w:trPr>
        <w:tc>
          <w:tcPr>
            <w:tcW w:w="3917" w:type="dxa"/>
            <w:tcBorders>
              <w:right w:val="dashSmallGap" w:sz="4" w:space="0" w:color="auto"/>
            </w:tcBorders>
          </w:tcPr>
          <w:p w14:paraId="1A2E5BFB" w14:textId="77777777" w:rsidR="005A71E6" w:rsidRPr="001B40F8" w:rsidRDefault="005A71E6" w:rsidP="005A71E6">
            <w:pPr>
              <w:pStyle w:val="VBAILTBody"/>
              <w:spacing w:line="240" w:lineRule="auto"/>
              <w:contextualSpacing/>
              <w:rPr>
                <w:b/>
                <w:bCs/>
              </w:rPr>
            </w:pPr>
            <w:r w:rsidRPr="001B40F8">
              <w:rPr>
                <w:rStyle w:val="Strong"/>
              </w:rPr>
              <w:t>What’s Next</w:t>
            </w:r>
          </w:p>
          <w:p w14:paraId="395BDC62" w14:textId="247F3E6D" w:rsidR="005A71E6" w:rsidRPr="00A34CE4" w:rsidRDefault="005A71E6" w:rsidP="005A71E6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normaltextrun"/>
              </w:rPr>
              <w:t xml:space="preserve">Complete TMS Evaluation </w:t>
            </w:r>
            <w:bookmarkStart w:id="1" w:name="_Hlk186523855"/>
            <w:r>
              <w:rPr>
                <w:rStyle w:val="normaltextrun"/>
              </w:rPr>
              <w:t xml:space="preserve">Process Veteran-Married-to-Veteran Cases </w:t>
            </w:r>
            <w:bookmarkEnd w:id="1"/>
            <w:r>
              <w:rPr>
                <w:rStyle w:val="normaltextrun"/>
              </w:rPr>
              <w:t>using </w:t>
            </w:r>
            <w:r>
              <w:rPr>
                <w:rStyle w:val="normaltextrun"/>
                <w:b/>
                <w:bCs/>
              </w:rPr>
              <w:t xml:space="preserve">(TMS# </w:t>
            </w:r>
            <w:bookmarkStart w:id="2" w:name="_Hlk186523839"/>
            <w:r>
              <w:rPr>
                <w:rStyle w:val="normaltextrun"/>
                <w:b/>
                <w:bCs/>
              </w:rPr>
              <w:t>4408446</w:t>
            </w:r>
            <w:bookmarkEnd w:id="2"/>
            <w:r>
              <w:rPr>
                <w:rStyle w:val="normaltextrun"/>
                <w:b/>
                <w:bCs/>
              </w:rPr>
              <w:t>)</w:t>
            </w:r>
            <w:r>
              <w:rPr>
                <w:rStyle w:val="eop"/>
              </w:rPr>
              <w:t> </w:t>
            </w:r>
          </w:p>
        </w:tc>
        <w:tc>
          <w:tcPr>
            <w:tcW w:w="5702" w:type="dxa"/>
            <w:tcBorders>
              <w:left w:val="dashSmallGap" w:sz="4" w:space="0" w:color="auto"/>
            </w:tcBorders>
          </w:tcPr>
          <w:p w14:paraId="14226496" w14:textId="2675E8C9" w:rsidR="005A71E6" w:rsidRPr="00A34CE4" w:rsidRDefault="005A71E6" w:rsidP="005A71E6">
            <w:pPr>
              <w:pStyle w:val="VBAILTBody"/>
              <w:rPr>
                <w:rStyle w:val="Strong"/>
              </w:rPr>
            </w:pPr>
          </w:p>
        </w:tc>
      </w:tr>
    </w:tbl>
    <w:p w14:paraId="7326F772" w14:textId="57E018DE" w:rsidR="005A71E6" w:rsidRDefault="005A71E6" w:rsidP="4A4E14C1">
      <w:pPr>
        <w:rPr>
          <w:rFonts w:ascii="Arial" w:hAnsi="Arial"/>
          <w:sz w:val="24"/>
        </w:rPr>
      </w:pPr>
    </w:p>
    <w:p w14:paraId="4B26D67D" w14:textId="0C266A75" w:rsidR="005A71E6" w:rsidRDefault="005A71E6">
      <w:pPr>
        <w:rPr>
          <w:rFonts w:ascii="Arial" w:hAnsi="Arial"/>
          <w:sz w:val="24"/>
        </w:rPr>
      </w:pPr>
    </w:p>
    <w:sectPr w:rsidR="005A71E6" w:rsidSect="00F323B6">
      <w:headerReference w:type="default" r:id="rId15"/>
      <w:footerReference w:type="default" r:id="rId16"/>
      <w:headerReference w:type="first" r:id="rId1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A5E4" w14:textId="77777777" w:rsidR="00631F0C" w:rsidRDefault="00631F0C" w:rsidP="00C214A9">
      <w:pPr>
        <w:spacing w:after="0" w:line="240" w:lineRule="auto"/>
      </w:pPr>
      <w:r>
        <w:separator/>
      </w:r>
    </w:p>
  </w:endnote>
  <w:endnote w:type="continuationSeparator" w:id="0">
    <w:p w14:paraId="7A73FA8D" w14:textId="77777777" w:rsidR="00631F0C" w:rsidRDefault="00631F0C" w:rsidP="00C214A9">
      <w:pPr>
        <w:spacing w:after="0" w:line="240" w:lineRule="auto"/>
      </w:pPr>
      <w:r>
        <w:continuationSeparator/>
      </w:r>
    </w:p>
  </w:endnote>
  <w:endnote w:type="continuationNotice" w:id="1">
    <w:p w14:paraId="4EC8D3D9" w14:textId="77777777" w:rsidR="00631F0C" w:rsidRDefault="00631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F779" w14:textId="7AF3C713" w:rsidR="00A669F4" w:rsidRPr="00C214A9" w:rsidRDefault="004A14D0" w:rsidP="0093197C">
    <w:pPr>
      <w:pStyle w:val="VBAILTFooter"/>
      <w:tabs>
        <w:tab w:val="left" w:pos="3794"/>
      </w:tabs>
    </w:pPr>
    <w:r>
      <w:t>January 2025</w:t>
    </w:r>
    <w:r w:rsidR="00A669F4">
      <w:tab/>
    </w:r>
    <w:r w:rsidR="0093197C">
      <w:tab/>
    </w:r>
    <w:r w:rsidR="00A669F4" w:rsidRPr="00C214A9">
      <w:fldChar w:fldCharType="begin"/>
    </w:r>
    <w:r w:rsidR="00A669F4" w:rsidRPr="00C214A9">
      <w:instrText xml:space="preserve"> PAGE   \* MERGEFORMAT </w:instrText>
    </w:r>
    <w:r w:rsidR="00A669F4" w:rsidRPr="00C214A9">
      <w:fldChar w:fldCharType="separate"/>
    </w:r>
    <w:r w:rsidR="007C53BE" w:rsidRPr="007C53BE">
      <w:rPr>
        <w:b/>
        <w:bCs/>
        <w:noProof/>
      </w:rPr>
      <w:t>10</w:t>
    </w:r>
    <w:r w:rsidR="00A669F4" w:rsidRPr="00C214A9">
      <w:rPr>
        <w:b/>
        <w:bCs/>
        <w:noProof/>
      </w:rPr>
      <w:fldChar w:fldCharType="end"/>
    </w:r>
    <w:r w:rsidR="00A669F4" w:rsidRPr="00C214A9">
      <w:rPr>
        <w:b/>
        <w:bCs/>
      </w:rPr>
      <w:t xml:space="preserve"> </w:t>
    </w:r>
    <w:r w:rsidR="00A669F4" w:rsidRPr="00C214A9">
      <w:t>|</w:t>
    </w:r>
    <w:r w:rsidR="00A669F4" w:rsidRPr="00C214A9">
      <w:rPr>
        <w:b/>
        <w:bCs/>
      </w:rPr>
      <w:t xml:space="preserve"> </w:t>
    </w:r>
    <w:r w:rsidR="00A669F4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A2C7" w14:textId="77777777" w:rsidR="00631F0C" w:rsidRDefault="00631F0C" w:rsidP="00C214A9">
      <w:pPr>
        <w:spacing w:after="0" w:line="240" w:lineRule="auto"/>
      </w:pPr>
      <w:r>
        <w:separator/>
      </w:r>
    </w:p>
  </w:footnote>
  <w:footnote w:type="continuationSeparator" w:id="0">
    <w:p w14:paraId="23B4F33E" w14:textId="77777777" w:rsidR="00631F0C" w:rsidRDefault="00631F0C" w:rsidP="00C214A9">
      <w:pPr>
        <w:spacing w:after="0" w:line="240" w:lineRule="auto"/>
      </w:pPr>
      <w:r>
        <w:continuationSeparator/>
      </w:r>
    </w:p>
  </w:footnote>
  <w:footnote w:type="continuationNotice" w:id="1">
    <w:p w14:paraId="234C01C5" w14:textId="77777777" w:rsidR="00631F0C" w:rsidRDefault="00631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F777" w14:textId="29B0DE07" w:rsidR="00A669F4" w:rsidRPr="002D1DCE" w:rsidRDefault="00A669F4" w:rsidP="002D1DCE">
    <w:pPr>
      <w:pStyle w:val="VBAILTHeader"/>
    </w:pPr>
    <w:r w:rsidRPr="00E71604">
      <w:rPr>
        <w:bCs/>
      </w:rPr>
      <w:t xml:space="preserve">Process </w:t>
    </w:r>
    <w:r>
      <w:rPr>
        <w:bCs/>
      </w:rPr>
      <w:t>Veteran-</w:t>
    </w:r>
    <w:r w:rsidR="00A309AA">
      <w:rPr>
        <w:bCs/>
      </w:rPr>
      <w:t>M</w:t>
    </w:r>
    <w:r>
      <w:rPr>
        <w:bCs/>
      </w:rPr>
      <w:t>arried-to-Veteran</w:t>
    </w:r>
    <w:r w:rsidRPr="00E71604">
      <w:rPr>
        <w:bCs/>
      </w:rPr>
      <w:t xml:space="preserve"> Cases</w:t>
    </w:r>
  </w:p>
  <w:p w14:paraId="7326F778" w14:textId="44311D67" w:rsidR="00A669F4" w:rsidRPr="002D1DCE" w:rsidRDefault="002059F1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F77A" w14:textId="58CA80B2" w:rsidR="00A669F4" w:rsidRDefault="00A669F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F1958F" wp14:editId="33431579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407"/>
    <w:multiLevelType w:val="hybridMultilevel"/>
    <w:tmpl w:val="D114A0F8"/>
    <w:lvl w:ilvl="0" w:tplc="F9747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4296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B0408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4645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C0DB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0C6F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C2C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729E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66C0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61FA5"/>
    <w:multiLevelType w:val="hybridMultilevel"/>
    <w:tmpl w:val="57EEC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5327B"/>
    <w:multiLevelType w:val="hybridMultilevel"/>
    <w:tmpl w:val="CBC6F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8324D"/>
    <w:multiLevelType w:val="hybridMultilevel"/>
    <w:tmpl w:val="EE107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35CCD"/>
    <w:multiLevelType w:val="hybridMultilevel"/>
    <w:tmpl w:val="E4A8B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E6E20"/>
    <w:multiLevelType w:val="hybridMultilevel"/>
    <w:tmpl w:val="CA3E2504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5180C"/>
    <w:multiLevelType w:val="hybridMultilevel"/>
    <w:tmpl w:val="22300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326C"/>
    <w:multiLevelType w:val="hybridMultilevel"/>
    <w:tmpl w:val="2A428FAC"/>
    <w:lvl w:ilvl="0" w:tplc="5BA42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C2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C1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42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86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47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1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4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63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B102F4"/>
    <w:multiLevelType w:val="hybridMultilevel"/>
    <w:tmpl w:val="EF1A4B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C02BE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67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EE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00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CB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06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22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61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A84F65"/>
    <w:multiLevelType w:val="hybridMultilevel"/>
    <w:tmpl w:val="1EFACA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CF020594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AB01E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4EC3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467F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3893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E0055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0E9A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125C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62D3489"/>
    <w:multiLevelType w:val="hybridMultilevel"/>
    <w:tmpl w:val="4552D12C"/>
    <w:lvl w:ilvl="0" w:tplc="379A9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6A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82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C6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A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2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AD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EE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8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603A6"/>
    <w:multiLevelType w:val="hybridMultilevel"/>
    <w:tmpl w:val="64DC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137F5"/>
    <w:multiLevelType w:val="hybridMultilevel"/>
    <w:tmpl w:val="FC82C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B77439"/>
    <w:multiLevelType w:val="hybridMultilevel"/>
    <w:tmpl w:val="16AAF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BF1C73"/>
    <w:multiLevelType w:val="hybridMultilevel"/>
    <w:tmpl w:val="86981E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8CFB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65390"/>
    <w:multiLevelType w:val="hybridMultilevel"/>
    <w:tmpl w:val="2B4A13B6"/>
    <w:lvl w:ilvl="0" w:tplc="6A8277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50E0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28C2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F097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9021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FE1C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D327D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EEF4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B8AB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6077040"/>
    <w:multiLevelType w:val="hybridMultilevel"/>
    <w:tmpl w:val="35186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27412"/>
    <w:multiLevelType w:val="multilevel"/>
    <w:tmpl w:val="FF9EE61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6C5ECA"/>
    <w:multiLevelType w:val="hybridMultilevel"/>
    <w:tmpl w:val="26B2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22825"/>
    <w:multiLevelType w:val="hybridMultilevel"/>
    <w:tmpl w:val="A5040E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650D2"/>
    <w:multiLevelType w:val="hybridMultilevel"/>
    <w:tmpl w:val="8304A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A33417"/>
    <w:multiLevelType w:val="hybridMultilevel"/>
    <w:tmpl w:val="447CB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4B3B0B"/>
    <w:multiLevelType w:val="hybridMultilevel"/>
    <w:tmpl w:val="ACBE8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9285B"/>
    <w:multiLevelType w:val="multilevel"/>
    <w:tmpl w:val="B7D2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5F6527"/>
    <w:multiLevelType w:val="hybridMultilevel"/>
    <w:tmpl w:val="995A89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9CC9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495E26"/>
    <w:multiLevelType w:val="hybridMultilevel"/>
    <w:tmpl w:val="4E58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64557">
    <w:abstractNumId w:val="0"/>
  </w:num>
  <w:num w:numId="2" w16cid:durableId="1450128770">
    <w:abstractNumId w:val="5"/>
  </w:num>
  <w:num w:numId="3" w16cid:durableId="1361082666">
    <w:abstractNumId w:val="6"/>
  </w:num>
  <w:num w:numId="4" w16cid:durableId="384918264">
    <w:abstractNumId w:val="4"/>
  </w:num>
  <w:num w:numId="5" w16cid:durableId="214051686">
    <w:abstractNumId w:val="23"/>
  </w:num>
  <w:num w:numId="6" w16cid:durableId="1548295777">
    <w:abstractNumId w:val="17"/>
  </w:num>
  <w:num w:numId="7" w16cid:durableId="900482894">
    <w:abstractNumId w:val="13"/>
  </w:num>
  <w:num w:numId="8" w16cid:durableId="264189420">
    <w:abstractNumId w:val="3"/>
  </w:num>
  <w:num w:numId="9" w16cid:durableId="397361574">
    <w:abstractNumId w:val="20"/>
  </w:num>
  <w:num w:numId="10" w16cid:durableId="500967030">
    <w:abstractNumId w:val="11"/>
  </w:num>
  <w:num w:numId="11" w16cid:durableId="1180002926">
    <w:abstractNumId w:val="22"/>
  </w:num>
  <w:num w:numId="12" w16cid:durableId="563564038">
    <w:abstractNumId w:val="21"/>
  </w:num>
  <w:num w:numId="13" w16cid:durableId="191723927">
    <w:abstractNumId w:val="12"/>
  </w:num>
  <w:num w:numId="14" w16cid:durableId="2025285713">
    <w:abstractNumId w:val="19"/>
  </w:num>
  <w:num w:numId="15" w16cid:durableId="1239899371">
    <w:abstractNumId w:val="9"/>
  </w:num>
  <w:num w:numId="16" w16cid:durableId="1210730615">
    <w:abstractNumId w:val="25"/>
  </w:num>
  <w:num w:numId="17" w16cid:durableId="191498263">
    <w:abstractNumId w:val="15"/>
  </w:num>
  <w:num w:numId="18" w16cid:durableId="572350618">
    <w:abstractNumId w:val="2"/>
  </w:num>
  <w:num w:numId="19" w16cid:durableId="1080324932">
    <w:abstractNumId w:val="8"/>
  </w:num>
  <w:num w:numId="20" w16cid:durableId="1801141880">
    <w:abstractNumId w:val="1"/>
  </w:num>
  <w:num w:numId="21" w16cid:durableId="1178884111">
    <w:abstractNumId w:val="24"/>
  </w:num>
  <w:num w:numId="22" w16cid:durableId="77943604">
    <w:abstractNumId w:val="7"/>
  </w:num>
  <w:num w:numId="23" w16cid:durableId="612442592">
    <w:abstractNumId w:val="18"/>
  </w:num>
  <w:num w:numId="24" w16cid:durableId="1515145158">
    <w:abstractNumId w:val="10"/>
  </w:num>
  <w:num w:numId="25" w16cid:durableId="2095397216">
    <w:abstractNumId w:val="14"/>
  </w:num>
  <w:num w:numId="26" w16cid:durableId="98154290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2"/>
    <w:rsid w:val="00000674"/>
    <w:rsid w:val="000121D5"/>
    <w:rsid w:val="000125C5"/>
    <w:rsid w:val="00012971"/>
    <w:rsid w:val="00016D45"/>
    <w:rsid w:val="00017D02"/>
    <w:rsid w:val="00022112"/>
    <w:rsid w:val="00025712"/>
    <w:rsid w:val="00025B0D"/>
    <w:rsid w:val="00026AFA"/>
    <w:rsid w:val="00026D2D"/>
    <w:rsid w:val="00031BBD"/>
    <w:rsid w:val="00031D85"/>
    <w:rsid w:val="0003793D"/>
    <w:rsid w:val="000407B8"/>
    <w:rsid w:val="00040C39"/>
    <w:rsid w:val="00041431"/>
    <w:rsid w:val="000424D4"/>
    <w:rsid w:val="000446EA"/>
    <w:rsid w:val="00047271"/>
    <w:rsid w:val="00050610"/>
    <w:rsid w:val="0005210A"/>
    <w:rsid w:val="000535EE"/>
    <w:rsid w:val="000545EF"/>
    <w:rsid w:val="00055308"/>
    <w:rsid w:val="00055E15"/>
    <w:rsid w:val="00056F0D"/>
    <w:rsid w:val="000571F7"/>
    <w:rsid w:val="0006078E"/>
    <w:rsid w:val="00061112"/>
    <w:rsid w:val="00063448"/>
    <w:rsid w:val="00063495"/>
    <w:rsid w:val="000639A6"/>
    <w:rsid w:val="00064AD4"/>
    <w:rsid w:val="00066716"/>
    <w:rsid w:val="00066C36"/>
    <w:rsid w:val="00067CDE"/>
    <w:rsid w:val="0007045B"/>
    <w:rsid w:val="000705C1"/>
    <w:rsid w:val="000708AA"/>
    <w:rsid w:val="00070C0C"/>
    <w:rsid w:val="00075C93"/>
    <w:rsid w:val="00075E9C"/>
    <w:rsid w:val="00077BE7"/>
    <w:rsid w:val="00080620"/>
    <w:rsid w:val="00081509"/>
    <w:rsid w:val="0008385F"/>
    <w:rsid w:val="00083925"/>
    <w:rsid w:val="00083C89"/>
    <w:rsid w:val="00084A63"/>
    <w:rsid w:val="0008620D"/>
    <w:rsid w:val="0008673C"/>
    <w:rsid w:val="0009169D"/>
    <w:rsid w:val="00096294"/>
    <w:rsid w:val="000A083B"/>
    <w:rsid w:val="000A25CE"/>
    <w:rsid w:val="000A346C"/>
    <w:rsid w:val="000A4299"/>
    <w:rsid w:val="000A5955"/>
    <w:rsid w:val="000A59D9"/>
    <w:rsid w:val="000A7CF1"/>
    <w:rsid w:val="000B1E51"/>
    <w:rsid w:val="000B5F91"/>
    <w:rsid w:val="000C066E"/>
    <w:rsid w:val="000C0EFA"/>
    <w:rsid w:val="000C17F4"/>
    <w:rsid w:val="000C7676"/>
    <w:rsid w:val="000D1A54"/>
    <w:rsid w:val="000D1C33"/>
    <w:rsid w:val="000D326F"/>
    <w:rsid w:val="000D4CEA"/>
    <w:rsid w:val="000D5EEF"/>
    <w:rsid w:val="000D6A66"/>
    <w:rsid w:val="000D74FA"/>
    <w:rsid w:val="000E40EC"/>
    <w:rsid w:val="000E55D8"/>
    <w:rsid w:val="000E6F06"/>
    <w:rsid w:val="000F014C"/>
    <w:rsid w:val="000F1515"/>
    <w:rsid w:val="000F230D"/>
    <w:rsid w:val="000F28CB"/>
    <w:rsid w:val="000F308C"/>
    <w:rsid w:val="000F366C"/>
    <w:rsid w:val="000F5CF5"/>
    <w:rsid w:val="00100EC2"/>
    <w:rsid w:val="00101D20"/>
    <w:rsid w:val="001075CF"/>
    <w:rsid w:val="00112191"/>
    <w:rsid w:val="00112865"/>
    <w:rsid w:val="001133FA"/>
    <w:rsid w:val="001165E2"/>
    <w:rsid w:val="001174A0"/>
    <w:rsid w:val="00123C69"/>
    <w:rsid w:val="00125104"/>
    <w:rsid w:val="001262F7"/>
    <w:rsid w:val="00126C3A"/>
    <w:rsid w:val="001348E6"/>
    <w:rsid w:val="00134FEF"/>
    <w:rsid w:val="001358CE"/>
    <w:rsid w:val="00135E9A"/>
    <w:rsid w:val="00140400"/>
    <w:rsid w:val="00142B28"/>
    <w:rsid w:val="00143CCF"/>
    <w:rsid w:val="0014434A"/>
    <w:rsid w:val="00144E60"/>
    <w:rsid w:val="00150349"/>
    <w:rsid w:val="001508B7"/>
    <w:rsid w:val="001518D2"/>
    <w:rsid w:val="001525C7"/>
    <w:rsid w:val="00153D01"/>
    <w:rsid w:val="001577CF"/>
    <w:rsid w:val="00157DB8"/>
    <w:rsid w:val="00160414"/>
    <w:rsid w:val="00161210"/>
    <w:rsid w:val="00163051"/>
    <w:rsid w:val="00164679"/>
    <w:rsid w:val="00167339"/>
    <w:rsid w:val="00171866"/>
    <w:rsid w:val="0017228F"/>
    <w:rsid w:val="001727EE"/>
    <w:rsid w:val="00173BD7"/>
    <w:rsid w:val="00173FAC"/>
    <w:rsid w:val="00180044"/>
    <w:rsid w:val="00183CE1"/>
    <w:rsid w:val="00184EDE"/>
    <w:rsid w:val="0019028B"/>
    <w:rsid w:val="00193E97"/>
    <w:rsid w:val="001948BF"/>
    <w:rsid w:val="00195B64"/>
    <w:rsid w:val="00196368"/>
    <w:rsid w:val="00196C4B"/>
    <w:rsid w:val="00196FB6"/>
    <w:rsid w:val="00197546"/>
    <w:rsid w:val="001A2885"/>
    <w:rsid w:val="001A4498"/>
    <w:rsid w:val="001B10A3"/>
    <w:rsid w:val="001B20DF"/>
    <w:rsid w:val="001B3309"/>
    <w:rsid w:val="001B3585"/>
    <w:rsid w:val="001B418D"/>
    <w:rsid w:val="001B445A"/>
    <w:rsid w:val="001B5A3B"/>
    <w:rsid w:val="001C106C"/>
    <w:rsid w:val="001C5777"/>
    <w:rsid w:val="001C6BBE"/>
    <w:rsid w:val="001C6F62"/>
    <w:rsid w:val="001D09F4"/>
    <w:rsid w:val="001D1F75"/>
    <w:rsid w:val="001D2E6A"/>
    <w:rsid w:val="001D4C17"/>
    <w:rsid w:val="001D5716"/>
    <w:rsid w:val="001D5A75"/>
    <w:rsid w:val="001E0BCB"/>
    <w:rsid w:val="001E17CB"/>
    <w:rsid w:val="001E2137"/>
    <w:rsid w:val="001E4B06"/>
    <w:rsid w:val="001E7488"/>
    <w:rsid w:val="001E7ED3"/>
    <w:rsid w:val="001F080C"/>
    <w:rsid w:val="001F406B"/>
    <w:rsid w:val="00200439"/>
    <w:rsid w:val="0020242F"/>
    <w:rsid w:val="002059F1"/>
    <w:rsid w:val="00212A90"/>
    <w:rsid w:val="00213D07"/>
    <w:rsid w:val="0021432C"/>
    <w:rsid w:val="0021467E"/>
    <w:rsid w:val="00214EBE"/>
    <w:rsid w:val="0021707E"/>
    <w:rsid w:val="00223824"/>
    <w:rsid w:val="002249EB"/>
    <w:rsid w:val="0022501A"/>
    <w:rsid w:val="00230CDF"/>
    <w:rsid w:val="002315E5"/>
    <w:rsid w:val="0023305F"/>
    <w:rsid w:val="002333ED"/>
    <w:rsid w:val="00234089"/>
    <w:rsid w:val="00236F4E"/>
    <w:rsid w:val="00236FE5"/>
    <w:rsid w:val="00237F67"/>
    <w:rsid w:val="0024084E"/>
    <w:rsid w:val="002408A6"/>
    <w:rsid w:val="002422B4"/>
    <w:rsid w:val="00242413"/>
    <w:rsid w:val="00243736"/>
    <w:rsid w:val="002458C1"/>
    <w:rsid w:val="00246558"/>
    <w:rsid w:val="00250D27"/>
    <w:rsid w:val="00250FEF"/>
    <w:rsid w:val="0025287A"/>
    <w:rsid w:val="00252D3D"/>
    <w:rsid w:val="00253B2D"/>
    <w:rsid w:val="0025465D"/>
    <w:rsid w:val="00255E39"/>
    <w:rsid w:val="00256E21"/>
    <w:rsid w:val="002576F4"/>
    <w:rsid w:val="00257AAD"/>
    <w:rsid w:val="00265F2A"/>
    <w:rsid w:val="00267BA2"/>
    <w:rsid w:val="00277111"/>
    <w:rsid w:val="0028093B"/>
    <w:rsid w:val="00285BEC"/>
    <w:rsid w:val="00285F23"/>
    <w:rsid w:val="002A25D6"/>
    <w:rsid w:val="002A2B27"/>
    <w:rsid w:val="002A39BE"/>
    <w:rsid w:val="002A4968"/>
    <w:rsid w:val="002A49FB"/>
    <w:rsid w:val="002A64A3"/>
    <w:rsid w:val="002B212E"/>
    <w:rsid w:val="002B5CD6"/>
    <w:rsid w:val="002B624A"/>
    <w:rsid w:val="002C2860"/>
    <w:rsid w:val="002C2D38"/>
    <w:rsid w:val="002C3799"/>
    <w:rsid w:val="002C3FE7"/>
    <w:rsid w:val="002C4BBE"/>
    <w:rsid w:val="002C6AC7"/>
    <w:rsid w:val="002D0E2E"/>
    <w:rsid w:val="002D0ECE"/>
    <w:rsid w:val="002D1DCE"/>
    <w:rsid w:val="002D38EB"/>
    <w:rsid w:val="002D7DA0"/>
    <w:rsid w:val="002E03FE"/>
    <w:rsid w:val="002E11C1"/>
    <w:rsid w:val="002E1577"/>
    <w:rsid w:val="002E3812"/>
    <w:rsid w:val="002E3BC4"/>
    <w:rsid w:val="002E4933"/>
    <w:rsid w:val="002E5254"/>
    <w:rsid w:val="002E5D4D"/>
    <w:rsid w:val="002E75D2"/>
    <w:rsid w:val="002E76E2"/>
    <w:rsid w:val="002E7FD3"/>
    <w:rsid w:val="002F0193"/>
    <w:rsid w:val="002F0A92"/>
    <w:rsid w:val="002F1B34"/>
    <w:rsid w:val="002F1FD3"/>
    <w:rsid w:val="002F486D"/>
    <w:rsid w:val="002F6CF4"/>
    <w:rsid w:val="002F7806"/>
    <w:rsid w:val="002F7E1F"/>
    <w:rsid w:val="00302346"/>
    <w:rsid w:val="0030493C"/>
    <w:rsid w:val="00305A6D"/>
    <w:rsid w:val="00305DF5"/>
    <w:rsid w:val="00306E6B"/>
    <w:rsid w:val="00306E95"/>
    <w:rsid w:val="00310EE5"/>
    <w:rsid w:val="0031290B"/>
    <w:rsid w:val="00314570"/>
    <w:rsid w:val="0031679E"/>
    <w:rsid w:val="003327DD"/>
    <w:rsid w:val="00332B15"/>
    <w:rsid w:val="003348A4"/>
    <w:rsid w:val="00337EDF"/>
    <w:rsid w:val="003409C3"/>
    <w:rsid w:val="003437D7"/>
    <w:rsid w:val="003467F4"/>
    <w:rsid w:val="0035339F"/>
    <w:rsid w:val="00353FE2"/>
    <w:rsid w:val="003541B3"/>
    <w:rsid w:val="003565BE"/>
    <w:rsid w:val="00360881"/>
    <w:rsid w:val="00360BA1"/>
    <w:rsid w:val="00360F79"/>
    <w:rsid w:val="0036130A"/>
    <w:rsid w:val="003637CE"/>
    <w:rsid w:val="00363FAE"/>
    <w:rsid w:val="003678E9"/>
    <w:rsid w:val="003702EA"/>
    <w:rsid w:val="00372611"/>
    <w:rsid w:val="00377D1A"/>
    <w:rsid w:val="0038033B"/>
    <w:rsid w:val="003810B7"/>
    <w:rsid w:val="00382471"/>
    <w:rsid w:val="00383F22"/>
    <w:rsid w:val="003849A1"/>
    <w:rsid w:val="003873A9"/>
    <w:rsid w:val="0039226E"/>
    <w:rsid w:val="00394042"/>
    <w:rsid w:val="0039435C"/>
    <w:rsid w:val="003A20DD"/>
    <w:rsid w:val="003A2807"/>
    <w:rsid w:val="003A369B"/>
    <w:rsid w:val="003A411E"/>
    <w:rsid w:val="003A6422"/>
    <w:rsid w:val="003B1133"/>
    <w:rsid w:val="003B118F"/>
    <w:rsid w:val="003B249B"/>
    <w:rsid w:val="003B2B67"/>
    <w:rsid w:val="003B3180"/>
    <w:rsid w:val="003B4CBA"/>
    <w:rsid w:val="003B5710"/>
    <w:rsid w:val="003B6C30"/>
    <w:rsid w:val="003B7BC5"/>
    <w:rsid w:val="003C1DE3"/>
    <w:rsid w:val="003C5D5B"/>
    <w:rsid w:val="003C7424"/>
    <w:rsid w:val="003D56B9"/>
    <w:rsid w:val="003E08E5"/>
    <w:rsid w:val="003E1CFC"/>
    <w:rsid w:val="003E2DBB"/>
    <w:rsid w:val="003E3D02"/>
    <w:rsid w:val="003E3D39"/>
    <w:rsid w:val="003E5366"/>
    <w:rsid w:val="003F1518"/>
    <w:rsid w:val="003F5BD9"/>
    <w:rsid w:val="003F62A1"/>
    <w:rsid w:val="00401568"/>
    <w:rsid w:val="00402709"/>
    <w:rsid w:val="0040358D"/>
    <w:rsid w:val="004044E6"/>
    <w:rsid w:val="00405417"/>
    <w:rsid w:val="00406492"/>
    <w:rsid w:val="00406802"/>
    <w:rsid w:val="00406D56"/>
    <w:rsid w:val="00407DF5"/>
    <w:rsid w:val="00412E2E"/>
    <w:rsid w:val="0041467E"/>
    <w:rsid w:val="00416682"/>
    <w:rsid w:val="004171A0"/>
    <w:rsid w:val="00417C7A"/>
    <w:rsid w:val="004214E5"/>
    <w:rsid w:val="00430534"/>
    <w:rsid w:val="00436A76"/>
    <w:rsid w:val="004408DC"/>
    <w:rsid w:val="004420A8"/>
    <w:rsid w:val="00443FEA"/>
    <w:rsid w:val="004454CC"/>
    <w:rsid w:val="00445951"/>
    <w:rsid w:val="004474C7"/>
    <w:rsid w:val="00447AAA"/>
    <w:rsid w:val="004506EB"/>
    <w:rsid w:val="004509FF"/>
    <w:rsid w:val="00450FB1"/>
    <w:rsid w:val="00451D22"/>
    <w:rsid w:val="004535EF"/>
    <w:rsid w:val="00453A56"/>
    <w:rsid w:val="0046331B"/>
    <w:rsid w:val="00463BDB"/>
    <w:rsid w:val="00467B37"/>
    <w:rsid w:val="0047151C"/>
    <w:rsid w:val="004747D8"/>
    <w:rsid w:val="00474F42"/>
    <w:rsid w:val="00477C30"/>
    <w:rsid w:val="0048085C"/>
    <w:rsid w:val="00481A77"/>
    <w:rsid w:val="0048251B"/>
    <w:rsid w:val="00484579"/>
    <w:rsid w:val="00484CF8"/>
    <w:rsid w:val="00485959"/>
    <w:rsid w:val="00485A95"/>
    <w:rsid w:val="00485C0B"/>
    <w:rsid w:val="004A0CF0"/>
    <w:rsid w:val="004A14D0"/>
    <w:rsid w:val="004A1550"/>
    <w:rsid w:val="004A3096"/>
    <w:rsid w:val="004A43A1"/>
    <w:rsid w:val="004A44A5"/>
    <w:rsid w:val="004A453C"/>
    <w:rsid w:val="004A79FF"/>
    <w:rsid w:val="004B16CF"/>
    <w:rsid w:val="004B2BBC"/>
    <w:rsid w:val="004B40EF"/>
    <w:rsid w:val="004B5D72"/>
    <w:rsid w:val="004B71F5"/>
    <w:rsid w:val="004C611F"/>
    <w:rsid w:val="004C6A50"/>
    <w:rsid w:val="004D089E"/>
    <w:rsid w:val="004D39C6"/>
    <w:rsid w:val="004D5FAF"/>
    <w:rsid w:val="004D6C0D"/>
    <w:rsid w:val="004D6F57"/>
    <w:rsid w:val="004E0CB2"/>
    <w:rsid w:val="004E219A"/>
    <w:rsid w:val="004E6355"/>
    <w:rsid w:val="004E75FF"/>
    <w:rsid w:val="004F3312"/>
    <w:rsid w:val="004F3453"/>
    <w:rsid w:val="005027B3"/>
    <w:rsid w:val="00503F55"/>
    <w:rsid w:val="00506854"/>
    <w:rsid w:val="005078C1"/>
    <w:rsid w:val="00511587"/>
    <w:rsid w:val="00513BA5"/>
    <w:rsid w:val="00517DC4"/>
    <w:rsid w:val="00521441"/>
    <w:rsid w:val="00524948"/>
    <w:rsid w:val="0053056D"/>
    <w:rsid w:val="005335E8"/>
    <w:rsid w:val="00534021"/>
    <w:rsid w:val="00534D99"/>
    <w:rsid w:val="00536A02"/>
    <w:rsid w:val="00536C81"/>
    <w:rsid w:val="00536DC6"/>
    <w:rsid w:val="0053714A"/>
    <w:rsid w:val="00540EF4"/>
    <w:rsid w:val="00544955"/>
    <w:rsid w:val="005458D8"/>
    <w:rsid w:val="0054671C"/>
    <w:rsid w:val="00550613"/>
    <w:rsid w:val="00551299"/>
    <w:rsid w:val="005517F2"/>
    <w:rsid w:val="00551C0B"/>
    <w:rsid w:val="005536C8"/>
    <w:rsid w:val="00557EC2"/>
    <w:rsid w:val="00561044"/>
    <w:rsid w:val="0056238D"/>
    <w:rsid w:val="0056614F"/>
    <w:rsid w:val="00574911"/>
    <w:rsid w:val="0057740C"/>
    <w:rsid w:val="005819ED"/>
    <w:rsid w:val="00581DBD"/>
    <w:rsid w:val="00582333"/>
    <w:rsid w:val="005833A1"/>
    <w:rsid w:val="00584C51"/>
    <w:rsid w:val="0058534E"/>
    <w:rsid w:val="00585CD4"/>
    <w:rsid w:val="00586C3B"/>
    <w:rsid w:val="00587072"/>
    <w:rsid w:val="00591119"/>
    <w:rsid w:val="00592BD0"/>
    <w:rsid w:val="00595182"/>
    <w:rsid w:val="0059592E"/>
    <w:rsid w:val="005A3B8D"/>
    <w:rsid w:val="005A44D0"/>
    <w:rsid w:val="005A51A5"/>
    <w:rsid w:val="005A6A7C"/>
    <w:rsid w:val="005A71E6"/>
    <w:rsid w:val="005A7588"/>
    <w:rsid w:val="005A7F0F"/>
    <w:rsid w:val="005B1A3E"/>
    <w:rsid w:val="005B20E0"/>
    <w:rsid w:val="005B2A2A"/>
    <w:rsid w:val="005B2A2C"/>
    <w:rsid w:val="005B6479"/>
    <w:rsid w:val="005B684F"/>
    <w:rsid w:val="005B6B8D"/>
    <w:rsid w:val="005B7CCD"/>
    <w:rsid w:val="005C0903"/>
    <w:rsid w:val="005C0B11"/>
    <w:rsid w:val="005C19B8"/>
    <w:rsid w:val="005C4133"/>
    <w:rsid w:val="005C545C"/>
    <w:rsid w:val="005D1298"/>
    <w:rsid w:val="005D2FCA"/>
    <w:rsid w:val="005D3B88"/>
    <w:rsid w:val="005D73B5"/>
    <w:rsid w:val="005D74EB"/>
    <w:rsid w:val="005E1733"/>
    <w:rsid w:val="005E3A78"/>
    <w:rsid w:val="005E7ED3"/>
    <w:rsid w:val="005F0474"/>
    <w:rsid w:val="005F423C"/>
    <w:rsid w:val="005F47C3"/>
    <w:rsid w:val="005F566F"/>
    <w:rsid w:val="005F702E"/>
    <w:rsid w:val="005F764E"/>
    <w:rsid w:val="00602227"/>
    <w:rsid w:val="0060548F"/>
    <w:rsid w:val="006126B6"/>
    <w:rsid w:val="00612CEC"/>
    <w:rsid w:val="00616A24"/>
    <w:rsid w:val="006216E8"/>
    <w:rsid w:val="00622460"/>
    <w:rsid w:val="00622A77"/>
    <w:rsid w:val="00624A02"/>
    <w:rsid w:val="006267CC"/>
    <w:rsid w:val="006278E4"/>
    <w:rsid w:val="00630184"/>
    <w:rsid w:val="00630251"/>
    <w:rsid w:val="00631567"/>
    <w:rsid w:val="00631F0C"/>
    <w:rsid w:val="00632CBB"/>
    <w:rsid w:val="0063787F"/>
    <w:rsid w:val="00640647"/>
    <w:rsid w:val="00640B7A"/>
    <w:rsid w:val="006415EC"/>
    <w:rsid w:val="0064235D"/>
    <w:rsid w:val="00642952"/>
    <w:rsid w:val="00642BB9"/>
    <w:rsid w:val="00642F9B"/>
    <w:rsid w:val="00647844"/>
    <w:rsid w:val="006500B9"/>
    <w:rsid w:val="00661074"/>
    <w:rsid w:val="00662E0D"/>
    <w:rsid w:val="00664F23"/>
    <w:rsid w:val="006652E8"/>
    <w:rsid w:val="00665F3D"/>
    <w:rsid w:val="00666176"/>
    <w:rsid w:val="00672207"/>
    <w:rsid w:val="00674CA1"/>
    <w:rsid w:val="0067519E"/>
    <w:rsid w:val="006778AB"/>
    <w:rsid w:val="00681556"/>
    <w:rsid w:val="006819E1"/>
    <w:rsid w:val="006824B9"/>
    <w:rsid w:val="006832C5"/>
    <w:rsid w:val="00685195"/>
    <w:rsid w:val="00686791"/>
    <w:rsid w:val="006873CF"/>
    <w:rsid w:val="00691EC3"/>
    <w:rsid w:val="006932F3"/>
    <w:rsid w:val="00694B65"/>
    <w:rsid w:val="00695018"/>
    <w:rsid w:val="00695094"/>
    <w:rsid w:val="0069681B"/>
    <w:rsid w:val="00696FF1"/>
    <w:rsid w:val="00697B3E"/>
    <w:rsid w:val="00697FFC"/>
    <w:rsid w:val="006A2692"/>
    <w:rsid w:val="006A483E"/>
    <w:rsid w:val="006A6A57"/>
    <w:rsid w:val="006B19AD"/>
    <w:rsid w:val="006B5825"/>
    <w:rsid w:val="006B6387"/>
    <w:rsid w:val="006C09F7"/>
    <w:rsid w:val="006C0AE9"/>
    <w:rsid w:val="006C1443"/>
    <w:rsid w:val="006C155B"/>
    <w:rsid w:val="006C52CA"/>
    <w:rsid w:val="006D4007"/>
    <w:rsid w:val="006D5E63"/>
    <w:rsid w:val="006D5EA1"/>
    <w:rsid w:val="006D7589"/>
    <w:rsid w:val="006E0990"/>
    <w:rsid w:val="006E1958"/>
    <w:rsid w:val="006E2CE5"/>
    <w:rsid w:val="006E46DE"/>
    <w:rsid w:val="006E4A50"/>
    <w:rsid w:val="006E54AE"/>
    <w:rsid w:val="006E7C83"/>
    <w:rsid w:val="006F04EA"/>
    <w:rsid w:val="006F10DB"/>
    <w:rsid w:val="006F4086"/>
    <w:rsid w:val="006F515B"/>
    <w:rsid w:val="006F69FC"/>
    <w:rsid w:val="00702253"/>
    <w:rsid w:val="007041C0"/>
    <w:rsid w:val="00706CDF"/>
    <w:rsid w:val="007120DB"/>
    <w:rsid w:val="00715D07"/>
    <w:rsid w:val="00716575"/>
    <w:rsid w:val="00716638"/>
    <w:rsid w:val="0071733D"/>
    <w:rsid w:val="00720804"/>
    <w:rsid w:val="00720DF8"/>
    <w:rsid w:val="00723258"/>
    <w:rsid w:val="007264EC"/>
    <w:rsid w:val="0072733F"/>
    <w:rsid w:val="00731C06"/>
    <w:rsid w:val="00736F94"/>
    <w:rsid w:val="00740D78"/>
    <w:rsid w:val="007421DF"/>
    <w:rsid w:val="007434FE"/>
    <w:rsid w:val="0074574D"/>
    <w:rsid w:val="00746B2F"/>
    <w:rsid w:val="00747092"/>
    <w:rsid w:val="00747913"/>
    <w:rsid w:val="00747D2C"/>
    <w:rsid w:val="00747E7F"/>
    <w:rsid w:val="00747F09"/>
    <w:rsid w:val="0075003F"/>
    <w:rsid w:val="00750596"/>
    <w:rsid w:val="007514FE"/>
    <w:rsid w:val="0075202C"/>
    <w:rsid w:val="00756407"/>
    <w:rsid w:val="00756E0A"/>
    <w:rsid w:val="00761FA2"/>
    <w:rsid w:val="00762F1F"/>
    <w:rsid w:val="00765DEB"/>
    <w:rsid w:val="00765FFB"/>
    <w:rsid w:val="0076657B"/>
    <w:rsid w:val="007668C3"/>
    <w:rsid w:val="0076722A"/>
    <w:rsid w:val="00767E71"/>
    <w:rsid w:val="00774B2F"/>
    <w:rsid w:val="00774D4A"/>
    <w:rsid w:val="00777BEA"/>
    <w:rsid w:val="00777C52"/>
    <w:rsid w:val="007819EF"/>
    <w:rsid w:val="00782077"/>
    <w:rsid w:val="0078316E"/>
    <w:rsid w:val="00786FE1"/>
    <w:rsid w:val="007871B8"/>
    <w:rsid w:val="007879FC"/>
    <w:rsid w:val="00790B6C"/>
    <w:rsid w:val="00792BA2"/>
    <w:rsid w:val="00795096"/>
    <w:rsid w:val="00795E07"/>
    <w:rsid w:val="00797EA5"/>
    <w:rsid w:val="007A0F8F"/>
    <w:rsid w:val="007A290B"/>
    <w:rsid w:val="007A2B8C"/>
    <w:rsid w:val="007A3DED"/>
    <w:rsid w:val="007A728C"/>
    <w:rsid w:val="007A78F7"/>
    <w:rsid w:val="007B0995"/>
    <w:rsid w:val="007B2CAE"/>
    <w:rsid w:val="007B3CDE"/>
    <w:rsid w:val="007B40E2"/>
    <w:rsid w:val="007B5875"/>
    <w:rsid w:val="007B65F3"/>
    <w:rsid w:val="007B6CEE"/>
    <w:rsid w:val="007B7C2E"/>
    <w:rsid w:val="007C1618"/>
    <w:rsid w:val="007C28BA"/>
    <w:rsid w:val="007C53BE"/>
    <w:rsid w:val="007C6370"/>
    <w:rsid w:val="007C638A"/>
    <w:rsid w:val="007C6671"/>
    <w:rsid w:val="007C6C19"/>
    <w:rsid w:val="007D076D"/>
    <w:rsid w:val="007D0B73"/>
    <w:rsid w:val="007D1AAD"/>
    <w:rsid w:val="007D483F"/>
    <w:rsid w:val="007E2AA9"/>
    <w:rsid w:val="007E2E6F"/>
    <w:rsid w:val="007F10A5"/>
    <w:rsid w:val="007F1A18"/>
    <w:rsid w:val="007F33ED"/>
    <w:rsid w:val="007F45D9"/>
    <w:rsid w:val="007F52CA"/>
    <w:rsid w:val="007F6178"/>
    <w:rsid w:val="007F66F2"/>
    <w:rsid w:val="007F744F"/>
    <w:rsid w:val="00800208"/>
    <w:rsid w:val="00802EAF"/>
    <w:rsid w:val="00803F0B"/>
    <w:rsid w:val="0080773B"/>
    <w:rsid w:val="00807E6A"/>
    <w:rsid w:val="00812C89"/>
    <w:rsid w:val="00812F0C"/>
    <w:rsid w:val="008154B8"/>
    <w:rsid w:val="00815EBA"/>
    <w:rsid w:val="008164CA"/>
    <w:rsid w:val="008172DD"/>
    <w:rsid w:val="00820BDE"/>
    <w:rsid w:val="00823974"/>
    <w:rsid w:val="00823CFA"/>
    <w:rsid w:val="00830667"/>
    <w:rsid w:val="00830FA3"/>
    <w:rsid w:val="008336D9"/>
    <w:rsid w:val="00833DDC"/>
    <w:rsid w:val="008345B0"/>
    <w:rsid w:val="00834EE7"/>
    <w:rsid w:val="008403F9"/>
    <w:rsid w:val="00843DD1"/>
    <w:rsid w:val="00845958"/>
    <w:rsid w:val="00845F59"/>
    <w:rsid w:val="008464EF"/>
    <w:rsid w:val="00846F77"/>
    <w:rsid w:val="008473EA"/>
    <w:rsid w:val="00847676"/>
    <w:rsid w:val="0084785C"/>
    <w:rsid w:val="0085210C"/>
    <w:rsid w:val="00856840"/>
    <w:rsid w:val="008600C9"/>
    <w:rsid w:val="0086128E"/>
    <w:rsid w:val="00861581"/>
    <w:rsid w:val="00862E30"/>
    <w:rsid w:val="00863676"/>
    <w:rsid w:val="008641EC"/>
    <w:rsid w:val="00864A5D"/>
    <w:rsid w:val="00864FAB"/>
    <w:rsid w:val="008715F0"/>
    <w:rsid w:val="00872492"/>
    <w:rsid w:val="00872496"/>
    <w:rsid w:val="00873E6B"/>
    <w:rsid w:val="0087536D"/>
    <w:rsid w:val="00877ED3"/>
    <w:rsid w:val="0088252C"/>
    <w:rsid w:val="00883C07"/>
    <w:rsid w:val="00885C60"/>
    <w:rsid w:val="008869CC"/>
    <w:rsid w:val="00890232"/>
    <w:rsid w:val="008962D8"/>
    <w:rsid w:val="00896463"/>
    <w:rsid w:val="00896C0D"/>
    <w:rsid w:val="008A0512"/>
    <w:rsid w:val="008A0EF2"/>
    <w:rsid w:val="008A2EEF"/>
    <w:rsid w:val="008A5F2E"/>
    <w:rsid w:val="008A6993"/>
    <w:rsid w:val="008A7120"/>
    <w:rsid w:val="008A7D98"/>
    <w:rsid w:val="008B15BE"/>
    <w:rsid w:val="008B5143"/>
    <w:rsid w:val="008B7FC0"/>
    <w:rsid w:val="008C6F42"/>
    <w:rsid w:val="008D11FC"/>
    <w:rsid w:val="008D1BAD"/>
    <w:rsid w:val="008D2AFE"/>
    <w:rsid w:val="008D2FC4"/>
    <w:rsid w:val="008D5244"/>
    <w:rsid w:val="008E190D"/>
    <w:rsid w:val="008E5E97"/>
    <w:rsid w:val="008E7ABB"/>
    <w:rsid w:val="008F14C5"/>
    <w:rsid w:val="008F1CDB"/>
    <w:rsid w:val="008F3317"/>
    <w:rsid w:val="008F6FEB"/>
    <w:rsid w:val="00903B63"/>
    <w:rsid w:val="009067F4"/>
    <w:rsid w:val="00906C24"/>
    <w:rsid w:val="00907EA7"/>
    <w:rsid w:val="00910E65"/>
    <w:rsid w:val="00911667"/>
    <w:rsid w:val="0091339C"/>
    <w:rsid w:val="009147DA"/>
    <w:rsid w:val="00916631"/>
    <w:rsid w:val="00917191"/>
    <w:rsid w:val="00920947"/>
    <w:rsid w:val="00920A1B"/>
    <w:rsid w:val="00922251"/>
    <w:rsid w:val="00922EC5"/>
    <w:rsid w:val="009250C2"/>
    <w:rsid w:val="00927C87"/>
    <w:rsid w:val="0093015F"/>
    <w:rsid w:val="009318EF"/>
    <w:rsid w:val="0093197C"/>
    <w:rsid w:val="0093746B"/>
    <w:rsid w:val="009405BA"/>
    <w:rsid w:val="0094586F"/>
    <w:rsid w:val="0095077E"/>
    <w:rsid w:val="00950E56"/>
    <w:rsid w:val="0095225E"/>
    <w:rsid w:val="00952923"/>
    <w:rsid w:val="00953653"/>
    <w:rsid w:val="00953F11"/>
    <w:rsid w:val="0095494C"/>
    <w:rsid w:val="00955D03"/>
    <w:rsid w:val="00956AEC"/>
    <w:rsid w:val="0096078A"/>
    <w:rsid w:val="00961A19"/>
    <w:rsid w:val="0096258C"/>
    <w:rsid w:val="0096338F"/>
    <w:rsid w:val="00964AE1"/>
    <w:rsid w:val="0096700A"/>
    <w:rsid w:val="00967EA6"/>
    <w:rsid w:val="00973332"/>
    <w:rsid w:val="00976E95"/>
    <w:rsid w:val="009775F0"/>
    <w:rsid w:val="00980A1D"/>
    <w:rsid w:val="009830E0"/>
    <w:rsid w:val="00983347"/>
    <w:rsid w:val="009838F2"/>
    <w:rsid w:val="00987E5F"/>
    <w:rsid w:val="0099044D"/>
    <w:rsid w:val="00991349"/>
    <w:rsid w:val="00991C2B"/>
    <w:rsid w:val="0099243C"/>
    <w:rsid w:val="00993229"/>
    <w:rsid w:val="009939E6"/>
    <w:rsid w:val="00995028"/>
    <w:rsid w:val="00997413"/>
    <w:rsid w:val="00997F92"/>
    <w:rsid w:val="009A1808"/>
    <w:rsid w:val="009A19D2"/>
    <w:rsid w:val="009A4D00"/>
    <w:rsid w:val="009A5A17"/>
    <w:rsid w:val="009B1062"/>
    <w:rsid w:val="009B1AF5"/>
    <w:rsid w:val="009B23C6"/>
    <w:rsid w:val="009B2A8C"/>
    <w:rsid w:val="009B2AA6"/>
    <w:rsid w:val="009B3AA1"/>
    <w:rsid w:val="009B506C"/>
    <w:rsid w:val="009C1E7D"/>
    <w:rsid w:val="009C4CA2"/>
    <w:rsid w:val="009D2D9E"/>
    <w:rsid w:val="009D2F79"/>
    <w:rsid w:val="009D534C"/>
    <w:rsid w:val="009D6ABC"/>
    <w:rsid w:val="009E00B7"/>
    <w:rsid w:val="009E384D"/>
    <w:rsid w:val="009E41EF"/>
    <w:rsid w:val="009F0F00"/>
    <w:rsid w:val="009F1912"/>
    <w:rsid w:val="009F361E"/>
    <w:rsid w:val="009F77B3"/>
    <w:rsid w:val="00A00D1B"/>
    <w:rsid w:val="00A00D78"/>
    <w:rsid w:val="00A03040"/>
    <w:rsid w:val="00A03870"/>
    <w:rsid w:val="00A0590B"/>
    <w:rsid w:val="00A05A09"/>
    <w:rsid w:val="00A06E33"/>
    <w:rsid w:val="00A102E4"/>
    <w:rsid w:val="00A11D93"/>
    <w:rsid w:val="00A12AD4"/>
    <w:rsid w:val="00A17253"/>
    <w:rsid w:val="00A22319"/>
    <w:rsid w:val="00A230BE"/>
    <w:rsid w:val="00A248B3"/>
    <w:rsid w:val="00A24936"/>
    <w:rsid w:val="00A2545C"/>
    <w:rsid w:val="00A30789"/>
    <w:rsid w:val="00A309AA"/>
    <w:rsid w:val="00A31B79"/>
    <w:rsid w:val="00A31C5F"/>
    <w:rsid w:val="00A31D98"/>
    <w:rsid w:val="00A33A59"/>
    <w:rsid w:val="00A34CE4"/>
    <w:rsid w:val="00A3503A"/>
    <w:rsid w:val="00A41D16"/>
    <w:rsid w:val="00A42706"/>
    <w:rsid w:val="00A43B31"/>
    <w:rsid w:val="00A444E0"/>
    <w:rsid w:val="00A477CC"/>
    <w:rsid w:val="00A519E9"/>
    <w:rsid w:val="00A51E5B"/>
    <w:rsid w:val="00A531B9"/>
    <w:rsid w:val="00A54BDC"/>
    <w:rsid w:val="00A55044"/>
    <w:rsid w:val="00A55CB5"/>
    <w:rsid w:val="00A62AFF"/>
    <w:rsid w:val="00A64740"/>
    <w:rsid w:val="00A64AA9"/>
    <w:rsid w:val="00A64CE5"/>
    <w:rsid w:val="00A669F4"/>
    <w:rsid w:val="00A66DFB"/>
    <w:rsid w:val="00A66FBC"/>
    <w:rsid w:val="00A67B7C"/>
    <w:rsid w:val="00A714D9"/>
    <w:rsid w:val="00A72261"/>
    <w:rsid w:val="00A73F0E"/>
    <w:rsid w:val="00A7620A"/>
    <w:rsid w:val="00A76BDA"/>
    <w:rsid w:val="00A77259"/>
    <w:rsid w:val="00A775F4"/>
    <w:rsid w:val="00A84F44"/>
    <w:rsid w:val="00A85D70"/>
    <w:rsid w:val="00A86818"/>
    <w:rsid w:val="00A90616"/>
    <w:rsid w:val="00A93A31"/>
    <w:rsid w:val="00AA0648"/>
    <w:rsid w:val="00AA0D34"/>
    <w:rsid w:val="00AA618B"/>
    <w:rsid w:val="00AB0146"/>
    <w:rsid w:val="00AB0243"/>
    <w:rsid w:val="00AB122F"/>
    <w:rsid w:val="00AB12D7"/>
    <w:rsid w:val="00AB2979"/>
    <w:rsid w:val="00AB36D3"/>
    <w:rsid w:val="00AB3C1E"/>
    <w:rsid w:val="00AB55BB"/>
    <w:rsid w:val="00AB6909"/>
    <w:rsid w:val="00AC0563"/>
    <w:rsid w:val="00AC0709"/>
    <w:rsid w:val="00AC0B2F"/>
    <w:rsid w:val="00AC19B3"/>
    <w:rsid w:val="00AC4F1C"/>
    <w:rsid w:val="00AC6308"/>
    <w:rsid w:val="00AC6DD3"/>
    <w:rsid w:val="00AD28B8"/>
    <w:rsid w:val="00AD54E6"/>
    <w:rsid w:val="00AE07A3"/>
    <w:rsid w:val="00AE432E"/>
    <w:rsid w:val="00AE5377"/>
    <w:rsid w:val="00AE69E8"/>
    <w:rsid w:val="00AF03A1"/>
    <w:rsid w:val="00AF3A50"/>
    <w:rsid w:val="00AF598C"/>
    <w:rsid w:val="00AF655F"/>
    <w:rsid w:val="00AF698A"/>
    <w:rsid w:val="00B000F5"/>
    <w:rsid w:val="00B00F8C"/>
    <w:rsid w:val="00B03C01"/>
    <w:rsid w:val="00B03EAF"/>
    <w:rsid w:val="00B05BA4"/>
    <w:rsid w:val="00B07376"/>
    <w:rsid w:val="00B10B51"/>
    <w:rsid w:val="00B1330A"/>
    <w:rsid w:val="00B1552B"/>
    <w:rsid w:val="00B17DA9"/>
    <w:rsid w:val="00B205D4"/>
    <w:rsid w:val="00B2194C"/>
    <w:rsid w:val="00B21DC4"/>
    <w:rsid w:val="00B221E5"/>
    <w:rsid w:val="00B22BBA"/>
    <w:rsid w:val="00B22E60"/>
    <w:rsid w:val="00B24747"/>
    <w:rsid w:val="00B3113A"/>
    <w:rsid w:val="00B31404"/>
    <w:rsid w:val="00B33CA6"/>
    <w:rsid w:val="00B355D6"/>
    <w:rsid w:val="00B44339"/>
    <w:rsid w:val="00B4456F"/>
    <w:rsid w:val="00B451E2"/>
    <w:rsid w:val="00B465FD"/>
    <w:rsid w:val="00B51010"/>
    <w:rsid w:val="00B51163"/>
    <w:rsid w:val="00B524BD"/>
    <w:rsid w:val="00B52758"/>
    <w:rsid w:val="00B55E62"/>
    <w:rsid w:val="00B56491"/>
    <w:rsid w:val="00B56539"/>
    <w:rsid w:val="00B56640"/>
    <w:rsid w:val="00B60843"/>
    <w:rsid w:val="00B60E19"/>
    <w:rsid w:val="00B610BE"/>
    <w:rsid w:val="00B65FC3"/>
    <w:rsid w:val="00B66AA7"/>
    <w:rsid w:val="00B678C9"/>
    <w:rsid w:val="00B7004C"/>
    <w:rsid w:val="00B70AB7"/>
    <w:rsid w:val="00B73BF4"/>
    <w:rsid w:val="00B8040D"/>
    <w:rsid w:val="00B808B5"/>
    <w:rsid w:val="00B8411A"/>
    <w:rsid w:val="00B843A7"/>
    <w:rsid w:val="00B871A3"/>
    <w:rsid w:val="00B913D8"/>
    <w:rsid w:val="00B95E85"/>
    <w:rsid w:val="00B96D09"/>
    <w:rsid w:val="00BA2F9D"/>
    <w:rsid w:val="00BA4959"/>
    <w:rsid w:val="00BA4C10"/>
    <w:rsid w:val="00BB03BA"/>
    <w:rsid w:val="00BB18D8"/>
    <w:rsid w:val="00BB1C3B"/>
    <w:rsid w:val="00BB45DB"/>
    <w:rsid w:val="00BB50A9"/>
    <w:rsid w:val="00BB7954"/>
    <w:rsid w:val="00BC2B41"/>
    <w:rsid w:val="00BC54F4"/>
    <w:rsid w:val="00BC6FE9"/>
    <w:rsid w:val="00BC6FEB"/>
    <w:rsid w:val="00BD13DA"/>
    <w:rsid w:val="00BD1D2A"/>
    <w:rsid w:val="00BD45D1"/>
    <w:rsid w:val="00BD70BC"/>
    <w:rsid w:val="00BE313A"/>
    <w:rsid w:val="00BE368F"/>
    <w:rsid w:val="00BE792A"/>
    <w:rsid w:val="00BF1109"/>
    <w:rsid w:val="00BF232C"/>
    <w:rsid w:val="00BF26D8"/>
    <w:rsid w:val="00BF305C"/>
    <w:rsid w:val="00BF4172"/>
    <w:rsid w:val="00BF5038"/>
    <w:rsid w:val="00BF5091"/>
    <w:rsid w:val="00BF5803"/>
    <w:rsid w:val="00BF5F77"/>
    <w:rsid w:val="00BF6450"/>
    <w:rsid w:val="00C00BA5"/>
    <w:rsid w:val="00C07180"/>
    <w:rsid w:val="00C11B89"/>
    <w:rsid w:val="00C1485D"/>
    <w:rsid w:val="00C14C49"/>
    <w:rsid w:val="00C14C4B"/>
    <w:rsid w:val="00C16E15"/>
    <w:rsid w:val="00C2074F"/>
    <w:rsid w:val="00C2093E"/>
    <w:rsid w:val="00C214A9"/>
    <w:rsid w:val="00C2313D"/>
    <w:rsid w:val="00C234A2"/>
    <w:rsid w:val="00C30F06"/>
    <w:rsid w:val="00C32488"/>
    <w:rsid w:val="00C32608"/>
    <w:rsid w:val="00C32706"/>
    <w:rsid w:val="00C33AC2"/>
    <w:rsid w:val="00C33DE2"/>
    <w:rsid w:val="00C352B5"/>
    <w:rsid w:val="00C35CAF"/>
    <w:rsid w:val="00C36E70"/>
    <w:rsid w:val="00C43906"/>
    <w:rsid w:val="00C449EB"/>
    <w:rsid w:val="00C45BE2"/>
    <w:rsid w:val="00C500BA"/>
    <w:rsid w:val="00C520BD"/>
    <w:rsid w:val="00C5712C"/>
    <w:rsid w:val="00C57140"/>
    <w:rsid w:val="00C6176A"/>
    <w:rsid w:val="00C61A15"/>
    <w:rsid w:val="00C61E6A"/>
    <w:rsid w:val="00C62DE1"/>
    <w:rsid w:val="00C6408E"/>
    <w:rsid w:val="00C67C69"/>
    <w:rsid w:val="00C7186D"/>
    <w:rsid w:val="00C764DB"/>
    <w:rsid w:val="00C7762F"/>
    <w:rsid w:val="00C80D9E"/>
    <w:rsid w:val="00C81486"/>
    <w:rsid w:val="00C8302E"/>
    <w:rsid w:val="00C84BFD"/>
    <w:rsid w:val="00C850D3"/>
    <w:rsid w:val="00C86342"/>
    <w:rsid w:val="00C8742C"/>
    <w:rsid w:val="00C8779F"/>
    <w:rsid w:val="00C90127"/>
    <w:rsid w:val="00C923DF"/>
    <w:rsid w:val="00C924EC"/>
    <w:rsid w:val="00C93BA8"/>
    <w:rsid w:val="00C941EC"/>
    <w:rsid w:val="00C94328"/>
    <w:rsid w:val="00C9450B"/>
    <w:rsid w:val="00C945DB"/>
    <w:rsid w:val="00C95A1D"/>
    <w:rsid w:val="00C96E54"/>
    <w:rsid w:val="00CA4F06"/>
    <w:rsid w:val="00CA5E55"/>
    <w:rsid w:val="00CA5F53"/>
    <w:rsid w:val="00CA64BE"/>
    <w:rsid w:val="00CA6A0E"/>
    <w:rsid w:val="00CA73FF"/>
    <w:rsid w:val="00CB128B"/>
    <w:rsid w:val="00CB1661"/>
    <w:rsid w:val="00CC12B2"/>
    <w:rsid w:val="00CC26C3"/>
    <w:rsid w:val="00CC3149"/>
    <w:rsid w:val="00CC3A1B"/>
    <w:rsid w:val="00CD123C"/>
    <w:rsid w:val="00CD16F2"/>
    <w:rsid w:val="00CD5444"/>
    <w:rsid w:val="00CE1D88"/>
    <w:rsid w:val="00CE2235"/>
    <w:rsid w:val="00CE2F99"/>
    <w:rsid w:val="00CE7476"/>
    <w:rsid w:val="00CE79C2"/>
    <w:rsid w:val="00CF0520"/>
    <w:rsid w:val="00CF1098"/>
    <w:rsid w:val="00CF137D"/>
    <w:rsid w:val="00CF1413"/>
    <w:rsid w:val="00CF50B0"/>
    <w:rsid w:val="00CF6CD0"/>
    <w:rsid w:val="00D00B43"/>
    <w:rsid w:val="00D01B8D"/>
    <w:rsid w:val="00D02051"/>
    <w:rsid w:val="00D02BA1"/>
    <w:rsid w:val="00D04A3F"/>
    <w:rsid w:val="00D04E29"/>
    <w:rsid w:val="00D05043"/>
    <w:rsid w:val="00D05120"/>
    <w:rsid w:val="00D05B49"/>
    <w:rsid w:val="00D061F0"/>
    <w:rsid w:val="00D10420"/>
    <w:rsid w:val="00D10AC3"/>
    <w:rsid w:val="00D120F4"/>
    <w:rsid w:val="00D17723"/>
    <w:rsid w:val="00D228D6"/>
    <w:rsid w:val="00D23BD2"/>
    <w:rsid w:val="00D25907"/>
    <w:rsid w:val="00D26E4D"/>
    <w:rsid w:val="00D30F16"/>
    <w:rsid w:val="00D3178E"/>
    <w:rsid w:val="00D3388D"/>
    <w:rsid w:val="00D34416"/>
    <w:rsid w:val="00D35DDF"/>
    <w:rsid w:val="00D40190"/>
    <w:rsid w:val="00D40FCF"/>
    <w:rsid w:val="00D4299D"/>
    <w:rsid w:val="00D4681A"/>
    <w:rsid w:val="00D47B09"/>
    <w:rsid w:val="00D50B47"/>
    <w:rsid w:val="00D5188A"/>
    <w:rsid w:val="00D51B0C"/>
    <w:rsid w:val="00D5345D"/>
    <w:rsid w:val="00D548E8"/>
    <w:rsid w:val="00D560E7"/>
    <w:rsid w:val="00D5646A"/>
    <w:rsid w:val="00D56F3B"/>
    <w:rsid w:val="00D57B5D"/>
    <w:rsid w:val="00D60446"/>
    <w:rsid w:val="00D62AD7"/>
    <w:rsid w:val="00D63701"/>
    <w:rsid w:val="00D65BF2"/>
    <w:rsid w:val="00D6671B"/>
    <w:rsid w:val="00D67C3C"/>
    <w:rsid w:val="00D77B6C"/>
    <w:rsid w:val="00D81654"/>
    <w:rsid w:val="00D85147"/>
    <w:rsid w:val="00D85985"/>
    <w:rsid w:val="00D864E8"/>
    <w:rsid w:val="00D87408"/>
    <w:rsid w:val="00D920C8"/>
    <w:rsid w:val="00D96AB7"/>
    <w:rsid w:val="00D96ED4"/>
    <w:rsid w:val="00DA4A52"/>
    <w:rsid w:val="00DA4E89"/>
    <w:rsid w:val="00DA5892"/>
    <w:rsid w:val="00DA64FF"/>
    <w:rsid w:val="00DB10DE"/>
    <w:rsid w:val="00DB255C"/>
    <w:rsid w:val="00DB3CC8"/>
    <w:rsid w:val="00DB4B03"/>
    <w:rsid w:val="00DB67E8"/>
    <w:rsid w:val="00DB6D7B"/>
    <w:rsid w:val="00DC5D8F"/>
    <w:rsid w:val="00DC794F"/>
    <w:rsid w:val="00DD0304"/>
    <w:rsid w:val="00DD228B"/>
    <w:rsid w:val="00DD2CE4"/>
    <w:rsid w:val="00DD2EAB"/>
    <w:rsid w:val="00DD5ECE"/>
    <w:rsid w:val="00DD783B"/>
    <w:rsid w:val="00DE2CBB"/>
    <w:rsid w:val="00DE3C06"/>
    <w:rsid w:val="00DE4486"/>
    <w:rsid w:val="00DE78A7"/>
    <w:rsid w:val="00DF5BAB"/>
    <w:rsid w:val="00DF62C5"/>
    <w:rsid w:val="00DF6E4C"/>
    <w:rsid w:val="00E00A35"/>
    <w:rsid w:val="00E00D1F"/>
    <w:rsid w:val="00E041F1"/>
    <w:rsid w:val="00E05C3F"/>
    <w:rsid w:val="00E06683"/>
    <w:rsid w:val="00E06AE4"/>
    <w:rsid w:val="00E06C9E"/>
    <w:rsid w:val="00E10955"/>
    <w:rsid w:val="00E13D5A"/>
    <w:rsid w:val="00E15397"/>
    <w:rsid w:val="00E16F69"/>
    <w:rsid w:val="00E17BDA"/>
    <w:rsid w:val="00E20E30"/>
    <w:rsid w:val="00E22143"/>
    <w:rsid w:val="00E24852"/>
    <w:rsid w:val="00E249FA"/>
    <w:rsid w:val="00E2677D"/>
    <w:rsid w:val="00E26804"/>
    <w:rsid w:val="00E273AD"/>
    <w:rsid w:val="00E34CBF"/>
    <w:rsid w:val="00E353F8"/>
    <w:rsid w:val="00E366C8"/>
    <w:rsid w:val="00E37106"/>
    <w:rsid w:val="00E401F3"/>
    <w:rsid w:val="00E43109"/>
    <w:rsid w:val="00E43C51"/>
    <w:rsid w:val="00E44A2F"/>
    <w:rsid w:val="00E50DFE"/>
    <w:rsid w:val="00E517BC"/>
    <w:rsid w:val="00E53D87"/>
    <w:rsid w:val="00E55B25"/>
    <w:rsid w:val="00E56816"/>
    <w:rsid w:val="00E60413"/>
    <w:rsid w:val="00E61AC5"/>
    <w:rsid w:val="00E6333F"/>
    <w:rsid w:val="00E65D96"/>
    <w:rsid w:val="00E670CE"/>
    <w:rsid w:val="00E70715"/>
    <w:rsid w:val="00E71393"/>
    <w:rsid w:val="00E71604"/>
    <w:rsid w:val="00E72251"/>
    <w:rsid w:val="00E73091"/>
    <w:rsid w:val="00E7334C"/>
    <w:rsid w:val="00E743A3"/>
    <w:rsid w:val="00E7643C"/>
    <w:rsid w:val="00E764C8"/>
    <w:rsid w:val="00E82F9B"/>
    <w:rsid w:val="00E853D9"/>
    <w:rsid w:val="00E85A37"/>
    <w:rsid w:val="00E87D80"/>
    <w:rsid w:val="00E90603"/>
    <w:rsid w:val="00E9360D"/>
    <w:rsid w:val="00E93C94"/>
    <w:rsid w:val="00E93EE2"/>
    <w:rsid w:val="00E94608"/>
    <w:rsid w:val="00E94AE6"/>
    <w:rsid w:val="00E9637F"/>
    <w:rsid w:val="00E972CF"/>
    <w:rsid w:val="00EA1D3E"/>
    <w:rsid w:val="00EA30D5"/>
    <w:rsid w:val="00EA3381"/>
    <w:rsid w:val="00EB0636"/>
    <w:rsid w:val="00EB2A65"/>
    <w:rsid w:val="00EB321A"/>
    <w:rsid w:val="00EB3B7B"/>
    <w:rsid w:val="00EB4222"/>
    <w:rsid w:val="00EB7C78"/>
    <w:rsid w:val="00EC0A76"/>
    <w:rsid w:val="00EC2517"/>
    <w:rsid w:val="00EC33AF"/>
    <w:rsid w:val="00EC52EE"/>
    <w:rsid w:val="00EC5F5D"/>
    <w:rsid w:val="00EC67FD"/>
    <w:rsid w:val="00ED49C3"/>
    <w:rsid w:val="00ED4B7F"/>
    <w:rsid w:val="00ED6984"/>
    <w:rsid w:val="00ED6EEE"/>
    <w:rsid w:val="00EE52DD"/>
    <w:rsid w:val="00EE5759"/>
    <w:rsid w:val="00EF0F1E"/>
    <w:rsid w:val="00EF10AC"/>
    <w:rsid w:val="00EF1298"/>
    <w:rsid w:val="00EF36A0"/>
    <w:rsid w:val="00EF450A"/>
    <w:rsid w:val="00EF4DA9"/>
    <w:rsid w:val="00EF6322"/>
    <w:rsid w:val="00EF632F"/>
    <w:rsid w:val="00F043C6"/>
    <w:rsid w:val="00F05030"/>
    <w:rsid w:val="00F058C5"/>
    <w:rsid w:val="00F10A81"/>
    <w:rsid w:val="00F120B9"/>
    <w:rsid w:val="00F125AF"/>
    <w:rsid w:val="00F1513E"/>
    <w:rsid w:val="00F21B9C"/>
    <w:rsid w:val="00F239FB"/>
    <w:rsid w:val="00F25534"/>
    <w:rsid w:val="00F300ED"/>
    <w:rsid w:val="00F323B6"/>
    <w:rsid w:val="00F33A37"/>
    <w:rsid w:val="00F34185"/>
    <w:rsid w:val="00F34853"/>
    <w:rsid w:val="00F3487B"/>
    <w:rsid w:val="00F351DD"/>
    <w:rsid w:val="00F356AA"/>
    <w:rsid w:val="00F40852"/>
    <w:rsid w:val="00F47E1F"/>
    <w:rsid w:val="00F47EFF"/>
    <w:rsid w:val="00F51888"/>
    <w:rsid w:val="00F52ED1"/>
    <w:rsid w:val="00F54EAD"/>
    <w:rsid w:val="00F573C7"/>
    <w:rsid w:val="00F614B8"/>
    <w:rsid w:val="00F63873"/>
    <w:rsid w:val="00F648AE"/>
    <w:rsid w:val="00F64EA7"/>
    <w:rsid w:val="00F66AA1"/>
    <w:rsid w:val="00F676CD"/>
    <w:rsid w:val="00F703CA"/>
    <w:rsid w:val="00F73CC0"/>
    <w:rsid w:val="00F814A7"/>
    <w:rsid w:val="00F843F4"/>
    <w:rsid w:val="00F8460A"/>
    <w:rsid w:val="00F85B8D"/>
    <w:rsid w:val="00F902D8"/>
    <w:rsid w:val="00F90601"/>
    <w:rsid w:val="00F910F2"/>
    <w:rsid w:val="00F91946"/>
    <w:rsid w:val="00F93D11"/>
    <w:rsid w:val="00F96D13"/>
    <w:rsid w:val="00FA0617"/>
    <w:rsid w:val="00FA3F80"/>
    <w:rsid w:val="00FA553F"/>
    <w:rsid w:val="00FA5F24"/>
    <w:rsid w:val="00FA79CF"/>
    <w:rsid w:val="00FB0765"/>
    <w:rsid w:val="00FB3D42"/>
    <w:rsid w:val="00FB7990"/>
    <w:rsid w:val="00FC359C"/>
    <w:rsid w:val="00FC3A64"/>
    <w:rsid w:val="00FC7EB9"/>
    <w:rsid w:val="00FD0022"/>
    <w:rsid w:val="00FD0B1F"/>
    <w:rsid w:val="00FD0F30"/>
    <w:rsid w:val="00FD2D9F"/>
    <w:rsid w:val="00FD4640"/>
    <w:rsid w:val="00FE113B"/>
    <w:rsid w:val="00FE2819"/>
    <w:rsid w:val="00FE2DC1"/>
    <w:rsid w:val="00FE3807"/>
    <w:rsid w:val="00FE3B9F"/>
    <w:rsid w:val="00FE3F1B"/>
    <w:rsid w:val="00FE4707"/>
    <w:rsid w:val="00FE5D68"/>
    <w:rsid w:val="00FF0B1E"/>
    <w:rsid w:val="00FF0FBC"/>
    <w:rsid w:val="00FF305E"/>
    <w:rsid w:val="00FF703D"/>
    <w:rsid w:val="00FF7680"/>
    <w:rsid w:val="03110563"/>
    <w:rsid w:val="065016A4"/>
    <w:rsid w:val="09D3F76D"/>
    <w:rsid w:val="0DAD6D53"/>
    <w:rsid w:val="0EA76890"/>
    <w:rsid w:val="1FB14F4D"/>
    <w:rsid w:val="22A3CDA5"/>
    <w:rsid w:val="26712BED"/>
    <w:rsid w:val="275F70D6"/>
    <w:rsid w:val="3D8090B5"/>
    <w:rsid w:val="439F6436"/>
    <w:rsid w:val="4A4E14C1"/>
    <w:rsid w:val="57C51107"/>
    <w:rsid w:val="6A6D71B3"/>
    <w:rsid w:val="7477A3C5"/>
    <w:rsid w:val="75FC5DB4"/>
    <w:rsid w:val="767E455A"/>
    <w:rsid w:val="781A15BB"/>
    <w:rsid w:val="786B6E10"/>
    <w:rsid w:val="7A65E110"/>
    <w:rsid w:val="7B51B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F73C"/>
  <w15:docId w15:val="{CF8E8F5D-2A5C-4DBC-B6B0-7CBE34DA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FE"/>
  </w:style>
  <w:style w:type="paragraph" w:styleId="Heading1">
    <w:name w:val="heading 1"/>
    <w:basedOn w:val="Normal"/>
    <w:next w:val="Normal"/>
    <w:link w:val="Heading1Char"/>
    <w:qFormat/>
    <w:rsid w:val="00407DF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07DF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AF698A"/>
    <w:pPr>
      <w:numPr>
        <w:numId w:val="2"/>
      </w:numPr>
      <w:spacing w:after="0"/>
    </w:pPr>
  </w:style>
  <w:style w:type="paragraph" w:customStyle="1" w:styleId="VBAILTBullet2">
    <w:name w:val="VBAILT Bullet 2"/>
    <w:basedOn w:val="VBAILTBody"/>
    <w:qFormat/>
    <w:rsid w:val="00AF698A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48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85D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A73FF"/>
    <w:rPr>
      <w:smallCaps/>
      <w:color w:val="ED7D31" w:themeColor="accent2"/>
      <w:u w:val="single"/>
    </w:rPr>
  </w:style>
  <w:style w:type="paragraph" w:styleId="Revision">
    <w:name w:val="Revision"/>
    <w:hidden/>
    <w:uiPriority w:val="99"/>
    <w:semiHidden/>
    <w:rsid w:val="007F1A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07DF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07DF5"/>
    <w:rPr>
      <w:rFonts w:ascii="Arial" w:eastAsia="Times New Roman" w:hAnsi="Arial" w:cs="Times New Roman"/>
      <w:sz w:val="24"/>
      <w:szCs w:val="20"/>
    </w:rPr>
  </w:style>
  <w:style w:type="paragraph" w:customStyle="1" w:styleId="VBAILTAnswer">
    <w:name w:val="VBAILT Answer"/>
    <w:basedOn w:val="VBAILTBody"/>
    <w:next w:val="VBAILTBody"/>
    <w:qFormat/>
    <w:rsid w:val="00A34CE4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34CE4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34CE4"/>
    <w:pPr>
      <w:ind w:left="720"/>
    </w:pPr>
    <w:rPr>
      <w:i/>
    </w:rPr>
  </w:style>
  <w:style w:type="table" w:customStyle="1" w:styleId="TableGrid1">
    <w:name w:val="Table Grid1"/>
    <w:basedOn w:val="TableNormal"/>
    <w:next w:val="TableGrid"/>
    <w:uiPriority w:val="59"/>
    <w:rsid w:val="0044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B6909"/>
    <w:rPr>
      <w:i/>
      <w:iCs/>
    </w:rPr>
  </w:style>
  <w:style w:type="paragraph" w:styleId="NormalWeb">
    <w:name w:val="Normal (Web)"/>
    <w:basedOn w:val="Normal"/>
    <w:uiPriority w:val="99"/>
    <w:unhideWhenUsed/>
    <w:rsid w:val="007505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B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0243"/>
  </w:style>
  <w:style w:type="character" w:customStyle="1" w:styleId="eop">
    <w:name w:val="eop"/>
    <w:basedOn w:val="DefaultParagraphFont"/>
    <w:rsid w:val="00AB0243"/>
  </w:style>
  <w:style w:type="character" w:customStyle="1" w:styleId="contextualspellingandgrammarerror">
    <w:name w:val="contextualspellingandgrammarerror"/>
    <w:basedOn w:val="DefaultParagraphFont"/>
    <w:rsid w:val="00AB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9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4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9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8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6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9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202">
          <w:blockQuote w:val="1"/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3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8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7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2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8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0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7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7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5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8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7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5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9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4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5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6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1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8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0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6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3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0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80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12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9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0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0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7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90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2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29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1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7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4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4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1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3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5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0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3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9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4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8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4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1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0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9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7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8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3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5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5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8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75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6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5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0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3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880648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3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5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38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4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50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8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7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2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6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1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50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7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28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6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6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6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4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2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0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9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9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8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4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2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2022-11-30T16:51:12+00:00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AF93B-B060-427D-91D6-9C81E99A2EF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2843687-CEA4-4772-AA2A-C9E2F7F506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62D373-1973-446D-904C-75D60E31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23: Process Veteran-Married-to-Veteran Cases Trainee Guide</vt:lpstr>
    </vt:vector>
  </TitlesOfParts>
  <Company>Veterans Benefits Administration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23: Process Veteran-Married-to-Veteran Cases Trainee Guide</dc:title>
  <dc:creator>Department of Veterans Affairs, Veterans Benefits Administration, Pension and Fiduciary Service, STAFF</dc:creator>
  <cp:lastModifiedBy>Kathy Poole</cp:lastModifiedBy>
  <cp:revision>4</cp:revision>
  <dcterms:created xsi:type="dcterms:W3CDTF">2024-12-26T14:58:00Z</dcterms:created>
  <dcterms:modified xsi:type="dcterms:W3CDTF">2024-12-31T21:07:00Z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  <property fmtid="{D5CDD505-2E9C-101B-9397-08002B2CF9AE}" pid="5" name="Language">
    <vt:lpwstr>en</vt:lpwstr>
  </property>
  <property fmtid="{D5CDD505-2E9C-101B-9397-08002B2CF9AE}" pid="6" name="Type">
    <vt:lpwstr>Guide</vt:lpwstr>
  </property>
  <property fmtid="{D5CDD505-2E9C-101B-9397-08002B2CF9AE}" pid="7" name="MediaServiceImageTags">
    <vt:lpwstr/>
  </property>
</Properties>
</file>