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945E" w14:textId="77777777" w:rsidR="00C8779F" w:rsidRDefault="0054395D" w:rsidP="003E3D02">
      <w:pPr>
        <w:pStyle w:val="VBAILTCoverService"/>
      </w:pPr>
      <w:r>
        <w:t xml:space="preserve">PENSION AND FIDUCIARY </w:t>
      </w:r>
      <w:r w:rsidR="00C8779F">
        <w:t>Service</w:t>
      </w:r>
    </w:p>
    <w:p w14:paraId="06C4C8AC" w14:textId="07B25453" w:rsidR="0054395D" w:rsidRPr="0054395D" w:rsidRDefault="0054395D" w:rsidP="0054395D">
      <w:pPr>
        <w:pStyle w:val="VBAILTCoverdoctypecourse"/>
      </w:pPr>
      <w:r>
        <w:t xml:space="preserve">PMC VSR </w:t>
      </w:r>
      <w:r w:rsidR="00A363DA">
        <w:t xml:space="preserve">Advanced </w:t>
      </w:r>
      <w:r>
        <w:t>Core Course</w:t>
      </w:r>
      <w:r w:rsidR="007B63F1">
        <w:br/>
        <w:t xml:space="preserve">Phase 6: </w:t>
      </w:r>
      <w:r w:rsidR="008321DD">
        <w:t>Practical Application and Experience</w:t>
      </w:r>
    </w:p>
    <w:p w14:paraId="46531EE3" w14:textId="2EE3E77D" w:rsidR="00C214A9" w:rsidRDefault="00A10B66" w:rsidP="00C8779F">
      <w:pPr>
        <w:pStyle w:val="VBAILTCoverLessonTitle"/>
      </w:pPr>
      <w:r>
        <w:t xml:space="preserve">Process </w:t>
      </w:r>
      <w:r w:rsidR="00B20E80">
        <w:t>Parent</w:t>
      </w:r>
      <w:r w:rsidR="00150180">
        <w:t>s’</w:t>
      </w:r>
      <w:r w:rsidR="00B20E80">
        <w:t xml:space="preserve"> Dependency </w:t>
      </w:r>
      <w:r w:rsidR="00EC6117">
        <w:t>and</w:t>
      </w:r>
      <w:r w:rsidR="00B20E80">
        <w:t xml:space="preserve"> Indemnity Compensation (DIC) Claims</w:t>
      </w:r>
    </w:p>
    <w:p w14:paraId="7DD4D157" w14:textId="10069FD1" w:rsidR="00C30F06" w:rsidRPr="00C214A9" w:rsidRDefault="001648FB" w:rsidP="00C8779F">
      <w:pPr>
        <w:pStyle w:val="VBAILTCoverdoctypecourse"/>
      </w:pPr>
      <w:r>
        <w:t>Trainee Guide</w:t>
      </w:r>
      <w:r w:rsidR="00C30F06">
        <w:t xml:space="preserve"> </w:t>
      </w:r>
    </w:p>
    <w:p w14:paraId="26DE3D18" w14:textId="49675253" w:rsidR="00C30F06" w:rsidRPr="008321DD" w:rsidRDefault="00084158" w:rsidP="008321DD">
      <w:pPr>
        <w:pStyle w:val="VBAILTCoverMisc"/>
      </w:pPr>
      <w:r>
        <w:t>June</w:t>
      </w:r>
      <w:r w:rsidR="00DF6560">
        <w:t xml:space="preserve"> 202</w:t>
      </w:r>
      <w:r w:rsidR="004748AE">
        <w:t>4</w:t>
      </w:r>
      <w:r w:rsidR="00C30F06">
        <w:br w:type="page"/>
      </w:r>
    </w:p>
    <w:p w14:paraId="78165694" w14:textId="358702DB" w:rsidR="00C214A9" w:rsidRDefault="0054395D" w:rsidP="002D1DCE">
      <w:pPr>
        <w:pStyle w:val="VBAILTHeading1"/>
      </w:pPr>
      <w:r w:rsidRPr="0054395D">
        <w:lastRenderedPageBreak/>
        <w:t xml:space="preserve">Process </w:t>
      </w:r>
      <w:r w:rsidR="00B20E80" w:rsidRPr="00B20E80">
        <w:t>Parent</w:t>
      </w:r>
      <w:r w:rsidR="0051793A">
        <w:t>s’</w:t>
      </w:r>
      <w:r w:rsidR="00B20E80" w:rsidRPr="00B20E80">
        <w:t xml:space="preserve"> Dependency </w:t>
      </w:r>
      <w:r w:rsidR="00EC6117">
        <w:t>and</w:t>
      </w:r>
      <w:r w:rsidR="00B20E80" w:rsidRPr="00B20E80">
        <w:t xml:space="preserve"> Indemnity Compensation (DIC) Claims</w:t>
      </w:r>
      <w:r w:rsidR="002D1DCE">
        <w:t xml:space="preserve"> </w:t>
      </w:r>
    </w:p>
    <w:p w14:paraId="0C0472F1"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56BE3A4D" w14:textId="77777777" w:rsidTr="00D20360">
        <w:trPr>
          <w:tblHeader/>
          <w:jc w:val="center"/>
        </w:trPr>
        <w:tc>
          <w:tcPr>
            <w:tcW w:w="1908" w:type="dxa"/>
            <w:shd w:val="clear" w:color="auto" w:fill="BDD6EE" w:themeFill="accent1" w:themeFillTint="66"/>
          </w:tcPr>
          <w:p w14:paraId="21BA2EBE" w14:textId="77777777" w:rsidR="003B118F" w:rsidRDefault="003B118F" w:rsidP="003B118F">
            <w:pPr>
              <w:pStyle w:val="VBAILTTableHeading1"/>
            </w:pPr>
            <w:r>
              <w:t>Topic</w:t>
            </w:r>
          </w:p>
        </w:tc>
        <w:tc>
          <w:tcPr>
            <w:tcW w:w="7452" w:type="dxa"/>
            <w:shd w:val="clear" w:color="auto" w:fill="BDD6EE" w:themeFill="accent1" w:themeFillTint="66"/>
          </w:tcPr>
          <w:p w14:paraId="7E9FE26C" w14:textId="77777777" w:rsidR="003B118F" w:rsidRDefault="003B118F" w:rsidP="003B118F">
            <w:pPr>
              <w:pStyle w:val="VBAILTTableHeading1"/>
            </w:pPr>
            <w:r>
              <w:t>Description</w:t>
            </w:r>
          </w:p>
        </w:tc>
      </w:tr>
      <w:tr w:rsidR="00267BA2" w14:paraId="4CA34BB8" w14:textId="77777777" w:rsidTr="00D20360">
        <w:trPr>
          <w:jc w:val="center"/>
        </w:trPr>
        <w:tc>
          <w:tcPr>
            <w:tcW w:w="1908" w:type="dxa"/>
          </w:tcPr>
          <w:p w14:paraId="5ACF798F" w14:textId="77777777" w:rsidR="00267BA2" w:rsidRDefault="00267BA2" w:rsidP="00A504AC">
            <w:pPr>
              <w:pStyle w:val="VBAILTBody"/>
            </w:pPr>
            <w:r>
              <w:t>Time Estimate</w:t>
            </w:r>
            <w:r w:rsidR="00077BE7">
              <w:t>:</w:t>
            </w:r>
          </w:p>
        </w:tc>
        <w:tc>
          <w:tcPr>
            <w:tcW w:w="7452" w:type="dxa"/>
          </w:tcPr>
          <w:p w14:paraId="647737C4" w14:textId="383E32B9" w:rsidR="00267BA2" w:rsidRDefault="00214095" w:rsidP="00A504AC">
            <w:pPr>
              <w:pStyle w:val="VBAILTBody"/>
            </w:pPr>
            <w:r>
              <w:t>2</w:t>
            </w:r>
            <w:r w:rsidR="003A3379">
              <w:t xml:space="preserve"> </w:t>
            </w:r>
            <w:r w:rsidR="00537AEA">
              <w:t>hours</w:t>
            </w:r>
          </w:p>
        </w:tc>
      </w:tr>
      <w:tr w:rsidR="002D1DCE" w14:paraId="5149D7E3" w14:textId="77777777" w:rsidTr="00D20360">
        <w:trPr>
          <w:jc w:val="center"/>
        </w:trPr>
        <w:tc>
          <w:tcPr>
            <w:tcW w:w="1908" w:type="dxa"/>
          </w:tcPr>
          <w:p w14:paraId="2F9CB2CD" w14:textId="77777777" w:rsidR="002D1DCE" w:rsidRDefault="00267BA2" w:rsidP="001262F7">
            <w:pPr>
              <w:pStyle w:val="VBAILTBody"/>
            </w:pPr>
            <w:r>
              <w:t>Purpose of the Lesson:</w:t>
            </w:r>
          </w:p>
        </w:tc>
        <w:tc>
          <w:tcPr>
            <w:tcW w:w="7452" w:type="dxa"/>
          </w:tcPr>
          <w:p w14:paraId="29843DF6" w14:textId="612F3AAE" w:rsidR="002D1DCE" w:rsidRDefault="00537AEA" w:rsidP="003A3379">
            <w:pPr>
              <w:pStyle w:val="VBAILTBody"/>
            </w:pPr>
            <w:r>
              <w:t xml:space="preserve">This lesson is part of the entry-level curriculum, Core Course for PMC VSRs. The purpose of this lesson is to train PMC VSRs </w:t>
            </w:r>
            <w:r w:rsidR="00F22559">
              <w:t xml:space="preserve">on how to </w:t>
            </w:r>
            <w:r>
              <w:t xml:space="preserve">process </w:t>
            </w:r>
            <w:r w:rsidR="001F1F60">
              <w:t>parent</w:t>
            </w:r>
            <w:r w:rsidR="0051793A">
              <w:t>s’</w:t>
            </w:r>
            <w:r w:rsidR="001F1F60">
              <w:t xml:space="preserve"> dependency and i</w:t>
            </w:r>
            <w:r w:rsidR="003D2E3B">
              <w:t>ndemnity compensation (DIC)</w:t>
            </w:r>
            <w:r w:rsidR="002E6FF1">
              <w:t xml:space="preserve"> </w:t>
            </w:r>
            <w:r>
              <w:t>claims through demonstration</w:t>
            </w:r>
            <w:r w:rsidR="003A3379">
              <w:t xml:space="preserve"> and</w:t>
            </w:r>
            <w:r>
              <w:t xml:space="preserve"> practice. </w:t>
            </w:r>
            <w:r w:rsidR="00F22559">
              <w:t>This l</w:t>
            </w:r>
            <w:r>
              <w:t xml:space="preserve">esson </w:t>
            </w:r>
            <w:r w:rsidR="00F22559">
              <w:t xml:space="preserve">also </w:t>
            </w:r>
            <w:r>
              <w:t>include</w:t>
            </w:r>
            <w:r w:rsidR="00C54841">
              <w:t>s</w:t>
            </w:r>
            <w:r w:rsidR="00F22559">
              <w:t xml:space="preserve"> instruction on</w:t>
            </w:r>
            <w:r>
              <w:t xml:space="preserve"> how to use the systems for processing </w:t>
            </w:r>
            <w:r w:rsidR="00150180">
              <w:t>parents’ DIC</w:t>
            </w:r>
            <w:r>
              <w:t xml:space="preserve"> claims.</w:t>
            </w:r>
          </w:p>
        </w:tc>
      </w:tr>
      <w:tr w:rsidR="002D1DCE" w14:paraId="7D603E20" w14:textId="77777777" w:rsidTr="00D20360">
        <w:trPr>
          <w:jc w:val="center"/>
        </w:trPr>
        <w:tc>
          <w:tcPr>
            <w:tcW w:w="1908" w:type="dxa"/>
          </w:tcPr>
          <w:p w14:paraId="18EC1149" w14:textId="77777777" w:rsidR="002D1DCE" w:rsidRDefault="001262F7" w:rsidP="001262F7">
            <w:pPr>
              <w:pStyle w:val="VBAILTBody"/>
            </w:pPr>
            <w:r>
              <w:t>Prerequisite Training Requirements:</w:t>
            </w:r>
          </w:p>
        </w:tc>
        <w:tc>
          <w:tcPr>
            <w:tcW w:w="7452" w:type="dxa"/>
          </w:tcPr>
          <w:p w14:paraId="61148F7E" w14:textId="7087AEA4" w:rsidR="00C54841" w:rsidRDefault="007261B7" w:rsidP="002E6FF1">
            <w:pPr>
              <w:pStyle w:val="VBAILTBody"/>
            </w:pPr>
            <w:r w:rsidRPr="007261B7">
              <w:t xml:space="preserve">Prior to taking the Process </w:t>
            </w:r>
            <w:r w:rsidR="00B20E80" w:rsidRPr="00B20E80">
              <w:t>Parent</w:t>
            </w:r>
            <w:r w:rsidR="0051793A">
              <w:t>s’</w:t>
            </w:r>
            <w:r w:rsidR="00B20E80" w:rsidRPr="00B20E80">
              <w:t xml:space="preserve"> Dependency </w:t>
            </w:r>
            <w:r w:rsidR="00EC6117">
              <w:t>and</w:t>
            </w:r>
            <w:r w:rsidR="00B20E80" w:rsidRPr="00B20E80">
              <w:t xml:space="preserve"> Indemnity Compensation (DIC) Claims</w:t>
            </w:r>
            <w:r w:rsidR="0085360A">
              <w:t xml:space="preserve"> </w:t>
            </w:r>
            <w:r w:rsidRPr="007261B7">
              <w:t>lesson, trainees must complet</w:t>
            </w:r>
            <w:r>
              <w:t>e</w:t>
            </w:r>
            <w:r w:rsidR="00C54841">
              <w:t>:</w:t>
            </w:r>
            <w:r w:rsidR="00ED2B3F">
              <w:t xml:space="preserve"> </w:t>
            </w:r>
          </w:p>
          <w:p w14:paraId="335FCDA0" w14:textId="18EAE4E2" w:rsidR="002D1DCE" w:rsidRDefault="007261B7" w:rsidP="00083D4C">
            <w:pPr>
              <w:pStyle w:val="VBAILTbullet1"/>
            </w:pPr>
            <w:r>
              <w:t>PMC VSR Core Course Phases 1–5</w:t>
            </w:r>
            <w:r w:rsidR="00084158">
              <w:t>.6.</w:t>
            </w:r>
          </w:p>
        </w:tc>
      </w:tr>
      <w:tr w:rsidR="001262F7" w14:paraId="7BBEAC59" w14:textId="77777777" w:rsidTr="00D20360">
        <w:trPr>
          <w:jc w:val="center"/>
        </w:trPr>
        <w:tc>
          <w:tcPr>
            <w:tcW w:w="1908" w:type="dxa"/>
          </w:tcPr>
          <w:p w14:paraId="703C4B02" w14:textId="77777777" w:rsidR="001262F7" w:rsidRDefault="001262F7" w:rsidP="001262F7">
            <w:pPr>
              <w:pStyle w:val="VBAILTBody"/>
            </w:pPr>
            <w:r>
              <w:t>Target Audience:</w:t>
            </w:r>
          </w:p>
        </w:tc>
        <w:tc>
          <w:tcPr>
            <w:tcW w:w="7452" w:type="dxa"/>
          </w:tcPr>
          <w:p w14:paraId="54166F75" w14:textId="77777777" w:rsidR="001262F7" w:rsidRDefault="007261B7" w:rsidP="001262F7">
            <w:pPr>
              <w:pStyle w:val="VBAILTBody"/>
            </w:pPr>
            <w:r w:rsidRPr="007261B7">
              <w:t>This lesson is for entry-level PMC VSRs.</w:t>
            </w:r>
          </w:p>
        </w:tc>
      </w:tr>
      <w:tr w:rsidR="002D1DCE" w14:paraId="6832D956" w14:textId="77777777" w:rsidTr="00D20360">
        <w:trPr>
          <w:jc w:val="center"/>
        </w:trPr>
        <w:tc>
          <w:tcPr>
            <w:tcW w:w="1908" w:type="dxa"/>
          </w:tcPr>
          <w:p w14:paraId="5CE6D229" w14:textId="77777777" w:rsidR="002D1DCE" w:rsidRDefault="00077BE7" w:rsidP="001262F7">
            <w:pPr>
              <w:pStyle w:val="VBAILTBody"/>
            </w:pPr>
            <w:r>
              <w:t>Lesson References:</w:t>
            </w:r>
          </w:p>
        </w:tc>
        <w:tc>
          <w:tcPr>
            <w:tcW w:w="7452" w:type="dxa"/>
          </w:tcPr>
          <w:p w14:paraId="3F6C64EE" w14:textId="77777777" w:rsidR="00461020" w:rsidRDefault="00461020" w:rsidP="00461020">
            <w:pPr>
              <w:pStyle w:val="VBAILTbullet1"/>
            </w:pPr>
            <w:r>
              <w:t>38 CFR 3.59 (Parent)</w:t>
            </w:r>
          </w:p>
          <w:p w14:paraId="55CA4FF8" w14:textId="34240FD0" w:rsidR="00C03118" w:rsidRDefault="00C03118" w:rsidP="00C03118">
            <w:pPr>
              <w:pStyle w:val="VBAILTbullet1"/>
            </w:pPr>
            <w:r>
              <w:t xml:space="preserve">38 CFR 3.209 (Primary Evidence to Establish the Existence of a Relationship Between a Veteran and </w:t>
            </w:r>
            <w:proofErr w:type="spellStart"/>
            <w:r>
              <w:t>His/Her</w:t>
            </w:r>
            <w:proofErr w:type="spellEnd"/>
            <w:r>
              <w:t xml:space="preserve"> Biological Parent)</w:t>
            </w:r>
          </w:p>
          <w:p w14:paraId="4D6AB429" w14:textId="77777777" w:rsidR="00C03118" w:rsidRDefault="00C03118" w:rsidP="00C03118">
            <w:pPr>
              <w:pStyle w:val="VBAILTbullet1"/>
            </w:pPr>
            <w:r>
              <w:t xml:space="preserve">38 CFR 3.210 (Child Relationships) </w:t>
            </w:r>
          </w:p>
          <w:p w14:paraId="1ED05393" w14:textId="77777777" w:rsidR="00C03118" w:rsidRDefault="00C03118" w:rsidP="00C03118">
            <w:pPr>
              <w:pStyle w:val="VBAILTbullet1"/>
            </w:pPr>
            <w:r>
              <w:t xml:space="preserve">M21-1 VII.i.4.A (Establishing Parental Relationship) </w:t>
            </w:r>
          </w:p>
          <w:p w14:paraId="3922EEC4" w14:textId="77777777" w:rsidR="00C03118" w:rsidRDefault="00C03118" w:rsidP="00C03118">
            <w:pPr>
              <w:pStyle w:val="VBAILTbullet1"/>
            </w:pPr>
            <w:r>
              <w:t xml:space="preserve">M21-1 VI.iii.3 (Contested Claims) </w:t>
            </w:r>
          </w:p>
          <w:p w14:paraId="0C2EB02B" w14:textId="21CAC757" w:rsidR="00C03118" w:rsidRDefault="00C03118" w:rsidP="00C03118">
            <w:pPr>
              <w:pStyle w:val="VBAILTbullet1"/>
            </w:pPr>
            <w:r>
              <w:t>M21-1 XII.i.1.B.1.g (Obtaining Evidence Relating</w:t>
            </w:r>
            <w:r w:rsidR="007E2CAE">
              <w:t xml:space="preserve"> to</w:t>
            </w:r>
            <w:r>
              <w:t xml:space="preserve"> Cause of Death)</w:t>
            </w:r>
          </w:p>
          <w:p w14:paraId="762928BA" w14:textId="067F3CDB" w:rsidR="00C03118" w:rsidRDefault="00C03118" w:rsidP="00C03118">
            <w:pPr>
              <w:pStyle w:val="VBAILTbullet1"/>
            </w:pPr>
            <w:r>
              <w:t>M21-1 XII.i.1.B.1.i (When to Develop for SC for the Cause of Death)</w:t>
            </w:r>
          </w:p>
          <w:p w14:paraId="240C4FDF" w14:textId="77777777" w:rsidR="00C03118" w:rsidRDefault="00C03118" w:rsidP="00C03118">
            <w:pPr>
              <w:pStyle w:val="VBAILTbullet1"/>
            </w:pPr>
            <w:r>
              <w:t>M21-1 IX.i.1.4 (Entitlement Requirements and Development for Parents’ DIC)</w:t>
            </w:r>
          </w:p>
          <w:p w14:paraId="0760F1DC" w14:textId="77777777" w:rsidR="00C03118" w:rsidRDefault="00C03118" w:rsidP="00C03118">
            <w:pPr>
              <w:pStyle w:val="VBAILTbullet1"/>
            </w:pPr>
            <w:r>
              <w:t>M21-1 IX.iii.1.A.4 (Pension and Parent’s DIC Award Effective Dates and Payment Dates)</w:t>
            </w:r>
          </w:p>
          <w:p w14:paraId="2D2B4237" w14:textId="77777777" w:rsidR="00C03118" w:rsidRDefault="00C03118" w:rsidP="00C03118">
            <w:pPr>
              <w:pStyle w:val="VBAILTbullet1"/>
            </w:pPr>
            <w:r>
              <w:t>M21-1 IX.iii.1.D (Parents’ DIC Authorization)</w:t>
            </w:r>
          </w:p>
          <w:p w14:paraId="6F9801C8" w14:textId="77777777" w:rsidR="00C03118" w:rsidRDefault="00C03118" w:rsidP="00C03118">
            <w:pPr>
              <w:pStyle w:val="VBAILTbullet1"/>
            </w:pPr>
            <w:r>
              <w:lastRenderedPageBreak/>
              <w:t xml:space="preserve">M21-1 IX.iii.1.D.1.b (Determination of Parents' DIC Income Limit) </w:t>
            </w:r>
          </w:p>
          <w:p w14:paraId="358952A3" w14:textId="77777777" w:rsidR="00C03118" w:rsidRDefault="00C03118" w:rsidP="00C03118">
            <w:pPr>
              <w:pStyle w:val="VBAILTbullet1"/>
            </w:pPr>
            <w:r>
              <w:t>M21-1 IX.iii.1.D.3 (Proportionate Calculation of Income for Veterans Affairs Purposes (IVAP))</w:t>
            </w:r>
          </w:p>
          <w:p w14:paraId="7FFEACA9" w14:textId="7B64931A" w:rsidR="001E444E" w:rsidRDefault="00C03118" w:rsidP="00084158">
            <w:pPr>
              <w:pStyle w:val="VBAILTbullet1"/>
            </w:pPr>
            <w:r>
              <w:t>M21-1 IX.iii.1.D.6.a (General Information on Changes in Marital and Dependency Status)</w:t>
            </w:r>
          </w:p>
        </w:tc>
      </w:tr>
      <w:tr w:rsidR="00225A95" w14:paraId="618C704A" w14:textId="77777777" w:rsidTr="00D20360">
        <w:trPr>
          <w:jc w:val="center"/>
        </w:trPr>
        <w:tc>
          <w:tcPr>
            <w:tcW w:w="1908" w:type="dxa"/>
          </w:tcPr>
          <w:p w14:paraId="01C8A185" w14:textId="77777777" w:rsidR="00225A95" w:rsidRDefault="00225A95" w:rsidP="001262F7">
            <w:pPr>
              <w:pStyle w:val="VBAILTBody"/>
            </w:pPr>
            <w:r>
              <w:lastRenderedPageBreak/>
              <w:t>Technical Competencies:</w:t>
            </w:r>
          </w:p>
        </w:tc>
        <w:tc>
          <w:tcPr>
            <w:tcW w:w="7452" w:type="dxa"/>
          </w:tcPr>
          <w:p w14:paraId="08E926AA" w14:textId="77777777" w:rsidR="00225A95" w:rsidRDefault="00225A95" w:rsidP="001262F7">
            <w:pPr>
              <w:pStyle w:val="VBAILTbullet1"/>
            </w:pPr>
            <w:r>
              <w:t>Program Benefits and Eligibility (PMC VSR)</w:t>
            </w:r>
          </w:p>
          <w:p w14:paraId="1300EC14" w14:textId="256D64B4" w:rsidR="00E7705A" w:rsidRDefault="00E7705A" w:rsidP="001262F7">
            <w:pPr>
              <w:pStyle w:val="VBAILTbullet1"/>
            </w:pPr>
            <w:r>
              <w:t>Processing Claims (PMC VSR)</w:t>
            </w:r>
          </w:p>
          <w:p w14:paraId="6C4D677F" w14:textId="6B26D6C7" w:rsidR="008144E4" w:rsidRDefault="008144E4" w:rsidP="00C54841">
            <w:pPr>
              <w:pStyle w:val="VBAILTbullet1"/>
            </w:pPr>
            <w:r>
              <w:t xml:space="preserve">Income Counting </w:t>
            </w:r>
            <w:r w:rsidR="00200F26">
              <w:t xml:space="preserve">and Net Worth </w:t>
            </w:r>
          </w:p>
          <w:p w14:paraId="65D96F37" w14:textId="35F931DB" w:rsidR="0030519F" w:rsidRDefault="00225A95" w:rsidP="00C54841">
            <w:pPr>
              <w:pStyle w:val="VBAILTbullet1"/>
            </w:pPr>
            <w:r>
              <w:t>VBA Applications (PMC VSR)</w:t>
            </w:r>
          </w:p>
        </w:tc>
      </w:tr>
      <w:tr w:rsidR="002D1DCE" w14:paraId="70DF1142" w14:textId="77777777" w:rsidTr="00D20360">
        <w:trPr>
          <w:jc w:val="center"/>
        </w:trPr>
        <w:tc>
          <w:tcPr>
            <w:tcW w:w="1908" w:type="dxa"/>
          </w:tcPr>
          <w:p w14:paraId="1A0F6C15" w14:textId="77777777" w:rsidR="002D1DCE" w:rsidRDefault="001262F7" w:rsidP="001262F7">
            <w:pPr>
              <w:pStyle w:val="VBAILTBody"/>
            </w:pPr>
            <w:r>
              <w:t>Lesson Objectives:</w:t>
            </w:r>
          </w:p>
        </w:tc>
        <w:tc>
          <w:tcPr>
            <w:tcW w:w="7452" w:type="dxa"/>
          </w:tcPr>
          <w:p w14:paraId="65B58AC8" w14:textId="20502BC0" w:rsidR="008321DD" w:rsidRDefault="008321DD" w:rsidP="008321DD">
            <w:pPr>
              <w:pStyle w:val="VBAILTbullet1"/>
              <w:numPr>
                <w:ilvl w:val="0"/>
                <w:numId w:val="0"/>
              </w:numPr>
              <w:ind w:left="360" w:hanging="360"/>
            </w:pPr>
            <w:r>
              <w:t>By the end of this lesson, you will be able to:</w:t>
            </w:r>
          </w:p>
          <w:p w14:paraId="2581F9B6" w14:textId="48F1EB05" w:rsidR="00FE45DA" w:rsidRPr="00FE45DA" w:rsidRDefault="00FE45DA" w:rsidP="00FE45DA">
            <w:pPr>
              <w:pStyle w:val="VBAILTbullet1"/>
            </w:pPr>
            <w:r w:rsidRPr="00FE45DA">
              <w:t>Recognize indicators of a Parents DIC claim</w:t>
            </w:r>
          </w:p>
          <w:p w14:paraId="06558C58" w14:textId="42D8DB35" w:rsidR="00FE45DA" w:rsidRPr="00FE45DA" w:rsidRDefault="00FE45DA" w:rsidP="00FE45DA">
            <w:pPr>
              <w:pStyle w:val="VBAILTbullet1"/>
            </w:pPr>
            <w:r w:rsidRPr="00FE45DA">
              <w:t>Determine if claim may be denied without developmen</w:t>
            </w:r>
            <w:r w:rsidR="008321DD">
              <w:t>t</w:t>
            </w:r>
          </w:p>
          <w:p w14:paraId="1AF5BB8D" w14:textId="145E6B2E" w:rsidR="00FE45DA" w:rsidRPr="00FE45DA" w:rsidRDefault="00FE45DA" w:rsidP="00FE45DA">
            <w:pPr>
              <w:pStyle w:val="VBAILTbullet1"/>
            </w:pPr>
            <w:r w:rsidRPr="00FE45DA">
              <w:t xml:space="preserve">Identify and develop for any missing information or evidence </w:t>
            </w:r>
          </w:p>
          <w:p w14:paraId="6028D0CF" w14:textId="05427EE8" w:rsidR="00FE45DA" w:rsidRPr="00FE45DA" w:rsidRDefault="00FE45DA" w:rsidP="00FE45DA">
            <w:pPr>
              <w:pStyle w:val="VBAILTbullet1"/>
            </w:pPr>
            <w:r w:rsidRPr="00FE45DA">
              <w:t>Determine if claim should be submitted to rating activity</w:t>
            </w:r>
          </w:p>
          <w:p w14:paraId="18DF8512" w14:textId="630B50C9" w:rsidR="00FE45DA" w:rsidRPr="00FE45DA" w:rsidRDefault="00FE45DA" w:rsidP="00FE45DA">
            <w:pPr>
              <w:pStyle w:val="VBAILTbullet1"/>
            </w:pPr>
            <w:r w:rsidRPr="00FE45DA">
              <w:t>Determine the award action for a Parents DIC claim</w:t>
            </w:r>
          </w:p>
          <w:p w14:paraId="5200BE48" w14:textId="44272C4D" w:rsidR="00FE45DA" w:rsidRPr="00FE45DA" w:rsidRDefault="00FE45DA" w:rsidP="00FE45DA">
            <w:pPr>
              <w:pStyle w:val="VBAILTbullet1"/>
            </w:pPr>
            <w:r w:rsidRPr="00FE45DA">
              <w:t>Prepare a decision notification for a Parents DIC claim</w:t>
            </w:r>
          </w:p>
          <w:p w14:paraId="3DE76373" w14:textId="2DDB546D" w:rsidR="00A4751D" w:rsidRDefault="00FE45DA" w:rsidP="00A4751D">
            <w:pPr>
              <w:pStyle w:val="VBAILTbullet1"/>
            </w:pPr>
            <w:r w:rsidRPr="00FE45DA">
              <w:t>Submit the claim to the Authorizer</w:t>
            </w:r>
          </w:p>
        </w:tc>
      </w:tr>
      <w:tr w:rsidR="00267BA2" w14:paraId="0E641D99" w14:textId="77777777" w:rsidTr="00D20360">
        <w:trPr>
          <w:jc w:val="center"/>
        </w:trPr>
        <w:tc>
          <w:tcPr>
            <w:tcW w:w="1908" w:type="dxa"/>
          </w:tcPr>
          <w:p w14:paraId="38A6130E" w14:textId="77777777" w:rsidR="00267BA2" w:rsidRDefault="00267BA2" w:rsidP="001262F7">
            <w:pPr>
              <w:pStyle w:val="VBAILTBody"/>
            </w:pPr>
            <w:r>
              <w:t>What You Need:</w:t>
            </w:r>
          </w:p>
        </w:tc>
        <w:tc>
          <w:tcPr>
            <w:tcW w:w="7452" w:type="dxa"/>
          </w:tcPr>
          <w:p w14:paraId="5635C026" w14:textId="50238D18" w:rsidR="00077BE7" w:rsidRDefault="001648FB" w:rsidP="00077BE7">
            <w:pPr>
              <w:pStyle w:val="VBAILTbullet1"/>
            </w:pPr>
            <w:r>
              <w:t>Trainee Guide</w:t>
            </w:r>
          </w:p>
          <w:p w14:paraId="70044DFB" w14:textId="67A273CC" w:rsidR="007245E9" w:rsidRDefault="007245E9" w:rsidP="00077BE7">
            <w:pPr>
              <w:pStyle w:val="VBAILTbullet1"/>
            </w:pPr>
            <w:r>
              <w:t>Access to the following job aids from VSR Assistant:</w:t>
            </w:r>
          </w:p>
          <w:p w14:paraId="42D0B58F" w14:textId="77777777" w:rsidR="007245E9" w:rsidRPr="00A544D7" w:rsidRDefault="007245E9" w:rsidP="007245E9">
            <w:pPr>
              <w:pStyle w:val="VBAILTBullet2"/>
            </w:pPr>
            <w:r>
              <w:rPr>
                <w:rStyle w:val="Strong"/>
              </w:rPr>
              <w:t xml:space="preserve">Parent’s DIC Eligibility Requirements </w:t>
            </w:r>
            <w:r>
              <w:rPr>
                <w:rStyle w:val="Strong"/>
                <w:b w:val="0"/>
              </w:rPr>
              <w:t>job aid</w:t>
            </w:r>
          </w:p>
          <w:p w14:paraId="67195741" w14:textId="524293E4" w:rsidR="0026049F" w:rsidRDefault="0026049F" w:rsidP="007245E9">
            <w:pPr>
              <w:pStyle w:val="VBAILTBullet2"/>
            </w:pPr>
            <w:r w:rsidRPr="00A544D7">
              <w:rPr>
                <w:rStyle w:val="Strong"/>
              </w:rPr>
              <w:t>Processing a</w:t>
            </w:r>
            <w:r w:rsidR="008144E4">
              <w:rPr>
                <w:rStyle w:val="Strong"/>
              </w:rPr>
              <w:t xml:space="preserve"> </w:t>
            </w:r>
            <w:r w:rsidR="00150180">
              <w:rPr>
                <w:rStyle w:val="Strong"/>
              </w:rPr>
              <w:t>Parents’ DIC</w:t>
            </w:r>
            <w:r w:rsidRPr="00A544D7">
              <w:rPr>
                <w:rStyle w:val="Strong"/>
              </w:rPr>
              <w:t xml:space="preserve"> Claim Checklist</w:t>
            </w:r>
            <w:r w:rsidRPr="00A544D7">
              <w:rPr>
                <w:rStyle w:val="Strong"/>
                <w:b w:val="0"/>
                <w:bCs w:val="0"/>
              </w:rPr>
              <w:t xml:space="preserve"> </w:t>
            </w:r>
            <w:r w:rsidRPr="00A544D7">
              <w:t>job aid</w:t>
            </w:r>
          </w:p>
          <w:p w14:paraId="5F3077CE" w14:textId="01E8B88C" w:rsidR="008321DD" w:rsidRDefault="008321DD" w:rsidP="007245E9">
            <w:pPr>
              <w:pStyle w:val="VBAILTBullet2"/>
            </w:pPr>
            <w:r>
              <w:rPr>
                <w:rStyle w:val="Strong"/>
              </w:rPr>
              <w:t>Appendix A – Practice Exercises</w:t>
            </w:r>
          </w:p>
          <w:p w14:paraId="7379454A" w14:textId="3EF312E0" w:rsidR="00233324" w:rsidRDefault="00B87D49" w:rsidP="00A92491">
            <w:pPr>
              <w:pStyle w:val="VBAILTbullet1"/>
            </w:pPr>
            <w:r>
              <w:t>Whiteboard/flip chart with different colored markers</w:t>
            </w:r>
          </w:p>
        </w:tc>
      </w:tr>
    </w:tbl>
    <w:p w14:paraId="1BFB3B54" w14:textId="3F41CEAC" w:rsidR="00C214A9" w:rsidRPr="0024084E" w:rsidRDefault="00C214A9" w:rsidP="009E58F2">
      <w:pPr>
        <w:pStyle w:val="VBAILTBody"/>
        <w:keepNext/>
        <w:rPr>
          <w:sz w:val="24"/>
          <w:szCs w:val="24"/>
        </w:rP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an additional column for notes"/>
      </w:tblPr>
      <w:tblGrid>
        <w:gridCol w:w="4104"/>
        <w:gridCol w:w="5976"/>
      </w:tblGrid>
      <w:tr w:rsidR="009F361E" w14:paraId="012D79D8" w14:textId="77777777" w:rsidTr="008A2220">
        <w:trPr>
          <w:cantSplit/>
          <w:tblHeader/>
          <w:jc w:val="center"/>
        </w:trPr>
        <w:tc>
          <w:tcPr>
            <w:tcW w:w="4104" w:type="dxa"/>
            <w:tcBorders>
              <w:right w:val="dashSmallGap" w:sz="4" w:space="0" w:color="auto"/>
            </w:tcBorders>
            <w:shd w:val="clear" w:color="auto" w:fill="BDD6EE" w:themeFill="accent1" w:themeFillTint="66"/>
          </w:tcPr>
          <w:p w14:paraId="101FC189" w14:textId="77777777" w:rsidR="009F361E" w:rsidRPr="006E54AE" w:rsidRDefault="009F361E" w:rsidP="00537AEA">
            <w:pPr>
              <w:pStyle w:val="VBAILTTableHeading1"/>
              <w:keepNext/>
            </w:pPr>
            <w:r>
              <w:t>PowerPoint Slides</w:t>
            </w:r>
          </w:p>
        </w:tc>
        <w:tc>
          <w:tcPr>
            <w:tcW w:w="5976" w:type="dxa"/>
            <w:tcBorders>
              <w:left w:val="dashSmallGap" w:sz="4" w:space="0" w:color="auto"/>
            </w:tcBorders>
            <w:shd w:val="clear" w:color="auto" w:fill="BDD6EE" w:themeFill="accent1" w:themeFillTint="66"/>
          </w:tcPr>
          <w:p w14:paraId="2D506B34" w14:textId="11CF6F4A" w:rsidR="009F361E" w:rsidRDefault="001648FB" w:rsidP="00537AEA">
            <w:pPr>
              <w:pStyle w:val="VBAILTTableHeading1"/>
              <w:keepNext/>
            </w:pPr>
            <w:r>
              <w:t>Notes</w:t>
            </w:r>
          </w:p>
        </w:tc>
      </w:tr>
      <w:tr w:rsidR="009F361E" w14:paraId="78B3E69D" w14:textId="77777777" w:rsidTr="008A2220">
        <w:trPr>
          <w:cantSplit/>
          <w:jc w:val="center"/>
        </w:trPr>
        <w:tc>
          <w:tcPr>
            <w:tcW w:w="4104" w:type="dxa"/>
            <w:tcBorders>
              <w:right w:val="dashSmallGap" w:sz="4" w:space="0" w:color="auto"/>
            </w:tcBorders>
          </w:tcPr>
          <w:p w14:paraId="48A7FFAD" w14:textId="2E1F051F" w:rsidR="009F361E" w:rsidRDefault="0052014F" w:rsidP="00CD7025">
            <w:pPr>
              <w:pStyle w:val="VBAILTBodyStrong"/>
            </w:pPr>
            <w:r w:rsidRPr="0052014F">
              <w:t xml:space="preserve">Process </w:t>
            </w:r>
            <w:r w:rsidR="008144E4">
              <w:t>Parent</w:t>
            </w:r>
            <w:r w:rsidR="00150180">
              <w:t>s’</w:t>
            </w:r>
            <w:r w:rsidR="008144E4">
              <w:t xml:space="preserve"> Dependency </w:t>
            </w:r>
            <w:r w:rsidR="00EC6117">
              <w:t>and</w:t>
            </w:r>
            <w:r w:rsidR="008144E4">
              <w:t xml:space="preserve"> Indemnity Compensation (DIC) Claims</w:t>
            </w:r>
            <w:r w:rsidRPr="0052014F">
              <w:t xml:space="preserve"> </w:t>
            </w:r>
          </w:p>
        </w:tc>
        <w:tc>
          <w:tcPr>
            <w:tcW w:w="5976" w:type="dxa"/>
            <w:tcBorders>
              <w:left w:val="dashSmallGap" w:sz="4" w:space="0" w:color="auto"/>
            </w:tcBorders>
          </w:tcPr>
          <w:p w14:paraId="5A25D6F2" w14:textId="5DED2753" w:rsidR="009F361E" w:rsidRDefault="0052014F" w:rsidP="0052014F">
            <w:pPr>
              <w:pStyle w:val="VBAILTBody"/>
            </w:pPr>
            <w:r>
              <w:t xml:space="preserve"> </w:t>
            </w:r>
          </w:p>
        </w:tc>
      </w:tr>
      <w:tr w:rsidR="000A19B2" w14:paraId="5C67938C" w14:textId="77777777" w:rsidTr="008A2220">
        <w:trPr>
          <w:cantSplit/>
          <w:jc w:val="center"/>
        </w:trPr>
        <w:tc>
          <w:tcPr>
            <w:tcW w:w="4104" w:type="dxa"/>
            <w:tcBorders>
              <w:right w:val="dashSmallGap" w:sz="4" w:space="0" w:color="auto"/>
            </w:tcBorders>
          </w:tcPr>
          <w:p w14:paraId="773260FB" w14:textId="77777777" w:rsidR="00945A8B" w:rsidRPr="00945A8B" w:rsidRDefault="00945A8B" w:rsidP="00945A8B">
            <w:pPr>
              <w:pStyle w:val="VBAILTbullet1"/>
              <w:numPr>
                <w:ilvl w:val="0"/>
                <w:numId w:val="0"/>
              </w:numPr>
            </w:pPr>
            <w:r w:rsidRPr="00945A8B">
              <w:rPr>
                <w:b/>
                <w:bCs/>
              </w:rPr>
              <w:lastRenderedPageBreak/>
              <w:t>Why It Matters!</w:t>
            </w:r>
          </w:p>
          <w:p w14:paraId="11A944DD" w14:textId="7E0E0B8A" w:rsidR="000A19B2" w:rsidRPr="008321DD" w:rsidRDefault="008321DD" w:rsidP="008321DD">
            <w:pPr>
              <w:pStyle w:val="VBAILTBodyStrong"/>
              <w:rPr>
                <w:rStyle w:val="Strong"/>
                <w:bCs w:val="0"/>
              </w:rPr>
            </w:pPr>
            <w:r w:rsidRPr="00A63175">
              <w:rPr>
                <w:b w:val="0"/>
              </w:rPr>
              <w:t xml:space="preserve">Knowing how to </w:t>
            </w:r>
            <w:r w:rsidRPr="00A63175">
              <w:rPr>
                <w:bCs/>
              </w:rPr>
              <w:t>Process Parents DIC Claims</w:t>
            </w:r>
            <w:r w:rsidRPr="00A63175">
              <w:rPr>
                <w:b w:val="0"/>
              </w:rPr>
              <w:t xml:space="preserve"> correctly will equip you with an understanding of how to handle variations that may arise for this claim type.</w:t>
            </w:r>
          </w:p>
        </w:tc>
        <w:tc>
          <w:tcPr>
            <w:tcW w:w="5976" w:type="dxa"/>
            <w:tcBorders>
              <w:left w:val="dashSmallGap" w:sz="4" w:space="0" w:color="auto"/>
            </w:tcBorders>
          </w:tcPr>
          <w:p w14:paraId="25C39CEA" w14:textId="21E68992" w:rsidR="000A19B2" w:rsidRPr="009F361E" w:rsidRDefault="000A19B2" w:rsidP="001648FB">
            <w:pPr>
              <w:pStyle w:val="VBAILTBody"/>
              <w:rPr>
                <w:rStyle w:val="Strong"/>
              </w:rPr>
            </w:pPr>
          </w:p>
        </w:tc>
      </w:tr>
      <w:tr w:rsidR="00291891" w14:paraId="1B7A88E1" w14:textId="77777777" w:rsidTr="008A2220">
        <w:trPr>
          <w:cantSplit/>
          <w:jc w:val="center"/>
        </w:trPr>
        <w:tc>
          <w:tcPr>
            <w:tcW w:w="4104" w:type="dxa"/>
            <w:tcBorders>
              <w:right w:val="dashSmallGap" w:sz="4" w:space="0" w:color="auto"/>
            </w:tcBorders>
          </w:tcPr>
          <w:p w14:paraId="20E8BE52" w14:textId="7BDDAFCE" w:rsidR="00FA4FF3" w:rsidRDefault="00945A8B" w:rsidP="00945A8B">
            <w:pPr>
              <w:pStyle w:val="VBAILTBodyStrong"/>
              <w:rPr>
                <w:bCs/>
              </w:rPr>
            </w:pPr>
            <w:r w:rsidRPr="00945A8B">
              <w:rPr>
                <w:bCs/>
              </w:rPr>
              <w:t>Lesson Objectives</w:t>
            </w:r>
          </w:p>
          <w:p w14:paraId="02AE69A6" w14:textId="0BE9C6F1" w:rsidR="008321DD" w:rsidRPr="008321DD" w:rsidRDefault="008321DD" w:rsidP="00945A8B">
            <w:pPr>
              <w:pStyle w:val="VBAILTBodyStrong"/>
              <w:rPr>
                <w:b w:val="0"/>
              </w:rPr>
            </w:pPr>
            <w:r w:rsidRPr="008321DD">
              <w:rPr>
                <w:b w:val="0"/>
              </w:rPr>
              <w:t>By the end of this lesson, you will be able to:</w:t>
            </w:r>
          </w:p>
          <w:p w14:paraId="260611E0" w14:textId="77777777" w:rsidR="00212438" w:rsidRPr="00212438" w:rsidRDefault="00212438" w:rsidP="00212438">
            <w:pPr>
              <w:pStyle w:val="VBAILTBodyStrong"/>
              <w:numPr>
                <w:ilvl w:val="0"/>
                <w:numId w:val="4"/>
              </w:numPr>
              <w:rPr>
                <w:b w:val="0"/>
                <w:bCs/>
              </w:rPr>
            </w:pPr>
            <w:r w:rsidRPr="00212438">
              <w:rPr>
                <w:b w:val="0"/>
                <w:bCs/>
              </w:rPr>
              <w:t xml:space="preserve">Recognize indicators of a Parents DIC claim. </w:t>
            </w:r>
          </w:p>
          <w:p w14:paraId="51E88E3F" w14:textId="77777777" w:rsidR="00212438" w:rsidRPr="00212438" w:rsidRDefault="00212438" w:rsidP="00212438">
            <w:pPr>
              <w:pStyle w:val="VBAILTBodyStrong"/>
              <w:numPr>
                <w:ilvl w:val="0"/>
                <w:numId w:val="4"/>
              </w:numPr>
              <w:rPr>
                <w:b w:val="0"/>
                <w:bCs/>
              </w:rPr>
            </w:pPr>
            <w:r w:rsidRPr="00212438">
              <w:rPr>
                <w:b w:val="0"/>
                <w:bCs/>
              </w:rPr>
              <w:t>Determine if claim may be denied without development.</w:t>
            </w:r>
          </w:p>
          <w:p w14:paraId="61A5F8DA" w14:textId="77777777" w:rsidR="00212438" w:rsidRPr="00212438" w:rsidRDefault="00212438" w:rsidP="00212438">
            <w:pPr>
              <w:pStyle w:val="VBAILTBodyStrong"/>
              <w:numPr>
                <w:ilvl w:val="0"/>
                <w:numId w:val="4"/>
              </w:numPr>
              <w:rPr>
                <w:b w:val="0"/>
                <w:bCs/>
              </w:rPr>
            </w:pPr>
            <w:r w:rsidRPr="00212438">
              <w:rPr>
                <w:b w:val="0"/>
                <w:bCs/>
              </w:rPr>
              <w:t xml:space="preserve">Identify and develop for any missing information or evidence. </w:t>
            </w:r>
          </w:p>
          <w:p w14:paraId="3748A79A" w14:textId="77777777" w:rsidR="00212438" w:rsidRPr="00212438" w:rsidRDefault="00212438" w:rsidP="00212438">
            <w:pPr>
              <w:pStyle w:val="VBAILTBodyStrong"/>
              <w:numPr>
                <w:ilvl w:val="0"/>
                <w:numId w:val="4"/>
              </w:numPr>
              <w:rPr>
                <w:b w:val="0"/>
                <w:bCs/>
              </w:rPr>
            </w:pPr>
            <w:r w:rsidRPr="00212438">
              <w:rPr>
                <w:b w:val="0"/>
                <w:bCs/>
              </w:rPr>
              <w:t>Determine if claim should be submitted to rating activity.</w:t>
            </w:r>
          </w:p>
          <w:p w14:paraId="795281B4" w14:textId="77777777" w:rsidR="00212438" w:rsidRPr="00212438" w:rsidRDefault="00212438" w:rsidP="00212438">
            <w:pPr>
              <w:pStyle w:val="VBAILTBodyStrong"/>
              <w:numPr>
                <w:ilvl w:val="0"/>
                <w:numId w:val="4"/>
              </w:numPr>
              <w:rPr>
                <w:b w:val="0"/>
                <w:bCs/>
              </w:rPr>
            </w:pPr>
            <w:r w:rsidRPr="00212438">
              <w:rPr>
                <w:b w:val="0"/>
                <w:bCs/>
              </w:rPr>
              <w:t>Determine the award action for a Parents DIC claim.</w:t>
            </w:r>
          </w:p>
          <w:p w14:paraId="6D46D085" w14:textId="77777777" w:rsidR="00212438" w:rsidRPr="00212438" w:rsidRDefault="00212438" w:rsidP="00212438">
            <w:pPr>
              <w:pStyle w:val="VBAILTBodyStrong"/>
              <w:numPr>
                <w:ilvl w:val="0"/>
                <w:numId w:val="4"/>
              </w:numPr>
              <w:rPr>
                <w:b w:val="0"/>
                <w:bCs/>
              </w:rPr>
            </w:pPr>
            <w:r w:rsidRPr="00212438">
              <w:rPr>
                <w:b w:val="0"/>
                <w:bCs/>
              </w:rPr>
              <w:t>Prepare a decision notification for a Parents DIC claim.</w:t>
            </w:r>
          </w:p>
          <w:p w14:paraId="5F5FB38D" w14:textId="77777777" w:rsidR="00945A8B" w:rsidRPr="00212438" w:rsidRDefault="00212438" w:rsidP="00945A8B">
            <w:pPr>
              <w:pStyle w:val="VBAILTBodyStrong"/>
              <w:numPr>
                <w:ilvl w:val="0"/>
                <w:numId w:val="4"/>
              </w:numPr>
              <w:rPr>
                <w:b w:val="0"/>
                <w:bCs/>
              </w:rPr>
            </w:pPr>
            <w:r w:rsidRPr="00212438">
              <w:rPr>
                <w:b w:val="0"/>
                <w:bCs/>
              </w:rPr>
              <w:t>Submit the claim to the Authorizer.</w:t>
            </w:r>
          </w:p>
        </w:tc>
        <w:tc>
          <w:tcPr>
            <w:tcW w:w="5976" w:type="dxa"/>
            <w:tcBorders>
              <w:left w:val="dashSmallGap" w:sz="4" w:space="0" w:color="auto"/>
            </w:tcBorders>
          </w:tcPr>
          <w:p w14:paraId="75781996" w14:textId="24385984" w:rsidR="00291891" w:rsidRPr="009F361E" w:rsidRDefault="00291891" w:rsidP="001648FB">
            <w:pPr>
              <w:pStyle w:val="VBAILTBody"/>
              <w:rPr>
                <w:rStyle w:val="Strong"/>
              </w:rPr>
            </w:pPr>
          </w:p>
        </w:tc>
      </w:tr>
      <w:tr w:rsidR="00A576E2" w14:paraId="62ACAA70" w14:textId="77777777" w:rsidTr="008A2220">
        <w:trPr>
          <w:cantSplit/>
          <w:jc w:val="center"/>
        </w:trPr>
        <w:tc>
          <w:tcPr>
            <w:tcW w:w="4104" w:type="dxa"/>
            <w:tcBorders>
              <w:right w:val="dashSmallGap" w:sz="4" w:space="0" w:color="auto"/>
            </w:tcBorders>
          </w:tcPr>
          <w:p w14:paraId="3AF5669D" w14:textId="77777777" w:rsidR="00A576E2" w:rsidRPr="00945A8B" w:rsidRDefault="00A576E2" w:rsidP="00A576E2">
            <w:pPr>
              <w:pStyle w:val="VBAILTBodyStrong"/>
            </w:pPr>
            <w:r w:rsidRPr="00945A8B">
              <w:lastRenderedPageBreak/>
              <w:t>Parents' DIC Overview</w:t>
            </w:r>
          </w:p>
          <w:p w14:paraId="736E716B" w14:textId="77777777" w:rsidR="00A576E2" w:rsidRPr="00945A8B" w:rsidRDefault="00A576E2" w:rsidP="00A576E2">
            <w:pPr>
              <w:rPr>
                <w:rFonts w:ascii="Verdana" w:hAnsi="Verdana"/>
              </w:rPr>
            </w:pPr>
            <w:r w:rsidRPr="00945A8B">
              <w:rPr>
                <w:rFonts w:ascii="Verdana" w:hAnsi="Verdana"/>
              </w:rPr>
              <w:t>Characteristics of Parents DIC:</w:t>
            </w:r>
          </w:p>
          <w:p w14:paraId="6F0214A6" w14:textId="77777777" w:rsidR="00A576E2" w:rsidRPr="00945A8B" w:rsidRDefault="00A576E2" w:rsidP="00A576E2">
            <w:pPr>
              <w:numPr>
                <w:ilvl w:val="0"/>
                <w:numId w:val="3"/>
              </w:numPr>
              <w:rPr>
                <w:rFonts w:ascii="Verdana" w:hAnsi="Verdana"/>
              </w:rPr>
            </w:pPr>
            <w:r w:rsidRPr="00945A8B">
              <w:rPr>
                <w:rFonts w:ascii="Verdana" w:hAnsi="Verdana"/>
              </w:rPr>
              <w:t>Income-based benefit</w:t>
            </w:r>
          </w:p>
          <w:p w14:paraId="3DDF0B08" w14:textId="77777777" w:rsidR="00A576E2" w:rsidRPr="00945A8B" w:rsidRDefault="00A576E2" w:rsidP="00A576E2">
            <w:pPr>
              <w:numPr>
                <w:ilvl w:val="0"/>
                <w:numId w:val="3"/>
              </w:numPr>
              <w:rPr>
                <w:rFonts w:ascii="Verdana" w:hAnsi="Verdana"/>
              </w:rPr>
            </w:pPr>
            <w:r w:rsidRPr="00945A8B">
              <w:rPr>
                <w:rFonts w:ascii="Verdana" w:hAnsi="Verdana"/>
              </w:rPr>
              <w:t>Payable to a parent of a Veteran who:</w:t>
            </w:r>
          </w:p>
          <w:p w14:paraId="30B70CF2" w14:textId="70B9005B" w:rsidR="00A576E2" w:rsidRPr="00945A8B" w:rsidRDefault="00A576E2" w:rsidP="00A576E2">
            <w:pPr>
              <w:numPr>
                <w:ilvl w:val="1"/>
                <w:numId w:val="3"/>
              </w:numPr>
              <w:rPr>
                <w:rFonts w:ascii="Verdana" w:hAnsi="Verdana"/>
              </w:rPr>
            </w:pPr>
            <w:r w:rsidRPr="00945A8B">
              <w:rPr>
                <w:rFonts w:ascii="Verdana" w:hAnsi="Verdana"/>
              </w:rPr>
              <w:t>Died from service-connected (SC) causes</w:t>
            </w:r>
            <w:r w:rsidR="00947B48">
              <w:rPr>
                <w:rFonts w:ascii="Verdana" w:hAnsi="Verdana"/>
              </w:rPr>
              <w:t xml:space="preserve"> </w:t>
            </w:r>
            <w:r w:rsidR="00947B48" w:rsidRPr="00947B48">
              <w:rPr>
                <w:rFonts w:ascii="Verdana" w:hAnsi="Verdana"/>
              </w:rPr>
              <w:t>occurred after December 31, 1956.</w:t>
            </w:r>
          </w:p>
          <w:p w14:paraId="1C206718" w14:textId="77777777" w:rsidR="00A576E2" w:rsidRPr="00945A8B" w:rsidRDefault="00A576E2" w:rsidP="00A576E2">
            <w:pPr>
              <w:numPr>
                <w:ilvl w:val="0"/>
                <w:numId w:val="3"/>
              </w:numPr>
              <w:rPr>
                <w:rFonts w:ascii="Verdana" w:hAnsi="Verdana"/>
              </w:rPr>
            </w:pPr>
            <w:r w:rsidRPr="00945A8B">
              <w:rPr>
                <w:rFonts w:ascii="Verdana" w:hAnsi="Verdana"/>
              </w:rPr>
              <w:t xml:space="preserve">VA Form 21-535 (Application for Dependency and Indemnity Compensation by Parent(s) [Including Accrued Benefits and Death Compensation When Applicable])  </w:t>
            </w:r>
          </w:p>
          <w:p w14:paraId="67AF7B93" w14:textId="18DCA3E4" w:rsidR="00A576E2" w:rsidRPr="00A576E2" w:rsidRDefault="00A576E2" w:rsidP="00A576E2">
            <w:pPr>
              <w:numPr>
                <w:ilvl w:val="0"/>
                <w:numId w:val="3"/>
              </w:numPr>
              <w:rPr>
                <w:rFonts w:ascii="Verdana" w:hAnsi="Verdana"/>
              </w:rPr>
            </w:pPr>
            <w:proofErr w:type="spellStart"/>
            <w:r w:rsidRPr="00945A8B">
              <w:rPr>
                <w:rFonts w:ascii="Verdana" w:hAnsi="Verdana"/>
              </w:rPr>
              <w:t>CESTed</w:t>
            </w:r>
            <w:proofErr w:type="spellEnd"/>
            <w:r w:rsidRPr="00945A8B">
              <w:rPr>
                <w:rFonts w:ascii="Verdana" w:hAnsi="Verdana"/>
              </w:rPr>
              <w:t>: EP 140, 020, 150</w:t>
            </w:r>
          </w:p>
        </w:tc>
        <w:tc>
          <w:tcPr>
            <w:tcW w:w="5976" w:type="dxa"/>
            <w:tcBorders>
              <w:left w:val="dashSmallGap" w:sz="4" w:space="0" w:color="auto"/>
            </w:tcBorders>
          </w:tcPr>
          <w:p w14:paraId="5224A3CC" w14:textId="77777777" w:rsidR="00A576E2" w:rsidRPr="009F361E" w:rsidRDefault="00A576E2" w:rsidP="00A576E2">
            <w:pPr>
              <w:pStyle w:val="VBAILTBody"/>
              <w:rPr>
                <w:rStyle w:val="Strong"/>
              </w:rPr>
            </w:pPr>
          </w:p>
        </w:tc>
      </w:tr>
      <w:tr w:rsidR="00A576E2" w14:paraId="15772BAD" w14:textId="77777777" w:rsidTr="00CF15BF">
        <w:trPr>
          <w:jc w:val="center"/>
        </w:trPr>
        <w:tc>
          <w:tcPr>
            <w:tcW w:w="4104" w:type="dxa"/>
            <w:tcBorders>
              <w:right w:val="dashSmallGap" w:sz="4" w:space="0" w:color="auto"/>
            </w:tcBorders>
          </w:tcPr>
          <w:p w14:paraId="1617F94C" w14:textId="77777777" w:rsidR="00A576E2" w:rsidRPr="00945A8B" w:rsidRDefault="00A576E2" w:rsidP="00A576E2">
            <w:pPr>
              <w:pStyle w:val="VBAILTbullet1"/>
              <w:numPr>
                <w:ilvl w:val="0"/>
                <w:numId w:val="0"/>
              </w:numPr>
            </w:pPr>
            <w:r w:rsidRPr="00945A8B">
              <w:rPr>
                <w:b/>
                <w:bCs/>
              </w:rPr>
              <w:t>DIC and Parents’ DIC Are Different</w:t>
            </w:r>
          </w:p>
          <w:p w14:paraId="605BA7D6" w14:textId="5AD9052C" w:rsidR="00A576E2" w:rsidRDefault="00A576E2" w:rsidP="00A576E2">
            <w:pPr>
              <w:pStyle w:val="VBAILTbullet1"/>
              <w:numPr>
                <w:ilvl w:val="0"/>
                <w:numId w:val="0"/>
              </w:numPr>
            </w:pPr>
            <w:r>
              <w:rPr>
                <w:noProof/>
              </w:rPr>
              <w:drawing>
                <wp:inline distT="0" distB="0" distL="0" distR="0" wp14:anchorId="52A84957" wp14:editId="04F0CDE1">
                  <wp:extent cx="2459990" cy="908050"/>
                  <wp:effectExtent l="0" t="0" r="0" b="635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9990" cy="908050"/>
                          </a:xfrm>
                          <a:prstGeom prst="rect">
                            <a:avLst/>
                          </a:prstGeom>
                        </pic:spPr>
                      </pic:pic>
                    </a:graphicData>
                  </a:graphic>
                </wp:inline>
              </w:drawing>
            </w:r>
          </w:p>
        </w:tc>
        <w:tc>
          <w:tcPr>
            <w:tcW w:w="5976" w:type="dxa"/>
            <w:tcBorders>
              <w:left w:val="dashSmallGap" w:sz="4" w:space="0" w:color="auto"/>
            </w:tcBorders>
          </w:tcPr>
          <w:p w14:paraId="3742B71A" w14:textId="20CEEEA1" w:rsidR="00A576E2" w:rsidRPr="001648FB" w:rsidRDefault="00A576E2" w:rsidP="00A576E2">
            <w:pPr>
              <w:pStyle w:val="VBAILTBody"/>
              <w:rPr>
                <w:rStyle w:val="Strong"/>
                <w:b w:val="0"/>
                <w:bCs w:val="0"/>
              </w:rPr>
            </w:pPr>
          </w:p>
        </w:tc>
      </w:tr>
      <w:tr w:rsidR="00A576E2" w14:paraId="7C299738" w14:textId="77777777" w:rsidTr="001F1F60">
        <w:trPr>
          <w:cantSplit/>
          <w:jc w:val="center"/>
        </w:trPr>
        <w:tc>
          <w:tcPr>
            <w:tcW w:w="4104" w:type="dxa"/>
            <w:tcBorders>
              <w:right w:val="dashSmallGap" w:sz="4" w:space="0" w:color="auto"/>
            </w:tcBorders>
          </w:tcPr>
          <w:p w14:paraId="34A4F53F" w14:textId="2B164CD1" w:rsidR="00A576E2" w:rsidRDefault="00A576E2" w:rsidP="00A576E2">
            <w:pPr>
              <w:pStyle w:val="VBAILTBodyStrong"/>
            </w:pPr>
            <w:r>
              <w:lastRenderedPageBreak/>
              <w:t xml:space="preserve">Important Parental Relationship Definitions </w:t>
            </w:r>
          </w:p>
          <w:p w14:paraId="376149DA" w14:textId="0D45D28E" w:rsidR="00A576E2" w:rsidRDefault="00A576E2" w:rsidP="00A576E2">
            <w:pPr>
              <w:pStyle w:val="VBAILTbullet1"/>
            </w:pPr>
            <w:r w:rsidRPr="00D144D2">
              <w:rPr>
                <w:rStyle w:val="Strong"/>
              </w:rPr>
              <w:t>Parent:</w:t>
            </w:r>
            <w:r>
              <w:t xml:space="preserve"> an individual’s legal status with respect to the Veteran, that is, whether the claimant may be recognized as the Veteran’s biological, adoptive, or foster parent</w:t>
            </w:r>
          </w:p>
          <w:p w14:paraId="1A1722A5" w14:textId="05F04C6C" w:rsidR="00A576E2" w:rsidRDefault="00A576E2" w:rsidP="00A576E2">
            <w:pPr>
              <w:pStyle w:val="VBAILTbullet1"/>
            </w:pPr>
            <w:r w:rsidRPr="00D144D2">
              <w:rPr>
                <w:rStyle w:val="Strong"/>
              </w:rPr>
              <w:t>Foster parent:</w:t>
            </w:r>
            <w:r>
              <w:t xml:space="preserve"> a person who stands in place of a Veteran’s parent for a continuous period of at least one year</w:t>
            </w:r>
          </w:p>
          <w:p w14:paraId="553DA687" w14:textId="77777777" w:rsidR="00A576E2" w:rsidRDefault="00A576E2" w:rsidP="00A576E2">
            <w:pPr>
              <w:pStyle w:val="VBAILTbullet1"/>
            </w:pPr>
            <w:r w:rsidRPr="00D144D2">
              <w:rPr>
                <w:rStyle w:val="Strong"/>
              </w:rPr>
              <w:t>Parent for VA purposes:</w:t>
            </w:r>
            <w:r>
              <w:t xml:space="preserve"> the person who </w:t>
            </w:r>
            <w:r w:rsidRPr="00637DD8">
              <w:rPr>
                <w:rStyle w:val="Strong"/>
              </w:rPr>
              <w:t>last</w:t>
            </w:r>
            <w:r>
              <w:t xml:space="preserve"> bore the relationship of parent prior to Veteran’s entry into </w:t>
            </w:r>
            <w:proofErr w:type="gramStart"/>
            <w:r>
              <w:t>active duty</w:t>
            </w:r>
            <w:proofErr w:type="gramEnd"/>
            <w:r>
              <w:t xml:space="preserve"> military service</w:t>
            </w:r>
          </w:p>
          <w:p w14:paraId="1AC5EF54" w14:textId="3717F17A" w:rsidR="00A576E2" w:rsidRDefault="00A576E2" w:rsidP="00A576E2">
            <w:pPr>
              <w:pStyle w:val="VBAILTBody"/>
            </w:pPr>
            <w:r w:rsidRPr="00292C5B">
              <w:rPr>
                <w:noProof/>
              </w:rPr>
              <w:drawing>
                <wp:inline distT="0" distB="0" distL="0" distR="0" wp14:anchorId="2C97A2F3" wp14:editId="7F756773">
                  <wp:extent cx="1558137" cy="684953"/>
                  <wp:effectExtent l="0" t="0" r="4445" b="1270"/>
                  <wp:docPr id="15" name="Picture 1" descr="Hand with marker writing the definition of Relationship on a white board: Individual’s legal status with respect to the Veteran, that is, whether the claimant may be recognized as the Veteran’s parent. " title="Relationship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and with marker writing the definition of Relationship on a white board: Individual’s legal status with respect to the Veteran, that is, whether the claimant may be recognized as the Veteran’s parent. " title="Relationship Definitio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0415" cy="690350"/>
                          </a:xfrm>
                          <a:prstGeom prst="rect">
                            <a:avLst/>
                          </a:prstGeom>
                        </pic:spPr>
                      </pic:pic>
                    </a:graphicData>
                  </a:graphic>
                </wp:inline>
              </w:drawing>
            </w:r>
          </w:p>
        </w:tc>
        <w:tc>
          <w:tcPr>
            <w:tcW w:w="5976" w:type="dxa"/>
            <w:tcBorders>
              <w:left w:val="dashSmallGap" w:sz="4" w:space="0" w:color="auto"/>
            </w:tcBorders>
          </w:tcPr>
          <w:p w14:paraId="5E479B9C" w14:textId="09021B2F" w:rsidR="00A576E2" w:rsidRPr="009F361E" w:rsidRDefault="00A576E2" w:rsidP="00A576E2">
            <w:pPr>
              <w:pStyle w:val="VBAILTBody"/>
              <w:rPr>
                <w:rStyle w:val="Strong"/>
              </w:rPr>
            </w:pPr>
          </w:p>
        </w:tc>
      </w:tr>
    </w:tbl>
    <w:p w14:paraId="362BBDDD" w14:textId="77777777" w:rsidR="000D3814" w:rsidRDefault="000D3814"/>
    <w:p w14:paraId="1959461A" w14:textId="77777777" w:rsidR="000D3814" w:rsidRPr="009F361E" w:rsidRDefault="000D3814" w:rsidP="002C1E2C">
      <w:pPr>
        <w:pStyle w:val="VBAILTBody"/>
        <w:jc w:val="center"/>
        <w:rPr>
          <w:rStyle w:val="Strong"/>
        </w:rPr>
      </w:pPr>
      <w:r w:rsidRPr="00401849">
        <w:rPr>
          <w:noProof/>
        </w:rPr>
        <w:drawing>
          <wp:inline distT="0" distB="0" distL="0" distR="0" wp14:anchorId="10E31E4D" wp14:editId="740E350E">
            <wp:extent cx="6206951" cy="2727297"/>
            <wp:effectExtent l="0" t="0" r="3810" b="0"/>
            <wp:docPr id="43" name="Picture 43" descr="Hand with marker writing the definition of Relationship on a white board: Individual’s legal status with respect to the Veteran, that is, whether the claimant may be recognized as the Veteran’s parent. " title="Relationship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fx Packages\2-Gfx Packages\PMC_VSR\graphics\51_15_paren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8170" cy="2767378"/>
                    </a:xfrm>
                    <a:prstGeom prst="rect">
                      <a:avLst/>
                    </a:prstGeom>
                    <a:noFill/>
                    <a:ln>
                      <a:noFill/>
                    </a:ln>
                  </pic:spPr>
                </pic:pic>
              </a:graphicData>
            </a:graphic>
          </wp:inline>
        </w:drawing>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an additional column for notes"/>
      </w:tblPr>
      <w:tblGrid>
        <w:gridCol w:w="4104"/>
        <w:gridCol w:w="5976"/>
      </w:tblGrid>
      <w:tr w:rsidR="000D3814" w14:paraId="51CA353F" w14:textId="77777777" w:rsidTr="000D3814">
        <w:trPr>
          <w:cantSplit/>
          <w:tblHeader/>
          <w:jc w:val="center"/>
        </w:trPr>
        <w:tc>
          <w:tcPr>
            <w:tcW w:w="4104" w:type="dxa"/>
            <w:tcBorders>
              <w:right w:val="dashSmallGap" w:sz="4" w:space="0" w:color="auto"/>
            </w:tcBorders>
            <w:shd w:val="clear" w:color="auto" w:fill="BDD6EE" w:themeFill="accent1" w:themeFillTint="66"/>
          </w:tcPr>
          <w:p w14:paraId="195DB65E" w14:textId="77777777" w:rsidR="000D3814" w:rsidRPr="006E54AE" w:rsidRDefault="000D3814" w:rsidP="000D3814">
            <w:pPr>
              <w:pStyle w:val="VBAILTTableHeading1"/>
              <w:keepNext/>
            </w:pPr>
            <w:r>
              <w:lastRenderedPageBreak/>
              <w:t>PowerPoint Slides</w:t>
            </w:r>
          </w:p>
        </w:tc>
        <w:tc>
          <w:tcPr>
            <w:tcW w:w="5976" w:type="dxa"/>
            <w:tcBorders>
              <w:left w:val="dashSmallGap" w:sz="4" w:space="0" w:color="auto"/>
            </w:tcBorders>
            <w:shd w:val="clear" w:color="auto" w:fill="BDD6EE" w:themeFill="accent1" w:themeFillTint="66"/>
          </w:tcPr>
          <w:p w14:paraId="3B29E886" w14:textId="7AA701DC" w:rsidR="000D3814" w:rsidRDefault="001648FB" w:rsidP="000D3814">
            <w:pPr>
              <w:pStyle w:val="VBAILTTableHeading1"/>
              <w:keepNext/>
            </w:pPr>
            <w:r>
              <w:t>Notes</w:t>
            </w:r>
          </w:p>
        </w:tc>
      </w:tr>
      <w:tr w:rsidR="00491AF7" w14:paraId="78A881B6" w14:textId="77777777" w:rsidTr="008A2220">
        <w:trPr>
          <w:cantSplit/>
          <w:jc w:val="center"/>
        </w:trPr>
        <w:tc>
          <w:tcPr>
            <w:tcW w:w="4104" w:type="dxa"/>
            <w:tcBorders>
              <w:right w:val="dashSmallGap" w:sz="4" w:space="0" w:color="auto"/>
            </w:tcBorders>
          </w:tcPr>
          <w:p w14:paraId="0987D81D" w14:textId="77777777" w:rsidR="00110E43" w:rsidRDefault="00110E43" w:rsidP="00D144D2">
            <w:pPr>
              <w:pStyle w:val="VBAILTBody"/>
              <w:rPr>
                <w:b/>
                <w:bCs/>
              </w:rPr>
            </w:pPr>
            <w:r w:rsidRPr="00110E43">
              <w:rPr>
                <w:b/>
                <w:bCs/>
              </w:rPr>
              <w:t>Income and Rate Calculations</w:t>
            </w:r>
          </w:p>
          <w:p w14:paraId="7EE2AE08" w14:textId="77777777" w:rsidR="00110E43" w:rsidRPr="00110E43" w:rsidRDefault="00110E43" w:rsidP="00F04544">
            <w:pPr>
              <w:pStyle w:val="VBAILTBody"/>
              <w:numPr>
                <w:ilvl w:val="0"/>
                <w:numId w:val="5"/>
              </w:numPr>
            </w:pPr>
            <w:r w:rsidRPr="00110E43">
              <w:t>IVAP=Annual earned income+(annual retirement Income*90%)-medical expenses+(5%*gross annual income before the 90% deduction)</w:t>
            </w:r>
          </w:p>
          <w:p w14:paraId="19F309DC" w14:textId="70946BFF" w:rsidR="00491AF7" w:rsidRDefault="00110E43" w:rsidP="00F04544">
            <w:pPr>
              <w:pStyle w:val="VBAILTBody"/>
              <w:numPr>
                <w:ilvl w:val="0"/>
                <w:numId w:val="5"/>
              </w:numPr>
            </w:pPr>
            <w:r w:rsidRPr="00110E43">
              <w:t xml:space="preserve">Rate=Compare IVAP to rate chart. Find the closest yearly income to the IVAP that is equal to the IVAP or lower than it. Take the listed monthly rate and decrease it by the decrement for every dollar the IVAP exceeds the chosen income limit. </w:t>
            </w:r>
          </w:p>
        </w:tc>
        <w:tc>
          <w:tcPr>
            <w:tcW w:w="5976" w:type="dxa"/>
            <w:tcBorders>
              <w:left w:val="dashSmallGap" w:sz="4" w:space="0" w:color="auto"/>
            </w:tcBorders>
          </w:tcPr>
          <w:p w14:paraId="277618F7" w14:textId="77777777" w:rsidR="008E50DD" w:rsidRPr="00491AF7" w:rsidRDefault="008E50DD" w:rsidP="001648FB">
            <w:pPr>
              <w:pStyle w:val="VBAILTBody"/>
              <w:rPr>
                <w:rStyle w:val="Strong"/>
                <w:b w:val="0"/>
                <w:bCs w:val="0"/>
              </w:rPr>
            </w:pPr>
          </w:p>
        </w:tc>
      </w:tr>
      <w:tr w:rsidR="0021489D" w14:paraId="090F8999" w14:textId="77777777" w:rsidTr="008A2220">
        <w:trPr>
          <w:cantSplit/>
          <w:jc w:val="center"/>
        </w:trPr>
        <w:tc>
          <w:tcPr>
            <w:tcW w:w="4104" w:type="dxa"/>
            <w:tcBorders>
              <w:right w:val="dashSmallGap" w:sz="4" w:space="0" w:color="auto"/>
            </w:tcBorders>
          </w:tcPr>
          <w:p w14:paraId="33497235" w14:textId="1081DD0A" w:rsidR="00E21913" w:rsidRDefault="00110E43" w:rsidP="00E21913">
            <w:pPr>
              <w:pStyle w:val="VBAILTBodyStrong"/>
            </w:pPr>
            <w:r w:rsidRPr="00110E43">
              <w:rPr>
                <w:bCs/>
              </w:rPr>
              <w:t>Lesson Overview</w:t>
            </w:r>
          </w:p>
          <w:p w14:paraId="112DF30D" w14:textId="77777777" w:rsidR="00110E43" w:rsidRPr="00110E43" w:rsidRDefault="00110E43" w:rsidP="00110E43">
            <w:pPr>
              <w:pStyle w:val="VBAILTbullet1"/>
            </w:pPr>
            <w:r w:rsidRPr="00110E43">
              <w:rPr>
                <w:b/>
                <w:bCs/>
              </w:rPr>
              <w:t>Demonstration—</w:t>
            </w:r>
            <w:r w:rsidRPr="00110E43">
              <w:t xml:space="preserve">Instructor goes over a claim scenario and review questions with trainees. Instructor discusses the claims review process from start to finish with opportunities to discuss trainee questions. </w:t>
            </w:r>
          </w:p>
          <w:p w14:paraId="1C1C8226" w14:textId="78409E5A" w:rsidR="00B5037C" w:rsidRDefault="00110E43" w:rsidP="00110E43">
            <w:pPr>
              <w:pStyle w:val="VBAILTbullet1"/>
            </w:pPr>
            <w:r w:rsidRPr="00110E43">
              <w:rPr>
                <w:b/>
                <w:bCs/>
              </w:rPr>
              <w:t>Guided</w:t>
            </w:r>
            <w:r w:rsidRPr="00110E43">
              <w:t xml:space="preserve"> </w:t>
            </w:r>
            <w:r w:rsidRPr="00110E43">
              <w:rPr>
                <w:b/>
                <w:bCs/>
              </w:rPr>
              <w:t>Practice</w:t>
            </w:r>
            <w:r w:rsidRPr="00110E43">
              <w:t xml:space="preserve">—Trainees are assigned Original Parents DIC claims to process. </w:t>
            </w:r>
          </w:p>
        </w:tc>
        <w:tc>
          <w:tcPr>
            <w:tcW w:w="5976" w:type="dxa"/>
            <w:tcBorders>
              <w:left w:val="dashSmallGap" w:sz="4" w:space="0" w:color="auto"/>
            </w:tcBorders>
          </w:tcPr>
          <w:p w14:paraId="59A0CE19" w14:textId="73FF4F6D" w:rsidR="00830517" w:rsidRPr="00830517" w:rsidRDefault="00830517" w:rsidP="001648FB">
            <w:pPr>
              <w:pStyle w:val="VBAILTBody"/>
              <w:rPr>
                <w:rStyle w:val="Strong"/>
                <w:b w:val="0"/>
                <w:bCs w:val="0"/>
              </w:rPr>
            </w:pPr>
            <w:r w:rsidRPr="00830517">
              <w:t xml:space="preserve"> </w:t>
            </w:r>
          </w:p>
        </w:tc>
      </w:tr>
      <w:tr w:rsidR="00B5037C" w14:paraId="71E491E9" w14:textId="77777777" w:rsidTr="008A2220">
        <w:trPr>
          <w:cantSplit/>
          <w:jc w:val="center"/>
        </w:trPr>
        <w:tc>
          <w:tcPr>
            <w:tcW w:w="4104" w:type="dxa"/>
            <w:tcBorders>
              <w:right w:val="dashSmallGap" w:sz="4" w:space="0" w:color="auto"/>
            </w:tcBorders>
          </w:tcPr>
          <w:p w14:paraId="7D64CCBC" w14:textId="56927798" w:rsidR="00110E43" w:rsidRPr="00110E43" w:rsidRDefault="00110E43" w:rsidP="00110E43">
            <w:pPr>
              <w:pStyle w:val="VBAILTbullet1"/>
              <w:numPr>
                <w:ilvl w:val="0"/>
                <w:numId w:val="0"/>
              </w:numPr>
            </w:pPr>
            <w:r w:rsidRPr="00110E43">
              <w:rPr>
                <w:b/>
                <w:bCs/>
              </w:rPr>
              <w:lastRenderedPageBreak/>
              <w:t xml:space="preserve">Process Parents DIC </w:t>
            </w:r>
            <w:r w:rsidRPr="00110E43">
              <w:rPr>
                <w:b/>
                <w:bCs/>
              </w:rPr>
              <w:br/>
            </w:r>
            <w:r w:rsidR="008321DD">
              <w:rPr>
                <w:b/>
                <w:bCs/>
              </w:rPr>
              <w:t>Practice Exercise</w:t>
            </w:r>
            <w:r w:rsidRPr="00110E43">
              <w:rPr>
                <w:b/>
                <w:bCs/>
              </w:rPr>
              <w:t>: Claim 1</w:t>
            </w:r>
          </w:p>
          <w:p w14:paraId="226067DE" w14:textId="77777777" w:rsidR="008321DD" w:rsidRPr="008321DD" w:rsidRDefault="008321DD" w:rsidP="008321DD">
            <w:pPr>
              <w:pStyle w:val="VBAILTbullet1"/>
              <w:numPr>
                <w:ilvl w:val="0"/>
                <w:numId w:val="8"/>
              </w:numPr>
            </w:pPr>
            <w:r w:rsidRPr="008321DD">
              <w:rPr>
                <w:b/>
                <w:bCs/>
              </w:rPr>
              <w:t>Instructions</w:t>
            </w:r>
            <w:r w:rsidRPr="008321DD">
              <w:t>:</w:t>
            </w:r>
          </w:p>
          <w:p w14:paraId="677D65AB" w14:textId="77777777" w:rsidR="008321DD" w:rsidRPr="008321DD" w:rsidRDefault="008321DD" w:rsidP="008321DD">
            <w:pPr>
              <w:pStyle w:val="VBAILTbullet1"/>
              <w:numPr>
                <w:ilvl w:val="1"/>
                <w:numId w:val="8"/>
              </w:numPr>
            </w:pPr>
            <w:r w:rsidRPr="008321DD">
              <w:t>Work Independently.</w:t>
            </w:r>
          </w:p>
          <w:p w14:paraId="50B24FE6" w14:textId="77777777" w:rsidR="008321DD" w:rsidRPr="008321DD" w:rsidRDefault="008321DD" w:rsidP="008321DD">
            <w:pPr>
              <w:pStyle w:val="VBAILTbullet1"/>
              <w:numPr>
                <w:ilvl w:val="1"/>
                <w:numId w:val="8"/>
              </w:numPr>
            </w:pPr>
            <w:r w:rsidRPr="008321DD">
              <w:t>Access Appendix A (Practice Exercise) - Claim 1</w:t>
            </w:r>
          </w:p>
          <w:p w14:paraId="63B01148" w14:textId="77777777" w:rsidR="008321DD" w:rsidRPr="008321DD" w:rsidRDefault="008321DD" w:rsidP="008321DD">
            <w:pPr>
              <w:pStyle w:val="VBAILTbullet1"/>
              <w:numPr>
                <w:ilvl w:val="1"/>
                <w:numId w:val="8"/>
              </w:numPr>
            </w:pPr>
            <w:r w:rsidRPr="008321DD">
              <w:t>Read the scenario to determine the actions needed.</w:t>
            </w:r>
          </w:p>
          <w:p w14:paraId="7493D21E" w14:textId="77777777" w:rsidR="008321DD" w:rsidRPr="008321DD" w:rsidRDefault="008321DD" w:rsidP="008321DD">
            <w:pPr>
              <w:pStyle w:val="VBAILTbullet1"/>
              <w:numPr>
                <w:ilvl w:val="1"/>
                <w:numId w:val="8"/>
              </w:numPr>
            </w:pPr>
            <w:r w:rsidRPr="008321DD">
              <w:t>Use the worksheet to record a response.</w:t>
            </w:r>
          </w:p>
          <w:p w14:paraId="65F0B65E" w14:textId="77777777" w:rsidR="008321DD" w:rsidRPr="008321DD" w:rsidRDefault="008321DD" w:rsidP="008321DD">
            <w:pPr>
              <w:pStyle w:val="VBAILTbullet1"/>
              <w:numPr>
                <w:ilvl w:val="1"/>
                <w:numId w:val="8"/>
              </w:numPr>
            </w:pPr>
            <w:r w:rsidRPr="008321DD">
              <w:t>Be prepared to discuss your rationale.</w:t>
            </w:r>
          </w:p>
          <w:p w14:paraId="7CA02312" w14:textId="20E9DA50" w:rsidR="0012592F" w:rsidRDefault="008321DD" w:rsidP="008321DD">
            <w:pPr>
              <w:pStyle w:val="VBAILTbullet1"/>
              <w:numPr>
                <w:ilvl w:val="0"/>
                <w:numId w:val="9"/>
              </w:numPr>
            </w:pPr>
            <w:r w:rsidRPr="008321DD">
              <w:rPr>
                <w:b/>
                <w:bCs/>
              </w:rPr>
              <w:t>Time allowed</w:t>
            </w:r>
            <w:r w:rsidRPr="008321DD">
              <w:t>: 10 minutes</w:t>
            </w:r>
          </w:p>
        </w:tc>
        <w:tc>
          <w:tcPr>
            <w:tcW w:w="5976" w:type="dxa"/>
            <w:tcBorders>
              <w:left w:val="dashSmallGap" w:sz="4" w:space="0" w:color="auto"/>
            </w:tcBorders>
          </w:tcPr>
          <w:p w14:paraId="266E55F6" w14:textId="49307571" w:rsidR="00B5037C" w:rsidRPr="009F361E" w:rsidRDefault="00B5037C" w:rsidP="001648FB">
            <w:pPr>
              <w:pStyle w:val="VBAILTBody"/>
              <w:rPr>
                <w:rStyle w:val="Strong"/>
              </w:rPr>
            </w:pPr>
          </w:p>
        </w:tc>
      </w:tr>
      <w:tr w:rsidR="00B87D49" w14:paraId="1BD04D4E" w14:textId="77777777" w:rsidTr="008A2220">
        <w:trPr>
          <w:cantSplit/>
          <w:jc w:val="center"/>
        </w:trPr>
        <w:tc>
          <w:tcPr>
            <w:tcW w:w="4104" w:type="dxa"/>
            <w:tcBorders>
              <w:right w:val="dashSmallGap" w:sz="4" w:space="0" w:color="auto"/>
            </w:tcBorders>
          </w:tcPr>
          <w:p w14:paraId="1A0F4076" w14:textId="77777777" w:rsidR="00110E43" w:rsidRPr="00110E43" w:rsidRDefault="00110E43" w:rsidP="00110E43">
            <w:pPr>
              <w:pStyle w:val="VBAILTbullet1"/>
              <w:numPr>
                <w:ilvl w:val="0"/>
                <w:numId w:val="0"/>
              </w:numPr>
            </w:pPr>
            <w:r w:rsidRPr="00110E43">
              <w:rPr>
                <w:b/>
                <w:bCs/>
              </w:rPr>
              <w:t>Claim 1 Processing Questions</w:t>
            </w:r>
          </w:p>
          <w:p w14:paraId="65CE4352" w14:textId="77777777" w:rsidR="00110E43" w:rsidRPr="00110E43" w:rsidRDefault="00110E43" w:rsidP="00110E43">
            <w:pPr>
              <w:pStyle w:val="VBAILTbullet1"/>
            </w:pPr>
            <w:r w:rsidRPr="00110E43">
              <w:t>Is there sufficient information to decide the claim?</w:t>
            </w:r>
          </w:p>
          <w:p w14:paraId="7ECD1BC8" w14:textId="77777777" w:rsidR="00110E43" w:rsidRPr="00110E43" w:rsidRDefault="00110E43" w:rsidP="00110E43">
            <w:pPr>
              <w:pStyle w:val="VBAILTbullet1"/>
            </w:pPr>
            <w:r w:rsidRPr="00110E43">
              <w:t>Does the claim require a rating decision?</w:t>
            </w:r>
          </w:p>
          <w:p w14:paraId="5ABDB5CA" w14:textId="6C0FC020" w:rsidR="006310D2" w:rsidRDefault="00110E43" w:rsidP="00110E43">
            <w:pPr>
              <w:pStyle w:val="VBAILTbullet1"/>
            </w:pPr>
            <w:r w:rsidRPr="00110E43">
              <w:t xml:space="preserve">Does </w:t>
            </w:r>
            <w:r w:rsidR="002E4420">
              <w:t>Susan</w:t>
            </w:r>
            <w:r w:rsidRPr="00110E43">
              <w:t xml:space="preserve"> qualify for Parents DIC, and if so, what rate would she receive?</w:t>
            </w:r>
          </w:p>
        </w:tc>
        <w:tc>
          <w:tcPr>
            <w:tcW w:w="5976" w:type="dxa"/>
            <w:tcBorders>
              <w:left w:val="dashSmallGap" w:sz="4" w:space="0" w:color="auto"/>
            </w:tcBorders>
          </w:tcPr>
          <w:p w14:paraId="49D8C37C" w14:textId="77777777" w:rsidR="00C71CEF" w:rsidRPr="001648FB" w:rsidRDefault="00C71CEF" w:rsidP="001648FB">
            <w:pPr>
              <w:pStyle w:val="VBAILTBody"/>
              <w:rPr>
                <w:rStyle w:val="Strong"/>
                <w:b w:val="0"/>
                <w:bCs w:val="0"/>
              </w:rPr>
            </w:pPr>
          </w:p>
        </w:tc>
      </w:tr>
      <w:tr w:rsidR="00A20C70" w14:paraId="6409D98C" w14:textId="77777777" w:rsidTr="008A2220">
        <w:trPr>
          <w:cantSplit/>
          <w:jc w:val="center"/>
        </w:trPr>
        <w:tc>
          <w:tcPr>
            <w:tcW w:w="4104" w:type="dxa"/>
            <w:tcBorders>
              <w:right w:val="dashSmallGap" w:sz="4" w:space="0" w:color="auto"/>
            </w:tcBorders>
          </w:tcPr>
          <w:p w14:paraId="3A25E38B" w14:textId="0A891C71" w:rsidR="00110E43" w:rsidRPr="00110E43" w:rsidRDefault="00110E43" w:rsidP="00110E43">
            <w:pPr>
              <w:pStyle w:val="VBAILTbullet1"/>
              <w:numPr>
                <w:ilvl w:val="0"/>
                <w:numId w:val="0"/>
              </w:numPr>
              <w:rPr>
                <w:b/>
                <w:bCs/>
              </w:rPr>
            </w:pPr>
            <w:r w:rsidRPr="00110E43">
              <w:rPr>
                <w:b/>
                <w:bCs/>
              </w:rPr>
              <w:lastRenderedPageBreak/>
              <w:t xml:space="preserve">Process Parents DIC </w:t>
            </w:r>
            <w:r w:rsidR="008321DD">
              <w:rPr>
                <w:b/>
                <w:bCs/>
              </w:rPr>
              <w:t>Practice Exercise</w:t>
            </w:r>
            <w:r w:rsidRPr="00110E43">
              <w:rPr>
                <w:b/>
                <w:bCs/>
              </w:rPr>
              <w:t>: Claim 2</w:t>
            </w:r>
          </w:p>
          <w:p w14:paraId="3DEEC5D0" w14:textId="77777777" w:rsidR="008321DD" w:rsidRPr="008321DD" w:rsidRDefault="008321DD" w:rsidP="008321DD">
            <w:pPr>
              <w:pStyle w:val="VBAILTBullet2"/>
              <w:numPr>
                <w:ilvl w:val="0"/>
                <w:numId w:val="10"/>
              </w:numPr>
            </w:pPr>
            <w:r w:rsidRPr="008321DD">
              <w:rPr>
                <w:b/>
                <w:bCs/>
              </w:rPr>
              <w:t>Instructions</w:t>
            </w:r>
            <w:r w:rsidRPr="008321DD">
              <w:t>:</w:t>
            </w:r>
          </w:p>
          <w:p w14:paraId="0C279C19" w14:textId="77777777" w:rsidR="008321DD" w:rsidRPr="008321DD" w:rsidRDefault="008321DD" w:rsidP="008321DD">
            <w:pPr>
              <w:pStyle w:val="VBAILTBullet2"/>
              <w:numPr>
                <w:ilvl w:val="1"/>
                <w:numId w:val="10"/>
              </w:numPr>
            </w:pPr>
            <w:r w:rsidRPr="008321DD">
              <w:t>Work Independently.</w:t>
            </w:r>
          </w:p>
          <w:p w14:paraId="669C3542" w14:textId="77777777" w:rsidR="008321DD" w:rsidRPr="008321DD" w:rsidRDefault="008321DD" w:rsidP="008321DD">
            <w:pPr>
              <w:pStyle w:val="VBAILTBullet2"/>
              <w:numPr>
                <w:ilvl w:val="1"/>
                <w:numId w:val="10"/>
              </w:numPr>
            </w:pPr>
            <w:r w:rsidRPr="008321DD">
              <w:t>Access Appendix A (Practice Exercise) - Claim 2</w:t>
            </w:r>
          </w:p>
          <w:p w14:paraId="11B41E70" w14:textId="77777777" w:rsidR="008321DD" w:rsidRPr="008321DD" w:rsidRDefault="008321DD" w:rsidP="008321DD">
            <w:pPr>
              <w:pStyle w:val="VBAILTBullet2"/>
              <w:numPr>
                <w:ilvl w:val="1"/>
                <w:numId w:val="10"/>
              </w:numPr>
            </w:pPr>
            <w:r w:rsidRPr="008321DD">
              <w:t>Read the scenario to determine the actions needed.</w:t>
            </w:r>
          </w:p>
          <w:p w14:paraId="46007306" w14:textId="77777777" w:rsidR="008321DD" w:rsidRPr="008321DD" w:rsidRDefault="008321DD" w:rsidP="008321DD">
            <w:pPr>
              <w:pStyle w:val="VBAILTBullet2"/>
              <w:numPr>
                <w:ilvl w:val="1"/>
                <w:numId w:val="10"/>
              </w:numPr>
            </w:pPr>
            <w:r w:rsidRPr="008321DD">
              <w:t>Use the worksheet to record a response.</w:t>
            </w:r>
          </w:p>
          <w:p w14:paraId="1A4979D5" w14:textId="77777777" w:rsidR="008321DD" w:rsidRPr="008321DD" w:rsidRDefault="008321DD" w:rsidP="008321DD">
            <w:pPr>
              <w:pStyle w:val="VBAILTBullet2"/>
              <w:numPr>
                <w:ilvl w:val="1"/>
                <w:numId w:val="10"/>
              </w:numPr>
            </w:pPr>
            <w:r w:rsidRPr="008321DD">
              <w:t>Be prepared to discuss your rationale.</w:t>
            </w:r>
          </w:p>
          <w:p w14:paraId="0FD3B341" w14:textId="77777777" w:rsidR="008321DD" w:rsidRPr="008321DD" w:rsidRDefault="008321DD" w:rsidP="008321DD">
            <w:pPr>
              <w:pStyle w:val="VBAILTBullet2"/>
              <w:numPr>
                <w:ilvl w:val="0"/>
                <w:numId w:val="11"/>
              </w:numPr>
            </w:pPr>
            <w:r w:rsidRPr="008321DD">
              <w:rPr>
                <w:b/>
                <w:bCs/>
              </w:rPr>
              <w:t>Time allowed</w:t>
            </w:r>
            <w:r w:rsidRPr="008321DD">
              <w:t>: 10 minutes</w:t>
            </w:r>
          </w:p>
          <w:p w14:paraId="67E79AB4" w14:textId="466904DB" w:rsidR="00895885" w:rsidRDefault="00895885" w:rsidP="00FC2AC2">
            <w:pPr>
              <w:pStyle w:val="VBAILTBullet2"/>
              <w:numPr>
                <w:ilvl w:val="0"/>
                <w:numId w:val="0"/>
              </w:numPr>
            </w:pPr>
          </w:p>
        </w:tc>
        <w:tc>
          <w:tcPr>
            <w:tcW w:w="5976" w:type="dxa"/>
            <w:tcBorders>
              <w:left w:val="dashSmallGap" w:sz="4" w:space="0" w:color="auto"/>
            </w:tcBorders>
          </w:tcPr>
          <w:p w14:paraId="40504F95" w14:textId="77777777" w:rsidR="00A20C70" w:rsidRPr="001648FB" w:rsidRDefault="00A20C70" w:rsidP="001648FB">
            <w:pPr>
              <w:pStyle w:val="VBAILTBody"/>
              <w:rPr>
                <w:rStyle w:val="Strong"/>
                <w:b w:val="0"/>
                <w:bCs w:val="0"/>
              </w:rPr>
            </w:pPr>
          </w:p>
        </w:tc>
      </w:tr>
      <w:tr w:rsidR="00E7705A" w14:paraId="332EAF53" w14:textId="77777777" w:rsidTr="00E7705A">
        <w:trPr>
          <w:cantSplit/>
          <w:jc w:val="center"/>
        </w:trPr>
        <w:tc>
          <w:tcPr>
            <w:tcW w:w="4104" w:type="dxa"/>
            <w:tcBorders>
              <w:right w:val="dashSmallGap" w:sz="4" w:space="0" w:color="auto"/>
            </w:tcBorders>
          </w:tcPr>
          <w:p w14:paraId="35DC28F9" w14:textId="77777777" w:rsidR="00E7705A" w:rsidRDefault="00110E43" w:rsidP="00E7705A">
            <w:pPr>
              <w:pStyle w:val="VBAILTBody"/>
              <w:rPr>
                <w:noProof/>
              </w:rPr>
            </w:pPr>
            <w:r w:rsidRPr="00110E43">
              <w:rPr>
                <w:b/>
                <w:bCs/>
              </w:rPr>
              <w:t>Claim 2 Processing Questions</w:t>
            </w:r>
          </w:p>
          <w:p w14:paraId="2ED9BABB" w14:textId="179812D9" w:rsidR="00110E43" w:rsidRDefault="00110E43" w:rsidP="00F04544">
            <w:pPr>
              <w:pStyle w:val="VBAILTBody"/>
              <w:numPr>
                <w:ilvl w:val="0"/>
                <w:numId w:val="6"/>
              </w:numPr>
            </w:pPr>
            <w:r w:rsidRPr="00110E43">
              <w:t>Is there sufficient information to decide the claim?</w:t>
            </w:r>
          </w:p>
          <w:p w14:paraId="7CE91A7E" w14:textId="77777777" w:rsidR="00110E43" w:rsidRPr="00110E43" w:rsidRDefault="00110E43" w:rsidP="00F04544">
            <w:pPr>
              <w:pStyle w:val="VBAILTBody"/>
              <w:numPr>
                <w:ilvl w:val="0"/>
                <w:numId w:val="6"/>
              </w:numPr>
            </w:pPr>
            <w:r w:rsidRPr="00110E43">
              <w:t>Does the claim require a rating decision?</w:t>
            </w:r>
          </w:p>
          <w:p w14:paraId="49ED140D" w14:textId="0DF129CB" w:rsidR="00110E43" w:rsidRDefault="00110E43" w:rsidP="00F04544">
            <w:pPr>
              <w:pStyle w:val="VBAILTBody"/>
              <w:numPr>
                <w:ilvl w:val="0"/>
                <w:numId w:val="6"/>
              </w:numPr>
              <w:rPr>
                <w:rStyle w:val="Strong"/>
              </w:rPr>
            </w:pPr>
            <w:r w:rsidRPr="00110E43">
              <w:t xml:space="preserve">Does </w:t>
            </w:r>
            <w:r w:rsidR="007F24AD">
              <w:t xml:space="preserve">Jerry </w:t>
            </w:r>
            <w:r w:rsidRPr="00110E43">
              <w:t>qualify for Parents DIC, and what is his income for VA purposes?</w:t>
            </w:r>
          </w:p>
        </w:tc>
        <w:tc>
          <w:tcPr>
            <w:tcW w:w="5976" w:type="dxa"/>
            <w:tcBorders>
              <w:left w:val="dashSmallGap" w:sz="4" w:space="0" w:color="auto"/>
            </w:tcBorders>
          </w:tcPr>
          <w:p w14:paraId="23D811C6" w14:textId="6316423F" w:rsidR="00E7705A" w:rsidRPr="009F361E" w:rsidRDefault="00E7705A" w:rsidP="001648FB">
            <w:pPr>
              <w:pStyle w:val="VBAILTBody"/>
              <w:rPr>
                <w:rStyle w:val="Strong"/>
              </w:rPr>
            </w:pPr>
            <w:r>
              <w:t xml:space="preserve"> </w:t>
            </w:r>
          </w:p>
        </w:tc>
      </w:tr>
      <w:tr w:rsidR="005464A0" w14:paraId="25223D19" w14:textId="77777777" w:rsidTr="008A2220">
        <w:trPr>
          <w:cantSplit/>
          <w:jc w:val="center"/>
        </w:trPr>
        <w:tc>
          <w:tcPr>
            <w:tcW w:w="4104" w:type="dxa"/>
            <w:tcBorders>
              <w:right w:val="dashSmallGap" w:sz="4" w:space="0" w:color="auto"/>
            </w:tcBorders>
          </w:tcPr>
          <w:p w14:paraId="0EC5DFCE" w14:textId="274E0989" w:rsidR="00110E43" w:rsidRPr="00110E43" w:rsidRDefault="00110E43" w:rsidP="00110E43">
            <w:pPr>
              <w:pStyle w:val="VBAILTbullet1"/>
              <w:numPr>
                <w:ilvl w:val="0"/>
                <w:numId w:val="0"/>
              </w:numPr>
            </w:pPr>
            <w:r w:rsidRPr="00110E43">
              <w:rPr>
                <w:b/>
                <w:bCs/>
              </w:rPr>
              <w:lastRenderedPageBreak/>
              <w:t xml:space="preserve">Process Parents DIC </w:t>
            </w:r>
            <w:r w:rsidRPr="00110E43">
              <w:rPr>
                <w:b/>
                <w:bCs/>
              </w:rPr>
              <w:br/>
            </w:r>
            <w:r w:rsidR="008321DD">
              <w:rPr>
                <w:b/>
                <w:bCs/>
              </w:rPr>
              <w:t>Practice Exercise</w:t>
            </w:r>
            <w:r w:rsidRPr="00110E43">
              <w:rPr>
                <w:b/>
                <w:bCs/>
              </w:rPr>
              <w:t>: Claim 3</w:t>
            </w:r>
          </w:p>
          <w:p w14:paraId="395C8510" w14:textId="77777777" w:rsidR="008321DD" w:rsidRPr="008321DD" w:rsidRDefault="008321DD" w:rsidP="008321DD">
            <w:pPr>
              <w:pStyle w:val="VBAILTbullet1"/>
              <w:numPr>
                <w:ilvl w:val="0"/>
                <w:numId w:val="12"/>
              </w:numPr>
            </w:pPr>
            <w:r w:rsidRPr="008321DD">
              <w:rPr>
                <w:b/>
                <w:bCs/>
              </w:rPr>
              <w:t>Instructions</w:t>
            </w:r>
            <w:r w:rsidRPr="008321DD">
              <w:t>:</w:t>
            </w:r>
          </w:p>
          <w:p w14:paraId="2D698198" w14:textId="77777777" w:rsidR="008321DD" w:rsidRPr="008321DD" w:rsidRDefault="008321DD" w:rsidP="008321DD">
            <w:pPr>
              <w:pStyle w:val="VBAILTbullet1"/>
              <w:numPr>
                <w:ilvl w:val="1"/>
                <w:numId w:val="12"/>
              </w:numPr>
            </w:pPr>
            <w:r w:rsidRPr="008321DD">
              <w:t>Work Independently.</w:t>
            </w:r>
          </w:p>
          <w:p w14:paraId="439D6256" w14:textId="77777777" w:rsidR="008321DD" w:rsidRPr="008321DD" w:rsidRDefault="008321DD" w:rsidP="008321DD">
            <w:pPr>
              <w:pStyle w:val="VBAILTbullet1"/>
              <w:numPr>
                <w:ilvl w:val="1"/>
                <w:numId w:val="12"/>
              </w:numPr>
            </w:pPr>
            <w:r w:rsidRPr="008321DD">
              <w:t>Access Appendix A (Practice Exercise)- Claim 3</w:t>
            </w:r>
          </w:p>
          <w:p w14:paraId="07D246FA" w14:textId="77777777" w:rsidR="008321DD" w:rsidRPr="008321DD" w:rsidRDefault="008321DD" w:rsidP="008321DD">
            <w:pPr>
              <w:pStyle w:val="VBAILTbullet1"/>
              <w:numPr>
                <w:ilvl w:val="1"/>
                <w:numId w:val="12"/>
              </w:numPr>
            </w:pPr>
            <w:r w:rsidRPr="008321DD">
              <w:t>Read the scenario to determine the actions needed.</w:t>
            </w:r>
          </w:p>
          <w:p w14:paraId="28F98E1C" w14:textId="77777777" w:rsidR="008321DD" w:rsidRPr="008321DD" w:rsidRDefault="008321DD" w:rsidP="008321DD">
            <w:pPr>
              <w:pStyle w:val="VBAILTbullet1"/>
              <w:numPr>
                <w:ilvl w:val="1"/>
                <w:numId w:val="12"/>
              </w:numPr>
            </w:pPr>
            <w:r w:rsidRPr="008321DD">
              <w:t>Use the worksheet to record a response.</w:t>
            </w:r>
          </w:p>
          <w:p w14:paraId="08CD7EE0" w14:textId="77777777" w:rsidR="008321DD" w:rsidRPr="008321DD" w:rsidRDefault="008321DD" w:rsidP="008321DD">
            <w:pPr>
              <w:pStyle w:val="VBAILTbullet1"/>
              <w:numPr>
                <w:ilvl w:val="1"/>
                <w:numId w:val="12"/>
              </w:numPr>
            </w:pPr>
            <w:r w:rsidRPr="008321DD">
              <w:t>Be prepared to discuss your rationale.</w:t>
            </w:r>
          </w:p>
          <w:p w14:paraId="4E88FB6A" w14:textId="77777777" w:rsidR="008321DD" w:rsidRPr="008321DD" w:rsidRDefault="008321DD" w:rsidP="008321DD">
            <w:pPr>
              <w:pStyle w:val="VBAILTbullet1"/>
              <w:numPr>
                <w:ilvl w:val="0"/>
                <w:numId w:val="13"/>
              </w:numPr>
            </w:pPr>
            <w:r w:rsidRPr="008321DD">
              <w:rPr>
                <w:b/>
                <w:bCs/>
              </w:rPr>
              <w:t>Time allowed</w:t>
            </w:r>
            <w:r w:rsidRPr="008321DD">
              <w:t>: 10 minutes</w:t>
            </w:r>
          </w:p>
          <w:p w14:paraId="232C5AB5" w14:textId="1E157CAC" w:rsidR="009B77C6" w:rsidRDefault="009B77C6" w:rsidP="006C7240">
            <w:pPr>
              <w:pStyle w:val="VBAILTbullet1"/>
              <w:numPr>
                <w:ilvl w:val="0"/>
                <w:numId w:val="0"/>
              </w:numPr>
            </w:pPr>
          </w:p>
        </w:tc>
        <w:tc>
          <w:tcPr>
            <w:tcW w:w="5976" w:type="dxa"/>
            <w:tcBorders>
              <w:left w:val="dashSmallGap" w:sz="4" w:space="0" w:color="auto"/>
            </w:tcBorders>
          </w:tcPr>
          <w:p w14:paraId="0EFD43E4" w14:textId="4EAD520F" w:rsidR="00ED0693" w:rsidRPr="004C3F52" w:rsidRDefault="00ED0693" w:rsidP="001648FB">
            <w:pPr>
              <w:pStyle w:val="VBAILTBody"/>
              <w:rPr>
                <w:rStyle w:val="Strong"/>
                <w:b w:val="0"/>
              </w:rPr>
            </w:pPr>
          </w:p>
        </w:tc>
      </w:tr>
      <w:tr w:rsidR="00ED0693" w14:paraId="178FDECF" w14:textId="77777777" w:rsidTr="008A2220">
        <w:trPr>
          <w:cantSplit/>
          <w:jc w:val="center"/>
        </w:trPr>
        <w:tc>
          <w:tcPr>
            <w:tcW w:w="4104" w:type="dxa"/>
            <w:tcBorders>
              <w:right w:val="dashSmallGap" w:sz="4" w:space="0" w:color="auto"/>
            </w:tcBorders>
          </w:tcPr>
          <w:p w14:paraId="7A7D41C0" w14:textId="77777777" w:rsidR="00110E43" w:rsidRPr="00110E43" w:rsidRDefault="00110E43" w:rsidP="00110E43">
            <w:pPr>
              <w:pStyle w:val="VBAILTbullet1"/>
              <w:numPr>
                <w:ilvl w:val="0"/>
                <w:numId w:val="0"/>
              </w:numPr>
            </w:pPr>
            <w:r w:rsidRPr="00110E43">
              <w:rPr>
                <w:b/>
                <w:bCs/>
              </w:rPr>
              <w:t>Claim 3 Processing Questions</w:t>
            </w:r>
          </w:p>
          <w:p w14:paraId="37C7CB36" w14:textId="3752DA1E" w:rsidR="00ED0693" w:rsidRPr="00110E43" w:rsidRDefault="00110E43" w:rsidP="00110E43">
            <w:pPr>
              <w:pStyle w:val="VBAILTbullet1"/>
            </w:pPr>
            <w:r w:rsidRPr="00110E43">
              <w:t>Is there sufficient information to decide the claim?</w:t>
            </w:r>
          </w:p>
        </w:tc>
        <w:tc>
          <w:tcPr>
            <w:tcW w:w="5976" w:type="dxa"/>
            <w:tcBorders>
              <w:left w:val="dashSmallGap" w:sz="4" w:space="0" w:color="auto"/>
            </w:tcBorders>
          </w:tcPr>
          <w:p w14:paraId="716DACEC" w14:textId="67F84EB0" w:rsidR="00974930" w:rsidRPr="009F361E" w:rsidRDefault="00994D8A" w:rsidP="001648FB">
            <w:pPr>
              <w:pStyle w:val="VBAILTBody"/>
              <w:rPr>
                <w:rStyle w:val="Strong"/>
              </w:rPr>
            </w:pPr>
            <w:r>
              <w:t xml:space="preserve"> </w:t>
            </w:r>
          </w:p>
        </w:tc>
      </w:tr>
      <w:tr w:rsidR="005464A0" w14:paraId="5933A20B" w14:textId="77777777" w:rsidTr="00C53266">
        <w:trPr>
          <w:cantSplit/>
          <w:jc w:val="center"/>
        </w:trPr>
        <w:tc>
          <w:tcPr>
            <w:tcW w:w="4104" w:type="dxa"/>
            <w:tcBorders>
              <w:right w:val="dashSmallGap" w:sz="4" w:space="0" w:color="auto"/>
            </w:tcBorders>
          </w:tcPr>
          <w:p w14:paraId="0FCDFCE9" w14:textId="2FB29F5A" w:rsidR="00110E43" w:rsidRDefault="00110E43" w:rsidP="00DE2E28">
            <w:pPr>
              <w:pStyle w:val="VBAILTBody"/>
              <w:rPr>
                <w:b/>
                <w:bCs/>
              </w:rPr>
            </w:pPr>
            <w:r w:rsidRPr="00110E43">
              <w:rPr>
                <w:b/>
                <w:bCs/>
              </w:rPr>
              <w:lastRenderedPageBreak/>
              <w:t xml:space="preserve">Process Parents DIC </w:t>
            </w:r>
            <w:r w:rsidRPr="00110E43">
              <w:rPr>
                <w:b/>
                <w:bCs/>
              </w:rPr>
              <w:br/>
            </w:r>
            <w:r w:rsidR="008321DD">
              <w:rPr>
                <w:b/>
                <w:bCs/>
              </w:rPr>
              <w:t>Practice Exercise</w:t>
            </w:r>
            <w:r w:rsidRPr="00110E43">
              <w:rPr>
                <w:b/>
                <w:bCs/>
              </w:rPr>
              <w:t>: Claim 4</w:t>
            </w:r>
          </w:p>
          <w:p w14:paraId="12672B00" w14:textId="77777777" w:rsidR="008321DD" w:rsidRPr="008321DD" w:rsidRDefault="008321DD" w:rsidP="008321DD">
            <w:pPr>
              <w:pStyle w:val="VBAILTBody"/>
              <w:numPr>
                <w:ilvl w:val="0"/>
                <w:numId w:val="14"/>
              </w:numPr>
            </w:pPr>
            <w:r w:rsidRPr="008321DD">
              <w:rPr>
                <w:b/>
                <w:bCs/>
              </w:rPr>
              <w:t>Instructions</w:t>
            </w:r>
            <w:r w:rsidRPr="008321DD">
              <w:t>:</w:t>
            </w:r>
          </w:p>
          <w:p w14:paraId="1AE94AE9" w14:textId="77777777" w:rsidR="008321DD" w:rsidRPr="008321DD" w:rsidRDefault="008321DD" w:rsidP="008321DD">
            <w:pPr>
              <w:pStyle w:val="VBAILTBody"/>
              <w:numPr>
                <w:ilvl w:val="1"/>
                <w:numId w:val="14"/>
              </w:numPr>
            </w:pPr>
            <w:r w:rsidRPr="008321DD">
              <w:t>Work Independently.</w:t>
            </w:r>
          </w:p>
          <w:p w14:paraId="02EB910F" w14:textId="77777777" w:rsidR="008321DD" w:rsidRPr="008321DD" w:rsidRDefault="008321DD" w:rsidP="008321DD">
            <w:pPr>
              <w:pStyle w:val="VBAILTBody"/>
              <w:numPr>
                <w:ilvl w:val="1"/>
                <w:numId w:val="14"/>
              </w:numPr>
            </w:pPr>
            <w:r w:rsidRPr="008321DD">
              <w:t>Access Appendix A (Practice Exercise) - Claim 4</w:t>
            </w:r>
          </w:p>
          <w:p w14:paraId="222899B5" w14:textId="77777777" w:rsidR="008321DD" w:rsidRPr="008321DD" w:rsidRDefault="008321DD" w:rsidP="008321DD">
            <w:pPr>
              <w:pStyle w:val="VBAILTBody"/>
              <w:numPr>
                <w:ilvl w:val="1"/>
                <w:numId w:val="14"/>
              </w:numPr>
            </w:pPr>
            <w:r w:rsidRPr="008321DD">
              <w:t>Read the scenario to determine the actions needed.</w:t>
            </w:r>
          </w:p>
          <w:p w14:paraId="0A9D8382" w14:textId="77777777" w:rsidR="008321DD" w:rsidRPr="008321DD" w:rsidRDefault="008321DD" w:rsidP="008321DD">
            <w:pPr>
              <w:pStyle w:val="VBAILTBody"/>
              <w:numPr>
                <w:ilvl w:val="1"/>
                <w:numId w:val="14"/>
              </w:numPr>
            </w:pPr>
            <w:r w:rsidRPr="008321DD">
              <w:t>Use the worksheet to record a response.</w:t>
            </w:r>
          </w:p>
          <w:p w14:paraId="57CAD908" w14:textId="77777777" w:rsidR="008321DD" w:rsidRPr="008321DD" w:rsidRDefault="008321DD" w:rsidP="008321DD">
            <w:pPr>
              <w:pStyle w:val="VBAILTBody"/>
              <w:numPr>
                <w:ilvl w:val="1"/>
                <w:numId w:val="14"/>
              </w:numPr>
            </w:pPr>
            <w:r w:rsidRPr="008321DD">
              <w:t>Be prepared to discuss your rationale.</w:t>
            </w:r>
          </w:p>
          <w:p w14:paraId="1BF4FAB3" w14:textId="77777777" w:rsidR="008321DD" w:rsidRPr="008321DD" w:rsidRDefault="008321DD" w:rsidP="008321DD">
            <w:pPr>
              <w:pStyle w:val="VBAILTBody"/>
              <w:numPr>
                <w:ilvl w:val="0"/>
                <w:numId w:val="15"/>
              </w:numPr>
            </w:pPr>
            <w:r w:rsidRPr="008321DD">
              <w:rPr>
                <w:b/>
                <w:bCs/>
              </w:rPr>
              <w:t>Time allowed</w:t>
            </w:r>
            <w:r w:rsidRPr="008321DD">
              <w:t>: 10 minutes</w:t>
            </w:r>
          </w:p>
          <w:p w14:paraId="224B7A9F" w14:textId="16F6BAC1" w:rsidR="00EB5C70" w:rsidRPr="005464A0" w:rsidRDefault="00EB5C70" w:rsidP="003D338E">
            <w:pPr>
              <w:pStyle w:val="VBAILTBody"/>
            </w:pPr>
          </w:p>
        </w:tc>
        <w:tc>
          <w:tcPr>
            <w:tcW w:w="5976" w:type="dxa"/>
            <w:tcBorders>
              <w:left w:val="dashSmallGap" w:sz="4" w:space="0" w:color="auto"/>
            </w:tcBorders>
          </w:tcPr>
          <w:p w14:paraId="1A736D45" w14:textId="3BEFB40B" w:rsidR="000E71B9" w:rsidRPr="000E71B9" w:rsidRDefault="000E71B9" w:rsidP="001648FB">
            <w:pPr>
              <w:pStyle w:val="VBAILTBody"/>
            </w:pPr>
            <w:r w:rsidRPr="000E71B9">
              <w:t xml:space="preserve"> </w:t>
            </w:r>
          </w:p>
        </w:tc>
      </w:tr>
      <w:tr w:rsidR="00740C50" w14:paraId="7807B01C" w14:textId="77777777" w:rsidTr="008A2220">
        <w:trPr>
          <w:cantSplit/>
          <w:jc w:val="center"/>
        </w:trPr>
        <w:tc>
          <w:tcPr>
            <w:tcW w:w="4104" w:type="dxa"/>
            <w:tcBorders>
              <w:right w:val="dashSmallGap" w:sz="4" w:space="0" w:color="auto"/>
            </w:tcBorders>
          </w:tcPr>
          <w:p w14:paraId="36A20AA8" w14:textId="77777777" w:rsidR="00110E43" w:rsidRPr="00110E43" w:rsidRDefault="00110E43" w:rsidP="00341358">
            <w:pPr>
              <w:pStyle w:val="VBAILTbullet1"/>
              <w:numPr>
                <w:ilvl w:val="0"/>
                <w:numId w:val="0"/>
              </w:numPr>
            </w:pPr>
            <w:r w:rsidRPr="00110E43">
              <w:rPr>
                <w:b/>
                <w:bCs/>
              </w:rPr>
              <w:t>Claim 4 Processing Questions</w:t>
            </w:r>
          </w:p>
          <w:p w14:paraId="4EC4D1A6" w14:textId="77777777" w:rsidR="00341358" w:rsidRPr="00341358" w:rsidRDefault="00341358" w:rsidP="00341358">
            <w:pPr>
              <w:pStyle w:val="VBAILTbullet1"/>
            </w:pPr>
            <w:r w:rsidRPr="00341358">
              <w:t>Is there sufficient information to decide the claim?</w:t>
            </w:r>
          </w:p>
          <w:p w14:paraId="7E12B469" w14:textId="77777777" w:rsidR="00341358" w:rsidRPr="00341358" w:rsidRDefault="00341358" w:rsidP="00341358">
            <w:pPr>
              <w:pStyle w:val="VBAILTbullet1"/>
            </w:pPr>
            <w:r w:rsidRPr="00341358">
              <w:t>Does the claim require a rating decision?</w:t>
            </w:r>
          </w:p>
          <w:p w14:paraId="683CB1AE" w14:textId="0E339A0C" w:rsidR="00740C50" w:rsidRDefault="00341358" w:rsidP="00341358">
            <w:pPr>
              <w:pStyle w:val="VBAILTbullet1"/>
            </w:pPr>
            <w:r w:rsidRPr="00341358">
              <w:t>Does Linda qualify for Parents DIC, and if so, what rate would she receive?</w:t>
            </w:r>
          </w:p>
        </w:tc>
        <w:tc>
          <w:tcPr>
            <w:tcW w:w="5976" w:type="dxa"/>
            <w:tcBorders>
              <w:left w:val="dashSmallGap" w:sz="4" w:space="0" w:color="auto"/>
            </w:tcBorders>
          </w:tcPr>
          <w:p w14:paraId="7B79503A" w14:textId="75DAD85E" w:rsidR="00740C50" w:rsidRPr="009F361E" w:rsidRDefault="00740C50" w:rsidP="001648FB">
            <w:pPr>
              <w:pStyle w:val="VBAILTBody"/>
              <w:rPr>
                <w:rStyle w:val="Strong"/>
              </w:rPr>
            </w:pPr>
            <w:r w:rsidRPr="001648FB">
              <w:t xml:space="preserve"> </w:t>
            </w:r>
          </w:p>
        </w:tc>
      </w:tr>
      <w:tr w:rsidR="00740C50" w14:paraId="0E130A0E" w14:textId="77777777" w:rsidTr="008A2220">
        <w:trPr>
          <w:cantSplit/>
          <w:jc w:val="center"/>
        </w:trPr>
        <w:tc>
          <w:tcPr>
            <w:tcW w:w="4104" w:type="dxa"/>
            <w:tcBorders>
              <w:right w:val="dashSmallGap" w:sz="4" w:space="0" w:color="auto"/>
            </w:tcBorders>
          </w:tcPr>
          <w:p w14:paraId="2186EC63" w14:textId="50456A8C" w:rsidR="00341358" w:rsidRDefault="00341358" w:rsidP="00740C50">
            <w:pPr>
              <w:pStyle w:val="VBAILTBody"/>
              <w:rPr>
                <w:b/>
                <w:bCs/>
              </w:rPr>
            </w:pPr>
            <w:r w:rsidRPr="00341358">
              <w:rPr>
                <w:b/>
                <w:bCs/>
              </w:rPr>
              <w:lastRenderedPageBreak/>
              <w:t xml:space="preserve">Process Parents DIC </w:t>
            </w:r>
            <w:r w:rsidRPr="00341358">
              <w:rPr>
                <w:b/>
                <w:bCs/>
              </w:rPr>
              <w:br/>
            </w:r>
            <w:r w:rsidR="008321DD">
              <w:rPr>
                <w:b/>
                <w:bCs/>
              </w:rPr>
              <w:t>Practice Exercise</w:t>
            </w:r>
            <w:r w:rsidRPr="00341358">
              <w:rPr>
                <w:b/>
                <w:bCs/>
              </w:rPr>
              <w:t>: Claim 5</w:t>
            </w:r>
          </w:p>
          <w:p w14:paraId="1597CDB0" w14:textId="77777777" w:rsidR="008321DD" w:rsidRPr="008321DD" w:rsidRDefault="008321DD" w:rsidP="008321DD">
            <w:pPr>
              <w:pStyle w:val="VBAILTBody"/>
              <w:numPr>
                <w:ilvl w:val="0"/>
                <w:numId w:val="16"/>
              </w:numPr>
            </w:pPr>
            <w:r w:rsidRPr="008321DD">
              <w:rPr>
                <w:b/>
                <w:bCs/>
              </w:rPr>
              <w:t>Instructions</w:t>
            </w:r>
            <w:r w:rsidRPr="008321DD">
              <w:t>:</w:t>
            </w:r>
          </w:p>
          <w:p w14:paraId="7BBAA5F6" w14:textId="77777777" w:rsidR="008321DD" w:rsidRPr="008321DD" w:rsidRDefault="008321DD" w:rsidP="008321DD">
            <w:pPr>
              <w:pStyle w:val="VBAILTBody"/>
              <w:numPr>
                <w:ilvl w:val="1"/>
                <w:numId w:val="16"/>
              </w:numPr>
            </w:pPr>
            <w:r w:rsidRPr="008321DD">
              <w:t>Work Independently.</w:t>
            </w:r>
          </w:p>
          <w:p w14:paraId="427DC414" w14:textId="77777777" w:rsidR="008321DD" w:rsidRPr="008321DD" w:rsidRDefault="008321DD" w:rsidP="008321DD">
            <w:pPr>
              <w:pStyle w:val="VBAILTBody"/>
              <w:numPr>
                <w:ilvl w:val="1"/>
                <w:numId w:val="16"/>
              </w:numPr>
            </w:pPr>
            <w:r w:rsidRPr="008321DD">
              <w:t>Access Appendix A (Practice Exercise) - Claim 5</w:t>
            </w:r>
          </w:p>
          <w:p w14:paraId="6DD81AE4" w14:textId="77777777" w:rsidR="008321DD" w:rsidRPr="008321DD" w:rsidRDefault="008321DD" w:rsidP="008321DD">
            <w:pPr>
              <w:pStyle w:val="VBAILTBody"/>
              <w:numPr>
                <w:ilvl w:val="1"/>
                <w:numId w:val="16"/>
              </w:numPr>
            </w:pPr>
            <w:r w:rsidRPr="008321DD">
              <w:t>Read the scenario to determine the actions needed.</w:t>
            </w:r>
          </w:p>
          <w:p w14:paraId="168C7EB0" w14:textId="77777777" w:rsidR="008321DD" w:rsidRPr="008321DD" w:rsidRDefault="008321DD" w:rsidP="008321DD">
            <w:pPr>
              <w:pStyle w:val="VBAILTBody"/>
              <w:numPr>
                <w:ilvl w:val="1"/>
                <w:numId w:val="16"/>
              </w:numPr>
            </w:pPr>
            <w:r w:rsidRPr="008321DD">
              <w:t>Use the worksheet to record a response.</w:t>
            </w:r>
          </w:p>
          <w:p w14:paraId="26E4E21B" w14:textId="77777777" w:rsidR="008321DD" w:rsidRPr="008321DD" w:rsidRDefault="008321DD" w:rsidP="008321DD">
            <w:pPr>
              <w:pStyle w:val="VBAILTBody"/>
              <w:numPr>
                <w:ilvl w:val="1"/>
                <w:numId w:val="16"/>
              </w:numPr>
            </w:pPr>
            <w:r w:rsidRPr="008321DD">
              <w:t>Be prepared to discuss your rationale.</w:t>
            </w:r>
          </w:p>
          <w:p w14:paraId="35C2FA2E" w14:textId="77777777" w:rsidR="008321DD" w:rsidRPr="008321DD" w:rsidRDefault="008321DD" w:rsidP="008321DD">
            <w:pPr>
              <w:pStyle w:val="VBAILTBody"/>
              <w:numPr>
                <w:ilvl w:val="0"/>
                <w:numId w:val="17"/>
              </w:numPr>
            </w:pPr>
            <w:r w:rsidRPr="008321DD">
              <w:rPr>
                <w:b/>
                <w:bCs/>
              </w:rPr>
              <w:t>Time allowed</w:t>
            </w:r>
            <w:r w:rsidRPr="008321DD">
              <w:t>: 10 minutes</w:t>
            </w:r>
          </w:p>
          <w:p w14:paraId="021CAB52" w14:textId="640E59CC" w:rsidR="00740C50" w:rsidRDefault="00740C50" w:rsidP="00097CD2">
            <w:pPr>
              <w:pStyle w:val="VBAILTBody"/>
            </w:pPr>
          </w:p>
        </w:tc>
        <w:tc>
          <w:tcPr>
            <w:tcW w:w="5976" w:type="dxa"/>
            <w:tcBorders>
              <w:left w:val="dashSmallGap" w:sz="4" w:space="0" w:color="auto"/>
            </w:tcBorders>
          </w:tcPr>
          <w:p w14:paraId="20E50C3B" w14:textId="67AB8E33" w:rsidR="00740C50" w:rsidRPr="001648FB" w:rsidRDefault="00740C50" w:rsidP="001648FB">
            <w:pPr>
              <w:pStyle w:val="VBAILTBody"/>
              <w:rPr>
                <w:rStyle w:val="Strong"/>
                <w:b w:val="0"/>
                <w:bCs w:val="0"/>
              </w:rPr>
            </w:pPr>
          </w:p>
        </w:tc>
      </w:tr>
      <w:tr w:rsidR="00740C50" w14:paraId="1169FE84" w14:textId="77777777" w:rsidTr="008A2220">
        <w:trPr>
          <w:cantSplit/>
          <w:jc w:val="center"/>
        </w:trPr>
        <w:tc>
          <w:tcPr>
            <w:tcW w:w="4104" w:type="dxa"/>
            <w:tcBorders>
              <w:right w:val="dashSmallGap" w:sz="4" w:space="0" w:color="auto"/>
            </w:tcBorders>
          </w:tcPr>
          <w:p w14:paraId="7AFDE0AB" w14:textId="77777777" w:rsidR="00B30100" w:rsidRPr="00B30100" w:rsidRDefault="00B30100" w:rsidP="00B30100">
            <w:pPr>
              <w:pStyle w:val="VBAILTbullet1"/>
              <w:numPr>
                <w:ilvl w:val="0"/>
                <w:numId w:val="0"/>
              </w:numPr>
            </w:pPr>
            <w:r w:rsidRPr="00B30100">
              <w:rPr>
                <w:b/>
                <w:bCs/>
              </w:rPr>
              <w:t>Claim 5 Processing Questions</w:t>
            </w:r>
          </w:p>
          <w:p w14:paraId="2F1D34F0" w14:textId="669BA406" w:rsidR="00740C50" w:rsidRDefault="00B30100" w:rsidP="00B30100">
            <w:pPr>
              <w:pStyle w:val="VBAILTbullet1"/>
            </w:pPr>
            <w:r w:rsidRPr="00B30100">
              <w:t>Is there sufficient information to decide the claim?</w:t>
            </w:r>
          </w:p>
        </w:tc>
        <w:tc>
          <w:tcPr>
            <w:tcW w:w="5976" w:type="dxa"/>
            <w:tcBorders>
              <w:left w:val="dashSmallGap" w:sz="4" w:space="0" w:color="auto"/>
            </w:tcBorders>
          </w:tcPr>
          <w:p w14:paraId="0E84A2E6" w14:textId="57991CD8" w:rsidR="00740C50" w:rsidRPr="009F361E" w:rsidRDefault="001A2800" w:rsidP="001648FB">
            <w:pPr>
              <w:pStyle w:val="VBAILTBody"/>
              <w:rPr>
                <w:rStyle w:val="Strong"/>
              </w:rPr>
            </w:pPr>
            <w:r w:rsidRPr="001648FB">
              <w:t xml:space="preserve"> </w:t>
            </w:r>
          </w:p>
        </w:tc>
      </w:tr>
      <w:tr w:rsidR="00AE329C" w14:paraId="0CA7119E" w14:textId="77777777" w:rsidTr="008A2220">
        <w:trPr>
          <w:cantSplit/>
          <w:jc w:val="center"/>
        </w:trPr>
        <w:tc>
          <w:tcPr>
            <w:tcW w:w="4104" w:type="dxa"/>
            <w:tcBorders>
              <w:right w:val="dashSmallGap" w:sz="4" w:space="0" w:color="auto"/>
            </w:tcBorders>
          </w:tcPr>
          <w:p w14:paraId="1D524E33" w14:textId="48FA4572" w:rsidR="00612F9E" w:rsidRDefault="00B30100" w:rsidP="005464A0">
            <w:pPr>
              <w:pStyle w:val="VBAILTBodyStrong"/>
            </w:pPr>
            <w:r w:rsidRPr="00B30100">
              <w:rPr>
                <w:bCs/>
              </w:rPr>
              <w:t>Guided Practice Overview</w:t>
            </w:r>
          </w:p>
          <w:p w14:paraId="1F46175C" w14:textId="77777777" w:rsidR="00B30100" w:rsidRPr="00B30100" w:rsidRDefault="00B30100" w:rsidP="00B30100">
            <w:pPr>
              <w:pStyle w:val="VBAILTbullet1"/>
              <w:numPr>
                <w:ilvl w:val="0"/>
                <w:numId w:val="0"/>
              </w:numPr>
            </w:pPr>
            <w:r w:rsidRPr="00B30100">
              <w:t>Instructions:</w:t>
            </w:r>
          </w:p>
          <w:p w14:paraId="5EFAF318" w14:textId="77777777" w:rsidR="00B30100" w:rsidRPr="00B30100" w:rsidRDefault="00B30100" w:rsidP="00B30100">
            <w:pPr>
              <w:pStyle w:val="VBAILTbullet1"/>
            </w:pPr>
            <w:r w:rsidRPr="00B30100">
              <w:t>Instructors assign live PDIC claims to trainees.</w:t>
            </w:r>
          </w:p>
          <w:p w14:paraId="5C4CD548" w14:textId="77777777" w:rsidR="00B30100" w:rsidRPr="00B30100" w:rsidRDefault="00B30100" w:rsidP="00B30100">
            <w:pPr>
              <w:pStyle w:val="VBAILTbullet1"/>
            </w:pPr>
            <w:r w:rsidRPr="00B30100">
              <w:t>Trainees review pending claims and take necessary action</w:t>
            </w:r>
          </w:p>
          <w:p w14:paraId="0A9F04C6" w14:textId="77777777" w:rsidR="00B30100" w:rsidRPr="00B30100" w:rsidRDefault="00B30100" w:rsidP="00B30100">
            <w:pPr>
              <w:pStyle w:val="VBAILTbullet1"/>
            </w:pPr>
            <w:r w:rsidRPr="00B30100">
              <w:t>Use the job aids, references, and systems available.</w:t>
            </w:r>
          </w:p>
          <w:p w14:paraId="798EC142" w14:textId="0EC0F20B" w:rsidR="00B453A7" w:rsidRDefault="00B30100" w:rsidP="00F45BE2">
            <w:pPr>
              <w:pStyle w:val="VBAILTbullet1"/>
            </w:pPr>
            <w:r w:rsidRPr="00B30100">
              <w:t xml:space="preserve">Consult with instructors for assistance. </w:t>
            </w:r>
          </w:p>
        </w:tc>
        <w:tc>
          <w:tcPr>
            <w:tcW w:w="5976" w:type="dxa"/>
            <w:tcBorders>
              <w:left w:val="dashSmallGap" w:sz="4" w:space="0" w:color="auto"/>
            </w:tcBorders>
          </w:tcPr>
          <w:p w14:paraId="7DB10F5B" w14:textId="64BC07C0" w:rsidR="00CF1A80" w:rsidRPr="001648FB" w:rsidRDefault="00CF1A80" w:rsidP="001648FB">
            <w:pPr>
              <w:pStyle w:val="VBAILTBody"/>
            </w:pPr>
          </w:p>
        </w:tc>
      </w:tr>
      <w:tr w:rsidR="000E3E8E" w14:paraId="2F77E157" w14:textId="77777777" w:rsidTr="008A2220">
        <w:trPr>
          <w:cantSplit/>
          <w:jc w:val="center"/>
        </w:trPr>
        <w:tc>
          <w:tcPr>
            <w:tcW w:w="4104" w:type="dxa"/>
            <w:tcBorders>
              <w:right w:val="dashSmallGap" w:sz="4" w:space="0" w:color="auto"/>
            </w:tcBorders>
          </w:tcPr>
          <w:p w14:paraId="6E45DA4D" w14:textId="467B52BC" w:rsidR="000E3E8E" w:rsidRDefault="00084158" w:rsidP="000E3E8E">
            <w:pPr>
              <w:pStyle w:val="VBAILTBodyStrong"/>
            </w:pPr>
            <w:r>
              <w:lastRenderedPageBreak/>
              <w:t xml:space="preserve">Knowledge Check: </w:t>
            </w:r>
            <w:r w:rsidR="000E3E8E">
              <w:t xml:space="preserve">Lesson Summary </w:t>
            </w:r>
            <w:r>
              <w:t>Review</w:t>
            </w:r>
          </w:p>
          <w:p w14:paraId="1EF8AEE0" w14:textId="45597B9A" w:rsidR="00084158" w:rsidRDefault="00084158" w:rsidP="000E3E8E">
            <w:pPr>
              <w:pStyle w:val="VBAILTBodyStrong"/>
            </w:pPr>
            <w:r w:rsidRPr="00345E8B">
              <w:rPr>
                <w:noProof/>
              </w:rPr>
              <w:drawing>
                <wp:inline distT="0" distB="0" distL="0" distR="0" wp14:anchorId="14E78D94" wp14:editId="122F16F3">
                  <wp:extent cx="1546024" cy="722489"/>
                  <wp:effectExtent l="0" t="0" r="0" b="190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5075" cy="736065"/>
                          </a:xfrm>
                          <a:prstGeom prst="rect">
                            <a:avLst/>
                          </a:prstGeom>
                        </pic:spPr>
                      </pic:pic>
                    </a:graphicData>
                  </a:graphic>
                </wp:inline>
              </w:drawing>
            </w:r>
          </w:p>
          <w:p w14:paraId="0AE83BA2" w14:textId="2723EFC2" w:rsidR="000E3E8E" w:rsidRPr="000E3E8E" w:rsidRDefault="00084158" w:rsidP="00084158">
            <w:pPr>
              <w:pStyle w:val="VBAILTBodyStrong"/>
              <w:rPr>
                <w:b w:val="0"/>
                <w:bCs/>
              </w:rPr>
            </w:pPr>
            <w:r>
              <w:t>Time Allowed: 15 minutes</w:t>
            </w:r>
          </w:p>
        </w:tc>
        <w:tc>
          <w:tcPr>
            <w:tcW w:w="5976" w:type="dxa"/>
            <w:tcBorders>
              <w:left w:val="dashSmallGap" w:sz="4" w:space="0" w:color="auto"/>
            </w:tcBorders>
          </w:tcPr>
          <w:p w14:paraId="349ABE00" w14:textId="19D832FF" w:rsidR="000E3E8E" w:rsidRPr="00361EEC" w:rsidRDefault="000E3E8E" w:rsidP="000E3E8E">
            <w:pPr>
              <w:pStyle w:val="VBAILTBody"/>
            </w:pPr>
          </w:p>
        </w:tc>
      </w:tr>
      <w:tr w:rsidR="006C4796" w14:paraId="0C06AF3E" w14:textId="77777777" w:rsidTr="008A2220">
        <w:trPr>
          <w:cantSplit/>
          <w:jc w:val="center"/>
        </w:trPr>
        <w:tc>
          <w:tcPr>
            <w:tcW w:w="4104" w:type="dxa"/>
            <w:tcBorders>
              <w:right w:val="dashSmallGap" w:sz="4" w:space="0" w:color="auto"/>
            </w:tcBorders>
          </w:tcPr>
          <w:p w14:paraId="3F107DB0" w14:textId="0F306E7A" w:rsidR="006C4796" w:rsidRDefault="006C4796" w:rsidP="006C4796">
            <w:pPr>
              <w:pStyle w:val="VBAILTBodyStrong"/>
            </w:pPr>
            <w:r>
              <w:t>What’s Next?</w:t>
            </w:r>
          </w:p>
          <w:p w14:paraId="22257E3F" w14:textId="1368EFC3" w:rsidR="006B2A4F" w:rsidRDefault="006B2A4F" w:rsidP="006C4796">
            <w:pPr>
              <w:pStyle w:val="VBAILTBodyStrong"/>
            </w:pPr>
            <w:r w:rsidRPr="006B2A4F">
              <w:t>COMPLETE</w:t>
            </w:r>
            <w:r w:rsidRPr="00175DCC">
              <w:rPr>
                <w:b w:val="0"/>
                <w:bCs/>
              </w:rPr>
              <w:t xml:space="preserve"> </w:t>
            </w:r>
            <w:r w:rsidR="00C64039" w:rsidRPr="00175DCC">
              <w:rPr>
                <w:b w:val="0"/>
                <w:bCs/>
              </w:rPr>
              <w:t xml:space="preserve">the Process Parents' DIC Claims course evaluation: </w:t>
            </w:r>
            <w:r w:rsidR="00C64039" w:rsidRPr="00A92491">
              <w:t>TMS ID #4408394</w:t>
            </w:r>
          </w:p>
          <w:p w14:paraId="76B29C08" w14:textId="459A8E35" w:rsidR="006C4796" w:rsidRDefault="006C4796" w:rsidP="006C4796">
            <w:pPr>
              <w:pStyle w:val="VBAILTBody"/>
            </w:pPr>
          </w:p>
        </w:tc>
        <w:tc>
          <w:tcPr>
            <w:tcW w:w="5976" w:type="dxa"/>
            <w:tcBorders>
              <w:left w:val="dashSmallGap" w:sz="4" w:space="0" w:color="auto"/>
            </w:tcBorders>
          </w:tcPr>
          <w:p w14:paraId="7AFB0BF5" w14:textId="2A8AA839" w:rsidR="006C4796" w:rsidRPr="00361EEC" w:rsidRDefault="006C4796" w:rsidP="006C4796">
            <w:pPr>
              <w:pStyle w:val="VBAILTBody"/>
            </w:pPr>
          </w:p>
        </w:tc>
      </w:tr>
    </w:tbl>
    <w:p w14:paraId="269B0566" w14:textId="77777777" w:rsidR="00116035" w:rsidRPr="00C214A9" w:rsidRDefault="00116035" w:rsidP="00C53266">
      <w:pPr>
        <w:pStyle w:val="VBAILTBody"/>
      </w:pPr>
    </w:p>
    <w:sectPr w:rsidR="00116035" w:rsidRPr="00C214A9" w:rsidSect="00107590">
      <w:headerReference w:type="default" r:id="rId15"/>
      <w:footerReference w:type="default" r:id="rId16"/>
      <w:headerReference w:type="first" r:id="rId17"/>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2C416" w14:textId="77777777" w:rsidR="00921EB1" w:rsidRDefault="00921EB1" w:rsidP="00C214A9">
      <w:pPr>
        <w:spacing w:after="0" w:line="240" w:lineRule="auto"/>
      </w:pPr>
      <w:r>
        <w:separator/>
      </w:r>
    </w:p>
  </w:endnote>
  <w:endnote w:type="continuationSeparator" w:id="0">
    <w:p w14:paraId="7FAA758A" w14:textId="77777777" w:rsidR="00921EB1" w:rsidRDefault="00921EB1"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08D32" w14:textId="242E3FBD" w:rsidR="001648FB" w:rsidRPr="00C214A9" w:rsidRDefault="00084158" w:rsidP="00947B48">
    <w:pPr>
      <w:pStyle w:val="VBAILTFooter"/>
      <w:pBdr>
        <w:top w:val="single" w:sz="4" w:space="0" w:color="auto"/>
      </w:pBdr>
    </w:pPr>
    <w:r>
      <w:t>June</w:t>
    </w:r>
    <w:r w:rsidR="00A750E2">
      <w:t xml:space="preserve"> 202</w:t>
    </w:r>
    <w:r w:rsidR="00140015">
      <w:t>4</w:t>
    </w:r>
    <w:r w:rsidR="001648FB">
      <w:tab/>
    </w:r>
    <w:r w:rsidR="001648FB" w:rsidRPr="00C214A9">
      <w:fldChar w:fldCharType="begin"/>
    </w:r>
    <w:r w:rsidR="001648FB" w:rsidRPr="00C214A9">
      <w:instrText xml:space="preserve"> PAGE   \* MERGEFORMAT </w:instrText>
    </w:r>
    <w:r w:rsidR="001648FB" w:rsidRPr="00C214A9">
      <w:fldChar w:fldCharType="separate"/>
    </w:r>
    <w:r w:rsidR="00107590" w:rsidRPr="00107590">
      <w:rPr>
        <w:b/>
        <w:bCs/>
        <w:noProof/>
      </w:rPr>
      <w:t>29</w:t>
    </w:r>
    <w:r w:rsidR="001648FB" w:rsidRPr="00C214A9">
      <w:rPr>
        <w:b/>
        <w:bCs/>
        <w:noProof/>
      </w:rPr>
      <w:fldChar w:fldCharType="end"/>
    </w:r>
    <w:r w:rsidR="001648FB" w:rsidRPr="00C214A9">
      <w:rPr>
        <w:b/>
        <w:bCs/>
      </w:rPr>
      <w:t xml:space="preserve"> </w:t>
    </w:r>
    <w:r w:rsidR="001648FB" w:rsidRPr="00C214A9">
      <w:t>|</w:t>
    </w:r>
    <w:r w:rsidR="001648FB" w:rsidRPr="00C214A9">
      <w:rPr>
        <w:b/>
        <w:bCs/>
      </w:rPr>
      <w:t xml:space="preserve"> </w:t>
    </w:r>
    <w:r w:rsidR="001648FB"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3B01F" w14:textId="77777777" w:rsidR="00921EB1" w:rsidRDefault="00921EB1" w:rsidP="00C214A9">
      <w:pPr>
        <w:spacing w:after="0" w:line="240" w:lineRule="auto"/>
      </w:pPr>
      <w:r>
        <w:separator/>
      </w:r>
    </w:p>
  </w:footnote>
  <w:footnote w:type="continuationSeparator" w:id="0">
    <w:p w14:paraId="6B66AAB4" w14:textId="77777777" w:rsidR="00921EB1" w:rsidRDefault="00921EB1"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D2C7F" w14:textId="4B6B8375" w:rsidR="001648FB" w:rsidRDefault="001648FB" w:rsidP="0054395D">
    <w:pPr>
      <w:pStyle w:val="VBAILTHeader"/>
    </w:pPr>
    <w:r>
      <w:t xml:space="preserve">Process </w:t>
    </w:r>
    <w:r w:rsidRPr="00B20E80">
      <w:t>Parent</w:t>
    </w:r>
    <w:r>
      <w:t>s’</w:t>
    </w:r>
    <w:r w:rsidRPr="00B20E80">
      <w:t xml:space="preserve"> Dependency </w:t>
    </w:r>
    <w:r w:rsidR="00EC6117">
      <w:t>and</w:t>
    </w:r>
    <w:r w:rsidRPr="00B20E80">
      <w:t xml:space="preserve"> Indemnity </w:t>
    </w:r>
  </w:p>
  <w:p w14:paraId="3969199F" w14:textId="02D61B74" w:rsidR="001648FB" w:rsidRPr="002D1DCE" w:rsidRDefault="001648FB" w:rsidP="000D3814">
    <w:pPr>
      <w:pStyle w:val="VBAILTHeader"/>
      <w:pBdr>
        <w:bottom w:val="single" w:sz="4" w:space="1" w:color="auto"/>
      </w:pBdr>
    </w:pPr>
    <w:r w:rsidRPr="00B20E80">
      <w:t>Compensation (DIC) Claims</w:t>
    </w:r>
    <w:r>
      <w:t xml:space="preserve"> </w:t>
    </w:r>
    <w:r w:rsidR="00D44656">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7351" w14:textId="77777777" w:rsidR="001648FB" w:rsidRDefault="001648FB">
    <w:pPr>
      <w:pStyle w:val="Header"/>
    </w:pPr>
    <w:r>
      <w:rPr>
        <w:noProof/>
      </w:rPr>
      <w:drawing>
        <wp:anchor distT="0" distB="0" distL="114300" distR="114300" simplePos="0" relativeHeight="251657216" behindDoc="1" locked="0" layoutInCell="1" allowOverlap="1" wp14:anchorId="0C47BD1E" wp14:editId="372ED681">
          <wp:simplePos x="0" y="0"/>
          <wp:positionH relativeFrom="column">
            <wp:posOffset>-904875</wp:posOffset>
          </wp:positionH>
          <wp:positionV relativeFrom="paragraph">
            <wp:posOffset>-447675</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D48"/>
    <w:multiLevelType w:val="hybridMultilevel"/>
    <w:tmpl w:val="14F2EF44"/>
    <w:lvl w:ilvl="0" w:tplc="A68E348E">
      <w:start w:val="1"/>
      <w:numFmt w:val="bullet"/>
      <w:lvlText w:val="•"/>
      <w:lvlJc w:val="left"/>
      <w:pPr>
        <w:tabs>
          <w:tab w:val="num" w:pos="720"/>
        </w:tabs>
        <w:ind w:left="720" w:hanging="360"/>
      </w:pPr>
      <w:rPr>
        <w:rFonts w:ascii="Arial" w:hAnsi="Arial" w:hint="default"/>
      </w:rPr>
    </w:lvl>
    <w:lvl w:ilvl="1" w:tplc="80501DB4" w:tentative="1">
      <w:start w:val="1"/>
      <w:numFmt w:val="bullet"/>
      <w:lvlText w:val="•"/>
      <w:lvlJc w:val="left"/>
      <w:pPr>
        <w:tabs>
          <w:tab w:val="num" w:pos="1440"/>
        </w:tabs>
        <w:ind w:left="1440" w:hanging="360"/>
      </w:pPr>
      <w:rPr>
        <w:rFonts w:ascii="Arial" w:hAnsi="Arial" w:hint="default"/>
      </w:rPr>
    </w:lvl>
    <w:lvl w:ilvl="2" w:tplc="DA34B5E4" w:tentative="1">
      <w:start w:val="1"/>
      <w:numFmt w:val="bullet"/>
      <w:lvlText w:val="•"/>
      <w:lvlJc w:val="left"/>
      <w:pPr>
        <w:tabs>
          <w:tab w:val="num" w:pos="2160"/>
        </w:tabs>
        <w:ind w:left="2160" w:hanging="360"/>
      </w:pPr>
      <w:rPr>
        <w:rFonts w:ascii="Arial" w:hAnsi="Arial" w:hint="default"/>
      </w:rPr>
    </w:lvl>
    <w:lvl w:ilvl="3" w:tplc="64EE8572" w:tentative="1">
      <w:start w:val="1"/>
      <w:numFmt w:val="bullet"/>
      <w:lvlText w:val="•"/>
      <w:lvlJc w:val="left"/>
      <w:pPr>
        <w:tabs>
          <w:tab w:val="num" w:pos="2880"/>
        </w:tabs>
        <w:ind w:left="2880" w:hanging="360"/>
      </w:pPr>
      <w:rPr>
        <w:rFonts w:ascii="Arial" w:hAnsi="Arial" w:hint="default"/>
      </w:rPr>
    </w:lvl>
    <w:lvl w:ilvl="4" w:tplc="F54E5B58" w:tentative="1">
      <w:start w:val="1"/>
      <w:numFmt w:val="bullet"/>
      <w:lvlText w:val="•"/>
      <w:lvlJc w:val="left"/>
      <w:pPr>
        <w:tabs>
          <w:tab w:val="num" w:pos="3600"/>
        </w:tabs>
        <w:ind w:left="3600" w:hanging="360"/>
      </w:pPr>
      <w:rPr>
        <w:rFonts w:ascii="Arial" w:hAnsi="Arial" w:hint="default"/>
      </w:rPr>
    </w:lvl>
    <w:lvl w:ilvl="5" w:tplc="DA3A8068" w:tentative="1">
      <w:start w:val="1"/>
      <w:numFmt w:val="bullet"/>
      <w:lvlText w:val="•"/>
      <w:lvlJc w:val="left"/>
      <w:pPr>
        <w:tabs>
          <w:tab w:val="num" w:pos="4320"/>
        </w:tabs>
        <w:ind w:left="4320" w:hanging="360"/>
      </w:pPr>
      <w:rPr>
        <w:rFonts w:ascii="Arial" w:hAnsi="Arial" w:hint="default"/>
      </w:rPr>
    </w:lvl>
    <w:lvl w:ilvl="6" w:tplc="A082208C" w:tentative="1">
      <w:start w:val="1"/>
      <w:numFmt w:val="bullet"/>
      <w:lvlText w:val="•"/>
      <w:lvlJc w:val="left"/>
      <w:pPr>
        <w:tabs>
          <w:tab w:val="num" w:pos="5040"/>
        </w:tabs>
        <w:ind w:left="5040" w:hanging="360"/>
      </w:pPr>
      <w:rPr>
        <w:rFonts w:ascii="Arial" w:hAnsi="Arial" w:hint="default"/>
      </w:rPr>
    </w:lvl>
    <w:lvl w:ilvl="7" w:tplc="EBC46A9E" w:tentative="1">
      <w:start w:val="1"/>
      <w:numFmt w:val="bullet"/>
      <w:lvlText w:val="•"/>
      <w:lvlJc w:val="left"/>
      <w:pPr>
        <w:tabs>
          <w:tab w:val="num" w:pos="5760"/>
        </w:tabs>
        <w:ind w:left="5760" w:hanging="360"/>
      </w:pPr>
      <w:rPr>
        <w:rFonts w:ascii="Arial" w:hAnsi="Arial" w:hint="default"/>
      </w:rPr>
    </w:lvl>
    <w:lvl w:ilvl="8" w:tplc="CA18B7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344674"/>
    <w:multiLevelType w:val="hybridMultilevel"/>
    <w:tmpl w:val="0FCEC50A"/>
    <w:lvl w:ilvl="0" w:tplc="83EEC27E">
      <w:start w:val="1"/>
      <w:numFmt w:val="bullet"/>
      <w:lvlText w:val="•"/>
      <w:lvlJc w:val="left"/>
      <w:pPr>
        <w:tabs>
          <w:tab w:val="num" w:pos="720"/>
        </w:tabs>
        <w:ind w:left="720" w:hanging="360"/>
      </w:pPr>
      <w:rPr>
        <w:rFonts w:ascii="Arial" w:hAnsi="Arial" w:hint="default"/>
      </w:rPr>
    </w:lvl>
    <w:lvl w:ilvl="1" w:tplc="0B284F84">
      <w:numFmt w:val="bullet"/>
      <w:lvlText w:val="o"/>
      <w:lvlJc w:val="left"/>
      <w:pPr>
        <w:tabs>
          <w:tab w:val="num" w:pos="1440"/>
        </w:tabs>
        <w:ind w:left="1440" w:hanging="360"/>
      </w:pPr>
      <w:rPr>
        <w:rFonts w:ascii="Courier New" w:hAnsi="Courier New" w:hint="default"/>
      </w:rPr>
    </w:lvl>
    <w:lvl w:ilvl="2" w:tplc="EB4C69E4" w:tentative="1">
      <w:start w:val="1"/>
      <w:numFmt w:val="bullet"/>
      <w:lvlText w:val="•"/>
      <w:lvlJc w:val="left"/>
      <w:pPr>
        <w:tabs>
          <w:tab w:val="num" w:pos="2160"/>
        </w:tabs>
        <w:ind w:left="2160" w:hanging="360"/>
      </w:pPr>
      <w:rPr>
        <w:rFonts w:ascii="Arial" w:hAnsi="Arial" w:hint="default"/>
      </w:rPr>
    </w:lvl>
    <w:lvl w:ilvl="3" w:tplc="B78AAC2C" w:tentative="1">
      <w:start w:val="1"/>
      <w:numFmt w:val="bullet"/>
      <w:lvlText w:val="•"/>
      <w:lvlJc w:val="left"/>
      <w:pPr>
        <w:tabs>
          <w:tab w:val="num" w:pos="2880"/>
        </w:tabs>
        <w:ind w:left="2880" w:hanging="360"/>
      </w:pPr>
      <w:rPr>
        <w:rFonts w:ascii="Arial" w:hAnsi="Arial" w:hint="default"/>
      </w:rPr>
    </w:lvl>
    <w:lvl w:ilvl="4" w:tplc="AEB841DA" w:tentative="1">
      <w:start w:val="1"/>
      <w:numFmt w:val="bullet"/>
      <w:lvlText w:val="•"/>
      <w:lvlJc w:val="left"/>
      <w:pPr>
        <w:tabs>
          <w:tab w:val="num" w:pos="3600"/>
        </w:tabs>
        <w:ind w:left="3600" w:hanging="360"/>
      </w:pPr>
      <w:rPr>
        <w:rFonts w:ascii="Arial" w:hAnsi="Arial" w:hint="default"/>
      </w:rPr>
    </w:lvl>
    <w:lvl w:ilvl="5" w:tplc="BC967C24" w:tentative="1">
      <w:start w:val="1"/>
      <w:numFmt w:val="bullet"/>
      <w:lvlText w:val="•"/>
      <w:lvlJc w:val="left"/>
      <w:pPr>
        <w:tabs>
          <w:tab w:val="num" w:pos="4320"/>
        </w:tabs>
        <w:ind w:left="4320" w:hanging="360"/>
      </w:pPr>
      <w:rPr>
        <w:rFonts w:ascii="Arial" w:hAnsi="Arial" w:hint="default"/>
      </w:rPr>
    </w:lvl>
    <w:lvl w:ilvl="6" w:tplc="1146F3D4" w:tentative="1">
      <w:start w:val="1"/>
      <w:numFmt w:val="bullet"/>
      <w:lvlText w:val="•"/>
      <w:lvlJc w:val="left"/>
      <w:pPr>
        <w:tabs>
          <w:tab w:val="num" w:pos="5040"/>
        </w:tabs>
        <w:ind w:left="5040" w:hanging="360"/>
      </w:pPr>
      <w:rPr>
        <w:rFonts w:ascii="Arial" w:hAnsi="Arial" w:hint="default"/>
      </w:rPr>
    </w:lvl>
    <w:lvl w:ilvl="7" w:tplc="D4D0D726" w:tentative="1">
      <w:start w:val="1"/>
      <w:numFmt w:val="bullet"/>
      <w:lvlText w:val="•"/>
      <w:lvlJc w:val="left"/>
      <w:pPr>
        <w:tabs>
          <w:tab w:val="num" w:pos="5760"/>
        </w:tabs>
        <w:ind w:left="5760" w:hanging="360"/>
      </w:pPr>
      <w:rPr>
        <w:rFonts w:ascii="Arial" w:hAnsi="Arial" w:hint="default"/>
      </w:rPr>
    </w:lvl>
    <w:lvl w:ilvl="8" w:tplc="79844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6E20"/>
    <w:multiLevelType w:val="hybridMultilevel"/>
    <w:tmpl w:val="59F2238A"/>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CC4BF5"/>
    <w:multiLevelType w:val="hybridMultilevel"/>
    <w:tmpl w:val="6C80F84A"/>
    <w:lvl w:ilvl="0" w:tplc="CB9CC784">
      <w:start w:val="1"/>
      <w:numFmt w:val="bullet"/>
      <w:lvlText w:val="•"/>
      <w:lvlJc w:val="left"/>
      <w:pPr>
        <w:tabs>
          <w:tab w:val="num" w:pos="720"/>
        </w:tabs>
        <w:ind w:left="720" w:hanging="360"/>
      </w:pPr>
      <w:rPr>
        <w:rFonts w:ascii="Arial" w:hAnsi="Arial" w:hint="default"/>
      </w:rPr>
    </w:lvl>
    <w:lvl w:ilvl="1" w:tplc="CFA8FB52" w:tentative="1">
      <w:start w:val="1"/>
      <w:numFmt w:val="bullet"/>
      <w:lvlText w:val="•"/>
      <w:lvlJc w:val="left"/>
      <w:pPr>
        <w:tabs>
          <w:tab w:val="num" w:pos="1440"/>
        </w:tabs>
        <w:ind w:left="1440" w:hanging="360"/>
      </w:pPr>
      <w:rPr>
        <w:rFonts w:ascii="Arial" w:hAnsi="Arial" w:hint="default"/>
      </w:rPr>
    </w:lvl>
    <w:lvl w:ilvl="2" w:tplc="11B82002" w:tentative="1">
      <w:start w:val="1"/>
      <w:numFmt w:val="bullet"/>
      <w:lvlText w:val="•"/>
      <w:lvlJc w:val="left"/>
      <w:pPr>
        <w:tabs>
          <w:tab w:val="num" w:pos="2160"/>
        </w:tabs>
        <w:ind w:left="2160" w:hanging="360"/>
      </w:pPr>
      <w:rPr>
        <w:rFonts w:ascii="Arial" w:hAnsi="Arial" w:hint="default"/>
      </w:rPr>
    </w:lvl>
    <w:lvl w:ilvl="3" w:tplc="589826C4" w:tentative="1">
      <w:start w:val="1"/>
      <w:numFmt w:val="bullet"/>
      <w:lvlText w:val="•"/>
      <w:lvlJc w:val="left"/>
      <w:pPr>
        <w:tabs>
          <w:tab w:val="num" w:pos="2880"/>
        </w:tabs>
        <w:ind w:left="2880" w:hanging="360"/>
      </w:pPr>
      <w:rPr>
        <w:rFonts w:ascii="Arial" w:hAnsi="Arial" w:hint="default"/>
      </w:rPr>
    </w:lvl>
    <w:lvl w:ilvl="4" w:tplc="A2A645D4" w:tentative="1">
      <w:start w:val="1"/>
      <w:numFmt w:val="bullet"/>
      <w:lvlText w:val="•"/>
      <w:lvlJc w:val="left"/>
      <w:pPr>
        <w:tabs>
          <w:tab w:val="num" w:pos="3600"/>
        </w:tabs>
        <w:ind w:left="3600" w:hanging="360"/>
      </w:pPr>
      <w:rPr>
        <w:rFonts w:ascii="Arial" w:hAnsi="Arial" w:hint="default"/>
      </w:rPr>
    </w:lvl>
    <w:lvl w:ilvl="5" w:tplc="41862B30" w:tentative="1">
      <w:start w:val="1"/>
      <w:numFmt w:val="bullet"/>
      <w:lvlText w:val="•"/>
      <w:lvlJc w:val="left"/>
      <w:pPr>
        <w:tabs>
          <w:tab w:val="num" w:pos="4320"/>
        </w:tabs>
        <w:ind w:left="4320" w:hanging="360"/>
      </w:pPr>
      <w:rPr>
        <w:rFonts w:ascii="Arial" w:hAnsi="Arial" w:hint="default"/>
      </w:rPr>
    </w:lvl>
    <w:lvl w:ilvl="6" w:tplc="1EE6B46E" w:tentative="1">
      <w:start w:val="1"/>
      <w:numFmt w:val="bullet"/>
      <w:lvlText w:val="•"/>
      <w:lvlJc w:val="left"/>
      <w:pPr>
        <w:tabs>
          <w:tab w:val="num" w:pos="5040"/>
        </w:tabs>
        <w:ind w:left="5040" w:hanging="360"/>
      </w:pPr>
      <w:rPr>
        <w:rFonts w:ascii="Arial" w:hAnsi="Arial" w:hint="default"/>
      </w:rPr>
    </w:lvl>
    <w:lvl w:ilvl="7" w:tplc="6A3AC2DC" w:tentative="1">
      <w:start w:val="1"/>
      <w:numFmt w:val="bullet"/>
      <w:lvlText w:val="•"/>
      <w:lvlJc w:val="left"/>
      <w:pPr>
        <w:tabs>
          <w:tab w:val="num" w:pos="5760"/>
        </w:tabs>
        <w:ind w:left="5760" w:hanging="360"/>
      </w:pPr>
      <w:rPr>
        <w:rFonts w:ascii="Arial" w:hAnsi="Arial" w:hint="default"/>
      </w:rPr>
    </w:lvl>
    <w:lvl w:ilvl="8" w:tplc="FA5058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9220F2"/>
    <w:multiLevelType w:val="hybridMultilevel"/>
    <w:tmpl w:val="4EFC86A4"/>
    <w:lvl w:ilvl="0" w:tplc="B4FE2CFC">
      <w:start w:val="1"/>
      <w:numFmt w:val="bullet"/>
      <w:lvlText w:val=""/>
      <w:lvlJc w:val="left"/>
      <w:pPr>
        <w:tabs>
          <w:tab w:val="num" w:pos="360"/>
        </w:tabs>
        <w:ind w:left="360" w:hanging="360"/>
      </w:pPr>
      <w:rPr>
        <w:rFonts w:ascii="Symbol" w:hAnsi="Symbol" w:hint="default"/>
      </w:rPr>
    </w:lvl>
    <w:lvl w:ilvl="1" w:tplc="174AB4BE">
      <w:numFmt w:val="bullet"/>
      <w:lvlText w:val="o"/>
      <w:lvlJc w:val="left"/>
      <w:pPr>
        <w:tabs>
          <w:tab w:val="num" w:pos="1080"/>
        </w:tabs>
        <w:ind w:left="1080" w:hanging="360"/>
      </w:pPr>
      <w:rPr>
        <w:rFonts w:ascii="Courier New" w:hAnsi="Courier New" w:hint="default"/>
      </w:rPr>
    </w:lvl>
    <w:lvl w:ilvl="2" w:tplc="78001E22" w:tentative="1">
      <w:start w:val="1"/>
      <w:numFmt w:val="bullet"/>
      <w:lvlText w:val=""/>
      <w:lvlJc w:val="left"/>
      <w:pPr>
        <w:tabs>
          <w:tab w:val="num" w:pos="1800"/>
        </w:tabs>
        <w:ind w:left="1800" w:hanging="360"/>
      </w:pPr>
      <w:rPr>
        <w:rFonts w:ascii="Symbol" w:hAnsi="Symbol" w:hint="default"/>
      </w:rPr>
    </w:lvl>
    <w:lvl w:ilvl="3" w:tplc="653E51CA" w:tentative="1">
      <w:start w:val="1"/>
      <w:numFmt w:val="bullet"/>
      <w:lvlText w:val=""/>
      <w:lvlJc w:val="left"/>
      <w:pPr>
        <w:tabs>
          <w:tab w:val="num" w:pos="2520"/>
        </w:tabs>
        <w:ind w:left="2520" w:hanging="360"/>
      </w:pPr>
      <w:rPr>
        <w:rFonts w:ascii="Symbol" w:hAnsi="Symbol" w:hint="default"/>
      </w:rPr>
    </w:lvl>
    <w:lvl w:ilvl="4" w:tplc="1C2875F0" w:tentative="1">
      <w:start w:val="1"/>
      <w:numFmt w:val="bullet"/>
      <w:lvlText w:val=""/>
      <w:lvlJc w:val="left"/>
      <w:pPr>
        <w:tabs>
          <w:tab w:val="num" w:pos="3240"/>
        </w:tabs>
        <w:ind w:left="3240" w:hanging="360"/>
      </w:pPr>
      <w:rPr>
        <w:rFonts w:ascii="Symbol" w:hAnsi="Symbol" w:hint="default"/>
      </w:rPr>
    </w:lvl>
    <w:lvl w:ilvl="5" w:tplc="E9C81F58" w:tentative="1">
      <w:start w:val="1"/>
      <w:numFmt w:val="bullet"/>
      <w:lvlText w:val=""/>
      <w:lvlJc w:val="left"/>
      <w:pPr>
        <w:tabs>
          <w:tab w:val="num" w:pos="3960"/>
        </w:tabs>
        <w:ind w:left="3960" w:hanging="360"/>
      </w:pPr>
      <w:rPr>
        <w:rFonts w:ascii="Symbol" w:hAnsi="Symbol" w:hint="default"/>
      </w:rPr>
    </w:lvl>
    <w:lvl w:ilvl="6" w:tplc="D5CEB74E" w:tentative="1">
      <w:start w:val="1"/>
      <w:numFmt w:val="bullet"/>
      <w:lvlText w:val=""/>
      <w:lvlJc w:val="left"/>
      <w:pPr>
        <w:tabs>
          <w:tab w:val="num" w:pos="4680"/>
        </w:tabs>
        <w:ind w:left="4680" w:hanging="360"/>
      </w:pPr>
      <w:rPr>
        <w:rFonts w:ascii="Symbol" w:hAnsi="Symbol" w:hint="default"/>
      </w:rPr>
    </w:lvl>
    <w:lvl w:ilvl="7" w:tplc="A21EE5AE" w:tentative="1">
      <w:start w:val="1"/>
      <w:numFmt w:val="bullet"/>
      <w:lvlText w:val=""/>
      <w:lvlJc w:val="left"/>
      <w:pPr>
        <w:tabs>
          <w:tab w:val="num" w:pos="5400"/>
        </w:tabs>
        <w:ind w:left="5400" w:hanging="360"/>
      </w:pPr>
      <w:rPr>
        <w:rFonts w:ascii="Symbol" w:hAnsi="Symbol" w:hint="default"/>
      </w:rPr>
    </w:lvl>
    <w:lvl w:ilvl="8" w:tplc="F8B6DF1E"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5B5510A"/>
    <w:multiLevelType w:val="hybridMultilevel"/>
    <w:tmpl w:val="464C2974"/>
    <w:lvl w:ilvl="0" w:tplc="90DCABE0">
      <w:start w:val="1"/>
      <w:numFmt w:val="bullet"/>
      <w:lvlText w:val=""/>
      <w:lvlJc w:val="left"/>
      <w:pPr>
        <w:tabs>
          <w:tab w:val="num" w:pos="360"/>
        </w:tabs>
        <w:ind w:left="360" w:hanging="360"/>
      </w:pPr>
      <w:rPr>
        <w:rFonts w:ascii="Symbol" w:hAnsi="Symbol" w:hint="default"/>
      </w:rPr>
    </w:lvl>
    <w:lvl w:ilvl="1" w:tplc="4500637C">
      <w:numFmt w:val="bullet"/>
      <w:lvlText w:val="o"/>
      <w:lvlJc w:val="left"/>
      <w:pPr>
        <w:tabs>
          <w:tab w:val="num" w:pos="1080"/>
        </w:tabs>
        <w:ind w:left="1080" w:hanging="360"/>
      </w:pPr>
      <w:rPr>
        <w:rFonts w:ascii="Courier New" w:hAnsi="Courier New" w:hint="default"/>
      </w:rPr>
    </w:lvl>
    <w:lvl w:ilvl="2" w:tplc="EAF4479E" w:tentative="1">
      <w:start w:val="1"/>
      <w:numFmt w:val="bullet"/>
      <w:lvlText w:val=""/>
      <w:lvlJc w:val="left"/>
      <w:pPr>
        <w:tabs>
          <w:tab w:val="num" w:pos="1800"/>
        </w:tabs>
        <w:ind w:left="1800" w:hanging="360"/>
      </w:pPr>
      <w:rPr>
        <w:rFonts w:ascii="Symbol" w:hAnsi="Symbol" w:hint="default"/>
      </w:rPr>
    </w:lvl>
    <w:lvl w:ilvl="3" w:tplc="FBFCBEB4" w:tentative="1">
      <w:start w:val="1"/>
      <w:numFmt w:val="bullet"/>
      <w:lvlText w:val=""/>
      <w:lvlJc w:val="left"/>
      <w:pPr>
        <w:tabs>
          <w:tab w:val="num" w:pos="2520"/>
        </w:tabs>
        <w:ind w:left="2520" w:hanging="360"/>
      </w:pPr>
      <w:rPr>
        <w:rFonts w:ascii="Symbol" w:hAnsi="Symbol" w:hint="default"/>
      </w:rPr>
    </w:lvl>
    <w:lvl w:ilvl="4" w:tplc="AD9A76F6" w:tentative="1">
      <w:start w:val="1"/>
      <w:numFmt w:val="bullet"/>
      <w:lvlText w:val=""/>
      <w:lvlJc w:val="left"/>
      <w:pPr>
        <w:tabs>
          <w:tab w:val="num" w:pos="3240"/>
        </w:tabs>
        <w:ind w:left="3240" w:hanging="360"/>
      </w:pPr>
      <w:rPr>
        <w:rFonts w:ascii="Symbol" w:hAnsi="Symbol" w:hint="default"/>
      </w:rPr>
    </w:lvl>
    <w:lvl w:ilvl="5" w:tplc="2CC8502E" w:tentative="1">
      <w:start w:val="1"/>
      <w:numFmt w:val="bullet"/>
      <w:lvlText w:val=""/>
      <w:lvlJc w:val="left"/>
      <w:pPr>
        <w:tabs>
          <w:tab w:val="num" w:pos="3960"/>
        </w:tabs>
        <w:ind w:left="3960" w:hanging="360"/>
      </w:pPr>
      <w:rPr>
        <w:rFonts w:ascii="Symbol" w:hAnsi="Symbol" w:hint="default"/>
      </w:rPr>
    </w:lvl>
    <w:lvl w:ilvl="6" w:tplc="8BD269D8" w:tentative="1">
      <w:start w:val="1"/>
      <w:numFmt w:val="bullet"/>
      <w:lvlText w:val=""/>
      <w:lvlJc w:val="left"/>
      <w:pPr>
        <w:tabs>
          <w:tab w:val="num" w:pos="4680"/>
        </w:tabs>
        <w:ind w:left="4680" w:hanging="360"/>
      </w:pPr>
      <w:rPr>
        <w:rFonts w:ascii="Symbol" w:hAnsi="Symbol" w:hint="default"/>
      </w:rPr>
    </w:lvl>
    <w:lvl w:ilvl="7" w:tplc="E5383ED6" w:tentative="1">
      <w:start w:val="1"/>
      <w:numFmt w:val="bullet"/>
      <w:lvlText w:val=""/>
      <w:lvlJc w:val="left"/>
      <w:pPr>
        <w:tabs>
          <w:tab w:val="num" w:pos="5400"/>
        </w:tabs>
        <w:ind w:left="5400" w:hanging="360"/>
      </w:pPr>
      <w:rPr>
        <w:rFonts w:ascii="Symbol" w:hAnsi="Symbol" w:hint="default"/>
      </w:rPr>
    </w:lvl>
    <w:lvl w:ilvl="8" w:tplc="FE42F580"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46882451"/>
    <w:multiLevelType w:val="hybridMultilevel"/>
    <w:tmpl w:val="EE34EBC6"/>
    <w:lvl w:ilvl="0" w:tplc="C1CE94C4">
      <w:start w:val="1"/>
      <w:numFmt w:val="bullet"/>
      <w:lvlText w:val="•"/>
      <w:lvlJc w:val="left"/>
      <w:pPr>
        <w:tabs>
          <w:tab w:val="num" w:pos="360"/>
        </w:tabs>
        <w:ind w:left="360" w:hanging="360"/>
      </w:pPr>
      <w:rPr>
        <w:rFonts w:ascii="Arial" w:hAnsi="Arial" w:hint="default"/>
      </w:rPr>
    </w:lvl>
    <w:lvl w:ilvl="1" w:tplc="AA8E74F2" w:tentative="1">
      <w:start w:val="1"/>
      <w:numFmt w:val="bullet"/>
      <w:lvlText w:val="•"/>
      <w:lvlJc w:val="left"/>
      <w:pPr>
        <w:tabs>
          <w:tab w:val="num" w:pos="1080"/>
        </w:tabs>
        <w:ind w:left="1080" w:hanging="360"/>
      </w:pPr>
      <w:rPr>
        <w:rFonts w:ascii="Arial" w:hAnsi="Arial" w:hint="default"/>
      </w:rPr>
    </w:lvl>
    <w:lvl w:ilvl="2" w:tplc="0C5ED02A" w:tentative="1">
      <w:start w:val="1"/>
      <w:numFmt w:val="bullet"/>
      <w:lvlText w:val="•"/>
      <w:lvlJc w:val="left"/>
      <w:pPr>
        <w:tabs>
          <w:tab w:val="num" w:pos="1800"/>
        </w:tabs>
        <w:ind w:left="1800" w:hanging="360"/>
      </w:pPr>
      <w:rPr>
        <w:rFonts w:ascii="Arial" w:hAnsi="Arial" w:hint="default"/>
      </w:rPr>
    </w:lvl>
    <w:lvl w:ilvl="3" w:tplc="6A0CBE94" w:tentative="1">
      <w:start w:val="1"/>
      <w:numFmt w:val="bullet"/>
      <w:lvlText w:val="•"/>
      <w:lvlJc w:val="left"/>
      <w:pPr>
        <w:tabs>
          <w:tab w:val="num" w:pos="2520"/>
        </w:tabs>
        <w:ind w:left="2520" w:hanging="360"/>
      </w:pPr>
      <w:rPr>
        <w:rFonts w:ascii="Arial" w:hAnsi="Arial" w:hint="default"/>
      </w:rPr>
    </w:lvl>
    <w:lvl w:ilvl="4" w:tplc="EADECBE6" w:tentative="1">
      <w:start w:val="1"/>
      <w:numFmt w:val="bullet"/>
      <w:lvlText w:val="•"/>
      <w:lvlJc w:val="left"/>
      <w:pPr>
        <w:tabs>
          <w:tab w:val="num" w:pos="3240"/>
        </w:tabs>
        <w:ind w:left="3240" w:hanging="360"/>
      </w:pPr>
      <w:rPr>
        <w:rFonts w:ascii="Arial" w:hAnsi="Arial" w:hint="default"/>
      </w:rPr>
    </w:lvl>
    <w:lvl w:ilvl="5" w:tplc="ABC4F82E" w:tentative="1">
      <w:start w:val="1"/>
      <w:numFmt w:val="bullet"/>
      <w:lvlText w:val="•"/>
      <w:lvlJc w:val="left"/>
      <w:pPr>
        <w:tabs>
          <w:tab w:val="num" w:pos="3960"/>
        </w:tabs>
        <w:ind w:left="3960" w:hanging="360"/>
      </w:pPr>
      <w:rPr>
        <w:rFonts w:ascii="Arial" w:hAnsi="Arial" w:hint="default"/>
      </w:rPr>
    </w:lvl>
    <w:lvl w:ilvl="6" w:tplc="B8BC8940" w:tentative="1">
      <w:start w:val="1"/>
      <w:numFmt w:val="bullet"/>
      <w:lvlText w:val="•"/>
      <w:lvlJc w:val="left"/>
      <w:pPr>
        <w:tabs>
          <w:tab w:val="num" w:pos="4680"/>
        </w:tabs>
        <w:ind w:left="4680" w:hanging="360"/>
      </w:pPr>
      <w:rPr>
        <w:rFonts w:ascii="Arial" w:hAnsi="Arial" w:hint="default"/>
      </w:rPr>
    </w:lvl>
    <w:lvl w:ilvl="7" w:tplc="D1D691F8" w:tentative="1">
      <w:start w:val="1"/>
      <w:numFmt w:val="bullet"/>
      <w:lvlText w:val="•"/>
      <w:lvlJc w:val="left"/>
      <w:pPr>
        <w:tabs>
          <w:tab w:val="num" w:pos="5400"/>
        </w:tabs>
        <w:ind w:left="5400" w:hanging="360"/>
      </w:pPr>
      <w:rPr>
        <w:rFonts w:ascii="Arial" w:hAnsi="Arial" w:hint="default"/>
      </w:rPr>
    </w:lvl>
    <w:lvl w:ilvl="8" w:tplc="69A2E87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81761CE"/>
    <w:multiLevelType w:val="hybridMultilevel"/>
    <w:tmpl w:val="B2889064"/>
    <w:lvl w:ilvl="0" w:tplc="D714D376">
      <w:start w:val="1"/>
      <w:numFmt w:val="bullet"/>
      <w:lvlText w:val="•"/>
      <w:lvlJc w:val="left"/>
      <w:pPr>
        <w:tabs>
          <w:tab w:val="num" w:pos="360"/>
        </w:tabs>
        <w:ind w:left="360" w:hanging="360"/>
      </w:pPr>
      <w:rPr>
        <w:rFonts w:ascii="Arial" w:hAnsi="Arial" w:hint="default"/>
      </w:rPr>
    </w:lvl>
    <w:lvl w:ilvl="1" w:tplc="D9067BA4" w:tentative="1">
      <w:start w:val="1"/>
      <w:numFmt w:val="bullet"/>
      <w:lvlText w:val="•"/>
      <w:lvlJc w:val="left"/>
      <w:pPr>
        <w:tabs>
          <w:tab w:val="num" w:pos="1080"/>
        </w:tabs>
        <w:ind w:left="1080" w:hanging="360"/>
      </w:pPr>
      <w:rPr>
        <w:rFonts w:ascii="Arial" w:hAnsi="Arial" w:hint="default"/>
      </w:rPr>
    </w:lvl>
    <w:lvl w:ilvl="2" w:tplc="C60C4674" w:tentative="1">
      <w:start w:val="1"/>
      <w:numFmt w:val="bullet"/>
      <w:lvlText w:val="•"/>
      <w:lvlJc w:val="left"/>
      <w:pPr>
        <w:tabs>
          <w:tab w:val="num" w:pos="1800"/>
        </w:tabs>
        <w:ind w:left="1800" w:hanging="360"/>
      </w:pPr>
      <w:rPr>
        <w:rFonts w:ascii="Arial" w:hAnsi="Arial" w:hint="default"/>
      </w:rPr>
    </w:lvl>
    <w:lvl w:ilvl="3" w:tplc="37DC5660" w:tentative="1">
      <w:start w:val="1"/>
      <w:numFmt w:val="bullet"/>
      <w:lvlText w:val="•"/>
      <w:lvlJc w:val="left"/>
      <w:pPr>
        <w:tabs>
          <w:tab w:val="num" w:pos="2520"/>
        </w:tabs>
        <w:ind w:left="2520" w:hanging="360"/>
      </w:pPr>
      <w:rPr>
        <w:rFonts w:ascii="Arial" w:hAnsi="Arial" w:hint="default"/>
      </w:rPr>
    </w:lvl>
    <w:lvl w:ilvl="4" w:tplc="27400DC6" w:tentative="1">
      <w:start w:val="1"/>
      <w:numFmt w:val="bullet"/>
      <w:lvlText w:val="•"/>
      <w:lvlJc w:val="left"/>
      <w:pPr>
        <w:tabs>
          <w:tab w:val="num" w:pos="3240"/>
        </w:tabs>
        <w:ind w:left="3240" w:hanging="360"/>
      </w:pPr>
      <w:rPr>
        <w:rFonts w:ascii="Arial" w:hAnsi="Arial" w:hint="default"/>
      </w:rPr>
    </w:lvl>
    <w:lvl w:ilvl="5" w:tplc="C39CEC06" w:tentative="1">
      <w:start w:val="1"/>
      <w:numFmt w:val="bullet"/>
      <w:lvlText w:val="•"/>
      <w:lvlJc w:val="left"/>
      <w:pPr>
        <w:tabs>
          <w:tab w:val="num" w:pos="3960"/>
        </w:tabs>
        <w:ind w:left="3960" w:hanging="360"/>
      </w:pPr>
      <w:rPr>
        <w:rFonts w:ascii="Arial" w:hAnsi="Arial" w:hint="default"/>
      </w:rPr>
    </w:lvl>
    <w:lvl w:ilvl="6" w:tplc="5AEEDC8C" w:tentative="1">
      <w:start w:val="1"/>
      <w:numFmt w:val="bullet"/>
      <w:lvlText w:val="•"/>
      <w:lvlJc w:val="left"/>
      <w:pPr>
        <w:tabs>
          <w:tab w:val="num" w:pos="4680"/>
        </w:tabs>
        <w:ind w:left="4680" w:hanging="360"/>
      </w:pPr>
      <w:rPr>
        <w:rFonts w:ascii="Arial" w:hAnsi="Arial" w:hint="default"/>
      </w:rPr>
    </w:lvl>
    <w:lvl w:ilvl="7" w:tplc="99F0F24A" w:tentative="1">
      <w:start w:val="1"/>
      <w:numFmt w:val="bullet"/>
      <w:lvlText w:val="•"/>
      <w:lvlJc w:val="left"/>
      <w:pPr>
        <w:tabs>
          <w:tab w:val="num" w:pos="5400"/>
        </w:tabs>
        <w:ind w:left="5400" w:hanging="360"/>
      </w:pPr>
      <w:rPr>
        <w:rFonts w:ascii="Arial" w:hAnsi="Arial" w:hint="default"/>
      </w:rPr>
    </w:lvl>
    <w:lvl w:ilvl="8" w:tplc="A344F6E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649C0C49"/>
    <w:multiLevelType w:val="hybridMultilevel"/>
    <w:tmpl w:val="0A9A0482"/>
    <w:lvl w:ilvl="0" w:tplc="4C9EE05C">
      <w:start w:val="1"/>
      <w:numFmt w:val="bullet"/>
      <w:lvlText w:val="•"/>
      <w:lvlJc w:val="left"/>
      <w:pPr>
        <w:tabs>
          <w:tab w:val="num" w:pos="720"/>
        </w:tabs>
        <w:ind w:left="720" w:hanging="360"/>
      </w:pPr>
      <w:rPr>
        <w:rFonts w:ascii="Arial" w:hAnsi="Arial" w:hint="default"/>
      </w:rPr>
    </w:lvl>
    <w:lvl w:ilvl="1" w:tplc="B802B6AC" w:tentative="1">
      <w:start w:val="1"/>
      <w:numFmt w:val="bullet"/>
      <w:lvlText w:val="•"/>
      <w:lvlJc w:val="left"/>
      <w:pPr>
        <w:tabs>
          <w:tab w:val="num" w:pos="1440"/>
        </w:tabs>
        <w:ind w:left="1440" w:hanging="360"/>
      </w:pPr>
      <w:rPr>
        <w:rFonts w:ascii="Arial" w:hAnsi="Arial" w:hint="default"/>
      </w:rPr>
    </w:lvl>
    <w:lvl w:ilvl="2" w:tplc="6B16ADE2" w:tentative="1">
      <w:start w:val="1"/>
      <w:numFmt w:val="bullet"/>
      <w:lvlText w:val="•"/>
      <w:lvlJc w:val="left"/>
      <w:pPr>
        <w:tabs>
          <w:tab w:val="num" w:pos="2160"/>
        </w:tabs>
        <w:ind w:left="2160" w:hanging="360"/>
      </w:pPr>
      <w:rPr>
        <w:rFonts w:ascii="Arial" w:hAnsi="Arial" w:hint="default"/>
      </w:rPr>
    </w:lvl>
    <w:lvl w:ilvl="3" w:tplc="2EC49E26" w:tentative="1">
      <w:start w:val="1"/>
      <w:numFmt w:val="bullet"/>
      <w:lvlText w:val="•"/>
      <w:lvlJc w:val="left"/>
      <w:pPr>
        <w:tabs>
          <w:tab w:val="num" w:pos="2880"/>
        </w:tabs>
        <w:ind w:left="2880" w:hanging="360"/>
      </w:pPr>
      <w:rPr>
        <w:rFonts w:ascii="Arial" w:hAnsi="Arial" w:hint="default"/>
      </w:rPr>
    </w:lvl>
    <w:lvl w:ilvl="4" w:tplc="C6761B96" w:tentative="1">
      <w:start w:val="1"/>
      <w:numFmt w:val="bullet"/>
      <w:lvlText w:val="•"/>
      <w:lvlJc w:val="left"/>
      <w:pPr>
        <w:tabs>
          <w:tab w:val="num" w:pos="3600"/>
        </w:tabs>
        <w:ind w:left="3600" w:hanging="360"/>
      </w:pPr>
      <w:rPr>
        <w:rFonts w:ascii="Arial" w:hAnsi="Arial" w:hint="default"/>
      </w:rPr>
    </w:lvl>
    <w:lvl w:ilvl="5" w:tplc="94588B76" w:tentative="1">
      <w:start w:val="1"/>
      <w:numFmt w:val="bullet"/>
      <w:lvlText w:val="•"/>
      <w:lvlJc w:val="left"/>
      <w:pPr>
        <w:tabs>
          <w:tab w:val="num" w:pos="4320"/>
        </w:tabs>
        <w:ind w:left="4320" w:hanging="360"/>
      </w:pPr>
      <w:rPr>
        <w:rFonts w:ascii="Arial" w:hAnsi="Arial" w:hint="default"/>
      </w:rPr>
    </w:lvl>
    <w:lvl w:ilvl="6" w:tplc="B4C6BBF8" w:tentative="1">
      <w:start w:val="1"/>
      <w:numFmt w:val="bullet"/>
      <w:lvlText w:val="•"/>
      <w:lvlJc w:val="left"/>
      <w:pPr>
        <w:tabs>
          <w:tab w:val="num" w:pos="5040"/>
        </w:tabs>
        <w:ind w:left="5040" w:hanging="360"/>
      </w:pPr>
      <w:rPr>
        <w:rFonts w:ascii="Arial" w:hAnsi="Arial" w:hint="default"/>
      </w:rPr>
    </w:lvl>
    <w:lvl w:ilvl="7" w:tplc="CB1A2370" w:tentative="1">
      <w:start w:val="1"/>
      <w:numFmt w:val="bullet"/>
      <w:lvlText w:val="•"/>
      <w:lvlJc w:val="left"/>
      <w:pPr>
        <w:tabs>
          <w:tab w:val="num" w:pos="5760"/>
        </w:tabs>
        <w:ind w:left="5760" w:hanging="360"/>
      </w:pPr>
      <w:rPr>
        <w:rFonts w:ascii="Arial" w:hAnsi="Arial" w:hint="default"/>
      </w:rPr>
    </w:lvl>
    <w:lvl w:ilvl="8" w:tplc="074A10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F87CA4"/>
    <w:multiLevelType w:val="hybridMultilevel"/>
    <w:tmpl w:val="08DE8C7C"/>
    <w:lvl w:ilvl="0" w:tplc="E7E4DCDE">
      <w:start w:val="1"/>
      <w:numFmt w:val="bullet"/>
      <w:lvlText w:val=""/>
      <w:lvlJc w:val="left"/>
      <w:pPr>
        <w:tabs>
          <w:tab w:val="num" w:pos="720"/>
        </w:tabs>
        <w:ind w:left="720" w:hanging="360"/>
      </w:pPr>
      <w:rPr>
        <w:rFonts w:ascii="Symbol" w:hAnsi="Symbol" w:hint="default"/>
      </w:rPr>
    </w:lvl>
    <w:lvl w:ilvl="1" w:tplc="E5A4881A">
      <w:numFmt w:val="bullet"/>
      <w:lvlText w:val="o"/>
      <w:lvlJc w:val="left"/>
      <w:pPr>
        <w:tabs>
          <w:tab w:val="num" w:pos="1440"/>
        </w:tabs>
        <w:ind w:left="1440" w:hanging="360"/>
      </w:pPr>
      <w:rPr>
        <w:rFonts w:ascii="Courier New" w:hAnsi="Courier New" w:hint="default"/>
      </w:rPr>
    </w:lvl>
    <w:lvl w:ilvl="2" w:tplc="D54EBEDA" w:tentative="1">
      <w:start w:val="1"/>
      <w:numFmt w:val="bullet"/>
      <w:lvlText w:val=""/>
      <w:lvlJc w:val="left"/>
      <w:pPr>
        <w:tabs>
          <w:tab w:val="num" w:pos="2160"/>
        </w:tabs>
        <w:ind w:left="2160" w:hanging="360"/>
      </w:pPr>
      <w:rPr>
        <w:rFonts w:ascii="Symbol" w:hAnsi="Symbol" w:hint="default"/>
      </w:rPr>
    </w:lvl>
    <w:lvl w:ilvl="3" w:tplc="64C428BE" w:tentative="1">
      <w:start w:val="1"/>
      <w:numFmt w:val="bullet"/>
      <w:lvlText w:val=""/>
      <w:lvlJc w:val="left"/>
      <w:pPr>
        <w:tabs>
          <w:tab w:val="num" w:pos="2880"/>
        </w:tabs>
        <w:ind w:left="2880" w:hanging="360"/>
      </w:pPr>
      <w:rPr>
        <w:rFonts w:ascii="Symbol" w:hAnsi="Symbol" w:hint="default"/>
      </w:rPr>
    </w:lvl>
    <w:lvl w:ilvl="4" w:tplc="6CE6323E" w:tentative="1">
      <w:start w:val="1"/>
      <w:numFmt w:val="bullet"/>
      <w:lvlText w:val=""/>
      <w:lvlJc w:val="left"/>
      <w:pPr>
        <w:tabs>
          <w:tab w:val="num" w:pos="3600"/>
        </w:tabs>
        <w:ind w:left="3600" w:hanging="360"/>
      </w:pPr>
      <w:rPr>
        <w:rFonts w:ascii="Symbol" w:hAnsi="Symbol" w:hint="default"/>
      </w:rPr>
    </w:lvl>
    <w:lvl w:ilvl="5" w:tplc="E0A4A09A" w:tentative="1">
      <w:start w:val="1"/>
      <w:numFmt w:val="bullet"/>
      <w:lvlText w:val=""/>
      <w:lvlJc w:val="left"/>
      <w:pPr>
        <w:tabs>
          <w:tab w:val="num" w:pos="4320"/>
        </w:tabs>
        <w:ind w:left="4320" w:hanging="360"/>
      </w:pPr>
      <w:rPr>
        <w:rFonts w:ascii="Symbol" w:hAnsi="Symbol" w:hint="default"/>
      </w:rPr>
    </w:lvl>
    <w:lvl w:ilvl="6" w:tplc="AF8C1660" w:tentative="1">
      <w:start w:val="1"/>
      <w:numFmt w:val="bullet"/>
      <w:lvlText w:val=""/>
      <w:lvlJc w:val="left"/>
      <w:pPr>
        <w:tabs>
          <w:tab w:val="num" w:pos="5040"/>
        </w:tabs>
        <w:ind w:left="5040" w:hanging="360"/>
      </w:pPr>
      <w:rPr>
        <w:rFonts w:ascii="Symbol" w:hAnsi="Symbol" w:hint="default"/>
      </w:rPr>
    </w:lvl>
    <w:lvl w:ilvl="7" w:tplc="AE56AA74" w:tentative="1">
      <w:start w:val="1"/>
      <w:numFmt w:val="bullet"/>
      <w:lvlText w:val=""/>
      <w:lvlJc w:val="left"/>
      <w:pPr>
        <w:tabs>
          <w:tab w:val="num" w:pos="5760"/>
        </w:tabs>
        <w:ind w:left="5760" w:hanging="360"/>
      </w:pPr>
      <w:rPr>
        <w:rFonts w:ascii="Symbol" w:hAnsi="Symbol" w:hint="default"/>
      </w:rPr>
    </w:lvl>
    <w:lvl w:ilvl="8" w:tplc="D400BBD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B9E5FD1"/>
    <w:multiLevelType w:val="hybridMultilevel"/>
    <w:tmpl w:val="4F142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2689E"/>
    <w:multiLevelType w:val="hybridMultilevel"/>
    <w:tmpl w:val="986CE74C"/>
    <w:lvl w:ilvl="0" w:tplc="F3B03C72">
      <w:start w:val="1"/>
      <w:numFmt w:val="bullet"/>
      <w:lvlText w:val=""/>
      <w:lvlJc w:val="left"/>
      <w:pPr>
        <w:tabs>
          <w:tab w:val="num" w:pos="360"/>
        </w:tabs>
        <w:ind w:left="360" w:hanging="360"/>
      </w:pPr>
      <w:rPr>
        <w:rFonts w:ascii="Symbol" w:hAnsi="Symbol" w:hint="default"/>
      </w:rPr>
    </w:lvl>
    <w:lvl w:ilvl="1" w:tplc="60A88556">
      <w:numFmt w:val="bullet"/>
      <w:lvlText w:val="o"/>
      <w:lvlJc w:val="left"/>
      <w:pPr>
        <w:tabs>
          <w:tab w:val="num" w:pos="1080"/>
        </w:tabs>
        <w:ind w:left="1080" w:hanging="360"/>
      </w:pPr>
      <w:rPr>
        <w:rFonts w:ascii="Courier New" w:hAnsi="Courier New" w:hint="default"/>
      </w:rPr>
    </w:lvl>
    <w:lvl w:ilvl="2" w:tplc="98C8CF00" w:tentative="1">
      <w:start w:val="1"/>
      <w:numFmt w:val="bullet"/>
      <w:lvlText w:val=""/>
      <w:lvlJc w:val="left"/>
      <w:pPr>
        <w:tabs>
          <w:tab w:val="num" w:pos="1800"/>
        </w:tabs>
        <w:ind w:left="1800" w:hanging="360"/>
      </w:pPr>
      <w:rPr>
        <w:rFonts w:ascii="Symbol" w:hAnsi="Symbol" w:hint="default"/>
      </w:rPr>
    </w:lvl>
    <w:lvl w:ilvl="3" w:tplc="B21A435E" w:tentative="1">
      <w:start w:val="1"/>
      <w:numFmt w:val="bullet"/>
      <w:lvlText w:val=""/>
      <w:lvlJc w:val="left"/>
      <w:pPr>
        <w:tabs>
          <w:tab w:val="num" w:pos="2520"/>
        </w:tabs>
        <w:ind w:left="2520" w:hanging="360"/>
      </w:pPr>
      <w:rPr>
        <w:rFonts w:ascii="Symbol" w:hAnsi="Symbol" w:hint="default"/>
      </w:rPr>
    </w:lvl>
    <w:lvl w:ilvl="4" w:tplc="E3166448" w:tentative="1">
      <w:start w:val="1"/>
      <w:numFmt w:val="bullet"/>
      <w:lvlText w:val=""/>
      <w:lvlJc w:val="left"/>
      <w:pPr>
        <w:tabs>
          <w:tab w:val="num" w:pos="3240"/>
        </w:tabs>
        <w:ind w:left="3240" w:hanging="360"/>
      </w:pPr>
      <w:rPr>
        <w:rFonts w:ascii="Symbol" w:hAnsi="Symbol" w:hint="default"/>
      </w:rPr>
    </w:lvl>
    <w:lvl w:ilvl="5" w:tplc="81D08FD0" w:tentative="1">
      <w:start w:val="1"/>
      <w:numFmt w:val="bullet"/>
      <w:lvlText w:val=""/>
      <w:lvlJc w:val="left"/>
      <w:pPr>
        <w:tabs>
          <w:tab w:val="num" w:pos="3960"/>
        </w:tabs>
        <w:ind w:left="3960" w:hanging="360"/>
      </w:pPr>
      <w:rPr>
        <w:rFonts w:ascii="Symbol" w:hAnsi="Symbol" w:hint="default"/>
      </w:rPr>
    </w:lvl>
    <w:lvl w:ilvl="6" w:tplc="C8645E76" w:tentative="1">
      <w:start w:val="1"/>
      <w:numFmt w:val="bullet"/>
      <w:lvlText w:val=""/>
      <w:lvlJc w:val="left"/>
      <w:pPr>
        <w:tabs>
          <w:tab w:val="num" w:pos="4680"/>
        </w:tabs>
        <w:ind w:left="4680" w:hanging="360"/>
      </w:pPr>
      <w:rPr>
        <w:rFonts w:ascii="Symbol" w:hAnsi="Symbol" w:hint="default"/>
      </w:rPr>
    </w:lvl>
    <w:lvl w:ilvl="7" w:tplc="68E0BA02" w:tentative="1">
      <w:start w:val="1"/>
      <w:numFmt w:val="bullet"/>
      <w:lvlText w:val=""/>
      <w:lvlJc w:val="left"/>
      <w:pPr>
        <w:tabs>
          <w:tab w:val="num" w:pos="5400"/>
        </w:tabs>
        <w:ind w:left="5400" w:hanging="360"/>
      </w:pPr>
      <w:rPr>
        <w:rFonts w:ascii="Symbol" w:hAnsi="Symbol" w:hint="default"/>
      </w:rPr>
    </w:lvl>
    <w:lvl w:ilvl="8" w:tplc="96A60766"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77111B6F"/>
    <w:multiLevelType w:val="hybridMultilevel"/>
    <w:tmpl w:val="52D419E8"/>
    <w:lvl w:ilvl="0" w:tplc="1B607A74">
      <w:start w:val="1"/>
      <w:numFmt w:val="bullet"/>
      <w:lvlText w:val=""/>
      <w:lvlJc w:val="left"/>
      <w:pPr>
        <w:tabs>
          <w:tab w:val="num" w:pos="360"/>
        </w:tabs>
        <w:ind w:left="360" w:hanging="360"/>
      </w:pPr>
      <w:rPr>
        <w:rFonts w:ascii="Symbol" w:hAnsi="Symbol" w:hint="default"/>
      </w:rPr>
    </w:lvl>
    <w:lvl w:ilvl="1" w:tplc="3A5C47BC">
      <w:numFmt w:val="bullet"/>
      <w:lvlText w:val="o"/>
      <w:lvlJc w:val="left"/>
      <w:pPr>
        <w:tabs>
          <w:tab w:val="num" w:pos="1080"/>
        </w:tabs>
        <w:ind w:left="1080" w:hanging="360"/>
      </w:pPr>
      <w:rPr>
        <w:rFonts w:ascii="Courier New" w:hAnsi="Courier New" w:hint="default"/>
      </w:rPr>
    </w:lvl>
    <w:lvl w:ilvl="2" w:tplc="45485F6E" w:tentative="1">
      <w:start w:val="1"/>
      <w:numFmt w:val="bullet"/>
      <w:lvlText w:val=""/>
      <w:lvlJc w:val="left"/>
      <w:pPr>
        <w:tabs>
          <w:tab w:val="num" w:pos="1800"/>
        </w:tabs>
        <w:ind w:left="1800" w:hanging="360"/>
      </w:pPr>
      <w:rPr>
        <w:rFonts w:ascii="Symbol" w:hAnsi="Symbol" w:hint="default"/>
      </w:rPr>
    </w:lvl>
    <w:lvl w:ilvl="3" w:tplc="93EC7156" w:tentative="1">
      <w:start w:val="1"/>
      <w:numFmt w:val="bullet"/>
      <w:lvlText w:val=""/>
      <w:lvlJc w:val="left"/>
      <w:pPr>
        <w:tabs>
          <w:tab w:val="num" w:pos="2520"/>
        </w:tabs>
        <w:ind w:left="2520" w:hanging="360"/>
      </w:pPr>
      <w:rPr>
        <w:rFonts w:ascii="Symbol" w:hAnsi="Symbol" w:hint="default"/>
      </w:rPr>
    </w:lvl>
    <w:lvl w:ilvl="4" w:tplc="92A8D8DC" w:tentative="1">
      <w:start w:val="1"/>
      <w:numFmt w:val="bullet"/>
      <w:lvlText w:val=""/>
      <w:lvlJc w:val="left"/>
      <w:pPr>
        <w:tabs>
          <w:tab w:val="num" w:pos="3240"/>
        </w:tabs>
        <w:ind w:left="3240" w:hanging="360"/>
      </w:pPr>
      <w:rPr>
        <w:rFonts w:ascii="Symbol" w:hAnsi="Symbol" w:hint="default"/>
      </w:rPr>
    </w:lvl>
    <w:lvl w:ilvl="5" w:tplc="052E19AC" w:tentative="1">
      <w:start w:val="1"/>
      <w:numFmt w:val="bullet"/>
      <w:lvlText w:val=""/>
      <w:lvlJc w:val="left"/>
      <w:pPr>
        <w:tabs>
          <w:tab w:val="num" w:pos="3960"/>
        </w:tabs>
        <w:ind w:left="3960" w:hanging="360"/>
      </w:pPr>
      <w:rPr>
        <w:rFonts w:ascii="Symbol" w:hAnsi="Symbol" w:hint="default"/>
      </w:rPr>
    </w:lvl>
    <w:lvl w:ilvl="6" w:tplc="5B1E0674" w:tentative="1">
      <w:start w:val="1"/>
      <w:numFmt w:val="bullet"/>
      <w:lvlText w:val=""/>
      <w:lvlJc w:val="left"/>
      <w:pPr>
        <w:tabs>
          <w:tab w:val="num" w:pos="4680"/>
        </w:tabs>
        <w:ind w:left="4680" w:hanging="360"/>
      </w:pPr>
      <w:rPr>
        <w:rFonts w:ascii="Symbol" w:hAnsi="Symbol" w:hint="default"/>
      </w:rPr>
    </w:lvl>
    <w:lvl w:ilvl="7" w:tplc="DA8E17AA" w:tentative="1">
      <w:start w:val="1"/>
      <w:numFmt w:val="bullet"/>
      <w:lvlText w:val=""/>
      <w:lvlJc w:val="left"/>
      <w:pPr>
        <w:tabs>
          <w:tab w:val="num" w:pos="5400"/>
        </w:tabs>
        <w:ind w:left="5400" w:hanging="360"/>
      </w:pPr>
      <w:rPr>
        <w:rFonts w:ascii="Symbol" w:hAnsi="Symbol" w:hint="default"/>
      </w:rPr>
    </w:lvl>
    <w:lvl w:ilvl="8" w:tplc="3AB001A0"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77925DE0"/>
    <w:multiLevelType w:val="hybridMultilevel"/>
    <w:tmpl w:val="503C813E"/>
    <w:lvl w:ilvl="0" w:tplc="A9B2955A">
      <w:start w:val="1"/>
      <w:numFmt w:val="bullet"/>
      <w:lvlText w:val="•"/>
      <w:lvlJc w:val="left"/>
      <w:pPr>
        <w:tabs>
          <w:tab w:val="num" w:pos="360"/>
        </w:tabs>
        <w:ind w:left="360" w:hanging="360"/>
      </w:pPr>
      <w:rPr>
        <w:rFonts w:ascii="Arial" w:hAnsi="Arial" w:hint="default"/>
      </w:rPr>
    </w:lvl>
    <w:lvl w:ilvl="1" w:tplc="01EAAB14" w:tentative="1">
      <w:start w:val="1"/>
      <w:numFmt w:val="bullet"/>
      <w:lvlText w:val="•"/>
      <w:lvlJc w:val="left"/>
      <w:pPr>
        <w:tabs>
          <w:tab w:val="num" w:pos="1080"/>
        </w:tabs>
        <w:ind w:left="1080" w:hanging="360"/>
      </w:pPr>
      <w:rPr>
        <w:rFonts w:ascii="Arial" w:hAnsi="Arial" w:hint="default"/>
      </w:rPr>
    </w:lvl>
    <w:lvl w:ilvl="2" w:tplc="C032F88A" w:tentative="1">
      <w:start w:val="1"/>
      <w:numFmt w:val="bullet"/>
      <w:lvlText w:val="•"/>
      <w:lvlJc w:val="left"/>
      <w:pPr>
        <w:tabs>
          <w:tab w:val="num" w:pos="1800"/>
        </w:tabs>
        <w:ind w:left="1800" w:hanging="360"/>
      </w:pPr>
      <w:rPr>
        <w:rFonts w:ascii="Arial" w:hAnsi="Arial" w:hint="default"/>
      </w:rPr>
    </w:lvl>
    <w:lvl w:ilvl="3" w:tplc="821497A8" w:tentative="1">
      <w:start w:val="1"/>
      <w:numFmt w:val="bullet"/>
      <w:lvlText w:val="•"/>
      <w:lvlJc w:val="left"/>
      <w:pPr>
        <w:tabs>
          <w:tab w:val="num" w:pos="2520"/>
        </w:tabs>
        <w:ind w:left="2520" w:hanging="360"/>
      </w:pPr>
      <w:rPr>
        <w:rFonts w:ascii="Arial" w:hAnsi="Arial" w:hint="default"/>
      </w:rPr>
    </w:lvl>
    <w:lvl w:ilvl="4" w:tplc="A424712C" w:tentative="1">
      <w:start w:val="1"/>
      <w:numFmt w:val="bullet"/>
      <w:lvlText w:val="•"/>
      <w:lvlJc w:val="left"/>
      <w:pPr>
        <w:tabs>
          <w:tab w:val="num" w:pos="3240"/>
        </w:tabs>
        <w:ind w:left="3240" w:hanging="360"/>
      </w:pPr>
      <w:rPr>
        <w:rFonts w:ascii="Arial" w:hAnsi="Arial" w:hint="default"/>
      </w:rPr>
    </w:lvl>
    <w:lvl w:ilvl="5" w:tplc="229E78AA" w:tentative="1">
      <w:start w:val="1"/>
      <w:numFmt w:val="bullet"/>
      <w:lvlText w:val="•"/>
      <w:lvlJc w:val="left"/>
      <w:pPr>
        <w:tabs>
          <w:tab w:val="num" w:pos="3960"/>
        </w:tabs>
        <w:ind w:left="3960" w:hanging="360"/>
      </w:pPr>
      <w:rPr>
        <w:rFonts w:ascii="Arial" w:hAnsi="Arial" w:hint="default"/>
      </w:rPr>
    </w:lvl>
    <w:lvl w:ilvl="6" w:tplc="9042B872" w:tentative="1">
      <w:start w:val="1"/>
      <w:numFmt w:val="bullet"/>
      <w:lvlText w:val="•"/>
      <w:lvlJc w:val="left"/>
      <w:pPr>
        <w:tabs>
          <w:tab w:val="num" w:pos="4680"/>
        </w:tabs>
        <w:ind w:left="4680" w:hanging="360"/>
      </w:pPr>
      <w:rPr>
        <w:rFonts w:ascii="Arial" w:hAnsi="Arial" w:hint="default"/>
      </w:rPr>
    </w:lvl>
    <w:lvl w:ilvl="7" w:tplc="A41C49D6" w:tentative="1">
      <w:start w:val="1"/>
      <w:numFmt w:val="bullet"/>
      <w:lvlText w:val="•"/>
      <w:lvlJc w:val="left"/>
      <w:pPr>
        <w:tabs>
          <w:tab w:val="num" w:pos="5400"/>
        </w:tabs>
        <w:ind w:left="5400" w:hanging="360"/>
      </w:pPr>
      <w:rPr>
        <w:rFonts w:ascii="Arial" w:hAnsi="Arial" w:hint="default"/>
      </w:rPr>
    </w:lvl>
    <w:lvl w:ilvl="8" w:tplc="E876B7D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78EA07B4"/>
    <w:multiLevelType w:val="hybridMultilevel"/>
    <w:tmpl w:val="5AC224CE"/>
    <w:lvl w:ilvl="0" w:tplc="6732857E">
      <w:start w:val="1"/>
      <w:numFmt w:val="bullet"/>
      <w:lvlText w:val="•"/>
      <w:lvlJc w:val="left"/>
      <w:pPr>
        <w:tabs>
          <w:tab w:val="num" w:pos="720"/>
        </w:tabs>
        <w:ind w:left="720" w:hanging="360"/>
      </w:pPr>
      <w:rPr>
        <w:rFonts w:ascii="Arial" w:hAnsi="Arial" w:hint="default"/>
      </w:rPr>
    </w:lvl>
    <w:lvl w:ilvl="1" w:tplc="BDC238E4" w:tentative="1">
      <w:start w:val="1"/>
      <w:numFmt w:val="bullet"/>
      <w:lvlText w:val="•"/>
      <w:lvlJc w:val="left"/>
      <w:pPr>
        <w:tabs>
          <w:tab w:val="num" w:pos="1440"/>
        </w:tabs>
        <w:ind w:left="1440" w:hanging="360"/>
      </w:pPr>
      <w:rPr>
        <w:rFonts w:ascii="Arial" w:hAnsi="Arial" w:hint="default"/>
      </w:rPr>
    </w:lvl>
    <w:lvl w:ilvl="2" w:tplc="0AFA75CE" w:tentative="1">
      <w:start w:val="1"/>
      <w:numFmt w:val="bullet"/>
      <w:lvlText w:val="•"/>
      <w:lvlJc w:val="left"/>
      <w:pPr>
        <w:tabs>
          <w:tab w:val="num" w:pos="2160"/>
        </w:tabs>
        <w:ind w:left="2160" w:hanging="360"/>
      </w:pPr>
      <w:rPr>
        <w:rFonts w:ascii="Arial" w:hAnsi="Arial" w:hint="default"/>
      </w:rPr>
    </w:lvl>
    <w:lvl w:ilvl="3" w:tplc="E930996A" w:tentative="1">
      <w:start w:val="1"/>
      <w:numFmt w:val="bullet"/>
      <w:lvlText w:val="•"/>
      <w:lvlJc w:val="left"/>
      <w:pPr>
        <w:tabs>
          <w:tab w:val="num" w:pos="2880"/>
        </w:tabs>
        <w:ind w:left="2880" w:hanging="360"/>
      </w:pPr>
      <w:rPr>
        <w:rFonts w:ascii="Arial" w:hAnsi="Arial" w:hint="default"/>
      </w:rPr>
    </w:lvl>
    <w:lvl w:ilvl="4" w:tplc="E632A75E" w:tentative="1">
      <w:start w:val="1"/>
      <w:numFmt w:val="bullet"/>
      <w:lvlText w:val="•"/>
      <w:lvlJc w:val="left"/>
      <w:pPr>
        <w:tabs>
          <w:tab w:val="num" w:pos="3600"/>
        </w:tabs>
        <w:ind w:left="3600" w:hanging="360"/>
      </w:pPr>
      <w:rPr>
        <w:rFonts w:ascii="Arial" w:hAnsi="Arial" w:hint="default"/>
      </w:rPr>
    </w:lvl>
    <w:lvl w:ilvl="5" w:tplc="407896F8" w:tentative="1">
      <w:start w:val="1"/>
      <w:numFmt w:val="bullet"/>
      <w:lvlText w:val="•"/>
      <w:lvlJc w:val="left"/>
      <w:pPr>
        <w:tabs>
          <w:tab w:val="num" w:pos="4320"/>
        </w:tabs>
        <w:ind w:left="4320" w:hanging="360"/>
      </w:pPr>
      <w:rPr>
        <w:rFonts w:ascii="Arial" w:hAnsi="Arial" w:hint="default"/>
      </w:rPr>
    </w:lvl>
    <w:lvl w:ilvl="6" w:tplc="3DCC3376" w:tentative="1">
      <w:start w:val="1"/>
      <w:numFmt w:val="bullet"/>
      <w:lvlText w:val="•"/>
      <w:lvlJc w:val="left"/>
      <w:pPr>
        <w:tabs>
          <w:tab w:val="num" w:pos="5040"/>
        </w:tabs>
        <w:ind w:left="5040" w:hanging="360"/>
      </w:pPr>
      <w:rPr>
        <w:rFonts w:ascii="Arial" w:hAnsi="Arial" w:hint="default"/>
      </w:rPr>
    </w:lvl>
    <w:lvl w:ilvl="7" w:tplc="882EEF32" w:tentative="1">
      <w:start w:val="1"/>
      <w:numFmt w:val="bullet"/>
      <w:lvlText w:val="•"/>
      <w:lvlJc w:val="left"/>
      <w:pPr>
        <w:tabs>
          <w:tab w:val="num" w:pos="5760"/>
        </w:tabs>
        <w:ind w:left="5760" w:hanging="360"/>
      </w:pPr>
      <w:rPr>
        <w:rFonts w:ascii="Arial" w:hAnsi="Arial" w:hint="default"/>
      </w:rPr>
    </w:lvl>
    <w:lvl w:ilvl="8" w:tplc="0270F1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B24DAB"/>
    <w:multiLevelType w:val="hybridMultilevel"/>
    <w:tmpl w:val="B13A7F38"/>
    <w:lvl w:ilvl="0" w:tplc="EC900DF6">
      <w:start w:val="1"/>
      <w:numFmt w:val="bullet"/>
      <w:lvlText w:val="•"/>
      <w:lvlJc w:val="left"/>
      <w:pPr>
        <w:tabs>
          <w:tab w:val="num" w:pos="360"/>
        </w:tabs>
        <w:ind w:left="360" w:hanging="360"/>
      </w:pPr>
      <w:rPr>
        <w:rFonts w:ascii="Arial" w:hAnsi="Arial" w:hint="default"/>
      </w:rPr>
    </w:lvl>
    <w:lvl w:ilvl="1" w:tplc="E63A0622" w:tentative="1">
      <w:start w:val="1"/>
      <w:numFmt w:val="bullet"/>
      <w:lvlText w:val="•"/>
      <w:lvlJc w:val="left"/>
      <w:pPr>
        <w:tabs>
          <w:tab w:val="num" w:pos="1080"/>
        </w:tabs>
        <w:ind w:left="1080" w:hanging="360"/>
      </w:pPr>
      <w:rPr>
        <w:rFonts w:ascii="Arial" w:hAnsi="Arial" w:hint="default"/>
      </w:rPr>
    </w:lvl>
    <w:lvl w:ilvl="2" w:tplc="B5A04652" w:tentative="1">
      <w:start w:val="1"/>
      <w:numFmt w:val="bullet"/>
      <w:lvlText w:val="•"/>
      <w:lvlJc w:val="left"/>
      <w:pPr>
        <w:tabs>
          <w:tab w:val="num" w:pos="1800"/>
        </w:tabs>
        <w:ind w:left="1800" w:hanging="360"/>
      </w:pPr>
      <w:rPr>
        <w:rFonts w:ascii="Arial" w:hAnsi="Arial" w:hint="default"/>
      </w:rPr>
    </w:lvl>
    <w:lvl w:ilvl="3" w:tplc="09E28B9A" w:tentative="1">
      <w:start w:val="1"/>
      <w:numFmt w:val="bullet"/>
      <w:lvlText w:val="•"/>
      <w:lvlJc w:val="left"/>
      <w:pPr>
        <w:tabs>
          <w:tab w:val="num" w:pos="2520"/>
        </w:tabs>
        <w:ind w:left="2520" w:hanging="360"/>
      </w:pPr>
      <w:rPr>
        <w:rFonts w:ascii="Arial" w:hAnsi="Arial" w:hint="default"/>
      </w:rPr>
    </w:lvl>
    <w:lvl w:ilvl="4" w:tplc="1E6C6214" w:tentative="1">
      <w:start w:val="1"/>
      <w:numFmt w:val="bullet"/>
      <w:lvlText w:val="•"/>
      <w:lvlJc w:val="left"/>
      <w:pPr>
        <w:tabs>
          <w:tab w:val="num" w:pos="3240"/>
        </w:tabs>
        <w:ind w:left="3240" w:hanging="360"/>
      </w:pPr>
      <w:rPr>
        <w:rFonts w:ascii="Arial" w:hAnsi="Arial" w:hint="default"/>
      </w:rPr>
    </w:lvl>
    <w:lvl w:ilvl="5" w:tplc="1FE0183E" w:tentative="1">
      <w:start w:val="1"/>
      <w:numFmt w:val="bullet"/>
      <w:lvlText w:val="•"/>
      <w:lvlJc w:val="left"/>
      <w:pPr>
        <w:tabs>
          <w:tab w:val="num" w:pos="3960"/>
        </w:tabs>
        <w:ind w:left="3960" w:hanging="360"/>
      </w:pPr>
      <w:rPr>
        <w:rFonts w:ascii="Arial" w:hAnsi="Arial" w:hint="default"/>
      </w:rPr>
    </w:lvl>
    <w:lvl w:ilvl="6" w:tplc="4F5E1DBE" w:tentative="1">
      <w:start w:val="1"/>
      <w:numFmt w:val="bullet"/>
      <w:lvlText w:val="•"/>
      <w:lvlJc w:val="left"/>
      <w:pPr>
        <w:tabs>
          <w:tab w:val="num" w:pos="4680"/>
        </w:tabs>
        <w:ind w:left="4680" w:hanging="360"/>
      </w:pPr>
      <w:rPr>
        <w:rFonts w:ascii="Arial" w:hAnsi="Arial" w:hint="default"/>
      </w:rPr>
    </w:lvl>
    <w:lvl w:ilvl="7" w:tplc="6C406014" w:tentative="1">
      <w:start w:val="1"/>
      <w:numFmt w:val="bullet"/>
      <w:lvlText w:val="•"/>
      <w:lvlJc w:val="left"/>
      <w:pPr>
        <w:tabs>
          <w:tab w:val="num" w:pos="5400"/>
        </w:tabs>
        <w:ind w:left="5400" w:hanging="360"/>
      </w:pPr>
      <w:rPr>
        <w:rFonts w:ascii="Arial" w:hAnsi="Arial" w:hint="default"/>
      </w:rPr>
    </w:lvl>
    <w:lvl w:ilvl="8" w:tplc="4AC4CE92" w:tentative="1">
      <w:start w:val="1"/>
      <w:numFmt w:val="bullet"/>
      <w:lvlText w:val="•"/>
      <w:lvlJc w:val="left"/>
      <w:pPr>
        <w:tabs>
          <w:tab w:val="num" w:pos="6120"/>
        </w:tabs>
        <w:ind w:left="6120" w:hanging="360"/>
      </w:pPr>
      <w:rPr>
        <w:rFonts w:ascii="Arial" w:hAnsi="Arial" w:hint="default"/>
      </w:rPr>
    </w:lvl>
  </w:abstractNum>
  <w:num w:numId="1" w16cid:durableId="618075285">
    <w:abstractNumId w:val="2"/>
  </w:num>
  <w:num w:numId="2" w16cid:durableId="1997295218">
    <w:abstractNumId w:val="4"/>
  </w:num>
  <w:num w:numId="3" w16cid:durableId="386491135">
    <w:abstractNumId w:val="1"/>
  </w:num>
  <w:num w:numId="4" w16cid:durableId="1012337877">
    <w:abstractNumId w:val="0"/>
  </w:num>
  <w:num w:numId="5" w16cid:durableId="842941104">
    <w:abstractNumId w:val="9"/>
  </w:num>
  <w:num w:numId="6" w16cid:durableId="1734113951">
    <w:abstractNumId w:val="11"/>
  </w:num>
  <w:num w:numId="7" w16cid:durableId="36006727">
    <w:abstractNumId w:val="15"/>
  </w:num>
  <w:num w:numId="8" w16cid:durableId="437334062">
    <w:abstractNumId w:val="10"/>
  </w:num>
  <w:num w:numId="9" w16cid:durableId="505366922">
    <w:abstractNumId w:val="3"/>
  </w:num>
  <w:num w:numId="10" w16cid:durableId="1653368469">
    <w:abstractNumId w:val="5"/>
  </w:num>
  <w:num w:numId="11" w16cid:durableId="670446349">
    <w:abstractNumId w:val="16"/>
  </w:num>
  <w:num w:numId="12" w16cid:durableId="85731232">
    <w:abstractNumId w:val="12"/>
  </w:num>
  <w:num w:numId="13" w16cid:durableId="1760977963">
    <w:abstractNumId w:val="7"/>
  </w:num>
  <w:num w:numId="14" w16cid:durableId="1984965195">
    <w:abstractNumId w:val="13"/>
  </w:num>
  <w:num w:numId="15" w16cid:durableId="1072048247">
    <w:abstractNumId w:val="14"/>
  </w:num>
  <w:num w:numId="16" w16cid:durableId="1484270203">
    <w:abstractNumId w:val="6"/>
  </w:num>
  <w:num w:numId="17" w16cid:durableId="194145276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5D"/>
    <w:rsid w:val="00007BBD"/>
    <w:rsid w:val="0001043B"/>
    <w:rsid w:val="000156D0"/>
    <w:rsid w:val="0001766A"/>
    <w:rsid w:val="00021DA7"/>
    <w:rsid w:val="00022226"/>
    <w:rsid w:val="00034A87"/>
    <w:rsid w:val="0003622B"/>
    <w:rsid w:val="00042218"/>
    <w:rsid w:val="00042C5C"/>
    <w:rsid w:val="000455A8"/>
    <w:rsid w:val="00053B89"/>
    <w:rsid w:val="000542BF"/>
    <w:rsid w:val="00054B6D"/>
    <w:rsid w:val="00055AF8"/>
    <w:rsid w:val="000565F5"/>
    <w:rsid w:val="00056F2B"/>
    <w:rsid w:val="00062845"/>
    <w:rsid w:val="00062A6F"/>
    <w:rsid w:val="000665DA"/>
    <w:rsid w:val="00066680"/>
    <w:rsid w:val="0007086C"/>
    <w:rsid w:val="000714DB"/>
    <w:rsid w:val="00074ADA"/>
    <w:rsid w:val="0007672F"/>
    <w:rsid w:val="00077BE7"/>
    <w:rsid w:val="000832B4"/>
    <w:rsid w:val="00083810"/>
    <w:rsid w:val="00083D4C"/>
    <w:rsid w:val="00084158"/>
    <w:rsid w:val="00085CE8"/>
    <w:rsid w:val="00087F83"/>
    <w:rsid w:val="00092A84"/>
    <w:rsid w:val="00093217"/>
    <w:rsid w:val="00097CD2"/>
    <w:rsid w:val="000A19B2"/>
    <w:rsid w:val="000B458C"/>
    <w:rsid w:val="000C03DD"/>
    <w:rsid w:val="000C0D9E"/>
    <w:rsid w:val="000C2D9A"/>
    <w:rsid w:val="000D0049"/>
    <w:rsid w:val="000D0E8C"/>
    <w:rsid w:val="000D1326"/>
    <w:rsid w:val="000D3531"/>
    <w:rsid w:val="000D3814"/>
    <w:rsid w:val="000D6AAB"/>
    <w:rsid w:val="000E3E8E"/>
    <w:rsid w:val="000E71B9"/>
    <w:rsid w:val="000F199E"/>
    <w:rsid w:val="000F52EA"/>
    <w:rsid w:val="000F5546"/>
    <w:rsid w:val="000F61E9"/>
    <w:rsid w:val="000F6A22"/>
    <w:rsid w:val="00101D2B"/>
    <w:rsid w:val="0010293C"/>
    <w:rsid w:val="001037D5"/>
    <w:rsid w:val="00107159"/>
    <w:rsid w:val="00107590"/>
    <w:rsid w:val="00110E43"/>
    <w:rsid w:val="00114268"/>
    <w:rsid w:val="00116035"/>
    <w:rsid w:val="00117E19"/>
    <w:rsid w:val="00121938"/>
    <w:rsid w:val="001230E8"/>
    <w:rsid w:val="0012592F"/>
    <w:rsid w:val="001262F7"/>
    <w:rsid w:val="00130375"/>
    <w:rsid w:val="001310BF"/>
    <w:rsid w:val="00131FA4"/>
    <w:rsid w:val="00134828"/>
    <w:rsid w:val="00140015"/>
    <w:rsid w:val="00143CCF"/>
    <w:rsid w:val="00145F26"/>
    <w:rsid w:val="00150180"/>
    <w:rsid w:val="001518EA"/>
    <w:rsid w:val="001547A8"/>
    <w:rsid w:val="0015649C"/>
    <w:rsid w:val="001604CC"/>
    <w:rsid w:val="00162955"/>
    <w:rsid w:val="00163755"/>
    <w:rsid w:val="001648FB"/>
    <w:rsid w:val="0016568E"/>
    <w:rsid w:val="00173601"/>
    <w:rsid w:val="0017371F"/>
    <w:rsid w:val="00176DFF"/>
    <w:rsid w:val="00177C6E"/>
    <w:rsid w:val="0018154F"/>
    <w:rsid w:val="00181871"/>
    <w:rsid w:val="00183AC5"/>
    <w:rsid w:val="00187BFA"/>
    <w:rsid w:val="001A00E5"/>
    <w:rsid w:val="001A2800"/>
    <w:rsid w:val="001A2E27"/>
    <w:rsid w:val="001B1B9A"/>
    <w:rsid w:val="001C1105"/>
    <w:rsid w:val="001C38E4"/>
    <w:rsid w:val="001C73E9"/>
    <w:rsid w:val="001C7D74"/>
    <w:rsid w:val="001D027F"/>
    <w:rsid w:val="001D2986"/>
    <w:rsid w:val="001D2E6A"/>
    <w:rsid w:val="001D3547"/>
    <w:rsid w:val="001D5A75"/>
    <w:rsid w:val="001D6567"/>
    <w:rsid w:val="001D7655"/>
    <w:rsid w:val="001E0890"/>
    <w:rsid w:val="001E444E"/>
    <w:rsid w:val="001E60CF"/>
    <w:rsid w:val="001F0700"/>
    <w:rsid w:val="001F1F60"/>
    <w:rsid w:val="001F2D6F"/>
    <w:rsid w:val="001F36BD"/>
    <w:rsid w:val="001F3E5D"/>
    <w:rsid w:val="001F5271"/>
    <w:rsid w:val="001F6CF8"/>
    <w:rsid w:val="001F7E54"/>
    <w:rsid w:val="00200DE1"/>
    <w:rsid w:val="00200F26"/>
    <w:rsid w:val="00204D02"/>
    <w:rsid w:val="002050F2"/>
    <w:rsid w:val="002054B7"/>
    <w:rsid w:val="0020723A"/>
    <w:rsid w:val="00212438"/>
    <w:rsid w:val="00214095"/>
    <w:rsid w:val="0021489D"/>
    <w:rsid w:val="00216B87"/>
    <w:rsid w:val="0021776C"/>
    <w:rsid w:val="00220F7B"/>
    <w:rsid w:val="00225A95"/>
    <w:rsid w:val="00233324"/>
    <w:rsid w:val="00234D7A"/>
    <w:rsid w:val="0024076B"/>
    <w:rsid w:val="0024084E"/>
    <w:rsid w:val="00240BD4"/>
    <w:rsid w:val="0024145D"/>
    <w:rsid w:val="00242E6A"/>
    <w:rsid w:val="00243EB6"/>
    <w:rsid w:val="00245CF1"/>
    <w:rsid w:val="0024736F"/>
    <w:rsid w:val="00250FEF"/>
    <w:rsid w:val="0025543B"/>
    <w:rsid w:val="002603B4"/>
    <w:rsid w:val="0026049F"/>
    <w:rsid w:val="00265647"/>
    <w:rsid w:val="00267BA2"/>
    <w:rsid w:val="00267F1D"/>
    <w:rsid w:val="002703E8"/>
    <w:rsid w:val="00274A57"/>
    <w:rsid w:val="00276848"/>
    <w:rsid w:val="002802F8"/>
    <w:rsid w:val="00284AFE"/>
    <w:rsid w:val="002912BA"/>
    <w:rsid w:val="00291891"/>
    <w:rsid w:val="00292C5B"/>
    <w:rsid w:val="002944C6"/>
    <w:rsid w:val="002A670A"/>
    <w:rsid w:val="002C1E2C"/>
    <w:rsid w:val="002C2862"/>
    <w:rsid w:val="002C3356"/>
    <w:rsid w:val="002C39D1"/>
    <w:rsid w:val="002C3FE7"/>
    <w:rsid w:val="002C5A31"/>
    <w:rsid w:val="002D1BB5"/>
    <w:rsid w:val="002D1DCE"/>
    <w:rsid w:val="002E3812"/>
    <w:rsid w:val="002E4420"/>
    <w:rsid w:val="002E6FF1"/>
    <w:rsid w:val="002E7FD3"/>
    <w:rsid w:val="002F46E5"/>
    <w:rsid w:val="002F79C8"/>
    <w:rsid w:val="00301892"/>
    <w:rsid w:val="0030519F"/>
    <w:rsid w:val="003061CB"/>
    <w:rsid w:val="00310989"/>
    <w:rsid w:val="00310BE9"/>
    <w:rsid w:val="00313481"/>
    <w:rsid w:val="00322AF6"/>
    <w:rsid w:val="00322FB0"/>
    <w:rsid w:val="00325309"/>
    <w:rsid w:val="00332898"/>
    <w:rsid w:val="003344DF"/>
    <w:rsid w:val="00334B82"/>
    <w:rsid w:val="003364BE"/>
    <w:rsid w:val="00336CCA"/>
    <w:rsid w:val="00340BB2"/>
    <w:rsid w:val="00340F97"/>
    <w:rsid w:val="00341358"/>
    <w:rsid w:val="003432E7"/>
    <w:rsid w:val="00350168"/>
    <w:rsid w:val="00351CB4"/>
    <w:rsid w:val="00353D2D"/>
    <w:rsid w:val="00360F79"/>
    <w:rsid w:val="00361EEC"/>
    <w:rsid w:val="00362592"/>
    <w:rsid w:val="0036273B"/>
    <w:rsid w:val="003633C4"/>
    <w:rsid w:val="003637C9"/>
    <w:rsid w:val="00363838"/>
    <w:rsid w:val="003646C9"/>
    <w:rsid w:val="00364A3C"/>
    <w:rsid w:val="00365022"/>
    <w:rsid w:val="00367E6B"/>
    <w:rsid w:val="00372AE6"/>
    <w:rsid w:val="0037309B"/>
    <w:rsid w:val="00377A88"/>
    <w:rsid w:val="00377C6C"/>
    <w:rsid w:val="003834B1"/>
    <w:rsid w:val="00383D69"/>
    <w:rsid w:val="00384B30"/>
    <w:rsid w:val="00385D46"/>
    <w:rsid w:val="0038756D"/>
    <w:rsid w:val="0039293F"/>
    <w:rsid w:val="00392959"/>
    <w:rsid w:val="0039462B"/>
    <w:rsid w:val="00397921"/>
    <w:rsid w:val="003A3379"/>
    <w:rsid w:val="003A6A23"/>
    <w:rsid w:val="003A7632"/>
    <w:rsid w:val="003A76DF"/>
    <w:rsid w:val="003B118F"/>
    <w:rsid w:val="003B1E10"/>
    <w:rsid w:val="003B3180"/>
    <w:rsid w:val="003B45BB"/>
    <w:rsid w:val="003B5B14"/>
    <w:rsid w:val="003D2E3B"/>
    <w:rsid w:val="003D338E"/>
    <w:rsid w:val="003D33B0"/>
    <w:rsid w:val="003D5C6C"/>
    <w:rsid w:val="003D7D11"/>
    <w:rsid w:val="003E3D02"/>
    <w:rsid w:val="003E4385"/>
    <w:rsid w:val="003E4815"/>
    <w:rsid w:val="003F2127"/>
    <w:rsid w:val="00401849"/>
    <w:rsid w:val="004028FD"/>
    <w:rsid w:val="00403974"/>
    <w:rsid w:val="00403F21"/>
    <w:rsid w:val="004043DC"/>
    <w:rsid w:val="004059B0"/>
    <w:rsid w:val="00410021"/>
    <w:rsid w:val="00412EF9"/>
    <w:rsid w:val="00414CD5"/>
    <w:rsid w:val="00416682"/>
    <w:rsid w:val="004216EE"/>
    <w:rsid w:val="004240B8"/>
    <w:rsid w:val="00430D05"/>
    <w:rsid w:val="00440C33"/>
    <w:rsid w:val="00441D88"/>
    <w:rsid w:val="004436C2"/>
    <w:rsid w:val="00443B45"/>
    <w:rsid w:val="004465D0"/>
    <w:rsid w:val="00447787"/>
    <w:rsid w:val="00454D16"/>
    <w:rsid w:val="00455CCB"/>
    <w:rsid w:val="004606DC"/>
    <w:rsid w:val="00461020"/>
    <w:rsid w:val="00470087"/>
    <w:rsid w:val="00471C09"/>
    <w:rsid w:val="004727A1"/>
    <w:rsid w:val="00472A9C"/>
    <w:rsid w:val="00472C30"/>
    <w:rsid w:val="004748AE"/>
    <w:rsid w:val="00474D27"/>
    <w:rsid w:val="00474DDC"/>
    <w:rsid w:val="00481BE5"/>
    <w:rsid w:val="00481DA0"/>
    <w:rsid w:val="00483C30"/>
    <w:rsid w:val="00490CD9"/>
    <w:rsid w:val="00491AF7"/>
    <w:rsid w:val="00494920"/>
    <w:rsid w:val="00495182"/>
    <w:rsid w:val="00495B3E"/>
    <w:rsid w:val="00497DA9"/>
    <w:rsid w:val="004A329D"/>
    <w:rsid w:val="004A7D3C"/>
    <w:rsid w:val="004B41DA"/>
    <w:rsid w:val="004C3F52"/>
    <w:rsid w:val="004D3985"/>
    <w:rsid w:val="004D483D"/>
    <w:rsid w:val="004E07C3"/>
    <w:rsid w:val="004E54B2"/>
    <w:rsid w:val="004E6479"/>
    <w:rsid w:val="004E67D4"/>
    <w:rsid w:val="004E7AF2"/>
    <w:rsid w:val="004F35A9"/>
    <w:rsid w:val="004F5936"/>
    <w:rsid w:val="004F6F57"/>
    <w:rsid w:val="00507789"/>
    <w:rsid w:val="0051300C"/>
    <w:rsid w:val="0051607F"/>
    <w:rsid w:val="005162E5"/>
    <w:rsid w:val="005165E8"/>
    <w:rsid w:val="0051793A"/>
    <w:rsid w:val="0052014F"/>
    <w:rsid w:val="00526D6C"/>
    <w:rsid w:val="00537AEA"/>
    <w:rsid w:val="0054207F"/>
    <w:rsid w:val="0054395D"/>
    <w:rsid w:val="00544EE3"/>
    <w:rsid w:val="005464A0"/>
    <w:rsid w:val="005479D5"/>
    <w:rsid w:val="005514D3"/>
    <w:rsid w:val="005522AA"/>
    <w:rsid w:val="00556B23"/>
    <w:rsid w:val="00557162"/>
    <w:rsid w:val="00562AF0"/>
    <w:rsid w:val="005670E7"/>
    <w:rsid w:val="00567D99"/>
    <w:rsid w:val="00576203"/>
    <w:rsid w:val="005937FF"/>
    <w:rsid w:val="005A1BBE"/>
    <w:rsid w:val="005A7568"/>
    <w:rsid w:val="005B1508"/>
    <w:rsid w:val="005B1F6D"/>
    <w:rsid w:val="005B422E"/>
    <w:rsid w:val="005C243F"/>
    <w:rsid w:val="005C6929"/>
    <w:rsid w:val="005D5D46"/>
    <w:rsid w:val="005E3A7C"/>
    <w:rsid w:val="005E3BD0"/>
    <w:rsid w:val="005E6AF2"/>
    <w:rsid w:val="005F1372"/>
    <w:rsid w:val="005F1725"/>
    <w:rsid w:val="005F1A84"/>
    <w:rsid w:val="005F5267"/>
    <w:rsid w:val="005F657E"/>
    <w:rsid w:val="00600A87"/>
    <w:rsid w:val="0060334C"/>
    <w:rsid w:val="006035EA"/>
    <w:rsid w:val="00605C42"/>
    <w:rsid w:val="00610D66"/>
    <w:rsid w:val="00612F9E"/>
    <w:rsid w:val="00616D54"/>
    <w:rsid w:val="00617009"/>
    <w:rsid w:val="00620298"/>
    <w:rsid w:val="00622460"/>
    <w:rsid w:val="0062281A"/>
    <w:rsid w:val="006232EC"/>
    <w:rsid w:val="006254E9"/>
    <w:rsid w:val="006310D2"/>
    <w:rsid w:val="0063194C"/>
    <w:rsid w:val="0063472A"/>
    <w:rsid w:val="00637DD8"/>
    <w:rsid w:val="006408D7"/>
    <w:rsid w:val="0064683E"/>
    <w:rsid w:val="006506C6"/>
    <w:rsid w:val="00651878"/>
    <w:rsid w:val="00651D90"/>
    <w:rsid w:val="00654D95"/>
    <w:rsid w:val="006648B3"/>
    <w:rsid w:val="00671AB6"/>
    <w:rsid w:val="006725F5"/>
    <w:rsid w:val="00673D06"/>
    <w:rsid w:val="006746CE"/>
    <w:rsid w:val="006747C9"/>
    <w:rsid w:val="00680970"/>
    <w:rsid w:val="00681208"/>
    <w:rsid w:val="0068191C"/>
    <w:rsid w:val="0068359A"/>
    <w:rsid w:val="0069127A"/>
    <w:rsid w:val="006A130A"/>
    <w:rsid w:val="006A2A08"/>
    <w:rsid w:val="006A2EBB"/>
    <w:rsid w:val="006A6B1B"/>
    <w:rsid w:val="006A79C8"/>
    <w:rsid w:val="006B058A"/>
    <w:rsid w:val="006B2A4F"/>
    <w:rsid w:val="006C05ED"/>
    <w:rsid w:val="006C3208"/>
    <w:rsid w:val="006C4796"/>
    <w:rsid w:val="006C5555"/>
    <w:rsid w:val="006C5AB0"/>
    <w:rsid w:val="006C7240"/>
    <w:rsid w:val="006D1A44"/>
    <w:rsid w:val="006D2501"/>
    <w:rsid w:val="006E54AE"/>
    <w:rsid w:val="006E5D87"/>
    <w:rsid w:val="006E7B44"/>
    <w:rsid w:val="006E7DA1"/>
    <w:rsid w:val="006F61BD"/>
    <w:rsid w:val="006F73B3"/>
    <w:rsid w:val="00703241"/>
    <w:rsid w:val="0070714B"/>
    <w:rsid w:val="00707856"/>
    <w:rsid w:val="007100E3"/>
    <w:rsid w:val="007121D9"/>
    <w:rsid w:val="00715095"/>
    <w:rsid w:val="00722BC9"/>
    <w:rsid w:val="007245E9"/>
    <w:rsid w:val="007261B7"/>
    <w:rsid w:val="00731208"/>
    <w:rsid w:val="00731C06"/>
    <w:rsid w:val="00732210"/>
    <w:rsid w:val="0073527F"/>
    <w:rsid w:val="0073637C"/>
    <w:rsid w:val="00736BC3"/>
    <w:rsid w:val="00740C50"/>
    <w:rsid w:val="00742079"/>
    <w:rsid w:val="00743DC9"/>
    <w:rsid w:val="007529B4"/>
    <w:rsid w:val="0075330B"/>
    <w:rsid w:val="00754174"/>
    <w:rsid w:val="00756145"/>
    <w:rsid w:val="00757B70"/>
    <w:rsid w:val="007614ED"/>
    <w:rsid w:val="007671E0"/>
    <w:rsid w:val="00772D2C"/>
    <w:rsid w:val="00775091"/>
    <w:rsid w:val="0077633C"/>
    <w:rsid w:val="00777E28"/>
    <w:rsid w:val="007836AC"/>
    <w:rsid w:val="00783820"/>
    <w:rsid w:val="00783D86"/>
    <w:rsid w:val="00784ACF"/>
    <w:rsid w:val="00786CD2"/>
    <w:rsid w:val="00791C46"/>
    <w:rsid w:val="00797CEA"/>
    <w:rsid w:val="007A00A0"/>
    <w:rsid w:val="007A21CF"/>
    <w:rsid w:val="007A3387"/>
    <w:rsid w:val="007A5E22"/>
    <w:rsid w:val="007B1053"/>
    <w:rsid w:val="007B4C45"/>
    <w:rsid w:val="007B53BC"/>
    <w:rsid w:val="007B63F1"/>
    <w:rsid w:val="007B6602"/>
    <w:rsid w:val="007C14E4"/>
    <w:rsid w:val="007C16BB"/>
    <w:rsid w:val="007C228A"/>
    <w:rsid w:val="007C3AE5"/>
    <w:rsid w:val="007C47D3"/>
    <w:rsid w:val="007C6461"/>
    <w:rsid w:val="007D2A80"/>
    <w:rsid w:val="007D2B60"/>
    <w:rsid w:val="007D2DB2"/>
    <w:rsid w:val="007D483F"/>
    <w:rsid w:val="007D6FA9"/>
    <w:rsid w:val="007E261F"/>
    <w:rsid w:val="007E2CAE"/>
    <w:rsid w:val="007E2E0A"/>
    <w:rsid w:val="007E4D12"/>
    <w:rsid w:val="007E53C9"/>
    <w:rsid w:val="007E61C0"/>
    <w:rsid w:val="007E720B"/>
    <w:rsid w:val="007E75D5"/>
    <w:rsid w:val="007F0D9C"/>
    <w:rsid w:val="007F24AD"/>
    <w:rsid w:val="007F2C66"/>
    <w:rsid w:val="007F4349"/>
    <w:rsid w:val="00805A72"/>
    <w:rsid w:val="00807C15"/>
    <w:rsid w:val="008119CA"/>
    <w:rsid w:val="00812C4A"/>
    <w:rsid w:val="00813890"/>
    <w:rsid w:val="008144E4"/>
    <w:rsid w:val="00814DBE"/>
    <w:rsid w:val="008175C8"/>
    <w:rsid w:val="00830517"/>
    <w:rsid w:val="008321DD"/>
    <w:rsid w:val="00832F2D"/>
    <w:rsid w:val="00841CCB"/>
    <w:rsid w:val="00844FD9"/>
    <w:rsid w:val="00852410"/>
    <w:rsid w:val="0085360A"/>
    <w:rsid w:val="008715F0"/>
    <w:rsid w:val="00877697"/>
    <w:rsid w:val="00882992"/>
    <w:rsid w:val="00882C7B"/>
    <w:rsid w:val="00890E3F"/>
    <w:rsid w:val="008957D2"/>
    <w:rsid w:val="00895885"/>
    <w:rsid w:val="008A1068"/>
    <w:rsid w:val="008A1225"/>
    <w:rsid w:val="008A2220"/>
    <w:rsid w:val="008A2C91"/>
    <w:rsid w:val="008A3F5B"/>
    <w:rsid w:val="008B2C9A"/>
    <w:rsid w:val="008B7A28"/>
    <w:rsid w:val="008C2649"/>
    <w:rsid w:val="008C741E"/>
    <w:rsid w:val="008D4395"/>
    <w:rsid w:val="008D5EA0"/>
    <w:rsid w:val="008E48D2"/>
    <w:rsid w:val="008E48F6"/>
    <w:rsid w:val="008E50DD"/>
    <w:rsid w:val="008E770A"/>
    <w:rsid w:val="008F3E63"/>
    <w:rsid w:val="0090094E"/>
    <w:rsid w:val="00903448"/>
    <w:rsid w:val="009038AC"/>
    <w:rsid w:val="00905F6C"/>
    <w:rsid w:val="00912A79"/>
    <w:rsid w:val="0091339C"/>
    <w:rsid w:val="0092013F"/>
    <w:rsid w:val="00921EB1"/>
    <w:rsid w:val="00923116"/>
    <w:rsid w:val="00923B02"/>
    <w:rsid w:val="009275B8"/>
    <w:rsid w:val="00927DF0"/>
    <w:rsid w:val="009315E4"/>
    <w:rsid w:val="00933098"/>
    <w:rsid w:val="00935FD9"/>
    <w:rsid w:val="009367A4"/>
    <w:rsid w:val="00942BB4"/>
    <w:rsid w:val="00945A8B"/>
    <w:rsid w:val="00947B48"/>
    <w:rsid w:val="009505EA"/>
    <w:rsid w:val="009508B0"/>
    <w:rsid w:val="00951C2C"/>
    <w:rsid w:val="009568F3"/>
    <w:rsid w:val="00966B6D"/>
    <w:rsid w:val="009708E1"/>
    <w:rsid w:val="00974930"/>
    <w:rsid w:val="009770C6"/>
    <w:rsid w:val="00983880"/>
    <w:rsid w:val="00984252"/>
    <w:rsid w:val="00984DDB"/>
    <w:rsid w:val="00990B69"/>
    <w:rsid w:val="009931F5"/>
    <w:rsid w:val="00994D8A"/>
    <w:rsid w:val="009A1F11"/>
    <w:rsid w:val="009B1FF7"/>
    <w:rsid w:val="009B4A25"/>
    <w:rsid w:val="009B56FC"/>
    <w:rsid w:val="009B577A"/>
    <w:rsid w:val="009B77C6"/>
    <w:rsid w:val="009C1907"/>
    <w:rsid w:val="009D0ABD"/>
    <w:rsid w:val="009D121B"/>
    <w:rsid w:val="009D3FE5"/>
    <w:rsid w:val="009E00CB"/>
    <w:rsid w:val="009E082D"/>
    <w:rsid w:val="009E58F2"/>
    <w:rsid w:val="009F0692"/>
    <w:rsid w:val="009F0B6C"/>
    <w:rsid w:val="009F361E"/>
    <w:rsid w:val="00A014D4"/>
    <w:rsid w:val="00A03870"/>
    <w:rsid w:val="00A05DAE"/>
    <w:rsid w:val="00A10B66"/>
    <w:rsid w:val="00A159E0"/>
    <w:rsid w:val="00A20C70"/>
    <w:rsid w:val="00A23493"/>
    <w:rsid w:val="00A2717D"/>
    <w:rsid w:val="00A3004F"/>
    <w:rsid w:val="00A336EE"/>
    <w:rsid w:val="00A35505"/>
    <w:rsid w:val="00A363DA"/>
    <w:rsid w:val="00A3668B"/>
    <w:rsid w:val="00A41644"/>
    <w:rsid w:val="00A4751D"/>
    <w:rsid w:val="00A504AC"/>
    <w:rsid w:val="00A51279"/>
    <w:rsid w:val="00A53282"/>
    <w:rsid w:val="00A544D7"/>
    <w:rsid w:val="00A576E2"/>
    <w:rsid w:val="00A62722"/>
    <w:rsid w:val="00A63A36"/>
    <w:rsid w:val="00A64BAE"/>
    <w:rsid w:val="00A662FE"/>
    <w:rsid w:val="00A669D6"/>
    <w:rsid w:val="00A66DFB"/>
    <w:rsid w:val="00A708F2"/>
    <w:rsid w:val="00A710A8"/>
    <w:rsid w:val="00A73BD3"/>
    <w:rsid w:val="00A750E2"/>
    <w:rsid w:val="00A8369F"/>
    <w:rsid w:val="00A85D9B"/>
    <w:rsid w:val="00A92491"/>
    <w:rsid w:val="00A93195"/>
    <w:rsid w:val="00A93231"/>
    <w:rsid w:val="00A94EB5"/>
    <w:rsid w:val="00A955FF"/>
    <w:rsid w:val="00A97B30"/>
    <w:rsid w:val="00AA2C49"/>
    <w:rsid w:val="00AA4372"/>
    <w:rsid w:val="00AB3335"/>
    <w:rsid w:val="00AB4238"/>
    <w:rsid w:val="00AB6B87"/>
    <w:rsid w:val="00AB7F07"/>
    <w:rsid w:val="00AC116D"/>
    <w:rsid w:val="00AC4F8E"/>
    <w:rsid w:val="00AC7528"/>
    <w:rsid w:val="00AD42AB"/>
    <w:rsid w:val="00AE088B"/>
    <w:rsid w:val="00AE329C"/>
    <w:rsid w:val="00AE78C7"/>
    <w:rsid w:val="00AF03A0"/>
    <w:rsid w:val="00AF58EF"/>
    <w:rsid w:val="00B002AD"/>
    <w:rsid w:val="00B06C67"/>
    <w:rsid w:val="00B11B89"/>
    <w:rsid w:val="00B20E80"/>
    <w:rsid w:val="00B21B0F"/>
    <w:rsid w:val="00B22BBA"/>
    <w:rsid w:val="00B23AEF"/>
    <w:rsid w:val="00B25031"/>
    <w:rsid w:val="00B25BDE"/>
    <w:rsid w:val="00B30100"/>
    <w:rsid w:val="00B30461"/>
    <w:rsid w:val="00B30C43"/>
    <w:rsid w:val="00B30D29"/>
    <w:rsid w:val="00B31B5C"/>
    <w:rsid w:val="00B322F3"/>
    <w:rsid w:val="00B32476"/>
    <w:rsid w:val="00B340C8"/>
    <w:rsid w:val="00B346A8"/>
    <w:rsid w:val="00B365CF"/>
    <w:rsid w:val="00B3678D"/>
    <w:rsid w:val="00B37C84"/>
    <w:rsid w:val="00B41A83"/>
    <w:rsid w:val="00B42382"/>
    <w:rsid w:val="00B43AF0"/>
    <w:rsid w:val="00B43E9F"/>
    <w:rsid w:val="00B453A7"/>
    <w:rsid w:val="00B474B7"/>
    <w:rsid w:val="00B47AE0"/>
    <w:rsid w:val="00B5037C"/>
    <w:rsid w:val="00B51EA8"/>
    <w:rsid w:val="00B52488"/>
    <w:rsid w:val="00B62AC5"/>
    <w:rsid w:val="00B71664"/>
    <w:rsid w:val="00B877A2"/>
    <w:rsid w:val="00B87D49"/>
    <w:rsid w:val="00B96434"/>
    <w:rsid w:val="00BA1463"/>
    <w:rsid w:val="00BA26BA"/>
    <w:rsid w:val="00BA5C90"/>
    <w:rsid w:val="00BA6902"/>
    <w:rsid w:val="00BA7D34"/>
    <w:rsid w:val="00BC198D"/>
    <w:rsid w:val="00BC245C"/>
    <w:rsid w:val="00BC2AAA"/>
    <w:rsid w:val="00BC4CE9"/>
    <w:rsid w:val="00BC64CA"/>
    <w:rsid w:val="00BC6B8D"/>
    <w:rsid w:val="00BC7700"/>
    <w:rsid w:val="00BD4CCE"/>
    <w:rsid w:val="00BD5315"/>
    <w:rsid w:val="00BD61D7"/>
    <w:rsid w:val="00BD747C"/>
    <w:rsid w:val="00BE0D3C"/>
    <w:rsid w:val="00BE4BEC"/>
    <w:rsid w:val="00BE7FF9"/>
    <w:rsid w:val="00BF5864"/>
    <w:rsid w:val="00BF749E"/>
    <w:rsid w:val="00BF78AF"/>
    <w:rsid w:val="00C03118"/>
    <w:rsid w:val="00C06AF2"/>
    <w:rsid w:val="00C15977"/>
    <w:rsid w:val="00C16E15"/>
    <w:rsid w:val="00C20CED"/>
    <w:rsid w:val="00C214A9"/>
    <w:rsid w:val="00C26F3F"/>
    <w:rsid w:val="00C30F06"/>
    <w:rsid w:val="00C3144A"/>
    <w:rsid w:val="00C36B37"/>
    <w:rsid w:val="00C40959"/>
    <w:rsid w:val="00C41043"/>
    <w:rsid w:val="00C51CCA"/>
    <w:rsid w:val="00C52A64"/>
    <w:rsid w:val="00C53266"/>
    <w:rsid w:val="00C54226"/>
    <w:rsid w:val="00C5423D"/>
    <w:rsid w:val="00C54841"/>
    <w:rsid w:val="00C60B08"/>
    <w:rsid w:val="00C60FEB"/>
    <w:rsid w:val="00C616B4"/>
    <w:rsid w:val="00C62ABF"/>
    <w:rsid w:val="00C635DB"/>
    <w:rsid w:val="00C63B88"/>
    <w:rsid w:val="00C64039"/>
    <w:rsid w:val="00C643BA"/>
    <w:rsid w:val="00C71CEF"/>
    <w:rsid w:val="00C722CC"/>
    <w:rsid w:val="00C764DB"/>
    <w:rsid w:val="00C82D7F"/>
    <w:rsid w:val="00C8779F"/>
    <w:rsid w:val="00C90127"/>
    <w:rsid w:val="00C924EC"/>
    <w:rsid w:val="00C95D4E"/>
    <w:rsid w:val="00CA08C3"/>
    <w:rsid w:val="00CA1D97"/>
    <w:rsid w:val="00CA3071"/>
    <w:rsid w:val="00CA724F"/>
    <w:rsid w:val="00CB3622"/>
    <w:rsid w:val="00CB522C"/>
    <w:rsid w:val="00CC61EB"/>
    <w:rsid w:val="00CD0278"/>
    <w:rsid w:val="00CD1FFA"/>
    <w:rsid w:val="00CD2D42"/>
    <w:rsid w:val="00CD4DBD"/>
    <w:rsid w:val="00CD7025"/>
    <w:rsid w:val="00CE109B"/>
    <w:rsid w:val="00CE1B1B"/>
    <w:rsid w:val="00CF0DE1"/>
    <w:rsid w:val="00CF15BF"/>
    <w:rsid w:val="00CF182D"/>
    <w:rsid w:val="00CF1A80"/>
    <w:rsid w:val="00CF3261"/>
    <w:rsid w:val="00CF50B0"/>
    <w:rsid w:val="00D0223D"/>
    <w:rsid w:val="00D02AA0"/>
    <w:rsid w:val="00D07B98"/>
    <w:rsid w:val="00D07EEF"/>
    <w:rsid w:val="00D12640"/>
    <w:rsid w:val="00D14105"/>
    <w:rsid w:val="00D144D2"/>
    <w:rsid w:val="00D14A81"/>
    <w:rsid w:val="00D14DFA"/>
    <w:rsid w:val="00D15CF7"/>
    <w:rsid w:val="00D160C0"/>
    <w:rsid w:val="00D20360"/>
    <w:rsid w:val="00D2498A"/>
    <w:rsid w:val="00D25B4B"/>
    <w:rsid w:val="00D34A75"/>
    <w:rsid w:val="00D358B4"/>
    <w:rsid w:val="00D37C6C"/>
    <w:rsid w:val="00D44656"/>
    <w:rsid w:val="00D44E1B"/>
    <w:rsid w:val="00D45CDF"/>
    <w:rsid w:val="00D46CBB"/>
    <w:rsid w:val="00D47E42"/>
    <w:rsid w:val="00D50263"/>
    <w:rsid w:val="00D52856"/>
    <w:rsid w:val="00D60B34"/>
    <w:rsid w:val="00D60C55"/>
    <w:rsid w:val="00D72E0D"/>
    <w:rsid w:val="00D77B6C"/>
    <w:rsid w:val="00D82523"/>
    <w:rsid w:val="00D82815"/>
    <w:rsid w:val="00D83F3D"/>
    <w:rsid w:val="00D84F00"/>
    <w:rsid w:val="00D85684"/>
    <w:rsid w:val="00D85ED1"/>
    <w:rsid w:val="00D915B4"/>
    <w:rsid w:val="00D91D22"/>
    <w:rsid w:val="00D94905"/>
    <w:rsid w:val="00D969D0"/>
    <w:rsid w:val="00DA673D"/>
    <w:rsid w:val="00DA6BA8"/>
    <w:rsid w:val="00DA701D"/>
    <w:rsid w:val="00DB21A1"/>
    <w:rsid w:val="00DC020F"/>
    <w:rsid w:val="00DD0CE2"/>
    <w:rsid w:val="00DD1948"/>
    <w:rsid w:val="00DD3790"/>
    <w:rsid w:val="00DD767F"/>
    <w:rsid w:val="00DE0AD8"/>
    <w:rsid w:val="00DE2E28"/>
    <w:rsid w:val="00DE7F6C"/>
    <w:rsid w:val="00DF0E3B"/>
    <w:rsid w:val="00DF36BE"/>
    <w:rsid w:val="00DF463E"/>
    <w:rsid w:val="00DF6115"/>
    <w:rsid w:val="00DF6560"/>
    <w:rsid w:val="00E03145"/>
    <w:rsid w:val="00E04B16"/>
    <w:rsid w:val="00E143DF"/>
    <w:rsid w:val="00E15294"/>
    <w:rsid w:val="00E20D5E"/>
    <w:rsid w:val="00E21913"/>
    <w:rsid w:val="00E21A51"/>
    <w:rsid w:val="00E21F89"/>
    <w:rsid w:val="00E319BB"/>
    <w:rsid w:val="00E3496E"/>
    <w:rsid w:val="00E43C51"/>
    <w:rsid w:val="00E47B9D"/>
    <w:rsid w:val="00E50B29"/>
    <w:rsid w:val="00E544A1"/>
    <w:rsid w:val="00E630DD"/>
    <w:rsid w:val="00E65E08"/>
    <w:rsid w:val="00E71A18"/>
    <w:rsid w:val="00E73091"/>
    <w:rsid w:val="00E75D98"/>
    <w:rsid w:val="00E768BC"/>
    <w:rsid w:val="00E7705A"/>
    <w:rsid w:val="00E77D6F"/>
    <w:rsid w:val="00E84424"/>
    <w:rsid w:val="00E9182C"/>
    <w:rsid w:val="00E91FEA"/>
    <w:rsid w:val="00E9205A"/>
    <w:rsid w:val="00E92109"/>
    <w:rsid w:val="00E94AEA"/>
    <w:rsid w:val="00E94C4B"/>
    <w:rsid w:val="00EA10F8"/>
    <w:rsid w:val="00EA15FB"/>
    <w:rsid w:val="00EB158E"/>
    <w:rsid w:val="00EB2842"/>
    <w:rsid w:val="00EB5C70"/>
    <w:rsid w:val="00EC09C8"/>
    <w:rsid w:val="00EC0D7E"/>
    <w:rsid w:val="00EC6117"/>
    <w:rsid w:val="00EC66E0"/>
    <w:rsid w:val="00ED0693"/>
    <w:rsid w:val="00ED2B3F"/>
    <w:rsid w:val="00ED314A"/>
    <w:rsid w:val="00ED366D"/>
    <w:rsid w:val="00ED3C5C"/>
    <w:rsid w:val="00EE0904"/>
    <w:rsid w:val="00EE14D2"/>
    <w:rsid w:val="00EE5274"/>
    <w:rsid w:val="00EE74BE"/>
    <w:rsid w:val="00EF0F1E"/>
    <w:rsid w:val="00EF4CDB"/>
    <w:rsid w:val="00EF5241"/>
    <w:rsid w:val="00F04544"/>
    <w:rsid w:val="00F04E90"/>
    <w:rsid w:val="00F0544B"/>
    <w:rsid w:val="00F10B58"/>
    <w:rsid w:val="00F129AD"/>
    <w:rsid w:val="00F155E9"/>
    <w:rsid w:val="00F15A29"/>
    <w:rsid w:val="00F15FCC"/>
    <w:rsid w:val="00F22559"/>
    <w:rsid w:val="00F240AF"/>
    <w:rsid w:val="00F35364"/>
    <w:rsid w:val="00F36741"/>
    <w:rsid w:val="00F40BDD"/>
    <w:rsid w:val="00F42BCB"/>
    <w:rsid w:val="00F45819"/>
    <w:rsid w:val="00F45BE2"/>
    <w:rsid w:val="00F51140"/>
    <w:rsid w:val="00F559B2"/>
    <w:rsid w:val="00F56EDD"/>
    <w:rsid w:val="00F72A76"/>
    <w:rsid w:val="00F73108"/>
    <w:rsid w:val="00F76986"/>
    <w:rsid w:val="00F81934"/>
    <w:rsid w:val="00F81D4B"/>
    <w:rsid w:val="00F8202A"/>
    <w:rsid w:val="00F875BA"/>
    <w:rsid w:val="00F9536A"/>
    <w:rsid w:val="00F9640E"/>
    <w:rsid w:val="00F97064"/>
    <w:rsid w:val="00FA371D"/>
    <w:rsid w:val="00FA4FF3"/>
    <w:rsid w:val="00FA53D1"/>
    <w:rsid w:val="00FB1551"/>
    <w:rsid w:val="00FB29D8"/>
    <w:rsid w:val="00FB462D"/>
    <w:rsid w:val="00FC0938"/>
    <w:rsid w:val="00FC0BDF"/>
    <w:rsid w:val="00FC2AC2"/>
    <w:rsid w:val="00FC359C"/>
    <w:rsid w:val="00FC363C"/>
    <w:rsid w:val="00FC74DB"/>
    <w:rsid w:val="00FD3E03"/>
    <w:rsid w:val="00FD4FD2"/>
    <w:rsid w:val="00FD514C"/>
    <w:rsid w:val="00FD55CE"/>
    <w:rsid w:val="00FE01CE"/>
    <w:rsid w:val="00FE1042"/>
    <w:rsid w:val="00FE1AC6"/>
    <w:rsid w:val="00FE45DA"/>
    <w:rsid w:val="00FE605F"/>
    <w:rsid w:val="00FF0D3A"/>
    <w:rsid w:val="00FF429E"/>
    <w:rsid w:val="00FF47AE"/>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3C85B"/>
  <w15:docId w15:val="{3B927D99-F5CE-4067-A6A9-57F396A1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7F2C66"/>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75330B"/>
    <w:rPr>
      <w:i/>
      <w:color w:val="000000" w:themeColor="text1"/>
    </w:rPr>
  </w:style>
  <w:style w:type="paragraph" w:customStyle="1" w:styleId="VBAILTAnswerbullet1">
    <w:name w:val="VBAILT Answer bullet 1"/>
    <w:basedOn w:val="VBAILTbullet1"/>
    <w:next w:val="VBAILTBody"/>
    <w:qFormat/>
    <w:rsid w:val="0075330B"/>
    <w:rPr>
      <w:i/>
      <w:color w:val="000000" w:themeColor="text1"/>
    </w:rPr>
  </w:style>
  <w:style w:type="paragraph" w:customStyle="1" w:styleId="VBAILTAnswersbullet2">
    <w:name w:val="VBAILT Answers bullet2"/>
    <w:basedOn w:val="VBAILTBullet2"/>
    <w:next w:val="VBAILTBody"/>
    <w:qFormat/>
    <w:rsid w:val="0075330B"/>
    <w:rPr>
      <w:i/>
      <w:color w:val="000000" w:themeColor="text1"/>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D46CBB"/>
    <w:rPr>
      <w:sz w:val="16"/>
      <w:szCs w:val="16"/>
    </w:rPr>
  </w:style>
  <w:style w:type="paragraph" w:styleId="CommentText">
    <w:name w:val="annotation text"/>
    <w:basedOn w:val="Normal"/>
    <w:link w:val="CommentTextChar"/>
    <w:uiPriority w:val="99"/>
    <w:unhideWhenUsed/>
    <w:rsid w:val="00D46CBB"/>
    <w:pPr>
      <w:spacing w:line="240" w:lineRule="auto"/>
    </w:pPr>
    <w:rPr>
      <w:sz w:val="20"/>
      <w:szCs w:val="20"/>
    </w:rPr>
  </w:style>
  <w:style w:type="character" w:customStyle="1" w:styleId="CommentTextChar">
    <w:name w:val="Comment Text Char"/>
    <w:basedOn w:val="DefaultParagraphFont"/>
    <w:link w:val="CommentText"/>
    <w:uiPriority w:val="99"/>
    <w:rsid w:val="00D46CBB"/>
    <w:rPr>
      <w:sz w:val="20"/>
      <w:szCs w:val="20"/>
    </w:rPr>
  </w:style>
  <w:style w:type="paragraph" w:styleId="CommentSubject">
    <w:name w:val="annotation subject"/>
    <w:basedOn w:val="CommentText"/>
    <w:next w:val="CommentText"/>
    <w:link w:val="CommentSubjectChar"/>
    <w:uiPriority w:val="99"/>
    <w:semiHidden/>
    <w:unhideWhenUsed/>
    <w:rsid w:val="00D46CBB"/>
    <w:rPr>
      <w:b/>
      <w:bCs/>
    </w:rPr>
  </w:style>
  <w:style w:type="character" w:customStyle="1" w:styleId="CommentSubjectChar">
    <w:name w:val="Comment Subject Char"/>
    <w:basedOn w:val="CommentTextChar"/>
    <w:link w:val="CommentSubject"/>
    <w:uiPriority w:val="99"/>
    <w:semiHidden/>
    <w:rsid w:val="00D46CBB"/>
    <w:rPr>
      <w:b/>
      <w:bCs/>
      <w:sz w:val="20"/>
      <w:szCs w:val="20"/>
    </w:rPr>
  </w:style>
  <w:style w:type="paragraph" w:styleId="NormalWeb">
    <w:name w:val="Normal (Web)"/>
    <w:basedOn w:val="Normal"/>
    <w:uiPriority w:val="99"/>
    <w:semiHidden/>
    <w:unhideWhenUsed/>
    <w:rsid w:val="009B4A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40BD4"/>
    <w:pPr>
      <w:spacing w:after="0" w:line="240" w:lineRule="auto"/>
    </w:pPr>
  </w:style>
  <w:style w:type="character" w:styleId="Hyperlink">
    <w:name w:val="Hyperlink"/>
    <w:basedOn w:val="DefaultParagraphFont"/>
    <w:uiPriority w:val="99"/>
    <w:unhideWhenUsed/>
    <w:rsid w:val="003B5B14"/>
    <w:rPr>
      <w:color w:val="0563C1" w:themeColor="hyperlink"/>
      <w:u w:val="single"/>
    </w:rPr>
  </w:style>
  <w:style w:type="paragraph" w:styleId="Revision">
    <w:name w:val="Revision"/>
    <w:hidden/>
    <w:uiPriority w:val="99"/>
    <w:semiHidden/>
    <w:rsid w:val="00AB7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9363">
      <w:bodyDiv w:val="1"/>
      <w:marLeft w:val="0"/>
      <w:marRight w:val="0"/>
      <w:marTop w:val="0"/>
      <w:marBottom w:val="0"/>
      <w:divBdr>
        <w:top w:val="none" w:sz="0" w:space="0" w:color="auto"/>
        <w:left w:val="none" w:sz="0" w:space="0" w:color="auto"/>
        <w:bottom w:val="none" w:sz="0" w:space="0" w:color="auto"/>
        <w:right w:val="none" w:sz="0" w:space="0" w:color="auto"/>
      </w:divBdr>
      <w:divsChild>
        <w:div w:id="1809468818">
          <w:marLeft w:val="720"/>
          <w:marRight w:val="0"/>
          <w:marTop w:val="115"/>
          <w:marBottom w:val="0"/>
          <w:divBdr>
            <w:top w:val="none" w:sz="0" w:space="0" w:color="auto"/>
            <w:left w:val="none" w:sz="0" w:space="0" w:color="auto"/>
            <w:bottom w:val="none" w:sz="0" w:space="0" w:color="auto"/>
            <w:right w:val="none" w:sz="0" w:space="0" w:color="auto"/>
          </w:divBdr>
        </w:div>
      </w:divsChild>
    </w:div>
    <w:div w:id="99378609">
      <w:bodyDiv w:val="1"/>
      <w:marLeft w:val="0"/>
      <w:marRight w:val="0"/>
      <w:marTop w:val="0"/>
      <w:marBottom w:val="0"/>
      <w:divBdr>
        <w:top w:val="none" w:sz="0" w:space="0" w:color="auto"/>
        <w:left w:val="none" w:sz="0" w:space="0" w:color="auto"/>
        <w:bottom w:val="none" w:sz="0" w:space="0" w:color="auto"/>
        <w:right w:val="none" w:sz="0" w:space="0" w:color="auto"/>
      </w:divBdr>
      <w:divsChild>
        <w:div w:id="1375084134">
          <w:marLeft w:val="547"/>
          <w:marRight w:val="0"/>
          <w:marTop w:val="115"/>
          <w:marBottom w:val="0"/>
          <w:divBdr>
            <w:top w:val="none" w:sz="0" w:space="0" w:color="auto"/>
            <w:left w:val="none" w:sz="0" w:space="0" w:color="auto"/>
            <w:bottom w:val="none" w:sz="0" w:space="0" w:color="auto"/>
            <w:right w:val="none" w:sz="0" w:space="0" w:color="auto"/>
          </w:divBdr>
        </w:div>
        <w:div w:id="1883323346">
          <w:marLeft w:val="547"/>
          <w:marRight w:val="0"/>
          <w:marTop w:val="115"/>
          <w:marBottom w:val="0"/>
          <w:divBdr>
            <w:top w:val="none" w:sz="0" w:space="0" w:color="auto"/>
            <w:left w:val="none" w:sz="0" w:space="0" w:color="auto"/>
            <w:bottom w:val="none" w:sz="0" w:space="0" w:color="auto"/>
            <w:right w:val="none" w:sz="0" w:space="0" w:color="auto"/>
          </w:divBdr>
        </w:div>
        <w:div w:id="1816949298">
          <w:marLeft w:val="547"/>
          <w:marRight w:val="0"/>
          <w:marTop w:val="115"/>
          <w:marBottom w:val="0"/>
          <w:divBdr>
            <w:top w:val="none" w:sz="0" w:space="0" w:color="auto"/>
            <w:left w:val="none" w:sz="0" w:space="0" w:color="auto"/>
            <w:bottom w:val="none" w:sz="0" w:space="0" w:color="auto"/>
            <w:right w:val="none" w:sz="0" w:space="0" w:color="auto"/>
          </w:divBdr>
        </w:div>
        <w:div w:id="1870145803">
          <w:marLeft w:val="547"/>
          <w:marRight w:val="0"/>
          <w:marTop w:val="115"/>
          <w:marBottom w:val="0"/>
          <w:divBdr>
            <w:top w:val="none" w:sz="0" w:space="0" w:color="auto"/>
            <w:left w:val="none" w:sz="0" w:space="0" w:color="auto"/>
            <w:bottom w:val="none" w:sz="0" w:space="0" w:color="auto"/>
            <w:right w:val="none" w:sz="0" w:space="0" w:color="auto"/>
          </w:divBdr>
        </w:div>
        <w:div w:id="1809082002">
          <w:marLeft w:val="547"/>
          <w:marRight w:val="0"/>
          <w:marTop w:val="115"/>
          <w:marBottom w:val="0"/>
          <w:divBdr>
            <w:top w:val="none" w:sz="0" w:space="0" w:color="auto"/>
            <w:left w:val="none" w:sz="0" w:space="0" w:color="auto"/>
            <w:bottom w:val="none" w:sz="0" w:space="0" w:color="auto"/>
            <w:right w:val="none" w:sz="0" w:space="0" w:color="auto"/>
          </w:divBdr>
        </w:div>
        <w:div w:id="829448170">
          <w:marLeft w:val="547"/>
          <w:marRight w:val="0"/>
          <w:marTop w:val="115"/>
          <w:marBottom w:val="0"/>
          <w:divBdr>
            <w:top w:val="none" w:sz="0" w:space="0" w:color="auto"/>
            <w:left w:val="none" w:sz="0" w:space="0" w:color="auto"/>
            <w:bottom w:val="none" w:sz="0" w:space="0" w:color="auto"/>
            <w:right w:val="none" w:sz="0" w:space="0" w:color="auto"/>
          </w:divBdr>
        </w:div>
        <w:div w:id="2029217092">
          <w:marLeft w:val="547"/>
          <w:marRight w:val="0"/>
          <w:marTop w:val="115"/>
          <w:marBottom w:val="0"/>
          <w:divBdr>
            <w:top w:val="none" w:sz="0" w:space="0" w:color="auto"/>
            <w:left w:val="none" w:sz="0" w:space="0" w:color="auto"/>
            <w:bottom w:val="none" w:sz="0" w:space="0" w:color="auto"/>
            <w:right w:val="none" w:sz="0" w:space="0" w:color="auto"/>
          </w:divBdr>
        </w:div>
        <w:div w:id="497616136">
          <w:marLeft w:val="547"/>
          <w:marRight w:val="0"/>
          <w:marTop w:val="115"/>
          <w:marBottom w:val="0"/>
          <w:divBdr>
            <w:top w:val="none" w:sz="0" w:space="0" w:color="auto"/>
            <w:left w:val="none" w:sz="0" w:space="0" w:color="auto"/>
            <w:bottom w:val="none" w:sz="0" w:space="0" w:color="auto"/>
            <w:right w:val="none" w:sz="0" w:space="0" w:color="auto"/>
          </w:divBdr>
        </w:div>
      </w:divsChild>
    </w:div>
    <w:div w:id="119960175">
      <w:bodyDiv w:val="1"/>
      <w:marLeft w:val="0"/>
      <w:marRight w:val="0"/>
      <w:marTop w:val="0"/>
      <w:marBottom w:val="0"/>
      <w:divBdr>
        <w:top w:val="none" w:sz="0" w:space="0" w:color="auto"/>
        <w:left w:val="none" w:sz="0" w:space="0" w:color="auto"/>
        <w:bottom w:val="none" w:sz="0" w:space="0" w:color="auto"/>
        <w:right w:val="none" w:sz="0" w:space="0" w:color="auto"/>
      </w:divBdr>
    </w:div>
    <w:div w:id="170030703">
      <w:bodyDiv w:val="1"/>
      <w:marLeft w:val="0"/>
      <w:marRight w:val="0"/>
      <w:marTop w:val="0"/>
      <w:marBottom w:val="0"/>
      <w:divBdr>
        <w:top w:val="none" w:sz="0" w:space="0" w:color="auto"/>
        <w:left w:val="none" w:sz="0" w:space="0" w:color="auto"/>
        <w:bottom w:val="none" w:sz="0" w:space="0" w:color="auto"/>
        <w:right w:val="none" w:sz="0" w:space="0" w:color="auto"/>
      </w:divBdr>
      <w:divsChild>
        <w:div w:id="1818767221">
          <w:marLeft w:val="547"/>
          <w:marRight w:val="0"/>
          <w:marTop w:val="115"/>
          <w:marBottom w:val="0"/>
          <w:divBdr>
            <w:top w:val="none" w:sz="0" w:space="0" w:color="auto"/>
            <w:left w:val="none" w:sz="0" w:space="0" w:color="auto"/>
            <w:bottom w:val="none" w:sz="0" w:space="0" w:color="auto"/>
            <w:right w:val="none" w:sz="0" w:space="0" w:color="auto"/>
          </w:divBdr>
        </w:div>
        <w:div w:id="474444801">
          <w:marLeft w:val="1166"/>
          <w:marRight w:val="0"/>
          <w:marTop w:val="115"/>
          <w:marBottom w:val="0"/>
          <w:divBdr>
            <w:top w:val="none" w:sz="0" w:space="0" w:color="auto"/>
            <w:left w:val="none" w:sz="0" w:space="0" w:color="auto"/>
            <w:bottom w:val="none" w:sz="0" w:space="0" w:color="auto"/>
            <w:right w:val="none" w:sz="0" w:space="0" w:color="auto"/>
          </w:divBdr>
        </w:div>
        <w:div w:id="1186751384">
          <w:marLeft w:val="1166"/>
          <w:marRight w:val="0"/>
          <w:marTop w:val="115"/>
          <w:marBottom w:val="0"/>
          <w:divBdr>
            <w:top w:val="none" w:sz="0" w:space="0" w:color="auto"/>
            <w:left w:val="none" w:sz="0" w:space="0" w:color="auto"/>
            <w:bottom w:val="none" w:sz="0" w:space="0" w:color="auto"/>
            <w:right w:val="none" w:sz="0" w:space="0" w:color="auto"/>
          </w:divBdr>
        </w:div>
        <w:div w:id="1737436601">
          <w:marLeft w:val="1166"/>
          <w:marRight w:val="0"/>
          <w:marTop w:val="115"/>
          <w:marBottom w:val="0"/>
          <w:divBdr>
            <w:top w:val="none" w:sz="0" w:space="0" w:color="auto"/>
            <w:left w:val="none" w:sz="0" w:space="0" w:color="auto"/>
            <w:bottom w:val="none" w:sz="0" w:space="0" w:color="auto"/>
            <w:right w:val="none" w:sz="0" w:space="0" w:color="auto"/>
          </w:divBdr>
        </w:div>
        <w:div w:id="753865039">
          <w:marLeft w:val="1166"/>
          <w:marRight w:val="0"/>
          <w:marTop w:val="115"/>
          <w:marBottom w:val="0"/>
          <w:divBdr>
            <w:top w:val="none" w:sz="0" w:space="0" w:color="auto"/>
            <w:left w:val="none" w:sz="0" w:space="0" w:color="auto"/>
            <w:bottom w:val="none" w:sz="0" w:space="0" w:color="auto"/>
            <w:right w:val="none" w:sz="0" w:space="0" w:color="auto"/>
          </w:divBdr>
        </w:div>
        <w:div w:id="864516401">
          <w:marLeft w:val="547"/>
          <w:marRight w:val="0"/>
          <w:marTop w:val="115"/>
          <w:marBottom w:val="0"/>
          <w:divBdr>
            <w:top w:val="none" w:sz="0" w:space="0" w:color="auto"/>
            <w:left w:val="none" w:sz="0" w:space="0" w:color="auto"/>
            <w:bottom w:val="none" w:sz="0" w:space="0" w:color="auto"/>
            <w:right w:val="none" w:sz="0" w:space="0" w:color="auto"/>
          </w:divBdr>
        </w:div>
      </w:divsChild>
    </w:div>
    <w:div w:id="184446572">
      <w:bodyDiv w:val="1"/>
      <w:marLeft w:val="0"/>
      <w:marRight w:val="0"/>
      <w:marTop w:val="0"/>
      <w:marBottom w:val="0"/>
      <w:divBdr>
        <w:top w:val="none" w:sz="0" w:space="0" w:color="auto"/>
        <w:left w:val="none" w:sz="0" w:space="0" w:color="auto"/>
        <w:bottom w:val="none" w:sz="0" w:space="0" w:color="auto"/>
        <w:right w:val="none" w:sz="0" w:space="0" w:color="auto"/>
      </w:divBdr>
    </w:div>
    <w:div w:id="226428459">
      <w:bodyDiv w:val="1"/>
      <w:marLeft w:val="0"/>
      <w:marRight w:val="0"/>
      <w:marTop w:val="0"/>
      <w:marBottom w:val="0"/>
      <w:divBdr>
        <w:top w:val="none" w:sz="0" w:space="0" w:color="auto"/>
        <w:left w:val="none" w:sz="0" w:space="0" w:color="auto"/>
        <w:bottom w:val="none" w:sz="0" w:space="0" w:color="auto"/>
        <w:right w:val="none" w:sz="0" w:space="0" w:color="auto"/>
      </w:divBdr>
      <w:divsChild>
        <w:div w:id="1607497303">
          <w:marLeft w:val="1166"/>
          <w:marRight w:val="0"/>
          <w:marTop w:val="115"/>
          <w:marBottom w:val="0"/>
          <w:divBdr>
            <w:top w:val="none" w:sz="0" w:space="0" w:color="auto"/>
            <w:left w:val="none" w:sz="0" w:space="0" w:color="auto"/>
            <w:bottom w:val="none" w:sz="0" w:space="0" w:color="auto"/>
            <w:right w:val="none" w:sz="0" w:space="0" w:color="auto"/>
          </w:divBdr>
        </w:div>
        <w:div w:id="894320022">
          <w:marLeft w:val="1166"/>
          <w:marRight w:val="0"/>
          <w:marTop w:val="115"/>
          <w:marBottom w:val="0"/>
          <w:divBdr>
            <w:top w:val="none" w:sz="0" w:space="0" w:color="auto"/>
            <w:left w:val="none" w:sz="0" w:space="0" w:color="auto"/>
            <w:bottom w:val="none" w:sz="0" w:space="0" w:color="auto"/>
            <w:right w:val="none" w:sz="0" w:space="0" w:color="auto"/>
          </w:divBdr>
        </w:div>
        <w:div w:id="219484750">
          <w:marLeft w:val="1166"/>
          <w:marRight w:val="0"/>
          <w:marTop w:val="115"/>
          <w:marBottom w:val="0"/>
          <w:divBdr>
            <w:top w:val="none" w:sz="0" w:space="0" w:color="auto"/>
            <w:left w:val="none" w:sz="0" w:space="0" w:color="auto"/>
            <w:bottom w:val="none" w:sz="0" w:space="0" w:color="auto"/>
            <w:right w:val="none" w:sz="0" w:space="0" w:color="auto"/>
          </w:divBdr>
        </w:div>
        <w:div w:id="1678732903">
          <w:marLeft w:val="1166"/>
          <w:marRight w:val="0"/>
          <w:marTop w:val="115"/>
          <w:marBottom w:val="0"/>
          <w:divBdr>
            <w:top w:val="none" w:sz="0" w:space="0" w:color="auto"/>
            <w:left w:val="none" w:sz="0" w:space="0" w:color="auto"/>
            <w:bottom w:val="none" w:sz="0" w:space="0" w:color="auto"/>
            <w:right w:val="none" w:sz="0" w:space="0" w:color="auto"/>
          </w:divBdr>
        </w:div>
      </w:divsChild>
    </w:div>
    <w:div w:id="244193068">
      <w:bodyDiv w:val="1"/>
      <w:marLeft w:val="0"/>
      <w:marRight w:val="0"/>
      <w:marTop w:val="0"/>
      <w:marBottom w:val="0"/>
      <w:divBdr>
        <w:top w:val="none" w:sz="0" w:space="0" w:color="auto"/>
        <w:left w:val="none" w:sz="0" w:space="0" w:color="auto"/>
        <w:bottom w:val="none" w:sz="0" w:space="0" w:color="auto"/>
        <w:right w:val="none" w:sz="0" w:space="0" w:color="auto"/>
      </w:divBdr>
      <w:divsChild>
        <w:div w:id="1662541419">
          <w:marLeft w:val="547"/>
          <w:marRight w:val="0"/>
          <w:marTop w:val="115"/>
          <w:marBottom w:val="0"/>
          <w:divBdr>
            <w:top w:val="none" w:sz="0" w:space="0" w:color="auto"/>
            <w:left w:val="none" w:sz="0" w:space="0" w:color="auto"/>
            <w:bottom w:val="none" w:sz="0" w:space="0" w:color="auto"/>
            <w:right w:val="none" w:sz="0" w:space="0" w:color="auto"/>
          </w:divBdr>
        </w:div>
        <w:div w:id="1933005603">
          <w:marLeft w:val="547"/>
          <w:marRight w:val="0"/>
          <w:marTop w:val="115"/>
          <w:marBottom w:val="0"/>
          <w:divBdr>
            <w:top w:val="none" w:sz="0" w:space="0" w:color="auto"/>
            <w:left w:val="none" w:sz="0" w:space="0" w:color="auto"/>
            <w:bottom w:val="none" w:sz="0" w:space="0" w:color="auto"/>
            <w:right w:val="none" w:sz="0" w:space="0" w:color="auto"/>
          </w:divBdr>
        </w:div>
      </w:divsChild>
    </w:div>
    <w:div w:id="313879659">
      <w:bodyDiv w:val="1"/>
      <w:marLeft w:val="0"/>
      <w:marRight w:val="0"/>
      <w:marTop w:val="0"/>
      <w:marBottom w:val="0"/>
      <w:divBdr>
        <w:top w:val="none" w:sz="0" w:space="0" w:color="auto"/>
        <w:left w:val="none" w:sz="0" w:space="0" w:color="auto"/>
        <w:bottom w:val="none" w:sz="0" w:space="0" w:color="auto"/>
        <w:right w:val="none" w:sz="0" w:space="0" w:color="auto"/>
      </w:divBdr>
    </w:div>
    <w:div w:id="365718169">
      <w:bodyDiv w:val="1"/>
      <w:marLeft w:val="0"/>
      <w:marRight w:val="0"/>
      <w:marTop w:val="0"/>
      <w:marBottom w:val="0"/>
      <w:divBdr>
        <w:top w:val="none" w:sz="0" w:space="0" w:color="auto"/>
        <w:left w:val="none" w:sz="0" w:space="0" w:color="auto"/>
        <w:bottom w:val="none" w:sz="0" w:space="0" w:color="auto"/>
        <w:right w:val="none" w:sz="0" w:space="0" w:color="auto"/>
      </w:divBdr>
      <w:divsChild>
        <w:div w:id="1405374438">
          <w:marLeft w:val="547"/>
          <w:marRight w:val="0"/>
          <w:marTop w:val="120"/>
          <w:marBottom w:val="0"/>
          <w:divBdr>
            <w:top w:val="none" w:sz="0" w:space="0" w:color="auto"/>
            <w:left w:val="none" w:sz="0" w:space="0" w:color="auto"/>
            <w:bottom w:val="none" w:sz="0" w:space="0" w:color="auto"/>
            <w:right w:val="none" w:sz="0" w:space="0" w:color="auto"/>
          </w:divBdr>
        </w:div>
        <w:div w:id="1399137067">
          <w:marLeft w:val="1166"/>
          <w:marRight w:val="0"/>
          <w:marTop w:val="120"/>
          <w:marBottom w:val="120"/>
          <w:divBdr>
            <w:top w:val="none" w:sz="0" w:space="0" w:color="auto"/>
            <w:left w:val="none" w:sz="0" w:space="0" w:color="auto"/>
            <w:bottom w:val="none" w:sz="0" w:space="0" w:color="auto"/>
            <w:right w:val="none" w:sz="0" w:space="0" w:color="auto"/>
          </w:divBdr>
        </w:div>
        <w:div w:id="1191845073">
          <w:marLeft w:val="1166"/>
          <w:marRight w:val="0"/>
          <w:marTop w:val="120"/>
          <w:marBottom w:val="120"/>
          <w:divBdr>
            <w:top w:val="none" w:sz="0" w:space="0" w:color="auto"/>
            <w:left w:val="none" w:sz="0" w:space="0" w:color="auto"/>
            <w:bottom w:val="none" w:sz="0" w:space="0" w:color="auto"/>
            <w:right w:val="none" w:sz="0" w:space="0" w:color="auto"/>
          </w:divBdr>
        </w:div>
        <w:div w:id="1849640634">
          <w:marLeft w:val="1166"/>
          <w:marRight w:val="0"/>
          <w:marTop w:val="120"/>
          <w:marBottom w:val="120"/>
          <w:divBdr>
            <w:top w:val="none" w:sz="0" w:space="0" w:color="auto"/>
            <w:left w:val="none" w:sz="0" w:space="0" w:color="auto"/>
            <w:bottom w:val="none" w:sz="0" w:space="0" w:color="auto"/>
            <w:right w:val="none" w:sz="0" w:space="0" w:color="auto"/>
          </w:divBdr>
        </w:div>
        <w:div w:id="813914236">
          <w:marLeft w:val="1166"/>
          <w:marRight w:val="0"/>
          <w:marTop w:val="120"/>
          <w:marBottom w:val="120"/>
          <w:divBdr>
            <w:top w:val="none" w:sz="0" w:space="0" w:color="auto"/>
            <w:left w:val="none" w:sz="0" w:space="0" w:color="auto"/>
            <w:bottom w:val="none" w:sz="0" w:space="0" w:color="auto"/>
            <w:right w:val="none" w:sz="0" w:space="0" w:color="auto"/>
          </w:divBdr>
        </w:div>
        <w:div w:id="1637906804">
          <w:marLeft w:val="1166"/>
          <w:marRight w:val="0"/>
          <w:marTop w:val="120"/>
          <w:marBottom w:val="120"/>
          <w:divBdr>
            <w:top w:val="none" w:sz="0" w:space="0" w:color="auto"/>
            <w:left w:val="none" w:sz="0" w:space="0" w:color="auto"/>
            <w:bottom w:val="none" w:sz="0" w:space="0" w:color="auto"/>
            <w:right w:val="none" w:sz="0" w:space="0" w:color="auto"/>
          </w:divBdr>
        </w:div>
        <w:div w:id="105739546">
          <w:marLeft w:val="0"/>
          <w:marRight w:val="0"/>
          <w:marTop w:val="120"/>
          <w:marBottom w:val="120"/>
          <w:divBdr>
            <w:top w:val="none" w:sz="0" w:space="0" w:color="auto"/>
            <w:left w:val="none" w:sz="0" w:space="0" w:color="auto"/>
            <w:bottom w:val="none" w:sz="0" w:space="0" w:color="auto"/>
            <w:right w:val="none" w:sz="0" w:space="0" w:color="auto"/>
          </w:divBdr>
        </w:div>
      </w:divsChild>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64127707">
      <w:bodyDiv w:val="1"/>
      <w:marLeft w:val="0"/>
      <w:marRight w:val="0"/>
      <w:marTop w:val="0"/>
      <w:marBottom w:val="0"/>
      <w:divBdr>
        <w:top w:val="none" w:sz="0" w:space="0" w:color="auto"/>
        <w:left w:val="none" w:sz="0" w:space="0" w:color="auto"/>
        <w:bottom w:val="none" w:sz="0" w:space="0" w:color="auto"/>
        <w:right w:val="none" w:sz="0" w:space="0" w:color="auto"/>
      </w:divBdr>
      <w:divsChild>
        <w:div w:id="481237629">
          <w:marLeft w:val="547"/>
          <w:marRight w:val="0"/>
          <w:marTop w:val="120"/>
          <w:marBottom w:val="0"/>
          <w:divBdr>
            <w:top w:val="none" w:sz="0" w:space="0" w:color="auto"/>
            <w:left w:val="none" w:sz="0" w:space="0" w:color="auto"/>
            <w:bottom w:val="none" w:sz="0" w:space="0" w:color="auto"/>
            <w:right w:val="none" w:sz="0" w:space="0" w:color="auto"/>
          </w:divBdr>
        </w:div>
        <w:div w:id="1009672140">
          <w:marLeft w:val="1166"/>
          <w:marRight w:val="0"/>
          <w:marTop w:val="120"/>
          <w:marBottom w:val="120"/>
          <w:divBdr>
            <w:top w:val="none" w:sz="0" w:space="0" w:color="auto"/>
            <w:left w:val="none" w:sz="0" w:space="0" w:color="auto"/>
            <w:bottom w:val="none" w:sz="0" w:space="0" w:color="auto"/>
            <w:right w:val="none" w:sz="0" w:space="0" w:color="auto"/>
          </w:divBdr>
        </w:div>
        <w:div w:id="1046100041">
          <w:marLeft w:val="1166"/>
          <w:marRight w:val="0"/>
          <w:marTop w:val="120"/>
          <w:marBottom w:val="120"/>
          <w:divBdr>
            <w:top w:val="none" w:sz="0" w:space="0" w:color="auto"/>
            <w:left w:val="none" w:sz="0" w:space="0" w:color="auto"/>
            <w:bottom w:val="none" w:sz="0" w:space="0" w:color="auto"/>
            <w:right w:val="none" w:sz="0" w:space="0" w:color="auto"/>
          </w:divBdr>
        </w:div>
        <w:div w:id="443041380">
          <w:marLeft w:val="1166"/>
          <w:marRight w:val="0"/>
          <w:marTop w:val="120"/>
          <w:marBottom w:val="120"/>
          <w:divBdr>
            <w:top w:val="none" w:sz="0" w:space="0" w:color="auto"/>
            <w:left w:val="none" w:sz="0" w:space="0" w:color="auto"/>
            <w:bottom w:val="none" w:sz="0" w:space="0" w:color="auto"/>
            <w:right w:val="none" w:sz="0" w:space="0" w:color="auto"/>
          </w:divBdr>
        </w:div>
        <w:div w:id="1449229929">
          <w:marLeft w:val="1166"/>
          <w:marRight w:val="0"/>
          <w:marTop w:val="120"/>
          <w:marBottom w:val="120"/>
          <w:divBdr>
            <w:top w:val="none" w:sz="0" w:space="0" w:color="auto"/>
            <w:left w:val="none" w:sz="0" w:space="0" w:color="auto"/>
            <w:bottom w:val="none" w:sz="0" w:space="0" w:color="auto"/>
            <w:right w:val="none" w:sz="0" w:space="0" w:color="auto"/>
          </w:divBdr>
        </w:div>
        <w:div w:id="1983457382">
          <w:marLeft w:val="1166"/>
          <w:marRight w:val="0"/>
          <w:marTop w:val="120"/>
          <w:marBottom w:val="120"/>
          <w:divBdr>
            <w:top w:val="none" w:sz="0" w:space="0" w:color="auto"/>
            <w:left w:val="none" w:sz="0" w:space="0" w:color="auto"/>
            <w:bottom w:val="none" w:sz="0" w:space="0" w:color="auto"/>
            <w:right w:val="none" w:sz="0" w:space="0" w:color="auto"/>
          </w:divBdr>
        </w:div>
        <w:div w:id="1535994588">
          <w:marLeft w:val="0"/>
          <w:marRight w:val="0"/>
          <w:marTop w:val="120"/>
          <w:marBottom w:val="120"/>
          <w:divBdr>
            <w:top w:val="none" w:sz="0" w:space="0" w:color="auto"/>
            <w:left w:val="none" w:sz="0" w:space="0" w:color="auto"/>
            <w:bottom w:val="none" w:sz="0" w:space="0" w:color="auto"/>
            <w:right w:val="none" w:sz="0" w:space="0" w:color="auto"/>
          </w:divBdr>
        </w:div>
      </w:divsChild>
    </w:div>
    <w:div w:id="490147806">
      <w:bodyDiv w:val="1"/>
      <w:marLeft w:val="0"/>
      <w:marRight w:val="0"/>
      <w:marTop w:val="0"/>
      <w:marBottom w:val="0"/>
      <w:divBdr>
        <w:top w:val="none" w:sz="0" w:space="0" w:color="auto"/>
        <w:left w:val="none" w:sz="0" w:space="0" w:color="auto"/>
        <w:bottom w:val="none" w:sz="0" w:space="0" w:color="auto"/>
        <w:right w:val="none" w:sz="0" w:space="0" w:color="auto"/>
      </w:divBdr>
    </w:div>
    <w:div w:id="491406871">
      <w:bodyDiv w:val="1"/>
      <w:marLeft w:val="0"/>
      <w:marRight w:val="0"/>
      <w:marTop w:val="0"/>
      <w:marBottom w:val="0"/>
      <w:divBdr>
        <w:top w:val="none" w:sz="0" w:space="0" w:color="auto"/>
        <w:left w:val="none" w:sz="0" w:space="0" w:color="auto"/>
        <w:bottom w:val="none" w:sz="0" w:space="0" w:color="auto"/>
        <w:right w:val="none" w:sz="0" w:space="0" w:color="auto"/>
      </w:divBdr>
      <w:divsChild>
        <w:div w:id="1275362583">
          <w:marLeft w:val="547"/>
          <w:marRight w:val="0"/>
          <w:marTop w:val="115"/>
          <w:marBottom w:val="0"/>
          <w:divBdr>
            <w:top w:val="none" w:sz="0" w:space="0" w:color="auto"/>
            <w:left w:val="none" w:sz="0" w:space="0" w:color="auto"/>
            <w:bottom w:val="none" w:sz="0" w:space="0" w:color="auto"/>
            <w:right w:val="none" w:sz="0" w:space="0" w:color="auto"/>
          </w:divBdr>
        </w:div>
        <w:div w:id="1276130925">
          <w:marLeft w:val="547"/>
          <w:marRight w:val="0"/>
          <w:marTop w:val="115"/>
          <w:marBottom w:val="0"/>
          <w:divBdr>
            <w:top w:val="none" w:sz="0" w:space="0" w:color="auto"/>
            <w:left w:val="none" w:sz="0" w:space="0" w:color="auto"/>
            <w:bottom w:val="none" w:sz="0" w:space="0" w:color="auto"/>
            <w:right w:val="none" w:sz="0" w:space="0" w:color="auto"/>
          </w:divBdr>
        </w:div>
      </w:divsChild>
    </w:div>
    <w:div w:id="675352272">
      <w:bodyDiv w:val="1"/>
      <w:marLeft w:val="0"/>
      <w:marRight w:val="0"/>
      <w:marTop w:val="0"/>
      <w:marBottom w:val="0"/>
      <w:divBdr>
        <w:top w:val="none" w:sz="0" w:space="0" w:color="auto"/>
        <w:left w:val="none" w:sz="0" w:space="0" w:color="auto"/>
        <w:bottom w:val="none" w:sz="0" w:space="0" w:color="auto"/>
        <w:right w:val="none" w:sz="0" w:space="0" w:color="auto"/>
      </w:divBdr>
    </w:div>
    <w:div w:id="684138198">
      <w:bodyDiv w:val="1"/>
      <w:marLeft w:val="0"/>
      <w:marRight w:val="0"/>
      <w:marTop w:val="0"/>
      <w:marBottom w:val="0"/>
      <w:divBdr>
        <w:top w:val="none" w:sz="0" w:space="0" w:color="auto"/>
        <w:left w:val="none" w:sz="0" w:space="0" w:color="auto"/>
        <w:bottom w:val="none" w:sz="0" w:space="0" w:color="auto"/>
        <w:right w:val="none" w:sz="0" w:space="0" w:color="auto"/>
      </w:divBdr>
    </w:div>
    <w:div w:id="697893049">
      <w:bodyDiv w:val="1"/>
      <w:marLeft w:val="0"/>
      <w:marRight w:val="0"/>
      <w:marTop w:val="0"/>
      <w:marBottom w:val="0"/>
      <w:divBdr>
        <w:top w:val="none" w:sz="0" w:space="0" w:color="auto"/>
        <w:left w:val="none" w:sz="0" w:space="0" w:color="auto"/>
        <w:bottom w:val="none" w:sz="0" w:space="0" w:color="auto"/>
        <w:right w:val="none" w:sz="0" w:space="0" w:color="auto"/>
      </w:divBdr>
    </w:div>
    <w:div w:id="737821945">
      <w:bodyDiv w:val="1"/>
      <w:marLeft w:val="0"/>
      <w:marRight w:val="0"/>
      <w:marTop w:val="0"/>
      <w:marBottom w:val="0"/>
      <w:divBdr>
        <w:top w:val="none" w:sz="0" w:space="0" w:color="auto"/>
        <w:left w:val="none" w:sz="0" w:space="0" w:color="auto"/>
        <w:bottom w:val="none" w:sz="0" w:space="0" w:color="auto"/>
        <w:right w:val="none" w:sz="0" w:space="0" w:color="auto"/>
      </w:divBdr>
    </w:div>
    <w:div w:id="746684062">
      <w:bodyDiv w:val="1"/>
      <w:marLeft w:val="0"/>
      <w:marRight w:val="0"/>
      <w:marTop w:val="0"/>
      <w:marBottom w:val="0"/>
      <w:divBdr>
        <w:top w:val="none" w:sz="0" w:space="0" w:color="auto"/>
        <w:left w:val="none" w:sz="0" w:space="0" w:color="auto"/>
        <w:bottom w:val="none" w:sz="0" w:space="0" w:color="auto"/>
        <w:right w:val="none" w:sz="0" w:space="0" w:color="auto"/>
      </w:divBdr>
      <w:divsChild>
        <w:div w:id="399334252">
          <w:marLeft w:val="547"/>
          <w:marRight w:val="0"/>
          <w:marTop w:val="120"/>
          <w:marBottom w:val="0"/>
          <w:divBdr>
            <w:top w:val="none" w:sz="0" w:space="0" w:color="auto"/>
            <w:left w:val="none" w:sz="0" w:space="0" w:color="auto"/>
            <w:bottom w:val="none" w:sz="0" w:space="0" w:color="auto"/>
            <w:right w:val="none" w:sz="0" w:space="0" w:color="auto"/>
          </w:divBdr>
        </w:div>
        <w:div w:id="1464225473">
          <w:marLeft w:val="1166"/>
          <w:marRight w:val="0"/>
          <w:marTop w:val="120"/>
          <w:marBottom w:val="120"/>
          <w:divBdr>
            <w:top w:val="none" w:sz="0" w:space="0" w:color="auto"/>
            <w:left w:val="none" w:sz="0" w:space="0" w:color="auto"/>
            <w:bottom w:val="none" w:sz="0" w:space="0" w:color="auto"/>
            <w:right w:val="none" w:sz="0" w:space="0" w:color="auto"/>
          </w:divBdr>
        </w:div>
        <w:div w:id="2146118707">
          <w:marLeft w:val="1166"/>
          <w:marRight w:val="0"/>
          <w:marTop w:val="120"/>
          <w:marBottom w:val="120"/>
          <w:divBdr>
            <w:top w:val="none" w:sz="0" w:space="0" w:color="auto"/>
            <w:left w:val="none" w:sz="0" w:space="0" w:color="auto"/>
            <w:bottom w:val="none" w:sz="0" w:space="0" w:color="auto"/>
            <w:right w:val="none" w:sz="0" w:space="0" w:color="auto"/>
          </w:divBdr>
        </w:div>
        <w:div w:id="404181725">
          <w:marLeft w:val="1166"/>
          <w:marRight w:val="0"/>
          <w:marTop w:val="120"/>
          <w:marBottom w:val="120"/>
          <w:divBdr>
            <w:top w:val="none" w:sz="0" w:space="0" w:color="auto"/>
            <w:left w:val="none" w:sz="0" w:space="0" w:color="auto"/>
            <w:bottom w:val="none" w:sz="0" w:space="0" w:color="auto"/>
            <w:right w:val="none" w:sz="0" w:space="0" w:color="auto"/>
          </w:divBdr>
        </w:div>
        <w:div w:id="1840541132">
          <w:marLeft w:val="1166"/>
          <w:marRight w:val="0"/>
          <w:marTop w:val="120"/>
          <w:marBottom w:val="120"/>
          <w:divBdr>
            <w:top w:val="none" w:sz="0" w:space="0" w:color="auto"/>
            <w:left w:val="none" w:sz="0" w:space="0" w:color="auto"/>
            <w:bottom w:val="none" w:sz="0" w:space="0" w:color="auto"/>
            <w:right w:val="none" w:sz="0" w:space="0" w:color="auto"/>
          </w:divBdr>
        </w:div>
        <w:div w:id="75981362">
          <w:marLeft w:val="1166"/>
          <w:marRight w:val="0"/>
          <w:marTop w:val="120"/>
          <w:marBottom w:val="120"/>
          <w:divBdr>
            <w:top w:val="none" w:sz="0" w:space="0" w:color="auto"/>
            <w:left w:val="none" w:sz="0" w:space="0" w:color="auto"/>
            <w:bottom w:val="none" w:sz="0" w:space="0" w:color="auto"/>
            <w:right w:val="none" w:sz="0" w:space="0" w:color="auto"/>
          </w:divBdr>
        </w:div>
        <w:div w:id="1210073494">
          <w:marLeft w:val="0"/>
          <w:marRight w:val="0"/>
          <w:marTop w:val="120"/>
          <w:marBottom w:val="120"/>
          <w:divBdr>
            <w:top w:val="none" w:sz="0" w:space="0" w:color="auto"/>
            <w:left w:val="none" w:sz="0" w:space="0" w:color="auto"/>
            <w:bottom w:val="none" w:sz="0" w:space="0" w:color="auto"/>
            <w:right w:val="none" w:sz="0" w:space="0" w:color="auto"/>
          </w:divBdr>
        </w:div>
      </w:divsChild>
    </w:div>
    <w:div w:id="795367714">
      <w:bodyDiv w:val="1"/>
      <w:marLeft w:val="0"/>
      <w:marRight w:val="0"/>
      <w:marTop w:val="0"/>
      <w:marBottom w:val="0"/>
      <w:divBdr>
        <w:top w:val="none" w:sz="0" w:space="0" w:color="auto"/>
        <w:left w:val="none" w:sz="0" w:space="0" w:color="auto"/>
        <w:bottom w:val="none" w:sz="0" w:space="0" w:color="auto"/>
        <w:right w:val="none" w:sz="0" w:space="0" w:color="auto"/>
      </w:divBdr>
      <w:divsChild>
        <w:div w:id="1915821319">
          <w:marLeft w:val="720"/>
          <w:marRight w:val="0"/>
          <w:marTop w:val="115"/>
          <w:marBottom w:val="0"/>
          <w:divBdr>
            <w:top w:val="none" w:sz="0" w:space="0" w:color="auto"/>
            <w:left w:val="none" w:sz="0" w:space="0" w:color="auto"/>
            <w:bottom w:val="none" w:sz="0" w:space="0" w:color="auto"/>
            <w:right w:val="none" w:sz="0" w:space="0" w:color="auto"/>
          </w:divBdr>
        </w:div>
      </w:divsChild>
    </w:div>
    <w:div w:id="813789715">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sChild>
        <w:div w:id="1026443822">
          <w:marLeft w:val="547"/>
          <w:marRight w:val="0"/>
          <w:marTop w:val="115"/>
          <w:marBottom w:val="0"/>
          <w:divBdr>
            <w:top w:val="none" w:sz="0" w:space="0" w:color="auto"/>
            <w:left w:val="none" w:sz="0" w:space="0" w:color="auto"/>
            <w:bottom w:val="none" w:sz="0" w:space="0" w:color="auto"/>
            <w:right w:val="none" w:sz="0" w:space="0" w:color="auto"/>
          </w:divBdr>
        </w:div>
        <w:div w:id="1120538598">
          <w:marLeft w:val="1166"/>
          <w:marRight w:val="0"/>
          <w:marTop w:val="115"/>
          <w:marBottom w:val="0"/>
          <w:divBdr>
            <w:top w:val="none" w:sz="0" w:space="0" w:color="auto"/>
            <w:left w:val="none" w:sz="0" w:space="0" w:color="auto"/>
            <w:bottom w:val="none" w:sz="0" w:space="0" w:color="auto"/>
            <w:right w:val="none" w:sz="0" w:space="0" w:color="auto"/>
          </w:divBdr>
        </w:div>
        <w:div w:id="2126149341">
          <w:marLeft w:val="1166"/>
          <w:marRight w:val="0"/>
          <w:marTop w:val="115"/>
          <w:marBottom w:val="0"/>
          <w:divBdr>
            <w:top w:val="none" w:sz="0" w:space="0" w:color="auto"/>
            <w:left w:val="none" w:sz="0" w:space="0" w:color="auto"/>
            <w:bottom w:val="none" w:sz="0" w:space="0" w:color="auto"/>
            <w:right w:val="none" w:sz="0" w:space="0" w:color="auto"/>
          </w:divBdr>
        </w:div>
        <w:div w:id="728266611">
          <w:marLeft w:val="1166"/>
          <w:marRight w:val="0"/>
          <w:marTop w:val="115"/>
          <w:marBottom w:val="0"/>
          <w:divBdr>
            <w:top w:val="none" w:sz="0" w:space="0" w:color="auto"/>
            <w:left w:val="none" w:sz="0" w:space="0" w:color="auto"/>
            <w:bottom w:val="none" w:sz="0" w:space="0" w:color="auto"/>
            <w:right w:val="none" w:sz="0" w:space="0" w:color="auto"/>
          </w:divBdr>
        </w:div>
        <w:div w:id="1477721630">
          <w:marLeft w:val="547"/>
          <w:marRight w:val="0"/>
          <w:marTop w:val="115"/>
          <w:marBottom w:val="0"/>
          <w:divBdr>
            <w:top w:val="none" w:sz="0" w:space="0" w:color="auto"/>
            <w:left w:val="none" w:sz="0" w:space="0" w:color="auto"/>
            <w:bottom w:val="none" w:sz="0" w:space="0" w:color="auto"/>
            <w:right w:val="none" w:sz="0" w:space="0" w:color="auto"/>
          </w:divBdr>
        </w:div>
      </w:divsChild>
    </w:div>
    <w:div w:id="893734242">
      <w:bodyDiv w:val="1"/>
      <w:marLeft w:val="0"/>
      <w:marRight w:val="0"/>
      <w:marTop w:val="0"/>
      <w:marBottom w:val="0"/>
      <w:divBdr>
        <w:top w:val="none" w:sz="0" w:space="0" w:color="auto"/>
        <w:left w:val="none" w:sz="0" w:space="0" w:color="auto"/>
        <w:bottom w:val="none" w:sz="0" w:space="0" w:color="auto"/>
        <w:right w:val="none" w:sz="0" w:space="0" w:color="auto"/>
      </w:divBdr>
    </w:div>
    <w:div w:id="922690144">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8">
          <w:marLeft w:val="547"/>
          <w:marRight w:val="0"/>
          <w:marTop w:val="106"/>
          <w:marBottom w:val="0"/>
          <w:divBdr>
            <w:top w:val="none" w:sz="0" w:space="0" w:color="auto"/>
            <w:left w:val="none" w:sz="0" w:space="0" w:color="auto"/>
            <w:bottom w:val="none" w:sz="0" w:space="0" w:color="auto"/>
            <w:right w:val="none" w:sz="0" w:space="0" w:color="auto"/>
          </w:divBdr>
        </w:div>
        <w:div w:id="659816860">
          <w:marLeft w:val="1166"/>
          <w:marRight w:val="0"/>
          <w:marTop w:val="106"/>
          <w:marBottom w:val="0"/>
          <w:divBdr>
            <w:top w:val="none" w:sz="0" w:space="0" w:color="auto"/>
            <w:left w:val="none" w:sz="0" w:space="0" w:color="auto"/>
            <w:bottom w:val="none" w:sz="0" w:space="0" w:color="auto"/>
            <w:right w:val="none" w:sz="0" w:space="0" w:color="auto"/>
          </w:divBdr>
        </w:div>
        <w:div w:id="1497114070">
          <w:marLeft w:val="1166"/>
          <w:marRight w:val="0"/>
          <w:marTop w:val="106"/>
          <w:marBottom w:val="0"/>
          <w:divBdr>
            <w:top w:val="none" w:sz="0" w:space="0" w:color="auto"/>
            <w:left w:val="none" w:sz="0" w:space="0" w:color="auto"/>
            <w:bottom w:val="none" w:sz="0" w:space="0" w:color="auto"/>
            <w:right w:val="none" w:sz="0" w:space="0" w:color="auto"/>
          </w:divBdr>
        </w:div>
        <w:div w:id="883952773">
          <w:marLeft w:val="1166"/>
          <w:marRight w:val="0"/>
          <w:marTop w:val="106"/>
          <w:marBottom w:val="0"/>
          <w:divBdr>
            <w:top w:val="none" w:sz="0" w:space="0" w:color="auto"/>
            <w:left w:val="none" w:sz="0" w:space="0" w:color="auto"/>
            <w:bottom w:val="none" w:sz="0" w:space="0" w:color="auto"/>
            <w:right w:val="none" w:sz="0" w:space="0" w:color="auto"/>
          </w:divBdr>
        </w:div>
        <w:div w:id="133301183">
          <w:marLeft w:val="1166"/>
          <w:marRight w:val="0"/>
          <w:marTop w:val="106"/>
          <w:marBottom w:val="0"/>
          <w:divBdr>
            <w:top w:val="none" w:sz="0" w:space="0" w:color="auto"/>
            <w:left w:val="none" w:sz="0" w:space="0" w:color="auto"/>
            <w:bottom w:val="none" w:sz="0" w:space="0" w:color="auto"/>
            <w:right w:val="none" w:sz="0" w:space="0" w:color="auto"/>
          </w:divBdr>
        </w:div>
        <w:div w:id="1423910342">
          <w:marLeft w:val="547"/>
          <w:marRight w:val="0"/>
          <w:marTop w:val="106"/>
          <w:marBottom w:val="0"/>
          <w:divBdr>
            <w:top w:val="none" w:sz="0" w:space="0" w:color="auto"/>
            <w:left w:val="none" w:sz="0" w:space="0" w:color="auto"/>
            <w:bottom w:val="none" w:sz="0" w:space="0" w:color="auto"/>
            <w:right w:val="none" w:sz="0" w:space="0" w:color="auto"/>
          </w:divBdr>
        </w:div>
      </w:divsChild>
    </w:div>
    <w:div w:id="1043604181">
      <w:bodyDiv w:val="1"/>
      <w:marLeft w:val="0"/>
      <w:marRight w:val="0"/>
      <w:marTop w:val="0"/>
      <w:marBottom w:val="0"/>
      <w:divBdr>
        <w:top w:val="none" w:sz="0" w:space="0" w:color="auto"/>
        <w:left w:val="none" w:sz="0" w:space="0" w:color="auto"/>
        <w:bottom w:val="none" w:sz="0" w:space="0" w:color="auto"/>
        <w:right w:val="none" w:sz="0" w:space="0" w:color="auto"/>
      </w:divBdr>
      <w:divsChild>
        <w:div w:id="1956058078">
          <w:marLeft w:val="720"/>
          <w:marRight w:val="0"/>
          <w:marTop w:val="115"/>
          <w:marBottom w:val="0"/>
          <w:divBdr>
            <w:top w:val="none" w:sz="0" w:space="0" w:color="auto"/>
            <w:left w:val="none" w:sz="0" w:space="0" w:color="auto"/>
            <w:bottom w:val="none" w:sz="0" w:space="0" w:color="auto"/>
            <w:right w:val="none" w:sz="0" w:space="0" w:color="auto"/>
          </w:divBdr>
        </w:div>
      </w:divsChild>
    </w:div>
    <w:div w:id="1060593156">
      <w:bodyDiv w:val="1"/>
      <w:marLeft w:val="0"/>
      <w:marRight w:val="0"/>
      <w:marTop w:val="0"/>
      <w:marBottom w:val="0"/>
      <w:divBdr>
        <w:top w:val="none" w:sz="0" w:space="0" w:color="auto"/>
        <w:left w:val="none" w:sz="0" w:space="0" w:color="auto"/>
        <w:bottom w:val="none" w:sz="0" w:space="0" w:color="auto"/>
        <w:right w:val="none" w:sz="0" w:space="0" w:color="auto"/>
      </w:divBdr>
    </w:div>
    <w:div w:id="1072385891">
      <w:bodyDiv w:val="1"/>
      <w:marLeft w:val="0"/>
      <w:marRight w:val="0"/>
      <w:marTop w:val="0"/>
      <w:marBottom w:val="0"/>
      <w:divBdr>
        <w:top w:val="none" w:sz="0" w:space="0" w:color="auto"/>
        <w:left w:val="none" w:sz="0" w:space="0" w:color="auto"/>
        <w:bottom w:val="none" w:sz="0" w:space="0" w:color="auto"/>
        <w:right w:val="none" w:sz="0" w:space="0" w:color="auto"/>
      </w:divBdr>
    </w:div>
    <w:div w:id="1077509400">
      <w:bodyDiv w:val="1"/>
      <w:marLeft w:val="0"/>
      <w:marRight w:val="0"/>
      <w:marTop w:val="0"/>
      <w:marBottom w:val="0"/>
      <w:divBdr>
        <w:top w:val="none" w:sz="0" w:space="0" w:color="auto"/>
        <w:left w:val="none" w:sz="0" w:space="0" w:color="auto"/>
        <w:bottom w:val="none" w:sz="0" w:space="0" w:color="auto"/>
        <w:right w:val="none" w:sz="0" w:space="0" w:color="auto"/>
      </w:divBdr>
      <w:divsChild>
        <w:div w:id="1707873910">
          <w:marLeft w:val="720"/>
          <w:marRight w:val="0"/>
          <w:marTop w:val="106"/>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863787739">
          <w:marLeft w:val="547"/>
          <w:marRight w:val="0"/>
          <w:marTop w:val="115"/>
          <w:marBottom w:val="0"/>
          <w:divBdr>
            <w:top w:val="none" w:sz="0" w:space="0" w:color="auto"/>
            <w:left w:val="none" w:sz="0" w:space="0" w:color="auto"/>
            <w:bottom w:val="none" w:sz="0" w:space="0" w:color="auto"/>
            <w:right w:val="none" w:sz="0" w:space="0" w:color="auto"/>
          </w:divBdr>
        </w:div>
        <w:div w:id="1065294228">
          <w:marLeft w:val="547"/>
          <w:marRight w:val="0"/>
          <w:marTop w:val="115"/>
          <w:marBottom w:val="0"/>
          <w:divBdr>
            <w:top w:val="none" w:sz="0" w:space="0" w:color="auto"/>
            <w:left w:val="none" w:sz="0" w:space="0" w:color="auto"/>
            <w:bottom w:val="none" w:sz="0" w:space="0" w:color="auto"/>
            <w:right w:val="none" w:sz="0" w:space="0" w:color="auto"/>
          </w:divBdr>
        </w:div>
      </w:divsChild>
    </w:div>
    <w:div w:id="1121649200">
      <w:bodyDiv w:val="1"/>
      <w:marLeft w:val="0"/>
      <w:marRight w:val="0"/>
      <w:marTop w:val="0"/>
      <w:marBottom w:val="0"/>
      <w:divBdr>
        <w:top w:val="none" w:sz="0" w:space="0" w:color="auto"/>
        <w:left w:val="none" w:sz="0" w:space="0" w:color="auto"/>
        <w:bottom w:val="none" w:sz="0" w:space="0" w:color="auto"/>
        <w:right w:val="none" w:sz="0" w:space="0" w:color="auto"/>
      </w:divBdr>
    </w:div>
    <w:div w:id="1148596417">
      <w:bodyDiv w:val="1"/>
      <w:marLeft w:val="0"/>
      <w:marRight w:val="0"/>
      <w:marTop w:val="0"/>
      <w:marBottom w:val="0"/>
      <w:divBdr>
        <w:top w:val="none" w:sz="0" w:space="0" w:color="auto"/>
        <w:left w:val="none" w:sz="0" w:space="0" w:color="auto"/>
        <w:bottom w:val="none" w:sz="0" w:space="0" w:color="auto"/>
        <w:right w:val="none" w:sz="0" w:space="0" w:color="auto"/>
      </w:divBdr>
      <w:divsChild>
        <w:div w:id="111822518">
          <w:marLeft w:val="720"/>
          <w:marRight w:val="0"/>
          <w:marTop w:val="115"/>
          <w:marBottom w:val="0"/>
          <w:divBdr>
            <w:top w:val="none" w:sz="0" w:space="0" w:color="auto"/>
            <w:left w:val="none" w:sz="0" w:space="0" w:color="auto"/>
            <w:bottom w:val="none" w:sz="0" w:space="0" w:color="auto"/>
            <w:right w:val="none" w:sz="0" w:space="0" w:color="auto"/>
          </w:divBdr>
        </w:div>
      </w:divsChild>
    </w:div>
    <w:div w:id="1185704462">
      <w:bodyDiv w:val="1"/>
      <w:marLeft w:val="0"/>
      <w:marRight w:val="0"/>
      <w:marTop w:val="0"/>
      <w:marBottom w:val="0"/>
      <w:divBdr>
        <w:top w:val="none" w:sz="0" w:space="0" w:color="auto"/>
        <w:left w:val="none" w:sz="0" w:space="0" w:color="auto"/>
        <w:bottom w:val="none" w:sz="0" w:space="0" w:color="auto"/>
        <w:right w:val="none" w:sz="0" w:space="0" w:color="auto"/>
      </w:divBdr>
      <w:divsChild>
        <w:div w:id="1739935624">
          <w:marLeft w:val="547"/>
          <w:marRight w:val="0"/>
          <w:marTop w:val="106"/>
          <w:marBottom w:val="0"/>
          <w:divBdr>
            <w:top w:val="none" w:sz="0" w:space="0" w:color="auto"/>
            <w:left w:val="none" w:sz="0" w:space="0" w:color="auto"/>
            <w:bottom w:val="none" w:sz="0" w:space="0" w:color="auto"/>
            <w:right w:val="none" w:sz="0" w:space="0" w:color="auto"/>
          </w:divBdr>
        </w:div>
        <w:div w:id="52122966">
          <w:marLeft w:val="1166"/>
          <w:marRight w:val="0"/>
          <w:marTop w:val="106"/>
          <w:marBottom w:val="0"/>
          <w:divBdr>
            <w:top w:val="none" w:sz="0" w:space="0" w:color="auto"/>
            <w:left w:val="none" w:sz="0" w:space="0" w:color="auto"/>
            <w:bottom w:val="none" w:sz="0" w:space="0" w:color="auto"/>
            <w:right w:val="none" w:sz="0" w:space="0" w:color="auto"/>
          </w:divBdr>
        </w:div>
        <w:div w:id="62527141">
          <w:marLeft w:val="1166"/>
          <w:marRight w:val="0"/>
          <w:marTop w:val="106"/>
          <w:marBottom w:val="0"/>
          <w:divBdr>
            <w:top w:val="none" w:sz="0" w:space="0" w:color="auto"/>
            <w:left w:val="none" w:sz="0" w:space="0" w:color="auto"/>
            <w:bottom w:val="none" w:sz="0" w:space="0" w:color="auto"/>
            <w:right w:val="none" w:sz="0" w:space="0" w:color="auto"/>
          </w:divBdr>
        </w:div>
        <w:div w:id="1958826838">
          <w:marLeft w:val="1166"/>
          <w:marRight w:val="0"/>
          <w:marTop w:val="106"/>
          <w:marBottom w:val="0"/>
          <w:divBdr>
            <w:top w:val="none" w:sz="0" w:space="0" w:color="auto"/>
            <w:left w:val="none" w:sz="0" w:space="0" w:color="auto"/>
            <w:bottom w:val="none" w:sz="0" w:space="0" w:color="auto"/>
            <w:right w:val="none" w:sz="0" w:space="0" w:color="auto"/>
          </w:divBdr>
        </w:div>
        <w:div w:id="1684937232">
          <w:marLeft w:val="1166"/>
          <w:marRight w:val="0"/>
          <w:marTop w:val="106"/>
          <w:marBottom w:val="0"/>
          <w:divBdr>
            <w:top w:val="none" w:sz="0" w:space="0" w:color="auto"/>
            <w:left w:val="none" w:sz="0" w:space="0" w:color="auto"/>
            <w:bottom w:val="none" w:sz="0" w:space="0" w:color="auto"/>
            <w:right w:val="none" w:sz="0" w:space="0" w:color="auto"/>
          </w:divBdr>
        </w:div>
        <w:div w:id="1924949324">
          <w:marLeft w:val="547"/>
          <w:marRight w:val="0"/>
          <w:marTop w:val="106"/>
          <w:marBottom w:val="0"/>
          <w:divBdr>
            <w:top w:val="none" w:sz="0" w:space="0" w:color="auto"/>
            <w:left w:val="none" w:sz="0" w:space="0" w:color="auto"/>
            <w:bottom w:val="none" w:sz="0" w:space="0" w:color="auto"/>
            <w:right w:val="none" w:sz="0" w:space="0" w:color="auto"/>
          </w:divBdr>
        </w:div>
      </w:divsChild>
    </w:div>
    <w:div w:id="1313556869">
      <w:bodyDiv w:val="1"/>
      <w:marLeft w:val="0"/>
      <w:marRight w:val="0"/>
      <w:marTop w:val="0"/>
      <w:marBottom w:val="0"/>
      <w:divBdr>
        <w:top w:val="none" w:sz="0" w:space="0" w:color="auto"/>
        <w:left w:val="none" w:sz="0" w:space="0" w:color="auto"/>
        <w:bottom w:val="none" w:sz="0" w:space="0" w:color="auto"/>
        <w:right w:val="none" w:sz="0" w:space="0" w:color="auto"/>
      </w:divBdr>
    </w:div>
    <w:div w:id="1336151555">
      <w:bodyDiv w:val="1"/>
      <w:marLeft w:val="0"/>
      <w:marRight w:val="0"/>
      <w:marTop w:val="0"/>
      <w:marBottom w:val="0"/>
      <w:divBdr>
        <w:top w:val="none" w:sz="0" w:space="0" w:color="auto"/>
        <w:left w:val="none" w:sz="0" w:space="0" w:color="auto"/>
        <w:bottom w:val="none" w:sz="0" w:space="0" w:color="auto"/>
        <w:right w:val="none" w:sz="0" w:space="0" w:color="auto"/>
      </w:divBdr>
    </w:div>
    <w:div w:id="1345475086">
      <w:bodyDiv w:val="1"/>
      <w:marLeft w:val="0"/>
      <w:marRight w:val="0"/>
      <w:marTop w:val="0"/>
      <w:marBottom w:val="0"/>
      <w:divBdr>
        <w:top w:val="none" w:sz="0" w:space="0" w:color="auto"/>
        <w:left w:val="none" w:sz="0" w:space="0" w:color="auto"/>
        <w:bottom w:val="none" w:sz="0" w:space="0" w:color="auto"/>
        <w:right w:val="none" w:sz="0" w:space="0" w:color="auto"/>
      </w:divBdr>
    </w:div>
    <w:div w:id="1386489225">
      <w:bodyDiv w:val="1"/>
      <w:marLeft w:val="0"/>
      <w:marRight w:val="0"/>
      <w:marTop w:val="0"/>
      <w:marBottom w:val="0"/>
      <w:divBdr>
        <w:top w:val="none" w:sz="0" w:space="0" w:color="auto"/>
        <w:left w:val="none" w:sz="0" w:space="0" w:color="auto"/>
        <w:bottom w:val="none" w:sz="0" w:space="0" w:color="auto"/>
        <w:right w:val="none" w:sz="0" w:space="0" w:color="auto"/>
      </w:divBdr>
      <w:divsChild>
        <w:div w:id="752505976">
          <w:marLeft w:val="547"/>
          <w:marRight w:val="0"/>
          <w:marTop w:val="120"/>
          <w:marBottom w:val="0"/>
          <w:divBdr>
            <w:top w:val="none" w:sz="0" w:space="0" w:color="auto"/>
            <w:left w:val="none" w:sz="0" w:space="0" w:color="auto"/>
            <w:bottom w:val="none" w:sz="0" w:space="0" w:color="auto"/>
            <w:right w:val="none" w:sz="0" w:space="0" w:color="auto"/>
          </w:divBdr>
        </w:div>
        <w:div w:id="1728600542">
          <w:marLeft w:val="1166"/>
          <w:marRight w:val="0"/>
          <w:marTop w:val="120"/>
          <w:marBottom w:val="120"/>
          <w:divBdr>
            <w:top w:val="none" w:sz="0" w:space="0" w:color="auto"/>
            <w:left w:val="none" w:sz="0" w:space="0" w:color="auto"/>
            <w:bottom w:val="none" w:sz="0" w:space="0" w:color="auto"/>
            <w:right w:val="none" w:sz="0" w:space="0" w:color="auto"/>
          </w:divBdr>
        </w:div>
        <w:div w:id="1659380091">
          <w:marLeft w:val="1166"/>
          <w:marRight w:val="0"/>
          <w:marTop w:val="120"/>
          <w:marBottom w:val="120"/>
          <w:divBdr>
            <w:top w:val="none" w:sz="0" w:space="0" w:color="auto"/>
            <w:left w:val="none" w:sz="0" w:space="0" w:color="auto"/>
            <w:bottom w:val="none" w:sz="0" w:space="0" w:color="auto"/>
            <w:right w:val="none" w:sz="0" w:space="0" w:color="auto"/>
          </w:divBdr>
        </w:div>
        <w:div w:id="1798450961">
          <w:marLeft w:val="1166"/>
          <w:marRight w:val="0"/>
          <w:marTop w:val="120"/>
          <w:marBottom w:val="120"/>
          <w:divBdr>
            <w:top w:val="none" w:sz="0" w:space="0" w:color="auto"/>
            <w:left w:val="none" w:sz="0" w:space="0" w:color="auto"/>
            <w:bottom w:val="none" w:sz="0" w:space="0" w:color="auto"/>
            <w:right w:val="none" w:sz="0" w:space="0" w:color="auto"/>
          </w:divBdr>
        </w:div>
        <w:div w:id="1298493821">
          <w:marLeft w:val="1166"/>
          <w:marRight w:val="0"/>
          <w:marTop w:val="120"/>
          <w:marBottom w:val="120"/>
          <w:divBdr>
            <w:top w:val="none" w:sz="0" w:space="0" w:color="auto"/>
            <w:left w:val="none" w:sz="0" w:space="0" w:color="auto"/>
            <w:bottom w:val="none" w:sz="0" w:space="0" w:color="auto"/>
            <w:right w:val="none" w:sz="0" w:space="0" w:color="auto"/>
          </w:divBdr>
        </w:div>
        <w:div w:id="1657876307">
          <w:marLeft w:val="1166"/>
          <w:marRight w:val="0"/>
          <w:marTop w:val="120"/>
          <w:marBottom w:val="120"/>
          <w:divBdr>
            <w:top w:val="none" w:sz="0" w:space="0" w:color="auto"/>
            <w:left w:val="none" w:sz="0" w:space="0" w:color="auto"/>
            <w:bottom w:val="none" w:sz="0" w:space="0" w:color="auto"/>
            <w:right w:val="none" w:sz="0" w:space="0" w:color="auto"/>
          </w:divBdr>
        </w:div>
        <w:div w:id="1302080354">
          <w:marLeft w:val="0"/>
          <w:marRight w:val="0"/>
          <w:marTop w:val="120"/>
          <w:marBottom w:val="120"/>
          <w:divBdr>
            <w:top w:val="none" w:sz="0" w:space="0" w:color="auto"/>
            <w:left w:val="none" w:sz="0" w:space="0" w:color="auto"/>
            <w:bottom w:val="none" w:sz="0" w:space="0" w:color="auto"/>
            <w:right w:val="none" w:sz="0" w:space="0" w:color="auto"/>
          </w:divBdr>
        </w:div>
      </w:divsChild>
    </w:div>
    <w:div w:id="1411656580">
      <w:bodyDiv w:val="1"/>
      <w:marLeft w:val="0"/>
      <w:marRight w:val="0"/>
      <w:marTop w:val="0"/>
      <w:marBottom w:val="0"/>
      <w:divBdr>
        <w:top w:val="none" w:sz="0" w:space="0" w:color="auto"/>
        <w:left w:val="none" w:sz="0" w:space="0" w:color="auto"/>
        <w:bottom w:val="none" w:sz="0" w:space="0" w:color="auto"/>
        <w:right w:val="none" w:sz="0" w:space="0" w:color="auto"/>
      </w:divBdr>
      <w:divsChild>
        <w:div w:id="1556694170">
          <w:marLeft w:val="720"/>
          <w:marRight w:val="0"/>
          <w:marTop w:val="106"/>
          <w:marBottom w:val="0"/>
          <w:divBdr>
            <w:top w:val="none" w:sz="0" w:space="0" w:color="auto"/>
            <w:left w:val="none" w:sz="0" w:space="0" w:color="auto"/>
            <w:bottom w:val="none" w:sz="0" w:space="0" w:color="auto"/>
            <w:right w:val="none" w:sz="0" w:space="0" w:color="auto"/>
          </w:divBdr>
        </w:div>
      </w:divsChild>
    </w:div>
    <w:div w:id="1411922711">
      <w:bodyDiv w:val="1"/>
      <w:marLeft w:val="0"/>
      <w:marRight w:val="0"/>
      <w:marTop w:val="0"/>
      <w:marBottom w:val="0"/>
      <w:divBdr>
        <w:top w:val="none" w:sz="0" w:space="0" w:color="auto"/>
        <w:left w:val="none" w:sz="0" w:space="0" w:color="auto"/>
        <w:bottom w:val="none" w:sz="0" w:space="0" w:color="auto"/>
        <w:right w:val="none" w:sz="0" w:space="0" w:color="auto"/>
      </w:divBdr>
      <w:divsChild>
        <w:div w:id="603420062">
          <w:marLeft w:val="547"/>
          <w:marRight w:val="0"/>
          <w:marTop w:val="115"/>
          <w:marBottom w:val="0"/>
          <w:divBdr>
            <w:top w:val="none" w:sz="0" w:space="0" w:color="auto"/>
            <w:left w:val="none" w:sz="0" w:space="0" w:color="auto"/>
            <w:bottom w:val="none" w:sz="0" w:space="0" w:color="auto"/>
            <w:right w:val="none" w:sz="0" w:space="0" w:color="auto"/>
          </w:divBdr>
        </w:div>
      </w:divsChild>
    </w:div>
    <w:div w:id="1455640178">
      <w:bodyDiv w:val="1"/>
      <w:marLeft w:val="0"/>
      <w:marRight w:val="0"/>
      <w:marTop w:val="0"/>
      <w:marBottom w:val="0"/>
      <w:divBdr>
        <w:top w:val="none" w:sz="0" w:space="0" w:color="auto"/>
        <w:left w:val="none" w:sz="0" w:space="0" w:color="auto"/>
        <w:bottom w:val="none" w:sz="0" w:space="0" w:color="auto"/>
        <w:right w:val="none" w:sz="0" w:space="0" w:color="auto"/>
      </w:divBdr>
      <w:divsChild>
        <w:div w:id="1703289340">
          <w:marLeft w:val="720"/>
          <w:marRight w:val="0"/>
          <w:marTop w:val="115"/>
          <w:marBottom w:val="0"/>
          <w:divBdr>
            <w:top w:val="none" w:sz="0" w:space="0" w:color="auto"/>
            <w:left w:val="none" w:sz="0" w:space="0" w:color="auto"/>
            <w:bottom w:val="none" w:sz="0" w:space="0" w:color="auto"/>
            <w:right w:val="none" w:sz="0" w:space="0" w:color="auto"/>
          </w:divBdr>
        </w:div>
      </w:divsChild>
    </w:div>
    <w:div w:id="1461455776">
      <w:bodyDiv w:val="1"/>
      <w:marLeft w:val="0"/>
      <w:marRight w:val="0"/>
      <w:marTop w:val="0"/>
      <w:marBottom w:val="0"/>
      <w:divBdr>
        <w:top w:val="none" w:sz="0" w:space="0" w:color="auto"/>
        <w:left w:val="none" w:sz="0" w:space="0" w:color="auto"/>
        <w:bottom w:val="none" w:sz="0" w:space="0" w:color="auto"/>
        <w:right w:val="none" w:sz="0" w:space="0" w:color="auto"/>
      </w:divBdr>
    </w:div>
    <w:div w:id="1465854287">
      <w:bodyDiv w:val="1"/>
      <w:marLeft w:val="0"/>
      <w:marRight w:val="0"/>
      <w:marTop w:val="0"/>
      <w:marBottom w:val="0"/>
      <w:divBdr>
        <w:top w:val="none" w:sz="0" w:space="0" w:color="auto"/>
        <w:left w:val="none" w:sz="0" w:space="0" w:color="auto"/>
        <w:bottom w:val="none" w:sz="0" w:space="0" w:color="auto"/>
        <w:right w:val="none" w:sz="0" w:space="0" w:color="auto"/>
      </w:divBdr>
      <w:divsChild>
        <w:div w:id="610938058">
          <w:marLeft w:val="720"/>
          <w:marRight w:val="0"/>
          <w:marTop w:val="115"/>
          <w:marBottom w:val="0"/>
          <w:divBdr>
            <w:top w:val="none" w:sz="0" w:space="0" w:color="auto"/>
            <w:left w:val="none" w:sz="0" w:space="0" w:color="auto"/>
            <w:bottom w:val="none" w:sz="0" w:space="0" w:color="auto"/>
            <w:right w:val="none" w:sz="0" w:space="0" w:color="auto"/>
          </w:divBdr>
        </w:div>
      </w:divsChild>
    </w:div>
    <w:div w:id="1492985337">
      <w:bodyDiv w:val="1"/>
      <w:marLeft w:val="0"/>
      <w:marRight w:val="0"/>
      <w:marTop w:val="0"/>
      <w:marBottom w:val="0"/>
      <w:divBdr>
        <w:top w:val="none" w:sz="0" w:space="0" w:color="auto"/>
        <w:left w:val="none" w:sz="0" w:space="0" w:color="auto"/>
        <w:bottom w:val="none" w:sz="0" w:space="0" w:color="auto"/>
        <w:right w:val="none" w:sz="0" w:space="0" w:color="auto"/>
      </w:divBdr>
      <w:divsChild>
        <w:div w:id="2056420284">
          <w:marLeft w:val="547"/>
          <w:marRight w:val="0"/>
          <w:marTop w:val="115"/>
          <w:marBottom w:val="0"/>
          <w:divBdr>
            <w:top w:val="none" w:sz="0" w:space="0" w:color="auto"/>
            <w:left w:val="none" w:sz="0" w:space="0" w:color="auto"/>
            <w:bottom w:val="none" w:sz="0" w:space="0" w:color="auto"/>
            <w:right w:val="none" w:sz="0" w:space="0" w:color="auto"/>
          </w:divBdr>
        </w:div>
        <w:div w:id="705058026">
          <w:marLeft w:val="547"/>
          <w:marRight w:val="0"/>
          <w:marTop w:val="115"/>
          <w:marBottom w:val="0"/>
          <w:divBdr>
            <w:top w:val="none" w:sz="0" w:space="0" w:color="auto"/>
            <w:left w:val="none" w:sz="0" w:space="0" w:color="auto"/>
            <w:bottom w:val="none" w:sz="0" w:space="0" w:color="auto"/>
            <w:right w:val="none" w:sz="0" w:space="0" w:color="auto"/>
          </w:divBdr>
        </w:div>
        <w:div w:id="1133671753">
          <w:marLeft w:val="547"/>
          <w:marRight w:val="0"/>
          <w:marTop w:val="115"/>
          <w:marBottom w:val="0"/>
          <w:divBdr>
            <w:top w:val="none" w:sz="0" w:space="0" w:color="auto"/>
            <w:left w:val="none" w:sz="0" w:space="0" w:color="auto"/>
            <w:bottom w:val="none" w:sz="0" w:space="0" w:color="auto"/>
            <w:right w:val="none" w:sz="0" w:space="0" w:color="auto"/>
          </w:divBdr>
        </w:div>
        <w:div w:id="1042513132">
          <w:marLeft w:val="547"/>
          <w:marRight w:val="0"/>
          <w:marTop w:val="115"/>
          <w:marBottom w:val="0"/>
          <w:divBdr>
            <w:top w:val="none" w:sz="0" w:space="0" w:color="auto"/>
            <w:left w:val="none" w:sz="0" w:space="0" w:color="auto"/>
            <w:bottom w:val="none" w:sz="0" w:space="0" w:color="auto"/>
            <w:right w:val="none" w:sz="0" w:space="0" w:color="auto"/>
          </w:divBdr>
        </w:div>
        <w:div w:id="1707562028">
          <w:marLeft w:val="547"/>
          <w:marRight w:val="0"/>
          <w:marTop w:val="115"/>
          <w:marBottom w:val="0"/>
          <w:divBdr>
            <w:top w:val="none" w:sz="0" w:space="0" w:color="auto"/>
            <w:left w:val="none" w:sz="0" w:space="0" w:color="auto"/>
            <w:bottom w:val="none" w:sz="0" w:space="0" w:color="auto"/>
            <w:right w:val="none" w:sz="0" w:space="0" w:color="auto"/>
          </w:divBdr>
        </w:div>
        <w:div w:id="506336120">
          <w:marLeft w:val="547"/>
          <w:marRight w:val="0"/>
          <w:marTop w:val="115"/>
          <w:marBottom w:val="0"/>
          <w:divBdr>
            <w:top w:val="none" w:sz="0" w:space="0" w:color="auto"/>
            <w:left w:val="none" w:sz="0" w:space="0" w:color="auto"/>
            <w:bottom w:val="none" w:sz="0" w:space="0" w:color="auto"/>
            <w:right w:val="none" w:sz="0" w:space="0" w:color="auto"/>
          </w:divBdr>
        </w:div>
        <w:div w:id="417361416">
          <w:marLeft w:val="547"/>
          <w:marRight w:val="0"/>
          <w:marTop w:val="115"/>
          <w:marBottom w:val="0"/>
          <w:divBdr>
            <w:top w:val="none" w:sz="0" w:space="0" w:color="auto"/>
            <w:left w:val="none" w:sz="0" w:space="0" w:color="auto"/>
            <w:bottom w:val="none" w:sz="0" w:space="0" w:color="auto"/>
            <w:right w:val="none" w:sz="0" w:space="0" w:color="auto"/>
          </w:divBdr>
        </w:div>
      </w:divsChild>
    </w:div>
    <w:div w:id="1536964246">
      <w:bodyDiv w:val="1"/>
      <w:marLeft w:val="0"/>
      <w:marRight w:val="0"/>
      <w:marTop w:val="0"/>
      <w:marBottom w:val="0"/>
      <w:divBdr>
        <w:top w:val="none" w:sz="0" w:space="0" w:color="auto"/>
        <w:left w:val="none" w:sz="0" w:space="0" w:color="auto"/>
        <w:bottom w:val="none" w:sz="0" w:space="0" w:color="auto"/>
        <w:right w:val="none" w:sz="0" w:space="0" w:color="auto"/>
      </w:divBdr>
      <w:divsChild>
        <w:div w:id="512382862">
          <w:marLeft w:val="547"/>
          <w:marRight w:val="0"/>
          <w:marTop w:val="115"/>
          <w:marBottom w:val="0"/>
          <w:divBdr>
            <w:top w:val="none" w:sz="0" w:space="0" w:color="auto"/>
            <w:left w:val="none" w:sz="0" w:space="0" w:color="auto"/>
            <w:bottom w:val="none" w:sz="0" w:space="0" w:color="auto"/>
            <w:right w:val="none" w:sz="0" w:space="0" w:color="auto"/>
          </w:divBdr>
        </w:div>
        <w:div w:id="195780325">
          <w:marLeft w:val="547"/>
          <w:marRight w:val="0"/>
          <w:marTop w:val="115"/>
          <w:marBottom w:val="0"/>
          <w:divBdr>
            <w:top w:val="none" w:sz="0" w:space="0" w:color="auto"/>
            <w:left w:val="none" w:sz="0" w:space="0" w:color="auto"/>
            <w:bottom w:val="none" w:sz="0" w:space="0" w:color="auto"/>
            <w:right w:val="none" w:sz="0" w:space="0" w:color="auto"/>
          </w:divBdr>
        </w:div>
        <w:div w:id="1664160239">
          <w:marLeft w:val="1166"/>
          <w:marRight w:val="0"/>
          <w:marTop w:val="115"/>
          <w:marBottom w:val="0"/>
          <w:divBdr>
            <w:top w:val="none" w:sz="0" w:space="0" w:color="auto"/>
            <w:left w:val="none" w:sz="0" w:space="0" w:color="auto"/>
            <w:bottom w:val="none" w:sz="0" w:space="0" w:color="auto"/>
            <w:right w:val="none" w:sz="0" w:space="0" w:color="auto"/>
          </w:divBdr>
        </w:div>
        <w:div w:id="139156594">
          <w:marLeft w:val="547"/>
          <w:marRight w:val="0"/>
          <w:marTop w:val="115"/>
          <w:marBottom w:val="0"/>
          <w:divBdr>
            <w:top w:val="none" w:sz="0" w:space="0" w:color="auto"/>
            <w:left w:val="none" w:sz="0" w:space="0" w:color="auto"/>
            <w:bottom w:val="none" w:sz="0" w:space="0" w:color="auto"/>
            <w:right w:val="none" w:sz="0" w:space="0" w:color="auto"/>
          </w:divBdr>
        </w:div>
        <w:div w:id="1881936277">
          <w:marLeft w:val="547"/>
          <w:marRight w:val="0"/>
          <w:marTop w:val="115"/>
          <w:marBottom w:val="0"/>
          <w:divBdr>
            <w:top w:val="none" w:sz="0" w:space="0" w:color="auto"/>
            <w:left w:val="none" w:sz="0" w:space="0" w:color="auto"/>
            <w:bottom w:val="none" w:sz="0" w:space="0" w:color="auto"/>
            <w:right w:val="none" w:sz="0" w:space="0" w:color="auto"/>
          </w:divBdr>
        </w:div>
        <w:div w:id="412245815">
          <w:marLeft w:val="547"/>
          <w:marRight w:val="0"/>
          <w:marTop w:val="115"/>
          <w:marBottom w:val="0"/>
          <w:divBdr>
            <w:top w:val="none" w:sz="0" w:space="0" w:color="auto"/>
            <w:left w:val="none" w:sz="0" w:space="0" w:color="auto"/>
            <w:bottom w:val="none" w:sz="0" w:space="0" w:color="auto"/>
            <w:right w:val="none" w:sz="0" w:space="0" w:color="auto"/>
          </w:divBdr>
        </w:div>
      </w:divsChild>
    </w:div>
    <w:div w:id="1652053766">
      <w:bodyDiv w:val="1"/>
      <w:marLeft w:val="0"/>
      <w:marRight w:val="0"/>
      <w:marTop w:val="0"/>
      <w:marBottom w:val="0"/>
      <w:divBdr>
        <w:top w:val="none" w:sz="0" w:space="0" w:color="auto"/>
        <w:left w:val="none" w:sz="0" w:space="0" w:color="auto"/>
        <w:bottom w:val="none" w:sz="0" w:space="0" w:color="auto"/>
        <w:right w:val="none" w:sz="0" w:space="0" w:color="auto"/>
      </w:divBdr>
    </w:div>
    <w:div w:id="1663583321">
      <w:bodyDiv w:val="1"/>
      <w:marLeft w:val="0"/>
      <w:marRight w:val="0"/>
      <w:marTop w:val="0"/>
      <w:marBottom w:val="0"/>
      <w:divBdr>
        <w:top w:val="none" w:sz="0" w:space="0" w:color="auto"/>
        <w:left w:val="none" w:sz="0" w:space="0" w:color="auto"/>
        <w:bottom w:val="none" w:sz="0" w:space="0" w:color="auto"/>
        <w:right w:val="none" w:sz="0" w:space="0" w:color="auto"/>
      </w:divBdr>
      <w:divsChild>
        <w:div w:id="975910061">
          <w:marLeft w:val="720"/>
          <w:marRight w:val="0"/>
          <w:marTop w:val="115"/>
          <w:marBottom w:val="0"/>
          <w:divBdr>
            <w:top w:val="none" w:sz="0" w:space="0" w:color="auto"/>
            <w:left w:val="none" w:sz="0" w:space="0" w:color="auto"/>
            <w:bottom w:val="none" w:sz="0" w:space="0" w:color="auto"/>
            <w:right w:val="none" w:sz="0" w:space="0" w:color="auto"/>
          </w:divBdr>
        </w:div>
      </w:divsChild>
    </w:div>
    <w:div w:id="1676691302">
      <w:bodyDiv w:val="1"/>
      <w:marLeft w:val="0"/>
      <w:marRight w:val="0"/>
      <w:marTop w:val="0"/>
      <w:marBottom w:val="0"/>
      <w:divBdr>
        <w:top w:val="none" w:sz="0" w:space="0" w:color="auto"/>
        <w:left w:val="none" w:sz="0" w:space="0" w:color="auto"/>
        <w:bottom w:val="none" w:sz="0" w:space="0" w:color="auto"/>
        <w:right w:val="none" w:sz="0" w:space="0" w:color="auto"/>
      </w:divBdr>
      <w:divsChild>
        <w:div w:id="1667516173">
          <w:marLeft w:val="720"/>
          <w:marRight w:val="0"/>
          <w:marTop w:val="106"/>
          <w:marBottom w:val="0"/>
          <w:divBdr>
            <w:top w:val="none" w:sz="0" w:space="0" w:color="auto"/>
            <w:left w:val="none" w:sz="0" w:space="0" w:color="auto"/>
            <w:bottom w:val="none" w:sz="0" w:space="0" w:color="auto"/>
            <w:right w:val="none" w:sz="0" w:space="0" w:color="auto"/>
          </w:divBdr>
        </w:div>
      </w:divsChild>
    </w:div>
    <w:div w:id="1701320402">
      <w:bodyDiv w:val="1"/>
      <w:marLeft w:val="0"/>
      <w:marRight w:val="0"/>
      <w:marTop w:val="0"/>
      <w:marBottom w:val="0"/>
      <w:divBdr>
        <w:top w:val="none" w:sz="0" w:space="0" w:color="auto"/>
        <w:left w:val="none" w:sz="0" w:space="0" w:color="auto"/>
        <w:bottom w:val="none" w:sz="0" w:space="0" w:color="auto"/>
        <w:right w:val="none" w:sz="0" w:space="0" w:color="auto"/>
      </w:divBdr>
    </w:div>
    <w:div w:id="1847667394">
      <w:bodyDiv w:val="1"/>
      <w:marLeft w:val="0"/>
      <w:marRight w:val="0"/>
      <w:marTop w:val="0"/>
      <w:marBottom w:val="0"/>
      <w:divBdr>
        <w:top w:val="none" w:sz="0" w:space="0" w:color="auto"/>
        <w:left w:val="none" w:sz="0" w:space="0" w:color="auto"/>
        <w:bottom w:val="none" w:sz="0" w:space="0" w:color="auto"/>
        <w:right w:val="none" w:sz="0" w:space="0" w:color="auto"/>
      </w:divBdr>
    </w:div>
    <w:div w:id="1848640927">
      <w:bodyDiv w:val="1"/>
      <w:marLeft w:val="0"/>
      <w:marRight w:val="0"/>
      <w:marTop w:val="0"/>
      <w:marBottom w:val="0"/>
      <w:divBdr>
        <w:top w:val="none" w:sz="0" w:space="0" w:color="auto"/>
        <w:left w:val="none" w:sz="0" w:space="0" w:color="auto"/>
        <w:bottom w:val="none" w:sz="0" w:space="0" w:color="auto"/>
        <w:right w:val="none" w:sz="0" w:space="0" w:color="auto"/>
      </w:divBdr>
    </w:div>
    <w:div w:id="1985963472">
      <w:bodyDiv w:val="1"/>
      <w:marLeft w:val="0"/>
      <w:marRight w:val="0"/>
      <w:marTop w:val="0"/>
      <w:marBottom w:val="0"/>
      <w:divBdr>
        <w:top w:val="none" w:sz="0" w:space="0" w:color="auto"/>
        <w:left w:val="none" w:sz="0" w:space="0" w:color="auto"/>
        <w:bottom w:val="none" w:sz="0" w:space="0" w:color="auto"/>
        <w:right w:val="none" w:sz="0" w:space="0" w:color="auto"/>
      </w:divBdr>
      <w:divsChild>
        <w:div w:id="1547260582">
          <w:marLeft w:val="547"/>
          <w:marRight w:val="0"/>
          <w:marTop w:val="115"/>
          <w:marBottom w:val="0"/>
          <w:divBdr>
            <w:top w:val="none" w:sz="0" w:space="0" w:color="auto"/>
            <w:left w:val="none" w:sz="0" w:space="0" w:color="auto"/>
            <w:bottom w:val="none" w:sz="0" w:space="0" w:color="auto"/>
            <w:right w:val="none" w:sz="0" w:space="0" w:color="auto"/>
          </w:divBdr>
        </w:div>
        <w:div w:id="1837846447">
          <w:marLeft w:val="1166"/>
          <w:marRight w:val="0"/>
          <w:marTop w:val="115"/>
          <w:marBottom w:val="0"/>
          <w:divBdr>
            <w:top w:val="none" w:sz="0" w:space="0" w:color="auto"/>
            <w:left w:val="none" w:sz="0" w:space="0" w:color="auto"/>
            <w:bottom w:val="none" w:sz="0" w:space="0" w:color="auto"/>
            <w:right w:val="none" w:sz="0" w:space="0" w:color="auto"/>
          </w:divBdr>
        </w:div>
        <w:div w:id="668484790">
          <w:marLeft w:val="1166"/>
          <w:marRight w:val="0"/>
          <w:marTop w:val="115"/>
          <w:marBottom w:val="0"/>
          <w:divBdr>
            <w:top w:val="none" w:sz="0" w:space="0" w:color="auto"/>
            <w:left w:val="none" w:sz="0" w:space="0" w:color="auto"/>
            <w:bottom w:val="none" w:sz="0" w:space="0" w:color="auto"/>
            <w:right w:val="none" w:sz="0" w:space="0" w:color="auto"/>
          </w:divBdr>
        </w:div>
        <w:div w:id="250510497">
          <w:marLeft w:val="1166"/>
          <w:marRight w:val="0"/>
          <w:marTop w:val="115"/>
          <w:marBottom w:val="0"/>
          <w:divBdr>
            <w:top w:val="none" w:sz="0" w:space="0" w:color="auto"/>
            <w:left w:val="none" w:sz="0" w:space="0" w:color="auto"/>
            <w:bottom w:val="none" w:sz="0" w:space="0" w:color="auto"/>
            <w:right w:val="none" w:sz="0" w:space="0" w:color="auto"/>
          </w:divBdr>
        </w:div>
        <w:div w:id="1170946842">
          <w:marLeft w:val="547"/>
          <w:marRight w:val="0"/>
          <w:marTop w:val="115"/>
          <w:marBottom w:val="0"/>
          <w:divBdr>
            <w:top w:val="none" w:sz="0" w:space="0" w:color="auto"/>
            <w:left w:val="none" w:sz="0" w:space="0" w:color="auto"/>
            <w:bottom w:val="none" w:sz="0" w:space="0" w:color="auto"/>
            <w:right w:val="none" w:sz="0" w:space="0" w:color="auto"/>
          </w:divBdr>
        </w:div>
      </w:divsChild>
    </w:div>
    <w:div w:id="2018530643">
      <w:bodyDiv w:val="1"/>
      <w:marLeft w:val="0"/>
      <w:marRight w:val="0"/>
      <w:marTop w:val="0"/>
      <w:marBottom w:val="0"/>
      <w:divBdr>
        <w:top w:val="none" w:sz="0" w:space="0" w:color="auto"/>
        <w:left w:val="none" w:sz="0" w:space="0" w:color="auto"/>
        <w:bottom w:val="none" w:sz="0" w:space="0" w:color="auto"/>
        <w:right w:val="none" w:sz="0" w:space="0" w:color="auto"/>
      </w:divBdr>
      <w:divsChild>
        <w:div w:id="1271813268">
          <w:marLeft w:val="547"/>
          <w:marRight w:val="0"/>
          <w:marTop w:val="120"/>
          <w:marBottom w:val="0"/>
          <w:divBdr>
            <w:top w:val="none" w:sz="0" w:space="0" w:color="auto"/>
            <w:left w:val="none" w:sz="0" w:space="0" w:color="auto"/>
            <w:bottom w:val="none" w:sz="0" w:space="0" w:color="auto"/>
            <w:right w:val="none" w:sz="0" w:space="0" w:color="auto"/>
          </w:divBdr>
        </w:div>
        <w:div w:id="264387766">
          <w:marLeft w:val="1166"/>
          <w:marRight w:val="0"/>
          <w:marTop w:val="120"/>
          <w:marBottom w:val="120"/>
          <w:divBdr>
            <w:top w:val="none" w:sz="0" w:space="0" w:color="auto"/>
            <w:left w:val="none" w:sz="0" w:space="0" w:color="auto"/>
            <w:bottom w:val="none" w:sz="0" w:space="0" w:color="auto"/>
            <w:right w:val="none" w:sz="0" w:space="0" w:color="auto"/>
          </w:divBdr>
        </w:div>
        <w:div w:id="822939403">
          <w:marLeft w:val="1166"/>
          <w:marRight w:val="0"/>
          <w:marTop w:val="120"/>
          <w:marBottom w:val="120"/>
          <w:divBdr>
            <w:top w:val="none" w:sz="0" w:space="0" w:color="auto"/>
            <w:left w:val="none" w:sz="0" w:space="0" w:color="auto"/>
            <w:bottom w:val="none" w:sz="0" w:space="0" w:color="auto"/>
            <w:right w:val="none" w:sz="0" w:space="0" w:color="auto"/>
          </w:divBdr>
        </w:div>
        <w:div w:id="577439838">
          <w:marLeft w:val="1166"/>
          <w:marRight w:val="0"/>
          <w:marTop w:val="120"/>
          <w:marBottom w:val="120"/>
          <w:divBdr>
            <w:top w:val="none" w:sz="0" w:space="0" w:color="auto"/>
            <w:left w:val="none" w:sz="0" w:space="0" w:color="auto"/>
            <w:bottom w:val="none" w:sz="0" w:space="0" w:color="auto"/>
            <w:right w:val="none" w:sz="0" w:space="0" w:color="auto"/>
          </w:divBdr>
        </w:div>
        <w:div w:id="1005397583">
          <w:marLeft w:val="1166"/>
          <w:marRight w:val="0"/>
          <w:marTop w:val="120"/>
          <w:marBottom w:val="120"/>
          <w:divBdr>
            <w:top w:val="none" w:sz="0" w:space="0" w:color="auto"/>
            <w:left w:val="none" w:sz="0" w:space="0" w:color="auto"/>
            <w:bottom w:val="none" w:sz="0" w:space="0" w:color="auto"/>
            <w:right w:val="none" w:sz="0" w:space="0" w:color="auto"/>
          </w:divBdr>
        </w:div>
        <w:div w:id="826752376">
          <w:marLeft w:val="1166"/>
          <w:marRight w:val="0"/>
          <w:marTop w:val="120"/>
          <w:marBottom w:val="120"/>
          <w:divBdr>
            <w:top w:val="none" w:sz="0" w:space="0" w:color="auto"/>
            <w:left w:val="none" w:sz="0" w:space="0" w:color="auto"/>
            <w:bottom w:val="none" w:sz="0" w:space="0" w:color="auto"/>
            <w:right w:val="none" w:sz="0" w:space="0" w:color="auto"/>
          </w:divBdr>
        </w:div>
        <w:div w:id="616570401">
          <w:marLeft w:val="0"/>
          <w:marRight w:val="0"/>
          <w:marTop w:val="120"/>
          <w:marBottom w:val="120"/>
          <w:divBdr>
            <w:top w:val="none" w:sz="0" w:space="0" w:color="auto"/>
            <w:left w:val="none" w:sz="0" w:space="0" w:color="auto"/>
            <w:bottom w:val="none" w:sz="0" w:space="0" w:color="auto"/>
            <w:right w:val="none" w:sz="0" w:space="0" w:color="auto"/>
          </w:divBdr>
        </w:div>
      </w:divsChild>
    </w:div>
    <w:div w:id="2022201241">
      <w:bodyDiv w:val="1"/>
      <w:marLeft w:val="0"/>
      <w:marRight w:val="0"/>
      <w:marTop w:val="0"/>
      <w:marBottom w:val="0"/>
      <w:divBdr>
        <w:top w:val="none" w:sz="0" w:space="0" w:color="auto"/>
        <w:left w:val="none" w:sz="0" w:space="0" w:color="auto"/>
        <w:bottom w:val="none" w:sz="0" w:space="0" w:color="auto"/>
        <w:right w:val="none" w:sz="0" w:space="0" w:color="auto"/>
      </w:divBdr>
      <w:divsChild>
        <w:div w:id="407728623">
          <w:marLeft w:val="720"/>
          <w:marRight w:val="0"/>
          <w:marTop w:val="115"/>
          <w:marBottom w:val="0"/>
          <w:divBdr>
            <w:top w:val="none" w:sz="0" w:space="0" w:color="auto"/>
            <w:left w:val="none" w:sz="0" w:space="0" w:color="auto"/>
            <w:bottom w:val="none" w:sz="0" w:space="0" w:color="auto"/>
            <w:right w:val="none" w:sz="0" w:space="0" w:color="auto"/>
          </w:divBdr>
        </w:div>
      </w:divsChild>
    </w:div>
    <w:div w:id="2044356213">
      <w:bodyDiv w:val="1"/>
      <w:marLeft w:val="0"/>
      <w:marRight w:val="0"/>
      <w:marTop w:val="0"/>
      <w:marBottom w:val="0"/>
      <w:divBdr>
        <w:top w:val="none" w:sz="0" w:space="0" w:color="auto"/>
        <w:left w:val="none" w:sz="0" w:space="0" w:color="auto"/>
        <w:bottom w:val="none" w:sz="0" w:space="0" w:color="auto"/>
        <w:right w:val="none" w:sz="0" w:space="0" w:color="auto"/>
      </w:divBdr>
    </w:div>
    <w:div w:id="20926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Czigan\Desktop\6_01_vetpen_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05F6DCD2-2871-4022-9802-6F2404F02C73}">
  <ds:schemaRefs>
    <ds:schemaRef ds:uri="http://schemas.openxmlformats.org/officeDocument/2006/bibliography"/>
  </ds:schemaRefs>
</ds:datastoreItem>
</file>

<file path=customXml/itemProps4.xml><?xml version="1.0" encoding="utf-8"?>
<ds:datastoreItem xmlns:ds="http://schemas.openxmlformats.org/officeDocument/2006/customXml" ds:itemID="{1547F2AF-7D66-41CA-BB92-1A807676C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6_01_vetpen_lp</Template>
  <TotalTime>3</TotalTime>
  <Pages>13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Lesson 7: Process Parents’ Dependency and Indemnity Compensation (DIC) Claims Trainee Guide</vt:lpstr>
    </vt:vector>
  </TitlesOfParts>
  <Company>Veterans Benefits Administration</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7: Process Parents’ Dependency and Indemnity Compensation (DIC) Claims Trainee Guide</dc:title>
  <dc:creator>Department of Veterans Affairs, Veterans Benefits Administration, Pension and Fiduciary Service, STAFF</dc:creator>
  <cp:lastModifiedBy>Kathy Poole</cp:lastModifiedBy>
  <cp:revision>3</cp:revision>
  <dcterms:created xsi:type="dcterms:W3CDTF">2024-05-21T15:21:00Z</dcterms:created>
  <dcterms:modified xsi:type="dcterms:W3CDTF">2024-06-13T13:42:00Z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ies>
</file>