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F73C" w14:textId="5B4FBB24" w:rsidR="00C8779F" w:rsidRDefault="39DB2127" w:rsidP="39DB2127">
      <w:pPr>
        <w:pStyle w:val="VBAILTCoverService"/>
      </w:pPr>
      <w:r>
        <w:t>Pension and Fiduciary</w:t>
      </w:r>
      <w:r w:rsidR="006D3E81">
        <w:t xml:space="preserve"> SErvice</w:t>
      </w:r>
    </w:p>
    <w:p w14:paraId="7326F73E" w14:textId="5B5679BB" w:rsidR="00C214A9" w:rsidRDefault="39DB2127" w:rsidP="39DB2127">
      <w:pPr>
        <w:pStyle w:val="VBAILTCoverdoctypecourse"/>
      </w:pPr>
      <w:r>
        <w:t xml:space="preserve">PMC VSR </w:t>
      </w:r>
      <w:r w:rsidR="002C4CE3">
        <w:t>Intermediate</w:t>
      </w:r>
      <w:r>
        <w:t xml:space="preserve"> Core C</w:t>
      </w:r>
      <w:r w:rsidR="00C8779F">
        <w:t>ourse</w:t>
      </w:r>
      <w:r w:rsidR="0095389E">
        <w:br/>
        <w:t>Ph</w:t>
      </w:r>
      <w:r w:rsidR="00535602">
        <w:t xml:space="preserve">ase 5: </w:t>
      </w:r>
      <w:r w:rsidR="002C4CE3">
        <w:t>Proficiency Development</w:t>
      </w:r>
      <w:r w:rsidR="009C30DD">
        <w:br/>
        <w:t>Part 1</w:t>
      </w:r>
      <w:r w:rsidR="002C4CE3">
        <w:t>(b)</w:t>
      </w:r>
      <w:r w:rsidR="009C30DD">
        <w:t>:</w:t>
      </w:r>
      <w:r w:rsidR="00535602">
        <w:t xml:space="preserve"> </w:t>
      </w:r>
      <w:r w:rsidR="002C4CE3">
        <w:t>Basic Eligibility</w:t>
      </w:r>
    </w:p>
    <w:p w14:paraId="1A0B55C0" w14:textId="0DCB4F0E" w:rsidR="005759BB" w:rsidRPr="006C76C0" w:rsidRDefault="005759BB" w:rsidP="39DB2127">
      <w:pPr>
        <w:pStyle w:val="VBAILTCoverLessonTitle"/>
        <w:rPr>
          <w:sz w:val="48"/>
          <w:szCs w:val="48"/>
        </w:rPr>
      </w:pPr>
      <w:r w:rsidRPr="16BA6FF2">
        <w:rPr>
          <w:sz w:val="48"/>
          <w:szCs w:val="48"/>
        </w:rPr>
        <w:t xml:space="preserve"> Presumptive Criteria for Permanent and Total</w:t>
      </w:r>
      <w:r w:rsidR="00E73A0B" w:rsidRPr="16BA6FF2">
        <w:rPr>
          <w:sz w:val="48"/>
          <w:szCs w:val="48"/>
        </w:rPr>
        <w:t xml:space="preserve"> (P&amp;T)</w:t>
      </w:r>
      <w:r w:rsidRPr="16BA6FF2">
        <w:rPr>
          <w:sz w:val="48"/>
          <w:szCs w:val="48"/>
        </w:rPr>
        <w:t xml:space="preserve"> Disability</w:t>
      </w:r>
    </w:p>
    <w:p w14:paraId="7326F73F" w14:textId="3B175AD4" w:rsidR="00C30F06" w:rsidRPr="00C214A9" w:rsidRDefault="00136208" w:rsidP="39DB2127">
      <w:pPr>
        <w:pStyle w:val="VBAILTCoverdoctypecourse"/>
      </w:pPr>
      <w:r>
        <w:t>Trainee Guide</w:t>
      </w:r>
      <w:r w:rsidR="00C30F06">
        <w:t xml:space="preserve"> </w:t>
      </w:r>
    </w:p>
    <w:p w14:paraId="7326F741" w14:textId="52F365E3" w:rsidR="00C30F06" w:rsidRDefault="00476539" w:rsidP="00DB0B71">
      <w:pPr>
        <w:pStyle w:val="VBAILTCoverMisc"/>
        <w:rPr>
          <w:sz w:val="72"/>
          <w:szCs w:val="72"/>
        </w:rPr>
      </w:pPr>
      <w:bookmarkStart w:id="0" w:name="_Hlk14088898"/>
      <w:r>
        <w:t>March</w:t>
      </w:r>
      <w:r w:rsidR="00CC2C61">
        <w:t xml:space="preserve"> 202</w:t>
      </w:r>
      <w:r w:rsidR="00534EE0">
        <w:t>4</w:t>
      </w:r>
      <w:r w:rsidR="00DB0B71">
        <w:br w:type="page"/>
      </w:r>
      <w:bookmarkEnd w:id="0"/>
    </w:p>
    <w:p w14:paraId="7326F743" w14:textId="6BFDACFB" w:rsidR="00C214A9" w:rsidRPr="00A91D13" w:rsidRDefault="00535602" w:rsidP="39DB2127">
      <w:pPr>
        <w:pStyle w:val="VBAILTHeading1"/>
      </w:pPr>
      <w:r w:rsidRPr="00A91D13">
        <w:lastRenderedPageBreak/>
        <w:t>Determine Whether Veteran Meets Presumptive Criteria for Permanent and Total Disability</w:t>
      </w:r>
    </w:p>
    <w:p w14:paraId="7326F744" w14:textId="77777777" w:rsidR="00C214A9" w:rsidRPr="00A91D13" w:rsidRDefault="00C214A9" w:rsidP="39DB2127">
      <w:pPr>
        <w:pStyle w:val="VBAILTHeading2"/>
      </w:pPr>
      <w:r w:rsidRPr="00A91D13">
        <w:t xml:space="preserve">Lesson </w:t>
      </w:r>
      <w:r w:rsidR="002D1DCE" w:rsidRPr="00A91D13">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A91D13" w:rsidRPr="00A91D13" w14:paraId="7326F747" w14:textId="77777777" w:rsidTr="39DB2127">
        <w:trPr>
          <w:cantSplit/>
          <w:tblHeader/>
          <w:jc w:val="center"/>
        </w:trPr>
        <w:tc>
          <w:tcPr>
            <w:tcW w:w="1908" w:type="dxa"/>
            <w:shd w:val="clear" w:color="auto" w:fill="BDD6EE" w:themeFill="accent1" w:themeFillTint="66"/>
          </w:tcPr>
          <w:p w14:paraId="7326F745" w14:textId="77777777" w:rsidR="003B118F" w:rsidRPr="00A91D13" w:rsidRDefault="003B118F" w:rsidP="39DB2127">
            <w:pPr>
              <w:pStyle w:val="VBAILTTableHeading1"/>
            </w:pPr>
            <w:r w:rsidRPr="00A91D13">
              <w:t>Topic</w:t>
            </w:r>
          </w:p>
        </w:tc>
        <w:tc>
          <w:tcPr>
            <w:tcW w:w="7452" w:type="dxa"/>
            <w:shd w:val="clear" w:color="auto" w:fill="BDD6EE" w:themeFill="accent1" w:themeFillTint="66"/>
          </w:tcPr>
          <w:p w14:paraId="7C1733ED" w14:textId="4FE7992B" w:rsidR="003B118F" w:rsidRPr="00A91D13" w:rsidRDefault="003B118F" w:rsidP="39DB2127">
            <w:pPr>
              <w:pStyle w:val="VBAILTTableHeading1"/>
            </w:pPr>
            <w:r w:rsidRPr="00A91D13">
              <w:t>Description</w:t>
            </w:r>
          </w:p>
        </w:tc>
      </w:tr>
      <w:tr w:rsidR="00A91D13" w:rsidRPr="00A91D13" w14:paraId="7326F74A" w14:textId="77777777" w:rsidTr="39DB2127">
        <w:trPr>
          <w:cantSplit/>
          <w:jc w:val="center"/>
        </w:trPr>
        <w:tc>
          <w:tcPr>
            <w:tcW w:w="1908" w:type="dxa"/>
          </w:tcPr>
          <w:p w14:paraId="7326F748" w14:textId="77777777" w:rsidR="00267BA2" w:rsidRPr="00A91D13" w:rsidRDefault="00267BA2" w:rsidP="39DB2127">
            <w:pPr>
              <w:pStyle w:val="VBAILTBody"/>
            </w:pPr>
            <w:r w:rsidRPr="00A91D13">
              <w:t>Time Estimate</w:t>
            </w:r>
            <w:r w:rsidR="00077BE7" w:rsidRPr="00A91D13">
              <w:t>:</w:t>
            </w:r>
          </w:p>
        </w:tc>
        <w:tc>
          <w:tcPr>
            <w:tcW w:w="7452" w:type="dxa"/>
          </w:tcPr>
          <w:p w14:paraId="26E01BCD" w14:textId="2A840B91" w:rsidR="00267BA2" w:rsidRPr="00A91D13" w:rsidRDefault="00852FCA" w:rsidP="39DB2127">
            <w:pPr>
              <w:pStyle w:val="VBAILTBody"/>
            </w:pPr>
            <w:r w:rsidRPr="00A91D13">
              <w:t>1 h</w:t>
            </w:r>
            <w:r w:rsidR="00E04EF2" w:rsidRPr="00A91D13">
              <w:t>our</w:t>
            </w:r>
          </w:p>
        </w:tc>
      </w:tr>
      <w:tr w:rsidR="00A91D13" w:rsidRPr="00A91D13" w14:paraId="7326F74D" w14:textId="77777777" w:rsidTr="39DB2127">
        <w:trPr>
          <w:cantSplit/>
          <w:jc w:val="center"/>
        </w:trPr>
        <w:tc>
          <w:tcPr>
            <w:tcW w:w="1908" w:type="dxa"/>
          </w:tcPr>
          <w:p w14:paraId="7326F74B" w14:textId="77777777" w:rsidR="002D1DCE" w:rsidRPr="00A91D13" w:rsidRDefault="00267BA2" w:rsidP="39DB2127">
            <w:pPr>
              <w:pStyle w:val="VBAILTBody"/>
            </w:pPr>
            <w:r w:rsidRPr="00A91D13">
              <w:t>Purpose of the Lesson:</w:t>
            </w:r>
          </w:p>
        </w:tc>
        <w:tc>
          <w:tcPr>
            <w:tcW w:w="7452" w:type="dxa"/>
          </w:tcPr>
          <w:p w14:paraId="5734D30E" w14:textId="3706A07F" w:rsidR="002D1DCE" w:rsidRPr="00A91D13" w:rsidRDefault="0058653E" w:rsidP="39DB2127">
            <w:pPr>
              <w:pStyle w:val="VBAILTBody"/>
            </w:pPr>
            <w:r w:rsidRPr="00A91D13">
              <w:t xml:space="preserve">This lesson is part of the entry level curriculum, Core Course for PMC VSRs. </w:t>
            </w:r>
            <w:r w:rsidR="00171C01" w:rsidRPr="00A91D13">
              <w:t xml:space="preserve">The purpose of this lesson is to prepare PMC VSRs to </w:t>
            </w:r>
            <w:r w:rsidR="00253324" w:rsidRPr="00A91D13">
              <w:t xml:space="preserve">determine whether the Veteran meets presumptive criteria for permanent and total disability. </w:t>
            </w:r>
          </w:p>
        </w:tc>
      </w:tr>
      <w:tr w:rsidR="00E26354" w:rsidRPr="00A91D13" w14:paraId="3ECD4325" w14:textId="77777777" w:rsidTr="39DB2127">
        <w:trPr>
          <w:cantSplit/>
          <w:jc w:val="center"/>
        </w:trPr>
        <w:tc>
          <w:tcPr>
            <w:tcW w:w="1908" w:type="dxa"/>
          </w:tcPr>
          <w:p w14:paraId="48099751" w14:textId="77777777" w:rsidR="00E26354" w:rsidRDefault="00E26354" w:rsidP="00E26354">
            <w:pPr>
              <w:pStyle w:val="VBAILTBody"/>
            </w:pPr>
            <w:r w:rsidRPr="00720961">
              <w:t>Prerequisite Training Requirements:</w:t>
            </w:r>
          </w:p>
          <w:p w14:paraId="10FB9483" w14:textId="77777777" w:rsidR="00E26354" w:rsidRPr="00A91D13" w:rsidRDefault="00E26354" w:rsidP="00E26354">
            <w:pPr>
              <w:pStyle w:val="VBAILTBody"/>
            </w:pPr>
          </w:p>
        </w:tc>
        <w:tc>
          <w:tcPr>
            <w:tcW w:w="7452" w:type="dxa"/>
          </w:tcPr>
          <w:p w14:paraId="1E7D0FA1" w14:textId="32FEC862" w:rsidR="00E26354" w:rsidRPr="00A91D13" w:rsidRDefault="00E26354" w:rsidP="00E26354">
            <w:pPr>
              <w:pStyle w:val="VBAILTBody"/>
            </w:pPr>
            <w:r w:rsidRPr="00720961">
              <w:t>Prior to taking the Determine Whether Veteran Meets Presumptive Criteria for Permanent and Total Disability lesson, trainees must complete PMC VSR Core Course Phases 1–4</w:t>
            </w:r>
            <w:r>
              <w:t>.</w:t>
            </w:r>
          </w:p>
        </w:tc>
      </w:tr>
      <w:tr w:rsidR="00A91D13" w:rsidRPr="00A91D13" w14:paraId="7326F753" w14:textId="77777777" w:rsidTr="39DB2127">
        <w:trPr>
          <w:cantSplit/>
          <w:jc w:val="center"/>
        </w:trPr>
        <w:tc>
          <w:tcPr>
            <w:tcW w:w="1908" w:type="dxa"/>
          </w:tcPr>
          <w:p w14:paraId="7326F751" w14:textId="34BDA9D0" w:rsidR="001262F7" w:rsidRPr="00A91D13" w:rsidRDefault="001262F7" w:rsidP="39DB2127">
            <w:pPr>
              <w:pStyle w:val="VBAILTBody"/>
            </w:pPr>
            <w:r w:rsidRPr="00A91D13">
              <w:t>Target Audience:</w:t>
            </w:r>
          </w:p>
        </w:tc>
        <w:tc>
          <w:tcPr>
            <w:tcW w:w="7452" w:type="dxa"/>
          </w:tcPr>
          <w:p w14:paraId="57144675" w14:textId="025D0FDC" w:rsidR="001262F7" w:rsidRPr="00A91D13" w:rsidRDefault="0058653E" w:rsidP="39DB2127">
            <w:pPr>
              <w:pStyle w:val="VBAILTBody"/>
            </w:pPr>
            <w:r w:rsidRPr="00A91D13">
              <w:t>This lesson is for entry level PMC VSRs.</w:t>
            </w:r>
            <w:r w:rsidR="00FD4C2C" w:rsidRPr="00A91D13">
              <w:t xml:space="preserve"> </w:t>
            </w:r>
          </w:p>
        </w:tc>
      </w:tr>
      <w:tr w:rsidR="00A91D13" w:rsidRPr="00A91D13" w14:paraId="7326F757" w14:textId="77777777" w:rsidTr="39DB2127">
        <w:trPr>
          <w:cantSplit/>
          <w:jc w:val="center"/>
        </w:trPr>
        <w:tc>
          <w:tcPr>
            <w:tcW w:w="1908" w:type="dxa"/>
          </w:tcPr>
          <w:p w14:paraId="5B2D2F76" w14:textId="77777777" w:rsidR="002D1DCE" w:rsidRDefault="00077BE7" w:rsidP="39DB2127">
            <w:pPr>
              <w:pStyle w:val="VBAILTBody"/>
            </w:pPr>
            <w:r w:rsidRPr="00A91D13">
              <w:t>Lesson References:</w:t>
            </w:r>
          </w:p>
          <w:p w14:paraId="030644A0" w14:textId="77777777" w:rsidR="00EC7D3C" w:rsidRPr="00EC7D3C" w:rsidRDefault="00EC7D3C" w:rsidP="00EC7D3C"/>
          <w:p w14:paraId="24A8E99B" w14:textId="77777777" w:rsidR="00EC7D3C" w:rsidRPr="00EC7D3C" w:rsidRDefault="00EC7D3C" w:rsidP="00EC7D3C"/>
          <w:p w14:paraId="224600F5" w14:textId="77777777" w:rsidR="00EC7D3C" w:rsidRPr="00EC7D3C" w:rsidRDefault="00EC7D3C" w:rsidP="00EC7D3C"/>
          <w:p w14:paraId="6C4B59BF" w14:textId="77777777" w:rsidR="00EC7D3C" w:rsidRPr="00EC7D3C" w:rsidRDefault="00EC7D3C" w:rsidP="00EC7D3C"/>
          <w:p w14:paraId="3175C7BF" w14:textId="77777777" w:rsidR="00EC7D3C" w:rsidRPr="00EC7D3C" w:rsidRDefault="00EC7D3C" w:rsidP="00EC7D3C"/>
          <w:p w14:paraId="63725763" w14:textId="77777777" w:rsidR="00EC7D3C" w:rsidRPr="00EC7D3C" w:rsidRDefault="00EC7D3C" w:rsidP="00EC7D3C"/>
          <w:p w14:paraId="7B3ACFB7" w14:textId="77777777" w:rsidR="00EC7D3C" w:rsidRPr="00EC7D3C" w:rsidRDefault="00EC7D3C" w:rsidP="00EC7D3C"/>
          <w:p w14:paraId="258DC3B8" w14:textId="77777777" w:rsidR="00EC7D3C" w:rsidRPr="00EC7D3C" w:rsidRDefault="00EC7D3C" w:rsidP="00EC7D3C"/>
          <w:p w14:paraId="7326F754" w14:textId="20011F04" w:rsidR="00EC7D3C" w:rsidRPr="00EC7D3C" w:rsidRDefault="00EC7D3C" w:rsidP="00EC7D3C">
            <w:pPr>
              <w:tabs>
                <w:tab w:val="left" w:pos="1665"/>
              </w:tabs>
            </w:pPr>
            <w:r>
              <w:tab/>
            </w:r>
          </w:p>
        </w:tc>
        <w:tc>
          <w:tcPr>
            <w:tcW w:w="7452" w:type="dxa"/>
          </w:tcPr>
          <w:p w14:paraId="1459C7F4" w14:textId="77777777" w:rsidR="008415AB" w:rsidRPr="00720961" w:rsidRDefault="008415AB" w:rsidP="008415AB">
            <w:pPr>
              <w:pStyle w:val="VBAILTbullet1"/>
            </w:pPr>
            <w:r w:rsidRPr="00720961">
              <w:t>38 CFR 3.208</w:t>
            </w:r>
            <w:r>
              <w:t xml:space="preserve"> (Claims Based on Attained A</w:t>
            </w:r>
            <w:r w:rsidRPr="00720961">
              <w:t xml:space="preserve">ge) </w:t>
            </w:r>
          </w:p>
          <w:p w14:paraId="5358993B" w14:textId="77777777" w:rsidR="008415AB" w:rsidRDefault="008415AB" w:rsidP="008415AB">
            <w:pPr>
              <w:pStyle w:val="VBAILTbullet1"/>
            </w:pPr>
            <w:r w:rsidRPr="00720961">
              <w:t xml:space="preserve">38 CFR 3.209 (Birth) </w:t>
            </w:r>
          </w:p>
          <w:p w14:paraId="08FB521D" w14:textId="77777777" w:rsidR="008415AB" w:rsidRDefault="008415AB" w:rsidP="008415AB">
            <w:pPr>
              <w:pStyle w:val="VBAILTbullet1"/>
            </w:pPr>
            <w:r w:rsidRPr="00720961">
              <w:t>38 CFR 3.342 (Permanent and Total Disability Ratings for Pension Purposes)</w:t>
            </w:r>
          </w:p>
          <w:p w14:paraId="2C89E8AB" w14:textId="77777777" w:rsidR="008415AB" w:rsidRDefault="008415AB" w:rsidP="008415AB">
            <w:pPr>
              <w:pStyle w:val="VBAILTbullet1"/>
            </w:pPr>
            <w:r>
              <w:t xml:space="preserve">M21-1 </w:t>
            </w:r>
            <w:r w:rsidRPr="0045343F">
              <w:t>III.ii.1.A</w:t>
            </w:r>
            <w:r w:rsidRPr="0045343F" w:rsidDel="0045343F">
              <w:t xml:space="preserve"> </w:t>
            </w:r>
            <w:r>
              <w:t>(Requesting Evidence from Federal Record Custodians)</w:t>
            </w:r>
          </w:p>
          <w:p w14:paraId="41AFC28F" w14:textId="77777777" w:rsidR="008415AB" w:rsidRPr="00720961" w:rsidRDefault="008415AB" w:rsidP="008415AB">
            <w:pPr>
              <w:pStyle w:val="VBAILTbullet1"/>
            </w:pPr>
            <w:r w:rsidRPr="00720961">
              <w:t xml:space="preserve">M21-1 </w:t>
            </w:r>
            <w:r w:rsidRPr="00B45171">
              <w:t>IX.ii.2.A.1</w:t>
            </w:r>
            <w:r w:rsidRPr="00B45171" w:rsidDel="00B45171">
              <w:t xml:space="preserve"> </w:t>
            </w:r>
            <w:r w:rsidRPr="00720961">
              <w:t>(Evidence of Disability for Veterans Pension Purposes)</w:t>
            </w:r>
          </w:p>
          <w:p w14:paraId="0EC7CB02" w14:textId="77777777" w:rsidR="008415AB" w:rsidRDefault="008415AB" w:rsidP="008415AB">
            <w:pPr>
              <w:pStyle w:val="VBAILTbullet1"/>
            </w:pPr>
            <w:r>
              <w:t xml:space="preserve">M21-1 </w:t>
            </w:r>
            <w:r w:rsidRPr="003C13DE">
              <w:t>IX.i.2</w:t>
            </w:r>
            <w:r w:rsidRPr="003C13DE" w:rsidDel="003C13DE">
              <w:t xml:space="preserve"> </w:t>
            </w:r>
            <w:r>
              <w:t>(</w:t>
            </w:r>
            <w:r w:rsidRPr="00255217">
              <w:t>Original Pension Claims Development</w:t>
            </w:r>
            <w:r>
              <w:t>)</w:t>
            </w:r>
          </w:p>
          <w:p w14:paraId="4031FE67" w14:textId="77777777" w:rsidR="004F41C6" w:rsidRDefault="008415AB" w:rsidP="008415AB">
            <w:pPr>
              <w:pStyle w:val="VBAILTbullet1"/>
            </w:pPr>
            <w:r w:rsidRPr="00720961">
              <w:t xml:space="preserve">M21-1 </w:t>
            </w:r>
            <w:r w:rsidRPr="00070E73">
              <w:t>IX.iii.1.G.3.j.</w:t>
            </w:r>
            <w:r w:rsidRPr="00070E73" w:rsidDel="00070E73">
              <w:t xml:space="preserve"> </w:t>
            </w:r>
            <w:r w:rsidRPr="00720961">
              <w:t>(Medical Expense Deduction for Nursing Home Fees)</w:t>
            </w:r>
          </w:p>
          <w:p w14:paraId="7326F756" w14:textId="23BC0C1C" w:rsidR="00443A6B" w:rsidRPr="00A91D13" w:rsidRDefault="00443A6B" w:rsidP="008415AB">
            <w:pPr>
              <w:pStyle w:val="VBAILTbullet1"/>
            </w:pPr>
            <w:r>
              <w:t>PACT Act SOP</w:t>
            </w:r>
          </w:p>
        </w:tc>
      </w:tr>
      <w:tr w:rsidR="009F75D6" w:rsidRPr="00A91D13" w14:paraId="20A2C19E" w14:textId="77777777" w:rsidTr="39DB2127">
        <w:trPr>
          <w:cantSplit/>
          <w:jc w:val="center"/>
        </w:trPr>
        <w:tc>
          <w:tcPr>
            <w:tcW w:w="1908" w:type="dxa"/>
          </w:tcPr>
          <w:p w14:paraId="1D7F6A2C" w14:textId="0B8553C0" w:rsidR="009F75D6" w:rsidRPr="00A91D13" w:rsidRDefault="009F75D6" w:rsidP="009F75D6">
            <w:pPr>
              <w:pStyle w:val="VBAILTBody"/>
            </w:pPr>
            <w:r w:rsidRPr="00720961">
              <w:t>Technical Competencies:</w:t>
            </w:r>
          </w:p>
        </w:tc>
        <w:tc>
          <w:tcPr>
            <w:tcW w:w="7452" w:type="dxa"/>
          </w:tcPr>
          <w:p w14:paraId="7EC77E83" w14:textId="77777777" w:rsidR="009F75D6" w:rsidRDefault="009F75D6" w:rsidP="009F75D6">
            <w:pPr>
              <w:pStyle w:val="VBAILTbullet1"/>
              <w:numPr>
                <w:ilvl w:val="0"/>
                <w:numId w:val="1"/>
              </w:numPr>
            </w:pPr>
            <w:r w:rsidRPr="00720961">
              <w:t>Program Benefits and Eligibility (PMC VSR)</w:t>
            </w:r>
            <w:r>
              <w:t xml:space="preserve"> </w:t>
            </w:r>
          </w:p>
          <w:p w14:paraId="3C18DB53" w14:textId="1306967A" w:rsidR="009F75D6" w:rsidRPr="00720961" w:rsidRDefault="009F75D6" w:rsidP="009F75D6">
            <w:pPr>
              <w:pStyle w:val="VBAILTbullet1"/>
              <w:numPr>
                <w:ilvl w:val="0"/>
                <w:numId w:val="1"/>
              </w:numPr>
            </w:pPr>
            <w:r w:rsidRPr="00720961">
              <w:t>Processing Claims (PMC VSR)</w:t>
            </w:r>
          </w:p>
        </w:tc>
      </w:tr>
      <w:tr w:rsidR="00534EE0" w:rsidRPr="00A91D13" w14:paraId="3E281E67" w14:textId="77777777" w:rsidTr="39DB2127">
        <w:trPr>
          <w:cantSplit/>
          <w:jc w:val="center"/>
        </w:trPr>
        <w:tc>
          <w:tcPr>
            <w:tcW w:w="1908" w:type="dxa"/>
          </w:tcPr>
          <w:p w14:paraId="317A71C2" w14:textId="58791B73" w:rsidR="00534EE0" w:rsidRPr="00720961" w:rsidRDefault="00534EE0" w:rsidP="009F75D6">
            <w:pPr>
              <w:pStyle w:val="VBAILTBody"/>
            </w:pPr>
            <w:r>
              <w:t>Knowledge Check</w:t>
            </w:r>
          </w:p>
        </w:tc>
        <w:tc>
          <w:tcPr>
            <w:tcW w:w="7452" w:type="dxa"/>
          </w:tcPr>
          <w:p w14:paraId="416AED8D" w14:textId="72AD610D" w:rsidR="00534EE0" w:rsidRPr="00720961" w:rsidRDefault="00534EE0" w:rsidP="00534EE0">
            <w:pPr>
              <w:pStyle w:val="VBAILTbullet1"/>
              <w:numPr>
                <w:ilvl w:val="0"/>
                <w:numId w:val="33"/>
              </w:numPr>
            </w:pPr>
            <w:r>
              <w:t xml:space="preserve">Phase 5.1(b): Presumptive </w:t>
            </w:r>
            <w:proofErr w:type="spellStart"/>
            <w:r>
              <w:t>Criteriat</w:t>
            </w:r>
            <w:proofErr w:type="spellEnd"/>
            <w:r>
              <w:t xml:space="preserve"> for Permanent and Total </w:t>
            </w:r>
            <w:proofErr w:type="spellStart"/>
            <w:r>
              <w:t>Disabililities</w:t>
            </w:r>
            <w:proofErr w:type="spellEnd"/>
            <w:r>
              <w:t xml:space="preserve"> </w:t>
            </w:r>
          </w:p>
        </w:tc>
      </w:tr>
      <w:tr w:rsidR="009F75D6" w:rsidRPr="00A91D13" w14:paraId="7326F75B" w14:textId="77777777" w:rsidTr="001A4FC3">
        <w:trPr>
          <w:cantSplit/>
          <w:trHeight w:val="2861"/>
          <w:jc w:val="center"/>
        </w:trPr>
        <w:tc>
          <w:tcPr>
            <w:tcW w:w="1908" w:type="dxa"/>
          </w:tcPr>
          <w:p w14:paraId="61D09982" w14:textId="77777777" w:rsidR="009F75D6" w:rsidRDefault="009F75D6" w:rsidP="009F75D6">
            <w:pPr>
              <w:pStyle w:val="VBAILTBody"/>
            </w:pPr>
            <w:r w:rsidRPr="00A91D13">
              <w:lastRenderedPageBreak/>
              <w:t>Lesson Objectives:</w:t>
            </w:r>
          </w:p>
          <w:p w14:paraId="3A9058AA" w14:textId="77777777" w:rsidR="009F75D6" w:rsidRPr="00EC7D3C" w:rsidRDefault="009F75D6" w:rsidP="009F75D6"/>
          <w:p w14:paraId="5976035F" w14:textId="77777777" w:rsidR="009F75D6" w:rsidRPr="00EC7D3C" w:rsidRDefault="009F75D6" w:rsidP="009F75D6"/>
          <w:p w14:paraId="13095366" w14:textId="77777777" w:rsidR="009F75D6" w:rsidRPr="00EC7D3C" w:rsidRDefault="009F75D6" w:rsidP="009F75D6"/>
          <w:p w14:paraId="5D2D4B80" w14:textId="55FEEE99" w:rsidR="009F75D6" w:rsidRPr="00EC7D3C" w:rsidRDefault="009F75D6" w:rsidP="009F75D6"/>
          <w:p w14:paraId="76BBA4D9" w14:textId="3A844406" w:rsidR="009F75D6" w:rsidRPr="00EC7D3C" w:rsidRDefault="009F75D6" w:rsidP="009F75D6"/>
          <w:p w14:paraId="7326F758" w14:textId="26B2F596" w:rsidR="009F75D6" w:rsidRPr="00EC7D3C" w:rsidRDefault="009F75D6" w:rsidP="009F75D6"/>
        </w:tc>
        <w:tc>
          <w:tcPr>
            <w:tcW w:w="7452" w:type="dxa"/>
          </w:tcPr>
          <w:p w14:paraId="3F3E4F99" w14:textId="77777777" w:rsidR="001A4FC3" w:rsidRPr="001A4FC3" w:rsidRDefault="001A4FC3" w:rsidP="001A4FC3">
            <w:pPr>
              <w:pStyle w:val="VBAILTbullet1"/>
              <w:numPr>
                <w:ilvl w:val="0"/>
                <w:numId w:val="0"/>
              </w:numPr>
              <w:ind w:left="360" w:hanging="360"/>
            </w:pPr>
            <w:r w:rsidRPr="001A4FC3">
              <w:t>By the end of this lesson, you will be able to:</w:t>
            </w:r>
          </w:p>
          <w:p w14:paraId="54807879" w14:textId="77777777" w:rsidR="001A4FC3" w:rsidRPr="001A4FC3" w:rsidRDefault="001A4FC3" w:rsidP="001A4FC3">
            <w:pPr>
              <w:pStyle w:val="VBAILTbullet1"/>
              <w:numPr>
                <w:ilvl w:val="0"/>
                <w:numId w:val="3"/>
              </w:numPr>
            </w:pPr>
            <w:r w:rsidRPr="001A4FC3">
              <w:t>Define Permanent and Total (P&amp;T) Disability</w:t>
            </w:r>
          </w:p>
          <w:p w14:paraId="5F9A9644" w14:textId="77777777" w:rsidR="001A4FC3" w:rsidRPr="001A4FC3" w:rsidRDefault="001A4FC3" w:rsidP="001A4FC3">
            <w:pPr>
              <w:pStyle w:val="VBAILTbullet1"/>
              <w:numPr>
                <w:ilvl w:val="0"/>
                <w:numId w:val="3"/>
              </w:numPr>
            </w:pPr>
            <w:r w:rsidRPr="001A4FC3">
              <w:t>Determine if Veteran meets the presumptive criteria to satisfy the requirements for Permanent and Total (P&amp;T) disability</w:t>
            </w:r>
          </w:p>
          <w:p w14:paraId="7326F75A" w14:textId="62FD16B8" w:rsidR="009F75D6" w:rsidRPr="00A91D13" w:rsidRDefault="001A4FC3" w:rsidP="001A4FC3">
            <w:pPr>
              <w:pStyle w:val="VBAILTbullet1"/>
              <w:numPr>
                <w:ilvl w:val="0"/>
                <w:numId w:val="3"/>
              </w:numPr>
            </w:pPr>
            <w:r w:rsidRPr="001A4FC3">
              <w:t>Determine when evidence is required to satisfy Permanent and Total (P&amp;T) disability</w:t>
            </w:r>
          </w:p>
        </w:tc>
      </w:tr>
      <w:tr w:rsidR="009F75D6" w:rsidRPr="00A91D13" w14:paraId="7326F75F" w14:textId="77777777" w:rsidTr="39DB2127">
        <w:trPr>
          <w:cantSplit/>
          <w:jc w:val="center"/>
        </w:trPr>
        <w:tc>
          <w:tcPr>
            <w:tcW w:w="1908" w:type="dxa"/>
          </w:tcPr>
          <w:p w14:paraId="7326F75C" w14:textId="77777777" w:rsidR="009F75D6" w:rsidRPr="00A91D13" w:rsidRDefault="009F75D6" w:rsidP="009F75D6">
            <w:pPr>
              <w:pStyle w:val="VBAILTBody"/>
            </w:pPr>
            <w:r w:rsidRPr="00A91D13">
              <w:t>What You Need:</w:t>
            </w:r>
          </w:p>
        </w:tc>
        <w:tc>
          <w:tcPr>
            <w:tcW w:w="7452" w:type="dxa"/>
          </w:tcPr>
          <w:p w14:paraId="26BC891A" w14:textId="1261E619" w:rsidR="009F75D6" w:rsidRDefault="009F75D6" w:rsidP="009F75D6">
            <w:pPr>
              <w:pStyle w:val="VBAILTbullet1"/>
            </w:pPr>
            <w:r w:rsidRPr="00A91D13">
              <w:t>Trainee guide</w:t>
            </w:r>
          </w:p>
          <w:p w14:paraId="1C79CD2B" w14:textId="77777777" w:rsidR="009F75D6" w:rsidRPr="00A91D13" w:rsidRDefault="009F75D6" w:rsidP="009F75D6">
            <w:pPr>
              <w:pStyle w:val="VBAILTbullet1"/>
            </w:pPr>
            <w:r w:rsidRPr="00A91D13">
              <w:t xml:space="preserve">Access to VBA Intranet </w:t>
            </w:r>
          </w:p>
          <w:p w14:paraId="7326F75E" w14:textId="5FC33E4D" w:rsidR="009F75D6" w:rsidRPr="00A91D13" w:rsidRDefault="009F75D6" w:rsidP="009F75D6">
            <w:pPr>
              <w:pStyle w:val="VBAILTbullet1"/>
            </w:pPr>
            <w:r w:rsidRPr="00A91D13">
              <w:t xml:space="preserve">Access to CPKM </w:t>
            </w:r>
          </w:p>
        </w:tc>
      </w:tr>
    </w:tbl>
    <w:p w14:paraId="7326F762" w14:textId="6B1EE11D" w:rsidR="00C214A9" w:rsidRPr="00A91D13" w:rsidRDefault="00C214A9" w:rsidP="39DB2127">
      <w:pPr>
        <w:pStyle w:val="VBAILTBody"/>
        <w:rPr>
          <w:sz w:val="24"/>
          <w:szCs w:val="24"/>
        </w:rPr>
      </w:pPr>
    </w:p>
    <w:tbl>
      <w:tblPr>
        <w:tblStyle w:val="TableGrid"/>
        <w:tblW w:w="971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611"/>
      </w:tblGrid>
      <w:tr w:rsidR="00A91D13" w:rsidRPr="00A91D13" w14:paraId="7326F765" w14:textId="77777777" w:rsidTr="0088758F">
        <w:trPr>
          <w:cantSplit/>
          <w:trHeight w:val="530"/>
          <w:tblHeader/>
          <w:jc w:val="center"/>
        </w:trPr>
        <w:tc>
          <w:tcPr>
            <w:tcW w:w="4104" w:type="dxa"/>
            <w:tcBorders>
              <w:right w:val="dashSmallGap" w:sz="4" w:space="0" w:color="auto"/>
            </w:tcBorders>
            <w:shd w:val="clear" w:color="auto" w:fill="BDD6EE" w:themeFill="accent1" w:themeFillTint="66"/>
          </w:tcPr>
          <w:p w14:paraId="7326F763" w14:textId="5AC131BF" w:rsidR="00D34896" w:rsidRPr="00EE2184" w:rsidRDefault="009F361E" w:rsidP="00EE2184">
            <w:pPr>
              <w:pStyle w:val="VBAILTTableHeading1"/>
              <w:rPr>
                <w:rFonts w:eastAsia="Verdana" w:cs="Verdana"/>
                <w:b w:val="0"/>
                <w:i/>
                <w:iCs/>
                <w:sz w:val="22"/>
                <w:szCs w:val="22"/>
              </w:rPr>
            </w:pPr>
            <w:r w:rsidRPr="00A91D13">
              <w:t>PowerPoint Slides</w:t>
            </w:r>
          </w:p>
        </w:tc>
        <w:tc>
          <w:tcPr>
            <w:tcW w:w="5611" w:type="dxa"/>
            <w:tcBorders>
              <w:left w:val="dashSmallGap" w:sz="4" w:space="0" w:color="auto"/>
            </w:tcBorders>
            <w:shd w:val="clear" w:color="auto" w:fill="BDD6EE" w:themeFill="accent1" w:themeFillTint="66"/>
          </w:tcPr>
          <w:p w14:paraId="40585DA2" w14:textId="65BFDD4D" w:rsidR="009F361E" w:rsidRPr="006D3E81" w:rsidRDefault="00136208" w:rsidP="00D56332">
            <w:pPr>
              <w:pStyle w:val="VBAILTTableHeading1"/>
            </w:pPr>
            <w:r w:rsidRPr="00A91D13">
              <w:t>Notes</w:t>
            </w:r>
          </w:p>
        </w:tc>
      </w:tr>
      <w:tr w:rsidR="00D34896" w:rsidRPr="00A91D13" w14:paraId="0AB1CFED" w14:textId="77777777" w:rsidTr="0088758F">
        <w:trPr>
          <w:cantSplit/>
          <w:trHeight w:val="530"/>
          <w:jc w:val="center"/>
        </w:trPr>
        <w:tc>
          <w:tcPr>
            <w:tcW w:w="4104" w:type="dxa"/>
            <w:tcBorders>
              <w:right w:val="dashSmallGap" w:sz="4" w:space="0" w:color="auto"/>
            </w:tcBorders>
            <w:shd w:val="clear" w:color="auto" w:fill="FFFFFF" w:themeFill="background1"/>
          </w:tcPr>
          <w:p w14:paraId="3AB73602" w14:textId="13776B0E" w:rsidR="00D34896" w:rsidRPr="00EE2184" w:rsidRDefault="00D34896" w:rsidP="00EE2184">
            <w:pPr>
              <w:pStyle w:val="VBAILTBodyStrong"/>
              <w:rPr>
                <w:rFonts w:eastAsia="Verdana" w:cs="Verdana"/>
                <w:b w:val="0"/>
                <w:i/>
                <w:iCs/>
              </w:rPr>
            </w:pPr>
            <w:r w:rsidRPr="00720961">
              <w:t xml:space="preserve">Presumptive Criteria for Permanent and Total </w:t>
            </w:r>
            <w:r>
              <w:t xml:space="preserve">(P&amp;T) </w:t>
            </w:r>
            <w:r w:rsidRPr="00720961">
              <w:t>Disability</w:t>
            </w:r>
          </w:p>
        </w:tc>
        <w:tc>
          <w:tcPr>
            <w:tcW w:w="5611" w:type="dxa"/>
            <w:tcBorders>
              <w:left w:val="dashSmallGap" w:sz="4" w:space="0" w:color="auto"/>
            </w:tcBorders>
            <w:shd w:val="clear" w:color="auto" w:fill="FFFFFF" w:themeFill="background1"/>
          </w:tcPr>
          <w:p w14:paraId="219FCE15" w14:textId="77777777" w:rsidR="00D34896" w:rsidRPr="00A91D13" w:rsidRDefault="00D34896" w:rsidP="00D56332">
            <w:pPr>
              <w:pStyle w:val="VBAILTTableHeading1"/>
            </w:pPr>
          </w:p>
        </w:tc>
      </w:tr>
    </w:tbl>
    <w:p w14:paraId="5F85AF9B" w14:textId="11753AAC" w:rsidR="00021349" w:rsidRPr="00A91D13" w:rsidRDefault="00021349" w:rsidP="004A4BFE">
      <w:pPr>
        <w:pStyle w:val="VBAILTBody"/>
        <w:tabs>
          <w:tab w:val="left" w:pos="1050"/>
        </w:tabs>
        <w:spacing w:before="0"/>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A91D13" w:rsidRPr="00A91D13" w14:paraId="64311738" w14:textId="77777777" w:rsidTr="004012B2">
        <w:trPr>
          <w:cantSplit/>
          <w:tblHeader/>
          <w:jc w:val="center"/>
        </w:trPr>
        <w:tc>
          <w:tcPr>
            <w:tcW w:w="4104" w:type="dxa"/>
            <w:tcBorders>
              <w:right w:val="dashSmallGap" w:sz="4" w:space="0" w:color="auto"/>
            </w:tcBorders>
            <w:shd w:val="clear" w:color="auto" w:fill="BDD6EE" w:themeFill="accent1" w:themeFillTint="66"/>
          </w:tcPr>
          <w:p w14:paraId="78D31707" w14:textId="113098F2" w:rsidR="00A46829" w:rsidRPr="00A91D13" w:rsidRDefault="00A46829" w:rsidP="39DB2127">
            <w:pPr>
              <w:pStyle w:val="VBAILTTableHeading1"/>
            </w:pPr>
            <w:r w:rsidRPr="00A91D13">
              <w:lastRenderedPageBreak/>
              <w:t>PowerPoint Slides</w:t>
            </w:r>
          </w:p>
        </w:tc>
        <w:tc>
          <w:tcPr>
            <w:tcW w:w="5976" w:type="dxa"/>
            <w:tcBorders>
              <w:left w:val="dashSmallGap" w:sz="4" w:space="0" w:color="auto"/>
            </w:tcBorders>
            <w:shd w:val="clear" w:color="auto" w:fill="BDD6EE" w:themeFill="accent1" w:themeFillTint="66"/>
          </w:tcPr>
          <w:p w14:paraId="55276A97" w14:textId="162CFD6B" w:rsidR="00A46829" w:rsidRPr="00A91D13" w:rsidRDefault="00136208" w:rsidP="39DB2127">
            <w:pPr>
              <w:pStyle w:val="VBAILTTableHeading1"/>
              <w:rPr>
                <w:bCs/>
              </w:rPr>
            </w:pPr>
            <w:r w:rsidRPr="00A91D13">
              <w:rPr>
                <w:bCs/>
              </w:rPr>
              <w:t>Notes</w:t>
            </w:r>
          </w:p>
        </w:tc>
      </w:tr>
      <w:tr w:rsidR="00BC341C" w:rsidRPr="00A91D13" w14:paraId="3AAEA953" w14:textId="77777777" w:rsidTr="00BC341C">
        <w:trPr>
          <w:cantSplit/>
          <w:tblHeader/>
          <w:jc w:val="center"/>
        </w:trPr>
        <w:tc>
          <w:tcPr>
            <w:tcW w:w="4104" w:type="dxa"/>
            <w:tcBorders>
              <w:right w:val="dashSmallGap" w:sz="4" w:space="0" w:color="auto"/>
            </w:tcBorders>
            <w:shd w:val="clear" w:color="auto" w:fill="auto"/>
          </w:tcPr>
          <w:p w14:paraId="5EEBFA84" w14:textId="7FC5B2AD" w:rsidR="00BC341C" w:rsidRDefault="00BC341C" w:rsidP="00BC341C">
            <w:pPr>
              <w:pStyle w:val="VBAILTBody"/>
              <w:rPr>
                <w:b/>
              </w:rPr>
            </w:pPr>
            <w:r>
              <w:rPr>
                <w:b/>
              </w:rPr>
              <w:t>Objectives</w:t>
            </w:r>
          </w:p>
          <w:p w14:paraId="5E64A270" w14:textId="739681F1" w:rsidR="001A4FC3" w:rsidRPr="001A4FC3" w:rsidRDefault="001A4FC3" w:rsidP="00BC341C">
            <w:pPr>
              <w:pStyle w:val="VBAILTBody"/>
              <w:rPr>
                <w:bCs/>
              </w:rPr>
            </w:pPr>
            <w:r w:rsidRPr="001A4FC3">
              <w:rPr>
                <w:bCs/>
              </w:rPr>
              <w:t>By the end of this lesson, you will be able to:</w:t>
            </w:r>
          </w:p>
          <w:p w14:paraId="1DF67CF0" w14:textId="77777777" w:rsidR="00BC341C" w:rsidRDefault="00BC341C" w:rsidP="00BC341C">
            <w:pPr>
              <w:pStyle w:val="VBAILTbullet1"/>
            </w:pPr>
            <w:r>
              <w:t xml:space="preserve">Define Permanent and Total (P&amp;T) Disability. </w:t>
            </w:r>
          </w:p>
          <w:p w14:paraId="1423B4A5" w14:textId="77777777" w:rsidR="00BC341C" w:rsidRDefault="00BC341C" w:rsidP="00BC341C">
            <w:pPr>
              <w:pStyle w:val="VBAILTbullet1"/>
            </w:pPr>
            <w:r>
              <w:t xml:space="preserve">Determine if Veteran meets the presumptive criteria to satisfy the requirements for Permanent and Total (P&amp;T) disability. </w:t>
            </w:r>
          </w:p>
          <w:p w14:paraId="48717741" w14:textId="38D5CCEC" w:rsidR="00BC341C" w:rsidRPr="00A91D13" w:rsidRDefault="00BC341C" w:rsidP="00BC341C">
            <w:pPr>
              <w:pStyle w:val="VBAILTbullet1"/>
            </w:pPr>
            <w:r w:rsidRPr="00BC341C">
              <w:t>Determine when evidence is required to satisfy Permanent and Total (P&amp;T) disability.</w:t>
            </w:r>
          </w:p>
        </w:tc>
        <w:tc>
          <w:tcPr>
            <w:tcW w:w="5976" w:type="dxa"/>
            <w:tcBorders>
              <w:left w:val="dashSmallGap" w:sz="4" w:space="0" w:color="auto"/>
            </w:tcBorders>
            <w:shd w:val="clear" w:color="auto" w:fill="auto"/>
          </w:tcPr>
          <w:p w14:paraId="43F8CBC9" w14:textId="77777777" w:rsidR="00BC341C" w:rsidRPr="00A91D13" w:rsidRDefault="00BC341C" w:rsidP="39DB2127">
            <w:pPr>
              <w:pStyle w:val="VBAILTTableHeading1"/>
              <w:rPr>
                <w:bCs/>
              </w:rPr>
            </w:pPr>
          </w:p>
        </w:tc>
      </w:tr>
      <w:tr w:rsidR="00BC341C" w:rsidRPr="00A91D13" w14:paraId="1C764118" w14:textId="77777777" w:rsidTr="00BC341C">
        <w:trPr>
          <w:cantSplit/>
          <w:tblHeader/>
          <w:jc w:val="center"/>
        </w:trPr>
        <w:tc>
          <w:tcPr>
            <w:tcW w:w="4104" w:type="dxa"/>
            <w:tcBorders>
              <w:right w:val="dashSmallGap" w:sz="4" w:space="0" w:color="auto"/>
            </w:tcBorders>
            <w:shd w:val="clear" w:color="auto" w:fill="auto"/>
          </w:tcPr>
          <w:p w14:paraId="104FBEE9" w14:textId="6FB97D09" w:rsidR="00BC341C" w:rsidRDefault="00C82730" w:rsidP="00BC341C">
            <w:pPr>
              <w:pStyle w:val="VBAILTBody"/>
              <w:rPr>
                <w:b/>
              </w:rPr>
            </w:pPr>
            <w:r>
              <w:rPr>
                <w:b/>
              </w:rPr>
              <w:t>Why This Matters:</w:t>
            </w:r>
          </w:p>
          <w:p w14:paraId="45E55F2E" w14:textId="77777777" w:rsidR="00C82730" w:rsidRPr="00C82730" w:rsidRDefault="00C82730" w:rsidP="00C82730">
            <w:pPr>
              <w:pStyle w:val="VBAILTbullet1"/>
              <w:numPr>
                <w:ilvl w:val="0"/>
                <w:numId w:val="0"/>
              </w:numPr>
              <w:rPr>
                <w:bCs/>
              </w:rPr>
            </w:pPr>
            <w:r w:rsidRPr="00C82730">
              <w:rPr>
                <w:bCs/>
              </w:rPr>
              <w:t xml:space="preserve">The </w:t>
            </w:r>
            <w:r w:rsidRPr="00C82730">
              <w:rPr>
                <w:b/>
                <w:bCs/>
              </w:rPr>
              <w:t xml:space="preserve">Presumptive Criteria for P&amp;T Disability </w:t>
            </w:r>
            <w:r w:rsidRPr="00C82730">
              <w:rPr>
                <w:bCs/>
              </w:rPr>
              <w:t xml:space="preserve">course matters because it discusses requirements for Veterans Pension. For instance, </w:t>
            </w:r>
          </w:p>
          <w:p w14:paraId="0B813F3B" w14:textId="77777777" w:rsidR="00C82730" w:rsidRPr="00C82730" w:rsidRDefault="00C82730" w:rsidP="00C82730">
            <w:pPr>
              <w:pStyle w:val="VBAILTbullet1"/>
              <w:rPr>
                <w:bCs/>
              </w:rPr>
            </w:pPr>
            <w:r w:rsidRPr="00C82730">
              <w:rPr>
                <w:bCs/>
              </w:rPr>
              <w:t>Meeting the definition of permanently and totally disabled (P&amp;T)</w:t>
            </w:r>
          </w:p>
          <w:p w14:paraId="15AE768D" w14:textId="77777777" w:rsidR="001A4FC3" w:rsidRDefault="00C82730" w:rsidP="001A4FC3">
            <w:pPr>
              <w:pStyle w:val="VBAILTbullet1"/>
            </w:pPr>
            <w:r w:rsidRPr="00C82730">
              <w:t>Requirement can be met by a presumptive measure or by a rating decision</w:t>
            </w:r>
          </w:p>
          <w:p w14:paraId="5A0DA2AC" w14:textId="77777777" w:rsidR="001A4FC3" w:rsidRDefault="001A4FC3" w:rsidP="001A4FC3">
            <w:pPr>
              <w:pStyle w:val="VBAILTbullet1"/>
              <w:numPr>
                <w:ilvl w:val="0"/>
                <w:numId w:val="0"/>
              </w:numPr>
              <w:ind w:left="360" w:hanging="360"/>
            </w:pPr>
          </w:p>
          <w:p w14:paraId="572CB3F4" w14:textId="77777777" w:rsidR="001A4FC3" w:rsidRDefault="001A4FC3" w:rsidP="001A4FC3">
            <w:pPr>
              <w:pStyle w:val="VBAILTbullet1"/>
              <w:numPr>
                <w:ilvl w:val="0"/>
                <w:numId w:val="0"/>
              </w:numPr>
              <w:ind w:left="360" w:hanging="360"/>
            </w:pPr>
          </w:p>
          <w:p w14:paraId="519B2705" w14:textId="77777777" w:rsidR="001A4FC3" w:rsidRDefault="001A4FC3" w:rsidP="001A4FC3">
            <w:pPr>
              <w:pStyle w:val="VBAILTbullet1"/>
              <w:numPr>
                <w:ilvl w:val="0"/>
                <w:numId w:val="0"/>
              </w:numPr>
              <w:ind w:left="360" w:hanging="360"/>
            </w:pPr>
          </w:p>
          <w:p w14:paraId="29D3E4F1" w14:textId="77777777" w:rsidR="001A4FC3" w:rsidRDefault="001A4FC3" w:rsidP="001A4FC3">
            <w:pPr>
              <w:pStyle w:val="VBAILTbullet1"/>
              <w:numPr>
                <w:ilvl w:val="0"/>
                <w:numId w:val="0"/>
              </w:numPr>
              <w:ind w:left="360" w:hanging="360"/>
            </w:pPr>
          </w:p>
          <w:p w14:paraId="1E48264B" w14:textId="77777777" w:rsidR="001A4FC3" w:rsidRDefault="001A4FC3" w:rsidP="001A4FC3">
            <w:pPr>
              <w:pStyle w:val="VBAILTbullet1"/>
              <w:numPr>
                <w:ilvl w:val="0"/>
                <w:numId w:val="0"/>
              </w:numPr>
              <w:ind w:left="360" w:hanging="360"/>
            </w:pPr>
          </w:p>
          <w:p w14:paraId="687E8ABA" w14:textId="77777777" w:rsidR="001A4FC3" w:rsidRDefault="001A4FC3" w:rsidP="001A4FC3">
            <w:pPr>
              <w:pStyle w:val="VBAILTbullet1"/>
              <w:numPr>
                <w:ilvl w:val="0"/>
                <w:numId w:val="0"/>
              </w:numPr>
              <w:ind w:left="360" w:hanging="360"/>
            </w:pPr>
          </w:p>
          <w:p w14:paraId="0A34BEE2" w14:textId="50F1D4D3" w:rsidR="001A4FC3" w:rsidRPr="002B2FB3" w:rsidRDefault="001A4FC3" w:rsidP="001A4FC3">
            <w:pPr>
              <w:pStyle w:val="VBAILTbullet1"/>
              <w:numPr>
                <w:ilvl w:val="0"/>
                <w:numId w:val="0"/>
              </w:numPr>
              <w:ind w:left="360" w:hanging="360"/>
            </w:pPr>
          </w:p>
        </w:tc>
        <w:tc>
          <w:tcPr>
            <w:tcW w:w="5976" w:type="dxa"/>
            <w:tcBorders>
              <w:left w:val="dashSmallGap" w:sz="4" w:space="0" w:color="auto"/>
            </w:tcBorders>
            <w:shd w:val="clear" w:color="auto" w:fill="auto"/>
          </w:tcPr>
          <w:p w14:paraId="248BA644" w14:textId="77777777" w:rsidR="00BC341C" w:rsidRPr="00A91D13" w:rsidRDefault="00BC341C" w:rsidP="39DB2127">
            <w:pPr>
              <w:pStyle w:val="VBAILTTableHeading1"/>
              <w:rPr>
                <w:bCs/>
              </w:rPr>
            </w:pPr>
          </w:p>
        </w:tc>
      </w:tr>
      <w:tr w:rsidR="00BC341C" w14:paraId="452A40EF" w14:textId="77777777" w:rsidTr="00BC341C">
        <w:trPr>
          <w:cantSplit/>
          <w:tblHeader/>
          <w:jc w:val="center"/>
        </w:trPr>
        <w:tc>
          <w:tcPr>
            <w:tcW w:w="4104" w:type="dxa"/>
            <w:tcBorders>
              <w:top w:val="single" w:sz="4" w:space="0" w:color="auto"/>
              <w:left w:val="single" w:sz="4" w:space="0" w:color="auto"/>
              <w:bottom w:val="single" w:sz="4" w:space="0" w:color="auto"/>
              <w:right w:val="dashSmallGap" w:sz="4" w:space="0" w:color="auto"/>
            </w:tcBorders>
            <w:shd w:val="clear" w:color="auto" w:fill="BDD6EE" w:themeFill="accent1" w:themeFillTint="66"/>
            <w:hideMark/>
          </w:tcPr>
          <w:p w14:paraId="69F77BA6" w14:textId="77777777" w:rsidR="00BC341C" w:rsidRDefault="00BC341C">
            <w:pPr>
              <w:pStyle w:val="VBAILTTableHeading1"/>
            </w:pPr>
            <w:r>
              <w:lastRenderedPageBreak/>
              <w:t>PowerPoint Slides</w:t>
            </w:r>
          </w:p>
        </w:tc>
        <w:tc>
          <w:tcPr>
            <w:tcW w:w="5976" w:type="dxa"/>
            <w:tcBorders>
              <w:top w:val="single" w:sz="4" w:space="0" w:color="auto"/>
              <w:left w:val="dashSmallGap" w:sz="4" w:space="0" w:color="auto"/>
              <w:bottom w:val="single" w:sz="4" w:space="0" w:color="auto"/>
              <w:right w:val="single" w:sz="4" w:space="0" w:color="auto"/>
            </w:tcBorders>
            <w:shd w:val="clear" w:color="auto" w:fill="BDD6EE" w:themeFill="accent1" w:themeFillTint="66"/>
            <w:hideMark/>
          </w:tcPr>
          <w:p w14:paraId="564F8EE8" w14:textId="77777777" w:rsidR="00BC341C" w:rsidRDefault="00BC341C">
            <w:pPr>
              <w:pStyle w:val="VBAILTTableHeading1"/>
              <w:rPr>
                <w:b w:val="0"/>
                <w:bCs/>
              </w:rPr>
            </w:pPr>
            <w:r>
              <w:t>Instructor Activities</w:t>
            </w:r>
          </w:p>
        </w:tc>
      </w:tr>
      <w:tr w:rsidR="00BC341C" w:rsidRPr="00A91D13" w14:paraId="7FCCEC10" w14:textId="77777777" w:rsidTr="00BC341C">
        <w:trPr>
          <w:cantSplit/>
          <w:tblHeader/>
          <w:jc w:val="center"/>
        </w:trPr>
        <w:tc>
          <w:tcPr>
            <w:tcW w:w="4104" w:type="dxa"/>
            <w:tcBorders>
              <w:right w:val="dashSmallGap" w:sz="4" w:space="0" w:color="auto"/>
            </w:tcBorders>
            <w:shd w:val="clear" w:color="auto" w:fill="auto"/>
          </w:tcPr>
          <w:p w14:paraId="48B1219F" w14:textId="77777777" w:rsidR="00BC341C" w:rsidRDefault="00BC341C" w:rsidP="00BC341C">
            <w:pPr>
              <w:pStyle w:val="VBAILTBody"/>
              <w:rPr>
                <w:b/>
              </w:rPr>
            </w:pPr>
            <w:r>
              <w:rPr>
                <w:b/>
              </w:rPr>
              <w:t>Presumptive P&amp;T Disability</w:t>
            </w:r>
          </w:p>
          <w:p w14:paraId="4E63AF06" w14:textId="77777777" w:rsidR="00BC341C" w:rsidRDefault="00BC341C" w:rsidP="00BC341C">
            <w:pPr>
              <w:pStyle w:val="VBAILTBody"/>
              <w:rPr>
                <w:bCs/>
              </w:rPr>
            </w:pPr>
            <w:r>
              <w:rPr>
                <w:bCs/>
              </w:rPr>
              <w:t xml:space="preserve">A rating determination of P&amp;T disability is not required to establish eligibility for Veterans Pension when a veteran is: </w:t>
            </w:r>
          </w:p>
          <w:p w14:paraId="613E56FD" w14:textId="77777777" w:rsidR="00BC341C" w:rsidRDefault="00BC341C" w:rsidP="00BC341C">
            <w:pPr>
              <w:pStyle w:val="VBAILTbullet1"/>
              <w:rPr>
                <w:bCs/>
              </w:rPr>
            </w:pPr>
            <w:r>
              <w:rPr>
                <w:bCs/>
              </w:rPr>
              <w:t>Age 65 or older, or</w:t>
            </w:r>
          </w:p>
          <w:p w14:paraId="2F9C11A3" w14:textId="77777777" w:rsidR="00BC341C" w:rsidRDefault="00BC341C" w:rsidP="00BC341C">
            <w:pPr>
              <w:pStyle w:val="VBAILTbullet1"/>
              <w:rPr>
                <w:bCs/>
              </w:rPr>
            </w:pPr>
            <w:r>
              <w:rPr>
                <w:bCs/>
              </w:rPr>
              <w:t>Presumed to be P&amp;T disabled for pension purposes because he/she is:</w:t>
            </w:r>
          </w:p>
          <w:p w14:paraId="115D5902" w14:textId="77777777" w:rsidR="00BC341C" w:rsidRDefault="00BC341C" w:rsidP="00BC341C">
            <w:pPr>
              <w:pStyle w:val="VBAILTBullet2"/>
              <w:numPr>
                <w:ilvl w:val="1"/>
                <w:numId w:val="20"/>
              </w:numPr>
              <w:ind w:left="720"/>
            </w:pPr>
            <w:r>
              <w:t xml:space="preserve">A patient in a nursing home for long-term care because of disability, or </w:t>
            </w:r>
          </w:p>
          <w:p w14:paraId="6CF63939" w14:textId="452C5D72" w:rsidR="00BC341C" w:rsidRDefault="00BC341C" w:rsidP="00BC341C">
            <w:pPr>
              <w:pStyle w:val="VBAILTBullet2"/>
              <w:numPr>
                <w:ilvl w:val="1"/>
                <w:numId w:val="20"/>
              </w:numPr>
              <w:ind w:left="720"/>
              <w:rPr>
                <w:b/>
              </w:rPr>
            </w:pPr>
            <w:r>
              <w:t>Disabled, as determined by the Commissioner of Social Security</w:t>
            </w:r>
          </w:p>
        </w:tc>
        <w:tc>
          <w:tcPr>
            <w:tcW w:w="5976" w:type="dxa"/>
            <w:tcBorders>
              <w:left w:val="dashSmallGap" w:sz="4" w:space="0" w:color="auto"/>
            </w:tcBorders>
            <w:shd w:val="clear" w:color="auto" w:fill="auto"/>
          </w:tcPr>
          <w:p w14:paraId="3CFE3891" w14:textId="77777777" w:rsidR="00BC341C" w:rsidRPr="00A91D13" w:rsidRDefault="00BC341C" w:rsidP="39DB2127">
            <w:pPr>
              <w:pStyle w:val="VBAILTTableHeading1"/>
              <w:rPr>
                <w:bCs/>
              </w:rPr>
            </w:pPr>
          </w:p>
        </w:tc>
      </w:tr>
      <w:tr w:rsidR="00BC341C" w:rsidRPr="00A91D13" w14:paraId="74DF5348" w14:textId="77777777" w:rsidTr="00BC341C">
        <w:trPr>
          <w:cantSplit/>
          <w:tblHeader/>
          <w:jc w:val="center"/>
        </w:trPr>
        <w:tc>
          <w:tcPr>
            <w:tcW w:w="4104" w:type="dxa"/>
            <w:tcBorders>
              <w:right w:val="dashSmallGap" w:sz="4" w:space="0" w:color="auto"/>
            </w:tcBorders>
            <w:shd w:val="clear" w:color="auto" w:fill="auto"/>
          </w:tcPr>
          <w:p w14:paraId="7E00F9D0" w14:textId="752C1D14" w:rsidR="00BC341C" w:rsidRPr="001A4FC3" w:rsidRDefault="00C82730" w:rsidP="001A4FC3">
            <w:pPr>
              <w:pStyle w:val="VBAILTBody"/>
              <w:rPr>
                <w:b/>
              </w:rPr>
            </w:pPr>
            <w:r>
              <w:rPr>
                <w:b/>
              </w:rPr>
              <w:t xml:space="preserve">Definition: </w:t>
            </w:r>
            <w:r w:rsidR="00BC341C">
              <w:rPr>
                <w:b/>
              </w:rPr>
              <w:t>What Are Presumptive Criteria for P&amp;T Disability?</w:t>
            </w:r>
          </w:p>
          <w:p w14:paraId="22958AE6" w14:textId="77777777" w:rsidR="00BC341C" w:rsidRDefault="00BC341C" w:rsidP="00BC341C">
            <w:pPr>
              <w:pStyle w:val="VBAILTBody"/>
              <w:rPr>
                <w:b/>
              </w:rPr>
            </w:pPr>
            <w:r>
              <w:rPr>
                <w:noProof/>
              </w:rPr>
              <w:drawing>
                <wp:inline distT="0" distB="0" distL="0" distR="0" wp14:anchorId="30BD2683" wp14:editId="1377B105">
                  <wp:extent cx="2304385" cy="2042984"/>
                  <wp:effectExtent l="0" t="0" r="1270" b="0"/>
                  <wp:docPr id="1" name="Picture 10">
                    <a:extLst xmlns:a="http://schemas.openxmlformats.org/drawingml/2006/main">
                      <a:ext uri="{FF2B5EF4-FFF2-40B4-BE49-F238E27FC236}">
                        <a16:creationId xmlns:a16="http://schemas.microsoft.com/office/drawing/2014/main" id="{6986A12F-3477-4807-9CBA-C757670D23EA}"/>
                      </a:ext>
                    </a:extLst>
                  </wp:docPr>
                  <wp:cNvGraphicFramePr/>
                  <a:graphic xmlns:a="http://schemas.openxmlformats.org/drawingml/2006/main">
                    <a:graphicData uri="http://schemas.openxmlformats.org/drawingml/2006/picture">
                      <pic:pic xmlns:pic="http://schemas.openxmlformats.org/drawingml/2006/picture">
                        <pic:nvPicPr>
                          <pic:cNvPr id="1" name="Picture 10">
                            <a:extLst>
                              <a:ext uri="{FF2B5EF4-FFF2-40B4-BE49-F238E27FC236}">
                                <a16:creationId xmlns:a16="http://schemas.microsoft.com/office/drawing/2014/main" id="{6986A12F-3477-4807-9CBA-C757670D23EA}"/>
                              </a:ext>
                            </a:extLst>
                          </pic:cNvPr>
                          <pic:cNvPicPr/>
                        </pic:nvPicPr>
                        <pic:blipFill>
                          <a:blip r:embed="rId11"/>
                          <a:stretch>
                            <a:fillRect/>
                          </a:stretch>
                        </pic:blipFill>
                        <pic:spPr>
                          <a:xfrm>
                            <a:off x="0" y="0"/>
                            <a:ext cx="2349644" cy="2083109"/>
                          </a:xfrm>
                          <a:prstGeom prst="rect">
                            <a:avLst/>
                          </a:prstGeom>
                        </pic:spPr>
                      </pic:pic>
                    </a:graphicData>
                  </a:graphic>
                </wp:inline>
              </w:drawing>
            </w:r>
          </w:p>
          <w:p w14:paraId="2340D418" w14:textId="77777777" w:rsidR="001A4FC3" w:rsidRDefault="001A4FC3" w:rsidP="00BC341C">
            <w:pPr>
              <w:pStyle w:val="VBAILTBody"/>
              <w:rPr>
                <w:b/>
              </w:rPr>
            </w:pPr>
          </w:p>
          <w:p w14:paraId="135BCCB3" w14:textId="77777777" w:rsidR="001A4FC3" w:rsidRDefault="001A4FC3" w:rsidP="00BC341C">
            <w:pPr>
              <w:pStyle w:val="VBAILTBody"/>
              <w:rPr>
                <w:b/>
              </w:rPr>
            </w:pPr>
          </w:p>
          <w:p w14:paraId="03933A97" w14:textId="77777777" w:rsidR="001A4FC3" w:rsidRDefault="001A4FC3" w:rsidP="00BC341C">
            <w:pPr>
              <w:pStyle w:val="VBAILTBody"/>
              <w:rPr>
                <w:b/>
              </w:rPr>
            </w:pPr>
          </w:p>
          <w:p w14:paraId="7C169972" w14:textId="77777777" w:rsidR="001A4FC3" w:rsidRDefault="001A4FC3" w:rsidP="00BC341C">
            <w:pPr>
              <w:pStyle w:val="VBAILTBody"/>
              <w:rPr>
                <w:b/>
              </w:rPr>
            </w:pPr>
          </w:p>
          <w:p w14:paraId="7D7252C9" w14:textId="423B6821" w:rsidR="001A4FC3" w:rsidRDefault="001A4FC3" w:rsidP="00BC341C">
            <w:pPr>
              <w:pStyle w:val="VBAILTBody"/>
              <w:rPr>
                <w:b/>
              </w:rPr>
            </w:pPr>
          </w:p>
        </w:tc>
        <w:tc>
          <w:tcPr>
            <w:tcW w:w="5976" w:type="dxa"/>
            <w:tcBorders>
              <w:left w:val="dashSmallGap" w:sz="4" w:space="0" w:color="auto"/>
            </w:tcBorders>
            <w:shd w:val="clear" w:color="auto" w:fill="auto"/>
          </w:tcPr>
          <w:p w14:paraId="25DEF164" w14:textId="77777777" w:rsidR="00BC341C" w:rsidRPr="00A91D13" w:rsidRDefault="00BC341C" w:rsidP="39DB2127">
            <w:pPr>
              <w:pStyle w:val="VBAILTTableHeading1"/>
              <w:rPr>
                <w:bCs/>
              </w:rPr>
            </w:pPr>
          </w:p>
        </w:tc>
      </w:tr>
      <w:tr w:rsidR="00BC341C" w14:paraId="4DA37E55" w14:textId="77777777" w:rsidTr="00BC341C">
        <w:trPr>
          <w:cantSplit/>
          <w:tblHeader/>
          <w:jc w:val="center"/>
        </w:trPr>
        <w:tc>
          <w:tcPr>
            <w:tcW w:w="4104" w:type="dxa"/>
            <w:tcBorders>
              <w:top w:val="single" w:sz="4" w:space="0" w:color="auto"/>
              <w:left w:val="single" w:sz="4" w:space="0" w:color="auto"/>
              <w:bottom w:val="single" w:sz="4" w:space="0" w:color="auto"/>
              <w:right w:val="dashSmallGap" w:sz="4" w:space="0" w:color="auto"/>
            </w:tcBorders>
            <w:shd w:val="clear" w:color="auto" w:fill="BDD6EE" w:themeFill="accent1" w:themeFillTint="66"/>
            <w:hideMark/>
          </w:tcPr>
          <w:p w14:paraId="60F46718" w14:textId="77777777" w:rsidR="00BC341C" w:rsidRDefault="00BC341C">
            <w:pPr>
              <w:pStyle w:val="VBAILTTableHeading1"/>
            </w:pPr>
            <w:r>
              <w:lastRenderedPageBreak/>
              <w:t>PowerPoint Slides</w:t>
            </w:r>
          </w:p>
        </w:tc>
        <w:tc>
          <w:tcPr>
            <w:tcW w:w="5976" w:type="dxa"/>
            <w:tcBorders>
              <w:top w:val="single" w:sz="4" w:space="0" w:color="auto"/>
              <w:left w:val="dashSmallGap" w:sz="4" w:space="0" w:color="auto"/>
              <w:bottom w:val="single" w:sz="4" w:space="0" w:color="auto"/>
              <w:right w:val="single" w:sz="4" w:space="0" w:color="auto"/>
            </w:tcBorders>
            <w:shd w:val="clear" w:color="auto" w:fill="BDD6EE" w:themeFill="accent1" w:themeFillTint="66"/>
            <w:hideMark/>
          </w:tcPr>
          <w:p w14:paraId="1B23F610" w14:textId="77777777" w:rsidR="00BC341C" w:rsidRDefault="00BC341C">
            <w:pPr>
              <w:pStyle w:val="VBAILTTableHeading1"/>
              <w:rPr>
                <w:b w:val="0"/>
                <w:bCs/>
              </w:rPr>
            </w:pPr>
            <w:r>
              <w:t>Instructor Activities</w:t>
            </w:r>
          </w:p>
        </w:tc>
      </w:tr>
      <w:tr w:rsidR="004012B2" w:rsidRPr="00A91D13" w14:paraId="2158064F" w14:textId="77777777" w:rsidTr="004012B2">
        <w:trPr>
          <w:cantSplit/>
          <w:jc w:val="center"/>
        </w:trPr>
        <w:tc>
          <w:tcPr>
            <w:tcW w:w="4104" w:type="dxa"/>
            <w:tcBorders>
              <w:right w:val="dashSmallGap" w:sz="4" w:space="0" w:color="auto"/>
            </w:tcBorders>
          </w:tcPr>
          <w:p w14:paraId="32071297" w14:textId="5C3EB0A7" w:rsidR="004012B2" w:rsidRDefault="004012B2" w:rsidP="39DB2127">
            <w:pPr>
              <w:pStyle w:val="VBAILTBody"/>
              <w:rPr>
                <w:b/>
              </w:rPr>
            </w:pPr>
            <w:r>
              <w:rPr>
                <w:b/>
              </w:rPr>
              <w:t>Evidence of Age</w:t>
            </w:r>
            <w:r w:rsidR="00443A6B">
              <w:rPr>
                <w:b/>
              </w:rPr>
              <w:t xml:space="preserve"> (1 of 2)</w:t>
            </w:r>
          </w:p>
          <w:p w14:paraId="2ABFD768" w14:textId="77777777" w:rsidR="004012B2" w:rsidRPr="004012B2" w:rsidRDefault="004012B2" w:rsidP="00BC341C">
            <w:pPr>
              <w:pStyle w:val="VBAILTbullet1"/>
              <w:rPr>
                <w:bCs/>
              </w:rPr>
            </w:pPr>
            <w:r w:rsidRPr="004012B2">
              <w:rPr>
                <w:bCs/>
              </w:rPr>
              <w:t>If the Veteran is age 65 or older, a rating determination of P&amp;T disability is not required</w:t>
            </w:r>
          </w:p>
          <w:p w14:paraId="1CB76C0D" w14:textId="77777777" w:rsidR="004012B2" w:rsidRPr="004012B2" w:rsidRDefault="004012B2" w:rsidP="00BC341C">
            <w:pPr>
              <w:pStyle w:val="VBAILTbullet1"/>
              <w:rPr>
                <w:bCs/>
              </w:rPr>
            </w:pPr>
            <w:r w:rsidRPr="004012B2">
              <w:rPr>
                <w:bCs/>
              </w:rPr>
              <w:t xml:space="preserve">If the date of birth as given by the Veteran agrees with other dates of birth shown in the records, no further development is necessary </w:t>
            </w:r>
          </w:p>
          <w:p w14:paraId="2D95C79A" w14:textId="2450C39D" w:rsidR="004012B2" w:rsidRPr="004012B2" w:rsidRDefault="004012B2" w:rsidP="00BC341C">
            <w:pPr>
              <w:pStyle w:val="VBAILTBody"/>
              <w:numPr>
                <w:ilvl w:val="1"/>
                <w:numId w:val="6"/>
              </w:numPr>
              <w:tabs>
                <w:tab w:val="clear" w:pos="1440"/>
                <w:tab w:val="num" w:pos="1080"/>
              </w:tabs>
              <w:ind w:left="690"/>
              <w:rPr>
                <w:bCs/>
              </w:rPr>
            </w:pPr>
            <w:r w:rsidRPr="004012B2">
              <w:rPr>
                <w:bCs/>
              </w:rPr>
              <w:t>Otherwise accept the youngest age shown in the records, pending receipt of acceptable evidence of birth</w:t>
            </w:r>
          </w:p>
        </w:tc>
        <w:tc>
          <w:tcPr>
            <w:tcW w:w="5976" w:type="dxa"/>
            <w:tcBorders>
              <w:left w:val="dashSmallGap" w:sz="4" w:space="0" w:color="auto"/>
            </w:tcBorders>
          </w:tcPr>
          <w:p w14:paraId="661727A0" w14:textId="77777777" w:rsidR="004012B2" w:rsidRPr="00A91D13" w:rsidRDefault="004012B2" w:rsidP="39DB2127">
            <w:pPr>
              <w:pStyle w:val="VBAILTBody"/>
            </w:pPr>
          </w:p>
        </w:tc>
      </w:tr>
      <w:tr w:rsidR="00A91D13" w:rsidRPr="00A91D13" w14:paraId="33F60731" w14:textId="77777777" w:rsidTr="004012B2">
        <w:trPr>
          <w:cantSplit/>
          <w:jc w:val="center"/>
        </w:trPr>
        <w:tc>
          <w:tcPr>
            <w:tcW w:w="4104" w:type="dxa"/>
            <w:tcBorders>
              <w:right w:val="dashSmallGap" w:sz="4" w:space="0" w:color="auto"/>
            </w:tcBorders>
          </w:tcPr>
          <w:p w14:paraId="698B2203" w14:textId="50D1EA23" w:rsidR="00346491" w:rsidRPr="00A91D13" w:rsidRDefault="009545F9" w:rsidP="39DB2127">
            <w:pPr>
              <w:pStyle w:val="VBAILTBody"/>
              <w:rPr>
                <w:b/>
              </w:rPr>
            </w:pPr>
            <w:r w:rsidRPr="00A91D13">
              <w:rPr>
                <w:b/>
              </w:rPr>
              <w:t>Evidence of Age</w:t>
            </w:r>
            <w:r w:rsidR="00443A6B">
              <w:rPr>
                <w:b/>
              </w:rPr>
              <w:t xml:space="preserve"> (2 of 2)</w:t>
            </w:r>
          </w:p>
          <w:p w14:paraId="4A438B14" w14:textId="244F18B3" w:rsidR="009604A3" w:rsidRPr="00A91D13" w:rsidRDefault="00BC341C" w:rsidP="39DB2127">
            <w:pPr>
              <w:pStyle w:val="VBAILTBody"/>
              <w:rPr>
                <w:b/>
              </w:rPr>
            </w:pPr>
            <w:r>
              <w:rPr>
                <w:noProof/>
              </w:rPr>
              <w:drawing>
                <wp:inline distT="0" distB="0" distL="0" distR="0" wp14:anchorId="09734720" wp14:editId="267C3DAA">
                  <wp:extent cx="2459990" cy="1352550"/>
                  <wp:effectExtent l="0" t="0" r="0" b="0"/>
                  <wp:docPr id="48" name="Picture 11">
                    <a:extLst xmlns:a="http://schemas.openxmlformats.org/drawingml/2006/main">
                      <a:ext uri="{FF2B5EF4-FFF2-40B4-BE49-F238E27FC236}">
                        <a16:creationId xmlns:a16="http://schemas.microsoft.com/office/drawing/2014/main" id="{D58B3827-391A-4B83-913D-FC0C9C41D313}"/>
                      </a:ext>
                    </a:extLst>
                  </wp:docPr>
                  <wp:cNvGraphicFramePr/>
                  <a:graphic xmlns:a="http://schemas.openxmlformats.org/drawingml/2006/main">
                    <a:graphicData uri="http://schemas.openxmlformats.org/drawingml/2006/picture">
                      <pic:pic xmlns:pic="http://schemas.openxmlformats.org/drawingml/2006/picture">
                        <pic:nvPicPr>
                          <pic:cNvPr id="48" name="Picture 11">
                            <a:extLst>
                              <a:ext uri="{FF2B5EF4-FFF2-40B4-BE49-F238E27FC236}">
                                <a16:creationId xmlns:a16="http://schemas.microsoft.com/office/drawing/2014/main" id="{D58B3827-391A-4B83-913D-FC0C9C41D313}"/>
                              </a:ext>
                            </a:extLst>
                          </pic:cNvPr>
                          <pic:cNvPicPr/>
                        </pic:nvPicPr>
                        <pic:blipFill>
                          <a:blip r:embed="rId12"/>
                          <a:stretch>
                            <a:fillRect/>
                          </a:stretch>
                        </pic:blipFill>
                        <pic:spPr>
                          <a:xfrm>
                            <a:off x="0" y="0"/>
                            <a:ext cx="2459990" cy="1352550"/>
                          </a:xfrm>
                          <a:prstGeom prst="rect">
                            <a:avLst/>
                          </a:prstGeom>
                        </pic:spPr>
                      </pic:pic>
                    </a:graphicData>
                  </a:graphic>
                </wp:inline>
              </w:drawing>
            </w:r>
          </w:p>
          <w:p w14:paraId="5508CEDA" w14:textId="5FC00014" w:rsidR="009604A3" w:rsidRPr="00A91D13" w:rsidRDefault="009604A3" w:rsidP="39DB2127">
            <w:pPr>
              <w:pStyle w:val="VBAILTBody"/>
              <w:rPr>
                <w:b/>
              </w:rPr>
            </w:pPr>
          </w:p>
        </w:tc>
        <w:tc>
          <w:tcPr>
            <w:tcW w:w="5976" w:type="dxa"/>
            <w:tcBorders>
              <w:left w:val="dashSmallGap" w:sz="4" w:space="0" w:color="auto"/>
            </w:tcBorders>
          </w:tcPr>
          <w:p w14:paraId="4DF465E6" w14:textId="0739A433" w:rsidR="00556D13" w:rsidRPr="00A91D13" w:rsidRDefault="00556D13" w:rsidP="39DB2127">
            <w:pPr>
              <w:pStyle w:val="VBAILTBody"/>
            </w:pPr>
          </w:p>
        </w:tc>
      </w:tr>
    </w:tbl>
    <w:p w14:paraId="549EC430" w14:textId="1A1776D3" w:rsidR="00FC670E" w:rsidRDefault="00FC670E" w:rsidP="39DB2127">
      <w:pPr>
        <w:spacing w:before="0" w:after="160" w:line="259" w:lineRule="auto"/>
        <w:jc w:val="left"/>
        <w:rPr>
          <w:rFonts w:ascii="Verdana" w:eastAsiaTheme="minorHAnsi" w:hAnsi="Verdana" w:cstheme="minorBidi"/>
          <w:b/>
          <w:sz w:val="22"/>
        </w:rPr>
      </w:pPr>
    </w:p>
    <w:p w14:paraId="11362F15" w14:textId="77777777" w:rsidR="00BC341C" w:rsidRPr="00A91D13" w:rsidRDefault="00BC341C" w:rsidP="39DB2127">
      <w:pPr>
        <w:spacing w:before="0" w:after="160" w:line="259" w:lineRule="auto"/>
        <w:jc w:val="left"/>
        <w:rPr>
          <w:rFonts w:ascii="Verdana" w:eastAsiaTheme="minorHAnsi" w:hAnsi="Verdana" w:cstheme="minorBidi"/>
          <w:b/>
          <w:sz w:val="22"/>
        </w:rPr>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A91D13" w:rsidRPr="00A91D13" w14:paraId="00B297D4" w14:textId="77777777" w:rsidTr="004012B2">
        <w:trPr>
          <w:cantSplit/>
          <w:tblHeader/>
          <w:jc w:val="center"/>
        </w:trPr>
        <w:tc>
          <w:tcPr>
            <w:tcW w:w="4104" w:type="dxa"/>
            <w:tcBorders>
              <w:right w:val="dashSmallGap" w:sz="4" w:space="0" w:color="auto"/>
            </w:tcBorders>
            <w:shd w:val="clear" w:color="auto" w:fill="BDD6EE" w:themeFill="accent1" w:themeFillTint="66"/>
          </w:tcPr>
          <w:p w14:paraId="6E71DDDE" w14:textId="77777777" w:rsidR="00FE167E" w:rsidRPr="00A91D13" w:rsidRDefault="00FE167E" w:rsidP="39DB2127">
            <w:pPr>
              <w:pStyle w:val="VBAILTTableHeading1"/>
            </w:pPr>
            <w:r w:rsidRPr="00A91D13">
              <w:lastRenderedPageBreak/>
              <w:t>PowerPoint Slides</w:t>
            </w:r>
          </w:p>
        </w:tc>
        <w:tc>
          <w:tcPr>
            <w:tcW w:w="5976" w:type="dxa"/>
            <w:tcBorders>
              <w:left w:val="dashSmallGap" w:sz="4" w:space="0" w:color="auto"/>
            </w:tcBorders>
            <w:shd w:val="clear" w:color="auto" w:fill="BDD6EE" w:themeFill="accent1" w:themeFillTint="66"/>
          </w:tcPr>
          <w:p w14:paraId="21597A39" w14:textId="42AFA82C" w:rsidR="00FE167E" w:rsidRPr="00A91D13" w:rsidRDefault="00136208" w:rsidP="39DB2127">
            <w:pPr>
              <w:pStyle w:val="VBAILTTableHeading1"/>
              <w:rPr>
                <w:bCs/>
              </w:rPr>
            </w:pPr>
            <w:r w:rsidRPr="00A91D13">
              <w:rPr>
                <w:bCs/>
              </w:rPr>
              <w:t>Notes</w:t>
            </w:r>
          </w:p>
        </w:tc>
      </w:tr>
      <w:tr w:rsidR="00A91D13" w:rsidRPr="00A91D13" w14:paraId="4AB47C26" w14:textId="77777777" w:rsidTr="004012B2">
        <w:trPr>
          <w:cantSplit/>
          <w:jc w:val="center"/>
        </w:trPr>
        <w:tc>
          <w:tcPr>
            <w:tcW w:w="4104" w:type="dxa"/>
            <w:tcBorders>
              <w:right w:val="dashSmallGap" w:sz="4" w:space="0" w:color="auto"/>
            </w:tcBorders>
          </w:tcPr>
          <w:p w14:paraId="6C268BAC" w14:textId="591B3B05" w:rsidR="004C75D1" w:rsidRPr="00A91D13" w:rsidRDefault="004C75D1" w:rsidP="39DB2127">
            <w:pPr>
              <w:pStyle w:val="VBAILTBody"/>
              <w:rPr>
                <w:b/>
              </w:rPr>
            </w:pPr>
            <w:r w:rsidRPr="00A91D13">
              <w:rPr>
                <w:b/>
              </w:rPr>
              <w:t>Social Security Disability Evidence</w:t>
            </w:r>
          </w:p>
          <w:p w14:paraId="2DE53B12" w14:textId="69F9DB1A" w:rsidR="004C75D1" w:rsidRDefault="00BC341C" w:rsidP="39DB2127">
            <w:pPr>
              <w:pStyle w:val="VBAILTBody"/>
            </w:pPr>
            <w:r>
              <w:rPr>
                <w:noProof/>
              </w:rPr>
              <w:drawing>
                <wp:inline distT="0" distB="0" distL="0" distR="0" wp14:anchorId="3DE25111" wp14:editId="2E4CD916">
                  <wp:extent cx="2459990" cy="1356360"/>
                  <wp:effectExtent l="0" t="0" r="0" b="0"/>
                  <wp:docPr id="52" name="Picture 9">
                    <a:extLst xmlns:a="http://schemas.openxmlformats.org/drawingml/2006/main">
                      <a:ext uri="{FF2B5EF4-FFF2-40B4-BE49-F238E27FC236}">
                        <a16:creationId xmlns:a16="http://schemas.microsoft.com/office/drawing/2014/main" id="{D4744698-3418-41B9-AF63-E94EA80B5581}"/>
                      </a:ext>
                    </a:extLst>
                  </wp:docPr>
                  <wp:cNvGraphicFramePr/>
                  <a:graphic xmlns:a="http://schemas.openxmlformats.org/drawingml/2006/main">
                    <a:graphicData uri="http://schemas.openxmlformats.org/drawingml/2006/picture">
                      <pic:pic xmlns:pic="http://schemas.openxmlformats.org/drawingml/2006/picture">
                        <pic:nvPicPr>
                          <pic:cNvPr id="52" name="Picture 9">
                            <a:extLst>
                              <a:ext uri="{FF2B5EF4-FFF2-40B4-BE49-F238E27FC236}">
                                <a16:creationId xmlns:a16="http://schemas.microsoft.com/office/drawing/2014/main" id="{D4744698-3418-41B9-AF63-E94EA80B5581}"/>
                              </a:ext>
                            </a:extLst>
                          </pic:cNvPr>
                          <pic:cNvPicPr/>
                        </pic:nvPicPr>
                        <pic:blipFill>
                          <a:blip r:embed="rId13"/>
                          <a:stretch>
                            <a:fillRect/>
                          </a:stretch>
                        </pic:blipFill>
                        <pic:spPr>
                          <a:xfrm>
                            <a:off x="0" y="0"/>
                            <a:ext cx="2459990" cy="1356360"/>
                          </a:xfrm>
                          <a:prstGeom prst="rect">
                            <a:avLst/>
                          </a:prstGeom>
                        </pic:spPr>
                      </pic:pic>
                    </a:graphicData>
                  </a:graphic>
                </wp:inline>
              </w:drawing>
            </w:r>
          </w:p>
          <w:p w14:paraId="315755DA" w14:textId="77777777" w:rsidR="00BC341C" w:rsidRPr="00A91D13" w:rsidRDefault="00BC341C" w:rsidP="39DB2127">
            <w:pPr>
              <w:pStyle w:val="VBAILTBody"/>
            </w:pPr>
          </w:p>
          <w:p w14:paraId="78F29B30" w14:textId="1E491BAD" w:rsidR="009604A3" w:rsidRPr="00A91D13" w:rsidRDefault="009604A3" w:rsidP="39DB2127">
            <w:pPr>
              <w:pStyle w:val="VBAILTBody"/>
              <w:rPr>
                <w:b/>
              </w:rPr>
            </w:pPr>
          </w:p>
        </w:tc>
        <w:tc>
          <w:tcPr>
            <w:tcW w:w="5976" w:type="dxa"/>
            <w:tcBorders>
              <w:left w:val="dashSmallGap" w:sz="4" w:space="0" w:color="auto"/>
            </w:tcBorders>
          </w:tcPr>
          <w:p w14:paraId="2BDCA50C" w14:textId="61E8DCA3" w:rsidR="00804737" w:rsidRPr="00A91D13" w:rsidRDefault="00804737" w:rsidP="39DB2127">
            <w:pPr>
              <w:pStyle w:val="VBAILTBody"/>
              <w:rPr>
                <w:rStyle w:val="Strong"/>
                <w:b w:val="0"/>
                <w:bCs w:val="0"/>
              </w:rPr>
            </w:pPr>
          </w:p>
        </w:tc>
      </w:tr>
      <w:tr w:rsidR="00DD14C4" w:rsidRPr="00A91D13" w14:paraId="0A676455" w14:textId="77777777" w:rsidTr="004012B2">
        <w:trPr>
          <w:cantSplit/>
          <w:jc w:val="center"/>
        </w:trPr>
        <w:tc>
          <w:tcPr>
            <w:tcW w:w="4104" w:type="dxa"/>
            <w:tcBorders>
              <w:right w:val="dashSmallGap" w:sz="4" w:space="0" w:color="auto"/>
            </w:tcBorders>
          </w:tcPr>
          <w:p w14:paraId="509F8E55" w14:textId="29B99504" w:rsidR="00DD14C4" w:rsidRDefault="00066BC7" w:rsidP="39DB2127">
            <w:pPr>
              <w:pStyle w:val="VBAILTBody"/>
              <w:rPr>
                <w:b/>
              </w:rPr>
            </w:pPr>
            <w:r>
              <w:rPr>
                <w:b/>
              </w:rPr>
              <w:t xml:space="preserve">Verify </w:t>
            </w:r>
            <w:r w:rsidR="00DD14C4">
              <w:rPr>
                <w:b/>
              </w:rPr>
              <w:t>Social Security Disability Evidence</w:t>
            </w:r>
            <w:r>
              <w:rPr>
                <w:b/>
              </w:rPr>
              <w:t xml:space="preserve"> (1 of 2)</w:t>
            </w:r>
          </w:p>
          <w:p w14:paraId="14242587" w14:textId="77777777" w:rsidR="004012B2" w:rsidRPr="004012B2" w:rsidRDefault="004012B2" w:rsidP="00DC2CEE">
            <w:pPr>
              <w:pStyle w:val="VBAILTBody"/>
              <w:numPr>
                <w:ilvl w:val="0"/>
                <w:numId w:val="7"/>
              </w:numPr>
              <w:ind w:left="360"/>
              <w:rPr>
                <w:bCs/>
              </w:rPr>
            </w:pPr>
            <w:r w:rsidRPr="004012B2">
              <w:rPr>
                <w:bCs/>
              </w:rPr>
              <w:t>If the Veteran is younger than age 65, but SSA has determined he or she is disabled, the Veteran may be presumed P&amp;F disabled for pension purposes from the date of disability onset.</w:t>
            </w:r>
          </w:p>
          <w:p w14:paraId="49C06CEE" w14:textId="77777777" w:rsidR="004012B2" w:rsidRPr="004012B2" w:rsidRDefault="004012B2" w:rsidP="00DC2CEE">
            <w:pPr>
              <w:pStyle w:val="VBAILTBody"/>
              <w:numPr>
                <w:ilvl w:val="0"/>
                <w:numId w:val="7"/>
              </w:numPr>
              <w:ind w:left="360"/>
              <w:rPr>
                <w:bCs/>
              </w:rPr>
            </w:pPr>
            <w:r w:rsidRPr="004012B2">
              <w:rPr>
                <w:bCs/>
                <w:u w:val="single"/>
              </w:rPr>
              <w:t>Title XVI Status has a “Y” indicator</w:t>
            </w:r>
            <w:r w:rsidRPr="004012B2">
              <w:rPr>
                <w:bCs/>
              </w:rPr>
              <w:t xml:space="preserve">:  A “Y” in this field indicates that SSA data is available.  </w:t>
            </w:r>
          </w:p>
          <w:p w14:paraId="761FCBD6" w14:textId="77777777" w:rsidR="00DD14C4" w:rsidRPr="004012B2" w:rsidRDefault="004012B2" w:rsidP="00750EB6">
            <w:pPr>
              <w:pStyle w:val="VBAILTBody"/>
              <w:numPr>
                <w:ilvl w:val="1"/>
                <w:numId w:val="7"/>
              </w:numPr>
              <w:ind w:left="600"/>
              <w:rPr>
                <w:b/>
              </w:rPr>
            </w:pPr>
            <w:r w:rsidRPr="004012B2">
              <w:rPr>
                <w:bCs/>
              </w:rPr>
              <w:t>View the SSI BASIC INFO tab to determine if SSI is payable</w:t>
            </w:r>
          </w:p>
          <w:p w14:paraId="3CDBC7BB" w14:textId="77777777" w:rsidR="00DD14C4" w:rsidRPr="00A91D13" w:rsidRDefault="00DD14C4" w:rsidP="00750EB6">
            <w:pPr>
              <w:pStyle w:val="VBAILTBody"/>
              <w:numPr>
                <w:ilvl w:val="1"/>
                <w:numId w:val="7"/>
              </w:numPr>
              <w:ind w:left="690"/>
              <w:rPr>
                <w:b/>
              </w:rPr>
            </w:pPr>
            <w:r w:rsidRPr="004012B2">
              <w:rPr>
                <w:bCs/>
              </w:rPr>
              <w:t>If a Veteran is found entitled to SSI, he or she meets the disability requirements for VA pension</w:t>
            </w:r>
          </w:p>
        </w:tc>
        <w:tc>
          <w:tcPr>
            <w:tcW w:w="5976" w:type="dxa"/>
            <w:tcBorders>
              <w:left w:val="dashSmallGap" w:sz="4" w:space="0" w:color="auto"/>
            </w:tcBorders>
          </w:tcPr>
          <w:p w14:paraId="568A157E" w14:textId="77777777" w:rsidR="00DD14C4" w:rsidRPr="00A91D13" w:rsidRDefault="00DD14C4" w:rsidP="39DB2127">
            <w:pPr>
              <w:pStyle w:val="VBAILTBody"/>
              <w:rPr>
                <w:rStyle w:val="Strong"/>
                <w:b w:val="0"/>
                <w:bCs w:val="0"/>
              </w:rPr>
            </w:pPr>
          </w:p>
        </w:tc>
      </w:tr>
    </w:tbl>
    <w:p w14:paraId="75B76D86" w14:textId="41516FA8" w:rsidR="001A10F4" w:rsidRPr="00A91D13" w:rsidRDefault="001A10F4" w:rsidP="39DB2127"/>
    <w:p w14:paraId="7BAD1E36" w14:textId="5A43382E" w:rsidR="00136208" w:rsidRPr="00A91D13" w:rsidRDefault="00136208" w:rsidP="39DB2127">
      <w:pPr>
        <w:spacing w:before="0" w:after="160" w:line="259" w:lineRule="auto"/>
        <w:jc w:val="left"/>
        <w:rPr>
          <w:rFonts w:ascii="Verdana" w:eastAsiaTheme="minorHAnsi" w:hAnsi="Verdana" w:cstheme="minorBidi"/>
          <w:sz w:val="22"/>
        </w:rPr>
      </w:pPr>
      <w:r w:rsidRPr="00A91D13">
        <w:br w:type="page"/>
      </w:r>
    </w:p>
    <w:p w14:paraId="5FCF1127" w14:textId="77777777" w:rsidR="00A665A9" w:rsidRPr="00A91D13" w:rsidRDefault="00A665A9" w:rsidP="39DB2127">
      <w:pPr>
        <w:pStyle w:val="VBAILTBody"/>
      </w:pPr>
    </w:p>
    <w:tbl>
      <w:tblPr>
        <w:tblStyle w:val="TableGrid"/>
        <w:tblW w:w="9922"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274"/>
        <w:gridCol w:w="41"/>
        <w:gridCol w:w="5580"/>
        <w:gridCol w:w="27"/>
      </w:tblGrid>
      <w:tr w:rsidR="00A91D13" w:rsidRPr="00A91D13" w14:paraId="5453E63E" w14:textId="77777777" w:rsidTr="00750EB6">
        <w:trPr>
          <w:gridAfter w:val="1"/>
          <w:wAfter w:w="27" w:type="dxa"/>
          <w:cantSplit/>
          <w:tblHeader/>
          <w:jc w:val="center"/>
        </w:trPr>
        <w:tc>
          <w:tcPr>
            <w:tcW w:w="4315" w:type="dxa"/>
            <w:gridSpan w:val="2"/>
            <w:tcBorders>
              <w:right w:val="dashSmallGap" w:sz="4" w:space="0" w:color="auto"/>
            </w:tcBorders>
            <w:shd w:val="clear" w:color="auto" w:fill="BDD6EE" w:themeFill="accent1" w:themeFillTint="66"/>
          </w:tcPr>
          <w:p w14:paraId="3573C4AA" w14:textId="77777777" w:rsidR="00FE167E" w:rsidRPr="00A91D13" w:rsidRDefault="00FE167E" w:rsidP="39DB2127">
            <w:pPr>
              <w:pStyle w:val="VBAILTTableHeading1"/>
            </w:pPr>
            <w:r w:rsidRPr="00A91D13">
              <w:t>PowerPoint Slides</w:t>
            </w:r>
          </w:p>
        </w:tc>
        <w:tc>
          <w:tcPr>
            <w:tcW w:w="5580" w:type="dxa"/>
            <w:tcBorders>
              <w:left w:val="dashSmallGap" w:sz="4" w:space="0" w:color="auto"/>
            </w:tcBorders>
            <w:shd w:val="clear" w:color="auto" w:fill="BDD6EE" w:themeFill="accent1" w:themeFillTint="66"/>
          </w:tcPr>
          <w:p w14:paraId="354C89EC" w14:textId="1D02C5DF" w:rsidR="00FE167E" w:rsidRPr="00A91D13" w:rsidRDefault="00136208" w:rsidP="39DB2127">
            <w:pPr>
              <w:pStyle w:val="VBAILTTableHeading1"/>
              <w:rPr>
                <w:bCs/>
              </w:rPr>
            </w:pPr>
            <w:r w:rsidRPr="00A91D13">
              <w:rPr>
                <w:bCs/>
              </w:rPr>
              <w:t>Notes</w:t>
            </w:r>
          </w:p>
        </w:tc>
      </w:tr>
      <w:tr w:rsidR="00A91D13" w:rsidRPr="00A91D13" w14:paraId="3B078D6F" w14:textId="77777777" w:rsidTr="00750EB6">
        <w:trPr>
          <w:gridAfter w:val="1"/>
          <w:wAfter w:w="27" w:type="dxa"/>
          <w:cantSplit/>
          <w:jc w:val="center"/>
        </w:trPr>
        <w:tc>
          <w:tcPr>
            <w:tcW w:w="4315" w:type="dxa"/>
            <w:gridSpan w:val="2"/>
            <w:tcBorders>
              <w:right w:val="dashSmallGap" w:sz="4" w:space="0" w:color="auto"/>
            </w:tcBorders>
          </w:tcPr>
          <w:p w14:paraId="7EA3B0EB" w14:textId="42D0CA31" w:rsidR="00A60CA0" w:rsidRPr="00A91D13" w:rsidRDefault="00AD1096" w:rsidP="39DB2127">
            <w:pPr>
              <w:pStyle w:val="VBAILTBody"/>
              <w:rPr>
                <w:b/>
              </w:rPr>
            </w:pPr>
            <w:r w:rsidRPr="00A91D13">
              <w:rPr>
                <w:b/>
              </w:rPr>
              <w:t>Verify</w:t>
            </w:r>
            <w:r w:rsidR="004B483D" w:rsidRPr="00A91D13">
              <w:rPr>
                <w:b/>
              </w:rPr>
              <w:t xml:space="preserve"> Social Security Disability Evidence</w:t>
            </w:r>
            <w:r w:rsidR="00066BC7">
              <w:rPr>
                <w:b/>
              </w:rPr>
              <w:t xml:space="preserve"> (2 of 2)</w:t>
            </w:r>
          </w:p>
          <w:p w14:paraId="336EC08A" w14:textId="33F8AFBF" w:rsidR="00320954" w:rsidRPr="00A91D13" w:rsidRDefault="001A4FC3" w:rsidP="39DB2127">
            <w:pPr>
              <w:pStyle w:val="VBAILTBody"/>
              <w:rPr>
                <w:b/>
              </w:rPr>
            </w:pPr>
            <w:r>
              <w:rPr>
                <w:noProof/>
              </w:rPr>
              <w:drawing>
                <wp:inline distT="0" distB="0" distL="0" distR="0" wp14:anchorId="667AF7C5" wp14:editId="1680220D">
                  <wp:extent cx="2593975" cy="1943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93975" cy="1943100"/>
                          </a:xfrm>
                          <a:prstGeom prst="rect">
                            <a:avLst/>
                          </a:prstGeom>
                        </pic:spPr>
                      </pic:pic>
                    </a:graphicData>
                  </a:graphic>
                </wp:inline>
              </w:drawing>
            </w:r>
          </w:p>
          <w:p w14:paraId="0787AEB3" w14:textId="51ADBA93" w:rsidR="000B061C" w:rsidRPr="00A91D13" w:rsidRDefault="000B061C" w:rsidP="39DB2127">
            <w:pPr>
              <w:pStyle w:val="VBAILTBody"/>
              <w:rPr>
                <w:b/>
              </w:rPr>
            </w:pPr>
          </w:p>
        </w:tc>
        <w:tc>
          <w:tcPr>
            <w:tcW w:w="5580" w:type="dxa"/>
            <w:tcBorders>
              <w:left w:val="dashSmallGap" w:sz="4" w:space="0" w:color="auto"/>
            </w:tcBorders>
          </w:tcPr>
          <w:p w14:paraId="7B45ACEA" w14:textId="0F070261" w:rsidR="00546110" w:rsidRPr="00A91D13" w:rsidRDefault="00546110" w:rsidP="39DB2127">
            <w:pPr>
              <w:pStyle w:val="VBAILTBodyStrong"/>
              <w:rPr>
                <w:rStyle w:val="Strong"/>
                <w:bCs w:val="0"/>
              </w:rPr>
            </w:pPr>
          </w:p>
        </w:tc>
      </w:tr>
      <w:tr w:rsidR="00443A6B" w:rsidRPr="00A91D13" w14:paraId="00D013FD" w14:textId="77777777" w:rsidTr="00750EB6">
        <w:trPr>
          <w:gridAfter w:val="1"/>
          <w:wAfter w:w="27" w:type="dxa"/>
          <w:cantSplit/>
          <w:jc w:val="center"/>
        </w:trPr>
        <w:tc>
          <w:tcPr>
            <w:tcW w:w="4315" w:type="dxa"/>
            <w:gridSpan w:val="2"/>
            <w:tcBorders>
              <w:right w:val="dashSmallGap" w:sz="4" w:space="0" w:color="auto"/>
            </w:tcBorders>
          </w:tcPr>
          <w:p w14:paraId="4B605909" w14:textId="2D3EF2EE" w:rsidR="00443A6B" w:rsidRDefault="00443A6B" w:rsidP="00443A6B">
            <w:pPr>
              <w:pStyle w:val="VBAILTTableHeading1"/>
            </w:pPr>
            <w:r>
              <w:t xml:space="preserve">Social Security Disability Evidence </w:t>
            </w:r>
            <w:r w:rsidR="00066BC7">
              <w:t>(1 of 4)</w:t>
            </w:r>
          </w:p>
          <w:p w14:paraId="4A4485C9" w14:textId="77777777" w:rsidR="00443A6B" w:rsidRDefault="00443A6B" w:rsidP="00443A6B">
            <w:pPr>
              <w:pStyle w:val="VBAILTBody"/>
            </w:pPr>
            <w:r>
              <w:rPr>
                <w:noProof/>
              </w:rPr>
              <w:drawing>
                <wp:inline distT="0" distB="0" distL="0" distR="0" wp14:anchorId="7C7D443F" wp14:editId="6CB00DDC">
                  <wp:extent cx="2459990" cy="777875"/>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59990" cy="777875"/>
                          </a:xfrm>
                          <a:prstGeom prst="rect">
                            <a:avLst/>
                          </a:prstGeom>
                        </pic:spPr>
                      </pic:pic>
                    </a:graphicData>
                  </a:graphic>
                </wp:inline>
              </w:drawing>
            </w:r>
          </w:p>
          <w:p w14:paraId="45D73433" w14:textId="41CD4FDA" w:rsidR="00443A6B" w:rsidRPr="00695424" w:rsidRDefault="00443A6B" w:rsidP="00443A6B">
            <w:pPr>
              <w:pStyle w:val="VBAILTBody"/>
              <w:rPr>
                <w:bCs/>
              </w:rPr>
            </w:pPr>
            <w:r>
              <w:t xml:space="preserve">SSI is payable. Therefore, the Veteran meets the disability requirement for VA pension benefits. The Veteran is considered P&amp;T. </w:t>
            </w:r>
          </w:p>
        </w:tc>
        <w:tc>
          <w:tcPr>
            <w:tcW w:w="5580" w:type="dxa"/>
            <w:tcBorders>
              <w:left w:val="dashSmallGap" w:sz="4" w:space="0" w:color="auto"/>
            </w:tcBorders>
          </w:tcPr>
          <w:p w14:paraId="6BFA6A62" w14:textId="77777777" w:rsidR="00443A6B" w:rsidRPr="00A91D13" w:rsidRDefault="00443A6B" w:rsidP="00443A6B">
            <w:pPr>
              <w:pStyle w:val="VBAILTBodyStrong"/>
              <w:rPr>
                <w:rStyle w:val="Strong"/>
                <w:bCs w:val="0"/>
              </w:rPr>
            </w:pPr>
          </w:p>
        </w:tc>
      </w:tr>
      <w:tr w:rsidR="00695424" w:rsidRPr="00A91D13" w14:paraId="4B9EE919" w14:textId="77777777" w:rsidTr="00750EB6">
        <w:trPr>
          <w:gridAfter w:val="1"/>
          <w:wAfter w:w="27" w:type="dxa"/>
          <w:cantSplit/>
          <w:jc w:val="center"/>
        </w:trPr>
        <w:tc>
          <w:tcPr>
            <w:tcW w:w="4315" w:type="dxa"/>
            <w:gridSpan w:val="2"/>
            <w:tcBorders>
              <w:right w:val="dashSmallGap" w:sz="4" w:space="0" w:color="auto"/>
            </w:tcBorders>
          </w:tcPr>
          <w:p w14:paraId="51E3B0C4" w14:textId="313D9302" w:rsidR="00695424" w:rsidRPr="00695424" w:rsidRDefault="00695424" w:rsidP="00695424">
            <w:pPr>
              <w:pStyle w:val="VBAILTBody"/>
              <w:rPr>
                <w:b/>
                <w:bCs/>
              </w:rPr>
            </w:pPr>
            <w:r w:rsidRPr="00695424">
              <w:rPr>
                <w:b/>
                <w:bCs/>
              </w:rPr>
              <w:lastRenderedPageBreak/>
              <w:t>Social Security Disability Evidence</w:t>
            </w:r>
            <w:r w:rsidR="00066BC7">
              <w:rPr>
                <w:b/>
                <w:bCs/>
              </w:rPr>
              <w:t xml:space="preserve"> (2 of 4)</w:t>
            </w:r>
          </w:p>
          <w:p w14:paraId="1230B1B5" w14:textId="5385DFB3" w:rsidR="00695424" w:rsidRPr="00695424" w:rsidRDefault="00695424" w:rsidP="00DC2CEE">
            <w:pPr>
              <w:pStyle w:val="VBAILTBody"/>
              <w:numPr>
                <w:ilvl w:val="0"/>
                <w:numId w:val="8"/>
              </w:numPr>
            </w:pPr>
            <w:r w:rsidRPr="00695424">
              <w:rPr>
                <w:u w:val="single"/>
              </w:rPr>
              <w:t>Title II Status has a “Y” indicator</w:t>
            </w:r>
            <w:r w:rsidRPr="00695424">
              <w:t>: This indicates that either Social Security retirement or Social Security disability is payable.</w:t>
            </w:r>
          </w:p>
          <w:p w14:paraId="6848C8A1" w14:textId="34130B8B" w:rsidR="00695424" w:rsidRPr="007F40D6" w:rsidRDefault="00695424" w:rsidP="00750EB6">
            <w:pPr>
              <w:pStyle w:val="VBAILTBody"/>
              <w:numPr>
                <w:ilvl w:val="1"/>
                <w:numId w:val="8"/>
              </w:numPr>
              <w:tabs>
                <w:tab w:val="clear" w:pos="1080"/>
                <w:tab w:val="num" w:pos="720"/>
              </w:tabs>
              <w:ind w:left="600"/>
              <w:rPr>
                <w:b/>
                <w:bCs/>
              </w:rPr>
            </w:pPr>
            <w:r w:rsidRPr="00695424">
              <w:t xml:space="preserve">If Veteran’s age is </w:t>
            </w:r>
            <w:r w:rsidRPr="00695424">
              <w:rPr>
                <w:u w:val="single"/>
              </w:rPr>
              <w:t>under</w:t>
            </w:r>
            <w:r w:rsidRPr="00695424">
              <w:t xml:space="preserve"> 62, Social Security is based on disability.  Presume that the VA pension disability requirement is met.  Vet is P&amp;T</w:t>
            </w:r>
          </w:p>
        </w:tc>
        <w:tc>
          <w:tcPr>
            <w:tcW w:w="5580" w:type="dxa"/>
            <w:tcBorders>
              <w:left w:val="dashSmallGap" w:sz="4" w:space="0" w:color="auto"/>
            </w:tcBorders>
          </w:tcPr>
          <w:p w14:paraId="4B45B0DD" w14:textId="77777777" w:rsidR="00695424" w:rsidRPr="00A91D13" w:rsidRDefault="00695424" w:rsidP="39DB2127">
            <w:pPr>
              <w:pStyle w:val="VBAILTBodyStrong"/>
              <w:rPr>
                <w:rStyle w:val="Strong"/>
                <w:bCs w:val="0"/>
              </w:rPr>
            </w:pPr>
          </w:p>
        </w:tc>
      </w:tr>
      <w:tr w:rsidR="00695424" w:rsidRPr="00A91D13" w14:paraId="109F16A9" w14:textId="77777777" w:rsidTr="00750EB6">
        <w:trPr>
          <w:cantSplit/>
          <w:jc w:val="center"/>
        </w:trPr>
        <w:tc>
          <w:tcPr>
            <w:tcW w:w="4274" w:type="dxa"/>
            <w:tcBorders>
              <w:right w:val="dashSmallGap" w:sz="4" w:space="0" w:color="auto"/>
            </w:tcBorders>
          </w:tcPr>
          <w:p w14:paraId="3137FF2A" w14:textId="68B0FFB3" w:rsidR="00695424" w:rsidRDefault="00695424" w:rsidP="00695424">
            <w:pPr>
              <w:pStyle w:val="VBAILTBody"/>
              <w:rPr>
                <w:b/>
                <w:bCs/>
              </w:rPr>
            </w:pPr>
            <w:r>
              <w:rPr>
                <w:b/>
                <w:bCs/>
              </w:rPr>
              <w:t>Social Security Disability Evidence</w:t>
            </w:r>
            <w:r w:rsidR="00066BC7">
              <w:rPr>
                <w:b/>
                <w:bCs/>
              </w:rPr>
              <w:t xml:space="preserve"> (3 of 4)</w:t>
            </w:r>
          </w:p>
          <w:p w14:paraId="5A8D50EC" w14:textId="75B3FC90" w:rsidR="00695424" w:rsidRPr="00695424" w:rsidRDefault="00695424" w:rsidP="00DC2CEE">
            <w:pPr>
              <w:pStyle w:val="VBAILTBody"/>
              <w:numPr>
                <w:ilvl w:val="0"/>
                <w:numId w:val="10"/>
              </w:numPr>
            </w:pPr>
            <w:r w:rsidRPr="00695424">
              <w:t xml:space="preserve">If the Veteran’s age is 62, 63, or 64, SS may be based on retirement </w:t>
            </w:r>
            <w:r w:rsidRPr="00695424">
              <w:rPr>
                <w:u w:val="single"/>
              </w:rPr>
              <w:t>or</w:t>
            </w:r>
            <w:r w:rsidRPr="00695424">
              <w:t xml:space="preserve"> on disability</w:t>
            </w:r>
          </w:p>
          <w:p w14:paraId="7A6646BF" w14:textId="77777777" w:rsidR="00695424" w:rsidRPr="00695424" w:rsidRDefault="00695424" w:rsidP="00DC2CEE">
            <w:pPr>
              <w:pStyle w:val="VBAILTBody"/>
              <w:numPr>
                <w:ilvl w:val="1"/>
                <w:numId w:val="9"/>
              </w:numPr>
            </w:pPr>
            <w:r w:rsidRPr="00695424">
              <w:t>If the date in the DATE OF INITIAL ENT field is exactly six full months after the date in the DISABILITY ONSET DATE field, then presume that the VA pension disability requirement is met.</w:t>
            </w:r>
          </w:p>
          <w:p w14:paraId="42E3D31A" w14:textId="14ED131B" w:rsidR="00695424" w:rsidRPr="00695424" w:rsidRDefault="00695424" w:rsidP="00DC2CEE">
            <w:pPr>
              <w:pStyle w:val="VBAILTBody"/>
              <w:numPr>
                <w:ilvl w:val="1"/>
                <w:numId w:val="9"/>
              </w:numPr>
              <w:rPr>
                <w:b/>
                <w:bCs/>
              </w:rPr>
            </w:pPr>
            <w:r w:rsidRPr="00695424">
              <w:t>If the date in the DATE OF INITIAL ENT field is not shown or is not exactly six full months after the date in the DISABILITY ONSET DATE field, then develop to the claimant and the SSA for a disability award letter and medical evidence of disability</w:t>
            </w:r>
          </w:p>
        </w:tc>
        <w:tc>
          <w:tcPr>
            <w:tcW w:w="5648" w:type="dxa"/>
            <w:gridSpan w:val="3"/>
            <w:tcBorders>
              <w:left w:val="dashSmallGap" w:sz="4" w:space="0" w:color="auto"/>
            </w:tcBorders>
          </w:tcPr>
          <w:p w14:paraId="3926628A" w14:textId="77777777" w:rsidR="00695424" w:rsidRPr="00A91D13" w:rsidRDefault="00695424" w:rsidP="39DB2127">
            <w:pPr>
              <w:pStyle w:val="VBAILTBodyStrong"/>
              <w:rPr>
                <w:rStyle w:val="Strong"/>
                <w:bCs w:val="0"/>
              </w:rPr>
            </w:pPr>
          </w:p>
        </w:tc>
      </w:tr>
      <w:tr w:rsidR="00443A6B" w:rsidRPr="00A91D13" w14:paraId="0DE88E8C" w14:textId="77777777" w:rsidTr="00750EB6">
        <w:trPr>
          <w:cantSplit/>
          <w:jc w:val="center"/>
        </w:trPr>
        <w:tc>
          <w:tcPr>
            <w:tcW w:w="4274" w:type="dxa"/>
            <w:tcBorders>
              <w:right w:val="dashSmallGap" w:sz="4" w:space="0" w:color="auto"/>
            </w:tcBorders>
          </w:tcPr>
          <w:p w14:paraId="48998FD5" w14:textId="5730DF29" w:rsidR="00443A6B" w:rsidRDefault="00443A6B" w:rsidP="00443A6B">
            <w:pPr>
              <w:pStyle w:val="VBAILTTableHeading1"/>
            </w:pPr>
            <w:r>
              <w:lastRenderedPageBreak/>
              <w:t>Social Security Disability Evidence</w:t>
            </w:r>
            <w:r w:rsidR="00066BC7">
              <w:t xml:space="preserve"> (4 of 4)</w:t>
            </w:r>
          </w:p>
          <w:p w14:paraId="462FAEB4" w14:textId="77777777" w:rsidR="00443A6B" w:rsidRDefault="00443A6B" w:rsidP="00443A6B">
            <w:pPr>
              <w:pStyle w:val="VBAILTBody"/>
            </w:pPr>
            <w:r>
              <w:rPr>
                <w:noProof/>
              </w:rPr>
              <w:drawing>
                <wp:inline distT="0" distB="0" distL="0" distR="0" wp14:anchorId="012700BC" wp14:editId="5053CAF1">
                  <wp:extent cx="2459990" cy="117729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59990" cy="1177290"/>
                          </a:xfrm>
                          <a:prstGeom prst="rect">
                            <a:avLst/>
                          </a:prstGeom>
                        </pic:spPr>
                      </pic:pic>
                    </a:graphicData>
                  </a:graphic>
                </wp:inline>
              </w:drawing>
            </w:r>
          </w:p>
          <w:p w14:paraId="3F226955" w14:textId="2E4DFE71" w:rsidR="00443A6B" w:rsidRPr="00695424" w:rsidRDefault="00443A6B" w:rsidP="00443A6B">
            <w:pPr>
              <w:pStyle w:val="VBAILTBody"/>
            </w:pPr>
            <w:r w:rsidRPr="002D2475">
              <w:rPr>
                <w:bCs/>
              </w:rPr>
              <w:t xml:space="preserve">The initial entitlement date of 5/2006 is six months after the disability onset date of 11/09/2005. Therefore, VA will presume that the VA pension disability requirement is met. </w:t>
            </w:r>
          </w:p>
        </w:tc>
        <w:tc>
          <w:tcPr>
            <w:tcW w:w="5648" w:type="dxa"/>
            <w:gridSpan w:val="3"/>
            <w:tcBorders>
              <w:left w:val="dashSmallGap" w:sz="4" w:space="0" w:color="auto"/>
            </w:tcBorders>
          </w:tcPr>
          <w:p w14:paraId="262FAC0F" w14:textId="77777777" w:rsidR="00443A6B" w:rsidRPr="00A91D13" w:rsidRDefault="00443A6B" w:rsidP="00443A6B">
            <w:pPr>
              <w:pStyle w:val="VBAILTBodyStrong"/>
              <w:rPr>
                <w:rStyle w:val="Strong"/>
                <w:bCs w:val="0"/>
              </w:rPr>
            </w:pPr>
          </w:p>
        </w:tc>
      </w:tr>
    </w:tbl>
    <w:p w14:paraId="23DC4FC2" w14:textId="0D2ABB07" w:rsidR="0095218E" w:rsidRPr="00A91D13" w:rsidRDefault="0095218E" w:rsidP="39DB2127">
      <w:pPr>
        <w:jc w:val="center"/>
      </w:pPr>
    </w:p>
    <w:p w14:paraId="22AD7A6A" w14:textId="4F6EF450" w:rsidR="005D622D" w:rsidRDefault="005D622D" w:rsidP="39DB2127">
      <w:pPr>
        <w:jc w:val="center"/>
      </w:pPr>
    </w:p>
    <w:p w14:paraId="6E9F853D" w14:textId="7ED7562A" w:rsidR="001A4FC3" w:rsidRDefault="001A4FC3" w:rsidP="39DB2127">
      <w:pPr>
        <w:jc w:val="center"/>
      </w:pPr>
    </w:p>
    <w:p w14:paraId="26118F15" w14:textId="0AAADBFE" w:rsidR="001A4FC3" w:rsidRDefault="001A4FC3" w:rsidP="39DB2127">
      <w:pPr>
        <w:jc w:val="center"/>
      </w:pPr>
    </w:p>
    <w:p w14:paraId="57C65E10" w14:textId="70136DE4" w:rsidR="001A4FC3" w:rsidRDefault="001A4FC3" w:rsidP="39DB2127">
      <w:pPr>
        <w:jc w:val="center"/>
      </w:pPr>
    </w:p>
    <w:p w14:paraId="346BBB1D" w14:textId="23F627F8" w:rsidR="001A4FC3" w:rsidRDefault="001A4FC3" w:rsidP="39DB2127">
      <w:pPr>
        <w:jc w:val="center"/>
      </w:pPr>
    </w:p>
    <w:p w14:paraId="3568262B" w14:textId="778D07A0" w:rsidR="001A4FC3" w:rsidRDefault="001A4FC3" w:rsidP="39DB2127">
      <w:pPr>
        <w:jc w:val="center"/>
      </w:pPr>
    </w:p>
    <w:p w14:paraId="786A7451" w14:textId="26FD368C" w:rsidR="001A4FC3" w:rsidRDefault="001A4FC3" w:rsidP="39DB2127">
      <w:pPr>
        <w:jc w:val="center"/>
      </w:pPr>
    </w:p>
    <w:p w14:paraId="5B225AB8" w14:textId="77777777" w:rsidR="001A4FC3" w:rsidRPr="00A91D13" w:rsidRDefault="001A4FC3" w:rsidP="39DB2127">
      <w:pPr>
        <w:jc w:val="center"/>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A91D13" w:rsidRPr="00A91D13" w14:paraId="1BDF43AC" w14:textId="77777777" w:rsidTr="00695424">
        <w:trPr>
          <w:cantSplit/>
          <w:tblHeader/>
          <w:jc w:val="center"/>
        </w:trPr>
        <w:tc>
          <w:tcPr>
            <w:tcW w:w="4104" w:type="dxa"/>
            <w:tcBorders>
              <w:right w:val="dashSmallGap" w:sz="4" w:space="0" w:color="auto"/>
            </w:tcBorders>
            <w:shd w:val="clear" w:color="auto" w:fill="BDD6EE" w:themeFill="accent1" w:themeFillTint="66"/>
          </w:tcPr>
          <w:p w14:paraId="69A1B981" w14:textId="77777777" w:rsidR="00FE167E" w:rsidRPr="00A91D13" w:rsidRDefault="00FE167E" w:rsidP="39DB2127">
            <w:pPr>
              <w:pStyle w:val="VBAILTTableHeading1"/>
            </w:pPr>
            <w:r w:rsidRPr="00A91D13">
              <w:lastRenderedPageBreak/>
              <w:t>PowerPoint Slides</w:t>
            </w:r>
          </w:p>
        </w:tc>
        <w:tc>
          <w:tcPr>
            <w:tcW w:w="5976" w:type="dxa"/>
            <w:tcBorders>
              <w:left w:val="dashSmallGap" w:sz="4" w:space="0" w:color="auto"/>
            </w:tcBorders>
            <w:shd w:val="clear" w:color="auto" w:fill="BDD6EE" w:themeFill="accent1" w:themeFillTint="66"/>
          </w:tcPr>
          <w:p w14:paraId="7C56754F" w14:textId="0449AD7F" w:rsidR="00FE167E" w:rsidRPr="00A91D13" w:rsidRDefault="00136208" w:rsidP="39DB2127">
            <w:pPr>
              <w:pStyle w:val="VBAILTTableHeading1"/>
              <w:rPr>
                <w:bCs/>
              </w:rPr>
            </w:pPr>
            <w:r w:rsidRPr="00A91D13">
              <w:rPr>
                <w:bCs/>
              </w:rPr>
              <w:t>Notes</w:t>
            </w:r>
          </w:p>
        </w:tc>
      </w:tr>
      <w:tr w:rsidR="00A91D13" w:rsidRPr="00A91D13" w14:paraId="10BAA127" w14:textId="77777777" w:rsidTr="00695424">
        <w:trPr>
          <w:cantSplit/>
          <w:jc w:val="center"/>
        </w:trPr>
        <w:tc>
          <w:tcPr>
            <w:tcW w:w="4104" w:type="dxa"/>
            <w:tcBorders>
              <w:right w:val="dashSmallGap" w:sz="4" w:space="0" w:color="auto"/>
            </w:tcBorders>
          </w:tcPr>
          <w:p w14:paraId="66AE95E5" w14:textId="488E3E31" w:rsidR="004C75D1" w:rsidRPr="00A91D13" w:rsidRDefault="004C75D1" w:rsidP="39DB2127">
            <w:pPr>
              <w:pStyle w:val="VBAILTBody"/>
              <w:rPr>
                <w:b/>
              </w:rPr>
            </w:pPr>
            <w:r w:rsidRPr="00A91D13">
              <w:rPr>
                <w:b/>
              </w:rPr>
              <w:t>Nursing Home Evidence</w:t>
            </w:r>
            <w:r w:rsidR="00066BC7">
              <w:rPr>
                <w:b/>
              </w:rPr>
              <w:t xml:space="preserve"> (1 of 2)</w:t>
            </w:r>
          </w:p>
          <w:p w14:paraId="37431AFB" w14:textId="4989C5D2" w:rsidR="009604A3" w:rsidRPr="00A91D13" w:rsidRDefault="00750EB6" w:rsidP="39DB2127">
            <w:pPr>
              <w:pStyle w:val="VBAILTBody"/>
              <w:rPr>
                <w:b/>
              </w:rPr>
            </w:pPr>
            <w:r>
              <w:rPr>
                <w:noProof/>
              </w:rPr>
              <w:drawing>
                <wp:inline distT="0" distB="0" distL="0" distR="0" wp14:anchorId="4576D784" wp14:editId="7B36AEB4">
                  <wp:extent cx="2459990" cy="1348105"/>
                  <wp:effectExtent l="0" t="0" r="0" b="4445"/>
                  <wp:docPr id="2" name="Picture 9">
                    <a:extLst xmlns:a="http://schemas.openxmlformats.org/drawingml/2006/main">
                      <a:ext uri="{FF2B5EF4-FFF2-40B4-BE49-F238E27FC236}">
                        <a16:creationId xmlns:a16="http://schemas.microsoft.com/office/drawing/2014/main" id="{47B4213B-765C-48FE-A331-716BDFA76F22}"/>
                      </a:ext>
                    </a:extLst>
                  </wp:docPr>
                  <wp:cNvGraphicFramePr/>
                  <a:graphic xmlns:a="http://schemas.openxmlformats.org/drawingml/2006/main">
                    <a:graphicData uri="http://schemas.openxmlformats.org/drawingml/2006/picture">
                      <pic:pic xmlns:pic="http://schemas.openxmlformats.org/drawingml/2006/picture">
                        <pic:nvPicPr>
                          <pic:cNvPr id="8" name="Picture 9">
                            <a:extLst>
                              <a:ext uri="{FF2B5EF4-FFF2-40B4-BE49-F238E27FC236}">
                                <a16:creationId xmlns:a16="http://schemas.microsoft.com/office/drawing/2014/main" id="{47B4213B-765C-48FE-A331-716BDFA76F22}"/>
                              </a:ext>
                            </a:extLst>
                          </pic:cNvPr>
                          <pic:cNvPicPr/>
                        </pic:nvPicPr>
                        <pic:blipFill>
                          <a:blip r:embed="rId17"/>
                          <a:stretch>
                            <a:fillRect/>
                          </a:stretch>
                        </pic:blipFill>
                        <pic:spPr>
                          <a:xfrm>
                            <a:off x="0" y="0"/>
                            <a:ext cx="2459990" cy="1348105"/>
                          </a:xfrm>
                          <a:prstGeom prst="rect">
                            <a:avLst/>
                          </a:prstGeom>
                        </pic:spPr>
                      </pic:pic>
                    </a:graphicData>
                  </a:graphic>
                </wp:inline>
              </w:drawing>
            </w:r>
          </w:p>
          <w:p w14:paraId="6F0BAE46" w14:textId="55FCC992" w:rsidR="009604A3" w:rsidRPr="00A91D13" w:rsidRDefault="009604A3" w:rsidP="39DB2127">
            <w:pPr>
              <w:pStyle w:val="VBAILTBody"/>
              <w:rPr>
                <w:b/>
              </w:rPr>
            </w:pPr>
          </w:p>
        </w:tc>
        <w:tc>
          <w:tcPr>
            <w:tcW w:w="5976" w:type="dxa"/>
            <w:tcBorders>
              <w:left w:val="dashSmallGap" w:sz="4" w:space="0" w:color="auto"/>
            </w:tcBorders>
          </w:tcPr>
          <w:p w14:paraId="2E29B2BC" w14:textId="5FB2434B" w:rsidR="00556D13" w:rsidRPr="00A91D13" w:rsidRDefault="00556D13" w:rsidP="39DB2127">
            <w:pPr>
              <w:pStyle w:val="VBAILTBody"/>
              <w:rPr>
                <w:rStyle w:val="Strong"/>
                <w:b w:val="0"/>
              </w:rPr>
            </w:pPr>
          </w:p>
        </w:tc>
      </w:tr>
      <w:tr w:rsidR="00695424" w:rsidRPr="00A91D13" w14:paraId="5EF70D4B" w14:textId="77777777" w:rsidTr="00695424">
        <w:trPr>
          <w:cantSplit/>
          <w:jc w:val="center"/>
        </w:trPr>
        <w:tc>
          <w:tcPr>
            <w:tcW w:w="4104" w:type="dxa"/>
            <w:tcBorders>
              <w:right w:val="dashSmallGap" w:sz="4" w:space="0" w:color="auto"/>
            </w:tcBorders>
          </w:tcPr>
          <w:p w14:paraId="31299570" w14:textId="0E781228" w:rsidR="00695424" w:rsidRDefault="00695424" w:rsidP="39DB2127">
            <w:pPr>
              <w:pStyle w:val="VBAILTBody"/>
              <w:rPr>
                <w:b/>
              </w:rPr>
            </w:pPr>
            <w:r>
              <w:rPr>
                <w:b/>
              </w:rPr>
              <w:t>Nursing Home Evidence</w:t>
            </w:r>
            <w:r w:rsidR="00066BC7">
              <w:rPr>
                <w:b/>
              </w:rPr>
              <w:t xml:space="preserve"> (2 of 2)</w:t>
            </w:r>
          </w:p>
          <w:p w14:paraId="08E87C42" w14:textId="77777777" w:rsidR="00695424" w:rsidRPr="00695424" w:rsidRDefault="00695424" w:rsidP="00DC2CEE">
            <w:pPr>
              <w:pStyle w:val="VBAILTBody"/>
              <w:numPr>
                <w:ilvl w:val="0"/>
                <w:numId w:val="11"/>
              </w:numPr>
              <w:rPr>
                <w:bCs/>
              </w:rPr>
            </w:pPr>
            <w:r w:rsidRPr="00695424">
              <w:rPr>
                <w:bCs/>
              </w:rPr>
              <w:t>Veteran must be a patient in a nursing home for long-term care because of disability.</w:t>
            </w:r>
          </w:p>
          <w:p w14:paraId="48638116" w14:textId="15119CAA" w:rsidR="00695424" w:rsidRPr="00A91D13" w:rsidRDefault="00695424" w:rsidP="00750EB6">
            <w:pPr>
              <w:pStyle w:val="VBAILTBody"/>
              <w:numPr>
                <w:ilvl w:val="1"/>
                <w:numId w:val="11"/>
              </w:numPr>
              <w:tabs>
                <w:tab w:val="clear" w:pos="1080"/>
                <w:tab w:val="num" w:pos="960"/>
              </w:tabs>
              <w:ind w:left="600"/>
              <w:rPr>
                <w:b/>
              </w:rPr>
            </w:pPr>
            <w:r w:rsidRPr="00695424">
              <w:rPr>
                <w:bCs/>
              </w:rPr>
              <w:t>A medical foster home that VA has recognized and approved is equivalent to a nursing home</w:t>
            </w:r>
          </w:p>
        </w:tc>
        <w:tc>
          <w:tcPr>
            <w:tcW w:w="5976" w:type="dxa"/>
            <w:tcBorders>
              <w:left w:val="dashSmallGap" w:sz="4" w:space="0" w:color="auto"/>
            </w:tcBorders>
          </w:tcPr>
          <w:p w14:paraId="2C5BF5F2" w14:textId="77777777" w:rsidR="00695424" w:rsidRPr="00A91D13" w:rsidRDefault="00695424" w:rsidP="39DB2127">
            <w:pPr>
              <w:pStyle w:val="VBAILTBody"/>
              <w:rPr>
                <w:rStyle w:val="Strong"/>
                <w:b w:val="0"/>
              </w:rPr>
            </w:pPr>
          </w:p>
        </w:tc>
      </w:tr>
    </w:tbl>
    <w:p w14:paraId="2238C5A2" w14:textId="6B9656EF" w:rsidR="005D622D" w:rsidRPr="00A91D13" w:rsidRDefault="005D622D" w:rsidP="39DB2127"/>
    <w:p w14:paraId="79471943" w14:textId="77777777" w:rsidR="005D622D" w:rsidRPr="00A91D13" w:rsidRDefault="005D622D" w:rsidP="39DB2127">
      <w:pPr>
        <w:jc w:val="center"/>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31"/>
        <w:gridCol w:w="5945"/>
      </w:tblGrid>
      <w:tr w:rsidR="00A91D13" w:rsidRPr="00A91D13" w14:paraId="02EC5216" w14:textId="77777777" w:rsidTr="00DC2CEE">
        <w:trPr>
          <w:cantSplit/>
          <w:tblHeader/>
          <w:jc w:val="center"/>
        </w:trPr>
        <w:tc>
          <w:tcPr>
            <w:tcW w:w="4104" w:type="dxa"/>
            <w:tcBorders>
              <w:right w:val="dashSmallGap" w:sz="4" w:space="0" w:color="auto"/>
            </w:tcBorders>
            <w:shd w:val="clear" w:color="auto" w:fill="BDD6EE" w:themeFill="accent1" w:themeFillTint="66"/>
          </w:tcPr>
          <w:p w14:paraId="5015A5E8" w14:textId="77777777" w:rsidR="00FE167E" w:rsidRPr="00A91D13" w:rsidRDefault="00FE167E" w:rsidP="39DB2127">
            <w:pPr>
              <w:pStyle w:val="VBAILTTableHeading1"/>
            </w:pPr>
            <w:r w:rsidRPr="00A91D13">
              <w:lastRenderedPageBreak/>
              <w:t>PowerPoint Slides</w:t>
            </w:r>
          </w:p>
        </w:tc>
        <w:tc>
          <w:tcPr>
            <w:tcW w:w="5976" w:type="dxa"/>
            <w:gridSpan w:val="2"/>
            <w:tcBorders>
              <w:left w:val="dashSmallGap" w:sz="4" w:space="0" w:color="auto"/>
            </w:tcBorders>
            <w:shd w:val="clear" w:color="auto" w:fill="BDD6EE" w:themeFill="accent1" w:themeFillTint="66"/>
          </w:tcPr>
          <w:p w14:paraId="698A8A66" w14:textId="0165F0D3" w:rsidR="00FE167E" w:rsidRPr="00A91D13" w:rsidRDefault="00136208" w:rsidP="39DB2127">
            <w:pPr>
              <w:pStyle w:val="VBAILTTableHeading1"/>
              <w:rPr>
                <w:bCs/>
              </w:rPr>
            </w:pPr>
            <w:r w:rsidRPr="00A91D13">
              <w:rPr>
                <w:bCs/>
              </w:rPr>
              <w:t>Notes</w:t>
            </w:r>
          </w:p>
        </w:tc>
      </w:tr>
      <w:tr w:rsidR="00695424" w:rsidRPr="00A91D13" w14:paraId="790216F3" w14:textId="77777777" w:rsidTr="00DC2CEE">
        <w:trPr>
          <w:cantSplit/>
          <w:jc w:val="center"/>
        </w:trPr>
        <w:tc>
          <w:tcPr>
            <w:tcW w:w="4104" w:type="dxa"/>
            <w:tcBorders>
              <w:right w:val="dashSmallGap" w:sz="4" w:space="0" w:color="auto"/>
            </w:tcBorders>
          </w:tcPr>
          <w:p w14:paraId="0B4332D4" w14:textId="77777777" w:rsidR="00695424" w:rsidRDefault="00695424" w:rsidP="39DB2127">
            <w:pPr>
              <w:pStyle w:val="VBAILTBody"/>
              <w:rPr>
                <w:b/>
                <w:bCs/>
              </w:rPr>
            </w:pPr>
            <w:r w:rsidRPr="00695424">
              <w:rPr>
                <w:b/>
                <w:bCs/>
              </w:rPr>
              <w:t xml:space="preserve">Presumptive Criteria for P&amp;T </w:t>
            </w:r>
            <w:r w:rsidRPr="00695424">
              <w:rPr>
                <w:b/>
                <w:bCs/>
              </w:rPr>
              <w:br/>
              <w:t>Disability Not Satisfied</w:t>
            </w:r>
          </w:p>
          <w:p w14:paraId="59AB4AB2" w14:textId="0F24D964" w:rsidR="00695424" w:rsidRDefault="00695424" w:rsidP="00DC2CEE">
            <w:pPr>
              <w:pStyle w:val="VBAILTBody"/>
              <w:numPr>
                <w:ilvl w:val="0"/>
                <w:numId w:val="12"/>
              </w:numPr>
              <w:rPr>
                <w:bCs/>
              </w:rPr>
            </w:pPr>
            <w:r w:rsidRPr="00695424">
              <w:rPr>
                <w:bCs/>
              </w:rPr>
              <w:t>If the Veteran does not meet the presumptive P&amp;T criteria, then the claim will need a rating decision</w:t>
            </w:r>
          </w:p>
          <w:p w14:paraId="1066897F" w14:textId="14C2365C" w:rsidR="00695424" w:rsidRPr="00695424" w:rsidRDefault="00695424" w:rsidP="39DB2127">
            <w:pPr>
              <w:pStyle w:val="VBAILTBody"/>
              <w:rPr>
                <w:bCs/>
              </w:rPr>
            </w:pPr>
            <w:r w:rsidRPr="00695424">
              <w:rPr>
                <w:bCs/>
                <w:noProof/>
              </w:rPr>
              <w:drawing>
                <wp:inline distT="0" distB="0" distL="0" distR="0" wp14:anchorId="4F01248E" wp14:editId="4A861436">
                  <wp:extent cx="2459990" cy="2057400"/>
                  <wp:effectExtent l="0" t="0" r="0" b="0"/>
                  <wp:docPr id="8" name="Picture 7">
                    <a:extLst xmlns:a="http://schemas.openxmlformats.org/drawingml/2006/main">
                      <a:ext uri="{FF2B5EF4-FFF2-40B4-BE49-F238E27FC236}">
                        <a16:creationId xmlns:a16="http://schemas.microsoft.com/office/drawing/2014/main" id="{58A558D4-AB05-4EBF-ABE9-9914CEBFCC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8A558D4-AB05-4EBF-ABE9-9914CEBFCCEC}"/>
                              </a:ext>
                            </a:extLst>
                          </pic:cNvPr>
                          <pic:cNvPicPr>
                            <a:picLocks noChangeAspect="1"/>
                          </pic:cNvPicPr>
                        </pic:nvPicPr>
                        <pic:blipFill>
                          <a:blip r:embed="rId18"/>
                          <a:stretch>
                            <a:fillRect/>
                          </a:stretch>
                        </pic:blipFill>
                        <pic:spPr>
                          <a:xfrm>
                            <a:off x="0" y="0"/>
                            <a:ext cx="2459990" cy="2057400"/>
                          </a:xfrm>
                          <a:prstGeom prst="rect">
                            <a:avLst/>
                          </a:prstGeom>
                        </pic:spPr>
                      </pic:pic>
                    </a:graphicData>
                  </a:graphic>
                </wp:inline>
              </w:drawing>
            </w:r>
          </w:p>
        </w:tc>
        <w:tc>
          <w:tcPr>
            <w:tcW w:w="5976" w:type="dxa"/>
            <w:gridSpan w:val="2"/>
            <w:tcBorders>
              <w:left w:val="dashSmallGap" w:sz="4" w:space="0" w:color="auto"/>
            </w:tcBorders>
          </w:tcPr>
          <w:p w14:paraId="48B5942B" w14:textId="77777777" w:rsidR="00695424" w:rsidRPr="00A91D13" w:rsidRDefault="00695424" w:rsidP="39DB2127">
            <w:pPr>
              <w:pStyle w:val="VBAILTBody"/>
              <w:rPr>
                <w:rStyle w:val="Strong"/>
                <w:b w:val="0"/>
                <w:bCs w:val="0"/>
              </w:rPr>
            </w:pPr>
          </w:p>
        </w:tc>
      </w:tr>
      <w:tr w:rsidR="00695424" w:rsidRPr="00A91D13" w14:paraId="1200EB18" w14:textId="77777777" w:rsidTr="00DC2CEE">
        <w:trPr>
          <w:cantSplit/>
          <w:jc w:val="center"/>
        </w:trPr>
        <w:tc>
          <w:tcPr>
            <w:tcW w:w="4104" w:type="dxa"/>
            <w:tcBorders>
              <w:right w:val="dashSmallGap" w:sz="4" w:space="0" w:color="auto"/>
            </w:tcBorders>
          </w:tcPr>
          <w:p w14:paraId="79A242CE" w14:textId="77777777" w:rsidR="00695424" w:rsidRDefault="00695424" w:rsidP="39DB2127">
            <w:pPr>
              <w:pStyle w:val="VBAILTBody"/>
              <w:rPr>
                <w:b/>
                <w:bCs/>
              </w:rPr>
            </w:pPr>
            <w:r w:rsidRPr="00695424">
              <w:rPr>
                <w:b/>
                <w:bCs/>
              </w:rPr>
              <w:t>Rating Determination of P&amp;T Disability</w:t>
            </w:r>
          </w:p>
          <w:p w14:paraId="108ECC49" w14:textId="77777777" w:rsidR="00695424" w:rsidRPr="00695424" w:rsidRDefault="00695424" w:rsidP="00DC2CEE">
            <w:pPr>
              <w:pStyle w:val="VBAILTBody"/>
              <w:numPr>
                <w:ilvl w:val="0"/>
                <w:numId w:val="13"/>
              </w:numPr>
              <w:rPr>
                <w:bCs/>
              </w:rPr>
            </w:pPr>
            <w:r w:rsidRPr="00695424">
              <w:rPr>
                <w:bCs/>
              </w:rPr>
              <w:t>In order to be granted P&amp;T disability by a rating decision, the medical evidence must show the veteran:</w:t>
            </w:r>
          </w:p>
          <w:p w14:paraId="513FB761" w14:textId="77777777" w:rsidR="00695424" w:rsidRPr="00695424" w:rsidRDefault="00695424" w:rsidP="00750EB6">
            <w:pPr>
              <w:pStyle w:val="VBAILTBody"/>
              <w:numPr>
                <w:ilvl w:val="1"/>
                <w:numId w:val="13"/>
              </w:numPr>
              <w:tabs>
                <w:tab w:val="clear" w:pos="1080"/>
                <w:tab w:val="num" w:pos="870"/>
              </w:tabs>
              <w:ind w:left="600"/>
              <w:rPr>
                <w:bCs/>
              </w:rPr>
            </w:pPr>
            <w:r w:rsidRPr="00695424">
              <w:rPr>
                <w:bCs/>
              </w:rPr>
              <w:t>Meets the disability percentage requirements set forth in 38 CFR 4.16 and 4.17 or have an extra-scheduler evaluation approved under 38 CFR 3.321(b)(2), and</w:t>
            </w:r>
          </w:p>
          <w:p w14:paraId="2ABE7165" w14:textId="6AE272B4" w:rsidR="00695424" w:rsidRPr="00A91D13" w:rsidRDefault="00367ABF" w:rsidP="00750EB6">
            <w:pPr>
              <w:pStyle w:val="VBAILTBody"/>
              <w:numPr>
                <w:ilvl w:val="1"/>
                <w:numId w:val="13"/>
              </w:numPr>
              <w:tabs>
                <w:tab w:val="clear" w:pos="1080"/>
                <w:tab w:val="num" w:pos="870"/>
              </w:tabs>
              <w:ind w:left="780"/>
              <w:rPr>
                <w:b/>
              </w:rPr>
            </w:pPr>
            <w:r>
              <w:rPr>
                <w:bCs/>
              </w:rPr>
              <w:t>U</w:t>
            </w:r>
            <w:r w:rsidR="00695424" w:rsidRPr="00695424">
              <w:rPr>
                <w:bCs/>
              </w:rPr>
              <w:t>nable to secure and follow a substantially gainful occupation (unemployable) by reason of disabilities which are likely to be permanent</w:t>
            </w:r>
          </w:p>
        </w:tc>
        <w:tc>
          <w:tcPr>
            <w:tcW w:w="5976" w:type="dxa"/>
            <w:gridSpan w:val="2"/>
            <w:tcBorders>
              <w:left w:val="dashSmallGap" w:sz="4" w:space="0" w:color="auto"/>
            </w:tcBorders>
          </w:tcPr>
          <w:p w14:paraId="6710FE84" w14:textId="77777777" w:rsidR="00695424" w:rsidRPr="00A91D13" w:rsidRDefault="00695424" w:rsidP="39DB2127">
            <w:pPr>
              <w:pStyle w:val="VBAILTBody"/>
              <w:rPr>
                <w:rStyle w:val="Strong"/>
                <w:b w:val="0"/>
                <w:bCs w:val="0"/>
              </w:rPr>
            </w:pPr>
          </w:p>
        </w:tc>
      </w:tr>
      <w:tr w:rsidR="00695424" w:rsidRPr="00A91D13" w14:paraId="3A78CC35" w14:textId="77777777" w:rsidTr="00DC2CEE">
        <w:trPr>
          <w:cantSplit/>
          <w:jc w:val="center"/>
        </w:trPr>
        <w:tc>
          <w:tcPr>
            <w:tcW w:w="4104" w:type="dxa"/>
            <w:tcBorders>
              <w:right w:val="dashSmallGap" w:sz="4" w:space="0" w:color="auto"/>
            </w:tcBorders>
          </w:tcPr>
          <w:p w14:paraId="55A4FF93" w14:textId="27A080EE" w:rsidR="00695424" w:rsidRDefault="00695424" w:rsidP="39DB2127">
            <w:pPr>
              <w:pStyle w:val="VBAILTBody"/>
              <w:rPr>
                <w:b/>
                <w:bCs/>
              </w:rPr>
            </w:pPr>
            <w:r w:rsidRPr="00695424">
              <w:rPr>
                <w:b/>
                <w:bCs/>
              </w:rPr>
              <w:lastRenderedPageBreak/>
              <w:t>Medical Evidence</w:t>
            </w:r>
            <w:r w:rsidR="00443A6B">
              <w:rPr>
                <w:b/>
                <w:bCs/>
              </w:rPr>
              <w:t xml:space="preserve"> (1 of 3)</w:t>
            </w:r>
          </w:p>
          <w:p w14:paraId="735EEBB5" w14:textId="77777777" w:rsidR="00695424" w:rsidRPr="00695424" w:rsidRDefault="00695424" w:rsidP="00DC2CEE">
            <w:pPr>
              <w:pStyle w:val="VBAILTBody"/>
              <w:numPr>
                <w:ilvl w:val="0"/>
                <w:numId w:val="14"/>
              </w:numPr>
            </w:pPr>
            <w:r w:rsidRPr="00695424">
              <w:t>Determine if adequate medical evidence is of record before sending the claim for rating activity</w:t>
            </w:r>
          </w:p>
          <w:p w14:paraId="1B857B83" w14:textId="77777777" w:rsidR="00695424" w:rsidRPr="00695424" w:rsidRDefault="00695424" w:rsidP="00DC2CEE">
            <w:pPr>
              <w:pStyle w:val="VBAILTBody"/>
              <w:numPr>
                <w:ilvl w:val="0"/>
                <w:numId w:val="14"/>
              </w:numPr>
            </w:pPr>
            <w:r w:rsidRPr="00695424">
              <w:t>Medical evidence is adequate if it addresses all medical or mental conditions provided by the Veteran and can be used to evaluate the impact of each condition on the Veteran’s employability.</w:t>
            </w:r>
          </w:p>
          <w:p w14:paraId="14BD759C" w14:textId="77777777" w:rsidR="00695424" w:rsidRPr="00695424" w:rsidRDefault="00695424" w:rsidP="00750EB6">
            <w:pPr>
              <w:pStyle w:val="VBAILTBody"/>
              <w:numPr>
                <w:ilvl w:val="1"/>
                <w:numId w:val="14"/>
              </w:numPr>
              <w:tabs>
                <w:tab w:val="clear" w:pos="1080"/>
                <w:tab w:val="num" w:pos="780"/>
              </w:tabs>
              <w:ind w:left="780"/>
              <w:rPr>
                <w:b/>
                <w:bCs/>
              </w:rPr>
            </w:pPr>
            <w:r w:rsidRPr="00695424">
              <w:t>A statement from a physician, certified Nurse Practitioner, Clinical Nurse Specialist, or Physician Assistant, or</w:t>
            </w:r>
          </w:p>
          <w:p w14:paraId="5F5F1BB8" w14:textId="7EAB8294" w:rsidR="00695424" w:rsidRPr="00695424" w:rsidRDefault="00695424" w:rsidP="00750EB6">
            <w:pPr>
              <w:pStyle w:val="VBAILTBody"/>
              <w:numPr>
                <w:ilvl w:val="1"/>
                <w:numId w:val="14"/>
              </w:numPr>
              <w:tabs>
                <w:tab w:val="clear" w:pos="1080"/>
                <w:tab w:val="num" w:pos="780"/>
              </w:tabs>
              <w:ind w:left="780"/>
              <w:rPr>
                <w:b/>
                <w:bCs/>
              </w:rPr>
            </w:pPr>
            <w:r w:rsidRPr="00695424">
              <w:t>A hospital or examination report from any government or private institution</w:t>
            </w:r>
          </w:p>
        </w:tc>
        <w:tc>
          <w:tcPr>
            <w:tcW w:w="5976" w:type="dxa"/>
            <w:gridSpan w:val="2"/>
            <w:tcBorders>
              <w:left w:val="dashSmallGap" w:sz="4" w:space="0" w:color="auto"/>
            </w:tcBorders>
          </w:tcPr>
          <w:p w14:paraId="5EB7565B" w14:textId="77777777" w:rsidR="00695424" w:rsidRPr="00A91D13" w:rsidRDefault="00695424" w:rsidP="39DB2127">
            <w:pPr>
              <w:pStyle w:val="VBAILTBody"/>
              <w:rPr>
                <w:rStyle w:val="Strong"/>
                <w:b w:val="0"/>
                <w:bCs w:val="0"/>
              </w:rPr>
            </w:pPr>
          </w:p>
        </w:tc>
      </w:tr>
      <w:tr w:rsidR="00DC2CEE" w:rsidRPr="00A91D13" w14:paraId="0BD8EAFE" w14:textId="77777777" w:rsidTr="00DC2CEE">
        <w:trPr>
          <w:cantSplit/>
          <w:jc w:val="center"/>
        </w:trPr>
        <w:tc>
          <w:tcPr>
            <w:tcW w:w="4104" w:type="dxa"/>
            <w:tcBorders>
              <w:right w:val="dashSmallGap" w:sz="4" w:space="0" w:color="auto"/>
            </w:tcBorders>
          </w:tcPr>
          <w:p w14:paraId="05A90EB9" w14:textId="183E4947" w:rsidR="00DC2CEE" w:rsidRDefault="00DC2CEE" w:rsidP="39DB2127">
            <w:pPr>
              <w:pStyle w:val="VBAILTBody"/>
              <w:rPr>
                <w:b/>
                <w:bCs/>
              </w:rPr>
            </w:pPr>
            <w:r>
              <w:rPr>
                <w:b/>
                <w:bCs/>
              </w:rPr>
              <w:t>Medical Evidence</w:t>
            </w:r>
            <w:r w:rsidR="00443A6B">
              <w:rPr>
                <w:b/>
                <w:bCs/>
              </w:rPr>
              <w:t xml:space="preserve"> (2 of 3)</w:t>
            </w:r>
          </w:p>
          <w:p w14:paraId="7EAD0DDB" w14:textId="77777777" w:rsidR="00DC2CEE" w:rsidRPr="00DC2CEE" w:rsidRDefault="00DC2CEE" w:rsidP="00750EB6">
            <w:pPr>
              <w:pStyle w:val="VBAILTBody"/>
              <w:numPr>
                <w:ilvl w:val="0"/>
                <w:numId w:val="15"/>
              </w:numPr>
              <w:tabs>
                <w:tab w:val="clear" w:pos="720"/>
              </w:tabs>
              <w:ind w:left="420"/>
            </w:pPr>
            <w:r w:rsidRPr="00DC2CEE">
              <w:t xml:space="preserve">If medical evidence is of record, but is not adequate for rating purposes, schedule the claimant for a VA examination </w:t>
            </w:r>
          </w:p>
          <w:p w14:paraId="07441173" w14:textId="0EE1920F" w:rsidR="00DC2CEE" w:rsidRPr="00695424" w:rsidRDefault="00DC2CEE" w:rsidP="00750EB6">
            <w:pPr>
              <w:pStyle w:val="VBAILTBody"/>
              <w:numPr>
                <w:ilvl w:val="0"/>
                <w:numId w:val="15"/>
              </w:numPr>
              <w:ind w:left="420"/>
              <w:rPr>
                <w:b/>
                <w:bCs/>
              </w:rPr>
            </w:pPr>
            <w:r w:rsidRPr="00DC2CEE">
              <w:t>Once adequate medical evidence is of record, refer the claim to the rating activity</w:t>
            </w:r>
          </w:p>
        </w:tc>
        <w:tc>
          <w:tcPr>
            <w:tcW w:w="5976" w:type="dxa"/>
            <w:gridSpan w:val="2"/>
            <w:tcBorders>
              <w:left w:val="dashSmallGap" w:sz="4" w:space="0" w:color="auto"/>
            </w:tcBorders>
          </w:tcPr>
          <w:p w14:paraId="595E25B1" w14:textId="77777777" w:rsidR="00DC2CEE" w:rsidRPr="00A91D13" w:rsidRDefault="00DC2CEE" w:rsidP="39DB2127">
            <w:pPr>
              <w:pStyle w:val="VBAILTBody"/>
              <w:rPr>
                <w:rStyle w:val="Strong"/>
                <w:b w:val="0"/>
                <w:bCs w:val="0"/>
              </w:rPr>
            </w:pPr>
          </w:p>
        </w:tc>
      </w:tr>
      <w:tr w:rsidR="00DC2CEE" w:rsidRPr="00A91D13" w14:paraId="573754CF" w14:textId="77777777" w:rsidTr="00DC2CEE">
        <w:trPr>
          <w:cantSplit/>
          <w:jc w:val="center"/>
        </w:trPr>
        <w:tc>
          <w:tcPr>
            <w:tcW w:w="4104" w:type="dxa"/>
            <w:tcBorders>
              <w:right w:val="dashSmallGap" w:sz="4" w:space="0" w:color="auto"/>
            </w:tcBorders>
          </w:tcPr>
          <w:p w14:paraId="4DFB3ED9" w14:textId="4E07BA09" w:rsidR="00DC2CEE" w:rsidRDefault="00DC2CEE" w:rsidP="39DB2127">
            <w:pPr>
              <w:pStyle w:val="VBAILTBody"/>
              <w:rPr>
                <w:b/>
                <w:bCs/>
              </w:rPr>
            </w:pPr>
            <w:r>
              <w:rPr>
                <w:b/>
                <w:bCs/>
              </w:rPr>
              <w:lastRenderedPageBreak/>
              <w:t>Medical Evidence</w:t>
            </w:r>
            <w:r w:rsidR="00443A6B">
              <w:rPr>
                <w:b/>
                <w:bCs/>
              </w:rPr>
              <w:t xml:space="preserve"> (3 of 3)</w:t>
            </w:r>
          </w:p>
          <w:p w14:paraId="44455A31" w14:textId="77777777" w:rsidR="00DC2CEE" w:rsidRPr="00DC2CEE" w:rsidRDefault="00DC2CEE" w:rsidP="00DC2CEE">
            <w:pPr>
              <w:pStyle w:val="VBAILTBody"/>
              <w:numPr>
                <w:ilvl w:val="0"/>
                <w:numId w:val="16"/>
              </w:numPr>
              <w:ind w:left="360"/>
            </w:pPr>
            <w:r w:rsidRPr="00DC2CEE">
              <w:t>If no medical of the claimed disability is of record, request medical evidence from the claimant.</w:t>
            </w:r>
          </w:p>
          <w:p w14:paraId="33A1DDA6" w14:textId="77777777" w:rsidR="00DC2CEE" w:rsidRPr="00DC2CEE" w:rsidRDefault="00DC2CEE" w:rsidP="00DC2CEE">
            <w:pPr>
              <w:pStyle w:val="VBAILTBody"/>
              <w:numPr>
                <w:ilvl w:val="0"/>
                <w:numId w:val="16"/>
              </w:numPr>
              <w:ind w:left="360"/>
            </w:pPr>
            <w:r w:rsidRPr="00DC2CEE">
              <w:t>If no medical evidence is received and 30 days have passed from the date of the request:</w:t>
            </w:r>
          </w:p>
          <w:p w14:paraId="63C0E698" w14:textId="77777777" w:rsidR="00DC2CEE" w:rsidRPr="00DC2CEE" w:rsidRDefault="00DC2CEE" w:rsidP="00DC2CEE">
            <w:pPr>
              <w:pStyle w:val="VBAILTBody"/>
              <w:numPr>
                <w:ilvl w:val="1"/>
                <w:numId w:val="16"/>
              </w:numPr>
              <w:ind w:left="1080"/>
            </w:pPr>
            <w:r w:rsidRPr="00DC2CEE">
              <w:t xml:space="preserve">Deny the claim, </w:t>
            </w:r>
          </w:p>
          <w:p w14:paraId="7A5B4562" w14:textId="77777777" w:rsidR="00DC2CEE" w:rsidRPr="00DC2CEE" w:rsidRDefault="00DC2CEE" w:rsidP="00DC2CEE">
            <w:pPr>
              <w:pStyle w:val="VBAILTBody"/>
              <w:numPr>
                <w:ilvl w:val="1"/>
                <w:numId w:val="16"/>
              </w:numPr>
              <w:ind w:left="1080"/>
            </w:pPr>
            <w:r w:rsidRPr="00DC2CEE">
              <w:t>Notify the veteran the evidence must be provided, and,</w:t>
            </w:r>
          </w:p>
          <w:p w14:paraId="1A81BD96" w14:textId="77777777" w:rsidR="00DC2CEE" w:rsidRPr="00DC2CEE" w:rsidRDefault="00DC2CEE" w:rsidP="00DC2CEE">
            <w:pPr>
              <w:pStyle w:val="VBAILTBody"/>
              <w:numPr>
                <w:ilvl w:val="1"/>
                <w:numId w:val="16"/>
              </w:numPr>
              <w:ind w:left="1080"/>
            </w:pPr>
            <w:r w:rsidRPr="00DC2CEE">
              <w:t xml:space="preserve">Notify the Veteran he/she must file a supplemental claim. </w:t>
            </w:r>
          </w:p>
          <w:p w14:paraId="2737A0EB" w14:textId="7E52D611" w:rsidR="00DC2CEE" w:rsidRDefault="00DC2CEE" w:rsidP="00DC2CEE">
            <w:pPr>
              <w:pStyle w:val="VBAILTBody"/>
              <w:rPr>
                <w:b/>
                <w:bCs/>
              </w:rPr>
            </w:pPr>
            <w:r w:rsidRPr="00DC2CEE">
              <w:t xml:space="preserve">No additional development is </w:t>
            </w:r>
            <w:proofErr w:type="gramStart"/>
            <w:r w:rsidRPr="00DC2CEE">
              <w:t>needed</w:t>
            </w:r>
            <w:proofErr w:type="gramEnd"/>
            <w:r w:rsidRPr="00DC2CEE">
              <w:t xml:space="preserve"> and no rating decision is completed</w:t>
            </w:r>
          </w:p>
        </w:tc>
        <w:tc>
          <w:tcPr>
            <w:tcW w:w="5976" w:type="dxa"/>
            <w:gridSpan w:val="2"/>
            <w:tcBorders>
              <w:left w:val="dashSmallGap" w:sz="4" w:space="0" w:color="auto"/>
            </w:tcBorders>
          </w:tcPr>
          <w:p w14:paraId="1C251F88" w14:textId="77777777" w:rsidR="00DC2CEE" w:rsidRPr="00A91D13" w:rsidRDefault="00DC2CEE" w:rsidP="39DB2127">
            <w:pPr>
              <w:pStyle w:val="VBAILTBody"/>
              <w:rPr>
                <w:rStyle w:val="Strong"/>
                <w:b w:val="0"/>
                <w:bCs w:val="0"/>
              </w:rPr>
            </w:pPr>
          </w:p>
        </w:tc>
      </w:tr>
      <w:tr w:rsidR="00DC2CEE" w:rsidRPr="00A91D13" w14:paraId="662402F0" w14:textId="77777777" w:rsidTr="00DC2CEE">
        <w:trPr>
          <w:cantSplit/>
          <w:jc w:val="center"/>
        </w:trPr>
        <w:tc>
          <w:tcPr>
            <w:tcW w:w="4104" w:type="dxa"/>
            <w:tcBorders>
              <w:right w:val="dashSmallGap" w:sz="4" w:space="0" w:color="auto"/>
            </w:tcBorders>
          </w:tcPr>
          <w:p w14:paraId="082A0295" w14:textId="77777777" w:rsidR="00DC2CEE" w:rsidRDefault="00DC2CEE" w:rsidP="39DB2127">
            <w:pPr>
              <w:pStyle w:val="VBAILTBody"/>
              <w:rPr>
                <w:b/>
                <w:bCs/>
              </w:rPr>
            </w:pPr>
            <w:r>
              <w:rPr>
                <w:b/>
                <w:bCs/>
              </w:rPr>
              <w:t>Federal Records</w:t>
            </w:r>
          </w:p>
          <w:p w14:paraId="4A72731C" w14:textId="77777777" w:rsidR="00DC2CEE" w:rsidRPr="00DC2CEE" w:rsidRDefault="00DC2CEE" w:rsidP="00DC2CEE">
            <w:pPr>
              <w:pStyle w:val="VBAILTBody"/>
              <w:numPr>
                <w:ilvl w:val="0"/>
                <w:numId w:val="17"/>
              </w:numPr>
              <w:ind w:left="360"/>
              <w:rPr>
                <w:b/>
                <w:bCs/>
              </w:rPr>
            </w:pPr>
            <w:r w:rsidRPr="00DC2CEE">
              <w:t>When relevant treatment is alleged at a VA facility, claim processors must attempt to obtain the records, unless it is concluded that it is reasonably certain the records do not exist</w:t>
            </w:r>
          </w:p>
          <w:p w14:paraId="6FBD9656" w14:textId="13EEC7C4" w:rsidR="00DC2CEE" w:rsidRDefault="00DC2CEE" w:rsidP="00DC2CEE">
            <w:pPr>
              <w:pStyle w:val="VBAILTBody"/>
              <w:numPr>
                <w:ilvl w:val="0"/>
                <w:numId w:val="17"/>
              </w:numPr>
              <w:ind w:left="360"/>
              <w:rPr>
                <w:b/>
                <w:bCs/>
              </w:rPr>
            </w:pPr>
            <w:r w:rsidRPr="00DC2CEE">
              <w:t>If the claimant does not indicate treatment at a VAMC or provide dates or treatment an enterprise search must be completed, and any relevant treatment records associated into the claims folder</w:t>
            </w:r>
          </w:p>
        </w:tc>
        <w:tc>
          <w:tcPr>
            <w:tcW w:w="5976" w:type="dxa"/>
            <w:gridSpan w:val="2"/>
            <w:tcBorders>
              <w:left w:val="dashSmallGap" w:sz="4" w:space="0" w:color="auto"/>
            </w:tcBorders>
          </w:tcPr>
          <w:p w14:paraId="573D4F9C" w14:textId="77777777" w:rsidR="00DC2CEE" w:rsidRPr="00A91D13" w:rsidRDefault="00DC2CEE" w:rsidP="39DB2127">
            <w:pPr>
              <w:pStyle w:val="VBAILTBody"/>
              <w:rPr>
                <w:rStyle w:val="Strong"/>
                <w:b w:val="0"/>
                <w:bCs w:val="0"/>
              </w:rPr>
            </w:pPr>
          </w:p>
        </w:tc>
      </w:tr>
      <w:tr w:rsidR="00443A6B" w:rsidRPr="00A91D13" w14:paraId="45187E81" w14:textId="77777777" w:rsidTr="00DC2CEE">
        <w:trPr>
          <w:cantSplit/>
          <w:jc w:val="center"/>
        </w:trPr>
        <w:tc>
          <w:tcPr>
            <w:tcW w:w="4104" w:type="dxa"/>
            <w:tcBorders>
              <w:right w:val="dashSmallGap" w:sz="4" w:space="0" w:color="auto"/>
            </w:tcBorders>
          </w:tcPr>
          <w:p w14:paraId="25805D0D" w14:textId="77777777" w:rsidR="00443A6B" w:rsidRPr="0088758F" w:rsidRDefault="00443A6B" w:rsidP="00443A6B">
            <w:pPr>
              <w:pStyle w:val="VBAILTBody"/>
              <w:rPr>
                <w:b/>
              </w:rPr>
            </w:pPr>
            <w:r w:rsidRPr="0088758F">
              <w:rPr>
                <w:b/>
              </w:rPr>
              <w:lastRenderedPageBreak/>
              <w:t>PACT Act – Presumptive</w:t>
            </w:r>
          </w:p>
          <w:p w14:paraId="487E8DD8" w14:textId="77777777" w:rsidR="00443A6B" w:rsidRPr="0088758F" w:rsidRDefault="00443A6B" w:rsidP="00443A6B">
            <w:pPr>
              <w:pStyle w:val="Default"/>
              <w:rPr>
                <w:rFonts w:ascii="Verdana" w:hAnsi="Verdana" w:cs="Arial"/>
                <w:sz w:val="22"/>
                <w:szCs w:val="22"/>
              </w:rPr>
            </w:pPr>
            <w:r w:rsidRPr="0088758F">
              <w:rPr>
                <w:rFonts w:ascii="Verdana" w:hAnsi="Verdana" w:cs="Arial"/>
                <w:sz w:val="22"/>
                <w:szCs w:val="22"/>
              </w:rPr>
              <w:t xml:space="preserve">A claim under the PACT Act may include claims in which the Veteran </w:t>
            </w:r>
          </w:p>
          <w:p w14:paraId="3A14744E" w14:textId="77777777" w:rsidR="00443A6B" w:rsidRPr="0088758F" w:rsidRDefault="00443A6B" w:rsidP="00443A6B">
            <w:pPr>
              <w:pStyle w:val="Default"/>
              <w:numPr>
                <w:ilvl w:val="0"/>
                <w:numId w:val="30"/>
              </w:numPr>
              <w:rPr>
                <w:rFonts w:ascii="Verdana" w:hAnsi="Verdana" w:cs="Arial"/>
                <w:sz w:val="22"/>
                <w:szCs w:val="22"/>
              </w:rPr>
            </w:pPr>
            <w:r w:rsidRPr="0088758F">
              <w:rPr>
                <w:rFonts w:ascii="Verdana" w:hAnsi="Verdana" w:cs="Arial"/>
                <w:sz w:val="22"/>
                <w:szCs w:val="22"/>
              </w:rPr>
              <w:t xml:space="preserve">explicitly states a disability is related to service in a newly recognized or existing presumptive location, or as due to toxic exposure </w:t>
            </w:r>
          </w:p>
          <w:p w14:paraId="3DBEB033" w14:textId="77777777" w:rsidR="00443A6B" w:rsidRPr="0088758F" w:rsidRDefault="00443A6B" w:rsidP="00443A6B">
            <w:pPr>
              <w:pStyle w:val="Default"/>
              <w:numPr>
                <w:ilvl w:val="0"/>
                <w:numId w:val="30"/>
              </w:numPr>
              <w:rPr>
                <w:rFonts w:ascii="Verdana" w:hAnsi="Verdana" w:cs="Arial"/>
                <w:sz w:val="22"/>
                <w:szCs w:val="22"/>
              </w:rPr>
            </w:pPr>
            <w:r w:rsidRPr="0088758F">
              <w:rPr>
                <w:rFonts w:ascii="Verdana" w:hAnsi="Verdana" w:cs="Arial"/>
                <w:sz w:val="22"/>
                <w:szCs w:val="22"/>
              </w:rPr>
              <w:t xml:space="preserve">does </w:t>
            </w:r>
            <w:r w:rsidRPr="0088758F">
              <w:rPr>
                <w:rFonts w:ascii="Verdana" w:hAnsi="Verdana" w:cs="Arial"/>
                <w:b/>
                <w:bCs/>
                <w:i/>
                <w:iCs/>
                <w:sz w:val="22"/>
                <w:szCs w:val="22"/>
              </w:rPr>
              <w:t xml:space="preserve">not </w:t>
            </w:r>
            <w:r w:rsidRPr="0088758F">
              <w:rPr>
                <w:rFonts w:ascii="Verdana" w:hAnsi="Verdana" w:cs="Arial"/>
                <w:sz w:val="22"/>
                <w:szCs w:val="22"/>
              </w:rPr>
              <w:t xml:space="preserve">explicitly state what has caused a claimed disability, but there is service in a newly recognized or existing presumptive location </w:t>
            </w:r>
          </w:p>
          <w:p w14:paraId="79E54D68" w14:textId="77777777" w:rsidR="000E4A97" w:rsidRPr="0088758F" w:rsidRDefault="00443A6B" w:rsidP="00443A6B">
            <w:pPr>
              <w:pStyle w:val="Default"/>
              <w:numPr>
                <w:ilvl w:val="0"/>
                <w:numId w:val="30"/>
              </w:numPr>
              <w:rPr>
                <w:rFonts w:ascii="Verdana" w:hAnsi="Verdana" w:cs="Arial"/>
                <w:sz w:val="22"/>
                <w:szCs w:val="22"/>
              </w:rPr>
            </w:pPr>
            <w:r w:rsidRPr="0088758F">
              <w:rPr>
                <w:rFonts w:ascii="Verdana" w:hAnsi="Verdana" w:cs="Arial"/>
                <w:sz w:val="22"/>
                <w:szCs w:val="22"/>
              </w:rPr>
              <w:t>claims a newly recognized presumptive disability, or</w:t>
            </w:r>
          </w:p>
          <w:p w14:paraId="176FEFA0" w14:textId="4840D2D7" w:rsidR="00443A6B" w:rsidRPr="0088758F" w:rsidRDefault="00443A6B" w:rsidP="00443A6B">
            <w:pPr>
              <w:pStyle w:val="Default"/>
              <w:numPr>
                <w:ilvl w:val="0"/>
                <w:numId w:val="30"/>
              </w:numPr>
              <w:rPr>
                <w:rFonts w:ascii="Verdana" w:hAnsi="Verdana" w:cs="Arial"/>
                <w:sz w:val="22"/>
                <w:szCs w:val="22"/>
              </w:rPr>
            </w:pPr>
            <w:r w:rsidRPr="0088758F">
              <w:rPr>
                <w:rFonts w:ascii="Verdana" w:hAnsi="Verdana" w:cs="Arial"/>
                <w:sz w:val="22"/>
                <w:szCs w:val="22"/>
              </w:rPr>
              <w:t xml:space="preserve">claims a non-presumptive disability and either explicitly claims it or evidence implicitly indicates participation in toxic exposure risk activity (TERA) </w:t>
            </w:r>
          </w:p>
        </w:tc>
        <w:tc>
          <w:tcPr>
            <w:tcW w:w="5976" w:type="dxa"/>
            <w:gridSpan w:val="2"/>
            <w:tcBorders>
              <w:left w:val="dashSmallGap" w:sz="4" w:space="0" w:color="auto"/>
            </w:tcBorders>
          </w:tcPr>
          <w:p w14:paraId="3C4884B9" w14:textId="77777777" w:rsidR="00443A6B" w:rsidRPr="00A91D13" w:rsidRDefault="00443A6B" w:rsidP="00443A6B">
            <w:pPr>
              <w:pStyle w:val="VBAILTBody"/>
              <w:rPr>
                <w:rStyle w:val="Strong"/>
                <w:b w:val="0"/>
                <w:bCs w:val="0"/>
              </w:rPr>
            </w:pPr>
          </w:p>
        </w:tc>
      </w:tr>
      <w:tr w:rsidR="00476539" w:rsidRPr="00A91D13" w14:paraId="5D57FCAF" w14:textId="77777777" w:rsidTr="00534EE0">
        <w:trPr>
          <w:cantSplit/>
          <w:jc w:val="center"/>
        </w:trPr>
        <w:tc>
          <w:tcPr>
            <w:tcW w:w="4135" w:type="dxa"/>
            <w:gridSpan w:val="2"/>
            <w:tcBorders>
              <w:right w:val="dashSmallGap" w:sz="4" w:space="0" w:color="auto"/>
            </w:tcBorders>
          </w:tcPr>
          <w:p w14:paraId="6AC1EEA9" w14:textId="4395E7B0" w:rsidR="00476539" w:rsidRPr="00720961" w:rsidRDefault="00534EE0" w:rsidP="00476539">
            <w:pPr>
              <w:pStyle w:val="VBAILTBody"/>
              <w:rPr>
                <w:b/>
              </w:rPr>
            </w:pPr>
            <w:r>
              <w:rPr>
                <w:b/>
              </w:rPr>
              <w:t xml:space="preserve">Knowledge Check: </w:t>
            </w:r>
            <w:r w:rsidR="00476539" w:rsidRPr="00720961">
              <w:rPr>
                <w:b/>
              </w:rPr>
              <w:t>Lesson Summary</w:t>
            </w:r>
            <w:r w:rsidR="00476539">
              <w:rPr>
                <w:b/>
              </w:rPr>
              <w:t xml:space="preserve"> Review</w:t>
            </w:r>
          </w:p>
          <w:p w14:paraId="5D82E4CA" w14:textId="77777777" w:rsidR="00534EE0" w:rsidRDefault="00534EE0" w:rsidP="00534EE0">
            <w:pPr>
              <w:pStyle w:val="VBAILTBody"/>
            </w:pPr>
            <w:r w:rsidRPr="00345E8B">
              <w:rPr>
                <w:noProof/>
              </w:rPr>
              <w:drawing>
                <wp:inline distT="0" distB="0" distL="0" distR="0" wp14:anchorId="0EBCB1FB" wp14:editId="78049BDC">
                  <wp:extent cx="1546024" cy="722489"/>
                  <wp:effectExtent l="0" t="0" r="0" b="190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75075" cy="736065"/>
                          </a:xfrm>
                          <a:prstGeom prst="rect">
                            <a:avLst/>
                          </a:prstGeom>
                        </pic:spPr>
                      </pic:pic>
                    </a:graphicData>
                  </a:graphic>
                </wp:inline>
              </w:drawing>
            </w:r>
          </w:p>
          <w:p w14:paraId="60F05DF8" w14:textId="01900FD9" w:rsidR="00476539" w:rsidRPr="00A91D13" w:rsidRDefault="00534EE0" w:rsidP="00534EE0">
            <w:pPr>
              <w:pStyle w:val="VBAILTbullet1"/>
              <w:numPr>
                <w:ilvl w:val="0"/>
                <w:numId w:val="0"/>
              </w:numPr>
              <w:ind w:left="360" w:hanging="360"/>
              <w:rPr>
                <w:b/>
              </w:rPr>
            </w:pPr>
            <w:r w:rsidRPr="00734518">
              <w:rPr>
                <w:b/>
                <w:bCs/>
              </w:rPr>
              <w:t>Time Allowed</w:t>
            </w:r>
            <w:r>
              <w:t xml:space="preserve">: </w:t>
            </w:r>
            <w:r w:rsidRPr="003D51BA">
              <w:rPr>
                <w:b/>
                <w:bCs/>
              </w:rPr>
              <w:t>10 minutes</w:t>
            </w:r>
          </w:p>
        </w:tc>
        <w:tc>
          <w:tcPr>
            <w:tcW w:w="5945" w:type="dxa"/>
            <w:tcBorders>
              <w:left w:val="dashSmallGap" w:sz="4" w:space="0" w:color="auto"/>
            </w:tcBorders>
          </w:tcPr>
          <w:p w14:paraId="0051CDFC" w14:textId="3E6EE390" w:rsidR="00476539" w:rsidRPr="00A91D13" w:rsidRDefault="00476539" w:rsidP="00476539">
            <w:pPr>
              <w:pStyle w:val="VBAILTBody"/>
              <w:rPr>
                <w:rStyle w:val="Strong"/>
                <w:b w:val="0"/>
                <w:bCs w:val="0"/>
              </w:rPr>
            </w:pPr>
          </w:p>
        </w:tc>
      </w:tr>
      <w:tr w:rsidR="00912D63" w:rsidRPr="00A91D13" w14:paraId="05E7DB17" w14:textId="77777777" w:rsidTr="00534EE0">
        <w:trPr>
          <w:cantSplit/>
          <w:jc w:val="center"/>
        </w:trPr>
        <w:tc>
          <w:tcPr>
            <w:tcW w:w="4135" w:type="dxa"/>
            <w:gridSpan w:val="2"/>
            <w:tcBorders>
              <w:right w:val="dashSmallGap" w:sz="4" w:space="0" w:color="auto"/>
            </w:tcBorders>
          </w:tcPr>
          <w:p w14:paraId="57020380" w14:textId="77777777" w:rsidR="004774B5" w:rsidRDefault="004774B5" w:rsidP="004774B5">
            <w:pPr>
              <w:pStyle w:val="VBAILTBodyStrong"/>
              <w:rPr>
                <w:rStyle w:val="Strong"/>
                <w:b/>
                <w:bCs w:val="0"/>
              </w:rPr>
            </w:pPr>
            <w:r>
              <w:rPr>
                <w:rStyle w:val="Strong"/>
                <w:b/>
                <w:bCs w:val="0"/>
              </w:rPr>
              <w:t xml:space="preserve">What’s Next </w:t>
            </w:r>
          </w:p>
          <w:p w14:paraId="12266A43" w14:textId="3FC0E966" w:rsidR="00912D63" w:rsidRPr="00A91D13" w:rsidRDefault="004774B5" w:rsidP="004774B5">
            <w:pPr>
              <w:pStyle w:val="VBAILTBody"/>
              <w:rPr>
                <w:b/>
              </w:rPr>
            </w:pPr>
            <w:r w:rsidRPr="00BE0030">
              <w:rPr>
                <w:rStyle w:val="Strong"/>
                <w:b w:val="0"/>
              </w:rPr>
              <w:t>Complete Establish Veteran Status course evaluation: TMS ID #:</w:t>
            </w:r>
            <w:r>
              <w:rPr>
                <w:rStyle w:val="Strong"/>
                <w:b w:val="0"/>
              </w:rPr>
              <w:t xml:space="preserve"> </w:t>
            </w:r>
            <w:r w:rsidRPr="00572215">
              <w:rPr>
                <w:rStyle w:val="Strong"/>
                <w:bCs w:val="0"/>
              </w:rPr>
              <w:t>4189366</w:t>
            </w:r>
          </w:p>
        </w:tc>
        <w:tc>
          <w:tcPr>
            <w:tcW w:w="5945" w:type="dxa"/>
            <w:tcBorders>
              <w:left w:val="dashSmallGap" w:sz="4" w:space="0" w:color="auto"/>
            </w:tcBorders>
          </w:tcPr>
          <w:p w14:paraId="66C7467B" w14:textId="77777777" w:rsidR="00912D63" w:rsidRPr="00A91D13" w:rsidRDefault="00912D63" w:rsidP="39DB2127">
            <w:pPr>
              <w:pStyle w:val="VBAILTBody"/>
              <w:rPr>
                <w:rStyle w:val="Strong"/>
                <w:b w:val="0"/>
                <w:bCs w:val="0"/>
              </w:rPr>
            </w:pPr>
          </w:p>
        </w:tc>
      </w:tr>
    </w:tbl>
    <w:p w14:paraId="2746F3B4" w14:textId="3CC9C5CD" w:rsidR="00C82730" w:rsidRDefault="00C82730" w:rsidP="39DB2127">
      <w:pPr>
        <w:pStyle w:val="VBAILTBody"/>
      </w:pPr>
    </w:p>
    <w:p w14:paraId="23B60E2F" w14:textId="77777777" w:rsidR="00C82730" w:rsidRDefault="00C82730">
      <w:pPr>
        <w:spacing w:before="0" w:after="160" w:line="259" w:lineRule="auto"/>
        <w:jc w:val="left"/>
        <w:rPr>
          <w:rFonts w:ascii="Verdana" w:eastAsiaTheme="minorHAnsi" w:hAnsi="Verdana" w:cstheme="minorBidi"/>
          <w:sz w:val="22"/>
        </w:rPr>
      </w:pPr>
      <w:r>
        <w:br w:type="page"/>
      </w:r>
    </w:p>
    <w:p w14:paraId="435F5EEF" w14:textId="70B31B6B" w:rsidR="00116035" w:rsidRDefault="00C82730" w:rsidP="00C82730">
      <w:pPr>
        <w:pStyle w:val="VBAILTBody"/>
        <w:jc w:val="center"/>
        <w:rPr>
          <w:b/>
          <w:bCs/>
        </w:rPr>
      </w:pPr>
      <w:r w:rsidRPr="00C82730">
        <w:rPr>
          <w:b/>
          <w:bCs/>
        </w:rPr>
        <w:lastRenderedPageBreak/>
        <w:t>Appendix</w:t>
      </w:r>
    </w:p>
    <w:p w14:paraId="1EB0C3E1" w14:textId="7E57535E" w:rsidR="00C82730" w:rsidRDefault="00C82730" w:rsidP="00C82730">
      <w:pPr>
        <w:pStyle w:val="VBAILTBody"/>
        <w:rPr>
          <w:b/>
          <w:bCs/>
        </w:rPr>
      </w:pPr>
    </w:p>
    <w:p w14:paraId="77264C09" w14:textId="3CE94BA5" w:rsidR="00C82730" w:rsidRDefault="00C82730" w:rsidP="00C82730">
      <w:pPr>
        <w:pStyle w:val="VBAILTBody"/>
        <w:rPr>
          <w:b/>
          <w:bCs/>
        </w:rPr>
      </w:pPr>
      <w:r>
        <w:rPr>
          <w:b/>
          <w:bCs/>
        </w:rPr>
        <w:t>Definition:  What are Presumptive Criteria for P&amp;T Disability?</w:t>
      </w:r>
    </w:p>
    <w:p w14:paraId="5D07BBC7" w14:textId="22C297CC" w:rsidR="00C82730" w:rsidRDefault="00C82730" w:rsidP="00C82730">
      <w:pPr>
        <w:pStyle w:val="VBAILTBody"/>
        <w:rPr>
          <w:b/>
          <w:bCs/>
        </w:rPr>
      </w:pPr>
      <w:r w:rsidRPr="00C82730">
        <w:rPr>
          <w:b/>
          <w:bCs/>
          <w:noProof/>
        </w:rPr>
        <w:drawing>
          <wp:inline distT="0" distB="0" distL="0" distR="0" wp14:anchorId="51F54003" wp14:editId="13EC808B">
            <wp:extent cx="6252519" cy="5881370"/>
            <wp:effectExtent l="0" t="0" r="0" b="5080"/>
            <wp:docPr id="11" name="Picture 10">
              <a:extLst xmlns:a="http://schemas.openxmlformats.org/drawingml/2006/main">
                <a:ext uri="{FF2B5EF4-FFF2-40B4-BE49-F238E27FC236}">
                  <a16:creationId xmlns:a16="http://schemas.microsoft.com/office/drawing/2014/main" id="{6986A12F-3477-4807-9CBA-C757670D23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986A12F-3477-4807-9CBA-C757670D23EA}"/>
                        </a:ext>
                      </a:extLst>
                    </pic:cNvPr>
                    <pic:cNvPicPr>
                      <a:picLocks noChangeAspect="1"/>
                    </pic:cNvPicPr>
                  </pic:nvPicPr>
                  <pic:blipFill>
                    <a:blip r:embed="rId11"/>
                    <a:stretch>
                      <a:fillRect/>
                    </a:stretch>
                  </pic:blipFill>
                  <pic:spPr>
                    <a:xfrm>
                      <a:off x="0" y="0"/>
                      <a:ext cx="6271621" cy="5899338"/>
                    </a:xfrm>
                    <a:prstGeom prst="rect">
                      <a:avLst/>
                    </a:prstGeom>
                  </pic:spPr>
                </pic:pic>
              </a:graphicData>
            </a:graphic>
          </wp:inline>
        </w:drawing>
      </w:r>
    </w:p>
    <w:p w14:paraId="1E4632DF" w14:textId="21A20D0C" w:rsidR="00C82730" w:rsidRDefault="00C82730" w:rsidP="00C82730">
      <w:pPr>
        <w:pStyle w:val="VBAILTBody"/>
        <w:rPr>
          <w:b/>
          <w:bCs/>
        </w:rPr>
      </w:pPr>
    </w:p>
    <w:p w14:paraId="60DB3C94" w14:textId="55AFF4F2" w:rsidR="00C82730" w:rsidRDefault="00C82730" w:rsidP="00C82730">
      <w:pPr>
        <w:pStyle w:val="VBAILTBody"/>
        <w:rPr>
          <w:b/>
          <w:bCs/>
        </w:rPr>
      </w:pPr>
    </w:p>
    <w:p w14:paraId="5A54D96E" w14:textId="042631EC" w:rsidR="00C82730" w:rsidRDefault="00C82730" w:rsidP="00C82730">
      <w:pPr>
        <w:pStyle w:val="VBAILTBody"/>
        <w:rPr>
          <w:b/>
          <w:bCs/>
        </w:rPr>
      </w:pPr>
    </w:p>
    <w:p w14:paraId="4855DFDC" w14:textId="2179CC72" w:rsidR="00C82730" w:rsidRDefault="00C82730">
      <w:pPr>
        <w:spacing w:before="0" w:after="160" w:line="259" w:lineRule="auto"/>
        <w:jc w:val="left"/>
        <w:rPr>
          <w:rFonts w:ascii="Verdana" w:eastAsiaTheme="minorHAnsi" w:hAnsi="Verdana" w:cstheme="minorBidi"/>
          <w:b/>
          <w:bCs/>
          <w:sz w:val="22"/>
        </w:rPr>
      </w:pPr>
      <w:r>
        <w:rPr>
          <w:b/>
          <w:bCs/>
        </w:rPr>
        <w:br w:type="page"/>
      </w:r>
    </w:p>
    <w:p w14:paraId="58A4FCDE" w14:textId="63850D65" w:rsidR="00C82730" w:rsidRDefault="00C82730" w:rsidP="00C82730">
      <w:pPr>
        <w:pStyle w:val="VBAILTBody"/>
        <w:rPr>
          <w:b/>
          <w:bCs/>
        </w:rPr>
      </w:pPr>
      <w:r>
        <w:rPr>
          <w:b/>
          <w:bCs/>
        </w:rPr>
        <w:lastRenderedPageBreak/>
        <w:t>Evidence of Age</w:t>
      </w:r>
    </w:p>
    <w:p w14:paraId="025FC199" w14:textId="730C026D" w:rsidR="00C82730" w:rsidRDefault="00C82730" w:rsidP="00C82730">
      <w:pPr>
        <w:pStyle w:val="VBAILTBody"/>
        <w:rPr>
          <w:b/>
          <w:bCs/>
        </w:rPr>
      </w:pPr>
      <w:r w:rsidRPr="00C82730">
        <w:rPr>
          <w:b/>
          <w:bCs/>
          <w:noProof/>
        </w:rPr>
        <w:drawing>
          <wp:inline distT="0" distB="0" distL="0" distR="0" wp14:anchorId="13316073" wp14:editId="3EDB6684">
            <wp:extent cx="5943600" cy="5123935"/>
            <wp:effectExtent l="0" t="0" r="0" b="635"/>
            <wp:docPr id="12" name="Picture 11">
              <a:extLst xmlns:a="http://schemas.openxmlformats.org/drawingml/2006/main">
                <a:ext uri="{FF2B5EF4-FFF2-40B4-BE49-F238E27FC236}">
                  <a16:creationId xmlns:a16="http://schemas.microsoft.com/office/drawing/2014/main" id="{D58B3827-391A-4B83-913D-FC0C9C41D3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58B3827-391A-4B83-913D-FC0C9C41D313}"/>
                        </a:ext>
                      </a:extLst>
                    </pic:cNvPr>
                    <pic:cNvPicPr>
                      <a:picLocks noChangeAspect="1"/>
                    </pic:cNvPicPr>
                  </pic:nvPicPr>
                  <pic:blipFill>
                    <a:blip r:embed="rId12"/>
                    <a:stretch>
                      <a:fillRect/>
                    </a:stretch>
                  </pic:blipFill>
                  <pic:spPr>
                    <a:xfrm>
                      <a:off x="0" y="0"/>
                      <a:ext cx="5951270" cy="5130547"/>
                    </a:xfrm>
                    <a:prstGeom prst="rect">
                      <a:avLst/>
                    </a:prstGeom>
                  </pic:spPr>
                </pic:pic>
              </a:graphicData>
            </a:graphic>
          </wp:inline>
        </w:drawing>
      </w:r>
    </w:p>
    <w:p w14:paraId="2EC5F6B3" w14:textId="076467EB" w:rsidR="00C82730" w:rsidRDefault="00C82730" w:rsidP="00C82730">
      <w:pPr>
        <w:pStyle w:val="VBAILTBody"/>
        <w:rPr>
          <w:b/>
          <w:bCs/>
        </w:rPr>
      </w:pPr>
    </w:p>
    <w:p w14:paraId="31F35001" w14:textId="5E510197" w:rsidR="00C82730" w:rsidRDefault="00C82730">
      <w:pPr>
        <w:spacing w:before="0" w:after="160" w:line="259" w:lineRule="auto"/>
        <w:jc w:val="left"/>
        <w:rPr>
          <w:rFonts w:ascii="Verdana" w:eastAsiaTheme="minorHAnsi" w:hAnsi="Verdana" w:cstheme="minorBidi"/>
          <w:b/>
          <w:bCs/>
          <w:sz w:val="22"/>
        </w:rPr>
      </w:pPr>
      <w:r>
        <w:rPr>
          <w:b/>
          <w:bCs/>
        </w:rPr>
        <w:br w:type="page"/>
      </w:r>
    </w:p>
    <w:p w14:paraId="64B6E5C7" w14:textId="4D82CD7F" w:rsidR="00C82730" w:rsidRDefault="00C82730" w:rsidP="00C82730">
      <w:pPr>
        <w:pStyle w:val="VBAILTBody"/>
        <w:rPr>
          <w:b/>
          <w:bCs/>
        </w:rPr>
      </w:pPr>
      <w:r>
        <w:rPr>
          <w:b/>
          <w:bCs/>
        </w:rPr>
        <w:lastRenderedPageBreak/>
        <w:t>Social Security Disability Evidence</w:t>
      </w:r>
    </w:p>
    <w:p w14:paraId="2E125B0D" w14:textId="153F8E89" w:rsidR="00C82730" w:rsidRDefault="00C82730" w:rsidP="00C82730">
      <w:pPr>
        <w:pStyle w:val="VBAILTBody"/>
        <w:rPr>
          <w:b/>
          <w:bCs/>
        </w:rPr>
      </w:pPr>
      <w:r w:rsidRPr="00C82730">
        <w:rPr>
          <w:b/>
          <w:bCs/>
          <w:noProof/>
        </w:rPr>
        <w:drawing>
          <wp:inline distT="0" distB="0" distL="0" distR="0" wp14:anchorId="51E63B57" wp14:editId="36EBF5C0">
            <wp:extent cx="5943600" cy="5428735"/>
            <wp:effectExtent l="0" t="0" r="0" b="635"/>
            <wp:docPr id="3" name="Picture 9">
              <a:extLst xmlns:a="http://schemas.openxmlformats.org/drawingml/2006/main">
                <a:ext uri="{FF2B5EF4-FFF2-40B4-BE49-F238E27FC236}">
                  <a16:creationId xmlns:a16="http://schemas.microsoft.com/office/drawing/2014/main" id="{D4744698-3418-41B9-AF63-E94EA80B55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D4744698-3418-41B9-AF63-E94EA80B5581}"/>
                        </a:ext>
                      </a:extLst>
                    </pic:cNvPr>
                    <pic:cNvPicPr>
                      <a:picLocks noChangeAspect="1"/>
                    </pic:cNvPicPr>
                  </pic:nvPicPr>
                  <pic:blipFill>
                    <a:blip r:embed="rId13"/>
                    <a:stretch>
                      <a:fillRect/>
                    </a:stretch>
                  </pic:blipFill>
                  <pic:spPr>
                    <a:xfrm>
                      <a:off x="0" y="0"/>
                      <a:ext cx="5952014" cy="5436420"/>
                    </a:xfrm>
                    <a:prstGeom prst="rect">
                      <a:avLst/>
                    </a:prstGeom>
                  </pic:spPr>
                </pic:pic>
              </a:graphicData>
            </a:graphic>
          </wp:inline>
        </w:drawing>
      </w:r>
    </w:p>
    <w:p w14:paraId="424BD1B2" w14:textId="43B4EBA9" w:rsidR="00C82730" w:rsidRDefault="00C82730">
      <w:pPr>
        <w:spacing w:before="0" w:after="160" w:line="259" w:lineRule="auto"/>
        <w:jc w:val="left"/>
        <w:rPr>
          <w:rFonts w:ascii="Verdana" w:eastAsiaTheme="minorHAnsi" w:hAnsi="Verdana" w:cstheme="minorBidi"/>
          <w:b/>
          <w:bCs/>
          <w:sz w:val="22"/>
        </w:rPr>
      </w:pPr>
      <w:r>
        <w:rPr>
          <w:b/>
          <w:bCs/>
        </w:rPr>
        <w:br w:type="page"/>
      </w:r>
    </w:p>
    <w:p w14:paraId="0EC17888" w14:textId="3AF7E451" w:rsidR="00C82730" w:rsidRDefault="00C82730" w:rsidP="00C82730">
      <w:pPr>
        <w:pStyle w:val="VBAILTBody"/>
        <w:rPr>
          <w:b/>
          <w:bCs/>
        </w:rPr>
      </w:pPr>
      <w:r>
        <w:rPr>
          <w:b/>
          <w:bCs/>
        </w:rPr>
        <w:lastRenderedPageBreak/>
        <w:t>Nursing Home Evidence</w:t>
      </w:r>
    </w:p>
    <w:p w14:paraId="52FED456" w14:textId="1109D740" w:rsidR="00C82730" w:rsidRDefault="00C82730" w:rsidP="00C82730">
      <w:pPr>
        <w:pStyle w:val="VBAILTBody"/>
        <w:rPr>
          <w:b/>
          <w:bCs/>
        </w:rPr>
      </w:pPr>
      <w:r w:rsidRPr="00C82730">
        <w:rPr>
          <w:b/>
          <w:bCs/>
          <w:noProof/>
        </w:rPr>
        <w:drawing>
          <wp:inline distT="0" distB="0" distL="0" distR="0" wp14:anchorId="307A5606" wp14:editId="14E785EF">
            <wp:extent cx="5943579" cy="5527589"/>
            <wp:effectExtent l="0" t="0" r="635" b="0"/>
            <wp:docPr id="5" name="Picture 9">
              <a:extLst xmlns:a="http://schemas.openxmlformats.org/drawingml/2006/main">
                <a:ext uri="{FF2B5EF4-FFF2-40B4-BE49-F238E27FC236}">
                  <a16:creationId xmlns:a16="http://schemas.microsoft.com/office/drawing/2014/main" id="{47B4213B-765C-48FE-A331-716BDFA76F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47B4213B-765C-48FE-A331-716BDFA76F22}"/>
                        </a:ext>
                      </a:extLst>
                    </pic:cNvPr>
                    <pic:cNvPicPr>
                      <a:picLocks noChangeAspect="1"/>
                    </pic:cNvPicPr>
                  </pic:nvPicPr>
                  <pic:blipFill>
                    <a:blip r:embed="rId17"/>
                    <a:stretch>
                      <a:fillRect/>
                    </a:stretch>
                  </pic:blipFill>
                  <pic:spPr>
                    <a:xfrm>
                      <a:off x="0" y="0"/>
                      <a:ext cx="5951594" cy="5535043"/>
                    </a:xfrm>
                    <a:prstGeom prst="rect">
                      <a:avLst/>
                    </a:prstGeom>
                  </pic:spPr>
                </pic:pic>
              </a:graphicData>
            </a:graphic>
          </wp:inline>
        </w:drawing>
      </w:r>
    </w:p>
    <w:p w14:paraId="41937948" w14:textId="0033F0C9" w:rsidR="00C82730" w:rsidRDefault="00C82730">
      <w:pPr>
        <w:spacing w:before="0" w:after="160" w:line="259" w:lineRule="auto"/>
        <w:jc w:val="left"/>
        <w:rPr>
          <w:rFonts w:ascii="Verdana" w:eastAsiaTheme="minorHAnsi" w:hAnsi="Verdana" w:cstheme="minorBidi"/>
          <w:b/>
          <w:bCs/>
          <w:sz w:val="22"/>
        </w:rPr>
      </w:pPr>
      <w:r>
        <w:rPr>
          <w:b/>
          <w:bCs/>
        </w:rPr>
        <w:br w:type="page"/>
      </w:r>
    </w:p>
    <w:p w14:paraId="63A8FFB9" w14:textId="18C6695A" w:rsidR="00C82730" w:rsidRDefault="00C82730" w:rsidP="00C82730">
      <w:pPr>
        <w:pStyle w:val="VBAILTBody"/>
        <w:rPr>
          <w:b/>
          <w:bCs/>
        </w:rPr>
      </w:pPr>
      <w:r>
        <w:rPr>
          <w:b/>
          <w:bCs/>
        </w:rPr>
        <w:lastRenderedPageBreak/>
        <w:t xml:space="preserve">Presumptive Criteria for P&amp;T Disability </w:t>
      </w:r>
      <w:r w:rsidRPr="00C82730">
        <w:rPr>
          <w:b/>
          <w:bCs/>
          <w:color w:val="FF0000"/>
          <w:u w:val="single"/>
        </w:rPr>
        <w:t>NOT</w:t>
      </w:r>
      <w:r w:rsidRPr="00C82730">
        <w:rPr>
          <w:b/>
          <w:bCs/>
          <w:color w:val="FF0000"/>
        </w:rPr>
        <w:t xml:space="preserve"> </w:t>
      </w:r>
      <w:r>
        <w:rPr>
          <w:b/>
          <w:bCs/>
        </w:rPr>
        <w:t>Satisfied</w:t>
      </w:r>
    </w:p>
    <w:p w14:paraId="0EC45B3E" w14:textId="084974CA" w:rsidR="00C82730" w:rsidRPr="00C82730" w:rsidRDefault="00C82730" w:rsidP="0002362E">
      <w:pPr>
        <w:pStyle w:val="VBAILTBody"/>
        <w:jc w:val="center"/>
        <w:rPr>
          <w:b/>
          <w:bCs/>
        </w:rPr>
      </w:pPr>
      <w:r w:rsidRPr="00C82730">
        <w:rPr>
          <w:b/>
          <w:bCs/>
          <w:noProof/>
        </w:rPr>
        <w:drawing>
          <wp:inline distT="0" distB="0" distL="0" distR="0" wp14:anchorId="05122AB9" wp14:editId="5FC2860F">
            <wp:extent cx="5593492" cy="5395595"/>
            <wp:effectExtent l="0" t="0" r="7620" b="0"/>
            <wp:docPr id="7" name="Picture 7">
              <a:extLst xmlns:a="http://schemas.openxmlformats.org/drawingml/2006/main">
                <a:ext uri="{FF2B5EF4-FFF2-40B4-BE49-F238E27FC236}">
                  <a16:creationId xmlns:a16="http://schemas.microsoft.com/office/drawing/2014/main" id="{58A558D4-AB05-4EBF-ABE9-9914CEBFCC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8A558D4-AB05-4EBF-ABE9-9914CEBFCCEC}"/>
                        </a:ext>
                      </a:extLst>
                    </pic:cNvPr>
                    <pic:cNvPicPr>
                      <a:picLocks noChangeAspect="1"/>
                    </pic:cNvPicPr>
                  </pic:nvPicPr>
                  <pic:blipFill>
                    <a:blip r:embed="rId18"/>
                    <a:stretch>
                      <a:fillRect/>
                    </a:stretch>
                  </pic:blipFill>
                  <pic:spPr>
                    <a:xfrm>
                      <a:off x="0" y="0"/>
                      <a:ext cx="5607766" cy="5409364"/>
                    </a:xfrm>
                    <a:prstGeom prst="rect">
                      <a:avLst/>
                    </a:prstGeom>
                  </pic:spPr>
                </pic:pic>
              </a:graphicData>
            </a:graphic>
          </wp:inline>
        </w:drawing>
      </w:r>
    </w:p>
    <w:sectPr w:rsidR="00C82730" w:rsidRPr="00C82730" w:rsidSect="00BC6454">
      <w:headerReference w:type="default" r:id="rId20"/>
      <w:footerReference w:type="default" r:id="rId21"/>
      <w:headerReference w:type="first" r:id="rId22"/>
      <w:type w:val="continuous"/>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E023C" w14:textId="77777777" w:rsidR="00BC6454" w:rsidRDefault="00BC6454" w:rsidP="00C214A9">
      <w:pPr>
        <w:spacing w:after="0"/>
      </w:pPr>
      <w:r>
        <w:separator/>
      </w:r>
    </w:p>
  </w:endnote>
  <w:endnote w:type="continuationSeparator" w:id="0">
    <w:p w14:paraId="33380298" w14:textId="77777777" w:rsidR="00BC6454" w:rsidRDefault="00BC6454" w:rsidP="00C214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9" w14:textId="1A48F973" w:rsidR="00600019" w:rsidRPr="00C214A9" w:rsidRDefault="00476539" w:rsidP="006D3E81">
    <w:pPr>
      <w:pStyle w:val="VBAILTFooter"/>
    </w:pPr>
    <w:r>
      <w:t>March</w:t>
    </w:r>
    <w:r w:rsidR="00BB3320">
      <w:t xml:space="preserve"> 202</w:t>
    </w:r>
    <w:r w:rsidR="00534EE0">
      <w:t>4</w:t>
    </w:r>
    <w:r w:rsidR="00600019">
      <w:tab/>
    </w:r>
    <w:r w:rsidR="00600019" w:rsidRPr="00C214A9">
      <w:fldChar w:fldCharType="begin"/>
    </w:r>
    <w:r w:rsidR="00600019" w:rsidRPr="00C214A9">
      <w:instrText xml:space="preserve"> PAGE   \* MERGEFORMAT </w:instrText>
    </w:r>
    <w:r w:rsidR="00600019" w:rsidRPr="00C214A9">
      <w:fldChar w:fldCharType="separate"/>
    </w:r>
    <w:r w:rsidR="009A360F" w:rsidRPr="009A360F">
      <w:rPr>
        <w:b/>
        <w:bCs/>
        <w:noProof/>
      </w:rPr>
      <w:t>11</w:t>
    </w:r>
    <w:r w:rsidR="00600019" w:rsidRPr="00C214A9">
      <w:rPr>
        <w:b/>
        <w:bCs/>
        <w:noProof/>
      </w:rPr>
      <w:fldChar w:fldCharType="end"/>
    </w:r>
    <w:r w:rsidR="00600019" w:rsidRPr="00C214A9">
      <w:rPr>
        <w:b/>
        <w:bCs/>
      </w:rPr>
      <w:t xml:space="preserve"> </w:t>
    </w:r>
    <w:r w:rsidR="00600019" w:rsidRPr="00C214A9">
      <w:t>|</w:t>
    </w:r>
    <w:r w:rsidR="00600019" w:rsidRPr="00C214A9">
      <w:rPr>
        <w:b/>
        <w:bCs/>
      </w:rPr>
      <w:t xml:space="preserve"> </w:t>
    </w:r>
    <w:r w:rsidR="00600019"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2B7B" w14:textId="77777777" w:rsidR="00BC6454" w:rsidRDefault="00BC6454" w:rsidP="00C214A9">
      <w:pPr>
        <w:spacing w:after="0"/>
      </w:pPr>
      <w:r>
        <w:separator/>
      </w:r>
    </w:p>
  </w:footnote>
  <w:footnote w:type="continuationSeparator" w:id="0">
    <w:p w14:paraId="63F930B4" w14:textId="77777777" w:rsidR="00BC6454" w:rsidRDefault="00BC6454" w:rsidP="00C214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DC40" w14:textId="08000739" w:rsidR="00600019" w:rsidRDefault="00600019" w:rsidP="002D1DCE">
    <w:pPr>
      <w:pStyle w:val="VBAILTHeader"/>
    </w:pPr>
    <w:r>
      <w:t xml:space="preserve">Determine Whether Veteran Meets Presumptive </w:t>
    </w:r>
  </w:p>
  <w:p w14:paraId="7326F778" w14:textId="5EA4CFEB" w:rsidR="00600019" w:rsidRPr="002D1DCE" w:rsidRDefault="00600019" w:rsidP="006D3E81">
    <w:pPr>
      <w:pStyle w:val="VBAILTHeader"/>
      <w:pBdr>
        <w:bottom w:val="single" w:sz="4" w:space="1" w:color="auto"/>
      </w:pBdr>
    </w:pPr>
    <w:r>
      <w:t>Criteria for Permanent and Total Disability</w:t>
    </w:r>
    <w:r w:rsidR="006D3E81">
      <w:t xml:space="preserve"> </w:t>
    </w:r>
    <w:r w:rsidR="00136208">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A" w14:textId="623E4DC0" w:rsidR="00600019" w:rsidRDefault="00600019">
    <w:pPr>
      <w:pStyle w:val="Header"/>
    </w:pPr>
    <w:r>
      <w:rPr>
        <w:noProof/>
      </w:rPr>
      <w:drawing>
        <wp:anchor distT="0" distB="0" distL="114300" distR="114300" simplePos="0" relativeHeight="251658240" behindDoc="1" locked="0" layoutInCell="1" allowOverlap="1" wp14:anchorId="1068CE1F" wp14:editId="3AB64003">
          <wp:simplePos x="0" y="0"/>
          <wp:positionH relativeFrom="column">
            <wp:posOffset>-904875</wp:posOffset>
          </wp:positionH>
          <wp:positionV relativeFrom="paragraph">
            <wp:posOffset>-447675</wp:posOffset>
          </wp:positionV>
          <wp:extent cx="7780020" cy="5836920"/>
          <wp:effectExtent l="0" t="0" r="0" b="0"/>
          <wp:wrapNone/>
          <wp:docPr id="4" name="Picture 4"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B62"/>
    <w:multiLevelType w:val="hybridMultilevel"/>
    <w:tmpl w:val="C95EA2AE"/>
    <w:lvl w:ilvl="0" w:tplc="5798BFA2">
      <w:start w:val="1"/>
      <w:numFmt w:val="bullet"/>
      <w:lvlText w:val="•"/>
      <w:lvlJc w:val="left"/>
      <w:pPr>
        <w:tabs>
          <w:tab w:val="num" w:pos="720"/>
        </w:tabs>
        <w:ind w:left="720" w:hanging="360"/>
      </w:pPr>
      <w:rPr>
        <w:rFonts w:ascii="Arial" w:hAnsi="Arial" w:hint="default"/>
      </w:rPr>
    </w:lvl>
    <w:lvl w:ilvl="1" w:tplc="5C102D50">
      <w:start w:val="24"/>
      <w:numFmt w:val="bullet"/>
      <w:lvlText w:val="o"/>
      <w:lvlJc w:val="left"/>
      <w:pPr>
        <w:tabs>
          <w:tab w:val="num" w:pos="1440"/>
        </w:tabs>
        <w:ind w:left="1440" w:hanging="360"/>
      </w:pPr>
      <w:rPr>
        <w:rFonts w:ascii="Courier New" w:hAnsi="Courier New" w:hint="default"/>
      </w:rPr>
    </w:lvl>
    <w:lvl w:ilvl="2" w:tplc="BAF4999E" w:tentative="1">
      <w:start w:val="1"/>
      <w:numFmt w:val="bullet"/>
      <w:lvlText w:val="•"/>
      <w:lvlJc w:val="left"/>
      <w:pPr>
        <w:tabs>
          <w:tab w:val="num" w:pos="2160"/>
        </w:tabs>
        <w:ind w:left="2160" w:hanging="360"/>
      </w:pPr>
      <w:rPr>
        <w:rFonts w:ascii="Arial" w:hAnsi="Arial" w:hint="default"/>
      </w:rPr>
    </w:lvl>
    <w:lvl w:ilvl="3" w:tplc="BEE052EE" w:tentative="1">
      <w:start w:val="1"/>
      <w:numFmt w:val="bullet"/>
      <w:lvlText w:val="•"/>
      <w:lvlJc w:val="left"/>
      <w:pPr>
        <w:tabs>
          <w:tab w:val="num" w:pos="2880"/>
        </w:tabs>
        <w:ind w:left="2880" w:hanging="360"/>
      </w:pPr>
      <w:rPr>
        <w:rFonts w:ascii="Arial" w:hAnsi="Arial" w:hint="default"/>
      </w:rPr>
    </w:lvl>
    <w:lvl w:ilvl="4" w:tplc="C504E240" w:tentative="1">
      <w:start w:val="1"/>
      <w:numFmt w:val="bullet"/>
      <w:lvlText w:val="•"/>
      <w:lvlJc w:val="left"/>
      <w:pPr>
        <w:tabs>
          <w:tab w:val="num" w:pos="3600"/>
        </w:tabs>
        <w:ind w:left="3600" w:hanging="360"/>
      </w:pPr>
      <w:rPr>
        <w:rFonts w:ascii="Arial" w:hAnsi="Arial" w:hint="default"/>
      </w:rPr>
    </w:lvl>
    <w:lvl w:ilvl="5" w:tplc="6BB0D5E4" w:tentative="1">
      <w:start w:val="1"/>
      <w:numFmt w:val="bullet"/>
      <w:lvlText w:val="•"/>
      <w:lvlJc w:val="left"/>
      <w:pPr>
        <w:tabs>
          <w:tab w:val="num" w:pos="4320"/>
        </w:tabs>
        <w:ind w:left="4320" w:hanging="360"/>
      </w:pPr>
      <w:rPr>
        <w:rFonts w:ascii="Arial" w:hAnsi="Arial" w:hint="default"/>
      </w:rPr>
    </w:lvl>
    <w:lvl w:ilvl="6" w:tplc="4BFEC60C" w:tentative="1">
      <w:start w:val="1"/>
      <w:numFmt w:val="bullet"/>
      <w:lvlText w:val="•"/>
      <w:lvlJc w:val="left"/>
      <w:pPr>
        <w:tabs>
          <w:tab w:val="num" w:pos="5040"/>
        </w:tabs>
        <w:ind w:left="5040" w:hanging="360"/>
      </w:pPr>
      <w:rPr>
        <w:rFonts w:ascii="Arial" w:hAnsi="Arial" w:hint="default"/>
      </w:rPr>
    </w:lvl>
    <w:lvl w:ilvl="7" w:tplc="63182552" w:tentative="1">
      <w:start w:val="1"/>
      <w:numFmt w:val="bullet"/>
      <w:lvlText w:val="•"/>
      <w:lvlJc w:val="left"/>
      <w:pPr>
        <w:tabs>
          <w:tab w:val="num" w:pos="5760"/>
        </w:tabs>
        <w:ind w:left="5760" w:hanging="360"/>
      </w:pPr>
      <w:rPr>
        <w:rFonts w:ascii="Arial" w:hAnsi="Arial" w:hint="default"/>
      </w:rPr>
    </w:lvl>
    <w:lvl w:ilvl="8" w:tplc="1BDE89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D25F53"/>
    <w:multiLevelType w:val="hybridMultilevel"/>
    <w:tmpl w:val="77A20AAA"/>
    <w:lvl w:ilvl="0" w:tplc="A016F7AC">
      <w:start w:val="1"/>
      <w:numFmt w:val="bullet"/>
      <w:lvlText w:val="•"/>
      <w:lvlJc w:val="left"/>
      <w:pPr>
        <w:tabs>
          <w:tab w:val="num" w:pos="720"/>
        </w:tabs>
        <w:ind w:left="720" w:hanging="360"/>
      </w:pPr>
      <w:rPr>
        <w:rFonts w:ascii="Arial" w:hAnsi="Arial" w:hint="default"/>
      </w:rPr>
    </w:lvl>
    <w:lvl w:ilvl="1" w:tplc="4168BC18" w:tentative="1">
      <w:start w:val="1"/>
      <w:numFmt w:val="bullet"/>
      <w:lvlText w:val="•"/>
      <w:lvlJc w:val="left"/>
      <w:pPr>
        <w:tabs>
          <w:tab w:val="num" w:pos="1440"/>
        </w:tabs>
        <w:ind w:left="1440" w:hanging="360"/>
      </w:pPr>
      <w:rPr>
        <w:rFonts w:ascii="Arial" w:hAnsi="Arial" w:hint="default"/>
      </w:rPr>
    </w:lvl>
    <w:lvl w:ilvl="2" w:tplc="9DD6913E" w:tentative="1">
      <w:start w:val="1"/>
      <w:numFmt w:val="bullet"/>
      <w:lvlText w:val="•"/>
      <w:lvlJc w:val="left"/>
      <w:pPr>
        <w:tabs>
          <w:tab w:val="num" w:pos="2160"/>
        </w:tabs>
        <w:ind w:left="2160" w:hanging="360"/>
      </w:pPr>
      <w:rPr>
        <w:rFonts w:ascii="Arial" w:hAnsi="Arial" w:hint="default"/>
      </w:rPr>
    </w:lvl>
    <w:lvl w:ilvl="3" w:tplc="5B7AC344" w:tentative="1">
      <w:start w:val="1"/>
      <w:numFmt w:val="bullet"/>
      <w:lvlText w:val="•"/>
      <w:lvlJc w:val="left"/>
      <w:pPr>
        <w:tabs>
          <w:tab w:val="num" w:pos="2880"/>
        </w:tabs>
        <w:ind w:left="2880" w:hanging="360"/>
      </w:pPr>
      <w:rPr>
        <w:rFonts w:ascii="Arial" w:hAnsi="Arial" w:hint="default"/>
      </w:rPr>
    </w:lvl>
    <w:lvl w:ilvl="4" w:tplc="BD26FF40" w:tentative="1">
      <w:start w:val="1"/>
      <w:numFmt w:val="bullet"/>
      <w:lvlText w:val="•"/>
      <w:lvlJc w:val="left"/>
      <w:pPr>
        <w:tabs>
          <w:tab w:val="num" w:pos="3600"/>
        </w:tabs>
        <w:ind w:left="3600" w:hanging="360"/>
      </w:pPr>
      <w:rPr>
        <w:rFonts w:ascii="Arial" w:hAnsi="Arial" w:hint="default"/>
      </w:rPr>
    </w:lvl>
    <w:lvl w:ilvl="5" w:tplc="D2B04EBA" w:tentative="1">
      <w:start w:val="1"/>
      <w:numFmt w:val="bullet"/>
      <w:lvlText w:val="•"/>
      <w:lvlJc w:val="left"/>
      <w:pPr>
        <w:tabs>
          <w:tab w:val="num" w:pos="4320"/>
        </w:tabs>
        <w:ind w:left="4320" w:hanging="360"/>
      </w:pPr>
      <w:rPr>
        <w:rFonts w:ascii="Arial" w:hAnsi="Arial" w:hint="default"/>
      </w:rPr>
    </w:lvl>
    <w:lvl w:ilvl="6" w:tplc="9D2E7800" w:tentative="1">
      <w:start w:val="1"/>
      <w:numFmt w:val="bullet"/>
      <w:lvlText w:val="•"/>
      <w:lvlJc w:val="left"/>
      <w:pPr>
        <w:tabs>
          <w:tab w:val="num" w:pos="5040"/>
        </w:tabs>
        <w:ind w:left="5040" w:hanging="360"/>
      </w:pPr>
      <w:rPr>
        <w:rFonts w:ascii="Arial" w:hAnsi="Arial" w:hint="default"/>
      </w:rPr>
    </w:lvl>
    <w:lvl w:ilvl="7" w:tplc="2B0E106C" w:tentative="1">
      <w:start w:val="1"/>
      <w:numFmt w:val="bullet"/>
      <w:lvlText w:val="•"/>
      <w:lvlJc w:val="left"/>
      <w:pPr>
        <w:tabs>
          <w:tab w:val="num" w:pos="5760"/>
        </w:tabs>
        <w:ind w:left="5760" w:hanging="360"/>
      </w:pPr>
      <w:rPr>
        <w:rFonts w:ascii="Arial" w:hAnsi="Arial" w:hint="default"/>
      </w:rPr>
    </w:lvl>
    <w:lvl w:ilvl="8" w:tplc="74A8CA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7A7534"/>
    <w:multiLevelType w:val="hybridMultilevel"/>
    <w:tmpl w:val="602E35EE"/>
    <w:lvl w:ilvl="0" w:tplc="38300C0C">
      <w:start w:val="1"/>
      <w:numFmt w:val="bullet"/>
      <w:lvlText w:val="•"/>
      <w:lvlJc w:val="left"/>
      <w:pPr>
        <w:tabs>
          <w:tab w:val="num" w:pos="720"/>
        </w:tabs>
        <w:ind w:left="720" w:hanging="360"/>
      </w:pPr>
      <w:rPr>
        <w:rFonts w:ascii="Arial" w:hAnsi="Arial" w:hint="default"/>
      </w:rPr>
    </w:lvl>
    <w:lvl w:ilvl="1" w:tplc="8772B7D8" w:tentative="1">
      <w:start w:val="1"/>
      <w:numFmt w:val="bullet"/>
      <w:lvlText w:val="•"/>
      <w:lvlJc w:val="left"/>
      <w:pPr>
        <w:tabs>
          <w:tab w:val="num" w:pos="1440"/>
        </w:tabs>
        <w:ind w:left="1440" w:hanging="360"/>
      </w:pPr>
      <w:rPr>
        <w:rFonts w:ascii="Arial" w:hAnsi="Arial" w:hint="default"/>
      </w:rPr>
    </w:lvl>
    <w:lvl w:ilvl="2" w:tplc="47562A0E" w:tentative="1">
      <w:start w:val="1"/>
      <w:numFmt w:val="bullet"/>
      <w:lvlText w:val="•"/>
      <w:lvlJc w:val="left"/>
      <w:pPr>
        <w:tabs>
          <w:tab w:val="num" w:pos="2160"/>
        </w:tabs>
        <w:ind w:left="2160" w:hanging="360"/>
      </w:pPr>
      <w:rPr>
        <w:rFonts w:ascii="Arial" w:hAnsi="Arial" w:hint="default"/>
      </w:rPr>
    </w:lvl>
    <w:lvl w:ilvl="3" w:tplc="B8B2278A" w:tentative="1">
      <w:start w:val="1"/>
      <w:numFmt w:val="bullet"/>
      <w:lvlText w:val="•"/>
      <w:lvlJc w:val="left"/>
      <w:pPr>
        <w:tabs>
          <w:tab w:val="num" w:pos="2880"/>
        </w:tabs>
        <w:ind w:left="2880" w:hanging="360"/>
      </w:pPr>
      <w:rPr>
        <w:rFonts w:ascii="Arial" w:hAnsi="Arial" w:hint="default"/>
      </w:rPr>
    </w:lvl>
    <w:lvl w:ilvl="4" w:tplc="1D3E444E" w:tentative="1">
      <w:start w:val="1"/>
      <w:numFmt w:val="bullet"/>
      <w:lvlText w:val="•"/>
      <w:lvlJc w:val="left"/>
      <w:pPr>
        <w:tabs>
          <w:tab w:val="num" w:pos="3600"/>
        </w:tabs>
        <w:ind w:left="3600" w:hanging="360"/>
      </w:pPr>
      <w:rPr>
        <w:rFonts w:ascii="Arial" w:hAnsi="Arial" w:hint="default"/>
      </w:rPr>
    </w:lvl>
    <w:lvl w:ilvl="5" w:tplc="D0C25A3A" w:tentative="1">
      <w:start w:val="1"/>
      <w:numFmt w:val="bullet"/>
      <w:lvlText w:val="•"/>
      <w:lvlJc w:val="left"/>
      <w:pPr>
        <w:tabs>
          <w:tab w:val="num" w:pos="4320"/>
        </w:tabs>
        <w:ind w:left="4320" w:hanging="360"/>
      </w:pPr>
      <w:rPr>
        <w:rFonts w:ascii="Arial" w:hAnsi="Arial" w:hint="default"/>
      </w:rPr>
    </w:lvl>
    <w:lvl w:ilvl="6" w:tplc="D0DAE1E8" w:tentative="1">
      <w:start w:val="1"/>
      <w:numFmt w:val="bullet"/>
      <w:lvlText w:val="•"/>
      <w:lvlJc w:val="left"/>
      <w:pPr>
        <w:tabs>
          <w:tab w:val="num" w:pos="5040"/>
        </w:tabs>
        <w:ind w:left="5040" w:hanging="360"/>
      </w:pPr>
      <w:rPr>
        <w:rFonts w:ascii="Arial" w:hAnsi="Arial" w:hint="default"/>
      </w:rPr>
    </w:lvl>
    <w:lvl w:ilvl="7" w:tplc="2D3803FC" w:tentative="1">
      <w:start w:val="1"/>
      <w:numFmt w:val="bullet"/>
      <w:lvlText w:val="•"/>
      <w:lvlJc w:val="left"/>
      <w:pPr>
        <w:tabs>
          <w:tab w:val="num" w:pos="5760"/>
        </w:tabs>
        <w:ind w:left="5760" w:hanging="360"/>
      </w:pPr>
      <w:rPr>
        <w:rFonts w:ascii="Arial" w:hAnsi="Arial" w:hint="default"/>
      </w:rPr>
    </w:lvl>
    <w:lvl w:ilvl="8" w:tplc="3184EC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1223DF"/>
    <w:multiLevelType w:val="hybridMultilevel"/>
    <w:tmpl w:val="95D6D66E"/>
    <w:lvl w:ilvl="0" w:tplc="C99AB3B6">
      <w:start w:val="1"/>
      <w:numFmt w:val="bullet"/>
      <w:lvlText w:val="•"/>
      <w:lvlJc w:val="left"/>
      <w:pPr>
        <w:tabs>
          <w:tab w:val="num" w:pos="360"/>
        </w:tabs>
        <w:ind w:left="360" w:hanging="360"/>
      </w:pPr>
      <w:rPr>
        <w:rFonts w:ascii="Arial" w:hAnsi="Arial" w:hint="default"/>
      </w:rPr>
    </w:lvl>
    <w:lvl w:ilvl="1" w:tplc="FD44BC8E">
      <w:start w:val="24"/>
      <w:numFmt w:val="bullet"/>
      <w:lvlText w:val="o"/>
      <w:lvlJc w:val="left"/>
      <w:pPr>
        <w:tabs>
          <w:tab w:val="num" w:pos="1080"/>
        </w:tabs>
        <w:ind w:left="1080" w:hanging="360"/>
      </w:pPr>
      <w:rPr>
        <w:rFonts w:ascii="Courier New" w:hAnsi="Courier New" w:hint="default"/>
      </w:rPr>
    </w:lvl>
    <w:lvl w:ilvl="2" w:tplc="2CDAF296" w:tentative="1">
      <w:start w:val="1"/>
      <w:numFmt w:val="bullet"/>
      <w:lvlText w:val="•"/>
      <w:lvlJc w:val="left"/>
      <w:pPr>
        <w:tabs>
          <w:tab w:val="num" w:pos="1800"/>
        </w:tabs>
        <w:ind w:left="1800" w:hanging="360"/>
      </w:pPr>
      <w:rPr>
        <w:rFonts w:ascii="Arial" w:hAnsi="Arial" w:hint="default"/>
      </w:rPr>
    </w:lvl>
    <w:lvl w:ilvl="3" w:tplc="0044A90A" w:tentative="1">
      <w:start w:val="1"/>
      <w:numFmt w:val="bullet"/>
      <w:lvlText w:val="•"/>
      <w:lvlJc w:val="left"/>
      <w:pPr>
        <w:tabs>
          <w:tab w:val="num" w:pos="2520"/>
        </w:tabs>
        <w:ind w:left="2520" w:hanging="360"/>
      </w:pPr>
      <w:rPr>
        <w:rFonts w:ascii="Arial" w:hAnsi="Arial" w:hint="default"/>
      </w:rPr>
    </w:lvl>
    <w:lvl w:ilvl="4" w:tplc="68FC2A4E" w:tentative="1">
      <w:start w:val="1"/>
      <w:numFmt w:val="bullet"/>
      <w:lvlText w:val="•"/>
      <w:lvlJc w:val="left"/>
      <w:pPr>
        <w:tabs>
          <w:tab w:val="num" w:pos="3240"/>
        </w:tabs>
        <w:ind w:left="3240" w:hanging="360"/>
      </w:pPr>
      <w:rPr>
        <w:rFonts w:ascii="Arial" w:hAnsi="Arial" w:hint="default"/>
      </w:rPr>
    </w:lvl>
    <w:lvl w:ilvl="5" w:tplc="6B3A0D4C" w:tentative="1">
      <w:start w:val="1"/>
      <w:numFmt w:val="bullet"/>
      <w:lvlText w:val="•"/>
      <w:lvlJc w:val="left"/>
      <w:pPr>
        <w:tabs>
          <w:tab w:val="num" w:pos="3960"/>
        </w:tabs>
        <w:ind w:left="3960" w:hanging="360"/>
      </w:pPr>
      <w:rPr>
        <w:rFonts w:ascii="Arial" w:hAnsi="Arial" w:hint="default"/>
      </w:rPr>
    </w:lvl>
    <w:lvl w:ilvl="6" w:tplc="6DDCF080" w:tentative="1">
      <w:start w:val="1"/>
      <w:numFmt w:val="bullet"/>
      <w:lvlText w:val="•"/>
      <w:lvlJc w:val="left"/>
      <w:pPr>
        <w:tabs>
          <w:tab w:val="num" w:pos="4680"/>
        </w:tabs>
        <w:ind w:left="4680" w:hanging="360"/>
      </w:pPr>
      <w:rPr>
        <w:rFonts w:ascii="Arial" w:hAnsi="Arial" w:hint="default"/>
      </w:rPr>
    </w:lvl>
    <w:lvl w:ilvl="7" w:tplc="057490C0" w:tentative="1">
      <w:start w:val="1"/>
      <w:numFmt w:val="bullet"/>
      <w:lvlText w:val="•"/>
      <w:lvlJc w:val="left"/>
      <w:pPr>
        <w:tabs>
          <w:tab w:val="num" w:pos="5400"/>
        </w:tabs>
        <w:ind w:left="5400" w:hanging="360"/>
      </w:pPr>
      <w:rPr>
        <w:rFonts w:ascii="Arial" w:hAnsi="Arial" w:hint="default"/>
      </w:rPr>
    </w:lvl>
    <w:lvl w:ilvl="8" w:tplc="9FFCFEC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E5E6E20"/>
    <w:multiLevelType w:val="hybridMultilevel"/>
    <w:tmpl w:val="BF5CC8EC"/>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E109F2"/>
    <w:multiLevelType w:val="hybridMultilevel"/>
    <w:tmpl w:val="124A03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5A66A7"/>
    <w:multiLevelType w:val="hybridMultilevel"/>
    <w:tmpl w:val="F5123440"/>
    <w:lvl w:ilvl="0" w:tplc="FD844772">
      <w:start w:val="1"/>
      <w:numFmt w:val="bullet"/>
      <w:lvlText w:val="o"/>
      <w:lvlJc w:val="left"/>
      <w:pPr>
        <w:tabs>
          <w:tab w:val="num" w:pos="360"/>
        </w:tabs>
        <w:ind w:left="360" w:hanging="360"/>
      </w:pPr>
      <w:rPr>
        <w:rFonts w:ascii="Courier New" w:hAnsi="Courier New" w:hint="default"/>
      </w:rPr>
    </w:lvl>
    <w:lvl w:ilvl="1" w:tplc="50540B3C">
      <w:start w:val="1"/>
      <w:numFmt w:val="bullet"/>
      <w:lvlText w:val="o"/>
      <w:lvlJc w:val="left"/>
      <w:pPr>
        <w:tabs>
          <w:tab w:val="num" w:pos="1080"/>
        </w:tabs>
        <w:ind w:left="1080" w:hanging="360"/>
      </w:pPr>
      <w:rPr>
        <w:rFonts w:ascii="Courier New" w:hAnsi="Courier New" w:hint="default"/>
      </w:rPr>
    </w:lvl>
    <w:lvl w:ilvl="2" w:tplc="6882A10C">
      <w:start w:val="24"/>
      <w:numFmt w:val="bullet"/>
      <w:lvlText w:val="•"/>
      <w:lvlJc w:val="left"/>
      <w:pPr>
        <w:tabs>
          <w:tab w:val="num" w:pos="1800"/>
        </w:tabs>
        <w:ind w:left="1800" w:hanging="360"/>
      </w:pPr>
      <w:rPr>
        <w:rFonts w:ascii="Arial" w:hAnsi="Arial" w:hint="default"/>
      </w:rPr>
    </w:lvl>
    <w:lvl w:ilvl="3" w:tplc="DAB4D2A6" w:tentative="1">
      <w:start w:val="1"/>
      <w:numFmt w:val="bullet"/>
      <w:lvlText w:val="o"/>
      <w:lvlJc w:val="left"/>
      <w:pPr>
        <w:tabs>
          <w:tab w:val="num" w:pos="2520"/>
        </w:tabs>
        <w:ind w:left="2520" w:hanging="360"/>
      </w:pPr>
      <w:rPr>
        <w:rFonts w:ascii="Courier New" w:hAnsi="Courier New" w:hint="default"/>
      </w:rPr>
    </w:lvl>
    <w:lvl w:ilvl="4" w:tplc="BA025A60" w:tentative="1">
      <w:start w:val="1"/>
      <w:numFmt w:val="bullet"/>
      <w:lvlText w:val="o"/>
      <w:lvlJc w:val="left"/>
      <w:pPr>
        <w:tabs>
          <w:tab w:val="num" w:pos="3240"/>
        </w:tabs>
        <w:ind w:left="3240" w:hanging="360"/>
      </w:pPr>
      <w:rPr>
        <w:rFonts w:ascii="Courier New" w:hAnsi="Courier New" w:hint="default"/>
      </w:rPr>
    </w:lvl>
    <w:lvl w:ilvl="5" w:tplc="9FFABDD0" w:tentative="1">
      <w:start w:val="1"/>
      <w:numFmt w:val="bullet"/>
      <w:lvlText w:val="o"/>
      <w:lvlJc w:val="left"/>
      <w:pPr>
        <w:tabs>
          <w:tab w:val="num" w:pos="3960"/>
        </w:tabs>
        <w:ind w:left="3960" w:hanging="360"/>
      </w:pPr>
      <w:rPr>
        <w:rFonts w:ascii="Courier New" w:hAnsi="Courier New" w:hint="default"/>
      </w:rPr>
    </w:lvl>
    <w:lvl w:ilvl="6" w:tplc="6CFA3D88" w:tentative="1">
      <w:start w:val="1"/>
      <w:numFmt w:val="bullet"/>
      <w:lvlText w:val="o"/>
      <w:lvlJc w:val="left"/>
      <w:pPr>
        <w:tabs>
          <w:tab w:val="num" w:pos="4680"/>
        </w:tabs>
        <w:ind w:left="4680" w:hanging="360"/>
      </w:pPr>
      <w:rPr>
        <w:rFonts w:ascii="Courier New" w:hAnsi="Courier New" w:hint="default"/>
      </w:rPr>
    </w:lvl>
    <w:lvl w:ilvl="7" w:tplc="FCAE3D42" w:tentative="1">
      <w:start w:val="1"/>
      <w:numFmt w:val="bullet"/>
      <w:lvlText w:val="o"/>
      <w:lvlJc w:val="left"/>
      <w:pPr>
        <w:tabs>
          <w:tab w:val="num" w:pos="5400"/>
        </w:tabs>
        <w:ind w:left="5400" w:hanging="360"/>
      </w:pPr>
      <w:rPr>
        <w:rFonts w:ascii="Courier New" w:hAnsi="Courier New" w:hint="default"/>
      </w:rPr>
    </w:lvl>
    <w:lvl w:ilvl="8" w:tplc="626C4588" w:tentative="1">
      <w:start w:val="1"/>
      <w:numFmt w:val="bullet"/>
      <w:lvlText w:val="o"/>
      <w:lvlJc w:val="left"/>
      <w:pPr>
        <w:tabs>
          <w:tab w:val="num" w:pos="6120"/>
        </w:tabs>
        <w:ind w:left="6120" w:hanging="360"/>
      </w:pPr>
      <w:rPr>
        <w:rFonts w:ascii="Courier New" w:hAnsi="Courier New" w:hint="default"/>
      </w:rPr>
    </w:lvl>
  </w:abstractNum>
  <w:abstractNum w:abstractNumId="7" w15:restartNumberingAfterBreak="0">
    <w:nsid w:val="18DB4541"/>
    <w:multiLevelType w:val="hybridMultilevel"/>
    <w:tmpl w:val="0A2EC554"/>
    <w:lvl w:ilvl="0" w:tplc="BA4C6A78">
      <w:start w:val="1"/>
      <w:numFmt w:val="bullet"/>
      <w:lvlText w:val="•"/>
      <w:lvlJc w:val="left"/>
      <w:pPr>
        <w:tabs>
          <w:tab w:val="num" w:pos="720"/>
        </w:tabs>
        <w:ind w:left="720" w:hanging="360"/>
      </w:pPr>
      <w:rPr>
        <w:rFonts w:ascii="Arial" w:hAnsi="Arial" w:hint="default"/>
      </w:rPr>
    </w:lvl>
    <w:lvl w:ilvl="1" w:tplc="D7A44540" w:tentative="1">
      <w:start w:val="1"/>
      <w:numFmt w:val="bullet"/>
      <w:lvlText w:val="•"/>
      <w:lvlJc w:val="left"/>
      <w:pPr>
        <w:tabs>
          <w:tab w:val="num" w:pos="1440"/>
        </w:tabs>
        <w:ind w:left="1440" w:hanging="360"/>
      </w:pPr>
      <w:rPr>
        <w:rFonts w:ascii="Arial" w:hAnsi="Arial" w:hint="default"/>
      </w:rPr>
    </w:lvl>
    <w:lvl w:ilvl="2" w:tplc="0F243D30" w:tentative="1">
      <w:start w:val="1"/>
      <w:numFmt w:val="bullet"/>
      <w:lvlText w:val="•"/>
      <w:lvlJc w:val="left"/>
      <w:pPr>
        <w:tabs>
          <w:tab w:val="num" w:pos="2160"/>
        </w:tabs>
        <w:ind w:left="2160" w:hanging="360"/>
      </w:pPr>
      <w:rPr>
        <w:rFonts w:ascii="Arial" w:hAnsi="Arial" w:hint="default"/>
      </w:rPr>
    </w:lvl>
    <w:lvl w:ilvl="3" w:tplc="C75A7F84" w:tentative="1">
      <w:start w:val="1"/>
      <w:numFmt w:val="bullet"/>
      <w:lvlText w:val="•"/>
      <w:lvlJc w:val="left"/>
      <w:pPr>
        <w:tabs>
          <w:tab w:val="num" w:pos="2880"/>
        </w:tabs>
        <w:ind w:left="2880" w:hanging="360"/>
      </w:pPr>
      <w:rPr>
        <w:rFonts w:ascii="Arial" w:hAnsi="Arial" w:hint="default"/>
      </w:rPr>
    </w:lvl>
    <w:lvl w:ilvl="4" w:tplc="6326315C" w:tentative="1">
      <w:start w:val="1"/>
      <w:numFmt w:val="bullet"/>
      <w:lvlText w:val="•"/>
      <w:lvlJc w:val="left"/>
      <w:pPr>
        <w:tabs>
          <w:tab w:val="num" w:pos="3600"/>
        </w:tabs>
        <w:ind w:left="3600" w:hanging="360"/>
      </w:pPr>
      <w:rPr>
        <w:rFonts w:ascii="Arial" w:hAnsi="Arial" w:hint="default"/>
      </w:rPr>
    </w:lvl>
    <w:lvl w:ilvl="5" w:tplc="E66C401A" w:tentative="1">
      <w:start w:val="1"/>
      <w:numFmt w:val="bullet"/>
      <w:lvlText w:val="•"/>
      <w:lvlJc w:val="left"/>
      <w:pPr>
        <w:tabs>
          <w:tab w:val="num" w:pos="4320"/>
        </w:tabs>
        <w:ind w:left="4320" w:hanging="360"/>
      </w:pPr>
      <w:rPr>
        <w:rFonts w:ascii="Arial" w:hAnsi="Arial" w:hint="default"/>
      </w:rPr>
    </w:lvl>
    <w:lvl w:ilvl="6" w:tplc="7EF29172" w:tentative="1">
      <w:start w:val="1"/>
      <w:numFmt w:val="bullet"/>
      <w:lvlText w:val="•"/>
      <w:lvlJc w:val="left"/>
      <w:pPr>
        <w:tabs>
          <w:tab w:val="num" w:pos="5040"/>
        </w:tabs>
        <w:ind w:left="5040" w:hanging="360"/>
      </w:pPr>
      <w:rPr>
        <w:rFonts w:ascii="Arial" w:hAnsi="Arial" w:hint="default"/>
      </w:rPr>
    </w:lvl>
    <w:lvl w:ilvl="7" w:tplc="5BF41EC2" w:tentative="1">
      <w:start w:val="1"/>
      <w:numFmt w:val="bullet"/>
      <w:lvlText w:val="•"/>
      <w:lvlJc w:val="left"/>
      <w:pPr>
        <w:tabs>
          <w:tab w:val="num" w:pos="5760"/>
        </w:tabs>
        <w:ind w:left="5760" w:hanging="360"/>
      </w:pPr>
      <w:rPr>
        <w:rFonts w:ascii="Arial" w:hAnsi="Arial" w:hint="default"/>
      </w:rPr>
    </w:lvl>
    <w:lvl w:ilvl="8" w:tplc="41E8B6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CA6295"/>
    <w:multiLevelType w:val="hybridMultilevel"/>
    <w:tmpl w:val="61B48CF2"/>
    <w:lvl w:ilvl="0" w:tplc="B01A52A4">
      <w:start w:val="1"/>
      <w:numFmt w:val="bullet"/>
      <w:lvlText w:val="•"/>
      <w:lvlJc w:val="left"/>
      <w:pPr>
        <w:tabs>
          <w:tab w:val="num" w:pos="720"/>
        </w:tabs>
        <w:ind w:left="720" w:hanging="360"/>
      </w:pPr>
      <w:rPr>
        <w:rFonts w:ascii="Arial" w:hAnsi="Arial" w:hint="default"/>
      </w:rPr>
    </w:lvl>
    <w:lvl w:ilvl="1" w:tplc="D1EE42F0" w:tentative="1">
      <w:start w:val="1"/>
      <w:numFmt w:val="bullet"/>
      <w:lvlText w:val="•"/>
      <w:lvlJc w:val="left"/>
      <w:pPr>
        <w:tabs>
          <w:tab w:val="num" w:pos="1440"/>
        </w:tabs>
        <w:ind w:left="1440" w:hanging="360"/>
      </w:pPr>
      <w:rPr>
        <w:rFonts w:ascii="Arial" w:hAnsi="Arial" w:hint="default"/>
      </w:rPr>
    </w:lvl>
    <w:lvl w:ilvl="2" w:tplc="868C17D4" w:tentative="1">
      <w:start w:val="1"/>
      <w:numFmt w:val="bullet"/>
      <w:lvlText w:val="•"/>
      <w:lvlJc w:val="left"/>
      <w:pPr>
        <w:tabs>
          <w:tab w:val="num" w:pos="2160"/>
        </w:tabs>
        <w:ind w:left="2160" w:hanging="360"/>
      </w:pPr>
      <w:rPr>
        <w:rFonts w:ascii="Arial" w:hAnsi="Arial" w:hint="default"/>
      </w:rPr>
    </w:lvl>
    <w:lvl w:ilvl="3" w:tplc="A492E112" w:tentative="1">
      <w:start w:val="1"/>
      <w:numFmt w:val="bullet"/>
      <w:lvlText w:val="•"/>
      <w:lvlJc w:val="left"/>
      <w:pPr>
        <w:tabs>
          <w:tab w:val="num" w:pos="2880"/>
        </w:tabs>
        <w:ind w:left="2880" w:hanging="360"/>
      </w:pPr>
      <w:rPr>
        <w:rFonts w:ascii="Arial" w:hAnsi="Arial" w:hint="default"/>
      </w:rPr>
    </w:lvl>
    <w:lvl w:ilvl="4" w:tplc="153C0934" w:tentative="1">
      <w:start w:val="1"/>
      <w:numFmt w:val="bullet"/>
      <w:lvlText w:val="•"/>
      <w:lvlJc w:val="left"/>
      <w:pPr>
        <w:tabs>
          <w:tab w:val="num" w:pos="3600"/>
        </w:tabs>
        <w:ind w:left="3600" w:hanging="360"/>
      </w:pPr>
      <w:rPr>
        <w:rFonts w:ascii="Arial" w:hAnsi="Arial" w:hint="default"/>
      </w:rPr>
    </w:lvl>
    <w:lvl w:ilvl="5" w:tplc="71AC4A26" w:tentative="1">
      <w:start w:val="1"/>
      <w:numFmt w:val="bullet"/>
      <w:lvlText w:val="•"/>
      <w:lvlJc w:val="left"/>
      <w:pPr>
        <w:tabs>
          <w:tab w:val="num" w:pos="4320"/>
        </w:tabs>
        <w:ind w:left="4320" w:hanging="360"/>
      </w:pPr>
      <w:rPr>
        <w:rFonts w:ascii="Arial" w:hAnsi="Arial" w:hint="default"/>
      </w:rPr>
    </w:lvl>
    <w:lvl w:ilvl="6" w:tplc="EFECE40E" w:tentative="1">
      <w:start w:val="1"/>
      <w:numFmt w:val="bullet"/>
      <w:lvlText w:val="•"/>
      <w:lvlJc w:val="left"/>
      <w:pPr>
        <w:tabs>
          <w:tab w:val="num" w:pos="5040"/>
        </w:tabs>
        <w:ind w:left="5040" w:hanging="360"/>
      </w:pPr>
      <w:rPr>
        <w:rFonts w:ascii="Arial" w:hAnsi="Arial" w:hint="default"/>
      </w:rPr>
    </w:lvl>
    <w:lvl w:ilvl="7" w:tplc="815E9BAC" w:tentative="1">
      <w:start w:val="1"/>
      <w:numFmt w:val="bullet"/>
      <w:lvlText w:val="•"/>
      <w:lvlJc w:val="left"/>
      <w:pPr>
        <w:tabs>
          <w:tab w:val="num" w:pos="5760"/>
        </w:tabs>
        <w:ind w:left="5760" w:hanging="360"/>
      </w:pPr>
      <w:rPr>
        <w:rFonts w:ascii="Arial" w:hAnsi="Arial" w:hint="default"/>
      </w:rPr>
    </w:lvl>
    <w:lvl w:ilvl="8" w:tplc="91D2C3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547336"/>
    <w:multiLevelType w:val="hybridMultilevel"/>
    <w:tmpl w:val="3AB6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66C39"/>
    <w:multiLevelType w:val="hybridMultilevel"/>
    <w:tmpl w:val="A6D01706"/>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4B07A6"/>
    <w:multiLevelType w:val="hybridMultilevel"/>
    <w:tmpl w:val="24A2E222"/>
    <w:lvl w:ilvl="0" w:tplc="D4ECECA2">
      <w:start w:val="1"/>
      <w:numFmt w:val="bullet"/>
      <w:lvlText w:val="•"/>
      <w:lvlJc w:val="left"/>
      <w:pPr>
        <w:tabs>
          <w:tab w:val="num" w:pos="360"/>
        </w:tabs>
        <w:ind w:left="360" w:hanging="360"/>
      </w:pPr>
      <w:rPr>
        <w:rFonts w:ascii="Arial" w:hAnsi="Arial" w:hint="default"/>
      </w:rPr>
    </w:lvl>
    <w:lvl w:ilvl="1" w:tplc="A162A0E0">
      <w:start w:val="24"/>
      <w:numFmt w:val="bullet"/>
      <w:lvlText w:val="o"/>
      <w:lvlJc w:val="left"/>
      <w:pPr>
        <w:tabs>
          <w:tab w:val="num" w:pos="1080"/>
        </w:tabs>
        <w:ind w:left="1080" w:hanging="360"/>
      </w:pPr>
      <w:rPr>
        <w:rFonts w:ascii="Courier New" w:hAnsi="Courier New" w:hint="default"/>
      </w:rPr>
    </w:lvl>
    <w:lvl w:ilvl="2" w:tplc="312826D0" w:tentative="1">
      <w:start w:val="1"/>
      <w:numFmt w:val="bullet"/>
      <w:lvlText w:val="•"/>
      <w:lvlJc w:val="left"/>
      <w:pPr>
        <w:tabs>
          <w:tab w:val="num" w:pos="1800"/>
        </w:tabs>
        <w:ind w:left="1800" w:hanging="360"/>
      </w:pPr>
      <w:rPr>
        <w:rFonts w:ascii="Arial" w:hAnsi="Arial" w:hint="default"/>
      </w:rPr>
    </w:lvl>
    <w:lvl w:ilvl="3" w:tplc="59101120" w:tentative="1">
      <w:start w:val="1"/>
      <w:numFmt w:val="bullet"/>
      <w:lvlText w:val="•"/>
      <w:lvlJc w:val="left"/>
      <w:pPr>
        <w:tabs>
          <w:tab w:val="num" w:pos="2520"/>
        </w:tabs>
        <w:ind w:left="2520" w:hanging="360"/>
      </w:pPr>
      <w:rPr>
        <w:rFonts w:ascii="Arial" w:hAnsi="Arial" w:hint="default"/>
      </w:rPr>
    </w:lvl>
    <w:lvl w:ilvl="4" w:tplc="3F26EE8C" w:tentative="1">
      <w:start w:val="1"/>
      <w:numFmt w:val="bullet"/>
      <w:lvlText w:val="•"/>
      <w:lvlJc w:val="left"/>
      <w:pPr>
        <w:tabs>
          <w:tab w:val="num" w:pos="3240"/>
        </w:tabs>
        <w:ind w:left="3240" w:hanging="360"/>
      </w:pPr>
      <w:rPr>
        <w:rFonts w:ascii="Arial" w:hAnsi="Arial" w:hint="default"/>
      </w:rPr>
    </w:lvl>
    <w:lvl w:ilvl="5" w:tplc="384053AC" w:tentative="1">
      <w:start w:val="1"/>
      <w:numFmt w:val="bullet"/>
      <w:lvlText w:val="•"/>
      <w:lvlJc w:val="left"/>
      <w:pPr>
        <w:tabs>
          <w:tab w:val="num" w:pos="3960"/>
        </w:tabs>
        <w:ind w:left="3960" w:hanging="360"/>
      </w:pPr>
      <w:rPr>
        <w:rFonts w:ascii="Arial" w:hAnsi="Arial" w:hint="default"/>
      </w:rPr>
    </w:lvl>
    <w:lvl w:ilvl="6" w:tplc="78CE0E54" w:tentative="1">
      <w:start w:val="1"/>
      <w:numFmt w:val="bullet"/>
      <w:lvlText w:val="•"/>
      <w:lvlJc w:val="left"/>
      <w:pPr>
        <w:tabs>
          <w:tab w:val="num" w:pos="4680"/>
        </w:tabs>
        <w:ind w:left="4680" w:hanging="360"/>
      </w:pPr>
      <w:rPr>
        <w:rFonts w:ascii="Arial" w:hAnsi="Arial" w:hint="default"/>
      </w:rPr>
    </w:lvl>
    <w:lvl w:ilvl="7" w:tplc="26E6A752" w:tentative="1">
      <w:start w:val="1"/>
      <w:numFmt w:val="bullet"/>
      <w:lvlText w:val="•"/>
      <w:lvlJc w:val="left"/>
      <w:pPr>
        <w:tabs>
          <w:tab w:val="num" w:pos="5400"/>
        </w:tabs>
        <w:ind w:left="5400" w:hanging="360"/>
      </w:pPr>
      <w:rPr>
        <w:rFonts w:ascii="Arial" w:hAnsi="Arial" w:hint="default"/>
      </w:rPr>
    </w:lvl>
    <w:lvl w:ilvl="8" w:tplc="68C2678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E873922"/>
    <w:multiLevelType w:val="hybridMultilevel"/>
    <w:tmpl w:val="F43EB1C0"/>
    <w:lvl w:ilvl="0" w:tplc="7E6EA09A">
      <w:start w:val="1"/>
      <w:numFmt w:val="bullet"/>
      <w:lvlText w:val="•"/>
      <w:lvlJc w:val="left"/>
      <w:pPr>
        <w:tabs>
          <w:tab w:val="num" w:pos="720"/>
        </w:tabs>
        <w:ind w:left="720" w:hanging="360"/>
      </w:pPr>
      <w:rPr>
        <w:rFonts w:ascii="Arial" w:hAnsi="Arial" w:hint="default"/>
      </w:rPr>
    </w:lvl>
    <w:lvl w:ilvl="1" w:tplc="A954AE3E" w:tentative="1">
      <w:start w:val="1"/>
      <w:numFmt w:val="bullet"/>
      <w:lvlText w:val="•"/>
      <w:lvlJc w:val="left"/>
      <w:pPr>
        <w:tabs>
          <w:tab w:val="num" w:pos="1440"/>
        </w:tabs>
        <w:ind w:left="1440" w:hanging="360"/>
      </w:pPr>
      <w:rPr>
        <w:rFonts w:ascii="Arial" w:hAnsi="Arial" w:hint="default"/>
      </w:rPr>
    </w:lvl>
    <w:lvl w:ilvl="2" w:tplc="032273FC" w:tentative="1">
      <w:start w:val="1"/>
      <w:numFmt w:val="bullet"/>
      <w:lvlText w:val="•"/>
      <w:lvlJc w:val="left"/>
      <w:pPr>
        <w:tabs>
          <w:tab w:val="num" w:pos="2160"/>
        </w:tabs>
        <w:ind w:left="2160" w:hanging="360"/>
      </w:pPr>
      <w:rPr>
        <w:rFonts w:ascii="Arial" w:hAnsi="Arial" w:hint="default"/>
      </w:rPr>
    </w:lvl>
    <w:lvl w:ilvl="3" w:tplc="1618F070" w:tentative="1">
      <w:start w:val="1"/>
      <w:numFmt w:val="bullet"/>
      <w:lvlText w:val="•"/>
      <w:lvlJc w:val="left"/>
      <w:pPr>
        <w:tabs>
          <w:tab w:val="num" w:pos="2880"/>
        </w:tabs>
        <w:ind w:left="2880" w:hanging="360"/>
      </w:pPr>
      <w:rPr>
        <w:rFonts w:ascii="Arial" w:hAnsi="Arial" w:hint="default"/>
      </w:rPr>
    </w:lvl>
    <w:lvl w:ilvl="4" w:tplc="C034231C" w:tentative="1">
      <w:start w:val="1"/>
      <w:numFmt w:val="bullet"/>
      <w:lvlText w:val="•"/>
      <w:lvlJc w:val="left"/>
      <w:pPr>
        <w:tabs>
          <w:tab w:val="num" w:pos="3600"/>
        </w:tabs>
        <w:ind w:left="3600" w:hanging="360"/>
      </w:pPr>
      <w:rPr>
        <w:rFonts w:ascii="Arial" w:hAnsi="Arial" w:hint="default"/>
      </w:rPr>
    </w:lvl>
    <w:lvl w:ilvl="5" w:tplc="5EEE4C0A" w:tentative="1">
      <w:start w:val="1"/>
      <w:numFmt w:val="bullet"/>
      <w:lvlText w:val="•"/>
      <w:lvlJc w:val="left"/>
      <w:pPr>
        <w:tabs>
          <w:tab w:val="num" w:pos="4320"/>
        </w:tabs>
        <w:ind w:left="4320" w:hanging="360"/>
      </w:pPr>
      <w:rPr>
        <w:rFonts w:ascii="Arial" w:hAnsi="Arial" w:hint="default"/>
      </w:rPr>
    </w:lvl>
    <w:lvl w:ilvl="6" w:tplc="8C6CA278" w:tentative="1">
      <w:start w:val="1"/>
      <w:numFmt w:val="bullet"/>
      <w:lvlText w:val="•"/>
      <w:lvlJc w:val="left"/>
      <w:pPr>
        <w:tabs>
          <w:tab w:val="num" w:pos="5040"/>
        </w:tabs>
        <w:ind w:left="5040" w:hanging="360"/>
      </w:pPr>
      <w:rPr>
        <w:rFonts w:ascii="Arial" w:hAnsi="Arial" w:hint="default"/>
      </w:rPr>
    </w:lvl>
    <w:lvl w:ilvl="7" w:tplc="886C40F6" w:tentative="1">
      <w:start w:val="1"/>
      <w:numFmt w:val="bullet"/>
      <w:lvlText w:val="•"/>
      <w:lvlJc w:val="left"/>
      <w:pPr>
        <w:tabs>
          <w:tab w:val="num" w:pos="5760"/>
        </w:tabs>
        <w:ind w:left="5760" w:hanging="360"/>
      </w:pPr>
      <w:rPr>
        <w:rFonts w:ascii="Arial" w:hAnsi="Arial" w:hint="default"/>
      </w:rPr>
    </w:lvl>
    <w:lvl w:ilvl="8" w:tplc="A9824BC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1A197B"/>
    <w:multiLevelType w:val="hybridMultilevel"/>
    <w:tmpl w:val="6E7AC346"/>
    <w:lvl w:ilvl="0" w:tplc="EDE645C0">
      <w:start w:val="1"/>
      <w:numFmt w:val="bullet"/>
      <w:lvlText w:val="•"/>
      <w:lvlJc w:val="left"/>
      <w:pPr>
        <w:tabs>
          <w:tab w:val="num" w:pos="720"/>
        </w:tabs>
        <w:ind w:left="720" w:hanging="360"/>
      </w:pPr>
      <w:rPr>
        <w:rFonts w:ascii="Arial" w:hAnsi="Arial" w:hint="default"/>
      </w:rPr>
    </w:lvl>
    <w:lvl w:ilvl="1" w:tplc="687A7164">
      <w:start w:val="24"/>
      <w:numFmt w:val="bullet"/>
      <w:lvlText w:val="o"/>
      <w:lvlJc w:val="left"/>
      <w:pPr>
        <w:tabs>
          <w:tab w:val="num" w:pos="1440"/>
        </w:tabs>
        <w:ind w:left="1440" w:hanging="360"/>
      </w:pPr>
      <w:rPr>
        <w:rFonts w:ascii="Courier New" w:hAnsi="Courier New" w:hint="default"/>
      </w:rPr>
    </w:lvl>
    <w:lvl w:ilvl="2" w:tplc="996C5966" w:tentative="1">
      <w:start w:val="1"/>
      <w:numFmt w:val="bullet"/>
      <w:lvlText w:val="•"/>
      <w:lvlJc w:val="left"/>
      <w:pPr>
        <w:tabs>
          <w:tab w:val="num" w:pos="2160"/>
        </w:tabs>
        <w:ind w:left="2160" w:hanging="360"/>
      </w:pPr>
      <w:rPr>
        <w:rFonts w:ascii="Arial" w:hAnsi="Arial" w:hint="default"/>
      </w:rPr>
    </w:lvl>
    <w:lvl w:ilvl="3" w:tplc="F94EBAA6" w:tentative="1">
      <w:start w:val="1"/>
      <w:numFmt w:val="bullet"/>
      <w:lvlText w:val="•"/>
      <w:lvlJc w:val="left"/>
      <w:pPr>
        <w:tabs>
          <w:tab w:val="num" w:pos="2880"/>
        </w:tabs>
        <w:ind w:left="2880" w:hanging="360"/>
      </w:pPr>
      <w:rPr>
        <w:rFonts w:ascii="Arial" w:hAnsi="Arial" w:hint="default"/>
      </w:rPr>
    </w:lvl>
    <w:lvl w:ilvl="4" w:tplc="EAA0A8A8" w:tentative="1">
      <w:start w:val="1"/>
      <w:numFmt w:val="bullet"/>
      <w:lvlText w:val="•"/>
      <w:lvlJc w:val="left"/>
      <w:pPr>
        <w:tabs>
          <w:tab w:val="num" w:pos="3600"/>
        </w:tabs>
        <w:ind w:left="3600" w:hanging="360"/>
      </w:pPr>
      <w:rPr>
        <w:rFonts w:ascii="Arial" w:hAnsi="Arial" w:hint="default"/>
      </w:rPr>
    </w:lvl>
    <w:lvl w:ilvl="5" w:tplc="D77A07C0" w:tentative="1">
      <w:start w:val="1"/>
      <w:numFmt w:val="bullet"/>
      <w:lvlText w:val="•"/>
      <w:lvlJc w:val="left"/>
      <w:pPr>
        <w:tabs>
          <w:tab w:val="num" w:pos="4320"/>
        </w:tabs>
        <w:ind w:left="4320" w:hanging="360"/>
      </w:pPr>
      <w:rPr>
        <w:rFonts w:ascii="Arial" w:hAnsi="Arial" w:hint="default"/>
      </w:rPr>
    </w:lvl>
    <w:lvl w:ilvl="6" w:tplc="AF585E76" w:tentative="1">
      <w:start w:val="1"/>
      <w:numFmt w:val="bullet"/>
      <w:lvlText w:val="•"/>
      <w:lvlJc w:val="left"/>
      <w:pPr>
        <w:tabs>
          <w:tab w:val="num" w:pos="5040"/>
        </w:tabs>
        <w:ind w:left="5040" w:hanging="360"/>
      </w:pPr>
      <w:rPr>
        <w:rFonts w:ascii="Arial" w:hAnsi="Arial" w:hint="default"/>
      </w:rPr>
    </w:lvl>
    <w:lvl w:ilvl="7" w:tplc="3132A0C4" w:tentative="1">
      <w:start w:val="1"/>
      <w:numFmt w:val="bullet"/>
      <w:lvlText w:val="•"/>
      <w:lvlJc w:val="left"/>
      <w:pPr>
        <w:tabs>
          <w:tab w:val="num" w:pos="5760"/>
        </w:tabs>
        <w:ind w:left="5760" w:hanging="360"/>
      </w:pPr>
      <w:rPr>
        <w:rFonts w:ascii="Arial" w:hAnsi="Arial" w:hint="default"/>
      </w:rPr>
    </w:lvl>
    <w:lvl w:ilvl="8" w:tplc="1D92C1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260FAF"/>
    <w:multiLevelType w:val="hybridMultilevel"/>
    <w:tmpl w:val="C4EE5676"/>
    <w:lvl w:ilvl="0" w:tplc="5806460E">
      <w:start w:val="1"/>
      <w:numFmt w:val="bullet"/>
      <w:lvlText w:val="•"/>
      <w:lvlJc w:val="left"/>
      <w:pPr>
        <w:tabs>
          <w:tab w:val="num" w:pos="720"/>
        </w:tabs>
        <w:ind w:left="720" w:hanging="360"/>
      </w:pPr>
      <w:rPr>
        <w:rFonts w:ascii="Arial" w:hAnsi="Arial" w:hint="default"/>
      </w:rPr>
    </w:lvl>
    <w:lvl w:ilvl="1" w:tplc="0100BB14" w:tentative="1">
      <w:start w:val="1"/>
      <w:numFmt w:val="bullet"/>
      <w:lvlText w:val="•"/>
      <w:lvlJc w:val="left"/>
      <w:pPr>
        <w:tabs>
          <w:tab w:val="num" w:pos="1440"/>
        </w:tabs>
        <w:ind w:left="1440" w:hanging="360"/>
      </w:pPr>
      <w:rPr>
        <w:rFonts w:ascii="Arial" w:hAnsi="Arial" w:hint="default"/>
      </w:rPr>
    </w:lvl>
    <w:lvl w:ilvl="2" w:tplc="938A8078" w:tentative="1">
      <w:start w:val="1"/>
      <w:numFmt w:val="bullet"/>
      <w:lvlText w:val="•"/>
      <w:lvlJc w:val="left"/>
      <w:pPr>
        <w:tabs>
          <w:tab w:val="num" w:pos="2160"/>
        </w:tabs>
        <w:ind w:left="2160" w:hanging="360"/>
      </w:pPr>
      <w:rPr>
        <w:rFonts w:ascii="Arial" w:hAnsi="Arial" w:hint="default"/>
      </w:rPr>
    </w:lvl>
    <w:lvl w:ilvl="3" w:tplc="E53849C4" w:tentative="1">
      <w:start w:val="1"/>
      <w:numFmt w:val="bullet"/>
      <w:lvlText w:val="•"/>
      <w:lvlJc w:val="left"/>
      <w:pPr>
        <w:tabs>
          <w:tab w:val="num" w:pos="2880"/>
        </w:tabs>
        <w:ind w:left="2880" w:hanging="360"/>
      </w:pPr>
      <w:rPr>
        <w:rFonts w:ascii="Arial" w:hAnsi="Arial" w:hint="default"/>
      </w:rPr>
    </w:lvl>
    <w:lvl w:ilvl="4" w:tplc="6D50190E" w:tentative="1">
      <w:start w:val="1"/>
      <w:numFmt w:val="bullet"/>
      <w:lvlText w:val="•"/>
      <w:lvlJc w:val="left"/>
      <w:pPr>
        <w:tabs>
          <w:tab w:val="num" w:pos="3600"/>
        </w:tabs>
        <w:ind w:left="3600" w:hanging="360"/>
      </w:pPr>
      <w:rPr>
        <w:rFonts w:ascii="Arial" w:hAnsi="Arial" w:hint="default"/>
      </w:rPr>
    </w:lvl>
    <w:lvl w:ilvl="5" w:tplc="72383854" w:tentative="1">
      <w:start w:val="1"/>
      <w:numFmt w:val="bullet"/>
      <w:lvlText w:val="•"/>
      <w:lvlJc w:val="left"/>
      <w:pPr>
        <w:tabs>
          <w:tab w:val="num" w:pos="4320"/>
        </w:tabs>
        <w:ind w:left="4320" w:hanging="360"/>
      </w:pPr>
      <w:rPr>
        <w:rFonts w:ascii="Arial" w:hAnsi="Arial" w:hint="default"/>
      </w:rPr>
    </w:lvl>
    <w:lvl w:ilvl="6" w:tplc="3C40EF5E" w:tentative="1">
      <w:start w:val="1"/>
      <w:numFmt w:val="bullet"/>
      <w:lvlText w:val="•"/>
      <w:lvlJc w:val="left"/>
      <w:pPr>
        <w:tabs>
          <w:tab w:val="num" w:pos="5040"/>
        </w:tabs>
        <w:ind w:left="5040" w:hanging="360"/>
      </w:pPr>
      <w:rPr>
        <w:rFonts w:ascii="Arial" w:hAnsi="Arial" w:hint="default"/>
      </w:rPr>
    </w:lvl>
    <w:lvl w:ilvl="7" w:tplc="6F30F2A0" w:tentative="1">
      <w:start w:val="1"/>
      <w:numFmt w:val="bullet"/>
      <w:lvlText w:val="•"/>
      <w:lvlJc w:val="left"/>
      <w:pPr>
        <w:tabs>
          <w:tab w:val="num" w:pos="5760"/>
        </w:tabs>
        <w:ind w:left="5760" w:hanging="360"/>
      </w:pPr>
      <w:rPr>
        <w:rFonts w:ascii="Arial" w:hAnsi="Arial" w:hint="default"/>
      </w:rPr>
    </w:lvl>
    <w:lvl w:ilvl="8" w:tplc="779C38B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E255B1"/>
    <w:multiLevelType w:val="hybridMultilevel"/>
    <w:tmpl w:val="5C803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942311"/>
    <w:multiLevelType w:val="hybridMultilevel"/>
    <w:tmpl w:val="D19CFE04"/>
    <w:lvl w:ilvl="0" w:tplc="880E0E84">
      <w:start w:val="1"/>
      <w:numFmt w:val="bullet"/>
      <w:lvlText w:val="•"/>
      <w:lvlJc w:val="left"/>
      <w:pPr>
        <w:tabs>
          <w:tab w:val="num" w:pos="720"/>
        </w:tabs>
        <w:ind w:left="720" w:hanging="360"/>
      </w:pPr>
      <w:rPr>
        <w:rFonts w:ascii="Arial" w:hAnsi="Arial" w:hint="default"/>
      </w:rPr>
    </w:lvl>
    <w:lvl w:ilvl="1" w:tplc="5430117A">
      <w:start w:val="24"/>
      <w:numFmt w:val="bullet"/>
      <w:lvlText w:val="o"/>
      <w:lvlJc w:val="left"/>
      <w:pPr>
        <w:tabs>
          <w:tab w:val="num" w:pos="1440"/>
        </w:tabs>
        <w:ind w:left="1440" w:hanging="360"/>
      </w:pPr>
      <w:rPr>
        <w:rFonts w:ascii="Courier New" w:hAnsi="Courier New" w:hint="default"/>
      </w:rPr>
    </w:lvl>
    <w:lvl w:ilvl="2" w:tplc="B9E8840E" w:tentative="1">
      <w:start w:val="1"/>
      <w:numFmt w:val="bullet"/>
      <w:lvlText w:val="•"/>
      <w:lvlJc w:val="left"/>
      <w:pPr>
        <w:tabs>
          <w:tab w:val="num" w:pos="2160"/>
        </w:tabs>
        <w:ind w:left="2160" w:hanging="360"/>
      </w:pPr>
      <w:rPr>
        <w:rFonts w:ascii="Arial" w:hAnsi="Arial" w:hint="default"/>
      </w:rPr>
    </w:lvl>
    <w:lvl w:ilvl="3" w:tplc="7046C44A" w:tentative="1">
      <w:start w:val="1"/>
      <w:numFmt w:val="bullet"/>
      <w:lvlText w:val="•"/>
      <w:lvlJc w:val="left"/>
      <w:pPr>
        <w:tabs>
          <w:tab w:val="num" w:pos="2880"/>
        </w:tabs>
        <w:ind w:left="2880" w:hanging="360"/>
      </w:pPr>
      <w:rPr>
        <w:rFonts w:ascii="Arial" w:hAnsi="Arial" w:hint="default"/>
      </w:rPr>
    </w:lvl>
    <w:lvl w:ilvl="4" w:tplc="E7F2DF58" w:tentative="1">
      <w:start w:val="1"/>
      <w:numFmt w:val="bullet"/>
      <w:lvlText w:val="•"/>
      <w:lvlJc w:val="left"/>
      <w:pPr>
        <w:tabs>
          <w:tab w:val="num" w:pos="3600"/>
        </w:tabs>
        <w:ind w:left="3600" w:hanging="360"/>
      </w:pPr>
      <w:rPr>
        <w:rFonts w:ascii="Arial" w:hAnsi="Arial" w:hint="default"/>
      </w:rPr>
    </w:lvl>
    <w:lvl w:ilvl="5" w:tplc="D026D0DE" w:tentative="1">
      <w:start w:val="1"/>
      <w:numFmt w:val="bullet"/>
      <w:lvlText w:val="•"/>
      <w:lvlJc w:val="left"/>
      <w:pPr>
        <w:tabs>
          <w:tab w:val="num" w:pos="4320"/>
        </w:tabs>
        <w:ind w:left="4320" w:hanging="360"/>
      </w:pPr>
      <w:rPr>
        <w:rFonts w:ascii="Arial" w:hAnsi="Arial" w:hint="default"/>
      </w:rPr>
    </w:lvl>
    <w:lvl w:ilvl="6" w:tplc="4A669C68" w:tentative="1">
      <w:start w:val="1"/>
      <w:numFmt w:val="bullet"/>
      <w:lvlText w:val="•"/>
      <w:lvlJc w:val="left"/>
      <w:pPr>
        <w:tabs>
          <w:tab w:val="num" w:pos="5040"/>
        </w:tabs>
        <w:ind w:left="5040" w:hanging="360"/>
      </w:pPr>
      <w:rPr>
        <w:rFonts w:ascii="Arial" w:hAnsi="Arial" w:hint="default"/>
      </w:rPr>
    </w:lvl>
    <w:lvl w:ilvl="7" w:tplc="AF32C760" w:tentative="1">
      <w:start w:val="1"/>
      <w:numFmt w:val="bullet"/>
      <w:lvlText w:val="•"/>
      <w:lvlJc w:val="left"/>
      <w:pPr>
        <w:tabs>
          <w:tab w:val="num" w:pos="5760"/>
        </w:tabs>
        <w:ind w:left="5760" w:hanging="360"/>
      </w:pPr>
      <w:rPr>
        <w:rFonts w:ascii="Arial" w:hAnsi="Arial" w:hint="default"/>
      </w:rPr>
    </w:lvl>
    <w:lvl w:ilvl="8" w:tplc="5B94C3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416DCD"/>
    <w:multiLevelType w:val="hybridMultilevel"/>
    <w:tmpl w:val="437650AC"/>
    <w:lvl w:ilvl="0" w:tplc="6BB43B6A">
      <w:start w:val="1"/>
      <w:numFmt w:val="bullet"/>
      <w:lvlText w:val="o"/>
      <w:lvlJc w:val="left"/>
      <w:pPr>
        <w:tabs>
          <w:tab w:val="num" w:pos="720"/>
        </w:tabs>
        <w:ind w:left="720" w:hanging="360"/>
      </w:pPr>
      <w:rPr>
        <w:rFonts w:ascii="Courier New" w:hAnsi="Courier New" w:hint="default"/>
      </w:rPr>
    </w:lvl>
    <w:lvl w:ilvl="1" w:tplc="99946AD4">
      <w:start w:val="1"/>
      <w:numFmt w:val="bullet"/>
      <w:lvlText w:val="o"/>
      <w:lvlJc w:val="left"/>
      <w:pPr>
        <w:tabs>
          <w:tab w:val="num" w:pos="1440"/>
        </w:tabs>
        <w:ind w:left="1440" w:hanging="360"/>
      </w:pPr>
      <w:rPr>
        <w:rFonts w:ascii="Courier New" w:hAnsi="Courier New" w:hint="default"/>
      </w:rPr>
    </w:lvl>
    <w:lvl w:ilvl="2" w:tplc="ADD41AF4" w:tentative="1">
      <w:start w:val="1"/>
      <w:numFmt w:val="bullet"/>
      <w:lvlText w:val="o"/>
      <w:lvlJc w:val="left"/>
      <w:pPr>
        <w:tabs>
          <w:tab w:val="num" w:pos="2160"/>
        </w:tabs>
        <w:ind w:left="2160" w:hanging="360"/>
      </w:pPr>
      <w:rPr>
        <w:rFonts w:ascii="Courier New" w:hAnsi="Courier New" w:hint="default"/>
      </w:rPr>
    </w:lvl>
    <w:lvl w:ilvl="3" w:tplc="63F8BA38" w:tentative="1">
      <w:start w:val="1"/>
      <w:numFmt w:val="bullet"/>
      <w:lvlText w:val="o"/>
      <w:lvlJc w:val="left"/>
      <w:pPr>
        <w:tabs>
          <w:tab w:val="num" w:pos="2880"/>
        </w:tabs>
        <w:ind w:left="2880" w:hanging="360"/>
      </w:pPr>
      <w:rPr>
        <w:rFonts w:ascii="Courier New" w:hAnsi="Courier New" w:hint="default"/>
      </w:rPr>
    </w:lvl>
    <w:lvl w:ilvl="4" w:tplc="92543CAC" w:tentative="1">
      <w:start w:val="1"/>
      <w:numFmt w:val="bullet"/>
      <w:lvlText w:val="o"/>
      <w:lvlJc w:val="left"/>
      <w:pPr>
        <w:tabs>
          <w:tab w:val="num" w:pos="3600"/>
        </w:tabs>
        <w:ind w:left="3600" w:hanging="360"/>
      </w:pPr>
      <w:rPr>
        <w:rFonts w:ascii="Courier New" w:hAnsi="Courier New" w:hint="default"/>
      </w:rPr>
    </w:lvl>
    <w:lvl w:ilvl="5" w:tplc="DAC675FC" w:tentative="1">
      <w:start w:val="1"/>
      <w:numFmt w:val="bullet"/>
      <w:lvlText w:val="o"/>
      <w:lvlJc w:val="left"/>
      <w:pPr>
        <w:tabs>
          <w:tab w:val="num" w:pos="4320"/>
        </w:tabs>
        <w:ind w:left="4320" w:hanging="360"/>
      </w:pPr>
      <w:rPr>
        <w:rFonts w:ascii="Courier New" w:hAnsi="Courier New" w:hint="default"/>
      </w:rPr>
    </w:lvl>
    <w:lvl w:ilvl="6" w:tplc="ADD44202" w:tentative="1">
      <w:start w:val="1"/>
      <w:numFmt w:val="bullet"/>
      <w:lvlText w:val="o"/>
      <w:lvlJc w:val="left"/>
      <w:pPr>
        <w:tabs>
          <w:tab w:val="num" w:pos="5040"/>
        </w:tabs>
        <w:ind w:left="5040" w:hanging="360"/>
      </w:pPr>
      <w:rPr>
        <w:rFonts w:ascii="Courier New" w:hAnsi="Courier New" w:hint="default"/>
      </w:rPr>
    </w:lvl>
    <w:lvl w:ilvl="7" w:tplc="D4B25304" w:tentative="1">
      <w:start w:val="1"/>
      <w:numFmt w:val="bullet"/>
      <w:lvlText w:val="o"/>
      <w:lvlJc w:val="left"/>
      <w:pPr>
        <w:tabs>
          <w:tab w:val="num" w:pos="5760"/>
        </w:tabs>
        <w:ind w:left="5760" w:hanging="360"/>
      </w:pPr>
      <w:rPr>
        <w:rFonts w:ascii="Courier New" w:hAnsi="Courier New" w:hint="default"/>
      </w:rPr>
    </w:lvl>
    <w:lvl w:ilvl="8" w:tplc="2910A43E"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5FB608D9"/>
    <w:multiLevelType w:val="hybridMultilevel"/>
    <w:tmpl w:val="5F7EC8C6"/>
    <w:lvl w:ilvl="0" w:tplc="C7409606">
      <w:start w:val="1"/>
      <w:numFmt w:val="bullet"/>
      <w:lvlText w:val="•"/>
      <w:lvlJc w:val="left"/>
      <w:pPr>
        <w:tabs>
          <w:tab w:val="num" w:pos="360"/>
        </w:tabs>
        <w:ind w:left="360" w:hanging="360"/>
      </w:pPr>
      <w:rPr>
        <w:rFonts w:ascii="Arial" w:hAnsi="Arial" w:hint="default"/>
      </w:rPr>
    </w:lvl>
    <w:lvl w:ilvl="1" w:tplc="CB1A4FD6">
      <w:start w:val="24"/>
      <w:numFmt w:val="bullet"/>
      <w:lvlText w:val="o"/>
      <w:lvlJc w:val="left"/>
      <w:pPr>
        <w:tabs>
          <w:tab w:val="num" w:pos="1080"/>
        </w:tabs>
        <w:ind w:left="1080" w:hanging="360"/>
      </w:pPr>
      <w:rPr>
        <w:rFonts w:ascii="Courier New" w:hAnsi="Courier New" w:hint="default"/>
      </w:rPr>
    </w:lvl>
    <w:lvl w:ilvl="2" w:tplc="32D0E0E6" w:tentative="1">
      <w:start w:val="1"/>
      <w:numFmt w:val="bullet"/>
      <w:lvlText w:val="•"/>
      <w:lvlJc w:val="left"/>
      <w:pPr>
        <w:tabs>
          <w:tab w:val="num" w:pos="1800"/>
        </w:tabs>
        <w:ind w:left="1800" w:hanging="360"/>
      </w:pPr>
      <w:rPr>
        <w:rFonts w:ascii="Arial" w:hAnsi="Arial" w:hint="default"/>
      </w:rPr>
    </w:lvl>
    <w:lvl w:ilvl="3" w:tplc="53D81F4C" w:tentative="1">
      <w:start w:val="1"/>
      <w:numFmt w:val="bullet"/>
      <w:lvlText w:val="•"/>
      <w:lvlJc w:val="left"/>
      <w:pPr>
        <w:tabs>
          <w:tab w:val="num" w:pos="2520"/>
        </w:tabs>
        <w:ind w:left="2520" w:hanging="360"/>
      </w:pPr>
      <w:rPr>
        <w:rFonts w:ascii="Arial" w:hAnsi="Arial" w:hint="default"/>
      </w:rPr>
    </w:lvl>
    <w:lvl w:ilvl="4" w:tplc="2B8E6A16" w:tentative="1">
      <w:start w:val="1"/>
      <w:numFmt w:val="bullet"/>
      <w:lvlText w:val="•"/>
      <w:lvlJc w:val="left"/>
      <w:pPr>
        <w:tabs>
          <w:tab w:val="num" w:pos="3240"/>
        </w:tabs>
        <w:ind w:left="3240" w:hanging="360"/>
      </w:pPr>
      <w:rPr>
        <w:rFonts w:ascii="Arial" w:hAnsi="Arial" w:hint="default"/>
      </w:rPr>
    </w:lvl>
    <w:lvl w:ilvl="5" w:tplc="642203A2" w:tentative="1">
      <w:start w:val="1"/>
      <w:numFmt w:val="bullet"/>
      <w:lvlText w:val="•"/>
      <w:lvlJc w:val="left"/>
      <w:pPr>
        <w:tabs>
          <w:tab w:val="num" w:pos="3960"/>
        </w:tabs>
        <w:ind w:left="3960" w:hanging="360"/>
      </w:pPr>
      <w:rPr>
        <w:rFonts w:ascii="Arial" w:hAnsi="Arial" w:hint="default"/>
      </w:rPr>
    </w:lvl>
    <w:lvl w:ilvl="6" w:tplc="C526BA24" w:tentative="1">
      <w:start w:val="1"/>
      <w:numFmt w:val="bullet"/>
      <w:lvlText w:val="•"/>
      <w:lvlJc w:val="left"/>
      <w:pPr>
        <w:tabs>
          <w:tab w:val="num" w:pos="4680"/>
        </w:tabs>
        <w:ind w:left="4680" w:hanging="360"/>
      </w:pPr>
      <w:rPr>
        <w:rFonts w:ascii="Arial" w:hAnsi="Arial" w:hint="default"/>
      </w:rPr>
    </w:lvl>
    <w:lvl w:ilvl="7" w:tplc="87880ACA" w:tentative="1">
      <w:start w:val="1"/>
      <w:numFmt w:val="bullet"/>
      <w:lvlText w:val="•"/>
      <w:lvlJc w:val="left"/>
      <w:pPr>
        <w:tabs>
          <w:tab w:val="num" w:pos="5400"/>
        </w:tabs>
        <w:ind w:left="5400" w:hanging="360"/>
      </w:pPr>
      <w:rPr>
        <w:rFonts w:ascii="Arial" w:hAnsi="Arial" w:hint="default"/>
      </w:rPr>
    </w:lvl>
    <w:lvl w:ilvl="8" w:tplc="278C7CA4"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B1011A2"/>
    <w:multiLevelType w:val="hybridMultilevel"/>
    <w:tmpl w:val="08BA2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CE6488"/>
    <w:multiLevelType w:val="hybridMultilevel"/>
    <w:tmpl w:val="EC5AE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510692"/>
    <w:multiLevelType w:val="hybridMultilevel"/>
    <w:tmpl w:val="63423AAA"/>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2DF369F"/>
    <w:multiLevelType w:val="hybridMultilevel"/>
    <w:tmpl w:val="49C8E3CE"/>
    <w:lvl w:ilvl="0" w:tplc="11F2D532">
      <w:start w:val="1"/>
      <w:numFmt w:val="bullet"/>
      <w:lvlText w:val="•"/>
      <w:lvlJc w:val="left"/>
      <w:pPr>
        <w:tabs>
          <w:tab w:val="num" w:pos="360"/>
        </w:tabs>
        <w:ind w:left="360" w:hanging="360"/>
      </w:pPr>
      <w:rPr>
        <w:rFonts w:ascii="Arial" w:hAnsi="Arial" w:hint="default"/>
      </w:rPr>
    </w:lvl>
    <w:lvl w:ilvl="1" w:tplc="8E363306">
      <w:start w:val="24"/>
      <w:numFmt w:val="bullet"/>
      <w:lvlText w:val="o"/>
      <w:lvlJc w:val="left"/>
      <w:pPr>
        <w:tabs>
          <w:tab w:val="num" w:pos="1080"/>
        </w:tabs>
        <w:ind w:left="1080" w:hanging="360"/>
      </w:pPr>
      <w:rPr>
        <w:rFonts w:ascii="Courier New" w:hAnsi="Courier New" w:hint="default"/>
      </w:rPr>
    </w:lvl>
    <w:lvl w:ilvl="2" w:tplc="E234AA5C" w:tentative="1">
      <w:start w:val="1"/>
      <w:numFmt w:val="bullet"/>
      <w:lvlText w:val="•"/>
      <w:lvlJc w:val="left"/>
      <w:pPr>
        <w:tabs>
          <w:tab w:val="num" w:pos="1800"/>
        </w:tabs>
        <w:ind w:left="1800" w:hanging="360"/>
      </w:pPr>
      <w:rPr>
        <w:rFonts w:ascii="Arial" w:hAnsi="Arial" w:hint="default"/>
      </w:rPr>
    </w:lvl>
    <w:lvl w:ilvl="3" w:tplc="15A26934" w:tentative="1">
      <w:start w:val="1"/>
      <w:numFmt w:val="bullet"/>
      <w:lvlText w:val="•"/>
      <w:lvlJc w:val="left"/>
      <w:pPr>
        <w:tabs>
          <w:tab w:val="num" w:pos="2520"/>
        </w:tabs>
        <w:ind w:left="2520" w:hanging="360"/>
      </w:pPr>
      <w:rPr>
        <w:rFonts w:ascii="Arial" w:hAnsi="Arial" w:hint="default"/>
      </w:rPr>
    </w:lvl>
    <w:lvl w:ilvl="4" w:tplc="8DE615B8" w:tentative="1">
      <w:start w:val="1"/>
      <w:numFmt w:val="bullet"/>
      <w:lvlText w:val="•"/>
      <w:lvlJc w:val="left"/>
      <w:pPr>
        <w:tabs>
          <w:tab w:val="num" w:pos="3240"/>
        </w:tabs>
        <w:ind w:left="3240" w:hanging="360"/>
      </w:pPr>
      <w:rPr>
        <w:rFonts w:ascii="Arial" w:hAnsi="Arial" w:hint="default"/>
      </w:rPr>
    </w:lvl>
    <w:lvl w:ilvl="5" w:tplc="BBC04AE2" w:tentative="1">
      <w:start w:val="1"/>
      <w:numFmt w:val="bullet"/>
      <w:lvlText w:val="•"/>
      <w:lvlJc w:val="left"/>
      <w:pPr>
        <w:tabs>
          <w:tab w:val="num" w:pos="3960"/>
        </w:tabs>
        <w:ind w:left="3960" w:hanging="360"/>
      </w:pPr>
      <w:rPr>
        <w:rFonts w:ascii="Arial" w:hAnsi="Arial" w:hint="default"/>
      </w:rPr>
    </w:lvl>
    <w:lvl w:ilvl="6" w:tplc="20D4B58C" w:tentative="1">
      <w:start w:val="1"/>
      <w:numFmt w:val="bullet"/>
      <w:lvlText w:val="•"/>
      <w:lvlJc w:val="left"/>
      <w:pPr>
        <w:tabs>
          <w:tab w:val="num" w:pos="4680"/>
        </w:tabs>
        <w:ind w:left="4680" w:hanging="360"/>
      </w:pPr>
      <w:rPr>
        <w:rFonts w:ascii="Arial" w:hAnsi="Arial" w:hint="default"/>
      </w:rPr>
    </w:lvl>
    <w:lvl w:ilvl="7" w:tplc="2A903FFE" w:tentative="1">
      <w:start w:val="1"/>
      <w:numFmt w:val="bullet"/>
      <w:lvlText w:val="•"/>
      <w:lvlJc w:val="left"/>
      <w:pPr>
        <w:tabs>
          <w:tab w:val="num" w:pos="5400"/>
        </w:tabs>
        <w:ind w:left="5400" w:hanging="360"/>
      </w:pPr>
      <w:rPr>
        <w:rFonts w:ascii="Arial" w:hAnsi="Arial" w:hint="default"/>
      </w:rPr>
    </w:lvl>
    <w:lvl w:ilvl="8" w:tplc="7F067BE2"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8371B49"/>
    <w:multiLevelType w:val="hybridMultilevel"/>
    <w:tmpl w:val="365005F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065EC8"/>
    <w:multiLevelType w:val="hybridMultilevel"/>
    <w:tmpl w:val="C0983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5A1ABB"/>
    <w:multiLevelType w:val="hybridMultilevel"/>
    <w:tmpl w:val="626E81E0"/>
    <w:lvl w:ilvl="0" w:tplc="04090005">
      <w:start w:val="1"/>
      <w:numFmt w:val="bullet"/>
      <w:lvlText w:val=""/>
      <w:lvlJc w:val="left"/>
      <w:pPr>
        <w:tabs>
          <w:tab w:val="num" w:pos="360"/>
        </w:tabs>
        <w:ind w:left="360" w:hanging="360"/>
      </w:pPr>
      <w:rPr>
        <w:rFonts w:ascii="Wingdings" w:hAnsi="Wingdings" w:hint="default"/>
      </w:rPr>
    </w:lvl>
    <w:lvl w:ilvl="1" w:tplc="50540B3C">
      <w:start w:val="1"/>
      <w:numFmt w:val="bullet"/>
      <w:lvlText w:val="o"/>
      <w:lvlJc w:val="left"/>
      <w:pPr>
        <w:tabs>
          <w:tab w:val="num" w:pos="1080"/>
        </w:tabs>
        <w:ind w:left="1080" w:hanging="360"/>
      </w:pPr>
      <w:rPr>
        <w:rFonts w:ascii="Courier New" w:hAnsi="Courier New" w:hint="default"/>
      </w:rPr>
    </w:lvl>
    <w:lvl w:ilvl="2" w:tplc="6882A10C">
      <w:start w:val="24"/>
      <w:numFmt w:val="bullet"/>
      <w:lvlText w:val="•"/>
      <w:lvlJc w:val="left"/>
      <w:pPr>
        <w:tabs>
          <w:tab w:val="num" w:pos="1800"/>
        </w:tabs>
        <w:ind w:left="1800" w:hanging="360"/>
      </w:pPr>
      <w:rPr>
        <w:rFonts w:ascii="Arial" w:hAnsi="Arial" w:hint="default"/>
      </w:rPr>
    </w:lvl>
    <w:lvl w:ilvl="3" w:tplc="DAB4D2A6" w:tentative="1">
      <w:start w:val="1"/>
      <w:numFmt w:val="bullet"/>
      <w:lvlText w:val="o"/>
      <w:lvlJc w:val="left"/>
      <w:pPr>
        <w:tabs>
          <w:tab w:val="num" w:pos="2520"/>
        </w:tabs>
        <w:ind w:left="2520" w:hanging="360"/>
      </w:pPr>
      <w:rPr>
        <w:rFonts w:ascii="Courier New" w:hAnsi="Courier New" w:hint="default"/>
      </w:rPr>
    </w:lvl>
    <w:lvl w:ilvl="4" w:tplc="BA025A60" w:tentative="1">
      <w:start w:val="1"/>
      <w:numFmt w:val="bullet"/>
      <w:lvlText w:val="o"/>
      <w:lvlJc w:val="left"/>
      <w:pPr>
        <w:tabs>
          <w:tab w:val="num" w:pos="3240"/>
        </w:tabs>
        <w:ind w:left="3240" w:hanging="360"/>
      </w:pPr>
      <w:rPr>
        <w:rFonts w:ascii="Courier New" w:hAnsi="Courier New" w:hint="default"/>
      </w:rPr>
    </w:lvl>
    <w:lvl w:ilvl="5" w:tplc="9FFABDD0" w:tentative="1">
      <w:start w:val="1"/>
      <w:numFmt w:val="bullet"/>
      <w:lvlText w:val="o"/>
      <w:lvlJc w:val="left"/>
      <w:pPr>
        <w:tabs>
          <w:tab w:val="num" w:pos="3960"/>
        </w:tabs>
        <w:ind w:left="3960" w:hanging="360"/>
      </w:pPr>
      <w:rPr>
        <w:rFonts w:ascii="Courier New" w:hAnsi="Courier New" w:hint="default"/>
      </w:rPr>
    </w:lvl>
    <w:lvl w:ilvl="6" w:tplc="6CFA3D88" w:tentative="1">
      <w:start w:val="1"/>
      <w:numFmt w:val="bullet"/>
      <w:lvlText w:val="o"/>
      <w:lvlJc w:val="left"/>
      <w:pPr>
        <w:tabs>
          <w:tab w:val="num" w:pos="4680"/>
        </w:tabs>
        <w:ind w:left="4680" w:hanging="360"/>
      </w:pPr>
      <w:rPr>
        <w:rFonts w:ascii="Courier New" w:hAnsi="Courier New" w:hint="default"/>
      </w:rPr>
    </w:lvl>
    <w:lvl w:ilvl="7" w:tplc="FCAE3D42" w:tentative="1">
      <w:start w:val="1"/>
      <w:numFmt w:val="bullet"/>
      <w:lvlText w:val="o"/>
      <w:lvlJc w:val="left"/>
      <w:pPr>
        <w:tabs>
          <w:tab w:val="num" w:pos="5400"/>
        </w:tabs>
        <w:ind w:left="5400" w:hanging="360"/>
      </w:pPr>
      <w:rPr>
        <w:rFonts w:ascii="Courier New" w:hAnsi="Courier New" w:hint="default"/>
      </w:rPr>
    </w:lvl>
    <w:lvl w:ilvl="8" w:tplc="626C4588" w:tentative="1">
      <w:start w:val="1"/>
      <w:numFmt w:val="bullet"/>
      <w:lvlText w:val="o"/>
      <w:lvlJc w:val="left"/>
      <w:pPr>
        <w:tabs>
          <w:tab w:val="num" w:pos="6120"/>
        </w:tabs>
        <w:ind w:left="6120" w:hanging="360"/>
      </w:pPr>
      <w:rPr>
        <w:rFonts w:ascii="Courier New" w:hAnsi="Courier New" w:hint="default"/>
      </w:rPr>
    </w:lvl>
  </w:abstractNum>
  <w:num w:numId="1" w16cid:durableId="134303374">
    <w:abstractNumId w:val="4"/>
  </w:num>
  <w:num w:numId="2" w16cid:durableId="233660281">
    <w:abstractNumId w:val="8"/>
  </w:num>
  <w:num w:numId="3" w16cid:durableId="1704864987">
    <w:abstractNumId w:val="25"/>
  </w:num>
  <w:num w:numId="4" w16cid:durableId="2072731550">
    <w:abstractNumId w:val="5"/>
  </w:num>
  <w:num w:numId="5" w16cid:durableId="1323969472">
    <w:abstractNumId w:val="7"/>
  </w:num>
  <w:num w:numId="6" w16cid:durableId="1769887970">
    <w:abstractNumId w:val="17"/>
  </w:num>
  <w:num w:numId="7" w16cid:durableId="1220047401">
    <w:abstractNumId w:val="14"/>
  </w:num>
  <w:num w:numId="8" w16cid:durableId="1030298554">
    <w:abstractNumId w:val="23"/>
  </w:num>
  <w:num w:numId="9" w16cid:durableId="1987053778">
    <w:abstractNumId w:val="6"/>
  </w:num>
  <w:num w:numId="10" w16cid:durableId="1164710096">
    <w:abstractNumId w:val="26"/>
  </w:num>
  <w:num w:numId="11" w16cid:durableId="712845276">
    <w:abstractNumId w:val="19"/>
  </w:num>
  <w:num w:numId="12" w16cid:durableId="233441106">
    <w:abstractNumId w:val="1"/>
  </w:num>
  <w:num w:numId="13" w16cid:durableId="663821139">
    <w:abstractNumId w:val="12"/>
  </w:num>
  <w:num w:numId="14" w16cid:durableId="1602755979">
    <w:abstractNumId w:val="3"/>
  </w:num>
  <w:num w:numId="15" w16cid:durableId="764689543">
    <w:abstractNumId w:val="2"/>
  </w:num>
  <w:num w:numId="16" w16cid:durableId="258413669">
    <w:abstractNumId w:val="0"/>
  </w:num>
  <w:num w:numId="17" w16cid:durableId="688334205">
    <w:abstractNumId w:val="15"/>
  </w:num>
  <w:num w:numId="18" w16cid:durableId="139228234">
    <w:abstractNumId w:val="4"/>
  </w:num>
  <w:num w:numId="19" w16cid:durableId="1891377597">
    <w:abstractNumId w:val="4"/>
  </w:num>
  <w:num w:numId="20" w16cid:durableId="350112969">
    <w:abstractNumId w:val="4"/>
  </w:num>
  <w:num w:numId="21" w16cid:durableId="1781684361">
    <w:abstractNumId w:val="4"/>
  </w:num>
  <w:num w:numId="22" w16cid:durableId="841702683">
    <w:abstractNumId w:val="4"/>
  </w:num>
  <w:num w:numId="23" w16cid:durableId="169955438">
    <w:abstractNumId w:val="4"/>
  </w:num>
  <w:num w:numId="24" w16cid:durableId="1869759279">
    <w:abstractNumId w:val="21"/>
  </w:num>
  <w:num w:numId="25" w16cid:durableId="1926305146">
    <w:abstractNumId w:val="18"/>
  </w:num>
  <w:num w:numId="26" w16cid:durableId="1169519342">
    <w:abstractNumId w:val="24"/>
  </w:num>
  <w:num w:numId="27" w16cid:durableId="1405026395">
    <w:abstractNumId w:val="11"/>
  </w:num>
  <w:num w:numId="28" w16cid:durableId="922104344">
    <w:abstractNumId w:val="22"/>
  </w:num>
  <w:num w:numId="29" w16cid:durableId="968171903">
    <w:abstractNumId w:val="20"/>
  </w:num>
  <w:num w:numId="30" w16cid:durableId="12386773">
    <w:abstractNumId w:val="10"/>
  </w:num>
  <w:num w:numId="31" w16cid:durableId="1034844961">
    <w:abstractNumId w:val="13"/>
  </w:num>
  <w:num w:numId="32" w16cid:durableId="1328171423">
    <w:abstractNumId w:val="9"/>
  </w:num>
  <w:num w:numId="33" w16cid:durableId="2073066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02"/>
    <w:rsid w:val="0000335C"/>
    <w:rsid w:val="00007443"/>
    <w:rsid w:val="00021349"/>
    <w:rsid w:val="0002362E"/>
    <w:rsid w:val="00030CFA"/>
    <w:rsid w:val="000371A6"/>
    <w:rsid w:val="00037C22"/>
    <w:rsid w:val="0004226F"/>
    <w:rsid w:val="000565F5"/>
    <w:rsid w:val="000574E7"/>
    <w:rsid w:val="00063E18"/>
    <w:rsid w:val="0006428C"/>
    <w:rsid w:val="00065919"/>
    <w:rsid w:val="00066BC7"/>
    <w:rsid w:val="00070B65"/>
    <w:rsid w:val="00077BE7"/>
    <w:rsid w:val="00086F93"/>
    <w:rsid w:val="00090B27"/>
    <w:rsid w:val="00094E5A"/>
    <w:rsid w:val="000A2384"/>
    <w:rsid w:val="000B061C"/>
    <w:rsid w:val="000B2C9C"/>
    <w:rsid w:val="000B30CB"/>
    <w:rsid w:val="000D057A"/>
    <w:rsid w:val="000D28C6"/>
    <w:rsid w:val="000D469A"/>
    <w:rsid w:val="000D5ADD"/>
    <w:rsid w:val="000E2FC8"/>
    <w:rsid w:val="000E3099"/>
    <w:rsid w:val="000E3829"/>
    <w:rsid w:val="000E4A97"/>
    <w:rsid w:val="000F6865"/>
    <w:rsid w:val="000F6A22"/>
    <w:rsid w:val="00100424"/>
    <w:rsid w:val="0010130C"/>
    <w:rsid w:val="0010289E"/>
    <w:rsid w:val="001065AA"/>
    <w:rsid w:val="00116035"/>
    <w:rsid w:val="001262F7"/>
    <w:rsid w:val="001310A7"/>
    <w:rsid w:val="00131137"/>
    <w:rsid w:val="00134B23"/>
    <w:rsid w:val="00136208"/>
    <w:rsid w:val="00143CCF"/>
    <w:rsid w:val="00143D98"/>
    <w:rsid w:val="00144F4F"/>
    <w:rsid w:val="00153520"/>
    <w:rsid w:val="001604CC"/>
    <w:rsid w:val="00171C01"/>
    <w:rsid w:val="00172A3D"/>
    <w:rsid w:val="001863BE"/>
    <w:rsid w:val="001A10F4"/>
    <w:rsid w:val="001A122A"/>
    <w:rsid w:val="001A4FC3"/>
    <w:rsid w:val="001A5E09"/>
    <w:rsid w:val="001A6C77"/>
    <w:rsid w:val="001B392E"/>
    <w:rsid w:val="001C3C34"/>
    <w:rsid w:val="001C4FBF"/>
    <w:rsid w:val="001D2E6A"/>
    <w:rsid w:val="001D4C41"/>
    <w:rsid w:val="001D5A75"/>
    <w:rsid w:val="001D5EFC"/>
    <w:rsid w:val="001E1650"/>
    <w:rsid w:val="001E6A03"/>
    <w:rsid w:val="001F256E"/>
    <w:rsid w:val="001F6EC6"/>
    <w:rsid w:val="001F7CE9"/>
    <w:rsid w:val="00202176"/>
    <w:rsid w:val="00204B2C"/>
    <w:rsid w:val="00206182"/>
    <w:rsid w:val="00207C05"/>
    <w:rsid w:val="00211061"/>
    <w:rsid w:val="00211DDF"/>
    <w:rsid w:val="002127B7"/>
    <w:rsid w:val="002275EF"/>
    <w:rsid w:val="002305C7"/>
    <w:rsid w:val="0023212C"/>
    <w:rsid w:val="00237F67"/>
    <w:rsid w:val="0024084E"/>
    <w:rsid w:val="00250FED"/>
    <w:rsid w:val="00250FEF"/>
    <w:rsid w:val="00253324"/>
    <w:rsid w:val="00254650"/>
    <w:rsid w:val="00254DAE"/>
    <w:rsid w:val="00263F45"/>
    <w:rsid w:val="00267BA2"/>
    <w:rsid w:val="0027130D"/>
    <w:rsid w:val="002912BA"/>
    <w:rsid w:val="00297425"/>
    <w:rsid w:val="002A7AE4"/>
    <w:rsid w:val="002B185C"/>
    <w:rsid w:val="002B2FB3"/>
    <w:rsid w:val="002C1FA2"/>
    <w:rsid w:val="002C3FE7"/>
    <w:rsid w:val="002C4CE3"/>
    <w:rsid w:val="002D0C95"/>
    <w:rsid w:val="002D1DCE"/>
    <w:rsid w:val="002D2BC7"/>
    <w:rsid w:val="002E07E7"/>
    <w:rsid w:val="002E3812"/>
    <w:rsid w:val="002E3846"/>
    <w:rsid w:val="002E7268"/>
    <w:rsid w:val="002E7FD3"/>
    <w:rsid w:val="002F2E63"/>
    <w:rsid w:val="002F36D2"/>
    <w:rsid w:val="00310BF4"/>
    <w:rsid w:val="00310ECF"/>
    <w:rsid w:val="00314BB2"/>
    <w:rsid w:val="00320954"/>
    <w:rsid w:val="00326585"/>
    <w:rsid w:val="00332A4D"/>
    <w:rsid w:val="00334052"/>
    <w:rsid w:val="00345FC3"/>
    <w:rsid w:val="00346491"/>
    <w:rsid w:val="0034687E"/>
    <w:rsid w:val="00350206"/>
    <w:rsid w:val="00354D04"/>
    <w:rsid w:val="003601C7"/>
    <w:rsid w:val="003609E4"/>
    <w:rsid w:val="00360F79"/>
    <w:rsid w:val="00364296"/>
    <w:rsid w:val="00365A57"/>
    <w:rsid w:val="0036690A"/>
    <w:rsid w:val="00367ABF"/>
    <w:rsid w:val="003747F2"/>
    <w:rsid w:val="0038492E"/>
    <w:rsid w:val="003867E2"/>
    <w:rsid w:val="003946E9"/>
    <w:rsid w:val="00394B8B"/>
    <w:rsid w:val="003A0719"/>
    <w:rsid w:val="003B118F"/>
    <w:rsid w:val="003B24F3"/>
    <w:rsid w:val="003B3180"/>
    <w:rsid w:val="003E2BF4"/>
    <w:rsid w:val="003E3D02"/>
    <w:rsid w:val="003F042D"/>
    <w:rsid w:val="003F5EA3"/>
    <w:rsid w:val="004012B2"/>
    <w:rsid w:val="00403E29"/>
    <w:rsid w:val="00416682"/>
    <w:rsid w:val="004170B9"/>
    <w:rsid w:val="004201DD"/>
    <w:rsid w:val="004312FE"/>
    <w:rsid w:val="00437B07"/>
    <w:rsid w:val="00443A6B"/>
    <w:rsid w:val="004508E4"/>
    <w:rsid w:val="00457B16"/>
    <w:rsid w:val="00461A79"/>
    <w:rsid w:val="004724B0"/>
    <w:rsid w:val="00476539"/>
    <w:rsid w:val="004774B5"/>
    <w:rsid w:val="00493EAC"/>
    <w:rsid w:val="00494920"/>
    <w:rsid w:val="00497A4A"/>
    <w:rsid w:val="004A4BFE"/>
    <w:rsid w:val="004A6258"/>
    <w:rsid w:val="004B483D"/>
    <w:rsid w:val="004B7071"/>
    <w:rsid w:val="004C1531"/>
    <w:rsid w:val="004C75D1"/>
    <w:rsid w:val="004D4AD1"/>
    <w:rsid w:val="004E02ED"/>
    <w:rsid w:val="004F3EFF"/>
    <w:rsid w:val="004F41C6"/>
    <w:rsid w:val="00500873"/>
    <w:rsid w:val="00503A61"/>
    <w:rsid w:val="00507D98"/>
    <w:rsid w:val="00527688"/>
    <w:rsid w:val="00533186"/>
    <w:rsid w:val="00534EE0"/>
    <w:rsid w:val="00535602"/>
    <w:rsid w:val="00537B91"/>
    <w:rsid w:val="00544B4D"/>
    <w:rsid w:val="00546110"/>
    <w:rsid w:val="00547887"/>
    <w:rsid w:val="00552AD7"/>
    <w:rsid w:val="0055492A"/>
    <w:rsid w:val="00556D13"/>
    <w:rsid w:val="00562406"/>
    <w:rsid w:val="005759BB"/>
    <w:rsid w:val="00581E77"/>
    <w:rsid w:val="0058653E"/>
    <w:rsid w:val="00587263"/>
    <w:rsid w:val="0059342F"/>
    <w:rsid w:val="00594D57"/>
    <w:rsid w:val="00597970"/>
    <w:rsid w:val="005B23CA"/>
    <w:rsid w:val="005C0F85"/>
    <w:rsid w:val="005C7760"/>
    <w:rsid w:val="005D010A"/>
    <w:rsid w:val="005D2BF3"/>
    <w:rsid w:val="005D331D"/>
    <w:rsid w:val="005D622D"/>
    <w:rsid w:val="005E61A9"/>
    <w:rsid w:val="00600019"/>
    <w:rsid w:val="00603EDA"/>
    <w:rsid w:val="006108B9"/>
    <w:rsid w:val="00615E5E"/>
    <w:rsid w:val="00622460"/>
    <w:rsid w:val="006263E3"/>
    <w:rsid w:val="00630FCD"/>
    <w:rsid w:val="00632D84"/>
    <w:rsid w:val="00637208"/>
    <w:rsid w:val="00646FC8"/>
    <w:rsid w:val="00654E74"/>
    <w:rsid w:val="0066443F"/>
    <w:rsid w:val="00665A3F"/>
    <w:rsid w:val="00670AD4"/>
    <w:rsid w:val="00672FE0"/>
    <w:rsid w:val="00684017"/>
    <w:rsid w:val="00695424"/>
    <w:rsid w:val="00696D01"/>
    <w:rsid w:val="00696D1B"/>
    <w:rsid w:val="006B7F9E"/>
    <w:rsid w:val="006C2A95"/>
    <w:rsid w:val="006C6B38"/>
    <w:rsid w:val="006C76C0"/>
    <w:rsid w:val="006D3E81"/>
    <w:rsid w:val="006E0F15"/>
    <w:rsid w:val="006E54AE"/>
    <w:rsid w:val="006F6F93"/>
    <w:rsid w:val="006F7633"/>
    <w:rsid w:val="006F7EEB"/>
    <w:rsid w:val="007170A4"/>
    <w:rsid w:val="00731C06"/>
    <w:rsid w:val="0073572F"/>
    <w:rsid w:val="00750A18"/>
    <w:rsid w:val="00750EB6"/>
    <w:rsid w:val="00760155"/>
    <w:rsid w:val="00764196"/>
    <w:rsid w:val="00766F83"/>
    <w:rsid w:val="007738D2"/>
    <w:rsid w:val="00793DAF"/>
    <w:rsid w:val="007953FD"/>
    <w:rsid w:val="007A45FE"/>
    <w:rsid w:val="007A716C"/>
    <w:rsid w:val="007B07D3"/>
    <w:rsid w:val="007B1804"/>
    <w:rsid w:val="007B2B92"/>
    <w:rsid w:val="007D2196"/>
    <w:rsid w:val="007D483F"/>
    <w:rsid w:val="007D642C"/>
    <w:rsid w:val="007F15E3"/>
    <w:rsid w:val="007F3760"/>
    <w:rsid w:val="007F40D6"/>
    <w:rsid w:val="007F6B49"/>
    <w:rsid w:val="008002D9"/>
    <w:rsid w:val="00801906"/>
    <w:rsid w:val="00804737"/>
    <w:rsid w:val="008065FA"/>
    <w:rsid w:val="008117E1"/>
    <w:rsid w:val="008225C5"/>
    <w:rsid w:val="0082606E"/>
    <w:rsid w:val="0083033A"/>
    <w:rsid w:val="00831FC6"/>
    <w:rsid w:val="00833CAC"/>
    <w:rsid w:val="008347DD"/>
    <w:rsid w:val="008355D2"/>
    <w:rsid w:val="008415AB"/>
    <w:rsid w:val="00843E66"/>
    <w:rsid w:val="008453E2"/>
    <w:rsid w:val="008466C6"/>
    <w:rsid w:val="0084757D"/>
    <w:rsid w:val="00852FCA"/>
    <w:rsid w:val="00866A35"/>
    <w:rsid w:val="008715F0"/>
    <w:rsid w:val="0088758F"/>
    <w:rsid w:val="00891D60"/>
    <w:rsid w:val="008A34DE"/>
    <w:rsid w:val="008A3F17"/>
    <w:rsid w:val="008A4275"/>
    <w:rsid w:val="008B60FF"/>
    <w:rsid w:val="008B6F8F"/>
    <w:rsid w:val="008C02FA"/>
    <w:rsid w:val="008D0746"/>
    <w:rsid w:val="008D4446"/>
    <w:rsid w:val="008D7929"/>
    <w:rsid w:val="008E5C1F"/>
    <w:rsid w:val="0090311F"/>
    <w:rsid w:val="009068B2"/>
    <w:rsid w:val="00912536"/>
    <w:rsid w:val="00912D63"/>
    <w:rsid w:val="0091339C"/>
    <w:rsid w:val="009144BE"/>
    <w:rsid w:val="00921B8C"/>
    <w:rsid w:val="00927D5C"/>
    <w:rsid w:val="00930362"/>
    <w:rsid w:val="009306DA"/>
    <w:rsid w:val="00951395"/>
    <w:rsid w:val="0095218E"/>
    <w:rsid w:val="00953703"/>
    <w:rsid w:val="0095389E"/>
    <w:rsid w:val="009545F9"/>
    <w:rsid w:val="00956BAF"/>
    <w:rsid w:val="009604A3"/>
    <w:rsid w:val="00961328"/>
    <w:rsid w:val="00967273"/>
    <w:rsid w:val="009729D6"/>
    <w:rsid w:val="00975360"/>
    <w:rsid w:val="009770ED"/>
    <w:rsid w:val="009847FB"/>
    <w:rsid w:val="00987337"/>
    <w:rsid w:val="009923D8"/>
    <w:rsid w:val="009929EC"/>
    <w:rsid w:val="009A360F"/>
    <w:rsid w:val="009C30DD"/>
    <w:rsid w:val="009D04CA"/>
    <w:rsid w:val="009E35F9"/>
    <w:rsid w:val="009F2FBA"/>
    <w:rsid w:val="009F361E"/>
    <w:rsid w:val="009F75D6"/>
    <w:rsid w:val="00A02704"/>
    <w:rsid w:val="00A03870"/>
    <w:rsid w:val="00A04A95"/>
    <w:rsid w:val="00A1272A"/>
    <w:rsid w:val="00A12A51"/>
    <w:rsid w:val="00A17E2F"/>
    <w:rsid w:val="00A365B1"/>
    <w:rsid w:val="00A3668B"/>
    <w:rsid w:val="00A37ED9"/>
    <w:rsid w:val="00A431BC"/>
    <w:rsid w:val="00A466A5"/>
    <w:rsid w:val="00A46829"/>
    <w:rsid w:val="00A471EA"/>
    <w:rsid w:val="00A473F7"/>
    <w:rsid w:val="00A51279"/>
    <w:rsid w:val="00A535DE"/>
    <w:rsid w:val="00A60CA0"/>
    <w:rsid w:val="00A665A9"/>
    <w:rsid w:val="00A66DFB"/>
    <w:rsid w:val="00A726E6"/>
    <w:rsid w:val="00A841A7"/>
    <w:rsid w:val="00A854A0"/>
    <w:rsid w:val="00A91D13"/>
    <w:rsid w:val="00AA0667"/>
    <w:rsid w:val="00AA2468"/>
    <w:rsid w:val="00AC4CD2"/>
    <w:rsid w:val="00AC5F19"/>
    <w:rsid w:val="00AC6333"/>
    <w:rsid w:val="00AD1096"/>
    <w:rsid w:val="00AD2C74"/>
    <w:rsid w:val="00AD58F3"/>
    <w:rsid w:val="00AE5EF3"/>
    <w:rsid w:val="00AF3817"/>
    <w:rsid w:val="00AF6692"/>
    <w:rsid w:val="00B02F78"/>
    <w:rsid w:val="00B0761C"/>
    <w:rsid w:val="00B15D63"/>
    <w:rsid w:val="00B20055"/>
    <w:rsid w:val="00B22ABF"/>
    <w:rsid w:val="00B22BBA"/>
    <w:rsid w:val="00B30732"/>
    <w:rsid w:val="00B35A89"/>
    <w:rsid w:val="00B415AB"/>
    <w:rsid w:val="00B428EF"/>
    <w:rsid w:val="00B470BE"/>
    <w:rsid w:val="00B722D5"/>
    <w:rsid w:val="00B72DE0"/>
    <w:rsid w:val="00B74621"/>
    <w:rsid w:val="00B829A7"/>
    <w:rsid w:val="00B83BCD"/>
    <w:rsid w:val="00B848FC"/>
    <w:rsid w:val="00B86D4D"/>
    <w:rsid w:val="00BA7703"/>
    <w:rsid w:val="00BB0191"/>
    <w:rsid w:val="00BB3320"/>
    <w:rsid w:val="00BC341C"/>
    <w:rsid w:val="00BC6454"/>
    <w:rsid w:val="00BD6285"/>
    <w:rsid w:val="00BE05F3"/>
    <w:rsid w:val="00BE3855"/>
    <w:rsid w:val="00BF0DDD"/>
    <w:rsid w:val="00BF5CA1"/>
    <w:rsid w:val="00BF7207"/>
    <w:rsid w:val="00C1566D"/>
    <w:rsid w:val="00C16E15"/>
    <w:rsid w:val="00C214A9"/>
    <w:rsid w:val="00C24635"/>
    <w:rsid w:val="00C30F06"/>
    <w:rsid w:val="00C36CAC"/>
    <w:rsid w:val="00C46BF5"/>
    <w:rsid w:val="00C50684"/>
    <w:rsid w:val="00C5546C"/>
    <w:rsid w:val="00C55D36"/>
    <w:rsid w:val="00C67B3B"/>
    <w:rsid w:val="00C758FA"/>
    <w:rsid w:val="00C764DB"/>
    <w:rsid w:val="00C81AFB"/>
    <w:rsid w:val="00C82730"/>
    <w:rsid w:val="00C82ADB"/>
    <w:rsid w:val="00C8779F"/>
    <w:rsid w:val="00C90127"/>
    <w:rsid w:val="00C90229"/>
    <w:rsid w:val="00C91CB9"/>
    <w:rsid w:val="00C924EC"/>
    <w:rsid w:val="00CA62B6"/>
    <w:rsid w:val="00CC2C61"/>
    <w:rsid w:val="00CD459E"/>
    <w:rsid w:val="00CD6E9F"/>
    <w:rsid w:val="00CD7FBD"/>
    <w:rsid w:val="00CE285E"/>
    <w:rsid w:val="00CE4444"/>
    <w:rsid w:val="00CF50B0"/>
    <w:rsid w:val="00D02E65"/>
    <w:rsid w:val="00D05C46"/>
    <w:rsid w:val="00D13F0F"/>
    <w:rsid w:val="00D34896"/>
    <w:rsid w:val="00D4028B"/>
    <w:rsid w:val="00D44D87"/>
    <w:rsid w:val="00D50B69"/>
    <w:rsid w:val="00D5105F"/>
    <w:rsid w:val="00D56332"/>
    <w:rsid w:val="00D77B6C"/>
    <w:rsid w:val="00D82412"/>
    <w:rsid w:val="00D836A9"/>
    <w:rsid w:val="00D87AA1"/>
    <w:rsid w:val="00D87E9C"/>
    <w:rsid w:val="00D94905"/>
    <w:rsid w:val="00DA01AA"/>
    <w:rsid w:val="00DA297F"/>
    <w:rsid w:val="00DA37C1"/>
    <w:rsid w:val="00DB0B71"/>
    <w:rsid w:val="00DB520A"/>
    <w:rsid w:val="00DC2CEE"/>
    <w:rsid w:val="00DC7DAC"/>
    <w:rsid w:val="00DD14C4"/>
    <w:rsid w:val="00DD3A1B"/>
    <w:rsid w:val="00DE1B0D"/>
    <w:rsid w:val="00DE5F9B"/>
    <w:rsid w:val="00DE73F3"/>
    <w:rsid w:val="00DF5D12"/>
    <w:rsid w:val="00DF6115"/>
    <w:rsid w:val="00E003E2"/>
    <w:rsid w:val="00E01FD4"/>
    <w:rsid w:val="00E028C3"/>
    <w:rsid w:val="00E03D70"/>
    <w:rsid w:val="00E04EF2"/>
    <w:rsid w:val="00E059E9"/>
    <w:rsid w:val="00E1648B"/>
    <w:rsid w:val="00E26354"/>
    <w:rsid w:val="00E26777"/>
    <w:rsid w:val="00E27859"/>
    <w:rsid w:val="00E43C51"/>
    <w:rsid w:val="00E44077"/>
    <w:rsid w:val="00E44570"/>
    <w:rsid w:val="00E50C73"/>
    <w:rsid w:val="00E5300D"/>
    <w:rsid w:val="00E5328F"/>
    <w:rsid w:val="00E6168E"/>
    <w:rsid w:val="00E6713E"/>
    <w:rsid w:val="00E73091"/>
    <w:rsid w:val="00E73A0B"/>
    <w:rsid w:val="00E77948"/>
    <w:rsid w:val="00E8246F"/>
    <w:rsid w:val="00E90C66"/>
    <w:rsid w:val="00E91429"/>
    <w:rsid w:val="00E94AEA"/>
    <w:rsid w:val="00E978B9"/>
    <w:rsid w:val="00EA0475"/>
    <w:rsid w:val="00EA3969"/>
    <w:rsid w:val="00EA57DD"/>
    <w:rsid w:val="00EB256C"/>
    <w:rsid w:val="00EB6D84"/>
    <w:rsid w:val="00EC2375"/>
    <w:rsid w:val="00EC3A1D"/>
    <w:rsid w:val="00EC7D3C"/>
    <w:rsid w:val="00ED314A"/>
    <w:rsid w:val="00EE2184"/>
    <w:rsid w:val="00EE555B"/>
    <w:rsid w:val="00EF0F1E"/>
    <w:rsid w:val="00EF1FB4"/>
    <w:rsid w:val="00EF4293"/>
    <w:rsid w:val="00EF4CDB"/>
    <w:rsid w:val="00EF6FEE"/>
    <w:rsid w:val="00F0544B"/>
    <w:rsid w:val="00F12854"/>
    <w:rsid w:val="00F15915"/>
    <w:rsid w:val="00F15B08"/>
    <w:rsid w:val="00F16BF9"/>
    <w:rsid w:val="00F356C5"/>
    <w:rsid w:val="00F56026"/>
    <w:rsid w:val="00F63A90"/>
    <w:rsid w:val="00F66896"/>
    <w:rsid w:val="00F75C42"/>
    <w:rsid w:val="00F92B2D"/>
    <w:rsid w:val="00F9402B"/>
    <w:rsid w:val="00FA3BDE"/>
    <w:rsid w:val="00FA6D07"/>
    <w:rsid w:val="00FB47C4"/>
    <w:rsid w:val="00FC359C"/>
    <w:rsid w:val="00FC3E5F"/>
    <w:rsid w:val="00FC670E"/>
    <w:rsid w:val="00FD4C2C"/>
    <w:rsid w:val="00FE167E"/>
    <w:rsid w:val="00FF1568"/>
    <w:rsid w:val="0141FDD2"/>
    <w:rsid w:val="037F9C97"/>
    <w:rsid w:val="056388C5"/>
    <w:rsid w:val="130E8DB8"/>
    <w:rsid w:val="16BA6FF2"/>
    <w:rsid w:val="1AFFFE42"/>
    <w:rsid w:val="1BC93422"/>
    <w:rsid w:val="39DB2127"/>
    <w:rsid w:val="3C1E7D2F"/>
    <w:rsid w:val="4080E0B1"/>
    <w:rsid w:val="410865A3"/>
    <w:rsid w:val="4CA7D890"/>
    <w:rsid w:val="63081F69"/>
    <w:rsid w:val="66B0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F73C"/>
  <w15:docId w15:val="{4B5DD938-5191-4600-8121-6F68D20A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EB"/>
    <w:pPr>
      <w:spacing w:before="120" w:after="120" w:line="24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rsid w:val="00503A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3A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20"/>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A51279"/>
    <w:rPr>
      <w:i/>
    </w:rPr>
  </w:style>
  <w:style w:type="paragraph" w:customStyle="1" w:styleId="VBAILTAnswersbullet2">
    <w:name w:val="VBAILT Answers bullet2"/>
    <w:basedOn w:val="VBAILTBullet2"/>
    <w:next w:val="VBAILTBody"/>
    <w:qFormat/>
    <w:rsid w:val="00A51279"/>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NormalWeb">
    <w:name w:val="Normal (Web)"/>
    <w:basedOn w:val="Normal"/>
    <w:uiPriority w:val="99"/>
    <w:unhideWhenUsed/>
    <w:rsid w:val="000B30CB"/>
    <w:pPr>
      <w:spacing w:before="100" w:beforeAutospacing="1" w:after="100" w:afterAutospacing="1"/>
    </w:pPr>
    <w:rPr>
      <w:rFonts w:eastAsia="Times New Roman"/>
      <w:szCs w:val="24"/>
    </w:rPr>
  </w:style>
  <w:style w:type="character" w:styleId="CommentReference">
    <w:name w:val="annotation reference"/>
    <w:basedOn w:val="DefaultParagraphFont"/>
    <w:uiPriority w:val="99"/>
    <w:semiHidden/>
    <w:unhideWhenUsed/>
    <w:rsid w:val="00EC2375"/>
    <w:rPr>
      <w:sz w:val="16"/>
      <w:szCs w:val="16"/>
    </w:rPr>
  </w:style>
  <w:style w:type="paragraph" w:styleId="CommentText">
    <w:name w:val="annotation text"/>
    <w:basedOn w:val="Normal"/>
    <w:link w:val="CommentTextChar"/>
    <w:uiPriority w:val="99"/>
    <w:semiHidden/>
    <w:unhideWhenUsed/>
    <w:rsid w:val="00EC2375"/>
    <w:rPr>
      <w:sz w:val="20"/>
      <w:szCs w:val="20"/>
    </w:rPr>
  </w:style>
  <w:style w:type="character" w:customStyle="1" w:styleId="CommentTextChar">
    <w:name w:val="Comment Text Char"/>
    <w:basedOn w:val="DefaultParagraphFont"/>
    <w:link w:val="CommentText"/>
    <w:uiPriority w:val="99"/>
    <w:semiHidden/>
    <w:rsid w:val="00EC237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2375"/>
    <w:rPr>
      <w:b/>
      <w:bCs/>
    </w:rPr>
  </w:style>
  <w:style w:type="character" w:customStyle="1" w:styleId="CommentSubjectChar">
    <w:name w:val="Comment Subject Char"/>
    <w:basedOn w:val="CommentTextChar"/>
    <w:link w:val="CommentSubject"/>
    <w:uiPriority w:val="99"/>
    <w:semiHidden/>
    <w:rsid w:val="00EC2375"/>
    <w:rPr>
      <w:rFonts w:ascii="Times New Roman" w:eastAsia="Calibri" w:hAnsi="Times New Roman" w:cs="Times New Roman"/>
      <w:b/>
      <w:bCs/>
      <w:sz w:val="20"/>
      <w:szCs w:val="20"/>
    </w:rPr>
  </w:style>
  <w:style w:type="paragraph" w:styleId="Revision">
    <w:name w:val="Revision"/>
    <w:hidden/>
    <w:uiPriority w:val="99"/>
    <w:semiHidden/>
    <w:rsid w:val="00314BB2"/>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semiHidden/>
    <w:unhideWhenUsed/>
    <w:rsid w:val="00FF1568"/>
    <w:rPr>
      <w:strike w:val="0"/>
      <w:dstrike w:val="0"/>
      <w:color w:val="444444"/>
      <w:u w:val="none"/>
      <w:effect w:val="none"/>
    </w:rPr>
  </w:style>
  <w:style w:type="character" w:customStyle="1" w:styleId="Heading2Char">
    <w:name w:val="Heading 2 Char"/>
    <w:basedOn w:val="DefaultParagraphFont"/>
    <w:link w:val="Heading2"/>
    <w:uiPriority w:val="9"/>
    <w:rsid w:val="00503A6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03A61"/>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961328"/>
    <w:rPr>
      <w:i/>
      <w:iCs/>
    </w:rPr>
  </w:style>
  <w:style w:type="character" w:styleId="LineNumber">
    <w:name w:val="line number"/>
    <w:basedOn w:val="DefaultParagraphFont"/>
    <w:uiPriority w:val="99"/>
    <w:semiHidden/>
    <w:unhideWhenUsed/>
    <w:rsid w:val="007B1804"/>
  </w:style>
  <w:style w:type="paragraph" w:customStyle="1" w:styleId="Default">
    <w:name w:val="Default"/>
    <w:rsid w:val="00443A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215">
      <w:bodyDiv w:val="1"/>
      <w:marLeft w:val="0"/>
      <w:marRight w:val="0"/>
      <w:marTop w:val="0"/>
      <w:marBottom w:val="0"/>
      <w:divBdr>
        <w:top w:val="none" w:sz="0" w:space="0" w:color="auto"/>
        <w:left w:val="none" w:sz="0" w:space="0" w:color="auto"/>
        <w:bottom w:val="none" w:sz="0" w:space="0" w:color="auto"/>
        <w:right w:val="none" w:sz="0" w:space="0" w:color="auto"/>
      </w:divBdr>
    </w:div>
    <w:div w:id="59059435">
      <w:bodyDiv w:val="1"/>
      <w:marLeft w:val="0"/>
      <w:marRight w:val="0"/>
      <w:marTop w:val="0"/>
      <w:marBottom w:val="0"/>
      <w:divBdr>
        <w:top w:val="none" w:sz="0" w:space="0" w:color="auto"/>
        <w:left w:val="none" w:sz="0" w:space="0" w:color="auto"/>
        <w:bottom w:val="none" w:sz="0" w:space="0" w:color="auto"/>
        <w:right w:val="none" w:sz="0" w:space="0" w:color="auto"/>
      </w:divBdr>
    </w:div>
    <w:div w:id="86077590">
      <w:bodyDiv w:val="1"/>
      <w:marLeft w:val="0"/>
      <w:marRight w:val="0"/>
      <w:marTop w:val="0"/>
      <w:marBottom w:val="0"/>
      <w:divBdr>
        <w:top w:val="none" w:sz="0" w:space="0" w:color="auto"/>
        <w:left w:val="none" w:sz="0" w:space="0" w:color="auto"/>
        <w:bottom w:val="none" w:sz="0" w:space="0" w:color="auto"/>
        <w:right w:val="none" w:sz="0" w:space="0" w:color="auto"/>
      </w:divBdr>
    </w:div>
    <w:div w:id="87428327">
      <w:bodyDiv w:val="1"/>
      <w:marLeft w:val="0"/>
      <w:marRight w:val="0"/>
      <w:marTop w:val="0"/>
      <w:marBottom w:val="0"/>
      <w:divBdr>
        <w:top w:val="none" w:sz="0" w:space="0" w:color="auto"/>
        <w:left w:val="none" w:sz="0" w:space="0" w:color="auto"/>
        <w:bottom w:val="none" w:sz="0" w:space="0" w:color="auto"/>
        <w:right w:val="none" w:sz="0" w:space="0" w:color="auto"/>
      </w:divBdr>
    </w:div>
    <w:div w:id="100346394">
      <w:bodyDiv w:val="1"/>
      <w:marLeft w:val="0"/>
      <w:marRight w:val="0"/>
      <w:marTop w:val="0"/>
      <w:marBottom w:val="0"/>
      <w:divBdr>
        <w:top w:val="none" w:sz="0" w:space="0" w:color="auto"/>
        <w:left w:val="none" w:sz="0" w:space="0" w:color="auto"/>
        <w:bottom w:val="none" w:sz="0" w:space="0" w:color="auto"/>
        <w:right w:val="none" w:sz="0" w:space="0" w:color="auto"/>
      </w:divBdr>
    </w:div>
    <w:div w:id="122232133">
      <w:bodyDiv w:val="1"/>
      <w:marLeft w:val="0"/>
      <w:marRight w:val="0"/>
      <w:marTop w:val="0"/>
      <w:marBottom w:val="0"/>
      <w:divBdr>
        <w:top w:val="none" w:sz="0" w:space="0" w:color="auto"/>
        <w:left w:val="none" w:sz="0" w:space="0" w:color="auto"/>
        <w:bottom w:val="none" w:sz="0" w:space="0" w:color="auto"/>
        <w:right w:val="none" w:sz="0" w:space="0" w:color="auto"/>
      </w:divBdr>
    </w:div>
    <w:div w:id="127012377">
      <w:bodyDiv w:val="1"/>
      <w:marLeft w:val="0"/>
      <w:marRight w:val="0"/>
      <w:marTop w:val="0"/>
      <w:marBottom w:val="0"/>
      <w:divBdr>
        <w:top w:val="none" w:sz="0" w:space="0" w:color="auto"/>
        <w:left w:val="none" w:sz="0" w:space="0" w:color="auto"/>
        <w:bottom w:val="none" w:sz="0" w:space="0" w:color="auto"/>
        <w:right w:val="none" w:sz="0" w:space="0" w:color="auto"/>
      </w:divBdr>
      <w:divsChild>
        <w:div w:id="1691296867">
          <w:marLeft w:val="0"/>
          <w:marRight w:val="0"/>
          <w:marTop w:val="0"/>
          <w:marBottom w:val="0"/>
          <w:divBdr>
            <w:top w:val="none" w:sz="0" w:space="0" w:color="auto"/>
            <w:left w:val="none" w:sz="0" w:space="0" w:color="auto"/>
            <w:bottom w:val="none" w:sz="0" w:space="0" w:color="auto"/>
            <w:right w:val="none" w:sz="0" w:space="0" w:color="auto"/>
          </w:divBdr>
          <w:divsChild>
            <w:div w:id="470438697">
              <w:marLeft w:val="0"/>
              <w:marRight w:val="0"/>
              <w:marTop w:val="0"/>
              <w:marBottom w:val="0"/>
              <w:divBdr>
                <w:top w:val="none" w:sz="0" w:space="0" w:color="auto"/>
                <w:left w:val="none" w:sz="0" w:space="0" w:color="auto"/>
                <w:bottom w:val="none" w:sz="0" w:space="0" w:color="auto"/>
                <w:right w:val="none" w:sz="0" w:space="0" w:color="auto"/>
              </w:divBdr>
              <w:divsChild>
                <w:div w:id="1439525029">
                  <w:marLeft w:val="0"/>
                  <w:marRight w:val="0"/>
                  <w:marTop w:val="0"/>
                  <w:marBottom w:val="0"/>
                  <w:divBdr>
                    <w:top w:val="none" w:sz="0" w:space="0" w:color="auto"/>
                    <w:left w:val="none" w:sz="0" w:space="0" w:color="auto"/>
                    <w:bottom w:val="none" w:sz="0" w:space="0" w:color="auto"/>
                    <w:right w:val="none" w:sz="0" w:space="0" w:color="auto"/>
                  </w:divBdr>
                  <w:divsChild>
                    <w:div w:id="497692317">
                      <w:marLeft w:val="0"/>
                      <w:marRight w:val="0"/>
                      <w:marTop w:val="0"/>
                      <w:marBottom w:val="0"/>
                      <w:divBdr>
                        <w:top w:val="none" w:sz="0" w:space="0" w:color="auto"/>
                        <w:left w:val="none" w:sz="0" w:space="0" w:color="auto"/>
                        <w:bottom w:val="none" w:sz="0" w:space="0" w:color="auto"/>
                        <w:right w:val="none" w:sz="0" w:space="0" w:color="auto"/>
                      </w:divBdr>
                      <w:divsChild>
                        <w:div w:id="948044851">
                          <w:marLeft w:val="0"/>
                          <w:marRight w:val="0"/>
                          <w:marTop w:val="0"/>
                          <w:marBottom w:val="0"/>
                          <w:divBdr>
                            <w:top w:val="none" w:sz="0" w:space="0" w:color="auto"/>
                            <w:left w:val="none" w:sz="0" w:space="0" w:color="auto"/>
                            <w:bottom w:val="none" w:sz="0" w:space="0" w:color="auto"/>
                            <w:right w:val="none" w:sz="0" w:space="0" w:color="auto"/>
                          </w:divBdr>
                          <w:divsChild>
                            <w:div w:id="349065640">
                              <w:marLeft w:val="0"/>
                              <w:marRight w:val="0"/>
                              <w:marTop w:val="0"/>
                              <w:marBottom w:val="0"/>
                              <w:divBdr>
                                <w:top w:val="single" w:sz="6" w:space="0" w:color="CCCCCC"/>
                                <w:left w:val="single" w:sz="6" w:space="0" w:color="CCCCCC"/>
                                <w:bottom w:val="single" w:sz="6" w:space="0" w:color="CCCCCC"/>
                                <w:right w:val="single" w:sz="6" w:space="0" w:color="CCCCCC"/>
                              </w:divBdr>
                              <w:divsChild>
                                <w:div w:id="13866781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73286">
      <w:bodyDiv w:val="1"/>
      <w:marLeft w:val="0"/>
      <w:marRight w:val="0"/>
      <w:marTop w:val="0"/>
      <w:marBottom w:val="0"/>
      <w:divBdr>
        <w:top w:val="none" w:sz="0" w:space="0" w:color="auto"/>
        <w:left w:val="none" w:sz="0" w:space="0" w:color="auto"/>
        <w:bottom w:val="none" w:sz="0" w:space="0" w:color="auto"/>
        <w:right w:val="none" w:sz="0" w:space="0" w:color="auto"/>
      </w:divBdr>
      <w:divsChild>
        <w:div w:id="808284071">
          <w:marLeft w:val="547"/>
          <w:marRight w:val="0"/>
          <w:marTop w:val="115"/>
          <w:marBottom w:val="0"/>
          <w:divBdr>
            <w:top w:val="none" w:sz="0" w:space="0" w:color="auto"/>
            <w:left w:val="none" w:sz="0" w:space="0" w:color="auto"/>
            <w:bottom w:val="none" w:sz="0" w:space="0" w:color="auto"/>
            <w:right w:val="none" w:sz="0" w:space="0" w:color="auto"/>
          </w:divBdr>
        </w:div>
      </w:divsChild>
    </w:div>
    <w:div w:id="360478895">
      <w:bodyDiv w:val="1"/>
      <w:marLeft w:val="0"/>
      <w:marRight w:val="0"/>
      <w:marTop w:val="0"/>
      <w:marBottom w:val="0"/>
      <w:divBdr>
        <w:top w:val="none" w:sz="0" w:space="0" w:color="auto"/>
        <w:left w:val="none" w:sz="0" w:space="0" w:color="auto"/>
        <w:bottom w:val="none" w:sz="0" w:space="0" w:color="auto"/>
        <w:right w:val="none" w:sz="0" w:space="0" w:color="auto"/>
      </w:divBdr>
      <w:divsChild>
        <w:div w:id="1413161250">
          <w:marLeft w:val="547"/>
          <w:marRight w:val="0"/>
          <w:marTop w:val="115"/>
          <w:marBottom w:val="0"/>
          <w:divBdr>
            <w:top w:val="none" w:sz="0" w:space="0" w:color="auto"/>
            <w:left w:val="none" w:sz="0" w:space="0" w:color="auto"/>
            <w:bottom w:val="none" w:sz="0" w:space="0" w:color="auto"/>
            <w:right w:val="none" w:sz="0" w:space="0" w:color="auto"/>
          </w:divBdr>
        </w:div>
      </w:divsChild>
    </w:div>
    <w:div w:id="446003360">
      <w:bodyDiv w:val="1"/>
      <w:marLeft w:val="0"/>
      <w:marRight w:val="0"/>
      <w:marTop w:val="0"/>
      <w:marBottom w:val="0"/>
      <w:divBdr>
        <w:top w:val="none" w:sz="0" w:space="0" w:color="auto"/>
        <w:left w:val="none" w:sz="0" w:space="0" w:color="auto"/>
        <w:bottom w:val="none" w:sz="0" w:space="0" w:color="auto"/>
        <w:right w:val="none" w:sz="0" w:space="0" w:color="auto"/>
      </w:divBdr>
    </w:div>
    <w:div w:id="501165157">
      <w:bodyDiv w:val="1"/>
      <w:marLeft w:val="0"/>
      <w:marRight w:val="0"/>
      <w:marTop w:val="0"/>
      <w:marBottom w:val="0"/>
      <w:divBdr>
        <w:top w:val="none" w:sz="0" w:space="0" w:color="auto"/>
        <w:left w:val="none" w:sz="0" w:space="0" w:color="auto"/>
        <w:bottom w:val="none" w:sz="0" w:space="0" w:color="auto"/>
        <w:right w:val="none" w:sz="0" w:space="0" w:color="auto"/>
      </w:divBdr>
    </w:div>
    <w:div w:id="665325647">
      <w:bodyDiv w:val="1"/>
      <w:marLeft w:val="0"/>
      <w:marRight w:val="0"/>
      <w:marTop w:val="0"/>
      <w:marBottom w:val="0"/>
      <w:divBdr>
        <w:top w:val="none" w:sz="0" w:space="0" w:color="auto"/>
        <w:left w:val="none" w:sz="0" w:space="0" w:color="auto"/>
        <w:bottom w:val="none" w:sz="0" w:space="0" w:color="auto"/>
        <w:right w:val="none" w:sz="0" w:space="0" w:color="auto"/>
      </w:divBdr>
    </w:div>
    <w:div w:id="692538837">
      <w:bodyDiv w:val="1"/>
      <w:marLeft w:val="0"/>
      <w:marRight w:val="0"/>
      <w:marTop w:val="0"/>
      <w:marBottom w:val="0"/>
      <w:divBdr>
        <w:top w:val="none" w:sz="0" w:space="0" w:color="auto"/>
        <w:left w:val="none" w:sz="0" w:space="0" w:color="auto"/>
        <w:bottom w:val="none" w:sz="0" w:space="0" w:color="auto"/>
        <w:right w:val="none" w:sz="0" w:space="0" w:color="auto"/>
      </w:divBdr>
    </w:div>
    <w:div w:id="699208590">
      <w:bodyDiv w:val="1"/>
      <w:marLeft w:val="0"/>
      <w:marRight w:val="0"/>
      <w:marTop w:val="0"/>
      <w:marBottom w:val="0"/>
      <w:divBdr>
        <w:top w:val="none" w:sz="0" w:space="0" w:color="auto"/>
        <w:left w:val="none" w:sz="0" w:space="0" w:color="auto"/>
        <w:bottom w:val="none" w:sz="0" w:space="0" w:color="auto"/>
        <w:right w:val="none" w:sz="0" w:space="0" w:color="auto"/>
      </w:divBdr>
    </w:div>
    <w:div w:id="708261464">
      <w:bodyDiv w:val="1"/>
      <w:marLeft w:val="0"/>
      <w:marRight w:val="0"/>
      <w:marTop w:val="0"/>
      <w:marBottom w:val="0"/>
      <w:divBdr>
        <w:top w:val="none" w:sz="0" w:space="0" w:color="auto"/>
        <w:left w:val="none" w:sz="0" w:space="0" w:color="auto"/>
        <w:bottom w:val="none" w:sz="0" w:space="0" w:color="auto"/>
        <w:right w:val="none" w:sz="0" w:space="0" w:color="auto"/>
      </w:divBdr>
    </w:div>
    <w:div w:id="716970362">
      <w:bodyDiv w:val="1"/>
      <w:marLeft w:val="0"/>
      <w:marRight w:val="0"/>
      <w:marTop w:val="0"/>
      <w:marBottom w:val="0"/>
      <w:divBdr>
        <w:top w:val="none" w:sz="0" w:space="0" w:color="auto"/>
        <w:left w:val="none" w:sz="0" w:space="0" w:color="auto"/>
        <w:bottom w:val="none" w:sz="0" w:space="0" w:color="auto"/>
        <w:right w:val="none" w:sz="0" w:space="0" w:color="auto"/>
      </w:divBdr>
      <w:divsChild>
        <w:div w:id="836117555">
          <w:marLeft w:val="547"/>
          <w:marRight w:val="0"/>
          <w:marTop w:val="115"/>
          <w:marBottom w:val="0"/>
          <w:divBdr>
            <w:top w:val="none" w:sz="0" w:space="0" w:color="auto"/>
            <w:left w:val="none" w:sz="0" w:space="0" w:color="auto"/>
            <w:bottom w:val="none" w:sz="0" w:space="0" w:color="auto"/>
            <w:right w:val="none" w:sz="0" w:space="0" w:color="auto"/>
          </w:divBdr>
        </w:div>
        <w:div w:id="947355226">
          <w:marLeft w:val="1166"/>
          <w:marRight w:val="0"/>
          <w:marTop w:val="115"/>
          <w:marBottom w:val="0"/>
          <w:divBdr>
            <w:top w:val="none" w:sz="0" w:space="0" w:color="auto"/>
            <w:left w:val="none" w:sz="0" w:space="0" w:color="auto"/>
            <w:bottom w:val="none" w:sz="0" w:space="0" w:color="auto"/>
            <w:right w:val="none" w:sz="0" w:space="0" w:color="auto"/>
          </w:divBdr>
        </w:div>
        <w:div w:id="450979641">
          <w:marLeft w:val="1166"/>
          <w:marRight w:val="0"/>
          <w:marTop w:val="115"/>
          <w:marBottom w:val="0"/>
          <w:divBdr>
            <w:top w:val="none" w:sz="0" w:space="0" w:color="auto"/>
            <w:left w:val="none" w:sz="0" w:space="0" w:color="auto"/>
            <w:bottom w:val="none" w:sz="0" w:space="0" w:color="auto"/>
            <w:right w:val="none" w:sz="0" w:space="0" w:color="auto"/>
          </w:divBdr>
        </w:div>
      </w:divsChild>
    </w:div>
    <w:div w:id="733427463">
      <w:bodyDiv w:val="1"/>
      <w:marLeft w:val="0"/>
      <w:marRight w:val="0"/>
      <w:marTop w:val="0"/>
      <w:marBottom w:val="0"/>
      <w:divBdr>
        <w:top w:val="none" w:sz="0" w:space="0" w:color="auto"/>
        <w:left w:val="none" w:sz="0" w:space="0" w:color="auto"/>
        <w:bottom w:val="none" w:sz="0" w:space="0" w:color="auto"/>
        <w:right w:val="none" w:sz="0" w:space="0" w:color="auto"/>
      </w:divBdr>
    </w:div>
    <w:div w:id="788858137">
      <w:bodyDiv w:val="1"/>
      <w:marLeft w:val="0"/>
      <w:marRight w:val="0"/>
      <w:marTop w:val="0"/>
      <w:marBottom w:val="0"/>
      <w:divBdr>
        <w:top w:val="none" w:sz="0" w:space="0" w:color="auto"/>
        <w:left w:val="none" w:sz="0" w:space="0" w:color="auto"/>
        <w:bottom w:val="none" w:sz="0" w:space="0" w:color="auto"/>
        <w:right w:val="none" w:sz="0" w:space="0" w:color="auto"/>
      </w:divBdr>
    </w:div>
    <w:div w:id="802193365">
      <w:bodyDiv w:val="1"/>
      <w:marLeft w:val="0"/>
      <w:marRight w:val="0"/>
      <w:marTop w:val="0"/>
      <w:marBottom w:val="0"/>
      <w:divBdr>
        <w:top w:val="none" w:sz="0" w:space="0" w:color="auto"/>
        <w:left w:val="none" w:sz="0" w:space="0" w:color="auto"/>
        <w:bottom w:val="none" w:sz="0" w:space="0" w:color="auto"/>
        <w:right w:val="none" w:sz="0" w:space="0" w:color="auto"/>
      </w:divBdr>
    </w:div>
    <w:div w:id="846755353">
      <w:bodyDiv w:val="1"/>
      <w:marLeft w:val="0"/>
      <w:marRight w:val="0"/>
      <w:marTop w:val="0"/>
      <w:marBottom w:val="0"/>
      <w:divBdr>
        <w:top w:val="none" w:sz="0" w:space="0" w:color="auto"/>
        <w:left w:val="none" w:sz="0" w:space="0" w:color="auto"/>
        <w:bottom w:val="none" w:sz="0" w:space="0" w:color="auto"/>
        <w:right w:val="none" w:sz="0" w:space="0" w:color="auto"/>
      </w:divBdr>
    </w:div>
    <w:div w:id="914248008">
      <w:bodyDiv w:val="1"/>
      <w:marLeft w:val="0"/>
      <w:marRight w:val="0"/>
      <w:marTop w:val="0"/>
      <w:marBottom w:val="0"/>
      <w:divBdr>
        <w:top w:val="none" w:sz="0" w:space="0" w:color="auto"/>
        <w:left w:val="none" w:sz="0" w:space="0" w:color="auto"/>
        <w:bottom w:val="none" w:sz="0" w:space="0" w:color="auto"/>
        <w:right w:val="none" w:sz="0" w:space="0" w:color="auto"/>
      </w:divBdr>
    </w:div>
    <w:div w:id="925579985">
      <w:bodyDiv w:val="1"/>
      <w:marLeft w:val="0"/>
      <w:marRight w:val="0"/>
      <w:marTop w:val="0"/>
      <w:marBottom w:val="0"/>
      <w:divBdr>
        <w:top w:val="none" w:sz="0" w:space="0" w:color="auto"/>
        <w:left w:val="none" w:sz="0" w:space="0" w:color="auto"/>
        <w:bottom w:val="none" w:sz="0" w:space="0" w:color="auto"/>
        <w:right w:val="none" w:sz="0" w:space="0" w:color="auto"/>
      </w:divBdr>
    </w:div>
    <w:div w:id="985740687">
      <w:bodyDiv w:val="1"/>
      <w:marLeft w:val="0"/>
      <w:marRight w:val="0"/>
      <w:marTop w:val="0"/>
      <w:marBottom w:val="0"/>
      <w:divBdr>
        <w:top w:val="none" w:sz="0" w:space="0" w:color="auto"/>
        <w:left w:val="none" w:sz="0" w:space="0" w:color="auto"/>
        <w:bottom w:val="none" w:sz="0" w:space="0" w:color="auto"/>
        <w:right w:val="none" w:sz="0" w:space="0" w:color="auto"/>
      </w:divBdr>
    </w:div>
    <w:div w:id="1009260763">
      <w:bodyDiv w:val="1"/>
      <w:marLeft w:val="0"/>
      <w:marRight w:val="0"/>
      <w:marTop w:val="0"/>
      <w:marBottom w:val="0"/>
      <w:divBdr>
        <w:top w:val="none" w:sz="0" w:space="0" w:color="auto"/>
        <w:left w:val="none" w:sz="0" w:space="0" w:color="auto"/>
        <w:bottom w:val="none" w:sz="0" w:space="0" w:color="auto"/>
        <w:right w:val="none" w:sz="0" w:space="0" w:color="auto"/>
      </w:divBdr>
    </w:div>
    <w:div w:id="1022703627">
      <w:bodyDiv w:val="1"/>
      <w:marLeft w:val="0"/>
      <w:marRight w:val="0"/>
      <w:marTop w:val="0"/>
      <w:marBottom w:val="0"/>
      <w:divBdr>
        <w:top w:val="none" w:sz="0" w:space="0" w:color="auto"/>
        <w:left w:val="none" w:sz="0" w:space="0" w:color="auto"/>
        <w:bottom w:val="none" w:sz="0" w:space="0" w:color="auto"/>
        <w:right w:val="none" w:sz="0" w:space="0" w:color="auto"/>
      </w:divBdr>
    </w:div>
    <w:div w:id="1073553698">
      <w:bodyDiv w:val="1"/>
      <w:marLeft w:val="0"/>
      <w:marRight w:val="0"/>
      <w:marTop w:val="0"/>
      <w:marBottom w:val="0"/>
      <w:divBdr>
        <w:top w:val="none" w:sz="0" w:space="0" w:color="auto"/>
        <w:left w:val="none" w:sz="0" w:space="0" w:color="auto"/>
        <w:bottom w:val="none" w:sz="0" w:space="0" w:color="auto"/>
        <w:right w:val="none" w:sz="0" w:space="0" w:color="auto"/>
      </w:divBdr>
      <w:divsChild>
        <w:div w:id="1210385511">
          <w:marLeft w:val="547"/>
          <w:marRight w:val="0"/>
          <w:marTop w:val="115"/>
          <w:marBottom w:val="0"/>
          <w:divBdr>
            <w:top w:val="none" w:sz="0" w:space="0" w:color="auto"/>
            <w:left w:val="none" w:sz="0" w:space="0" w:color="auto"/>
            <w:bottom w:val="none" w:sz="0" w:space="0" w:color="auto"/>
            <w:right w:val="none" w:sz="0" w:space="0" w:color="auto"/>
          </w:divBdr>
        </w:div>
        <w:div w:id="1127354896">
          <w:marLeft w:val="547"/>
          <w:marRight w:val="0"/>
          <w:marTop w:val="115"/>
          <w:marBottom w:val="0"/>
          <w:divBdr>
            <w:top w:val="none" w:sz="0" w:space="0" w:color="auto"/>
            <w:left w:val="none" w:sz="0" w:space="0" w:color="auto"/>
            <w:bottom w:val="none" w:sz="0" w:space="0" w:color="auto"/>
            <w:right w:val="none" w:sz="0" w:space="0" w:color="auto"/>
          </w:divBdr>
        </w:div>
        <w:div w:id="285963377">
          <w:marLeft w:val="547"/>
          <w:marRight w:val="0"/>
          <w:marTop w:val="115"/>
          <w:marBottom w:val="0"/>
          <w:divBdr>
            <w:top w:val="none" w:sz="0" w:space="0" w:color="auto"/>
            <w:left w:val="none" w:sz="0" w:space="0" w:color="auto"/>
            <w:bottom w:val="none" w:sz="0" w:space="0" w:color="auto"/>
            <w:right w:val="none" w:sz="0" w:space="0" w:color="auto"/>
          </w:divBdr>
        </w:div>
        <w:div w:id="1790316122">
          <w:marLeft w:val="547"/>
          <w:marRight w:val="0"/>
          <w:marTop w:val="115"/>
          <w:marBottom w:val="0"/>
          <w:divBdr>
            <w:top w:val="none" w:sz="0" w:space="0" w:color="auto"/>
            <w:left w:val="none" w:sz="0" w:space="0" w:color="auto"/>
            <w:bottom w:val="none" w:sz="0" w:space="0" w:color="auto"/>
            <w:right w:val="none" w:sz="0" w:space="0" w:color="auto"/>
          </w:divBdr>
        </w:div>
        <w:div w:id="1642228037">
          <w:marLeft w:val="547"/>
          <w:marRight w:val="0"/>
          <w:marTop w:val="115"/>
          <w:marBottom w:val="0"/>
          <w:divBdr>
            <w:top w:val="none" w:sz="0" w:space="0" w:color="auto"/>
            <w:left w:val="none" w:sz="0" w:space="0" w:color="auto"/>
            <w:bottom w:val="none" w:sz="0" w:space="0" w:color="auto"/>
            <w:right w:val="none" w:sz="0" w:space="0" w:color="auto"/>
          </w:divBdr>
        </w:div>
        <w:div w:id="1074546704">
          <w:marLeft w:val="547"/>
          <w:marRight w:val="0"/>
          <w:marTop w:val="115"/>
          <w:marBottom w:val="0"/>
          <w:divBdr>
            <w:top w:val="none" w:sz="0" w:space="0" w:color="auto"/>
            <w:left w:val="none" w:sz="0" w:space="0" w:color="auto"/>
            <w:bottom w:val="none" w:sz="0" w:space="0" w:color="auto"/>
            <w:right w:val="none" w:sz="0" w:space="0" w:color="auto"/>
          </w:divBdr>
        </w:div>
        <w:div w:id="735935125">
          <w:marLeft w:val="547"/>
          <w:marRight w:val="0"/>
          <w:marTop w:val="115"/>
          <w:marBottom w:val="0"/>
          <w:divBdr>
            <w:top w:val="none" w:sz="0" w:space="0" w:color="auto"/>
            <w:left w:val="none" w:sz="0" w:space="0" w:color="auto"/>
            <w:bottom w:val="none" w:sz="0" w:space="0" w:color="auto"/>
            <w:right w:val="none" w:sz="0" w:space="0" w:color="auto"/>
          </w:divBdr>
        </w:div>
      </w:divsChild>
    </w:div>
    <w:div w:id="1146704532">
      <w:bodyDiv w:val="1"/>
      <w:marLeft w:val="0"/>
      <w:marRight w:val="0"/>
      <w:marTop w:val="0"/>
      <w:marBottom w:val="0"/>
      <w:divBdr>
        <w:top w:val="none" w:sz="0" w:space="0" w:color="auto"/>
        <w:left w:val="none" w:sz="0" w:space="0" w:color="auto"/>
        <w:bottom w:val="none" w:sz="0" w:space="0" w:color="auto"/>
        <w:right w:val="none" w:sz="0" w:space="0" w:color="auto"/>
      </w:divBdr>
    </w:div>
    <w:div w:id="1151022643">
      <w:bodyDiv w:val="1"/>
      <w:marLeft w:val="0"/>
      <w:marRight w:val="0"/>
      <w:marTop w:val="0"/>
      <w:marBottom w:val="0"/>
      <w:divBdr>
        <w:top w:val="none" w:sz="0" w:space="0" w:color="auto"/>
        <w:left w:val="none" w:sz="0" w:space="0" w:color="auto"/>
        <w:bottom w:val="none" w:sz="0" w:space="0" w:color="auto"/>
        <w:right w:val="none" w:sz="0" w:space="0" w:color="auto"/>
      </w:divBdr>
    </w:div>
    <w:div w:id="1158350576">
      <w:bodyDiv w:val="1"/>
      <w:marLeft w:val="0"/>
      <w:marRight w:val="0"/>
      <w:marTop w:val="0"/>
      <w:marBottom w:val="0"/>
      <w:divBdr>
        <w:top w:val="none" w:sz="0" w:space="0" w:color="auto"/>
        <w:left w:val="none" w:sz="0" w:space="0" w:color="auto"/>
        <w:bottom w:val="none" w:sz="0" w:space="0" w:color="auto"/>
        <w:right w:val="none" w:sz="0" w:space="0" w:color="auto"/>
      </w:divBdr>
    </w:div>
    <w:div w:id="1158768563">
      <w:bodyDiv w:val="1"/>
      <w:marLeft w:val="0"/>
      <w:marRight w:val="0"/>
      <w:marTop w:val="0"/>
      <w:marBottom w:val="0"/>
      <w:divBdr>
        <w:top w:val="none" w:sz="0" w:space="0" w:color="auto"/>
        <w:left w:val="none" w:sz="0" w:space="0" w:color="auto"/>
        <w:bottom w:val="none" w:sz="0" w:space="0" w:color="auto"/>
        <w:right w:val="none" w:sz="0" w:space="0" w:color="auto"/>
      </w:divBdr>
    </w:div>
    <w:div w:id="1165361330">
      <w:bodyDiv w:val="1"/>
      <w:marLeft w:val="0"/>
      <w:marRight w:val="0"/>
      <w:marTop w:val="0"/>
      <w:marBottom w:val="0"/>
      <w:divBdr>
        <w:top w:val="none" w:sz="0" w:space="0" w:color="auto"/>
        <w:left w:val="none" w:sz="0" w:space="0" w:color="auto"/>
        <w:bottom w:val="none" w:sz="0" w:space="0" w:color="auto"/>
        <w:right w:val="none" w:sz="0" w:space="0" w:color="auto"/>
      </w:divBdr>
    </w:div>
    <w:div w:id="1168133549">
      <w:bodyDiv w:val="1"/>
      <w:marLeft w:val="0"/>
      <w:marRight w:val="0"/>
      <w:marTop w:val="0"/>
      <w:marBottom w:val="0"/>
      <w:divBdr>
        <w:top w:val="none" w:sz="0" w:space="0" w:color="auto"/>
        <w:left w:val="none" w:sz="0" w:space="0" w:color="auto"/>
        <w:bottom w:val="none" w:sz="0" w:space="0" w:color="auto"/>
        <w:right w:val="none" w:sz="0" w:space="0" w:color="auto"/>
      </w:divBdr>
    </w:div>
    <w:div w:id="1194225908">
      <w:bodyDiv w:val="1"/>
      <w:marLeft w:val="0"/>
      <w:marRight w:val="0"/>
      <w:marTop w:val="0"/>
      <w:marBottom w:val="0"/>
      <w:divBdr>
        <w:top w:val="none" w:sz="0" w:space="0" w:color="auto"/>
        <w:left w:val="none" w:sz="0" w:space="0" w:color="auto"/>
        <w:bottom w:val="none" w:sz="0" w:space="0" w:color="auto"/>
        <w:right w:val="none" w:sz="0" w:space="0" w:color="auto"/>
      </w:divBdr>
    </w:div>
    <w:div w:id="1207450033">
      <w:bodyDiv w:val="1"/>
      <w:marLeft w:val="0"/>
      <w:marRight w:val="0"/>
      <w:marTop w:val="0"/>
      <w:marBottom w:val="0"/>
      <w:divBdr>
        <w:top w:val="none" w:sz="0" w:space="0" w:color="auto"/>
        <w:left w:val="none" w:sz="0" w:space="0" w:color="auto"/>
        <w:bottom w:val="none" w:sz="0" w:space="0" w:color="auto"/>
        <w:right w:val="none" w:sz="0" w:space="0" w:color="auto"/>
      </w:divBdr>
      <w:divsChild>
        <w:div w:id="642394482">
          <w:marLeft w:val="547"/>
          <w:marRight w:val="0"/>
          <w:marTop w:val="115"/>
          <w:marBottom w:val="0"/>
          <w:divBdr>
            <w:top w:val="none" w:sz="0" w:space="0" w:color="auto"/>
            <w:left w:val="none" w:sz="0" w:space="0" w:color="auto"/>
            <w:bottom w:val="none" w:sz="0" w:space="0" w:color="auto"/>
            <w:right w:val="none" w:sz="0" w:space="0" w:color="auto"/>
          </w:divBdr>
        </w:div>
        <w:div w:id="1896773176">
          <w:marLeft w:val="547"/>
          <w:marRight w:val="0"/>
          <w:marTop w:val="115"/>
          <w:marBottom w:val="0"/>
          <w:divBdr>
            <w:top w:val="none" w:sz="0" w:space="0" w:color="auto"/>
            <w:left w:val="none" w:sz="0" w:space="0" w:color="auto"/>
            <w:bottom w:val="none" w:sz="0" w:space="0" w:color="auto"/>
            <w:right w:val="none" w:sz="0" w:space="0" w:color="auto"/>
          </w:divBdr>
        </w:div>
        <w:div w:id="195121620">
          <w:marLeft w:val="1166"/>
          <w:marRight w:val="0"/>
          <w:marTop w:val="115"/>
          <w:marBottom w:val="0"/>
          <w:divBdr>
            <w:top w:val="none" w:sz="0" w:space="0" w:color="auto"/>
            <w:left w:val="none" w:sz="0" w:space="0" w:color="auto"/>
            <w:bottom w:val="none" w:sz="0" w:space="0" w:color="auto"/>
            <w:right w:val="none" w:sz="0" w:space="0" w:color="auto"/>
          </w:divBdr>
        </w:div>
      </w:divsChild>
    </w:div>
    <w:div w:id="1216577084">
      <w:bodyDiv w:val="1"/>
      <w:marLeft w:val="0"/>
      <w:marRight w:val="0"/>
      <w:marTop w:val="0"/>
      <w:marBottom w:val="0"/>
      <w:divBdr>
        <w:top w:val="none" w:sz="0" w:space="0" w:color="auto"/>
        <w:left w:val="none" w:sz="0" w:space="0" w:color="auto"/>
        <w:bottom w:val="none" w:sz="0" w:space="0" w:color="auto"/>
        <w:right w:val="none" w:sz="0" w:space="0" w:color="auto"/>
      </w:divBdr>
      <w:divsChild>
        <w:div w:id="1891727657">
          <w:marLeft w:val="547"/>
          <w:marRight w:val="0"/>
          <w:marTop w:val="106"/>
          <w:marBottom w:val="0"/>
          <w:divBdr>
            <w:top w:val="none" w:sz="0" w:space="0" w:color="auto"/>
            <w:left w:val="none" w:sz="0" w:space="0" w:color="auto"/>
            <w:bottom w:val="none" w:sz="0" w:space="0" w:color="auto"/>
            <w:right w:val="none" w:sz="0" w:space="0" w:color="auto"/>
          </w:divBdr>
        </w:div>
      </w:divsChild>
    </w:div>
    <w:div w:id="1232891506">
      <w:bodyDiv w:val="1"/>
      <w:marLeft w:val="0"/>
      <w:marRight w:val="0"/>
      <w:marTop w:val="0"/>
      <w:marBottom w:val="0"/>
      <w:divBdr>
        <w:top w:val="none" w:sz="0" w:space="0" w:color="auto"/>
        <w:left w:val="none" w:sz="0" w:space="0" w:color="auto"/>
        <w:bottom w:val="none" w:sz="0" w:space="0" w:color="auto"/>
        <w:right w:val="none" w:sz="0" w:space="0" w:color="auto"/>
      </w:divBdr>
    </w:div>
    <w:div w:id="1251239553">
      <w:bodyDiv w:val="1"/>
      <w:marLeft w:val="0"/>
      <w:marRight w:val="0"/>
      <w:marTop w:val="0"/>
      <w:marBottom w:val="0"/>
      <w:divBdr>
        <w:top w:val="none" w:sz="0" w:space="0" w:color="auto"/>
        <w:left w:val="none" w:sz="0" w:space="0" w:color="auto"/>
        <w:bottom w:val="none" w:sz="0" w:space="0" w:color="auto"/>
        <w:right w:val="none" w:sz="0" w:space="0" w:color="auto"/>
      </w:divBdr>
      <w:divsChild>
        <w:div w:id="2104644326">
          <w:marLeft w:val="547"/>
          <w:marRight w:val="0"/>
          <w:marTop w:val="115"/>
          <w:marBottom w:val="0"/>
          <w:divBdr>
            <w:top w:val="none" w:sz="0" w:space="0" w:color="auto"/>
            <w:left w:val="none" w:sz="0" w:space="0" w:color="auto"/>
            <w:bottom w:val="none" w:sz="0" w:space="0" w:color="auto"/>
            <w:right w:val="none" w:sz="0" w:space="0" w:color="auto"/>
          </w:divBdr>
        </w:div>
        <w:div w:id="1471902862">
          <w:marLeft w:val="547"/>
          <w:marRight w:val="0"/>
          <w:marTop w:val="115"/>
          <w:marBottom w:val="0"/>
          <w:divBdr>
            <w:top w:val="none" w:sz="0" w:space="0" w:color="auto"/>
            <w:left w:val="none" w:sz="0" w:space="0" w:color="auto"/>
            <w:bottom w:val="none" w:sz="0" w:space="0" w:color="auto"/>
            <w:right w:val="none" w:sz="0" w:space="0" w:color="auto"/>
          </w:divBdr>
        </w:div>
        <w:div w:id="1398045776">
          <w:marLeft w:val="1166"/>
          <w:marRight w:val="0"/>
          <w:marTop w:val="115"/>
          <w:marBottom w:val="0"/>
          <w:divBdr>
            <w:top w:val="none" w:sz="0" w:space="0" w:color="auto"/>
            <w:left w:val="none" w:sz="0" w:space="0" w:color="auto"/>
            <w:bottom w:val="none" w:sz="0" w:space="0" w:color="auto"/>
            <w:right w:val="none" w:sz="0" w:space="0" w:color="auto"/>
          </w:divBdr>
        </w:div>
        <w:div w:id="1179201191">
          <w:marLeft w:val="1166"/>
          <w:marRight w:val="0"/>
          <w:marTop w:val="115"/>
          <w:marBottom w:val="0"/>
          <w:divBdr>
            <w:top w:val="none" w:sz="0" w:space="0" w:color="auto"/>
            <w:left w:val="none" w:sz="0" w:space="0" w:color="auto"/>
            <w:bottom w:val="none" w:sz="0" w:space="0" w:color="auto"/>
            <w:right w:val="none" w:sz="0" w:space="0" w:color="auto"/>
          </w:divBdr>
        </w:div>
        <w:div w:id="1336418201">
          <w:marLeft w:val="1166"/>
          <w:marRight w:val="0"/>
          <w:marTop w:val="115"/>
          <w:marBottom w:val="0"/>
          <w:divBdr>
            <w:top w:val="none" w:sz="0" w:space="0" w:color="auto"/>
            <w:left w:val="none" w:sz="0" w:space="0" w:color="auto"/>
            <w:bottom w:val="none" w:sz="0" w:space="0" w:color="auto"/>
            <w:right w:val="none" w:sz="0" w:space="0" w:color="auto"/>
          </w:divBdr>
        </w:div>
      </w:divsChild>
    </w:div>
    <w:div w:id="1263345551">
      <w:bodyDiv w:val="1"/>
      <w:marLeft w:val="0"/>
      <w:marRight w:val="0"/>
      <w:marTop w:val="0"/>
      <w:marBottom w:val="0"/>
      <w:divBdr>
        <w:top w:val="none" w:sz="0" w:space="0" w:color="auto"/>
        <w:left w:val="none" w:sz="0" w:space="0" w:color="auto"/>
        <w:bottom w:val="none" w:sz="0" w:space="0" w:color="auto"/>
        <w:right w:val="none" w:sz="0" w:space="0" w:color="auto"/>
      </w:divBdr>
    </w:div>
    <w:div w:id="1281689787">
      <w:bodyDiv w:val="1"/>
      <w:marLeft w:val="0"/>
      <w:marRight w:val="0"/>
      <w:marTop w:val="0"/>
      <w:marBottom w:val="0"/>
      <w:divBdr>
        <w:top w:val="none" w:sz="0" w:space="0" w:color="auto"/>
        <w:left w:val="none" w:sz="0" w:space="0" w:color="auto"/>
        <w:bottom w:val="none" w:sz="0" w:space="0" w:color="auto"/>
        <w:right w:val="none" w:sz="0" w:space="0" w:color="auto"/>
      </w:divBdr>
      <w:divsChild>
        <w:div w:id="1388186188">
          <w:marLeft w:val="1166"/>
          <w:marRight w:val="0"/>
          <w:marTop w:val="115"/>
          <w:marBottom w:val="0"/>
          <w:divBdr>
            <w:top w:val="none" w:sz="0" w:space="0" w:color="auto"/>
            <w:left w:val="none" w:sz="0" w:space="0" w:color="auto"/>
            <w:bottom w:val="none" w:sz="0" w:space="0" w:color="auto"/>
            <w:right w:val="none" w:sz="0" w:space="0" w:color="auto"/>
          </w:divBdr>
        </w:div>
        <w:div w:id="442116171">
          <w:marLeft w:val="1166"/>
          <w:marRight w:val="0"/>
          <w:marTop w:val="115"/>
          <w:marBottom w:val="0"/>
          <w:divBdr>
            <w:top w:val="none" w:sz="0" w:space="0" w:color="auto"/>
            <w:left w:val="none" w:sz="0" w:space="0" w:color="auto"/>
            <w:bottom w:val="none" w:sz="0" w:space="0" w:color="auto"/>
            <w:right w:val="none" w:sz="0" w:space="0" w:color="auto"/>
          </w:divBdr>
        </w:div>
      </w:divsChild>
    </w:div>
    <w:div w:id="1286616753">
      <w:bodyDiv w:val="1"/>
      <w:marLeft w:val="0"/>
      <w:marRight w:val="0"/>
      <w:marTop w:val="0"/>
      <w:marBottom w:val="0"/>
      <w:divBdr>
        <w:top w:val="none" w:sz="0" w:space="0" w:color="auto"/>
        <w:left w:val="none" w:sz="0" w:space="0" w:color="auto"/>
        <w:bottom w:val="none" w:sz="0" w:space="0" w:color="auto"/>
        <w:right w:val="none" w:sz="0" w:space="0" w:color="auto"/>
      </w:divBdr>
    </w:div>
    <w:div w:id="1300376993">
      <w:bodyDiv w:val="1"/>
      <w:marLeft w:val="0"/>
      <w:marRight w:val="0"/>
      <w:marTop w:val="0"/>
      <w:marBottom w:val="0"/>
      <w:divBdr>
        <w:top w:val="none" w:sz="0" w:space="0" w:color="auto"/>
        <w:left w:val="none" w:sz="0" w:space="0" w:color="auto"/>
        <w:bottom w:val="none" w:sz="0" w:space="0" w:color="auto"/>
        <w:right w:val="none" w:sz="0" w:space="0" w:color="auto"/>
      </w:divBdr>
      <w:divsChild>
        <w:div w:id="700323849">
          <w:marLeft w:val="1166"/>
          <w:marRight w:val="0"/>
          <w:marTop w:val="115"/>
          <w:marBottom w:val="0"/>
          <w:divBdr>
            <w:top w:val="none" w:sz="0" w:space="0" w:color="auto"/>
            <w:left w:val="none" w:sz="0" w:space="0" w:color="auto"/>
            <w:bottom w:val="none" w:sz="0" w:space="0" w:color="auto"/>
            <w:right w:val="none" w:sz="0" w:space="0" w:color="auto"/>
          </w:divBdr>
        </w:div>
        <w:div w:id="1231039008">
          <w:marLeft w:val="1800"/>
          <w:marRight w:val="0"/>
          <w:marTop w:val="115"/>
          <w:marBottom w:val="0"/>
          <w:divBdr>
            <w:top w:val="none" w:sz="0" w:space="0" w:color="auto"/>
            <w:left w:val="none" w:sz="0" w:space="0" w:color="auto"/>
            <w:bottom w:val="none" w:sz="0" w:space="0" w:color="auto"/>
            <w:right w:val="none" w:sz="0" w:space="0" w:color="auto"/>
          </w:divBdr>
        </w:div>
        <w:div w:id="1049110102">
          <w:marLeft w:val="1800"/>
          <w:marRight w:val="0"/>
          <w:marTop w:val="115"/>
          <w:marBottom w:val="0"/>
          <w:divBdr>
            <w:top w:val="none" w:sz="0" w:space="0" w:color="auto"/>
            <w:left w:val="none" w:sz="0" w:space="0" w:color="auto"/>
            <w:bottom w:val="none" w:sz="0" w:space="0" w:color="auto"/>
            <w:right w:val="none" w:sz="0" w:space="0" w:color="auto"/>
          </w:divBdr>
        </w:div>
      </w:divsChild>
    </w:div>
    <w:div w:id="1311400116">
      <w:bodyDiv w:val="1"/>
      <w:marLeft w:val="0"/>
      <w:marRight w:val="0"/>
      <w:marTop w:val="0"/>
      <w:marBottom w:val="0"/>
      <w:divBdr>
        <w:top w:val="none" w:sz="0" w:space="0" w:color="auto"/>
        <w:left w:val="none" w:sz="0" w:space="0" w:color="auto"/>
        <w:bottom w:val="none" w:sz="0" w:space="0" w:color="auto"/>
        <w:right w:val="none" w:sz="0" w:space="0" w:color="auto"/>
      </w:divBdr>
      <w:divsChild>
        <w:div w:id="35739362">
          <w:marLeft w:val="547"/>
          <w:marRight w:val="0"/>
          <w:marTop w:val="115"/>
          <w:marBottom w:val="0"/>
          <w:divBdr>
            <w:top w:val="none" w:sz="0" w:space="0" w:color="auto"/>
            <w:left w:val="none" w:sz="0" w:space="0" w:color="auto"/>
            <w:bottom w:val="none" w:sz="0" w:space="0" w:color="auto"/>
            <w:right w:val="none" w:sz="0" w:space="0" w:color="auto"/>
          </w:divBdr>
        </w:div>
        <w:div w:id="430276180">
          <w:marLeft w:val="547"/>
          <w:marRight w:val="0"/>
          <w:marTop w:val="115"/>
          <w:marBottom w:val="0"/>
          <w:divBdr>
            <w:top w:val="none" w:sz="0" w:space="0" w:color="auto"/>
            <w:left w:val="none" w:sz="0" w:space="0" w:color="auto"/>
            <w:bottom w:val="none" w:sz="0" w:space="0" w:color="auto"/>
            <w:right w:val="none" w:sz="0" w:space="0" w:color="auto"/>
          </w:divBdr>
        </w:div>
        <w:div w:id="1443258200">
          <w:marLeft w:val="1166"/>
          <w:marRight w:val="0"/>
          <w:marTop w:val="115"/>
          <w:marBottom w:val="0"/>
          <w:divBdr>
            <w:top w:val="none" w:sz="0" w:space="0" w:color="auto"/>
            <w:left w:val="none" w:sz="0" w:space="0" w:color="auto"/>
            <w:bottom w:val="none" w:sz="0" w:space="0" w:color="auto"/>
            <w:right w:val="none" w:sz="0" w:space="0" w:color="auto"/>
          </w:divBdr>
        </w:div>
      </w:divsChild>
    </w:div>
    <w:div w:id="1402753028">
      <w:bodyDiv w:val="1"/>
      <w:marLeft w:val="0"/>
      <w:marRight w:val="0"/>
      <w:marTop w:val="0"/>
      <w:marBottom w:val="0"/>
      <w:divBdr>
        <w:top w:val="none" w:sz="0" w:space="0" w:color="auto"/>
        <w:left w:val="none" w:sz="0" w:space="0" w:color="auto"/>
        <w:bottom w:val="none" w:sz="0" w:space="0" w:color="auto"/>
        <w:right w:val="none" w:sz="0" w:space="0" w:color="auto"/>
      </w:divBdr>
      <w:divsChild>
        <w:div w:id="2007781317">
          <w:marLeft w:val="547"/>
          <w:marRight w:val="0"/>
          <w:marTop w:val="115"/>
          <w:marBottom w:val="0"/>
          <w:divBdr>
            <w:top w:val="none" w:sz="0" w:space="0" w:color="auto"/>
            <w:left w:val="none" w:sz="0" w:space="0" w:color="auto"/>
            <w:bottom w:val="none" w:sz="0" w:space="0" w:color="auto"/>
            <w:right w:val="none" w:sz="0" w:space="0" w:color="auto"/>
          </w:divBdr>
        </w:div>
        <w:div w:id="1685859672">
          <w:marLeft w:val="547"/>
          <w:marRight w:val="0"/>
          <w:marTop w:val="115"/>
          <w:marBottom w:val="0"/>
          <w:divBdr>
            <w:top w:val="none" w:sz="0" w:space="0" w:color="auto"/>
            <w:left w:val="none" w:sz="0" w:space="0" w:color="auto"/>
            <w:bottom w:val="none" w:sz="0" w:space="0" w:color="auto"/>
            <w:right w:val="none" w:sz="0" w:space="0" w:color="auto"/>
          </w:divBdr>
        </w:div>
        <w:div w:id="1787583410">
          <w:marLeft w:val="1166"/>
          <w:marRight w:val="0"/>
          <w:marTop w:val="115"/>
          <w:marBottom w:val="0"/>
          <w:divBdr>
            <w:top w:val="none" w:sz="0" w:space="0" w:color="auto"/>
            <w:left w:val="none" w:sz="0" w:space="0" w:color="auto"/>
            <w:bottom w:val="none" w:sz="0" w:space="0" w:color="auto"/>
            <w:right w:val="none" w:sz="0" w:space="0" w:color="auto"/>
          </w:divBdr>
        </w:div>
      </w:divsChild>
    </w:div>
    <w:div w:id="1420368587">
      <w:bodyDiv w:val="1"/>
      <w:marLeft w:val="0"/>
      <w:marRight w:val="0"/>
      <w:marTop w:val="0"/>
      <w:marBottom w:val="0"/>
      <w:divBdr>
        <w:top w:val="none" w:sz="0" w:space="0" w:color="auto"/>
        <w:left w:val="none" w:sz="0" w:space="0" w:color="auto"/>
        <w:bottom w:val="none" w:sz="0" w:space="0" w:color="auto"/>
        <w:right w:val="none" w:sz="0" w:space="0" w:color="auto"/>
      </w:divBdr>
    </w:div>
    <w:div w:id="1645502127">
      <w:bodyDiv w:val="1"/>
      <w:marLeft w:val="0"/>
      <w:marRight w:val="0"/>
      <w:marTop w:val="0"/>
      <w:marBottom w:val="0"/>
      <w:divBdr>
        <w:top w:val="none" w:sz="0" w:space="0" w:color="auto"/>
        <w:left w:val="none" w:sz="0" w:space="0" w:color="auto"/>
        <w:bottom w:val="none" w:sz="0" w:space="0" w:color="auto"/>
        <w:right w:val="none" w:sz="0" w:space="0" w:color="auto"/>
      </w:divBdr>
    </w:div>
    <w:div w:id="1669945232">
      <w:bodyDiv w:val="1"/>
      <w:marLeft w:val="0"/>
      <w:marRight w:val="0"/>
      <w:marTop w:val="0"/>
      <w:marBottom w:val="0"/>
      <w:divBdr>
        <w:top w:val="none" w:sz="0" w:space="0" w:color="auto"/>
        <w:left w:val="none" w:sz="0" w:space="0" w:color="auto"/>
        <w:bottom w:val="none" w:sz="0" w:space="0" w:color="auto"/>
        <w:right w:val="none" w:sz="0" w:space="0" w:color="auto"/>
      </w:divBdr>
      <w:divsChild>
        <w:div w:id="249655494">
          <w:marLeft w:val="547"/>
          <w:marRight w:val="0"/>
          <w:marTop w:val="115"/>
          <w:marBottom w:val="0"/>
          <w:divBdr>
            <w:top w:val="none" w:sz="0" w:space="0" w:color="auto"/>
            <w:left w:val="none" w:sz="0" w:space="0" w:color="auto"/>
            <w:bottom w:val="none" w:sz="0" w:space="0" w:color="auto"/>
            <w:right w:val="none" w:sz="0" w:space="0" w:color="auto"/>
          </w:divBdr>
        </w:div>
        <w:div w:id="1690639781">
          <w:marLeft w:val="1166"/>
          <w:marRight w:val="0"/>
          <w:marTop w:val="115"/>
          <w:marBottom w:val="0"/>
          <w:divBdr>
            <w:top w:val="none" w:sz="0" w:space="0" w:color="auto"/>
            <w:left w:val="none" w:sz="0" w:space="0" w:color="auto"/>
            <w:bottom w:val="none" w:sz="0" w:space="0" w:color="auto"/>
            <w:right w:val="none" w:sz="0" w:space="0" w:color="auto"/>
          </w:divBdr>
        </w:div>
      </w:divsChild>
    </w:div>
    <w:div w:id="1705909472">
      <w:bodyDiv w:val="1"/>
      <w:marLeft w:val="0"/>
      <w:marRight w:val="0"/>
      <w:marTop w:val="0"/>
      <w:marBottom w:val="0"/>
      <w:divBdr>
        <w:top w:val="none" w:sz="0" w:space="0" w:color="auto"/>
        <w:left w:val="none" w:sz="0" w:space="0" w:color="auto"/>
        <w:bottom w:val="none" w:sz="0" w:space="0" w:color="auto"/>
        <w:right w:val="none" w:sz="0" w:space="0" w:color="auto"/>
      </w:divBdr>
    </w:div>
    <w:div w:id="1708136787">
      <w:bodyDiv w:val="1"/>
      <w:marLeft w:val="0"/>
      <w:marRight w:val="0"/>
      <w:marTop w:val="0"/>
      <w:marBottom w:val="0"/>
      <w:divBdr>
        <w:top w:val="none" w:sz="0" w:space="0" w:color="auto"/>
        <w:left w:val="none" w:sz="0" w:space="0" w:color="auto"/>
        <w:bottom w:val="none" w:sz="0" w:space="0" w:color="auto"/>
        <w:right w:val="none" w:sz="0" w:space="0" w:color="auto"/>
      </w:divBdr>
    </w:div>
    <w:div w:id="1743718152">
      <w:bodyDiv w:val="1"/>
      <w:marLeft w:val="0"/>
      <w:marRight w:val="0"/>
      <w:marTop w:val="0"/>
      <w:marBottom w:val="0"/>
      <w:divBdr>
        <w:top w:val="none" w:sz="0" w:space="0" w:color="auto"/>
        <w:left w:val="none" w:sz="0" w:space="0" w:color="auto"/>
        <w:bottom w:val="none" w:sz="0" w:space="0" w:color="auto"/>
        <w:right w:val="none" w:sz="0" w:space="0" w:color="auto"/>
      </w:divBdr>
    </w:div>
    <w:div w:id="1780484807">
      <w:bodyDiv w:val="1"/>
      <w:marLeft w:val="0"/>
      <w:marRight w:val="0"/>
      <w:marTop w:val="0"/>
      <w:marBottom w:val="0"/>
      <w:divBdr>
        <w:top w:val="none" w:sz="0" w:space="0" w:color="auto"/>
        <w:left w:val="none" w:sz="0" w:space="0" w:color="auto"/>
        <w:bottom w:val="none" w:sz="0" w:space="0" w:color="auto"/>
        <w:right w:val="none" w:sz="0" w:space="0" w:color="auto"/>
      </w:divBdr>
      <w:divsChild>
        <w:div w:id="2046518616">
          <w:marLeft w:val="547"/>
          <w:marRight w:val="0"/>
          <w:marTop w:val="115"/>
          <w:marBottom w:val="0"/>
          <w:divBdr>
            <w:top w:val="none" w:sz="0" w:space="0" w:color="auto"/>
            <w:left w:val="none" w:sz="0" w:space="0" w:color="auto"/>
            <w:bottom w:val="none" w:sz="0" w:space="0" w:color="auto"/>
            <w:right w:val="none" w:sz="0" w:space="0" w:color="auto"/>
          </w:divBdr>
        </w:div>
        <w:div w:id="832994285">
          <w:marLeft w:val="1166"/>
          <w:marRight w:val="0"/>
          <w:marTop w:val="115"/>
          <w:marBottom w:val="0"/>
          <w:divBdr>
            <w:top w:val="none" w:sz="0" w:space="0" w:color="auto"/>
            <w:left w:val="none" w:sz="0" w:space="0" w:color="auto"/>
            <w:bottom w:val="none" w:sz="0" w:space="0" w:color="auto"/>
            <w:right w:val="none" w:sz="0" w:space="0" w:color="auto"/>
          </w:divBdr>
        </w:div>
      </w:divsChild>
    </w:div>
    <w:div w:id="1812088131">
      <w:bodyDiv w:val="1"/>
      <w:marLeft w:val="0"/>
      <w:marRight w:val="0"/>
      <w:marTop w:val="0"/>
      <w:marBottom w:val="0"/>
      <w:divBdr>
        <w:top w:val="none" w:sz="0" w:space="0" w:color="auto"/>
        <w:left w:val="none" w:sz="0" w:space="0" w:color="auto"/>
        <w:bottom w:val="none" w:sz="0" w:space="0" w:color="auto"/>
        <w:right w:val="none" w:sz="0" w:space="0" w:color="auto"/>
      </w:divBdr>
      <w:divsChild>
        <w:div w:id="1951669403">
          <w:marLeft w:val="547"/>
          <w:marRight w:val="0"/>
          <w:marTop w:val="115"/>
          <w:marBottom w:val="0"/>
          <w:divBdr>
            <w:top w:val="none" w:sz="0" w:space="0" w:color="auto"/>
            <w:left w:val="none" w:sz="0" w:space="0" w:color="auto"/>
            <w:bottom w:val="none" w:sz="0" w:space="0" w:color="auto"/>
            <w:right w:val="none" w:sz="0" w:space="0" w:color="auto"/>
          </w:divBdr>
        </w:div>
      </w:divsChild>
    </w:div>
    <w:div w:id="1884101889">
      <w:bodyDiv w:val="1"/>
      <w:marLeft w:val="0"/>
      <w:marRight w:val="0"/>
      <w:marTop w:val="0"/>
      <w:marBottom w:val="0"/>
      <w:divBdr>
        <w:top w:val="none" w:sz="0" w:space="0" w:color="auto"/>
        <w:left w:val="none" w:sz="0" w:space="0" w:color="auto"/>
        <w:bottom w:val="none" w:sz="0" w:space="0" w:color="auto"/>
        <w:right w:val="none" w:sz="0" w:space="0" w:color="auto"/>
      </w:divBdr>
      <w:divsChild>
        <w:div w:id="440420426">
          <w:marLeft w:val="547"/>
          <w:marRight w:val="0"/>
          <w:marTop w:val="115"/>
          <w:marBottom w:val="0"/>
          <w:divBdr>
            <w:top w:val="none" w:sz="0" w:space="0" w:color="auto"/>
            <w:left w:val="none" w:sz="0" w:space="0" w:color="auto"/>
            <w:bottom w:val="none" w:sz="0" w:space="0" w:color="auto"/>
            <w:right w:val="none" w:sz="0" w:space="0" w:color="auto"/>
          </w:divBdr>
        </w:div>
        <w:div w:id="1719865243">
          <w:marLeft w:val="547"/>
          <w:marRight w:val="0"/>
          <w:marTop w:val="115"/>
          <w:marBottom w:val="0"/>
          <w:divBdr>
            <w:top w:val="none" w:sz="0" w:space="0" w:color="auto"/>
            <w:left w:val="none" w:sz="0" w:space="0" w:color="auto"/>
            <w:bottom w:val="none" w:sz="0" w:space="0" w:color="auto"/>
            <w:right w:val="none" w:sz="0" w:space="0" w:color="auto"/>
          </w:divBdr>
        </w:div>
        <w:div w:id="998654653">
          <w:marLeft w:val="547"/>
          <w:marRight w:val="0"/>
          <w:marTop w:val="115"/>
          <w:marBottom w:val="0"/>
          <w:divBdr>
            <w:top w:val="none" w:sz="0" w:space="0" w:color="auto"/>
            <w:left w:val="none" w:sz="0" w:space="0" w:color="auto"/>
            <w:bottom w:val="none" w:sz="0" w:space="0" w:color="auto"/>
            <w:right w:val="none" w:sz="0" w:space="0" w:color="auto"/>
          </w:divBdr>
        </w:div>
      </w:divsChild>
    </w:div>
    <w:div w:id="1888687775">
      <w:bodyDiv w:val="1"/>
      <w:marLeft w:val="0"/>
      <w:marRight w:val="0"/>
      <w:marTop w:val="0"/>
      <w:marBottom w:val="0"/>
      <w:divBdr>
        <w:top w:val="none" w:sz="0" w:space="0" w:color="auto"/>
        <w:left w:val="none" w:sz="0" w:space="0" w:color="auto"/>
        <w:bottom w:val="none" w:sz="0" w:space="0" w:color="auto"/>
        <w:right w:val="none" w:sz="0" w:space="0" w:color="auto"/>
      </w:divBdr>
    </w:div>
    <w:div w:id="1934629023">
      <w:bodyDiv w:val="1"/>
      <w:marLeft w:val="0"/>
      <w:marRight w:val="0"/>
      <w:marTop w:val="0"/>
      <w:marBottom w:val="0"/>
      <w:divBdr>
        <w:top w:val="none" w:sz="0" w:space="0" w:color="auto"/>
        <w:left w:val="none" w:sz="0" w:space="0" w:color="auto"/>
        <w:bottom w:val="none" w:sz="0" w:space="0" w:color="auto"/>
        <w:right w:val="none" w:sz="0" w:space="0" w:color="auto"/>
      </w:divBdr>
      <w:divsChild>
        <w:div w:id="15038929">
          <w:marLeft w:val="547"/>
          <w:marRight w:val="0"/>
          <w:marTop w:val="115"/>
          <w:marBottom w:val="0"/>
          <w:divBdr>
            <w:top w:val="none" w:sz="0" w:space="0" w:color="auto"/>
            <w:left w:val="none" w:sz="0" w:space="0" w:color="auto"/>
            <w:bottom w:val="none" w:sz="0" w:space="0" w:color="auto"/>
            <w:right w:val="none" w:sz="0" w:space="0" w:color="auto"/>
          </w:divBdr>
        </w:div>
      </w:divsChild>
    </w:div>
    <w:div w:id="1935548406">
      <w:bodyDiv w:val="1"/>
      <w:marLeft w:val="0"/>
      <w:marRight w:val="0"/>
      <w:marTop w:val="0"/>
      <w:marBottom w:val="0"/>
      <w:divBdr>
        <w:top w:val="none" w:sz="0" w:space="0" w:color="auto"/>
        <w:left w:val="none" w:sz="0" w:space="0" w:color="auto"/>
        <w:bottom w:val="none" w:sz="0" w:space="0" w:color="auto"/>
        <w:right w:val="none" w:sz="0" w:space="0" w:color="auto"/>
      </w:divBdr>
    </w:div>
    <w:div w:id="1953396707">
      <w:bodyDiv w:val="1"/>
      <w:marLeft w:val="0"/>
      <w:marRight w:val="0"/>
      <w:marTop w:val="0"/>
      <w:marBottom w:val="0"/>
      <w:divBdr>
        <w:top w:val="none" w:sz="0" w:space="0" w:color="auto"/>
        <w:left w:val="none" w:sz="0" w:space="0" w:color="auto"/>
        <w:bottom w:val="none" w:sz="0" w:space="0" w:color="auto"/>
        <w:right w:val="none" w:sz="0" w:space="0" w:color="auto"/>
      </w:divBdr>
      <w:divsChild>
        <w:div w:id="1531986608">
          <w:marLeft w:val="547"/>
          <w:marRight w:val="0"/>
          <w:marTop w:val="115"/>
          <w:marBottom w:val="0"/>
          <w:divBdr>
            <w:top w:val="none" w:sz="0" w:space="0" w:color="auto"/>
            <w:left w:val="none" w:sz="0" w:space="0" w:color="auto"/>
            <w:bottom w:val="none" w:sz="0" w:space="0" w:color="auto"/>
            <w:right w:val="none" w:sz="0" w:space="0" w:color="auto"/>
          </w:divBdr>
        </w:div>
      </w:divsChild>
    </w:div>
    <w:div w:id="1971394652">
      <w:bodyDiv w:val="1"/>
      <w:marLeft w:val="0"/>
      <w:marRight w:val="0"/>
      <w:marTop w:val="0"/>
      <w:marBottom w:val="0"/>
      <w:divBdr>
        <w:top w:val="none" w:sz="0" w:space="0" w:color="auto"/>
        <w:left w:val="none" w:sz="0" w:space="0" w:color="auto"/>
        <w:bottom w:val="none" w:sz="0" w:space="0" w:color="auto"/>
        <w:right w:val="none" w:sz="0" w:space="0" w:color="auto"/>
      </w:divBdr>
      <w:divsChild>
        <w:div w:id="454832930">
          <w:marLeft w:val="547"/>
          <w:marRight w:val="0"/>
          <w:marTop w:val="115"/>
          <w:marBottom w:val="0"/>
          <w:divBdr>
            <w:top w:val="none" w:sz="0" w:space="0" w:color="auto"/>
            <w:left w:val="none" w:sz="0" w:space="0" w:color="auto"/>
            <w:bottom w:val="none" w:sz="0" w:space="0" w:color="auto"/>
            <w:right w:val="none" w:sz="0" w:space="0" w:color="auto"/>
          </w:divBdr>
        </w:div>
        <w:div w:id="1605730189">
          <w:marLeft w:val="547"/>
          <w:marRight w:val="0"/>
          <w:marTop w:val="115"/>
          <w:marBottom w:val="0"/>
          <w:divBdr>
            <w:top w:val="none" w:sz="0" w:space="0" w:color="auto"/>
            <w:left w:val="none" w:sz="0" w:space="0" w:color="auto"/>
            <w:bottom w:val="none" w:sz="0" w:space="0" w:color="auto"/>
            <w:right w:val="none" w:sz="0" w:space="0" w:color="auto"/>
          </w:divBdr>
        </w:div>
        <w:div w:id="867451001">
          <w:marLeft w:val="1166"/>
          <w:marRight w:val="0"/>
          <w:marTop w:val="115"/>
          <w:marBottom w:val="0"/>
          <w:divBdr>
            <w:top w:val="none" w:sz="0" w:space="0" w:color="auto"/>
            <w:left w:val="none" w:sz="0" w:space="0" w:color="auto"/>
            <w:bottom w:val="none" w:sz="0" w:space="0" w:color="auto"/>
            <w:right w:val="none" w:sz="0" w:space="0" w:color="auto"/>
          </w:divBdr>
        </w:div>
        <w:div w:id="732242826">
          <w:marLeft w:val="1166"/>
          <w:marRight w:val="0"/>
          <w:marTop w:val="115"/>
          <w:marBottom w:val="0"/>
          <w:divBdr>
            <w:top w:val="none" w:sz="0" w:space="0" w:color="auto"/>
            <w:left w:val="none" w:sz="0" w:space="0" w:color="auto"/>
            <w:bottom w:val="none" w:sz="0" w:space="0" w:color="auto"/>
            <w:right w:val="none" w:sz="0" w:space="0" w:color="auto"/>
          </w:divBdr>
        </w:div>
      </w:divsChild>
    </w:div>
    <w:div w:id="2021472362">
      <w:bodyDiv w:val="1"/>
      <w:marLeft w:val="0"/>
      <w:marRight w:val="0"/>
      <w:marTop w:val="0"/>
      <w:marBottom w:val="0"/>
      <w:divBdr>
        <w:top w:val="none" w:sz="0" w:space="0" w:color="auto"/>
        <w:left w:val="none" w:sz="0" w:space="0" w:color="auto"/>
        <w:bottom w:val="none" w:sz="0" w:space="0" w:color="auto"/>
        <w:right w:val="none" w:sz="0" w:space="0" w:color="auto"/>
      </w:divBdr>
    </w:div>
    <w:div w:id="2058239508">
      <w:bodyDiv w:val="1"/>
      <w:marLeft w:val="0"/>
      <w:marRight w:val="0"/>
      <w:marTop w:val="0"/>
      <w:marBottom w:val="0"/>
      <w:divBdr>
        <w:top w:val="none" w:sz="0" w:space="0" w:color="auto"/>
        <w:left w:val="none" w:sz="0" w:space="0" w:color="auto"/>
        <w:bottom w:val="none" w:sz="0" w:space="0" w:color="auto"/>
        <w:right w:val="none" w:sz="0" w:space="0" w:color="auto"/>
      </w:divBdr>
    </w:div>
    <w:div w:id="2077434943">
      <w:bodyDiv w:val="1"/>
      <w:marLeft w:val="0"/>
      <w:marRight w:val="0"/>
      <w:marTop w:val="0"/>
      <w:marBottom w:val="0"/>
      <w:divBdr>
        <w:top w:val="none" w:sz="0" w:space="0" w:color="auto"/>
        <w:left w:val="none" w:sz="0" w:space="0" w:color="auto"/>
        <w:bottom w:val="none" w:sz="0" w:space="0" w:color="auto"/>
        <w:right w:val="none" w:sz="0" w:space="0" w:color="auto"/>
      </w:divBdr>
      <w:divsChild>
        <w:div w:id="587886864">
          <w:marLeft w:val="547"/>
          <w:marRight w:val="0"/>
          <w:marTop w:val="115"/>
          <w:marBottom w:val="0"/>
          <w:divBdr>
            <w:top w:val="none" w:sz="0" w:space="0" w:color="auto"/>
            <w:left w:val="none" w:sz="0" w:space="0" w:color="auto"/>
            <w:bottom w:val="none" w:sz="0" w:space="0" w:color="auto"/>
            <w:right w:val="none" w:sz="0" w:space="0" w:color="auto"/>
          </w:divBdr>
        </w:div>
        <w:div w:id="1576740382">
          <w:marLeft w:val="547"/>
          <w:marRight w:val="0"/>
          <w:marTop w:val="115"/>
          <w:marBottom w:val="0"/>
          <w:divBdr>
            <w:top w:val="none" w:sz="0" w:space="0" w:color="auto"/>
            <w:left w:val="none" w:sz="0" w:space="0" w:color="auto"/>
            <w:bottom w:val="none" w:sz="0" w:space="0" w:color="auto"/>
            <w:right w:val="none" w:sz="0" w:space="0" w:color="auto"/>
          </w:divBdr>
        </w:div>
        <w:div w:id="86162817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2.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3.xml><?xml version="1.0" encoding="utf-8"?>
<ds:datastoreItem xmlns:ds="http://schemas.openxmlformats.org/officeDocument/2006/customXml" ds:itemID="{EB936E6B-D77E-450E-B4E3-EC44BA423AE1}">
  <ds:schemaRefs>
    <ds:schemaRef ds:uri="http://schemas.openxmlformats.org/officeDocument/2006/bibliography"/>
  </ds:schemaRefs>
</ds:datastoreItem>
</file>

<file path=customXml/itemProps4.xml><?xml version="1.0" encoding="utf-8"?>
<ds:datastoreItem xmlns:ds="http://schemas.openxmlformats.org/officeDocument/2006/customXml" ds:itemID="{3AEEF29B-2EA7-4106-8065-AB0D75793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Lesson 11: Determine Whether Veteran Meets Presumptive Criteria for Permanent and Total (P&amp;T) Disability Trainee Guide</vt:lpstr>
    </vt:vector>
  </TitlesOfParts>
  <Company>Veterans Benefits Administration</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11: Determine Whether Veteran Meets Presumptive Criteria for Permanent and Total (P&amp;T) Disability Trainee Guide</dc:title>
  <dc:creator>Department of Veterans Affairs, Veterans Benefits Administration, Pension Service, STAFF</dc:creator>
  <cp:lastModifiedBy>Kathy Poole</cp:lastModifiedBy>
  <cp:revision>3</cp:revision>
  <dcterms:created xsi:type="dcterms:W3CDTF">2024-03-08T12:36:00Z</dcterms:created>
  <dcterms:modified xsi:type="dcterms:W3CDTF">2024-03-20T15:00:00Z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Order">
    <vt:r8>173800</vt:r8>
  </property>
  <property fmtid="{D5CDD505-2E9C-101B-9397-08002B2CF9AE}" pid="4" name="Language">
    <vt:lpwstr>en</vt:lpwstr>
  </property>
  <property fmtid="{D5CDD505-2E9C-101B-9397-08002B2CF9AE}" pid="5" name="Type">
    <vt:lpwstr>Guide</vt:lpwstr>
  </property>
  <property fmtid="{D5CDD505-2E9C-101B-9397-08002B2CF9AE}" pid="6" name="MediaServiceImageTags">
    <vt:lpwstr/>
  </property>
</Properties>
</file>