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F73C" w14:textId="02AEE74A" w:rsidR="00C8779F" w:rsidRDefault="00A120A3" w:rsidP="003E3D02">
      <w:pPr>
        <w:pStyle w:val="VBAILTCoverService"/>
      </w:pPr>
      <w:r>
        <w:t>Pension and fiduciary</w:t>
      </w:r>
      <w:r w:rsidR="005348A5">
        <w:t xml:space="preserve"> Service</w:t>
      </w:r>
    </w:p>
    <w:p w14:paraId="5EADD668" w14:textId="141CBAC5" w:rsidR="00760C25" w:rsidRPr="005348A5" w:rsidRDefault="00A120A3" w:rsidP="005348A5">
      <w:pPr>
        <w:pStyle w:val="VBAILTCoverdoctypecourse"/>
      </w:pPr>
      <w:r w:rsidRPr="005348A5">
        <w:t xml:space="preserve">PMC VSR </w:t>
      </w:r>
      <w:r w:rsidR="007A5AC4">
        <w:t xml:space="preserve">Intermediate </w:t>
      </w:r>
      <w:r w:rsidRPr="005348A5">
        <w:t>Core Course</w:t>
      </w:r>
      <w:r w:rsidR="005348A5" w:rsidRPr="005348A5">
        <w:t xml:space="preserve"> </w:t>
      </w:r>
      <w:r w:rsidRPr="005348A5">
        <w:t>Phase 5</w:t>
      </w:r>
      <w:r w:rsidR="00083466" w:rsidRPr="005348A5">
        <w:t>:</w:t>
      </w:r>
      <w:r w:rsidRPr="005348A5">
        <w:t xml:space="preserve"> </w:t>
      </w:r>
      <w:r w:rsidR="007A5AC4">
        <w:t>Proficiency Development</w:t>
      </w:r>
      <w:r w:rsidR="005348A5" w:rsidRPr="005348A5">
        <w:t xml:space="preserve"> </w:t>
      </w:r>
      <w:r w:rsidR="005348A5">
        <w:br/>
      </w:r>
      <w:r w:rsidRPr="005348A5">
        <w:t>Part 1</w:t>
      </w:r>
      <w:r w:rsidR="007A5AC4">
        <w:t>(a)</w:t>
      </w:r>
      <w:r w:rsidR="00167927" w:rsidRPr="005348A5">
        <w:t>:</w:t>
      </w:r>
      <w:r w:rsidRPr="005348A5">
        <w:t xml:space="preserve"> </w:t>
      </w:r>
      <w:r w:rsidR="007A5AC4">
        <w:t>Types of Claims</w:t>
      </w:r>
    </w:p>
    <w:p w14:paraId="7326F73E" w14:textId="09F2F47F" w:rsidR="00C214A9" w:rsidRPr="005348A5" w:rsidRDefault="00A120A3" w:rsidP="005348A5">
      <w:pPr>
        <w:pStyle w:val="VBAILTCoverLessonTitle"/>
      </w:pPr>
      <w:r w:rsidRPr="005348A5">
        <w:t>Fully Developed Claims (FDCs)</w:t>
      </w:r>
    </w:p>
    <w:p w14:paraId="7326F73F" w14:textId="131AF707" w:rsidR="00C30F06" w:rsidRPr="00C214A9" w:rsidRDefault="00DA75CF" w:rsidP="00C8779F">
      <w:pPr>
        <w:pStyle w:val="VBAILTCoverdoctypecourse"/>
      </w:pPr>
      <w:r>
        <w:t>Trainee Guide</w:t>
      </w:r>
    </w:p>
    <w:p w14:paraId="7326F740" w14:textId="053D0073" w:rsidR="00673418" w:rsidRDefault="007A5AC4" w:rsidP="00673418">
      <w:pPr>
        <w:pStyle w:val="VBAILTCoverMisc"/>
      </w:pPr>
      <w:r>
        <w:t>April 2024</w:t>
      </w:r>
    </w:p>
    <w:p w14:paraId="7326F742" w14:textId="2C6CC94D" w:rsidR="001262F7" w:rsidRPr="00987AB6" w:rsidRDefault="00C30F06" w:rsidP="00987AB6">
      <w:pPr>
        <w:pStyle w:val="VBAILTCoverMisc"/>
        <w:rPr>
          <w:sz w:val="72"/>
          <w:szCs w:val="72"/>
        </w:rPr>
      </w:pPr>
      <w:r>
        <w:br w:type="page"/>
      </w:r>
    </w:p>
    <w:p w14:paraId="7326F743" w14:textId="7A5AA6C3" w:rsidR="00C214A9" w:rsidRPr="00AF5FE9" w:rsidRDefault="00760C25" w:rsidP="002D1DCE">
      <w:pPr>
        <w:pStyle w:val="VBAILTHeading1"/>
      </w:pPr>
      <w:r w:rsidRPr="00AF5FE9">
        <w:lastRenderedPageBreak/>
        <w:t>Fully Developed Claims (FDCs)</w:t>
      </w:r>
      <w:r w:rsidR="002D1DCE" w:rsidRPr="00AF5FE9">
        <w:t xml:space="preserve"> </w:t>
      </w:r>
    </w:p>
    <w:p w14:paraId="7326F744" w14:textId="77777777" w:rsidR="00C214A9" w:rsidRPr="00AF5FE9" w:rsidRDefault="00C214A9" w:rsidP="002E7FD3">
      <w:pPr>
        <w:pStyle w:val="VBAILTHeading2"/>
      </w:pPr>
      <w:r w:rsidRPr="00AF5FE9">
        <w:t xml:space="preserve">Lesson </w:t>
      </w:r>
      <w:r w:rsidR="002D1DCE" w:rsidRPr="00AF5FE9">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AF5FE9" w:rsidRPr="00AF5FE9" w14:paraId="7326F747" w14:textId="77777777" w:rsidTr="00951F02">
        <w:trPr>
          <w:tblHeader/>
          <w:jc w:val="center"/>
        </w:trPr>
        <w:tc>
          <w:tcPr>
            <w:tcW w:w="1908" w:type="dxa"/>
            <w:shd w:val="clear" w:color="auto" w:fill="BDD6EE" w:themeFill="accent1" w:themeFillTint="66"/>
          </w:tcPr>
          <w:p w14:paraId="7326F745" w14:textId="77777777" w:rsidR="003B118F" w:rsidRPr="00AF5FE9" w:rsidRDefault="003B118F" w:rsidP="003B118F">
            <w:pPr>
              <w:pStyle w:val="VBAILTTableHeading1"/>
            </w:pPr>
            <w:r w:rsidRPr="00AF5FE9">
              <w:t>Topic</w:t>
            </w:r>
          </w:p>
        </w:tc>
        <w:tc>
          <w:tcPr>
            <w:tcW w:w="7452" w:type="dxa"/>
            <w:shd w:val="clear" w:color="auto" w:fill="BDD6EE" w:themeFill="accent1" w:themeFillTint="66"/>
          </w:tcPr>
          <w:p w14:paraId="7326F746" w14:textId="77777777" w:rsidR="003B118F" w:rsidRPr="00AF5FE9" w:rsidRDefault="003B118F" w:rsidP="003B118F">
            <w:pPr>
              <w:pStyle w:val="VBAILTTableHeading1"/>
            </w:pPr>
            <w:r w:rsidRPr="00AF5FE9">
              <w:t>Description</w:t>
            </w:r>
          </w:p>
        </w:tc>
      </w:tr>
      <w:tr w:rsidR="00AF5FE9" w:rsidRPr="00AF5FE9" w14:paraId="7326F74A" w14:textId="77777777" w:rsidTr="00951F02">
        <w:trPr>
          <w:jc w:val="center"/>
        </w:trPr>
        <w:tc>
          <w:tcPr>
            <w:tcW w:w="1908" w:type="dxa"/>
          </w:tcPr>
          <w:p w14:paraId="7326F748" w14:textId="77777777" w:rsidR="00267BA2" w:rsidRPr="00AF5FE9" w:rsidRDefault="00267BA2" w:rsidP="00FE71CF">
            <w:pPr>
              <w:pStyle w:val="VBAILTBody"/>
            </w:pPr>
            <w:r w:rsidRPr="00AF5FE9">
              <w:t>Time Estimate</w:t>
            </w:r>
            <w:r w:rsidR="00077BE7" w:rsidRPr="00AF5FE9">
              <w:t>:</w:t>
            </w:r>
          </w:p>
        </w:tc>
        <w:tc>
          <w:tcPr>
            <w:tcW w:w="7452" w:type="dxa"/>
          </w:tcPr>
          <w:p w14:paraId="7326F749" w14:textId="126B106F" w:rsidR="00267BA2" w:rsidRPr="00AF5FE9" w:rsidRDefault="00384736" w:rsidP="00FE71CF">
            <w:pPr>
              <w:pStyle w:val="VBAILTBody"/>
            </w:pPr>
            <w:r w:rsidRPr="00AF5FE9">
              <w:t>2</w:t>
            </w:r>
            <w:r w:rsidR="00752CA6" w:rsidRPr="00AF5FE9">
              <w:t xml:space="preserve"> h</w:t>
            </w:r>
            <w:r w:rsidR="00760C25" w:rsidRPr="00AF5FE9">
              <w:t>our</w:t>
            </w:r>
            <w:r w:rsidRPr="00AF5FE9">
              <w:t>s</w:t>
            </w:r>
          </w:p>
        </w:tc>
      </w:tr>
      <w:tr w:rsidR="00AF5FE9" w:rsidRPr="00AF5FE9" w14:paraId="7326F74D" w14:textId="77777777" w:rsidTr="00951F02">
        <w:trPr>
          <w:jc w:val="center"/>
        </w:trPr>
        <w:tc>
          <w:tcPr>
            <w:tcW w:w="1908" w:type="dxa"/>
          </w:tcPr>
          <w:p w14:paraId="7326F74B" w14:textId="77777777" w:rsidR="002D1DCE" w:rsidRPr="00AF5FE9" w:rsidRDefault="00267BA2" w:rsidP="001262F7">
            <w:pPr>
              <w:pStyle w:val="VBAILTBody"/>
            </w:pPr>
            <w:r w:rsidRPr="00AF5FE9">
              <w:t>Purpose of the Lesson:</w:t>
            </w:r>
          </w:p>
        </w:tc>
        <w:tc>
          <w:tcPr>
            <w:tcW w:w="7452" w:type="dxa"/>
          </w:tcPr>
          <w:p w14:paraId="7326F74C" w14:textId="198541E8" w:rsidR="002D1DCE" w:rsidRPr="00AF5FE9" w:rsidRDefault="008E4D47" w:rsidP="006A6ECE">
            <w:pPr>
              <w:pStyle w:val="VBAILTBody"/>
            </w:pPr>
            <w:r w:rsidRPr="00AF5FE9">
              <w:t xml:space="preserve">This lesson is part of the entry-level curriculum, Core Course for PMC VSRs. </w:t>
            </w:r>
            <w:r w:rsidR="007A57BC" w:rsidRPr="00AF5FE9">
              <w:t xml:space="preserve">The purpose of this lesson is to prepare </w:t>
            </w:r>
            <w:r w:rsidR="006A6ECE" w:rsidRPr="00AF5FE9">
              <w:t>you</w:t>
            </w:r>
            <w:r w:rsidR="007A57BC" w:rsidRPr="00AF5FE9">
              <w:t xml:space="preserve"> to recognize FDCs and determine if information received is sufficient.</w:t>
            </w:r>
          </w:p>
        </w:tc>
      </w:tr>
      <w:tr w:rsidR="00AF5FE9" w:rsidRPr="00AF5FE9" w14:paraId="7326F750" w14:textId="77777777" w:rsidTr="00951F02">
        <w:trPr>
          <w:jc w:val="center"/>
        </w:trPr>
        <w:tc>
          <w:tcPr>
            <w:tcW w:w="1908" w:type="dxa"/>
          </w:tcPr>
          <w:p w14:paraId="7326F74E" w14:textId="77777777" w:rsidR="002D1DCE" w:rsidRPr="00AF5FE9" w:rsidRDefault="001262F7" w:rsidP="001262F7">
            <w:pPr>
              <w:pStyle w:val="VBAILTBody"/>
            </w:pPr>
            <w:r w:rsidRPr="00AF5FE9">
              <w:t>Prerequisite Training Requirements:</w:t>
            </w:r>
          </w:p>
        </w:tc>
        <w:tc>
          <w:tcPr>
            <w:tcW w:w="7452" w:type="dxa"/>
          </w:tcPr>
          <w:p w14:paraId="7326F74F" w14:textId="2ACF9748" w:rsidR="002D1DCE" w:rsidRPr="00AF5FE9" w:rsidRDefault="00277E6B" w:rsidP="00CE2B86">
            <w:pPr>
              <w:pStyle w:val="VBAILTBody"/>
            </w:pPr>
            <w:r w:rsidRPr="00F97FF8">
              <w:t>Prior to taking the Fully Developed Claims (FDCs) lesson, you must complete PMC VSR Core Course Phases 1–4</w:t>
            </w:r>
            <w:r w:rsidR="00F97FF8" w:rsidRPr="00F97FF8">
              <w:t>.</w:t>
            </w:r>
            <w:r w:rsidRPr="00AF5FE9">
              <w:t xml:space="preserve"> </w:t>
            </w:r>
          </w:p>
        </w:tc>
      </w:tr>
      <w:tr w:rsidR="00AF5FE9" w:rsidRPr="00AF5FE9" w14:paraId="7326F753" w14:textId="77777777" w:rsidTr="00951F02">
        <w:trPr>
          <w:jc w:val="center"/>
        </w:trPr>
        <w:tc>
          <w:tcPr>
            <w:tcW w:w="1908" w:type="dxa"/>
          </w:tcPr>
          <w:p w14:paraId="7326F751" w14:textId="1B627B44" w:rsidR="001262F7" w:rsidRPr="00AF5FE9" w:rsidRDefault="001262F7" w:rsidP="001262F7">
            <w:pPr>
              <w:pStyle w:val="VBAILTBody"/>
            </w:pPr>
            <w:r w:rsidRPr="00AF5FE9">
              <w:t>Target Audience:</w:t>
            </w:r>
          </w:p>
        </w:tc>
        <w:tc>
          <w:tcPr>
            <w:tcW w:w="7452" w:type="dxa"/>
          </w:tcPr>
          <w:p w14:paraId="7326F752" w14:textId="0D4F5453" w:rsidR="001262F7" w:rsidRPr="00AF5FE9" w:rsidRDefault="0020406C" w:rsidP="001262F7">
            <w:pPr>
              <w:pStyle w:val="VBAILTBody"/>
            </w:pPr>
            <w:r w:rsidRPr="00AF5FE9">
              <w:t>This les</w:t>
            </w:r>
            <w:r w:rsidR="00384736" w:rsidRPr="00AF5FE9">
              <w:t>son is for entry level PMC VSRs</w:t>
            </w:r>
            <w:r w:rsidR="00477478" w:rsidRPr="00AF5FE9">
              <w:t>.</w:t>
            </w:r>
          </w:p>
        </w:tc>
      </w:tr>
      <w:tr w:rsidR="00AF5FE9" w:rsidRPr="00AF5FE9" w14:paraId="7326F757" w14:textId="77777777" w:rsidTr="00951F02">
        <w:trPr>
          <w:jc w:val="center"/>
        </w:trPr>
        <w:tc>
          <w:tcPr>
            <w:tcW w:w="1908" w:type="dxa"/>
          </w:tcPr>
          <w:p w14:paraId="7326F754" w14:textId="77777777" w:rsidR="002D1DCE" w:rsidRPr="00AF5FE9" w:rsidRDefault="00077BE7" w:rsidP="001262F7">
            <w:pPr>
              <w:pStyle w:val="VBAILTBody"/>
            </w:pPr>
            <w:r w:rsidRPr="00AF5FE9">
              <w:t>Lesson References:</w:t>
            </w:r>
          </w:p>
        </w:tc>
        <w:tc>
          <w:tcPr>
            <w:tcW w:w="7452" w:type="dxa"/>
          </w:tcPr>
          <w:p w14:paraId="2EF61596" w14:textId="77777777" w:rsidR="00EB36D6" w:rsidRDefault="00EB36D6" w:rsidP="00EB36D6">
            <w:pPr>
              <w:pStyle w:val="VBAILTbullet1"/>
            </w:pPr>
            <w:r>
              <w:t>Compensation</w:t>
            </w:r>
            <w:r>
              <w:rPr>
                <w:spacing w:val="-10"/>
              </w:rPr>
              <w:t xml:space="preserve"> </w:t>
            </w:r>
            <w:r>
              <w:t>and</w:t>
            </w:r>
            <w:r>
              <w:rPr>
                <w:spacing w:val="-8"/>
              </w:rPr>
              <w:t xml:space="preserve"> </w:t>
            </w:r>
            <w:r>
              <w:t>Pension</w:t>
            </w:r>
            <w:r>
              <w:rPr>
                <w:spacing w:val="-8"/>
              </w:rPr>
              <w:t xml:space="preserve"> </w:t>
            </w:r>
            <w:r>
              <w:t>Knowledge</w:t>
            </w:r>
            <w:r>
              <w:rPr>
                <w:spacing w:val="-7"/>
              </w:rPr>
              <w:t xml:space="preserve"> </w:t>
            </w:r>
            <w:r>
              <w:t>Management</w:t>
            </w:r>
            <w:r>
              <w:rPr>
                <w:spacing w:val="-7"/>
              </w:rPr>
              <w:t xml:space="preserve"> </w:t>
            </w:r>
            <w:r>
              <w:rPr>
                <w:spacing w:val="-2"/>
              </w:rPr>
              <w:t>(CPKM)</w:t>
            </w:r>
          </w:p>
          <w:p w14:paraId="31A6F3AF" w14:textId="77777777" w:rsidR="00EB36D6" w:rsidRDefault="00EB36D6" w:rsidP="00EB36D6">
            <w:pPr>
              <w:pStyle w:val="VBAILTbullet1"/>
            </w:pPr>
            <w:r>
              <w:t>M21-1</w:t>
            </w:r>
            <w:r>
              <w:rPr>
                <w:spacing w:val="-8"/>
              </w:rPr>
              <w:t xml:space="preserve"> </w:t>
            </w:r>
            <w:r w:rsidRPr="005F755A">
              <w:t xml:space="preserve">X.i.2.A </w:t>
            </w:r>
            <w:r>
              <w:t>(General</w:t>
            </w:r>
            <w:r>
              <w:rPr>
                <w:spacing w:val="-7"/>
              </w:rPr>
              <w:t xml:space="preserve"> </w:t>
            </w:r>
            <w:r>
              <w:t>Information</w:t>
            </w:r>
            <w:r>
              <w:rPr>
                <w:spacing w:val="-8"/>
              </w:rPr>
              <w:t xml:space="preserve"> </w:t>
            </w:r>
            <w:r>
              <w:t>About</w:t>
            </w:r>
            <w:r>
              <w:rPr>
                <w:spacing w:val="-8"/>
              </w:rPr>
              <w:t xml:space="preserve"> </w:t>
            </w:r>
            <w:r>
              <w:t>the</w:t>
            </w:r>
            <w:r>
              <w:rPr>
                <w:spacing w:val="-7"/>
              </w:rPr>
              <w:t xml:space="preserve"> </w:t>
            </w:r>
            <w:r>
              <w:t>Fully Developed Claim (FDC) Program)</w:t>
            </w:r>
          </w:p>
          <w:p w14:paraId="6CDF5265" w14:textId="77777777" w:rsidR="00EB36D6" w:rsidRDefault="00EB36D6" w:rsidP="00EB36D6">
            <w:pPr>
              <w:pStyle w:val="VBAILTbullet1"/>
            </w:pPr>
            <w:r>
              <w:t>M21-1</w:t>
            </w:r>
            <w:r>
              <w:rPr>
                <w:spacing w:val="-8"/>
              </w:rPr>
              <w:t xml:space="preserve"> </w:t>
            </w:r>
            <w:r w:rsidRPr="005B3EFC">
              <w:t>X.i.</w:t>
            </w:r>
            <w:proofErr w:type="gramStart"/>
            <w:r w:rsidRPr="005B3EFC">
              <w:t>2.B.</w:t>
            </w:r>
            <w:proofErr w:type="gramEnd"/>
            <w:r w:rsidRPr="005B3EFC">
              <w:t xml:space="preserve">2. </w:t>
            </w:r>
            <w:r>
              <w:t>(Excluding</w:t>
            </w:r>
            <w:r>
              <w:rPr>
                <w:spacing w:val="-6"/>
              </w:rPr>
              <w:t xml:space="preserve"> </w:t>
            </w:r>
            <w:r>
              <w:t>Claims</w:t>
            </w:r>
            <w:r>
              <w:rPr>
                <w:spacing w:val="-5"/>
              </w:rPr>
              <w:t xml:space="preserve"> </w:t>
            </w:r>
            <w:proofErr w:type="gramStart"/>
            <w:r>
              <w:t>From</w:t>
            </w:r>
            <w:proofErr w:type="gramEnd"/>
            <w:r>
              <w:rPr>
                <w:spacing w:val="-6"/>
              </w:rPr>
              <w:t xml:space="preserve"> </w:t>
            </w:r>
            <w:r>
              <w:t>the</w:t>
            </w:r>
            <w:r>
              <w:rPr>
                <w:spacing w:val="-5"/>
              </w:rPr>
              <w:t xml:space="preserve"> </w:t>
            </w:r>
            <w:r>
              <w:t>FDC</w:t>
            </w:r>
            <w:r>
              <w:rPr>
                <w:spacing w:val="-5"/>
              </w:rPr>
              <w:t xml:space="preserve"> </w:t>
            </w:r>
            <w:r>
              <w:rPr>
                <w:spacing w:val="-2"/>
              </w:rPr>
              <w:t>Program)</w:t>
            </w:r>
          </w:p>
          <w:p w14:paraId="4E68D404" w14:textId="77777777" w:rsidR="00EB36D6" w:rsidRDefault="00EB36D6" w:rsidP="00EB36D6">
            <w:pPr>
              <w:pStyle w:val="VBAILTbullet1"/>
            </w:pPr>
            <w:r>
              <w:t>M21-1</w:t>
            </w:r>
            <w:r>
              <w:rPr>
                <w:spacing w:val="-6"/>
              </w:rPr>
              <w:t xml:space="preserve"> </w:t>
            </w:r>
            <w:r w:rsidRPr="006D054E">
              <w:t>X.i.</w:t>
            </w:r>
            <w:proofErr w:type="gramStart"/>
            <w:r w:rsidRPr="006D054E">
              <w:t>2.B.</w:t>
            </w:r>
            <w:proofErr w:type="gramEnd"/>
            <w:r w:rsidRPr="006D054E">
              <w:t xml:space="preserve">3. </w:t>
            </w:r>
            <w:r>
              <w:t>(Development</w:t>
            </w:r>
            <w:r>
              <w:rPr>
                <w:spacing w:val="-6"/>
              </w:rPr>
              <w:t xml:space="preserve"> </w:t>
            </w:r>
            <w:r>
              <w:t>the</w:t>
            </w:r>
            <w:r>
              <w:rPr>
                <w:spacing w:val="-5"/>
              </w:rPr>
              <w:t xml:space="preserve"> </w:t>
            </w:r>
            <w:r>
              <w:t>Department</w:t>
            </w:r>
            <w:r>
              <w:rPr>
                <w:spacing w:val="-6"/>
              </w:rPr>
              <w:t xml:space="preserve"> </w:t>
            </w:r>
            <w:r>
              <w:t>of</w:t>
            </w:r>
            <w:r>
              <w:rPr>
                <w:spacing w:val="-6"/>
              </w:rPr>
              <w:t xml:space="preserve"> </w:t>
            </w:r>
            <w:r>
              <w:t>Veterans Affairs (VA) Undertakes in Connection with FDCs)</w:t>
            </w:r>
          </w:p>
          <w:p w14:paraId="269A89E0" w14:textId="77777777" w:rsidR="00EB36D6" w:rsidRDefault="00EB36D6" w:rsidP="00EB36D6">
            <w:pPr>
              <w:pStyle w:val="VBAILTbullet1"/>
            </w:pPr>
            <w:r>
              <w:t>M21-1</w:t>
            </w:r>
            <w:r>
              <w:rPr>
                <w:spacing w:val="-10"/>
              </w:rPr>
              <w:t xml:space="preserve"> </w:t>
            </w:r>
            <w:r w:rsidRPr="006D054E">
              <w:t xml:space="preserve">X.i.2.B.3.a. </w:t>
            </w:r>
            <w:r>
              <w:t>(Limitations</w:t>
            </w:r>
            <w:r>
              <w:rPr>
                <w:spacing w:val="-6"/>
              </w:rPr>
              <w:t xml:space="preserve"> </w:t>
            </w:r>
            <w:r>
              <w:t>on</w:t>
            </w:r>
            <w:r>
              <w:rPr>
                <w:spacing w:val="-8"/>
              </w:rPr>
              <w:t xml:space="preserve"> </w:t>
            </w:r>
            <w:r>
              <w:t>the</w:t>
            </w:r>
            <w:r>
              <w:rPr>
                <w:spacing w:val="-6"/>
              </w:rPr>
              <w:t xml:space="preserve"> </w:t>
            </w:r>
            <w:r>
              <w:t>Development</w:t>
            </w:r>
            <w:r>
              <w:rPr>
                <w:spacing w:val="-8"/>
              </w:rPr>
              <w:t xml:space="preserve"> </w:t>
            </w:r>
            <w:r>
              <w:t>of</w:t>
            </w:r>
            <w:r>
              <w:rPr>
                <w:spacing w:val="-7"/>
              </w:rPr>
              <w:t xml:space="preserve"> </w:t>
            </w:r>
            <w:r>
              <w:rPr>
                <w:spacing w:val="-2"/>
              </w:rPr>
              <w:t>FDCs)</w:t>
            </w:r>
          </w:p>
          <w:p w14:paraId="11A829D9" w14:textId="77777777" w:rsidR="00EB36D6" w:rsidRDefault="00EB36D6" w:rsidP="00EB36D6">
            <w:pPr>
              <w:pStyle w:val="VBAILTbullet1"/>
            </w:pPr>
            <w:r>
              <w:t>VA</w:t>
            </w:r>
            <w:r>
              <w:rPr>
                <w:spacing w:val="-8"/>
              </w:rPr>
              <w:t xml:space="preserve"> </w:t>
            </w:r>
            <w:r>
              <w:t>Form</w:t>
            </w:r>
            <w:r>
              <w:rPr>
                <w:spacing w:val="-6"/>
              </w:rPr>
              <w:t xml:space="preserve"> </w:t>
            </w:r>
            <w:r>
              <w:t>21P-527EZ</w:t>
            </w:r>
            <w:r>
              <w:rPr>
                <w:spacing w:val="-4"/>
              </w:rPr>
              <w:t xml:space="preserve"> </w:t>
            </w:r>
            <w:r>
              <w:t>(Application</w:t>
            </w:r>
            <w:r>
              <w:rPr>
                <w:spacing w:val="-6"/>
              </w:rPr>
              <w:t xml:space="preserve"> </w:t>
            </w:r>
            <w:r>
              <w:t>for</w:t>
            </w:r>
            <w:r>
              <w:rPr>
                <w:spacing w:val="-3"/>
              </w:rPr>
              <w:t xml:space="preserve"> </w:t>
            </w:r>
            <w:r>
              <w:rPr>
                <w:spacing w:val="-2"/>
              </w:rPr>
              <w:t>Pension)</w:t>
            </w:r>
          </w:p>
          <w:p w14:paraId="7326F756" w14:textId="5A3E220C" w:rsidR="00384736" w:rsidRPr="00AF5FE9" w:rsidRDefault="00EB36D6" w:rsidP="00EB36D6">
            <w:pPr>
              <w:pStyle w:val="VBAILTbullet1"/>
            </w:pPr>
            <w:r>
              <w:t>VA</w:t>
            </w:r>
            <w:r>
              <w:rPr>
                <w:spacing w:val="-6"/>
              </w:rPr>
              <w:t xml:space="preserve"> </w:t>
            </w:r>
            <w:r>
              <w:t>Form</w:t>
            </w:r>
            <w:r>
              <w:rPr>
                <w:spacing w:val="-7"/>
              </w:rPr>
              <w:t xml:space="preserve"> </w:t>
            </w:r>
            <w:r>
              <w:t>21</w:t>
            </w:r>
            <w:r w:rsidR="00FE0941">
              <w:t>P</w:t>
            </w:r>
            <w:r>
              <w:t>-534EZ</w:t>
            </w:r>
            <w:r>
              <w:rPr>
                <w:spacing w:val="-6"/>
              </w:rPr>
              <w:t xml:space="preserve"> </w:t>
            </w:r>
            <w:r>
              <w:t>(Application</w:t>
            </w:r>
            <w:r>
              <w:rPr>
                <w:spacing w:val="-4"/>
              </w:rPr>
              <w:t xml:space="preserve"> </w:t>
            </w:r>
            <w:r>
              <w:t>for</w:t>
            </w:r>
            <w:r>
              <w:rPr>
                <w:spacing w:val="-7"/>
              </w:rPr>
              <w:t xml:space="preserve"> </w:t>
            </w:r>
            <w:r>
              <w:t>DIC,</w:t>
            </w:r>
            <w:r>
              <w:rPr>
                <w:spacing w:val="-7"/>
              </w:rPr>
              <w:t xml:space="preserve"> </w:t>
            </w:r>
            <w:r>
              <w:t>Death</w:t>
            </w:r>
            <w:r>
              <w:rPr>
                <w:spacing w:val="-7"/>
              </w:rPr>
              <w:t xml:space="preserve"> </w:t>
            </w:r>
            <w:r>
              <w:t>Pension, and/or Accrued Benefits)</w:t>
            </w:r>
          </w:p>
        </w:tc>
      </w:tr>
      <w:tr w:rsidR="00AF5FE9" w:rsidRPr="00AF5FE9" w14:paraId="09480A92" w14:textId="77777777" w:rsidTr="00951F02">
        <w:trPr>
          <w:jc w:val="center"/>
        </w:trPr>
        <w:tc>
          <w:tcPr>
            <w:tcW w:w="1908" w:type="dxa"/>
          </w:tcPr>
          <w:p w14:paraId="43369436" w14:textId="1A4D49C3" w:rsidR="00F43DD7" w:rsidRPr="00AF5FE9" w:rsidRDefault="00F43DD7" w:rsidP="001262F7">
            <w:pPr>
              <w:pStyle w:val="VBAILTBody"/>
            </w:pPr>
            <w:r w:rsidRPr="00AF5FE9">
              <w:t>Technical Competencies:</w:t>
            </w:r>
          </w:p>
        </w:tc>
        <w:tc>
          <w:tcPr>
            <w:tcW w:w="7452" w:type="dxa"/>
          </w:tcPr>
          <w:p w14:paraId="49D2189F" w14:textId="77777777" w:rsidR="00F43DD7" w:rsidRPr="00AF5FE9" w:rsidRDefault="00F43DD7" w:rsidP="008967E5">
            <w:pPr>
              <w:pStyle w:val="VBAILTbullet1"/>
            </w:pPr>
            <w:r w:rsidRPr="00AF5FE9">
              <w:t>Program Benefits and Eligibility (PMC VSR)</w:t>
            </w:r>
          </w:p>
          <w:p w14:paraId="1FE0AC8B" w14:textId="315162EF" w:rsidR="00F43DD7" w:rsidRPr="00AF5FE9" w:rsidRDefault="00F43DD7" w:rsidP="00D879DB">
            <w:pPr>
              <w:pStyle w:val="VBAILTbullet1"/>
            </w:pPr>
            <w:r w:rsidRPr="00AF5FE9">
              <w:t>Processing Claims (PMC VSR)</w:t>
            </w:r>
          </w:p>
        </w:tc>
      </w:tr>
      <w:tr w:rsidR="007A5AC4" w:rsidRPr="00AF5FE9" w14:paraId="59D5A3DD" w14:textId="77777777" w:rsidTr="00951F02">
        <w:trPr>
          <w:jc w:val="center"/>
        </w:trPr>
        <w:tc>
          <w:tcPr>
            <w:tcW w:w="1908" w:type="dxa"/>
          </w:tcPr>
          <w:p w14:paraId="76ADEEC1" w14:textId="0F3424CA" w:rsidR="007A5AC4" w:rsidRPr="00AF5FE9" w:rsidRDefault="007A5AC4" w:rsidP="001262F7">
            <w:pPr>
              <w:pStyle w:val="VBAILTBody"/>
            </w:pPr>
            <w:r>
              <w:t>Knowledge Check</w:t>
            </w:r>
          </w:p>
        </w:tc>
        <w:tc>
          <w:tcPr>
            <w:tcW w:w="7452" w:type="dxa"/>
          </w:tcPr>
          <w:p w14:paraId="09AD5655" w14:textId="00EC2F87" w:rsidR="007A5AC4" w:rsidRPr="00AF5FE9" w:rsidRDefault="007A5AC4" w:rsidP="007A5AC4">
            <w:pPr>
              <w:pStyle w:val="VBAILTbullet1"/>
              <w:numPr>
                <w:ilvl w:val="0"/>
                <w:numId w:val="0"/>
              </w:numPr>
              <w:ind w:left="360" w:hanging="360"/>
            </w:pPr>
            <w:r>
              <w:t>Phase 5.1(a): Fully Developed Claims Knowledge Check</w:t>
            </w:r>
          </w:p>
        </w:tc>
      </w:tr>
      <w:tr w:rsidR="00AF5FE9" w:rsidRPr="00AF5FE9" w14:paraId="7326F75B" w14:textId="77777777" w:rsidTr="00752CA6">
        <w:trPr>
          <w:cantSplit/>
          <w:jc w:val="center"/>
        </w:trPr>
        <w:tc>
          <w:tcPr>
            <w:tcW w:w="1908" w:type="dxa"/>
          </w:tcPr>
          <w:p w14:paraId="7326F758" w14:textId="77777777" w:rsidR="002D1DCE" w:rsidRPr="00AF5FE9" w:rsidRDefault="001262F7" w:rsidP="001262F7">
            <w:pPr>
              <w:pStyle w:val="VBAILTBody"/>
            </w:pPr>
            <w:r w:rsidRPr="00AF5FE9">
              <w:lastRenderedPageBreak/>
              <w:t>Lesson Objectives:</w:t>
            </w:r>
          </w:p>
        </w:tc>
        <w:tc>
          <w:tcPr>
            <w:tcW w:w="7452" w:type="dxa"/>
          </w:tcPr>
          <w:p w14:paraId="35D7B96A" w14:textId="5CEDAA8F" w:rsidR="00387E58" w:rsidRDefault="00387E58" w:rsidP="00387E58">
            <w:pPr>
              <w:pStyle w:val="VBAILTbullet1"/>
              <w:numPr>
                <w:ilvl w:val="0"/>
                <w:numId w:val="0"/>
              </w:numPr>
              <w:ind w:left="360" w:hanging="360"/>
            </w:pPr>
            <w:r>
              <w:t>By the end of this lesson, you will be able to:</w:t>
            </w:r>
          </w:p>
          <w:p w14:paraId="6717727D" w14:textId="7CD5EC50" w:rsidR="00D879DB" w:rsidRPr="00AF5FE9" w:rsidRDefault="00D879DB" w:rsidP="002F34D1">
            <w:pPr>
              <w:pStyle w:val="VBAILTbullet1"/>
            </w:pPr>
            <w:r w:rsidRPr="00AF5FE9">
              <w:t>Determine if claim can be processed as a</w:t>
            </w:r>
            <w:r w:rsidR="00C26EAB" w:rsidRPr="00AF5FE9">
              <w:t>n</w:t>
            </w:r>
            <w:r w:rsidR="00987AB6" w:rsidRPr="00AF5FE9">
              <w:t xml:space="preserve"> </w:t>
            </w:r>
            <w:proofErr w:type="gramStart"/>
            <w:r w:rsidR="00987AB6" w:rsidRPr="00AF5FE9">
              <w:t>FDC</w:t>
            </w:r>
            <w:proofErr w:type="gramEnd"/>
          </w:p>
          <w:p w14:paraId="099011AF" w14:textId="7F15A20E" w:rsidR="00D879DB" w:rsidRPr="00AF5FE9" w:rsidRDefault="00D879DB" w:rsidP="002F34D1">
            <w:pPr>
              <w:pStyle w:val="VBAILTBullet2"/>
              <w:numPr>
                <w:ilvl w:val="0"/>
                <w:numId w:val="35"/>
              </w:numPr>
            </w:pPr>
            <w:r w:rsidRPr="00AF5FE9">
              <w:t>Determine if</w:t>
            </w:r>
            <w:r w:rsidR="009F13B4" w:rsidRPr="00AF5FE9">
              <w:t xml:space="preserve"> a</w:t>
            </w:r>
            <w:r w:rsidRPr="00AF5FE9">
              <w:t xml:space="preserve"> claim meets FDC criteria for Veterans </w:t>
            </w:r>
            <w:r w:rsidR="00914168">
              <w:t>n</w:t>
            </w:r>
            <w:r w:rsidR="00914168" w:rsidRPr="00AF5FE9">
              <w:t>on-</w:t>
            </w:r>
            <w:r w:rsidR="00914168">
              <w:t>s</w:t>
            </w:r>
            <w:r w:rsidR="00914168" w:rsidRPr="00AF5FE9">
              <w:t>ervice</w:t>
            </w:r>
            <w:r w:rsidR="00987AB6" w:rsidRPr="00AF5FE9">
              <w:t>-Connected Pension Benefits</w:t>
            </w:r>
          </w:p>
          <w:p w14:paraId="77032C1B" w14:textId="2CEC69DB" w:rsidR="00D879DB" w:rsidRPr="00AF5FE9" w:rsidRDefault="00D879DB" w:rsidP="002F34D1">
            <w:pPr>
              <w:pStyle w:val="VBAILTBullet2"/>
              <w:numPr>
                <w:ilvl w:val="0"/>
                <w:numId w:val="35"/>
              </w:numPr>
            </w:pPr>
            <w:r w:rsidRPr="00AF5FE9">
              <w:t xml:space="preserve">Determine if </w:t>
            </w:r>
            <w:r w:rsidR="009F13B4" w:rsidRPr="00AF5FE9">
              <w:t xml:space="preserve">a </w:t>
            </w:r>
            <w:r w:rsidRPr="00AF5FE9">
              <w:t xml:space="preserve">claim meets FDC criteria for DIC, </w:t>
            </w:r>
            <w:r w:rsidR="00987AB6" w:rsidRPr="00AF5FE9">
              <w:t>survivors</w:t>
            </w:r>
            <w:r w:rsidR="00914168">
              <w:t>’</w:t>
            </w:r>
            <w:r w:rsidR="00987AB6" w:rsidRPr="00AF5FE9">
              <w:t xml:space="preserve"> pension, and/or accrued </w:t>
            </w:r>
            <w:proofErr w:type="gramStart"/>
            <w:r w:rsidR="00987AB6" w:rsidRPr="00AF5FE9">
              <w:t>benefits</w:t>
            </w:r>
            <w:proofErr w:type="gramEnd"/>
          </w:p>
          <w:p w14:paraId="4FBFF73A" w14:textId="676858C8" w:rsidR="00D879DB" w:rsidRPr="00AF5FE9" w:rsidRDefault="00D879DB" w:rsidP="002F34D1">
            <w:pPr>
              <w:pStyle w:val="VBAILTBullet2"/>
              <w:numPr>
                <w:ilvl w:val="0"/>
                <w:numId w:val="35"/>
              </w:numPr>
            </w:pPr>
            <w:r w:rsidRPr="00AF5FE9">
              <w:t>Determine under what circumstances a claim needing develo</w:t>
            </w:r>
            <w:r w:rsidR="00987AB6" w:rsidRPr="00AF5FE9">
              <w:t xml:space="preserve">pment can remain in FDC </w:t>
            </w:r>
            <w:proofErr w:type="gramStart"/>
            <w:r w:rsidR="00987AB6" w:rsidRPr="00AF5FE9">
              <w:t>program</w:t>
            </w:r>
            <w:proofErr w:type="gramEnd"/>
          </w:p>
          <w:p w14:paraId="7326F75A" w14:textId="431FE392" w:rsidR="001262F7" w:rsidRPr="00AF5FE9" w:rsidRDefault="00D879DB" w:rsidP="002F34D1">
            <w:pPr>
              <w:pStyle w:val="VBAILTBullet2"/>
              <w:numPr>
                <w:ilvl w:val="0"/>
                <w:numId w:val="35"/>
              </w:numPr>
            </w:pPr>
            <w:r w:rsidRPr="00AF5FE9">
              <w:t xml:space="preserve">Determine to </w:t>
            </w:r>
            <w:r w:rsidR="009F13B4" w:rsidRPr="00AF5FE9">
              <w:t xml:space="preserve">exclude a </w:t>
            </w:r>
            <w:r w:rsidR="00987AB6" w:rsidRPr="00AF5FE9">
              <w:t>claim from FDC program</w:t>
            </w:r>
          </w:p>
        </w:tc>
      </w:tr>
      <w:tr w:rsidR="00267BA2" w:rsidRPr="00AF5FE9" w14:paraId="7326F75F" w14:textId="77777777" w:rsidTr="00951F02">
        <w:trPr>
          <w:jc w:val="center"/>
        </w:trPr>
        <w:tc>
          <w:tcPr>
            <w:tcW w:w="1908" w:type="dxa"/>
          </w:tcPr>
          <w:p w14:paraId="7326F75C" w14:textId="77777777" w:rsidR="00267BA2" w:rsidRPr="00AF5FE9" w:rsidRDefault="00267BA2" w:rsidP="001262F7">
            <w:pPr>
              <w:pStyle w:val="VBAILTBody"/>
            </w:pPr>
            <w:r w:rsidRPr="00AF5FE9">
              <w:t>What You Need:</w:t>
            </w:r>
          </w:p>
        </w:tc>
        <w:tc>
          <w:tcPr>
            <w:tcW w:w="7452" w:type="dxa"/>
          </w:tcPr>
          <w:p w14:paraId="2E13A234" w14:textId="71CA8AAF" w:rsidR="0015276E" w:rsidRDefault="0015276E" w:rsidP="009F203C">
            <w:pPr>
              <w:pStyle w:val="VBAILTbullet1"/>
            </w:pPr>
            <w:r w:rsidRPr="00AF5FE9">
              <w:t>Trainee Guide</w:t>
            </w:r>
          </w:p>
          <w:p w14:paraId="03FA06C6" w14:textId="77777777" w:rsidR="00077BE7" w:rsidRPr="00AF5FE9" w:rsidRDefault="00965FFB" w:rsidP="009F203C">
            <w:pPr>
              <w:pStyle w:val="VBAILTbullet1"/>
            </w:pPr>
            <w:r w:rsidRPr="00AF5FE9">
              <w:t>Access to VBA Intranet</w:t>
            </w:r>
          </w:p>
          <w:p w14:paraId="46F2DFA7" w14:textId="77777777" w:rsidR="00E5001C" w:rsidRDefault="0015276E" w:rsidP="009F203C">
            <w:pPr>
              <w:pStyle w:val="VBAILTbullet1"/>
            </w:pPr>
            <w:r w:rsidRPr="00AF5FE9">
              <w:t>Access to CPKM</w:t>
            </w:r>
          </w:p>
          <w:p w14:paraId="6E7AD8F1" w14:textId="2EA5879C" w:rsidR="00387E58" w:rsidRPr="00AF5FE9" w:rsidRDefault="00387E58" w:rsidP="00387E58">
            <w:pPr>
              <w:pStyle w:val="VBAILTbullet1"/>
            </w:pPr>
            <w:r>
              <w:t xml:space="preserve">Appendix A </w:t>
            </w:r>
            <w:r w:rsidR="00914168">
              <w:t>worksheet</w:t>
            </w:r>
          </w:p>
          <w:p w14:paraId="7326F75E" w14:textId="601FCBF4" w:rsidR="009F203C" w:rsidRPr="00AF5FE9" w:rsidRDefault="00914168" w:rsidP="009F203C">
            <w:pPr>
              <w:pStyle w:val="VBAILTbullet1"/>
            </w:pPr>
            <w:r>
              <w:t xml:space="preserve">Access to the </w:t>
            </w:r>
            <w:r w:rsidR="00387E58">
              <w:t>Assessment Portal</w:t>
            </w:r>
          </w:p>
        </w:tc>
      </w:tr>
    </w:tbl>
    <w:p w14:paraId="50955597" w14:textId="7C4E3EEA" w:rsidR="00D64B1E" w:rsidRPr="00AF5FE9" w:rsidRDefault="00D64B1E" w:rsidP="00447F80">
      <w:pPr>
        <w:pStyle w:val="VBAILTBody"/>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945"/>
        <w:gridCol w:w="5135"/>
      </w:tblGrid>
      <w:tr w:rsidR="00AF5FE9" w:rsidRPr="00AF5FE9" w14:paraId="7326F765" w14:textId="77777777" w:rsidTr="006527E1">
        <w:trPr>
          <w:cantSplit/>
          <w:tblHeader/>
          <w:jc w:val="center"/>
        </w:trPr>
        <w:tc>
          <w:tcPr>
            <w:tcW w:w="4945" w:type="dxa"/>
            <w:tcBorders>
              <w:right w:val="dashSmallGap" w:sz="4" w:space="0" w:color="auto"/>
            </w:tcBorders>
            <w:shd w:val="clear" w:color="auto" w:fill="BDD6EE" w:themeFill="accent1" w:themeFillTint="66"/>
          </w:tcPr>
          <w:p w14:paraId="7326F763" w14:textId="77777777" w:rsidR="009F361E" w:rsidRPr="00AF5FE9" w:rsidRDefault="009F361E" w:rsidP="006E54AE">
            <w:pPr>
              <w:pStyle w:val="VBAILTTableHeading1"/>
            </w:pPr>
            <w:r w:rsidRPr="00AF5FE9">
              <w:t>PowerPoint Slides</w:t>
            </w:r>
          </w:p>
        </w:tc>
        <w:tc>
          <w:tcPr>
            <w:tcW w:w="5135" w:type="dxa"/>
            <w:tcBorders>
              <w:left w:val="dashSmallGap" w:sz="4" w:space="0" w:color="auto"/>
            </w:tcBorders>
            <w:shd w:val="clear" w:color="auto" w:fill="BDD6EE" w:themeFill="accent1" w:themeFillTint="66"/>
          </w:tcPr>
          <w:p w14:paraId="7326F764" w14:textId="56AA68A4" w:rsidR="009F361E" w:rsidRPr="00AF5FE9" w:rsidRDefault="00DA75CF" w:rsidP="006E54AE">
            <w:pPr>
              <w:pStyle w:val="VBAILTTableHeading1"/>
            </w:pPr>
            <w:r w:rsidRPr="00AF5FE9">
              <w:t>Notes</w:t>
            </w:r>
          </w:p>
        </w:tc>
      </w:tr>
      <w:tr w:rsidR="00AF5FE9" w:rsidRPr="00AF5FE9" w14:paraId="7326F769" w14:textId="77777777" w:rsidTr="006527E1">
        <w:trPr>
          <w:cantSplit/>
          <w:jc w:val="center"/>
        </w:trPr>
        <w:tc>
          <w:tcPr>
            <w:tcW w:w="4945" w:type="dxa"/>
            <w:tcBorders>
              <w:right w:val="dashSmallGap" w:sz="4" w:space="0" w:color="auto"/>
            </w:tcBorders>
          </w:tcPr>
          <w:p w14:paraId="7326F766" w14:textId="52B526FA" w:rsidR="009F361E" w:rsidRPr="00AF5FE9" w:rsidRDefault="00F42A61" w:rsidP="006E54AE">
            <w:pPr>
              <w:pStyle w:val="VBAILTBody"/>
              <w:rPr>
                <w:b/>
              </w:rPr>
            </w:pPr>
            <w:r w:rsidRPr="00AF5FE9">
              <w:rPr>
                <w:b/>
              </w:rPr>
              <w:t>Fully Developed Claims (FDCs)</w:t>
            </w:r>
          </w:p>
        </w:tc>
        <w:tc>
          <w:tcPr>
            <w:tcW w:w="5135" w:type="dxa"/>
            <w:tcBorders>
              <w:left w:val="dashSmallGap" w:sz="4" w:space="0" w:color="auto"/>
            </w:tcBorders>
          </w:tcPr>
          <w:p w14:paraId="7326F768" w14:textId="486F56CB" w:rsidR="009F361E" w:rsidRPr="00AF5FE9" w:rsidRDefault="009F361E" w:rsidP="00F42A61">
            <w:pPr>
              <w:pStyle w:val="VBAILTBody"/>
            </w:pPr>
          </w:p>
        </w:tc>
      </w:tr>
      <w:tr w:rsidR="00FE0941" w:rsidRPr="00AF5FE9" w14:paraId="082CCCAC" w14:textId="77777777" w:rsidTr="006527E1">
        <w:trPr>
          <w:cantSplit/>
          <w:jc w:val="center"/>
        </w:trPr>
        <w:tc>
          <w:tcPr>
            <w:tcW w:w="4945" w:type="dxa"/>
            <w:tcBorders>
              <w:right w:val="dashSmallGap" w:sz="4" w:space="0" w:color="auto"/>
            </w:tcBorders>
          </w:tcPr>
          <w:p w14:paraId="48073047" w14:textId="56D3E1F1" w:rsidR="00387E58" w:rsidRDefault="00FE0941" w:rsidP="00FE0941">
            <w:pPr>
              <w:pStyle w:val="VBAILTBody"/>
              <w:rPr>
                <w:b/>
              </w:rPr>
            </w:pPr>
            <w:r w:rsidRPr="009539BB">
              <w:rPr>
                <w:b/>
              </w:rPr>
              <w:lastRenderedPageBreak/>
              <w:t>Objectives</w:t>
            </w:r>
          </w:p>
          <w:p w14:paraId="3BA03420" w14:textId="34CB7861" w:rsidR="00387E58" w:rsidRPr="00387E58" w:rsidRDefault="00387E58" w:rsidP="00FE0941">
            <w:pPr>
              <w:pStyle w:val="VBAILTBody"/>
              <w:rPr>
                <w:bCs/>
              </w:rPr>
            </w:pPr>
            <w:r w:rsidRPr="00387E58">
              <w:rPr>
                <w:bCs/>
              </w:rPr>
              <w:t>By the end of this lesson, you will be able to:</w:t>
            </w:r>
          </w:p>
          <w:p w14:paraId="06395676" w14:textId="77777777" w:rsidR="00FE0941" w:rsidRPr="009539BB" w:rsidRDefault="00FE0941" w:rsidP="00FE0941">
            <w:pPr>
              <w:pStyle w:val="VBAILTbullet1"/>
              <w:numPr>
                <w:ilvl w:val="0"/>
                <w:numId w:val="41"/>
              </w:numPr>
            </w:pPr>
            <w:r w:rsidRPr="009539BB">
              <w:t>Determine if a claim can be processed as an FDC.</w:t>
            </w:r>
          </w:p>
          <w:p w14:paraId="60B69A92" w14:textId="012A6BFA" w:rsidR="00FE0941" w:rsidRPr="009539BB" w:rsidRDefault="00FE0941" w:rsidP="00FE0941">
            <w:pPr>
              <w:pStyle w:val="VBAILTBullet2"/>
              <w:numPr>
                <w:ilvl w:val="0"/>
                <w:numId w:val="40"/>
              </w:numPr>
            </w:pPr>
            <w:r w:rsidRPr="009539BB">
              <w:t xml:space="preserve">Determine if a claim meets FDC criteria for Veterans </w:t>
            </w:r>
            <w:r w:rsidR="00431641" w:rsidRPr="009539BB">
              <w:t>non-</w:t>
            </w:r>
            <w:r w:rsidR="00431641">
              <w:t>s</w:t>
            </w:r>
            <w:r w:rsidR="00431641" w:rsidRPr="009539BB">
              <w:t>ervice</w:t>
            </w:r>
            <w:r w:rsidRPr="009539BB">
              <w:t>-connected pension benefits.</w:t>
            </w:r>
          </w:p>
          <w:p w14:paraId="5854CB99" w14:textId="77777777" w:rsidR="00FE0941" w:rsidRPr="009539BB" w:rsidRDefault="00FE0941" w:rsidP="00FE0941">
            <w:pPr>
              <w:pStyle w:val="VBAILTBullet2"/>
              <w:numPr>
                <w:ilvl w:val="0"/>
                <w:numId w:val="40"/>
              </w:numPr>
            </w:pPr>
            <w:r w:rsidRPr="009539BB">
              <w:t>Determine if a claim meets FDC criteria for DIC, survivors</w:t>
            </w:r>
            <w:r>
              <w:t>’</w:t>
            </w:r>
            <w:r w:rsidRPr="009539BB">
              <w:t xml:space="preserve"> pension, and/or accrued benefits.</w:t>
            </w:r>
          </w:p>
          <w:p w14:paraId="48139063" w14:textId="77777777" w:rsidR="00FE0941" w:rsidRPr="001D62E2" w:rsidRDefault="00FE0941" w:rsidP="00FE0941">
            <w:pPr>
              <w:pStyle w:val="VBAILTBullet2"/>
              <w:numPr>
                <w:ilvl w:val="0"/>
                <w:numId w:val="40"/>
              </w:numPr>
              <w:rPr>
                <w:b/>
              </w:rPr>
            </w:pPr>
            <w:r w:rsidRPr="009539BB">
              <w:t xml:space="preserve">Determine under what circumstances a claim needing development can remain in </w:t>
            </w:r>
            <w:proofErr w:type="gramStart"/>
            <w:r w:rsidRPr="009539BB">
              <w:t>FDC</w:t>
            </w:r>
            <w:proofErr w:type="gramEnd"/>
            <w:r w:rsidRPr="009539BB">
              <w:t xml:space="preserve"> program.</w:t>
            </w:r>
            <w:r>
              <w:t xml:space="preserve"> </w:t>
            </w:r>
          </w:p>
          <w:p w14:paraId="38782E3A" w14:textId="3196FDB5" w:rsidR="00FE0941" w:rsidRPr="00AF5FE9" w:rsidRDefault="00FE0941" w:rsidP="00FE0941">
            <w:pPr>
              <w:pStyle w:val="VBAILTbullet1"/>
            </w:pPr>
            <w:r w:rsidRPr="009539BB">
              <w:t>Determine to exclude a claim from FDC program.</w:t>
            </w:r>
          </w:p>
        </w:tc>
        <w:tc>
          <w:tcPr>
            <w:tcW w:w="5135" w:type="dxa"/>
            <w:tcBorders>
              <w:left w:val="dashSmallGap" w:sz="4" w:space="0" w:color="auto"/>
            </w:tcBorders>
          </w:tcPr>
          <w:p w14:paraId="759249F9" w14:textId="3BC40532" w:rsidR="00FE0941" w:rsidRPr="00AF5FE9" w:rsidRDefault="00FE0941" w:rsidP="00FE0941">
            <w:pPr>
              <w:pStyle w:val="VBAILTBody"/>
              <w:ind w:left="360"/>
              <w:rPr>
                <w:rStyle w:val="Strong"/>
                <w:b w:val="0"/>
                <w:bCs w:val="0"/>
              </w:rPr>
            </w:pPr>
          </w:p>
        </w:tc>
      </w:tr>
      <w:tr w:rsidR="00FE0941" w:rsidRPr="00AF5FE9" w14:paraId="7326F76F" w14:textId="77777777" w:rsidTr="006527E1">
        <w:trPr>
          <w:cantSplit/>
          <w:jc w:val="center"/>
        </w:trPr>
        <w:tc>
          <w:tcPr>
            <w:tcW w:w="4945" w:type="dxa"/>
            <w:tcBorders>
              <w:right w:val="dashSmallGap" w:sz="4" w:space="0" w:color="auto"/>
            </w:tcBorders>
          </w:tcPr>
          <w:p w14:paraId="68AE537B" w14:textId="77777777" w:rsidR="00FE0941" w:rsidRDefault="00FE0941" w:rsidP="00FE0941">
            <w:pPr>
              <w:pStyle w:val="VBAILTbullet1"/>
              <w:numPr>
                <w:ilvl w:val="0"/>
                <w:numId w:val="0"/>
              </w:numPr>
              <w:ind w:left="360" w:hanging="360"/>
              <w:rPr>
                <w:b/>
              </w:rPr>
            </w:pPr>
            <w:r w:rsidRPr="001D62E2">
              <w:rPr>
                <w:b/>
              </w:rPr>
              <w:t>Why This Matters!</w:t>
            </w:r>
          </w:p>
          <w:p w14:paraId="6E854EB6" w14:textId="77777777" w:rsidR="00FE0941" w:rsidRDefault="00FE0941" w:rsidP="00FE0941">
            <w:pPr>
              <w:pStyle w:val="VBAILTBody"/>
              <w:rPr>
                <w:rFonts w:eastAsia="Times New Roman" w:cs="Arial"/>
              </w:rPr>
            </w:pPr>
            <w:r w:rsidRPr="001D62E2">
              <w:t xml:space="preserve">The </w:t>
            </w:r>
            <w:r w:rsidRPr="00914168">
              <w:rPr>
                <w:b/>
                <w:bCs/>
              </w:rPr>
              <w:t>Fully Developed Claims (FDC)</w:t>
            </w:r>
            <w:r w:rsidRPr="001D62E2">
              <w:t xml:space="preserve"> course is important because </w:t>
            </w:r>
            <w:r w:rsidRPr="001D62E2">
              <w:rPr>
                <w:rFonts w:eastAsia="Times New Roman" w:cs="Arial"/>
              </w:rPr>
              <w:t>the Department of Veterans Affairs (VA) designed the FDC Program for the purpose of reducing its backlog of pending claims and improving claims-processing timeliness.</w:t>
            </w:r>
          </w:p>
          <w:p w14:paraId="7326F76D" w14:textId="1DE7C632" w:rsidR="003E2BCC" w:rsidRPr="003E2BCC" w:rsidRDefault="003E2BCC" w:rsidP="00FE0941">
            <w:pPr>
              <w:pStyle w:val="VBAILTBody"/>
              <w:rPr>
                <w:bCs/>
              </w:rPr>
            </w:pPr>
            <w:r w:rsidRPr="00F97FF8">
              <w:rPr>
                <w:bCs/>
              </w:rPr>
              <w:t>Although VA no longer prioritizes FDC Claims, claimants can participate in the FDC program by providing claims with supporting documentation that are ready for processing according to VA prescribed application forms.</w:t>
            </w:r>
          </w:p>
        </w:tc>
        <w:tc>
          <w:tcPr>
            <w:tcW w:w="5135" w:type="dxa"/>
            <w:tcBorders>
              <w:left w:val="dashSmallGap" w:sz="4" w:space="0" w:color="auto"/>
            </w:tcBorders>
          </w:tcPr>
          <w:p w14:paraId="7326F76E" w14:textId="0C2F5251" w:rsidR="00FE0941" w:rsidRPr="00AF5FE9" w:rsidRDefault="00FE0941" w:rsidP="00FE0941">
            <w:pPr>
              <w:pStyle w:val="VBAILTAnswerbullet1"/>
              <w:numPr>
                <w:ilvl w:val="0"/>
                <w:numId w:val="0"/>
              </w:numPr>
              <w:ind w:left="360" w:hanging="360"/>
            </w:pPr>
          </w:p>
        </w:tc>
      </w:tr>
      <w:tr w:rsidR="00FE0941" w:rsidRPr="00AF5FE9" w14:paraId="20E7F4BD" w14:textId="77777777" w:rsidTr="006527E1">
        <w:trPr>
          <w:cantSplit/>
          <w:jc w:val="center"/>
        </w:trPr>
        <w:tc>
          <w:tcPr>
            <w:tcW w:w="4945" w:type="dxa"/>
            <w:tcBorders>
              <w:right w:val="dashSmallGap" w:sz="4" w:space="0" w:color="auto"/>
            </w:tcBorders>
          </w:tcPr>
          <w:p w14:paraId="7FFEF16A" w14:textId="77777777" w:rsidR="00FE0941" w:rsidRPr="009539BB" w:rsidRDefault="00FE0941" w:rsidP="00FE0941">
            <w:pPr>
              <w:pStyle w:val="VBAILTBody"/>
              <w:rPr>
                <w:b/>
              </w:rPr>
            </w:pPr>
            <w:r w:rsidRPr="009539BB">
              <w:rPr>
                <w:b/>
              </w:rPr>
              <w:lastRenderedPageBreak/>
              <w:t>Icebreaker Activity</w:t>
            </w:r>
          </w:p>
          <w:p w14:paraId="4424B7A2" w14:textId="72807853" w:rsidR="00FE0941" w:rsidRPr="00AF5FE9" w:rsidRDefault="00FE0941" w:rsidP="00FE0941">
            <w:pPr>
              <w:pStyle w:val="VBAILTbullet1"/>
            </w:pPr>
            <w:r w:rsidRPr="009539BB">
              <w:t>On November 5, 20</w:t>
            </w:r>
            <w:r>
              <w:t>21</w:t>
            </w:r>
            <w:r w:rsidRPr="009539BB">
              <w:t>, the Milwaukee</w:t>
            </w:r>
            <w:r>
              <w:t xml:space="preserve"> PMC received a VA Form 21P-527, </w:t>
            </w:r>
            <w:r w:rsidRPr="0087648A">
              <w:t>Income, Net Worth and Employment Statement</w:t>
            </w:r>
            <w:r>
              <w:t>,</w:t>
            </w:r>
            <w:r w:rsidRPr="009539BB">
              <w:t xml:space="preserve"> for Dwight </w:t>
            </w:r>
            <w:r>
              <w:t>Veteran</w:t>
            </w:r>
            <w:r w:rsidRPr="009539BB">
              <w:t xml:space="preserve">. Mr. </w:t>
            </w:r>
            <w:r>
              <w:t>Veteran</w:t>
            </w:r>
            <w:r w:rsidRPr="009539BB">
              <w:t xml:space="preserve"> lives in Green Bay, WI, which is </w:t>
            </w:r>
            <w:r>
              <w:t>within</w:t>
            </w:r>
            <w:r w:rsidRPr="009539BB">
              <w:t xml:space="preserve"> the </w:t>
            </w:r>
            <w:r>
              <w:t xml:space="preserve">PMC’s </w:t>
            </w:r>
            <w:r w:rsidRPr="009539BB">
              <w:t xml:space="preserve">jurisdiction. Mr. </w:t>
            </w:r>
            <w:r>
              <w:t>Veteran</w:t>
            </w:r>
            <w:r w:rsidRPr="009539BB">
              <w:t xml:space="preserve"> can be properly identified in SHARE. All the information on the application has been completed and the form has been signed. </w:t>
            </w:r>
          </w:p>
        </w:tc>
        <w:tc>
          <w:tcPr>
            <w:tcW w:w="5135" w:type="dxa"/>
            <w:tcBorders>
              <w:left w:val="dashSmallGap" w:sz="4" w:space="0" w:color="auto"/>
            </w:tcBorders>
          </w:tcPr>
          <w:p w14:paraId="4FA5A641" w14:textId="77AE0927" w:rsidR="00FE0941" w:rsidRPr="00AF5FE9" w:rsidRDefault="00FE0941" w:rsidP="00FE0941">
            <w:pPr>
              <w:pStyle w:val="VBAILTBody"/>
              <w:rPr>
                <w:rStyle w:val="Strong"/>
                <w:b w:val="0"/>
                <w:bCs w:val="0"/>
              </w:rPr>
            </w:pPr>
          </w:p>
        </w:tc>
      </w:tr>
      <w:tr w:rsidR="00AF5FE9" w:rsidRPr="00AF5FE9" w14:paraId="4DD7DEB6" w14:textId="77777777" w:rsidTr="006527E1">
        <w:trPr>
          <w:cantSplit/>
          <w:jc w:val="center"/>
        </w:trPr>
        <w:tc>
          <w:tcPr>
            <w:tcW w:w="4945" w:type="dxa"/>
            <w:tcBorders>
              <w:right w:val="dashSmallGap" w:sz="4" w:space="0" w:color="auto"/>
            </w:tcBorders>
          </w:tcPr>
          <w:p w14:paraId="212459AD" w14:textId="2A7D940D" w:rsidR="007A673E" w:rsidRPr="00AF5FE9" w:rsidRDefault="007A673E" w:rsidP="006E54AE">
            <w:pPr>
              <w:pStyle w:val="VBAILTBody"/>
              <w:rPr>
                <w:b/>
              </w:rPr>
            </w:pPr>
            <w:r w:rsidRPr="00AF5FE9">
              <w:rPr>
                <w:b/>
              </w:rPr>
              <w:t>FDC Forms</w:t>
            </w:r>
          </w:p>
          <w:p w14:paraId="0E364F5F" w14:textId="101F50D7" w:rsidR="007A673E" w:rsidRPr="00AF5FE9" w:rsidRDefault="00955D5F" w:rsidP="007A673E">
            <w:pPr>
              <w:pStyle w:val="VBAILTBody"/>
              <w:numPr>
                <w:ilvl w:val="0"/>
                <w:numId w:val="17"/>
              </w:numPr>
            </w:pPr>
            <w:r w:rsidRPr="00AF5FE9">
              <w:t>VA Form 21P-527EZ</w:t>
            </w:r>
            <w:r w:rsidR="001A0D3B">
              <w:t xml:space="preserve"> </w:t>
            </w:r>
            <w:r w:rsidR="007A673E" w:rsidRPr="00AF5FE9">
              <w:t>(Application for Pension)</w:t>
            </w:r>
          </w:p>
          <w:p w14:paraId="4EBEBF67" w14:textId="1E08F53E" w:rsidR="00435AB9" w:rsidRPr="00AF5FE9" w:rsidRDefault="007A673E" w:rsidP="007A673E">
            <w:pPr>
              <w:pStyle w:val="VBAILTBody"/>
              <w:numPr>
                <w:ilvl w:val="0"/>
                <w:numId w:val="17"/>
              </w:numPr>
              <w:rPr>
                <w:b/>
              </w:rPr>
            </w:pPr>
            <w:r w:rsidRPr="00AF5FE9">
              <w:t>VA Form 21</w:t>
            </w:r>
            <w:r w:rsidR="00FA1321">
              <w:t>P</w:t>
            </w:r>
            <w:r w:rsidRPr="00AF5FE9">
              <w:t>-534EZ (Application for DIC, Death Pension, and/or Accrued Benefits)</w:t>
            </w:r>
          </w:p>
        </w:tc>
        <w:tc>
          <w:tcPr>
            <w:tcW w:w="5135" w:type="dxa"/>
            <w:tcBorders>
              <w:left w:val="dashSmallGap" w:sz="4" w:space="0" w:color="auto"/>
            </w:tcBorders>
          </w:tcPr>
          <w:p w14:paraId="06C1A4B1" w14:textId="75BC8D44" w:rsidR="000C37FF" w:rsidRPr="00AF5FE9" w:rsidRDefault="000C37FF" w:rsidP="000C37FF">
            <w:pPr>
              <w:pStyle w:val="VBAILTBody"/>
              <w:rPr>
                <w:rStyle w:val="Strong"/>
                <w:bCs w:val="0"/>
              </w:rPr>
            </w:pPr>
          </w:p>
        </w:tc>
      </w:tr>
      <w:tr w:rsidR="00D02BD7" w:rsidRPr="00AF5FE9" w14:paraId="66CBAFCE" w14:textId="77777777" w:rsidTr="006527E1">
        <w:trPr>
          <w:cantSplit/>
          <w:jc w:val="center"/>
        </w:trPr>
        <w:tc>
          <w:tcPr>
            <w:tcW w:w="4945" w:type="dxa"/>
            <w:tcBorders>
              <w:right w:val="dashSmallGap" w:sz="4" w:space="0" w:color="auto"/>
            </w:tcBorders>
          </w:tcPr>
          <w:p w14:paraId="442997BF" w14:textId="2C9A4F73" w:rsidR="00D02BD7" w:rsidRPr="00AF5FE9" w:rsidRDefault="00D02BD7" w:rsidP="006E54AE">
            <w:pPr>
              <w:pStyle w:val="VBAILTBody"/>
              <w:rPr>
                <w:b/>
              </w:rPr>
            </w:pPr>
            <w:r w:rsidRPr="00AF5FE9">
              <w:rPr>
                <w:b/>
              </w:rPr>
              <w:t xml:space="preserve">Evidence Required for FDC Application for Pension </w:t>
            </w:r>
          </w:p>
          <w:p w14:paraId="3891AAA8" w14:textId="1E412E02" w:rsidR="0068234B" w:rsidRPr="00AF5FE9" w:rsidRDefault="00DB6C95" w:rsidP="003327D1">
            <w:pPr>
              <w:pStyle w:val="VBAILTBody"/>
            </w:pPr>
            <w:r w:rsidRPr="00E015F9">
              <w:rPr>
                <w:b/>
                <w:noProof/>
              </w:rPr>
              <w:drawing>
                <wp:inline distT="0" distB="0" distL="0" distR="0" wp14:anchorId="458ECA48" wp14:editId="11F317E8">
                  <wp:extent cx="2228751" cy="2876550"/>
                  <wp:effectExtent l="76200" t="76200" r="133985" b="133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41458" cy="2892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5135" w:type="dxa"/>
            <w:tcBorders>
              <w:left w:val="dashSmallGap" w:sz="4" w:space="0" w:color="auto"/>
            </w:tcBorders>
          </w:tcPr>
          <w:p w14:paraId="474CC26D" w14:textId="035A2743" w:rsidR="00340B71" w:rsidRPr="00AF5FE9" w:rsidRDefault="00340B71" w:rsidP="00DA75CF">
            <w:pPr>
              <w:pStyle w:val="VBAILTAnswersbullet2"/>
              <w:numPr>
                <w:ilvl w:val="0"/>
                <w:numId w:val="0"/>
              </w:numPr>
              <w:ind w:left="720"/>
              <w:rPr>
                <w:rStyle w:val="Strong"/>
                <w:b w:val="0"/>
                <w:bCs w:val="0"/>
              </w:rPr>
            </w:pPr>
          </w:p>
        </w:tc>
      </w:tr>
    </w:tbl>
    <w:p w14:paraId="20100507" w14:textId="5FAB26FB" w:rsidR="005F7247" w:rsidRPr="00AF5FE9" w:rsidRDefault="005F7247"/>
    <w:p w14:paraId="5496D6EB" w14:textId="4A404E7E" w:rsidR="004F6CAE" w:rsidRPr="00AF5FE9" w:rsidRDefault="004F6CAE" w:rsidP="004F6CAE">
      <w:pPr>
        <w:jc w:val="center"/>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AF5FE9" w:rsidRPr="00AF5FE9" w14:paraId="106961A7" w14:textId="77777777" w:rsidTr="008967E5">
        <w:trPr>
          <w:cantSplit/>
          <w:tblHeader/>
          <w:jc w:val="center"/>
        </w:trPr>
        <w:tc>
          <w:tcPr>
            <w:tcW w:w="4104" w:type="dxa"/>
            <w:tcBorders>
              <w:right w:val="dashSmallGap" w:sz="4" w:space="0" w:color="auto"/>
            </w:tcBorders>
            <w:shd w:val="clear" w:color="auto" w:fill="BDD6EE" w:themeFill="accent1" w:themeFillTint="66"/>
          </w:tcPr>
          <w:p w14:paraId="47C51DBC" w14:textId="77777777" w:rsidR="004F6CAE" w:rsidRPr="00AF5FE9" w:rsidRDefault="004F6CAE" w:rsidP="008967E5">
            <w:pPr>
              <w:pStyle w:val="VBAILTTableHeading1"/>
            </w:pPr>
            <w:r w:rsidRPr="00AF5FE9">
              <w:t>PowerPoint Slides</w:t>
            </w:r>
          </w:p>
        </w:tc>
        <w:tc>
          <w:tcPr>
            <w:tcW w:w="5976" w:type="dxa"/>
            <w:tcBorders>
              <w:left w:val="dashSmallGap" w:sz="4" w:space="0" w:color="auto"/>
            </w:tcBorders>
            <w:shd w:val="clear" w:color="auto" w:fill="BDD6EE" w:themeFill="accent1" w:themeFillTint="66"/>
          </w:tcPr>
          <w:p w14:paraId="70127D9A" w14:textId="77777777" w:rsidR="004F6CAE" w:rsidRPr="00AF5FE9" w:rsidRDefault="004F6CAE" w:rsidP="008967E5">
            <w:pPr>
              <w:pStyle w:val="VBAILTTableHeading1"/>
            </w:pPr>
            <w:r w:rsidRPr="00AF5FE9">
              <w:t>Notes</w:t>
            </w:r>
          </w:p>
        </w:tc>
      </w:tr>
      <w:tr w:rsidR="00D02BD7" w:rsidRPr="00AF5FE9" w14:paraId="39DC171F" w14:textId="77777777" w:rsidTr="00EF4CDB">
        <w:trPr>
          <w:cantSplit/>
          <w:jc w:val="center"/>
        </w:trPr>
        <w:tc>
          <w:tcPr>
            <w:tcW w:w="4104" w:type="dxa"/>
            <w:tcBorders>
              <w:right w:val="dashSmallGap" w:sz="4" w:space="0" w:color="auto"/>
            </w:tcBorders>
          </w:tcPr>
          <w:p w14:paraId="5E8440EB" w14:textId="69EA7EDA" w:rsidR="0068234B" w:rsidRPr="00AF5FE9" w:rsidRDefault="00D02BD7" w:rsidP="006B0060">
            <w:pPr>
              <w:pStyle w:val="VBAILTBody"/>
            </w:pPr>
            <w:r w:rsidRPr="00AF5FE9">
              <w:rPr>
                <w:rStyle w:val="Strong"/>
              </w:rPr>
              <w:t xml:space="preserve">Evidence Required for FDC Application for DIC, </w:t>
            </w:r>
            <w:r w:rsidR="00987AB6" w:rsidRPr="00AF5FE9">
              <w:rPr>
                <w:rStyle w:val="Strong"/>
              </w:rPr>
              <w:t>Survivors Pension</w:t>
            </w:r>
            <w:r w:rsidRPr="00AF5FE9">
              <w:rPr>
                <w:rStyle w:val="Strong"/>
              </w:rPr>
              <w:t>, and/or Accrued Benefits</w:t>
            </w:r>
            <w:r w:rsidR="0057413D" w:rsidRPr="000B3A43">
              <w:rPr>
                <w:noProof/>
              </w:rPr>
              <w:drawing>
                <wp:inline distT="0" distB="0" distL="0" distR="0" wp14:anchorId="64116FF9" wp14:editId="0C01A131">
                  <wp:extent cx="2204847" cy="2847975"/>
                  <wp:effectExtent l="76200" t="76200" r="138430" b="1238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07667" cy="285161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5976" w:type="dxa"/>
            <w:tcBorders>
              <w:left w:val="dashSmallGap" w:sz="4" w:space="0" w:color="auto"/>
            </w:tcBorders>
          </w:tcPr>
          <w:p w14:paraId="12BB6345" w14:textId="2AF97AA9" w:rsidR="00340B71" w:rsidRPr="00AF5FE9" w:rsidRDefault="00340B71" w:rsidP="00DA75CF">
            <w:pPr>
              <w:pStyle w:val="VBAILTAnswersbullet2"/>
              <w:numPr>
                <w:ilvl w:val="0"/>
                <w:numId w:val="0"/>
              </w:numPr>
              <w:ind w:left="720"/>
              <w:rPr>
                <w:rStyle w:val="Strong"/>
              </w:rPr>
            </w:pPr>
          </w:p>
        </w:tc>
      </w:tr>
    </w:tbl>
    <w:p w14:paraId="6377D977" w14:textId="54054C99" w:rsidR="004F6CAE" w:rsidRPr="00AF5FE9" w:rsidRDefault="004F6CAE"/>
    <w:p w14:paraId="63872E3A" w14:textId="1BB46B24" w:rsidR="004F6CAE" w:rsidRDefault="004F6CAE" w:rsidP="004F6CAE">
      <w:pPr>
        <w:jc w:val="center"/>
      </w:pPr>
    </w:p>
    <w:p w14:paraId="737F0C4E" w14:textId="0CAEA97D" w:rsidR="006527E1" w:rsidRDefault="006527E1" w:rsidP="004F6CAE">
      <w:pPr>
        <w:jc w:val="center"/>
      </w:pPr>
    </w:p>
    <w:p w14:paraId="23A8DE9A" w14:textId="20708AA5" w:rsidR="006527E1" w:rsidRDefault="006527E1" w:rsidP="004F6CAE">
      <w:pPr>
        <w:jc w:val="center"/>
      </w:pPr>
    </w:p>
    <w:p w14:paraId="1883A779" w14:textId="0DBC8408" w:rsidR="006527E1" w:rsidRDefault="006527E1" w:rsidP="004F6CAE">
      <w:pPr>
        <w:jc w:val="center"/>
      </w:pPr>
    </w:p>
    <w:p w14:paraId="1421EDCB" w14:textId="74AC31C6" w:rsidR="006527E1" w:rsidRDefault="006527E1" w:rsidP="004F6CAE">
      <w:pPr>
        <w:jc w:val="center"/>
      </w:pPr>
    </w:p>
    <w:p w14:paraId="0CFE7F81" w14:textId="1A6E3409" w:rsidR="006527E1" w:rsidRDefault="006527E1" w:rsidP="004F6CAE">
      <w:pPr>
        <w:jc w:val="center"/>
      </w:pPr>
    </w:p>
    <w:p w14:paraId="10CEEB47" w14:textId="6D24CA7F" w:rsidR="006527E1" w:rsidRDefault="006527E1" w:rsidP="004F6CAE">
      <w:pPr>
        <w:jc w:val="center"/>
      </w:pPr>
    </w:p>
    <w:p w14:paraId="377963D2" w14:textId="46F74887" w:rsidR="006527E1" w:rsidRDefault="006527E1" w:rsidP="004F6CAE">
      <w:pPr>
        <w:jc w:val="center"/>
      </w:pPr>
    </w:p>
    <w:p w14:paraId="17A649B3" w14:textId="77777777" w:rsidR="006527E1" w:rsidRPr="00AF5FE9" w:rsidRDefault="006527E1" w:rsidP="004F6CAE">
      <w:pPr>
        <w:jc w:val="center"/>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AF5FE9" w:rsidRPr="00AF5FE9" w14:paraId="7226CE85" w14:textId="77777777" w:rsidTr="008967E5">
        <w:trPr>
          <w:cantSplit/>
          <w:tblHeader/>
          <w:jc w:val="center"/>
        </w:trPr>
        <w:tc>
          <w:tcPr>
            <w:tcW w:w="4104" w:type="dxa"/>
            <w:tcBorders>
              <w:right w:val="dashSmallGap" w:sz="4" w:space="0" w:color="auto"/>
            </w:tcBorders>
            <w:shd w:val="clear" w:color="auto" w:fill="BDD6EE" w:themeFill="accent1" w:themeFillTint="66"/>
          </w:tcPr>
          <w:p w14:paraId="45ED62ED" w14:textId="77777777" w:rsidR="004F6CAE" w:rsidRPr="00AF5FE9" w:rsidRDefault="004F6CAE" w:rsidP="008967E5">
            <w:pPr>
              <w:pStyle w:val="VBAILTTableHeading1"/>
            </w:pPr>
            <w:r w:rsidRPr="00AF5FE9">
              <w:lastRenderedPageBreak/>
              <w:t>PowerPoint Slides</w:t>
            </w:r>
          </w:p>
        </w:tc>
        <w:tc>
          <w:tcPr>
            <w:tcW w:w="5976" w:type="dxa"/>
            <w:tcBorders>
              <w:left w:val="dashSmallGap" w:sz="4" w:space="0" w:color="auto"/>
            </w:tcBorders>
            <w:shd w:val="clear" w:color="auto" w:fill="BDD6EE" w:themeFill="accent1" w:themeFillTint="66"/>
          </w:tcPr>
          <w:p w14:paraId="3EF9044D" w14:textId="77777777" w:rsidR="004F6CAE" w:rsidRPr="00AF5FE9" w:rsidRDefault="004F6CAE" w:rsidP="008967E5">
            <w:pPr>
              <w:pStyle w:val="VBAILTTableHeading1"/>
            </w:pPr>
            <w:r w:rsidRPr="00AF5FE9">
              <w:t>Notes</w:t>
            </w:r>
          </w:p>
        </w:tc>
      </w:tr>
      <w:tr w:rsidR="00AF5FE9" w:rsidRPr="00AF5FE9" w14:paraId="3BDD6E2B" w14:textId="77777777" w:rsidTr="001A5862">
        <w:trPr>
          <w:jc w:val="center"/>
        </w:trPr>
        <w:tc>
          <w:tcPr>
            <w:tcW w:w="4104" w:type="dxa"/>
            <w:tcBorders>
              <w:right w:val="dashSmallGap" w:sz="4" w:space="0" w:color="auto"/>
            </w:tcBorders>
          </w:tcPr>
          <w:p w14:paraId="11D6641E" w14:textId="468185BB" w:rsidR="00FC5B2D" w:rsidRPr="00AF5FE9" w:rsidRDefault="00FC5B2D" w:rsidP="00A3530E">
            <w:pPr>
              <w:pStyle w:val="VBAILTBody"/>
              <w:rPr>
                <w:b/>
              </w:rPr>
            </w:pPr>
            <w:r w:rsidRPr="00AF5FE9">
              <w:rPr>
                <w:b/>
              </w:rPr>
              <w:t xml:space="preserve">Processing </w:t>
            </w:r>
            <w:r w:rsidR="0031743D" w:rsidRPr="00AF5FE9">
              <w:rPr>
                <w:b/>
              </w:rPr>
              <w:t>FDCs: Exclusions</w:t>
            </w:r>
          </w:p>
          <w:p w14:paraId="3A33E2AA" w14:textId="2BCEB682" w:rsidR="00FC5B2D" w:rsidRPr="00AF5FE9" w:rsidRDefault="009E26DC" w:rsidP="001A5862">
            <w:pPr>
              <w:pStyle w:val="VBAILTbullet1"/>
            </w:pPr>
            <w:r w:rsidRPr="009E26DC">
              <w:t>M21-1 X.i.2.B.2</w:t>
            </w:r>
            <w:r w:rsidR="0075368F">
              <w:t xml:space="preserve"> </w:t>
            </w:r>
            <w:r w:rsidRPr="009E26DC">
              <w:t xml:space="preserve">(Excluding Claims </w:t>
            </w:r>
            <w:proofErr w:type="gramStart"/>
            <w:r w:rsidRPr="009E26DC">
              <w:t>From</w:t>
            </w:r>
            <w:proofErr w:type="gramEnd"/>
            <w:r w:rsidRPr="009E26DC">
              <w:t xml:space="preserve"> the FDC Program)</w:t>
            </w:r>
          </w:p>
        </w:tc>
        <w:tc>
          <w:tcPr>
            <w:tcW w:w="5976" w:type="dxa"/>
            <w:tcBorders>
              <w:left w:val="dashSmallGap" w:sz="4" w:space="0" w:color="auto"/>
            </w:tcBorders>
          </w:tcPr>
          <w:p w14:paraId="35D4B2D5" w14:textId="3FC46A90" w:rsidR="001A5862" w:rsidRPr="00AF5FE9" w:rsidRDefault="001A5862" w:rsidP="00DA75CF">
            <w:pPr>
              <w:pStyle w:val="VBAILTBullet2"/>
              <w:numPr>
                <w:ilvl w:val="0"/>
                <w:numId w:val="0"/>
              </w:numPr>
              <w:ind w:left="720"/>
              <w:rPr>
                <w:rStyle w:val="Strong"/>
                <w:b w:val="0"/>
                <w:bCs w:val="0"/>
              </w:rPr>
            </w:pPr>
          </w:p>
        </w:tc>
      </w:tr>
      <w:tr w:rsidR="00AF5FE9" w:rsidRPr="00AF5FE9" w14:paraId="0E958D74" w14:textId="77777777" w:rsidTr="001A5862">
        <w:trPr>
          <w:cantSplit/>
          <w:jc w:val="center"/>
        </w:trPr>
        <w:tc>
          <w:tcPr>
            <w:tcW w:w="4104" w:type="dxa"/>
            <w:tcBorders>
              <w:right w:val="dashSmallGap" w:sz="4" w:space="0" w:color="auto"/>
            </w:tcBorders>
          </w:tcPr>
          <w:p w14:paraId="28DB3304" w14:textId="77777777" w:rsidR="00384736" w:rsidRPr="00AF5FE9" w:rsidRDefault="00384736" w:rsidP="001A5862">
            <w:pPr>
              <w:pStyle w:val="VBAILTBody"/>
              <w:rPr>
                <w:b/>
              </w:rPr>
            </w:pPr>
            <w:r w:rsidRPr="00AF5FE9">
              <w:rPr>
                <w:b/>
              </w:rPr>
              <w:t>Processing FDCs: Development</w:t>
            </w:r>
          </w:p>
          <w:p w14:paraId="65A1D038" w14:textId="39A4A239" w:rsidR="00D771B6" w:rsidRPr="00AF5FE9" w:rsidRDefault="0075368F" w:rsidP="00387E58">
            <w:pPr>
              <w:pStyle w:val="VBAILTbullet1"/>
            </w:pPr>
            <w:r w:rsidRPr="0075368F">
              <w:t>M21-1 X.i.2.B.3</w:t>
            </w:r>
            <w:r>
              <w:t xml:space="preserve"> </w:t>
            </w:r>
            <w:r w:rsidRPr="0075368F">
              <w:t>(Development the Department of Veterans Affairs (VA) Undertakes in Connection with FDCs)</w:t>
            </w:r>
          </w:p>
        </w:tc>
        <w:tc>
          <w:tcPr>
            <w:tcW w:w="5976" w:type="dxa"/>
            <w:tcBorders>
              <w:left w:val="dashSmallGap" w:sz="4" w:space="0" w:color="auto"/>
            </w:tcBorders>
          </w:tcPr>
          <w:p w14:paraId="101B9E53" w14:textId="31AF05EC" w:rsidR="001A5862" w:rsidRPr="00AF5FE9" w:rsidRDefault="001A5862" w:rsidP="00D937E0">
            <w:pPr>
              <w:pStyle w:val="VBAILTBody"/>
              <w:rPr>
                <w:rStyle w:val="Strong"/>
              </w:rPr>
            </w:pPr>
          </w:p>
        </w:tc>
      </w:tr>
      <w:tr w:rsidR="006527E1" w:rsidRPr="00AF5FE9" w14:paraId="3FE05454" w14:textId="77777777" w:rsidTr="001A5862">
        <w:trPr>
          <w:jc w:val="center"/>
        </w:trPr>
        <w:tc>
          <w:tcPr>
            <w:tcW w:w="4104" w:type="dxa"/>
            <w:tcBorders>
              <w:right w:val="dashSmallGap" w:sz="4" w:space="0" w:color="auto"/>
            </w:tcBorders>
          </w:tcPr>
          <w:p w14:paraId="73C1631E" w14:textId="77777777" w:rsidR="006527E1" w:rsidRPr="009539BB" w:rsidRDefault="006527E1" w:rsidP="006527E1">
            <w:pPr>
              <w:pStyle w:val="VBAILTBodyStrong"/>
            </w:pPr>
            <w:r w:rsidRPr="009539BB">
              <w:t xml:space="preserve">Quiz: Develop or </w:t>
            </w:r>
            <w:proofErr w:type="gramStart"/>
            <w:r w:rsidRPr="009539BB">
              <w:t>Exclude</w:t>
            </w:r>
            <w:proofErr w:type="gramEnd"/>
            <w:r w:rsidRPr="009539BB">
              <w:t>?</w:t>
            </w:r>
          </w:p>
          <w:p w14:paraId="0038DC4C" w14:textId="77777777" w:rsidR="007A5AC4" w:rsidRPr="007A5AC4" w:rsidRDefault="007A5AC4" w:rsidP="007A5AC4">
            <w:pPr>
              <w:pStyle w:val="VBAILTbullet1"/>
            </w:pPr>
            <w:r w:rsidRPr="007A5AC4">
              <w:t>Instructions:</w:t>
            </w:r>
          </w:p>
          <w:p w14:paraId="2067F381" w14:textId="77777777" w:rsidR="007A5AC4" w:rsidRPr="007A5AC4" w:rsidRDefault="007A5AC4" w:rsidP="007A5AC4">
            <w:pPr>
              <w:pStyle w:val="VBAILTbullet1"/>
            </w:pPr>
            <w:r w:rsidRPr="007A5AC4">
              <w:t>Access the Appendix A – FDC worksheet (Quiz: Develop or Exclude)</w:t>
            </w:r>
          </w:p>
          <w:p w14:paraId="4EF54F91" w14:textId="77777777" w:rsidR="007A5AC4" w:rsidRPr="007A5AC4" w:rsidRDefault="007A5AC4" w:rsidP="007A5AC4">
            <w:pPr>
              <w:pStyle w:val="VBAILTbullet1"/>
            </w:pPr>
            <w:r w:rsidRPr="007A5AC4">
              <w:t xml:space="preserve">Work independently to complete the </w:t>
            </w:r>
            <w:proofErr w:type="gramStart"/>
            <w:r w:rsidRPr="007A5AC4">
              <w:t>quiz</w:t>
            </w:r>
            <w:proofErr w:type="gramEnd"/>
            <w:r w:rsidRPr="007A5AC4">
              <w:t xml:space="preserve"> </w:t>
            </w:r>
          </w:p>
          <w:p w14:paraId="33FA3C47" w14:textId="77777777" w:rsidR="007A5AC4" w:rsidRPr="007A5AC4" w:rsidRDefault="007A5AC4" w:rsidP="007A5AC4">
            <w:pPr>
              <w:pStyle w:val="VBAILTbullet1"/>
            </w:pPr>
            <w:r w:rsidRPr="007A5AC4">
              <w:t xml:space="preserve">For each scenario in the Quiz: Develop or Exclude section, assume a complete application on the correct FDC application form, writing a D for </w:t>
            </w:r>
            <w:r w:rsidRPr="007A5AC4">
              <w:rPr>
                <w:b/>
                <w:bCs/>
                <w:i/>
                <w:iCs/>
              </w:rPr>
              <w:t>develop</w:t>
            </w:r>
            <w:r w:rsidRPr="007A5AC4">
              <w:t xml:space="preserve">, to allow the claim to remain in the FDC program, or an E to </w:t>
            </w:r>
            <w:r w:rsidRPr="007A5AC4">
              <w:rPr>
                <w:b/>
                <w:bCs/>
                <w:i/>
                <w:iCs/>
              </w:rPr>
              <w:t>exclude</w:t>
            </w:r>
            <w:r w:rsidRPr="007A5AC4">
              <w:t xml:space="preserve"> the claim from the FDC program because additional development is required.</w:t>
            </w:r>
          </w:p>
          <w:p w14:paraId="21E73807" w14:textId="77777777" w:rsidR="007A5AC4" w:rsidRPr="007A5AC4" w:rsidRDefault="007A5AC4" w:rsidP="007A5AC4">
            <w:pPr>
              <w:pStyle w:val="VBAILTbullet1"/>
            </w:pPr>
            <w:r w:rsidRPr="007A5AC4">
              <w:t xml:space="preserve">Refer to M21-1 X.i.2.B </w:t>
            </w:r>
          </w:p>
          <w:p w14:paraId="087F057B" w14:textId="3596DF91" w:rsidR="006527E1" w:rsidRPr="007A5AC4" w:rsidRDefault="007A5AC4" w:rsidP="007A5AC4">
            <w:pPr>
              <w:pStyle w:val="VBAILTbullet1"/>
              <w:rPr>
                <w:b/>
                <w:bCs/>
              </w:rPr>
            </w:pPr>
            <w:r w:rsidRPr="007A5AC4">
              <w:rPr>
                <w:b/>
                <w:bCs/>
              </w:rPr>
              <w:t>Time allowed: 10 minutes</w:t>
            </w:r>
          </w:p>
        </w:tc>
        <w:tc>
          <w:tcPr>
            <w:tcW w:w="5976" w:type="dxa"/>
            <w:tcBorders>
              <w:left w:val="dashSmallGap" w:sz="4" w:space="0" w:color="auto"/>
            </w:tcBorders>
          </w:tcPr>
          <w:p w14:paraId="0C01E5FA" w14:textId="3361C02B" w:rsidR="006527E1" w:rsidRPr="00AF5FE9" w:rsidRDefault="006527E1" w:rsidP="006527E1">
            <w:pPr>
              <w:pStyle w:val="VBAILTAnswersbullet2"/>
              <w:numPr>
                <w:ilvl w:val="0"/>
                <w:numId w:val="0"/>
              </w:numPr>
              <w:ind w:left="720"/>
              <w:rPr>
                <w:rStyle w:val="Strong"/>
                <w:b w:val="0"/>
                <w:bCs w:val="0"/>
              </w:rPr>
            </w:pPr>
          </w:p>
        </w:tc>
      </w:tr>
    </w:tbl>
    <w:p w14:paraId="4B97BFAD" w14:textId="025548A4" w:rsidR="004F6CAE" w:rsidRPr="00AF5FE9" w:rsidRDefault="004F6CAE"/>
    <w:p w14:paraId="59C8AB02" w14:textId="5E4E2290" w:rsidR="00F35023" w:rsidRPr="00AF5FE9" w:rsidRDefault="004F6CAE">
      <w:r w:rsidRPr="00AF5FE9">
        <w:br w:type="page"/>
      </w: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AF5FE9" w:rsidRPr="00AF5FE9" w14:paraId="0A0855E8" w14:textId="77777777" w:rsidTr="001A5862">
        <w:trPr>
          <w:cantSplit/>
          <w:tblHeader/>
          <w:jc w:val="center"/>
        </w:trPr>
        <w:tc>
          <w:tcPr>
            <w:tcW w:w="4104" w:type="dxa"/>
            <w:tcBorders>
              <w:right w:val="dashSmallGap" w:sz="4" w:space="0" w:color="auto"/>
            </w:tcBorders>
            <w:shd w:val="clear" w:color="auto" w:fill="BDD6EE" w:themeFill="accent1" w:themeFillTint="66"/>
          </w:tcPr>
          <w:p w14:paraId="5E10A078" w14:textId="77777777" w:rsidR="005229F7" w:rsidRPr="00AF5FE9" w:rsidRDefault="005229F7" w:rsidP="001A5862">
            <w:pPr>
              <w:pStyle w:val="VBAILTTableHeading1"/>
            </w:pPr>
            <w:r w:rsidRPr="00AF5FE9">
              <w:lastRenderedPageBreak/>
              <w:t>PowerPoint Slides</w:t>
            </w:r>
          </w:p>
        </w:tc>
        <w:tc>
          <w:tcPr>
            <w:tcW w:w="5976" w:type="dxa"/>
            <w:tcBorders>
              <w:left w:val="dashSmallGap" w:sz="4" w:space="0" w:color="auto"/>
            </w:tcBorders>
            <w:shd w:val="clear" w:color="auto" w:fill="BDD6EE" w:themeFill="accent1" w:themeFillTint="66"/>
          </w:tcPr>
          <w:p w14:paraId="3EE8F4E9" w14:textId="6284FCB9" w:rsidR="005229F7" w:rsidRPr="00AF5FE9" w:rsidRDefault="00DA75CF" w:rsidP="001A5862">
            <w:pPr>
              <w:pStyle w:val="VBAILTTableHeading1"/>
            </w:pPr>
            <w:r w:rsidRPr="00AF5FE9">
              <w:t>Notes</w:t>
            </w:r>
          </w:p>
        </w:tc>
      </w:tr>
      <w:tr w:rsidR="00DD4E23" w:rsidRPr="00AF5FE9" w14:paraId="0DAFD511" w14:textId="77777777" w:rsidTr="00EF4CDB">
        <w:trPr>
          <w:cantSplit/>
          <w:jc w:val="center"/>
        </w:trPr>
        <w:tc>
          <w:tcPr>
            <w:tcW w:w="4104" w:type="dxa"/>
            <w:tcBorders>
              <w:right w:val="dashSmallGap" w:sz="4" w:space="0" w:color="auto"/>
            </w:tcBorders>
          </w:tcPr>
          <w:p w14:paraId="267EBE5E" w14:textId="274691BE" w:rsidR="005B0F3F" w:rsidRPr="00AF5FE9" w:rsidRDefault="005B0F3F" w:rsidP="005B0F3F">
            <w:pPr>
              <w:pStyle w:val="VBAILTBodyStrong"/>
            </w:pPr>
            <w:r w:rsidRPr="00AF5FE9">
              <w:t xml:space="preserve">Practice Exercise—FDCs </w:t>
            </w:r>
          </w:p>
          <w:p w14:paraId="4F4E6024" w14:textId="6759D4F1" w:rsidR="001E7B76" w:rsidRPr="00AF5FE9" w:rsidRDefault="00080518" w:rsidP="005B0F3F">
            <w:pPr>
              <w:pStyle w:val="VBAILTbullet1"/>
            </w:pPr>
            <w:r w:rsidRPr="00AF5FE9">
              <w:t>Instructions:</w:t>
            </w:r>
          </w:p>
          <w:p w14:paraId="45FB298B" w14:textId="77777777" w:rsidR="00A34B7E" w:rsidRPr="00A34B7E" w:rsidRDefault="00A34B7E" w:rsidP="00A34B7E">
            <w:pPr>
              <w:pStyle w:val="VBAILTBullet2"/>
            </w:pPr>
            <w:r w:rsidRPr="00A34B7E">
              <w:t>Divide into two groups.</w:t>
            </w:r>
          </w:p>
          <w:p w14:paraId="4F7597FB" w14:textId="77777777" w:rsidR="00A34B7E" w:rsidRPr="00A34B7E" w:rsidRDefault="00A34B7E" w:rsidP="00A34B7E">
            <w:pPr>
              <w:pStyle w:val="VBAILTBullet2"/>
            </w:pPr>
            <w:r w:rsidRPr="00A34B7E">
              <w:t>Each group will receive claim information:</w:t>
            </w:r>
          </w:p>
          <w:p w14:paraId="6D5453E5" w14:textId="77777777" w:rsidR="00A34B7E" w:rsidRPr="0076551A" w:rsidRDefault="00A34B7E" w:rsidP="0076551A">
            <w:pPr>
              <w:pStyle w:val="VBAILTBullet2"/>
              <w:numPr>
                <w:ilvl w:val="2"/>
                <w:numId w:val="1"/>
              </w:numPr>
            </w:pPr>
            <w:r w:rsidRPr="0076551A">
              <w:t>Group 1: Claim 1</w:t>
            </w:r>
          </w:p>
          <w:p w14:paraId="10759A02" w14:textId="77777777" w:rsidR="0076551A" w:rsidRPr="0076551A" w:rsidRDefault="00A34B7E" w:rsidP="0076551A">
            <w:pPr>
              <w:pStyle w:val="VBAILTBullet2"/>
              <w:numPr>
                <w:ilvl w:val="2"/>
                <w:numId w:val="1"/>
              </w:numPr>
            </w:pPr>
            <w:r w:rsidRPr="0076551A">
              <w:t xml:space="preserve">Group 2: Claim 2 </w:t>
            </w:r>
          </w:p>
          <w:p w14:paraId="6AFB78F9" w14:textId="50E10C85" w:rsidR="003E1850" w:rsidRPr="00AF5FE9" w:rsidRDefault="005B0F3F" w:rsidP="00A34B7E">
            <w:pPr>
              <w:pStyle w:val="VBAILTBullet2"/>
            </w:pPr>
            <w:r w:rsidRPr="00AF5FE9">
              <w:t xml:space="preserve">Complete </w:t>
            </w:r>
            <w:r w:rsidR="007A5AC4">
              <w:t>Appendix A</w:t>
            </w:r>
            <w:r w:rsidRPr="00AF5FE9">
              <w:t xml:space="preserve"> FDCs worksheet </w:t>
            </w:r>
          </w:p>
          <w:p w14:paraId="53CE0460" w14:textId="715313D5" w:rsidR="001E7B76" w:rsidRPr="00AF5FE9" w:rsidRDefault="005B0F3F" w:rsidP="001A5862">
            <w:pPr>
              <w:pStyle w:val="VBAILTBullet2"/>
            </w:pPr>
            <w:r w:rsidRPr="00AF5FE9">
              <w:t xml:space="preserve">Use </w:t>
            </w:r>
            <w:r w:rsidR="00614E6C" w:rsidRPr="00614E6C">
              <w:t xml:space="preserve">M21-1 X.i.2.A.1 (Overview of the FDC Program) </w:t>
            </w:r>
            <w:r w:rsidR="00DA4F8D" w:rsidRPr="00AF5FE9">
              <w:t xml:space="preserve">and the </w:t>
            </w:r>
            <w:r w:rsidR="0031743D" w:rsidRPr="00AF5FE9">
              <w:t xml:space="preserve">instruction pages on the application form </w:t>
            </w:r>
            <w:r w:rsidR="00DA4F8D" w:rsidRPr="00AF5FE9">
              <w:t xml:space="preserve">to answer the questions in the </w:t>
            </w:r>
            <w:proofErr w:type="gramStart"/>
            <w:r w:rsidRPr="00AF5FE9">
              <w:t>worksheet</w:t>
            </w:r>
            <w:proofErr w:type="gramEnd"/>
          </w:p>
          <w:p w14:paraId="53D73ED2" w14:textId="7BF2A8E7" w:rsidR="00DD4E23" w:rsidRPr="00AF5FE9" w:rsidRDefault="00080518" w:rsidP="005F60C4">
            <w:pPr>
              <w:pStyle w:val="VBAILTbullet1"/>
            </w:pPr>
            <w:r w:rsidRPr="00AF5FE9">
              <w:t xml:space="preserve">Time allowed: </w:t>
            </w:r>
            <w:r w:rsidR="00DA4F8D" w:rsidRPr="00AF5FE9">
              <w:t>30</w:t>
            </w:r>
            <w:r w:rsidRPr="00AF5FE9">
              <w:t xml:space="preserve"> </w:t>
            </w:r>
            <w:r w:rsidR="005F60C4" w:rsidRPr="00AF5FE9">
              <w:t>min</w:t>
            </w:r>
            <w:r w:rsidR="005B0F3F" w:rsidRPr="00AF5FE9">
              <w:t>utes</w:t>
            </w:r>
          </w:p>
        </w:tc>
        <w:tc>
          <w:tcPr>
            <w:tcW w:w="5976" w:type="dxa"/>
            <w:tcBorders>
              <w:left w:val="dashSmallGap" w:sz="4" w:space="0" w:color="auto"/>
            </w:tcBorders>
          </w:tcPr>
          <w:p w14:paraId="0391DBF4" w14:textId="4AECE119" w:rsidR="00E73BEE" w:rsidRPr="00AF5FE9" w:rsidRDefault="0031743D" w:rsidP="00E73BEE">
            <w:pPr>
              <w:pStyle w:val="VBAILTBody"/>
              <w:rPr>
                <w:rStyle w:val="Strong"/>
                <w:b w:val="0"/>
              </w:rPr>
            </w:pPr>
            <w:r w:rsidRPr="00AF5FE9">
              <w:rPr>
                <w:rStyle w:val="Strong"/>
                <w:b w:val="0"/>
              </w:rPr>
              <w:t xml:space="preserve"> </w:t>
            </w:r>
          </w:p>
        </w:tc>
      </w:tr>
    </w:tbl>
    <w:p w14:paraId="0988A9AF" w14:textId="736C94A6" w:rsidR="009F203C" w:rsidRDefault="009F203C" w:rsidP="009F203C">
      <w:pPr>
        <w:pStyle w:val="VBAILTBody"/>
      </w:pPr>
    </w:p>
    <w:p w14:paraId="278FA003" w14:textId="77777777" w:rsidR="009F203C" w:rsidRDefault="009F203C">
      <w:pPr>
        <w:rPr>
          <w:rFonts w:ascii="Verdana" w:hAnsi="Verdana"/>
        </w:rPr>
      </w:pPr>
      <w:r>
        <w:br w:type="page"/>
      </w:r>
    </w:p>
    <w:p w14:paraId="13BA76CF" w14:textId="77777777" w:rsidR="005B0F3F" w:rsidRPr="00AF5FE9" w:rsidRDefault="005B0F3F" w:rsidP="009F203C">
      <w:pPr>
        <w:pStyle w:val="VBAILTBody"/>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AF5FE9" w:rsidRPr="00AF5FE9" w14:paraId="77007CE1" w14:textId="77777777" w:rsidTr="001A5862">
        <w:trPr>
          <w:cantSplit/>
          <w:tblHeader/>
          <w:jc w:val="center"/>
        </w:trPr>
        <w:tc>
          <w:tcPr>
            <w:tcW w:w="4104" w:type="dxa"/>
            <w:tcBorders>
              <w:right w:val="dashSmallGap" w:sz="4" w:space="0" w:color="auto"/>
            </w:tcBorders>
            <w:shd w:val="clear" w:color="auto" w:fill="BDD6EE" w:themeFill="accent1" w:themeFillTint="66"/>
          </w:tcPr>
          <w:p w14:paraId="22F3503D" w14:textId="77777777" w:rsidR="0031743D" w:rsidRPr="00AF5FE9" w:rsidRDefault="0031743D" w:rsidP="00E51E59">
            <w:pPr>
              <w:pStyle w:val="VBAILTTableHeading1"/>
              <w:keepNext/>
            </w:pPr>
            <w:r w:rsidRPr="00AF5FE9">
              <w:t>PowerPoint Slides</w:t>
            </w:r>
          </w:p>
        </w:tc>
        <w:tc>
          <w:tcPr>
            <w:tcW w:w="5976" w:type="dxa"/>
            <w:tcBorders>
              <w:left w:val="dashSmallGap" w:sz="4" w:space="0" w:color="auto"/>
            </w:tcBorders>
            <w:shd w:val="clear" w:color="auto" w:fill="BDD6EE" w:themeFill="accent1" w:themeFillTint="66"/>
          </w:tcPr>
          <w:p w14:paraId="6B5A01B5" w14:textId="23E8D223" w:rsidR="0031743D" w:rsidRPr="00AF5FE9" w:rsidRDefault="00DA75CF" w:rsidP="00E51E59">
            <w:pPr>
              <w:pStyle w:val="VBAILTTableHeading1"/>
              <w:keepNext/>
            </w:pPr>
            <w:r w:rsidRPr="00AF5FE9">
              <w:t>Notes</w:t>
            </w:r>
          </w:p>
        </w:tc>
      </w:tr>
      <w:tr w:rsidR="00AF5FE9" w:rsidRPr="00AF5FE9" w14:paraId="4A775561" w14:textId="77777777" w:rsidTr="00EF4CDB">
        <w:trPr>
          <w:cantSplit/>
          <w:jc w:val="center"/>
        </w:trPr>
        <w:tc>
          <w:tcPr>
            <w:tcW w:w="4104" w:type="dxa"/>
            <w:tcBorders>
              <w:right w:val="dashSmallGap" w:sz="4" w:space="0" w:color="auto"/>
            </w:tcBorders>
          </w:tcPr>
          <w:p w14:paraId="51ED44B0" w14:textId="49C82586" w:rsidR="00435AB9" w:rsidRDefault="00387E58" w:rsidP="006E54AE">
            <w:pPr>
              <w:pStyle w:val="VBAILTBody"/>
              <w:rPr>
                <w:b/>
              </w:rPr>
            </w:pPr>
            <w:r>
              <w:rPr>
                <w:b/>
              </w:rPr>
              <w:t xml:space="preserve">Knowledge Check: </w:t>
            </w:r>
            <w:r w:rsidR="00F42A61" w:rsidRPr="00AF5FE9">
              <w:rPr>
                <w:b/>
              </w:rPr>
              <w:t>Lesson Summary</w:t>
            </w:r>
            <w:r w:rsidR="00FE0941">
              <w:rPr>
                <w:b/>
              </w:rPr>
              <w:t xml:space="preserve"> Review Questions</w:t>
            </w:r>
          </w:p>
          <w:p w14:paraId="7B9B80CE" w14:textId="4A9C179B" w:rsidR="00387E58" w:rsidRPr="00AF5FE9" w:rsidRDefault="00387E58" w:rsidP="00387E58">
            <w:pPr>
              <w:pStyle w:val="VBAILTBody"/>
              <w:rPr>
                <w:b/>
              </w:rPr>
            </w:pPr>
            <w:r w:rsidRPr="00387E58">
              <w:rPr>
                <w:b/>
                <w:noProof/>
              </w:rPr>
              <w:drawing>
                <wp:inline distT="0" distB="0" distL="0" distR="0" wp14:anchorId="61427DAF" wp14:editId="6230E05C">
                  <wp:extent cx="1382006" cy="807300"/>
                  <wp:effectExtent l="419100" t="114300" r="123190" b="183515"/>
                  <wp:docPr id="6" name="Content Placeholder 3">
                    <a:extLst xmlns:a="http://schemas.openxmlformats.org/drawingml/2006/main">
                      <a:ext uri="{FF2B5EF4-FFF2-40B4-BE49-F238E27FC236}">
                        <a16:creationId xmlns:a16="http://schemas.microsoft.com/office/drawing/2014/main" id="{48C4AC5E-FF4D-7A23-95E2-B3C2DA84DF0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3">
                            <a:extLst>
                              <a:ext uri="{FF2B5EF4-FFF2-40B4-BE49-F238E27FC236}">
                                <a16:creationId xmlns:a16="http://schemas.microsoft.com/office/drawing/2014/main" id="{48C4AC5E-FF4D-7A23-95E2-B3C2DA84DF08}"/>
                              </a:ext>
                            </a:extLst>
                          </pic:cNvPr>
                          <pic:cNvPicPr>
                            <a:picLocks noGrp="1" noChangeAspect="1"/>
                          </pic:cNvPicPr>
                        </pic:nvPicPr>
                        <pic:blipFill>
                          <a:blip r:embed="rId13"/>
                          <a:stretch>
                            <a:fillRect/>
                          </a:stretch>
                        </pic:blipFill>
                        <pic:spPr>
                          <a:xfrm>
                            <a:off x="0" y="0"/>
                            <a:ext cx="1389083" cy="811434"/>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4F53A42F" w14:textId="52DA6A91" w:rsidR="00960E50" w:rsidRPr="00387E58" w:rsidRDefault="00387E58" w:rsidP="00387E58">
            <w:pPr>
              <w:pStyle w:val="VBAILTbullet1"/>
              <w:numPr>
                <w:ilvl w:val="0"/>
                <w:numId w:val="0"/>
              </w:numPr>
              <w:ind w:left="360" w:hanging="360"/>
              <w:rPr>
                <w:b/>
                <w:bCs/>
              </w:rPr>
            </w:pPr>
            <w:r w:rsidRPr="00387E58">
              <w:rPr>
                <w:b/>
                <w:bCs/>
              </w:rPr>
              <w:t>Time Allowed: 10 minutes</w:t>
            </w:r>
          </w:p>
        </w:tc>
        <w:tc>
          <w:tcPr>
            <w:tcW w:w="5976" w:type="dxa"/>
            <w:tcBorders>
              <w:left w:val="dashSmallGap" w:sz="4" w:space="0" w:color="auto"/>
            </w:tcBorders>
          </w:tcPr>
          <w:p w14:paraId="56CE7BFC" w14:textId="0CEACE20" w:rsidR="00960E50" w:rsidRPr="00AF5FE9" w:rsidRDefault="00960E50" w:rsidP="00DA75CF">
            <w:pPr>
              <w:pStyle w:val="VBAILTAnswersbullet2"/>
              <w:numPr>
                <w:ilvl w:val="0"/>
                <w:numId w:val="0"/>
              </w:numPr>
              <w:ind w:left="720"/>
              <w:rPr>
                <w:rStyle w:val="Strong"/>
                <w:b w:val="0"/>
                <w:bCs w:val="0"/>
              </w:rPr>
            </w:pPr>
          </w:p>
        </w:tc>
      </w:tr>
      <w:tr w:rsidR="00FE0941" w:rsidRPr="00AF5FE9" w14:paraId="24B30073" w14:textId="77777777" w:rsidTr="00EF4CDB">
        <w:trPr>
          <w:cantSplit/>
          <w:jc w:val="center"/>
        </w:trPr>
        <w:tc>
          <w:tcPr>
            <w:tcW w:w="4104" w:type="dxa"/>
            <w:tcBorders>
              <w:right w:val="dashSmallGap" w:sz="4" w:space="0" w:color="auto"/>
            </w:tcBorders>
          </w:tcPr>
          <w:p w14:paraId="3DE2D00E" w14:textId="77777777" w:rsidR="00FE0941" w:rsidRPr="009539BB" w:rsidRDefault="00FE0941" w:rsidP="00FE0941">
            <w:pPr>
              <w:pStyle w:val="VBAILTBody"/>
              <w:rPr>
                <w:b/>
              </w:rPr>
            </w:pPr>
            <w:r w:rsidRPr="009539BB">
              <w:rPr>
                <w:b/>
              </w:rPr>
              <w:t>What’s Next</w:t>
            </w:r>
          </w:p>
          <w:p w14:paraId="0CBA74CE" w14:textId="61F0529D" w:rsidR="00FE0941" w:rsidRPr="00AF5FE9" w:rsidRDefault="00FE0941" w:rsidP="00FE0941">
            <w:pPr>
              <w:pStyle w:val="VBAILTBody"/>
              <w:numPr>
                <w:ilvl w:val="0"/>
                <w:numId w:val="42"/>
              </w:numPr>
              <w:rPr>
                <w:b/>
              </w:rPr>
            </w:pPr>
            <w:r>
              <w:rPr>
                <w:bCs/>
              </w:rPr>
              <w:t>C</w:t>
            </w:r>
            <w:r w:rsidRPr="001D62E2">
              <w:rPr>
                <w:bCs/>
              </w:rPr>
              <w:t>omplete the Fully Developed Claims course evaluation in</w:t>
            </w:r>
            <w:r w:rsidRPr="001D62E2">
              <w:rPr>
                <w:b/>
              </w:rPr>
              <w:t xml:space="preserve"> TMS ID </w:t>
            </w:r>
            <w:r w:rsidRPr="001D62E2">
              <w:rPr>
                <w:b/>
                <w:bCs/>
              </w:rPr>
              <w:t>#4189349</w:t>
            </w:r>
          </w:p>
        </w:tc>
        <w:tc>
          <w:tcPr>
            <w:tcW w:w="5976" w:type="dxa"/>
            <w:tcBorders>
              <w:left w:val="dashSmallGap" w:sz="4" w:space="0" w:color="auto"/>
            </w:tcBorders>
          </w:tcPr>
          <w:p w14:paraId="681FBD6E" w14:textId="13E330AB" w:rsidR="00FE0941" w:rsidRPr="00AF5FE9" w:rsidRDefault="00FE0941" w:rsidP="00FE0941">
            <w:pPr>
              <w:pStyle w:val="VBAILTBody"/>
              <w:rPr>
                <w:rStyle w:val="Strong"/>
              </w:rPr>
            </w:pPr>
          </w:p>
        </w:tc>
      </w:tr>
    </w:tbl>
    <w:p w14:paraId="2746F3B4" w14:textId="36605F08" w:rsidR="00116035" w:rsidRDefault="00116035" w:rsidP="004F6CAE">
      <w:pPr>
        <w:pStyle w:val="VBAILTBody"/>
      </w:pPr>
    </w:p>
    <w:p w14:paraId="09DB116D" w14:textId="507A6A80" w:rsidR="009F203C" w:rsidRPr="007A5AC4" w:rsidRDefault="009F203C" w:rsidP="007A5AC4">
      <w:pPr>
        <w:rPr>
          <w:rFonts w:ascii="Verdana" w:hAnsi="Verdana"/>
        </w:rPr>
      </w:pPr>
    </w:p>
    <w:p w14:paraId="3438437D" w14:textId="54F01B50" w:rsidR="009F203C" w:rsidRDefault="009F203C" w:rsidP="009F203C">
      <w:pPr>
        <w:rPr>
          <w:rFonts w:ascii="Verdana" w:hAnsi="Verdana"/>
        </w:rPr>
      </w:pPr>
    </w:p>
    <w:sectPr w:rsidR="009F203C" w:rsidSect="00921A6D">
      <w:headerReference w:type="default" r:id="rId14"/>
      <w:footerReference w:type="default" r:id="rId15"/>
      <w:headerReference w:type="first" r:id="rId16"/>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70D4" w14:textId="77777777" w:rsidR="00921A6D" w:rsidRDefault="00921A6D" w:rsidP="00C214A9">
      <w:pPr>
        <w:spacing w:after="0" w:line="240" w:lineRule="auto"/>
      </w:pPr>
      <w:r>
        <w:separator/>
      </w:r>
    </w:p>
  </w:endnote>
  <w:endnote w:type="continuationSeparator" w:id="0">
    <w:p w14:paraId="699C05C2" w14:textId="77777777" w:rsidR="00921A6D" w:rsidRDefault="00921A6D" w:rsidP="00C214A9">
      <w:pPr>
        <w:spacing w:after="0" w:line="240" w:lineRule="auto"/>
      </w:pPr>
      <w:r>
        <w:continuationSeparator/>
      </w:r>
    </w:p>
  </w:endnote>
  <w:endnote w:type="continuationNotice" w:id="1">
    <w:p w14:paraId="09E58E95" w14:textId="77777777" w:rsidR="00921A6D" w:rsidRDefault="00921A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9" w14:textId="336DAFCB" w:rsidR="001A5862" w:rsidRPr="00C214A9" w:rsidRDefault="007A5AC4" w:rsidP="009F13B4">
    <w:pPr>
      <w:pStyle w:val="VBAILTFooter"/>
    </w:pPr>
    <w:r>
      <w:t>April 2024</w:t>
    </w:r>
    <w:r w:rsidR="001A5862">
      <w:tab/>
    </w:r>
    <w:r w:rsidR="001A5862" w:rsidRPr="00C214A9">
      <w:fldChar w:fldCharType="begin"/>
    </w:r>
    <w:r w:rsidR="001A5862" w:rsidRPr="00C214A9">
      <w:instrText xml:space="preserve"> PAGE   \* MERGEFORMAT </w:instrText>
    </w:r>
    <w:r w:rsidR="001A5862" w:rsidRPr="00C214A9">
      <w:fldChar w:fldCharType="separate"/>
    </w:r>
    <w:r w:rsidR="005348A5" w:rsidRPr="005348A5">
      <w:rPr>
        <w:b/>
        <w:bCs/>
        <w:noProof/>
      </w:rPr>
      <w:t>15</w:t>
    </w:r>
    <w:r w:rsidR="001A5862" w:rsidRPr="00C214A9">
      <w:rPr>
        <w:b/>
        <w:bCs/>
        <w:noProof/>
      </w:rPr>
      <w:fldChar w:fldCharType="end"/>
    </w:r>
    <w:r w:rsidR="001A5862" w:rsidRPr="00C214A9">
      <w:rPr>
        <w:b/>
        <w:bCs/>
      </w:rPr>
      <w:t xml:space="preserve"> </w:t>
    </w:r>
    <w:r w:rsidR="001A5862" w:rsidRPr="00C214A9">
      <w:t>|</w:t>
    </w:r>
    <w:r w:rsidR="001A5862" w:rsidRPr="00C214A9">
      <w:rPr>
        <w:b/>
        <w:bCs/>
      </w:rPr>
      <w:t xml:space="preserve"> </w:t>
    </w:r>
    <w:r w:rsidR="001A5862"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BD94" w14:textId="77777777" w:rsidR="00921A6D" w:rsidRDefault="00921A6D" w:rsidP="00C214A9">
      <w:pPr>
        <w:spacing w:after="0" w:line="240" w:lineRule="auto"/>
      </w:pPr>
      <w:r>
        <w:separator/>
      </w:r>
    </w:p>
  </w:footnote>
  <w:footnote w:type="continuationSeparator" w:id="0">
    <w:p w14:paraId="55D64044" w14:textId="77777777" w:rsidR="00921A6D" w:rsidRDefault="00921A6D" w:rsidP="00C214A9">
      <w:pPr>
        <w:spacing w:after="0" w:line="240" w:lineRule="auto"/>
      </w:pPr>
      <w:r>
        <w:continuationSeparator/>
      </w:r>
    </w:p>
  </w:footnote>
  <w:footnote w:type="continuationNotice" w:id="1">
    <w:p w14:paraId="30ED42BD" w14:textId="77777777" w:rsidR="00921A6D" w:rsidRDefault="00921A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7" w14:textId="223C9F90" w:rsidR="001A5862" w:rsidRPr="002D1DCE" w:rsidRDefault="001A5862" w:rsidP="002D1DCE">
    <w:pPr>
      <w:pStyle w:val="VBAILTHeader"/>
    </w:pPr>
    <w:r>
      <w:t>Fully Developed Claims (FDCs)</w:t>
    </w:r>
  </w:p>
  <w:p w14:paraId="7326F778" w14:textId="32DFB2F6" w:rsidR="001A5862" w:rsidRPr="002D1DCE" w:rsidRDefault="006A6ECE"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A" w14:textId="623E4DC0" w:rsidR="001A5862" w:rsidRDefault="001A5862">
    <w:pPr>
      <w:pStyle w:val="Header"/>
    </w:pPr>
    <w:r>
      <w:rPr>
        <w:noProof/>
      </w:rPr>
      <w:drawing>
        <wp:anchor distT="0" distB="0" distL="114300" distR="114300" simplePos="0" relativeHeight="251657216" behindDoc="1" locked="0" layoutInCell="1" allowOverlap="1" wp14:anchorId="1068CE1F" wp14:editId="4414C336">
          <wp:simplePos x="0" y="0"/>
          <wp:positionH relativeFrom="column">
            <wp:posOffset>-904875</wp:posOffset>
          </wp:positionH>
          <wp:positionV relativeFrom="paragraph">
            <wp:posOffset>-447675</wp:posOffset>
          </wp:positionV>
          <wp:extent cx="7780020" cy="5836920"/>
          <wp:effectExtent l="0" t="0" r="0" b="0"/>
          <wp:wrapNone/>
          <wp:docPr id="3" name="Picture 3"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9E6"/>
    <w:multiLevelType w:val="hybridMultilevel"/>
    <w:tmpl w:val="0174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C750C"/>
    <w:multiLevelType w:val="multilevel"/>
    <w:tmpl w:val="8D52F0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2" w15:restartNumberingAfterBreak="0">
    <w:nsid w:val="0C276780"/>
    <w:multiLevelType w:val="hybridMultilevel"/>
    <w:tmpl w:val="D9CC2698"/>
    <w:lvl w:ilvl="0" w:tplc="FD240074">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DC0655"/>
    <w:multiLevelType w:val="hybridMultilevel"/>
    <w:tmpl w:val="1B12ECD8"/>
    <w:lvl w:ilvl="0" w:tplc="E2902B6A">
      <w:start w:val="1"/>
      <w:numFmt w:val="bullet"/>
      <w:lvlText w:val="•"/>
      <w:lvlJc w:val="left"/>
      <w:pPr>
        <w:tabs>
          <w:tab w:val="num" w:pos="720"/>
        </w:tabs>
        <w:ind w:left="720" w:hanging="360"/>
      </w:pPr>
      <w:rPr>
        <w:rFonts w:ascii="Arial" w:hAnsi="Arial" w:hint="default"/>
      </w:rPr>
    </w:lvl>
    <w:lvl w:ilvl="1" w:tplc="0B586F5A" w:tentative="1">
      <w:start w:val="1"/>
      <w:numFmt w:val="bullet"/>
      <w:lvlText w:val="•"/>
      <w:lvlJc w:val="left"/>
      <w:pPr>
        <w:tabs>
          <w:tab w:val="num" w:pos="1440"/>
        </w:tabs>
        <w:ind w:left="1440" w:hanging="360"/>
      </w:pPr>
      <w:rPr>
        <w:rFonts w:ascii="Arial" w:hAnsi="Arial" w:hint="default"/>
      </w:rPr>
    </w:lvl>
    <w:lvl w:ilvl="2" w:tplc="4BE4ECBA" w:tentative="1">
      <w:start w:val="1"/>
      <w:numFmt w:val="bullet"/>
      <w:lvlText w:val="•"/>
      <w:lvlJc w:val="left"/>
      <w:pPr>
        <w:tabs>
          <w:tab w:val="num" w:pos="2160"/>
        </w:tabs>
        <w:ind w:left="2160" w:hanging="360"/>
      </w:pPr>
      <w:rPr>
        <w:rFonts w:ascii="Arial" w:hAnsi="Arial" w:hint="default"/>
      </w:rPr>
    </w:lvl>
    <w:lvl w:ilvl="3" w:tplc="5852D204" w:tentative="1">
      <w:start w:val="1"/>
      <w:numFmt w:val="bullet"/>
      <w:lvlText w:val="•"/>
      <w:lvlJc w:val="left"/>
      <w:pPr>
        <w:tabs>
          <w:tab w:val="num" w:pos="2880"/>
        </w:tabs>
        <w:ind w:left="2880" w:hanging="360"/>
      </w:pPr>
      <w:rPr>
        <w:rFonts w:ascii="Arial" w:hAnsi="Arial" w:hint="default"/>
      </w:rPr>
    </w:lvl>
    <w:lvl w:ilvl="4" w:tplc="7DC699C4" w:tentative="1">
      <w:start w:val="1"/>
      <w:numFmt w:val="bullet"/>
      <w:lvlText w:val="•"/>
      <w:lvlJc w:val="left"/>
      <w:pPr>
        <w:tabs>
          <w:tab w:val="num" w:pos="3600"/>
        </w:tabs>
        <w:ind w:left="3600" w:hanging="360"/>
      </w:pPr>
      <w:rPr>
        <w:rFonts w:ascii="Arial" w:hAnsi="Arial" w:hint="default"/>
      </w:rPr>
    </w:lvl>
    <w:lvl w:ilvl="5" w:tplc="826E163A" w:tentative="1">
      <w:start w:val="1"/>
      <w:numFmt w:val="bullet"/>
      <w:lvlText w:val="•"/>
      <w:lvlJc w:val="left"/>
      <w:pPr>
        <w:tabs>
          <w:tab w:val="num" w:pos="4320"/>
        </w:tabs>
        <w:ind w:left="4320" w:hanging="360"/>
      </w:pPr>
      <w:rPr>
        <w:rFonts w:ascii="Arial" w:hAnsi="Arial" w:hint="default"/>
      </w:rPr>
    </w:lvl>
    <w:lvl w:ilvl="6" w:tplc="104C9F1A" w:tentative="1">
      <w:start w:val="1"/>
      <w:numFmt w:val="bullet"/>
      <w:lvlText w:val="•"/>
      <w:lvlJc w:val="left"/>
      <w:pPr>
        <w:tabs>
          <w:tab w:val="num" w:pos="5040"/>
        </w:tabs>
        <w:ind w:left="5040" w:hanging="360"/>
      </w:pPr>
      <w:rPr>
        <w:rFonts w:ascii="Arial" w:hAnsi="Arial" w:hint="default"/>
      </w:rPr>
    </w:lvl>
    <w:lvl w:ilvl="7" w:tplc="1B5ABEA0" w:tentative="1">
      <w:start w:val="1"/>
      <w:numFmt w:val="bullet"/>
      <w:lvlText w:val="•"/>
      <w:lvlJc w:val="left"/>
      <w:pPr>
        <w:tabs>
          <w:tab w:val="num" w:pos="5760"/>
        </w:tabs>
        <w:ind w:left="5760" w:hanging="360"/>
      </w:pPr>
      <w:rPr>
        <w:rFonts w:ascii="Arial" w:hAnsi="Arial" w:hint="default"/>
      </w:rPr>
    </w:lvl>
    <w:lvl w:ilvl="8" w:tplc="A54CEB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93051C"/>
    <w:multiLevelType w:val="multilevel"/>
    <w:tmpl w:val="5A3AB502"/>
    <w:numStyleLink w:val="VBAILTNumbering"/>
  </w:abstractNum>
  <w:abstractNum w:abstractNumId="5" w15:restartNumberingAfterBreak="0">
    <w:nsid w:val="0E5E6E20"/>
    <w:multiLevelType w:val="hybridMultilevel"/>
    <w:tmpl w:val="F3245B10"/>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773BA1"/>
    <w:multiLevelType w:val="hybridMultilevel"/>
    <w:tmpl w:val="B0C04F0A"/>
    <w:lvl w:ilvl="0" w:tplc="C310C6DC">
      <w:start w:val="1"/>
      <w:numFmt w:val="decimal"/>
      <w:lvlText w:val="%1."/>
      <w:lvlJc w:val="left"/>
      <w:pPr>
        <w:tabs>
          <w:tab w:val="num" w:pos="720"/>
        </w:tabs>
        <w:ind w:left="720" w:hanging="360"/>
      </w:pPr>
    </w:lvl>
    <w:lvl w:ilvl="1" w:tplc="739829D4" w:tentative="1">
      <w:start w:val="1"/>
      <w:numFmt w:val="decimal"/>
      <w:lvlText w:val="%2."/>
      <w:lvlJc w:val="left"/>
      <w:pPr>
        <w:tabs>
          <w:tab w:val="num" w:pos="1440"/>
        </w:tabs>
        <w:ind w:left="1440" w:hanging="360"/>
      </w:pPr>
    </w:lvl>
    <w:lvl w:ilvl="2" w:tplc="1B68CE6C" w:tentative="1">
      <w:start w:val="1"/>
      <w:numFmt w:val="decimal"/>
      <w:lvlText w:val="%3."/>
      <w:lvlJc w:val="left"/>
      <w:pPr>
        <w:tabs>
          <w:tab w:val="num" w:pos="2160"/>
        </w:tabs>
        <w:ind w:left="2160" w:hanging="360"/>
      </w:pPr>
    </w:lvl>
    <w:lvl w:ilvl="3" w:tplc="C194DD10" w:tentative="1">
      <w:start w:val="1"/>
      <w:numFmt w:val="decimal"/>
      <w:lvlText w:val="%4."/>
      <w:lvlJc w:val="left"/>
      <w:pPr>
        <w:tabs>
          <w:tab w:val="num" w:pos="2880"/>
        </w:tabs>
        <w:ind w:left="2880" w:hanging="360"/>
      </w:pPr>
    </w:lvl>
    <w:lvl w:ilvl="4" w:tplc="4F444022" w:tentative="1">
      <w:start w:val="1"/>
      <w:numFmt w:val="decimal"/>
      <w:lvlText w:val="%5."/>
      <w:lvlJc w:val="left"/>
      <w:pPr>
        <w:tabs>
          <w:tab w:val="num" w:pos="3600"/>
        </w:tabs>
        <w:ind w:left="3600" w:hanging="360"/>
      </w:pPr>
    </w:lvl>
    <w:lvl w:ilvl="5" w:tplc="E6C6DAE4" w:tentative="1">
      <w:start w:val="1"/>
      <w:numFmt w:val="decimal"/>
      <w:lvlText w:val="%6."/>
      <w:lvlJc w:val="left"/>
      <w:pPr>
        <w:tabs>
          <w:tab w:val="num" w:pos="4320"/>
        </w:tabs>
        <w:ind w:left="4320" w:hanging="360"/>
      </w:pPr>
    </w:lvl>
    <w:lvl w:ilvl="6" w:tplc="DC5655BA" w:tentative="1">
      <w:start w:val="1"/>
      <w:numFmt w:val="decimal"/>
      <w:lvlText w:val="%7."/>
      <w:lvlJc w:val="left"/>
      <w:pPr>
        <w:tabs>
          <w:tab w:val="num" w:pos="5040"/>
        </w:tabs>
        <w:ind w:left="5040" w:hanging="360"/>
      </w:pPr>
    </w:lvl>
    <w:lvl w:ilvl="7" w:tplc="4B464E24" w:tentative="1">
      <w:start w:val="1"/>
      <w:numFmt w:val="decimal"/>
      <w:lvlText w:val="%8."/>
      <w:lvlJc w:val="left"/>
      <w:pPr>
        <w:tabs>
          <w:tab w:val="num" w:pos="5760"/>
        </w:tabs>
        <w:ind w:left="5760" w:hanging="360"/>
      </w:pPr>
    </w:lvl>
    <w:lvl w:ilvl="8" w:tplc="1772AEA4" w:tentative="1">
      <w:start w:val="1"/>
      <w:numFmt w:val="decimal"/>
      <w:lvlText w:val="%9."/>
      <w:lvlJc w:val="left"/>
      <w:pPr>
        <w:tabs>
          <w:tab w:val="num" w:pos="6480"/>
        </w:tabs>
        <w:ind w:left="6480" w:hanging="360"/>
      </w:pPr>
    </w:lvl>
  </w:abstractNum>
  <w:abstractNum w:abstractNumId="7" w15:restartNumberingAfterBreak="0">
    <w:nsid w:val="166C664E"/>
    <w:multiLevelType w:val="multilevel"/>
    <w:tmpl w:val="7C94B4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B50B2F"/>
    <w:multiLevelType w:val="hybridMultilevel"/>
    <w:tmpl w:val="6278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E0C06"/>
    <w:multiLevelType w:val="multilevel"/>
    <w:tmpl w:val="5A3AB5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B102CC"/>
    <w:multiLevelType w:val="hybridMultilevel"/>
    <w:tmpl w:val="FE8C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D0141"/>
    <w:multiLevelType w:val="hybridMultilevel"/>
    <w:tmpl w:val="58E8546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E34E2"/>
    <w:multiLevelType w:val="hybridMultilevel"/>
    <w:tmpl w:val="13D88ADC"/>
    <w:lvl w:ilvl="0" w:tplc="8A72A906">
      <w:start w:val="1"/>
      <w:numFmt w:val="decimal"/>
      <w:lvlText w:val="%1."/>
      <w:lvlJc w:val="left"/>
      <w:pPr>
        <w:tabs>
          <w:tab w:val="num" w:pos="720"/>
        </w:tabs>
        <w:ind w:left="720" w:hanging="360"/>
      </w:pPr>
    </w:lvl>
    <w:lvl w:ilvl="1" w:tplc="D9F8B87C" w:tentative="1">
      <w:start w:val="1"/>
      <w:numFmt w:val="decimal"/>
      <w:lvlText w:val="%2."/>
      <w:lvlJc w:val="left"/>
      <w:pPr>
        <w:tabs>
          <w:tab w:val="num" w:pos="1440"/>
        </w:tabs>
        <w:ind w:left="1440" w:hanging="360"/>
      </w:pPr>
    </w:lvl>
    <w:lvl w:ilvl="2" w:tplc="DF684DF2" w:tentative="1">
      <w:start w:val="1"/>
      <w:numFmt w:val="decimal"/>
      <w:lvlText w:val="%3."/>
      <w:lvlJc w:val="left"/>
      <w:pPr>
        <w:tabs>
          <w:tab w:val="num" w:pos="2160"/>
        </w:tabs>
        <w:ind w:left="2160" w:hanging="360"/>
      </w:pPr>
    </w:lvl>
    <w:lvl w:ilvl="3" w:tplc="91E6B71C" w:tentative="1">
      <w:start w:val="1"/>
      <w:numFmt w:val="decimal"/>
      <w:lvlText w:val="%4."/>
      <w:lvlJc w:val="left"/>
      <w:pPr>
        <w:tabs>
          <w:tab w:val="num" w:pos="2880"/>
        </w:tabs>
        <w:ind w:left="2880" w:hanging="360"/>
      </w:pPr>
    </w:lvl>
    <w:lvl w:ilvl="4" w:tplc="63A8A0CC" w:tentative="1">
      <w:start w:val="1"/>
      <w:numFmt w:val="decimal"/>
      <w:lvlText w:val="%5."/>
      <w:lvlJc w:val="left"/>
      <w:pPr>
        <w:tabs>
          <w:tab w:val="num" w:pos="3600"/>
        </w:tabs>
        <w:ind w:left="3600" w:hanging="360"/>
      </w:pPr>
    </w:lvl>
    <w:lvl w:ilvl="5" w:tplc="5AAE378C" w:tentative="1">
      <w:start w:val="1"/>
      <w:numFmt w:val="decimal"/>
      <w:lvlText w:val="%6."/>
      <w:lvlJc w:val="left"/>
      <w:pPr>
        <w:tabs>
          <w:tab w:val="num" w:pos="4320"/>
        </w:tabs>
        <w:ind w:left="4320" w:hanging="360"/>
      </w:pPr>
    </w:lvl>
    <w:lvl w:ilvl="6" w:tplc="505C3582" w:tentative="1">
      <w:start w:val="1"/>
      <w:numFmt w:val="decimal"/>
      <w:lvlText w:val="%7."/>
      <w:lvlJc w:val="left"/>
      <w:pPr>
        <w:tabs>
          <w:tab w:val="num" w:pos="5040"/>
        </w:tabs>
        <w:ind w:left="5040" w:hanging="360"/>
      </w:pPr>
    </w:lvl>
    <w:lvl w:ilvl="7" w:tplc="20106F4C" w:tentative="1">
      <w:start w:val="1"/>
      <w:numFmt w:val="decimal"/>
      <w:lvlText w:val="%8."/>
      <w:lvlJc w:val="left"/>
      <w:pPr>
        <w:tabs>
          <w:tab w:val="num" w:pos="5760"/>
        </w:tabs>
        <w:ind w:left="5760" w:hanging="360"/>
      </w:pPr>
    </w:lvl>
    <w:lvl w:ilvl="8" w:tplc="119020A8" w:tentative="1">
      <w:start w:val="1"/>
      <w:numFmt w:val="decimal"/>
      <w:lvlText w:val="%9."/>
      <w:lvlJc w:val="left"/>
      <w:pPr>
        <w:tabs>
          <w:tab w:val="num" w:pos="6480"/>
        </w:tabs>
        <w:ind w:left="6480" w:hanging="360"/>
      </w:pPr>
    </w:lvl>
  </w:abstractNum>
  <w:abstractNum w:abstractNumId="14" w15:restartNumberingAfterBreak="0">
    <w:nsid w:val="2E0939A3"/>
    <w:multiLevelType w:val="hybridMultilevel"/>
    <w:tmpl w:val="DA4052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41889"/>
    <w:multiLevelType w:val="multilevel"/>
    <w:tmpl w:val="5A3AB502"/>
    <w:numStyleLink w:val="VBAILTNumbering"/>
  </w:abstractNum>
  <w:abstractNum w:abstractNumId="16" w15:restartNumberingAfterBreak="0">
    <w:nsid w:val="33F56E8F"/>
    <w:multiLevelType w:val="hybridMultilevel"/>
    <w:tmpl w:val="5E1A95AE"/>
    <w:lvl w:ilvl="0" w:tplc="C0C02928">
      <w:start w:val="1"/>
      <w:numFmt w:val="bullet"/>
      <w:lvlText w:val=""/>
      <w:lvlJc w:val="left"/>
      <w:pPr>
        <w:tabs>
          <w:tab w:val="num" w:pos="720"/>
        </w:tabs>
        <w:ind w:left="720" w:hanging="360"/>
      </w:pPr>
      <w:rPr>
        <w:rFonts w:ascii="Symbol" w:hAnsi="Symbol" w:hint="default"/>
      </w:rPr>
    </w:lvl>
    <w:lvl w:ilvl="1" w:tplc="35C63C4C">
      <w:numFmt w:val="bullet"/>
      <w:lvlText w:val="o"/>
      <w:lvlJc w:val="left"/>
      <w:pPr>
        <w:tabs>
          <w:tab w:val="num" w:pos="1440"/>
        </w:tabs>
        <w:ind w:left="1440" w:hanging="360"/>
      </w:pPr>
      <w:rPr>
        <w:rFonts w:ascii="Courier New" w:hAnsi="Courier New" w:hint="default"/>
      </w:rPr>
    </w:lvl>
    <w:lvl w:ilvl="2" w:tplc="833277D0" w:tentative="1">
      <w:start w:val="1"/>
      <w:numFmt w:val="bullet"/>
      <w:lvlText w:val=""/>
      <w:lvlJc w:val="left"/>
      <w:pPr>
        <w:tabs>
          <w:tab w:val="num" w:pos="2160"/>
        </w:tabs>
        <w:ind w:left="2160" w:hanging="360"/>
      </w:pPr>
      <w:rPr>
        <w:rFonts w:ascii="Symbol" w:hAnsi="Symbol" w:hint="default"/>
      </w:rPr>
    </w:lvl>
    <w:lvl w:ilvl="3" w:tplc="DC4876D6" w:tentative="1">
      <w:start w:val="1"/>
      <w:numFmt w:val="bullet"/>
      <w:lvlText w:val=""/>
      <w:lvlJc w:val="left"/>
      <w:pPr>
        <w:tabs>
          <w:tab w:val="num" w:pos="2880"/>
        </w:tabs>
        <w:ind w:left="2880" w:hanging="360"/>
      </w:pPr>
      <w:rPr>
        <w:rFonts w:ascii="Symbol" w:hAnsi="Symbol" w:hint="default"/>
      </w:rPr>
    </w:lvl>
    <w:lvl w:ilvl="4" w:tplc="5326531C" w:tentative="1">
      <w:start w:val="1"/>
      <w:numFmt w:val="bullet"/>
      <w:lvlText w:val=""/>
      <w:lvlJc w:val="left"/>
      <w:pPr>
        <w:tabs>
          <w:tab w:val="num" w:pos="3600"/>
        </w:tabs>
        <w:ind w:left="3600" w:hanging="360"/>
      </w:pPr>
      <w:rPr>
        <w:rFonts w:ascii="Symbol" w:hAnsi="Symbol" w:hint="default"/>
      </w:rPr>
    </w:lvl>
    <w:lvl w:ilvl="5" w:tplc="B810B782" w:tentative="1">
      <w:start w:val="1"/>
      <w:numFmt w:val="bullet"/>
      <w:lvlText w:val=""/>
      <w:lvlJc w:val="left"/>
      <w:pPr>
        <w:tabs>
          <w:tab w:val="num" w:pos="4320"/>
        </w:tabs>
        <w:ind w:left="4320" w:hanging="360"/>
      </w:pPr>
      <w:rPr>
        <w:rFonts w:ascii="Symbol" w:hAnsi="Symbol" w:hint="default"/>
      </w:rPr>
    </w:lvl>
    <w:lvl w:ilvl="6" w:tplc="72F6AA88" w:tentative="1">
      <w:start w:val="1"/>
      <w:numFmt w:val="bullet"/>
      <w:lvlText w:val=""/>
      <w:lvlJc w:val="left"/>
      <w:pPr>
        <w:tabs>
          <w:tab w:val="num" w:pos="5040"/>
        </w:tabs>
        <w:ind w:left="5040" w:hanging="360"/>
      </w:pPr>
      <w:rPr>
        <w:rFonts w:ascii="Symbol" w:hAnsi="Symbol" w:hint="default"/>
      </w:rPr>
    </w:lvl>
    <w:lvl w:ilvl="7" w:tplc="9CAAB6D8" w:tentative="1">
      <w:start w:val="1"/>
      <w:numFmt w:val="bullet"/>
      <w:lvlText w:val=""/>
      <w:lvlJc w:val="left"/>
      <w:pPr>
        <w:tabs>
          <w:tab w:val="num" w:pos="5760"/>
        </w:tabs>
        <w:ind w:left="5760" w:hanging="360"/>
      </w:pPr>
      <w:rPr>
        <w:rFonts w:ascii="Symbol" w:hAnsi="Symbol" w:hint="default"/>
      </w:rPr>
    </w:lvl>
    <w:lvl w:ilvl="8" w:tplc="31F054E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5BB00A6"/>
    <w:multiLevelType w:val="hybridMultilevel"/>
    <w:tmpl w:val="02BE91B2"/>
    <w:lvl w:ilvl="0" w:tplc="0616F550">
      <w:numFmt w:val="bullet"/>
      <w:lvlText w:val=""/>
      <w:lvlJc w:val="left"/>
      <w:pPr>
        <w:ind w:left="468" w:hanging="361"/>
      </w:pPr>
      <w:rPr>
        <w:rFonts w:ascii="Symbol" w:eastAsia="Symbol" w:hAnsi="Symbol" w:cs="Symbol" w:hint="default"/>
        <w:b w:val="0"/>
        <w:bCs w:val="0"/>
        <w:i w:val="0"/>
        <w:iCs w:val="0"/>
        <w:w w:val="100"/>
        <w:sz w:val="22"/>
        <w:szCs w:val="22"/>
        <w:lang w:val="en-US" w:eastAsia="en-US" w:bidi="ar-SA"/>
      </w:rPr>
    </w:lvl>
    <w:lvl w:ilvl="1" w:tplc="B6EAB022">
      <w:numFmt w:val="bullet"/>
      <w:lvlText w:val="•"/>
      <w:lvlJc w:val="left"/>
      <w:pPr>
        <w:ind w:left="1162" w:hanging="361"/>
      </w:pPr>
      <w:rPr>
        <w:rFonts w:hint="default"/>
        <w:lang w:val="en-US" w:eastAsia="en-US" w:bidi="ar-SA"/>
      </w:rPr>
    </w:lvl>
    <w:lvl w:ilvl="2" w:tplc="B2168E2E">
      <w:numFmt w:val="bullet"/>
      <w:lvlText w:val="•"/>
      <w:lvlJc w:val="left"/>
      <w:pPr>
        <w:ind w:left="1865" w:hanging="361"/>
      </w:pPr>
      <w:rPr>
        <w:rFonts w:hint="default"/>
        <w:lang w:val="en-US" w:eastAsia="en-US" w:bidi="ar-SA"/>
      </w:rPr>
    </w:lvl>
    <w:lvl w:ilvl="3" w:tplc="DCE4C000">
      <w:numFmt w:val="bullet"/>
      <w:lvlText w:val="•"/>
      <w:lvlJc w:val="left"/>
      <w:pPr>
        <w:ind w:left="2568" w:hanging="361"/>
      </w:pPr>
      <w:rPr>
        <w:rFonts w:hint="default"/>
        <w:lang w:val="en-US" w:eastAsia="en-US" w:bidi="ar-SA"/>
      </w:rPr>
    </w:lvl>
    <w:lvl w:ilvl="4" w:tplc="5C6AB4AC">
      <w:numFmt w:val="bullet"/>
      <w:lvlText w:val="•"/>
      <w:lvlJc w:val="left"/>
      <w:pPr>
        <w:ind w:left="3270" w:hanging="361"/>
      </w:pPr>
      <w:rPr>
        <w:rFonts w:hint="default"/>
        <w:lang w:val="en-US" w:eastAsia="en-US" w:bidi="ar-SA"/>
      </w:rPr>
    </w:lvl>
    <w:lvl w:ilvl="5" w:tplc="A5648C48">
      <w:numFmt w:val="bullet"/>
      <w:lvlText w:val="•"/>
      <w:lvlJc w:val="left"/>
      <w:pPr>
        <w:ind w:left="3973" w:hanging="361"/>
      </w:pPr>
      <w:rPr>
        <w:rFonts w:hint="default"/>
        <w:lang w:val="en-US" w:eastAsia="en-US" w:bidi="ar-SA"/>
      </w:rPr>
    </w:lvl>
    <w:lvl w:ilvl="6" w:tplc="358210C8">
      <w:numFmt w:val="bullet"/>
      <w:lvlText w:val="•"/>
      <w:lvlJc w:val="left"/>
      <w:pPr>
        <w:ind w:left="4676" w:hanging="361"/>
      </w:pPr>
      <w:rPr>
        <w:rFonts w:hint="default"/>
        <w:lang w:val="en-US" w:eastAsia="en-US" w:bidi="ar-SA"/>
      </w:rPr>
    </w:lvl>
    <w:lvl w:ilvl="7" w:tplc="312E1B82">
      <w:numFmt w:val="bullet"/>
      <w:lvlText w:val="•"/>
      <w:lvlJc w:val="left"/>
      <w:pPr>
        <w:ind w:left="5378" w:hanging="361"/>
      </w:pPr>
      <w:rPr>
        <w:rFonts w:hint="default"/>
        <w:lang w:val="en-US" w:eastAsia="en-US" w:bidi="ar-SA"/>
      </w:rPr>
    </w:lvl>
    <w:lvl w:ilvl="8" w:tplc="8A00C05E">
      <w:numFmt w:val="bullet"/>
      <w:lvlText w:val="•"/>
      <w:lvlJc w:val="left"/>
      <w:pPr>
        <w:ind w:left="6081" w:hanging="361"/>
      </w:pPr>
      <w:rPr>
        <w:rFonts w:hint="default"/>
        <w:lang w:val="en-US" w:eastAsia="en-US" w:bidi="ar-SA"/>
      </w:rPr>
    </w:lvl>
  </w:abstractNum>
  <w:abstractNum w:abstractNumId="18" w15:restartNumberingAfterBreak="0">
    <w:nsid w:val="369D6CA8"/>
    <w:multiLevelType w:val="multilevel"/>
    <w:tmpl w:val="5A3AB502"/>
    <w:numStyleLink w:val="VBAILTNumbering"/>
  </w:abstractNum>
  <w:abstractNum w:abstractNumId="19" w15:restartNumberingAfterBreak="0">
    <w:nsid w:val="3A5E6FDA"/>
    <w:multiLevelType w:val="multilevel"/>
    <w:tmpl w:val="A78899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A52985"/>
    <w:multiLevelType w:val="hybridMultilevel"/>
    <w:tmpl w:val="103EA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6278AB"/>
    <w:multiLevelType w:val="multilevel"/>
    <w:tmpl w:val="5A3AB5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294333"/>
    <w:multiLevelType w:val="hybridMultilevel"/>
    <w:tmpl w:val="5E18524E"/>
    <w:lvl w:ilvl="0" w:tplc="FD240074">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EF48D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334FE4"/>
    <w:multiLevelType w:val="multilevel"/>
    <w:tmpl w:val="5A3AB502"/>
    <w:numStyleLink w:val="VBAILTNumbering"/>
  </w:abstractNum>
  <w:abstractNum w:abstractNumId="25" w15:restartNumberingAfterBreak="0">
    <w:nsid w:val="42394E1B"/>
    <w:multiLevelType w:val="multilevel"/>
    <w:tmpl w:val="7C94B4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87E4FDC"/>
    <w:multiLevelType w:val="multilevel"/>
    <w:tmpl w:val="0EEA86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27" w15:restartNumberingAfterBreak="0">
    <w:nsid w:val="514D368E"/>
    <w:multiLevelType w:val="multilevel"/>
    <w:tmpl w:val="6D2801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590644"/>
    <w:multiLevelType w:val="hybridMultilevel"/>
    <w:tmpl w:val="0D9A2874"/>
    <w:lvl w:ilvl="0" w:tplc="E848BFE2">
      <w:start w:val="1"/>
      <w:numFmt w:val="bullet"/>
      <w:lvlText w:val="•"/>
      <w:lvlJc w:val="left"/>
      <w:pPr>
        <w:tabs>
          <w:tab w:val="num" w:pos="720"/>
        </w:tabs>
        <w:ind w:left="720" w:hanging="360"/>
      </w:pPr>
      <w:rPr>
        <w:rFonts w:ascii="Arial" w:hAnsi="Arial" w:hint="default"/>
      </w:rPr>
    </w:lvl>
    <w:lvl w:ilvl="1" w:tplc="F892999C" w:tentative="1">
      <w:start w:val="1"/>
      <w:numFmt w:val="bullet"/>
      <w:lvlText w:val="•"/>
      <w:lvlJc w:val="left"/>
      <w:pPr>
        <w:tabs>
          <w:tab w:val="num" w:pos="1440"/>
        </w:tabs>
        <w:ind w:left="1440" w:hanging="360"/>
      </w:pPr>
      <w:rPr>
        <w:rFonts w:ascii="Arial" w:hAnsi="Arial" w:hint="default"/>
      </w:rPr>
    </w:lvl>
    <w:lvl w:ilvl="2" w:tplc="9BE057DE" w:tentative="1">
      <w:start w:val="1"/>
      <w:numFmt w:val="bullet"/>
      <w:lvlText w:val="•"/>
      <w:lvlJc w:val="left"/>
      <w:pPr>
        <w:tabs>
          <w:tab w:val="num" w:pos="2160"/>
        </w:tabs>
        <w:ind w:left="2160" w:hanging="360"/>
      </w:pPr>
      <w:rPr>
        <w:rFonts w:ascii="Arial" w:hAnsi="Arial" w:hint="default"/>
      </w:rPr>
    </w:lvl>
    <w:lvl w:ilvl="3" w:tplc="7C2ACECE" w:tentative="1">
      <w:start w:val="1"/>
      <w:numFmt w:val="bullet"/>
      <w:lvlText w:val="•"/>
      <w:lvlJc w:val="left"/>
      <w:pPr>
        <w:tabs>
          <w:tab w:val="num" w:pos="2880"/>
        </w:tabs>
        <w:ind w:left="2880" w:hanging="360"/>
      </w:pPr>
      <w:rPr>
        <w:rFonts w:ascii="Arial" w:hAnsi="Arial" w:hint="default"/>
      </w:rPr>
    </w:lvl>
    <w:lvl w:ilvl="4" w:tplc="500C3CB2" w:tentative="1">
      <w:start w:val="1"/>
      <w:numFmt w:val="bullet"/>
      <w:lvlText w:val="•"/>
      <w:lvlJc w:val="left"/>
      <w:pPr>
        <w:tabs>
          <w:tab w:val="num" w:pos="3600"/>
        </w:tabs>
        <w:ind w:left="3600" w:hanging="360"/>
      </w:pPr>
      <w:rPr>
        <w:rFonts w:ascii="Arial" w:hAnsi="Arial" w:hint="default"/>
      </w:rPr>
    </w:lvl>
    <w:lvl w:ilvl="5" w:tplc="EE8AAC82" w:tentative="1">
      <w:start w:val="1"/>
      <w:numFmt w:val="bullet"/>
      <w:lvlText w:val="•"/>
      <w:lvlJc w:val="left"/>
      <w:pPr>
        <w:tabs>
          <w:tab w:val="num" w:pos="4320"/>
        </w:tabs>
        <w:ind w:left="4320" w:hanging="360"/>
      </w:pPr>
      <w:rPr>
        <w:rFonts w:ascii="Arial" w:hAnsi="Arial" w:hint="default"/>
      </w:rPr>
    </w:lvl>
    <w:lvl w:ilvl="6" w:tplc="8A52104E" w:tentative="1">
      <w:start w:val="1"/>
      <w:numFmt w:val="bullet"/>
      <w:lvlText w:val="•"/>
      <w:lvlJc w:val="left"/>
      <w:pPr>
        <w:tabs>
          <w:tab w:val="num" w:pos="5040"/>
        </w:tabs>
        <w:ind w:left="5040" w:hanging="360"/>
      </w:pPr>
      <w:rPr>
        <w:rFonts w:ascii="Arial" w:hAnsi="Arial" w:hint="default"/>
      </w:rPr>
    </w:lvl>
    <w:lvl w:ilvl="7" w:tplc="BEA087AE" w:tentative="1">
      <w:start w:val="1"/>
      <w:numFmt w:val="bullet"/>
      <w:lvlText w:val="•"/>
      <w:lvlJc w:val="left"/>
      <w:pPr>
        <w:tabs>
          <w:tab w:val="num" w:pos="5760"/>
        </w:tabs>
        <w:ind w:left="5760" w:hanging="360"/>
      </w:pPr>
      <w:rPr>
        <w:rFonts w:ascii="Arial" w:hAnsi="Arial" w:hint="default"/>
      </w:rPr>
    </w:lvl>
    <w:lvl w:ilvl="8" w:tplc="AF666F1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1CD5EC8"/>
    <w:multiLevelType w:val="hybridMultilevel"/>
    <w:tmpl w:val="17D00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2D20873"/>
    <w:multiLevelType w:val="hybridMultilevel"/>
    <w:tmpl w:val="847E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F00B34"/>
    <w:multiLevelType w:val="hybridMultilevel"/>
    <w:tmpl w:val="C4347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671DFE"/>
    <w:multiLevelType w:val="multilevel"/>
    <w:tmpl w:val="7C94B4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1A4240"/>
    <w:multiLevelType w:val="multilevel"/>
    <w:tmpl w:val="09B840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C1973E4"/>
    <w:multiLevelType w:val="hybridMultilevel"/>
    <w:tmpl w:val="C4383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1C1D9B"/>
    <w:multiLevelType w:val="hybridMultilevel"/>
    <w:tmpl w:val="AB22E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D238F"/>
    <w:multiLevelType w:val="multilevel"/>
    <w:tmpl w:val="5A3AB502"/>
    <w:numStyleLink w:val="VBAILTNumbering"/>
  </w:abstractNum>
  <w:abstractNum w:abstractNumId="37" w15:restartNumberingAfterBreak="0">
    <w:nsid w:val="627B425A"/>
    <w:multiLevelType w:val="multilevel"/>
    <w:tmpl w:val="5A3AB5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5F24251"/>
    <w:multiLevelType w:val="hybridMultilevel"/>
    <w:tmpl w:val="CDB2B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62A0C"/>
    <w:multiLevelType w:val="multilevel"/>
    <w:tmpl w:val="5A3AB5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8607F13"/>
    <w:multiLevelType w:val="multilevel"/>
    <w:tmpl w:val="FA8459D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41" w15:restartNumberingAfterBreak="0">
    <w:nsid w:val="698843B3"/>
    <w:multiLevelType w:val="hybridMultilevel"/>
    <w:tmpl w:val="EF566052"/>
    <w:lvl w:ilvl="0" w:tplc="87487104">
      <w:start w:val="1"/>
      <w:numFmt w:val="bullet"/>
      <w:lvlText w:val="•"/>
      <w:lvlJc w:val="left"/>
      <w:pPr>
        <w:tabs>
          <w:tab w:val="num" w:pos="720"/>
        </w:tabs>
        <w:ind w:left="720" w:hanging="360"/>
      </w:pPr>
      <w:rPr>
        <w:rFonts w:ascii="Arial" w:hAnsi="Arial" w:hint="default"/>
      </w:rPr>
    </w:lvl>
    <w:lvl w:ilvl="1" w:tplc="44886346">
      <w:start w:val="55"/>
      <w:numFmt w:val="bullet"/>
      <w:lvlText w:val="o"/>
      <w:lvlJc w:val="left"/>
      <w:pPr>
        <w:tabs>
          <w:tab w:val="num" w:pos="1440"/>
        </w:tabs>
        <w:ind w:left="1440" w:hanging="360"/>
      </w:pPr>
      <w:rPr>
        <w:rFonts w:ascii="Courier New" w:hAnsi="Courier New" w:hint="default"/>
      </w:rPr>
    </w:lvl>
    <w:lvl w:ilvl="2" w:tplc="FB94EDEA" w:tentative="1">
      <w:start w:val="1"/>
      <w:numFmt w:val="bullet"/>
      <w:lvlText w:val="•"/>
      <w:lvlJc w:val="left"/>
      <w:pPr>
        <w:tabs>
          <w:tab w:val="num" w:pos="2160"/>
        </w:tabs>
        <w:ind w:left="2160" w:hanging="360"/>
      </w:pPr>
      <w:rPr>
        <w:rFonts w:ascii="Arial" w:hAnsi="Arial" w:hint="default"/>
      </w:rPr>
    </w:lvl>
    <w:lvl w:ilvl="3" w:tplc="B3AA3252" w:tentative="1">
      <w:start w:val="1"/>
      <w:numFmt w:val="bullet"/>
      <w:lvlText w:val="•"/>
      <w:lvlJc w:val="left"/>
      <w:pPr>
        <w:tabs>
          <w:tab w:val="num" w:pos="2880"/>
        </w:tabs>
        <w:ind w:left="2880" w:hanging="360"/>
      </w:pPr>
      <w:rPr>
        <w:rFonts w:ascii="Arial" w:hAnsi="Arial" w:hint="default"/>
      </w:rPr>
    </w:lvl>
    <w:lvl w:ilvl="4" w:tplc="E87A2A38" w:tentative="1">
      <w:start w:val="1"/>
      <w:numFmt w:val="bullet"/>
      <w:lvlText w:val="•"/>
      <w:lvlJc w:val="left"/>
      <w:pPr>
        <w:tabs>
          <w:tab w:val="num" w:pos="3600"/>
        </w:tabs>
        <w:ind w:left="3600" w:hanging="360"/>
      </w:pPr>
      <w:rPr>
        <w:rFonts w:ascii="Arial" w:hAnsi="Arial" w:hint="default"/>
      </w:rPr>
    </w:lvl>
    <w:lvl w:ilvl="5" w:tplc="2C90FBDA" w:tentative="1">
      <w:start w:val="1"/>
      <w:numFmt w:val="bullet"/>
      <w:lvlText w:val="•"/>
      <w:lvlJc w:val="left"/>
      <w:pPr>
        <w:tabs>
          <w:tab w:val="num" w:pos="4320"/>
        </w:tabs>
        <w:ind w:left="4320" w:hanging="360"/>
      </w:pPr>
      <w:rPr>
        <w:rFonts w:ascii="Arial" w:hAnsi="Arial" w:hint="default"/>
      </w:rPr>
    </w:lvl>
    <w:lvl w:ilvl="6" w:tplc="8968DA2C" w:tentative="1">
      <w:start w:val="1"/>
      <w:numFmt w:val="bullet"/>
      <w:lvlText w:val="•"/>
      <w:lvlJc w:val="left"/>
      <w:pPr>
        <w:tabs>
          <w:tab w:val="num" w:pos="5040"/>
        </w:tabs>
        <w:ind w:left="5040" w:hanging="360"/>
      </w:pPr>
      <w:rPr>
        <w:rFonts w:ascii="Arial" w:hAnsi="Arial" w:hint="default"/>
      </w:rPr>
    </w:lvl>
    <w:lvl w:ilvl="7" w:tplc="79AE7CDE" w:tentative="1">
      <w:start w:val="1"/>
      <w:numFmt w:val="bullet"/>
      <w:lvlText w:val="•"/>
      <w:lvlJc w:val="left"/>
      <w:pPr>
        <w:tabs>
          <w:tab w:val="num" w:pos="5760"/>
        </w:tabs>
        <w:ind w:left="5760" w:hanging="360"/>
      </w:pPr>
      <w:rPr>
        <w:rFonts w:ascii="Arial" w:hAnsi="Arial" w:hint="default"/>
      </w:rPr>
    </w:lvl>
    <w:lvl w:ilvl="8" w:tplc="CEDE995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B492226"/>
    <w:multiLevelType w:val="hybridMultilevel"/>
    <w:tmpl w:val="6A388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E272B3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51A326C"/>
    <w:multiLevelType w:val="hybridMultilevel"/>
    <w:tmpl w:val="511C08AE"/>
    <w:lvl w:ilvl="0" w:tplc="FD240074">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57C69D0"/>
    <w:multiLevelType w:val="hybridMultilevel"/>
    <w:tmpl w:val="3ECC8C22"/>
    <w:lvl w:ilvl="0" w:tplc="99AE3DF6">
      <w:start w:val="1"/>
      <w:numFmt w:val="bullet"/>
      <w:lvlText w:val="•"/>
      <w:lvlJc w:val="left"/>
      <w:pPr>
        <w:tabs>
          <w:tab w:val="num" w:pos="720"/>
        </w:tabs>
        <w:ind w:left="720" w:hanging="360"/>
      </w:pPr>
      <w:rPr>
        <w:rFonts w:ascii="Arial" w:hAnsi="Arial" w:hint="default"/>
      </w:rPr>
    </w:lvl>
    <w:lvl w:ilvl="1" w:tplc="8690AEE8" w:tentative="1">
      <w:start w:val="1"/>
      <w:numFmt w:val="bullet"/>
      <w:lvlText w:val="•"/>
      <w:lvlJc w:val="left"/>
      <w:pPr>
        <w:tabs>
          <w:tab w:val="num" w:pos="1440"/>
        </w:tabs>
        <w:ind w:left="1440" w:hanging="360"/>
      </w:pPr>
      <w:rPr>
        <w:rFonts w:ascii="Arial" w:hAnsi="Arial" w:hint="default"/>
      </w:rPr>
    </w:lvl>
    <w:lvl w:ilvl="2" w:tplc="93E8CF34" w:tentative="1">
      <w:start w:val="1"/>
      <w:numFmt w:val="bullet"/>
      <w:lvlText w:val="•"/>
      <w:lvlJc w:val="left"/>
      <w:pPr>
        <w:tabs>
          <w:tab w:val="num" w:pos="2160"/>
        </w:tabs>
        <w:ind w:left="2160" w:hanging="360"/>
      </w:pPr>
      <w:rPr>
        <w:rFonts w:ascii="Arial" w:hAnsi="Arial" w:hint="default"/>
      </w:rPr>
    </w:lvl>
    <w:lvl w:ilvl="3" w:tplc="B57CD986" w:tentative="1">
      <w:start w:val="1"/>
      <w:numFmt w:val="bullet"/>
      <w:lvlText w:val="•"/>
      <w:lvlJc w:val="left"/>
      <w:pPr>
        <w:tabs>
          <w:tab w:val="num" w:pos="2880"/>
        </w:tabs>
        <w:ind w:left="2880" w:hanging="360"/>
      </w:pPr>
      <w:rPr>
        <w:rFonts w:ascii="Arial" w:hAnsi="Arial" w:hint="default"/>
      </w:rPr>
    </w:lvl>
    <w:lvl w:ilvl="4" w:tplc="7FAAFED4" w:tentative="1">
      <w:start w:val="1"/>
      <w:numFmt w:val="bullet"/>
      <w:lvlText w:val="•"/>
      <w:lvlJc w:val="left"/>
      <w:pPr>
        <w:tabs>
          <w:tab w:val="num" w:pos="3600"/>
        </w:tabs>
        <w:ind w:left="3600" w:hanging="360"/>
      </w:pPr>
      <w:rPr>
        <w:rFonts w:ascii="Arial" w:hAnsi="Arial" w:hint="default"/>
      </w:rPr>
    </w:lvl>
    <w:lvl w:ilvl="5" w:tplc="D946EB5C" w:tentative="1">
      <w:start w:val="1"/>
      <w:numFmt w:val="bullet"/>
      <w:lvlText w:val="•"/>
      <w:lvlJc w:val="left"/>
      <w:pPr>
        <w:tabs>
          <w:tab w:val="num" w:pos="4320"/>
        </w:tabs>
        <w:ind w:left="4320" w:hanging="360"/>
      </w:pPr>
      <w:rPr>
        <w:rFonts w:ascii="Arial" w:hAnsi="Arial" w:hint="default"/>
      </w:rPr>
    </w:lvl>
    <w:lvl w:ilvl="6" w:tplc="D3ECB7FC" w:tentative="1">
      <w:start w:val="1"/>
      <w:numFmt w:val="bullet"/>
      <w:lvlText w:val="•"/>
      <w:lvlJc w:val="left"/>
      <w:pPr>
        <w:tabs>
          <w:tab w:val="num" w:pos="5040"/>
        </w:tabs>
        <w:ind w:left="5040" w:hanging="360"/>
      </w:pPr>
      <w:rPr>
        <w:rFonts w:ascii="Arial" w:hAnsi="Arial" w:hint="default"/>
      </w:rPr>
    </w:lvl>
    <w:lvl w:ilvl="7" w:tplc="D5C8EC7C" w:tentative="1">
      <w:start w:val="1"/>
      <w:numFmt w:val="bullet"/>
      <w:lvlText w:val="•"/>
      <w:lvlJc w:val="left"/>
      <w:pPr>
        <w:tabs>
          <w:tab w:val="num" w:pos="5760"/>
        </w:tabs>
        <w:ind w:left="5760" w:hanging="360"/>
      </w:pPr>
      <w:rPr>
        <w:rFonts w:ascii="Arial" w:hAnsi="Arial" w:hint="default"/>
      </w:rPr>
    </w:lvl>
    <w:lvl w:ilvl="8" w:tplc="EEDE728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6E86B5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FF34ED6"/>
    <w:multiLevelType w:val="multilevel"/>
    <w:tmpl w:val="C98C9CF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num w:numId="1" w16cid:durableId="2010054811">
    <w:abstractNumId w:val="5"/>
  </w:num>
  <w:num w:numId="2" w16cid:durableId="1252472064">
    <w:abstractNumId w:val="28"/>
  </w:num>
  <w:num w:numId="3" w16cid:durableId="553009046">
    <w:abstractNumId w:val="33"/>
  </w:num>
  <w:num w:numId="4" w16cid:durableId="405735105">
    <w:abstractNumId w:val="11"/>
  </w:num>
  <w:num w:numId="5" w16cid:durableId="89277913">
    <w:abstractNumId w:val="40"/>
  </w:num>
  <w:num w:numId="6" w16cid:durableId="274868402">
    <w:abstractNumId w:val="47"/>
  </w:num>
  <w:num w:numId="7" w16cid:durableId="1190070933">
    <w:abstractNumId w:val="1"/>
  </w:num>
  <w:num w:numId="8" w16cid:durableId="317536153">
    <w:abstractNumId w:val="26"/>
  </w:num>
  <w:num w:numId="9" w16cid:durableId="1891532487">
    <w:abstractNumId w:val="10"/>
  </w:num>
  <w:num w:numId="10" w16cid:durableId="500776012">
    <w:abstractNumId w:val="36"/>
  </w:num>
  <w:num w:numId="11" w16cid:durableId="405883746">
    <w:abstractNumId w:val="3"/>
  </w:num>
  <w:num w:numId="12" w16cid:durableId="1219246155">
    <w:abstractNumId w:val="20"/>
  </w:num>
  <w:num w:numId="13" w16cid:durableId="2132552025">
    <w:abstractNumId w:val="29"/>
  </w:num>
  <w:num w:numId="14" w16cid:durableId="1108084334">
    <w:abstractNumId w:val="29"/>
  </w:num>
  <w:num w:numId="15" w16cid:durableId="1666856378">
    <w:abstractNumId w:val="29"/>
  </w:num>
  <w:num w:numId="16" w16cid:durableId="511838909">
    <w:abstractNumId w:val="12"/>
  </w:num>
  <w:num w:numId="17" w16cid:durableId="627664935">
    <w:abstractNumId w:val="42"/>
  </w:num>
  <w:num w:numId="18" w16cid:durableId="1508135502">
    <w:abstractNumId w:val="8"/>
  </w:num>
  <w:num w:numId="19" w16cid:durableId="1894004707">
    <w:abstractNumId w:val="38"/>
  </w:num>
  <w:num w:numId="20" w16cid:durableId="472866947">
    <w:abstractNumId w:val="14"/>
  </w:num>
  <w:num w:numId="21" w16cid:durableId="1190602334">
    <w:abstractNumId w:val="30"/>
  </w:num>
  <w:num w:numId="22" w16cid:durableId="591090411">
    <w:abstractNumId w:val="0"/>
  </w:num>
  <w:num w:numId="23" w16cid:durableId="2141536559">
    <w:abstractNumId w:val="41"/>
  </w:num>
  <w:num w:numId="24" w16cid:durableId="2041936291">
    <w:abstractNumId w:val="18"/>
  </w:num>
  <w:num w:numId="25" w16cid:durableId="2079279082">
    <w:abstractNumId w:val="39"/>
  </w:num>
  <w:num w:numId="26" w16cid:durableId="934556523">
    <w:abstractNumId w:val="21"/>
  </w:num>
  <w:num w:numId="27" w16cid:durableId="442967100">
    <w:abstractNumId w:val="9"/>
  </w:num>
  <w:num w:numId="28" w16cid:durableId="1575968393">
    <w:abstractNumId w:val="31"/>
  </w:num>
  <w:num w:numId="29" w16cid:durableId="1611931211">
    <w:abstractNumId w:val="4"/>
  </w:num>
  <w:num w:numId="30" w16cid:durableId="1059550824">
    <w:abstractNumId w:val="37"/>
  </w:num>
  <w:num w:numId="31" w16cid:durableId="1097410648">
    <w:abstractNumId w:val="15"/>
  </w:num>
  <w:num w:numId="32" w16cid:durableId="251163240">
    <w:abstractNumId w:val="24"/>
  </w:num>
  <w:num w:numId="33" w16cid:durableId="1447578049">
    <w:abstractNumId w:val="5"/>
  </w:num>
  <w:num w:numId="34" w16cid:durableId="19433692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388673">
    <w:abstractNumId w:val="44"/>
  </w:num>
  <w:num w:numId="36" w16cid:durableId="1051466543">
    <w:abstractNumId w:val="22"/>
  </w:num>
  <w:num w:numId="37" w16cid:durableId="25060204">
    <w:abstractNumId w:val="5"/>
  </w:num>
  <w:num w:numId="38" w16cid:durableId="1931430683">
    <w:abstractNumId w:val="5"/>
  </w:num>
  <w:num w:numId="39" w16cid:durableId="131100336">
    <w:abstractNumId w:val="17"/>
  </w:num>
  <w:num w:numId="40" w16cid:durableId="398485339">
    <w:abstractNumId w:val="2"/>
  </w:num>
  <w:num w:numId="41" w16cid:durableId="1454980210">
    <w:abstractNumId w:val="34"/>
  </w:num>
  <w:num w:numId="42" w16cid:durableId="926768195">
    <w:abstractNumId w:val="35"/>
  </w:num>
  <w:num w:numId="43" w16cid:durableId="1242523887">
    <w:abstractNumId w:val="32"/>
  </w:num>
  <w:num w:numId="44" w16cid:durableId="554896742">
    <w:abstractNumId w:val="27"/>
  </w:num>
  <w:num w:numId="45" w16cid:durableId="120269111">
    <w:abstractNumId w:val="19"/>
  </w:num>
  <w:num w:numId="46" w16cid:durableId="1396859382">
    <w:abstractNumId w:val="6"/>
  </w:num>
  <w:num w:numId="47" w16cid:durableId="1072000683">
    <w:abstractNumId w:val="25"/>
  </w:num>
  <w:num w:numId="48" w16cid:durableId="1046029600">
    <w:abstractNumId w:val="13"/>
  </w:num>
  <w:num w:numId="49" w16cid:durableId="1116633886">
    <w:abstractNumId w:val="7"/>
  </w:num>
  <w:num w:numId="50" w16cid:durableId="1887833615">
    <w:abstractNumId w:val="16"/>
  </w:num>
  <w:num w:numId="51" w16cid:durableId="42893343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02"/>
    <w:rsid w:val="00002B4C"/>
    <w:rsid w:val="00007037"/>
    <w:rsid w:val="000204C5"/>
    <w:rsid w:val="00047EC4"/>
    <w:rsid w:val="000565F5"/>
    <w:rsid w:val="000726B1"/>
    <w:rsid w:val="00072C83"/>
    <w:rsid w:val="00077BE7"/>
    <w:rsid w:val="00080518"/>
    <w:rsid w:val="00083466"/>
    <w:rsid w:val="00085047"/>
    <w:rsid w:val="0008537E"/>
    <w:rsid w:val="00093B00"/>
    <w:rsid w:val="00096B5A"/>
    <w:rsid w:val="000A0D1C"/>
    <w:rsid w:val="000B29E7"/>
    <w:rsid w:val="000C37FF"/>
    <w:rsid w:val="000D75F7"/>
    <w:rsid w:val="000F6A22"/>
    <w:rsid w:val="0010217B"/>
    <w:rsid w:val="00106A39"/>
    <w:rsid w:val="00116035"/>
    <w:rsid w:val="00116574"/>
    <w:rsid w:val="001262F7"/>
    <w:rsid w:val="00143CCF"/>
    <w:rsid w:val="0015079B"/>
    <w:rsid w:val="001511F4"/>
    <w:rsid w:val="0015276E"/>
    <w:rsid w:val="001604CC"/>
    <w:rsid w:val="00167927"/>
    <w:rsid w:val="0017408A"/>
    <w:rsid w:val="00180506"/>
    <w:rsid w:val="00186A57"/>
    <w:rsid w:val="0019001B"/>
    <w:rsid w:val="001918E4"/>
    <w:rsid w:val="0019303B"/>
    <w:rsid w:val="001A0D3B"/>
    <w:rsid w:val="001A4931"/>
    <w:rsid w:val="001A5862"/>
    <w:rsid w:val="001D0325"/>
    <w:rsid w:val="001D0A5B"/>
    <w:rsid w:val="001D2E6A"/>
    <w:rsid w:val="001D5A75"/>
    <w:rsid w:val="001E4D4D"/>
    <w:rsid w:val="001E7B76"/>
    <w:rsid w:val="001F26CD"/>
    <w:rsid w:val="001F59E5"/>
    <w:rsid w:val="0020406C"/>
    <w:rsid w:val="00215B62"/>
    <w:rsid w:val="00225348"/>
    <w:rsid w:val="002373CE"/>
    <w:rsid w:val="0024084E"/>
    <w:rsid w:val="0024482E"/>
    <w:rsid w:val="00250FEF"/>
    <w:rsid w:val="00262DD6"/>
    <w:rsid w:val="00267BA2"/>
    <w:rsid w:val="00273197"/>
    <w:rsid w:val="0027441E"/>
    <w:rsid w:val="0027524F"/>
    <w:rsid w:val="00277E6B"/>
    <w:rsid w:val="002912BA"/>
    <w:rsid w:val="002926C7"/>
    <w:rsid w:val="002B26CC"/>
    <w:rsid w:val="002C3FE7"/>
    <w:rsid w:val="002C449F"/>
    <w:rsid w:val="002D1DCE"/>
    <w:rsid w:val="002D5855"/>
    <w:rsid w:val="002D6C02"/>
    <w:rsid w:val="002D74F1"/>
    <w:rsid w:val="002E3812"/>
    <w:rsid w:val="002E3CA2"/>
    <w:rsid w:val="002E7FD3"/>
    <w:rsid w:val="002F34D1"/>
    <w:rsid w:val="0031743D"/>
    <w:rsid w:val="00324C1F"/>
    <w:rsid w:val="003327D1"/>
    <w:rsid w:val="00340B71"/>
    <w:rsid w:val="003560F0"/>
    <w:rsid w:val="00360F79"/>
    <w:rsid w:val="00365384"/>
    <w:rsid w:val="003804F6"/>
    <w:rsid w:val="003816FB"/>
    <w:rsid w:val="00384736"/>
    <w:rsid w:val="00387E58"/>
    <w:rsid w:val="00395E7C"/>
    <w:rsid w:val="003B0E2B"/>
    <w:rsid w:val="003B118F"/>
    <w:rsid w:val="003B3180"/>
    <w:rsid w:val="003B40EA"/>
    <w:rsid w:val="003E1850"/>
    <w:rsid w:val="003E2BCC"/>
    <w:rsid w:val="003E3D02"/>
    <w:rsid w:val="003E5A9B"/>
    <w:rsid w:val="003F2FC8"/>
    <w:rsid w:val="003F3876"/>
    <w:rsid w:val="00401002"/>
    <w:rsid w:val="00405144"/>
    <w:rsid w:val="00414EB9"/>
    <w:rsid w:val="00416682"/>
    <w:rsid w:val="00416F03"/>
    <w:rsid w:val="00431641"/>
    <w:rsid w:val="00435AB9"/>
    <w:rsid w:val="004479FF"/>
    <w:rsid w:val="00447F80"/>
    <w:rsid w:val="00472DA7"/>
    <w:rsid w:val="00477478"/>
    <w:rsid w:val="004800C9"/>
    <w:rsid w:val="00494920"/>
    <w:rsid w:val="0049683C"/>
    <w:rsid w:val="004B11F1"/>
    <w:rsid w:val="004C04E9"/>
    <w:rsid w:val="004C07D4"/>
    <w:rsid w:val="004E2CDC"/>
    <w:rsid w:val="004F6CAE"/>
    <w:rsid w:val="005229F7"/>
    <w:rsid w:val="00522C3F"/>
    <w:rsid w:val="005348A5"/>
    <w:rsid w:val="00543833"/>
    <w:rsid w:val="0055205B"/>
    <w:rsid w:val="00555CCD"/>
    <w:rsid w:val="0057413D"/>
    <w:rsid w:val="00581F71"/>
    <w:rsid w:val="00593B19"/>
    <w:rsid w:val="005977FD"/>
    <w:rsid w:val="005A6FB1"/>
    <w:rsid w:val="005B0F3F"/>
    <w:rsid w:val="005B7127"/>
    <w:rsid w:val="005D3C55"/>
    <w:rsid w:val="005E2B3F"/>
    <w:rsid w:val="005F1518"/>
    <w:rsid w:val="005F60C4"/>
    <w:rsid w:val="005F7247"/>
    <w:rsid w:val="00614E6C"/>
    <w:rsid w:val="00622460"/>
    <w:rsid w:val="00643B54"/>
    <w:rsid w:val="006527E1"/>
    <w:rsid w:val="00654DF0"/>
    <w:rsid w:val="00671947"/>
    <w:rsid w:val="00673418"/>
    <w:rsid w:val="0068234B"/>
    <w:rsid w:val="00694467"/>
    <w:rsid w:val="006A13DF"/>
    <w:rsid w:val="006A6ECE"/>
    <w:rsid w:val="006B0060"/>
    <w:rsid w:val="006E0852"/>
    <w:rsid w:val="006E18B9"/>
    <w:rsid w:val="006E54AE"/>
    <w:rsid w:val="00701D67"/>
    <w:rsid w:val="00716265"/>
    <w:rsid w:val="0072465F"/>
    <w:rsid w:val="00726117"/>
    <w:rsid w:val="00731C06"/>
    <w:rsid w:val="00744ACA"/>
    <w:rsid w:val="007470FF"/>
    <w:rsid w:val="00752CA6"/>
    <w:rsid w:val="0075368F"/>
    <w:rsid w:val="0075777D"/>
    <w:rsid w:val="00760C25"/>
    <w:rsid w:val="0076551A"/>
    <w:rsid w:val="00765E74"/>
    <w:rsid w:val="00766C7A"/>
    <w:rsid w:val="00786218"/>
    <w:rsid w:val="007873F4"/>
    <w:rsid w:val="00793849"/>
    <w:rsid w:val="007A2FFD"/>
    <w:rsid w:val="007A57BC"/>
    <w:rsid w:val="007A5AC4"/>
    <w:rsid w:val="007A673E"/>
    <w:rsid w:val="007A7AC9"/>
    <w:rsid w:val="007B2C4E"/>
    <w:rsid w:val="007C7E82"/>
    <w:rsid w:val="007D483F"/>
    <w:rsid w:val="007F0F4D"/>
    <w:rsid w:val="007F1495"/>
    <w:rsid w:val="007F3DD9"/>
    <w:rsid w:val="00806B5E"/>
    <w:rsid w:val="00820E1E"/>
    <w:rsid w:val="00854E24"/>
    <w:rsid w:val="008608D4"/>
    <w:rsid w:val="00865EB5"/>
    <w:rsid w:val="008715F0"/>
    <w:rsid w:val="00885FF1"/>
    <w:rsid w:val="008B0BEE"/>
    <w:rsid w:val="008B2682"/>
    <w:rsid w:val="008B3EAD"/>
    <w:rsid w:val="008D25A3"/>
    <w:rsid w:val="008E4D47"/>
    <w:rsid w:val="00911134"/>
    <w:rsid w:val="0091339C"/>
    <w:rsid w:val="00914168"/>
    <w:rsid w:val="00915580"/>
    <w:rsid w:val="00921A6D"/>
    <w:rsid w:val="00924638"/>
    <w:rsid w:val="00951F02"/>
    <w:rsid w:val="00955D5F"/>
    <w:rsid w:val="00960E50"/>
    <w:rsid w:val="00964AA2"/>
    <w:rsid w:val="00965FFB"/>
    <w:rsid w:val="009745F0"/>
    <w:rsid w:val="009762B9"/>
    <w:rsid w:val="00987AB6"/>
    <w:rsid w:val="00995A8C"/>
    <w:rsid w:val="00996D18"/>
    <w:rsid w:val="009C5679"/>
    <w:rsid w:val="009D097A"/>
    <w:rsid w:val="009E26DC"/>
    <w:rsid w:val="009F01AB"/>
    <w:rsid w:val="009F0B65"/>
    <w:rsid w:val="009F13B4"/>
    <w:rsid w:val="009F203C"/>
    <w:rsid w:val="009F361E"/>
    <w:rsid w:val="009F52CF"/>
    <w:rsid w:val="00A026D0"/>
    <w:rsid w:val="00A03870"/>
    <w:rsid w:val="00A120A3"/>
    <w:rsid w:val="00A1535E"/>
    <w:rsid w:val="00A31263"/>
    <w:rsid w:val="00A34B7E"/>
    <w:rsid w:val="00A3530E"/>
    <w:rsid w:val="00A3668B"/>
    <w:rsid w:val="00A468F4"/>
    <w:rsid w:val="00A47F5F"/>
    <w:rsid w:val="00A51279"/>
    <w:rsid w:val="00A51660"/>
    <w:rsid w:val="00A5353B"/>
    <w:rsid w:val="00A648E3"/>
    <w:rsid w:val="00A66DFB"/>
    <w:rsid w:val="00A70952"/>
    <w:rsid w:val="00A75B00"/>
    <w:rsid w:val="00A77EDA"/>
    <w:rsid w:val="00A77F24"/>
    <w:rsid w:val="00A837AA"/>
    <w:rsid w:val="00A87D42"/>
    <w:rsid w:val="00A961B0"/>
    <w:rsid w:val="00A96EDD"/>
    <w:rsid w:val="00AF5FE9"/>
    <w:rsid w:val="00B0302A"/>
    <w:rsid w:val="00B04B71"/>
    <w:rsid w:val="00B12A9D"/>
    <w:rsid w:val="00B22BBA"/>
    <w:rsid w:val="00B35720"/>
    <w:rsid w:val="00B401D2"/>
    <w:rsid w:val="00B41255"/>
    <w:rsid w:val="00B42DA8"/>
    <w:rsid w:val="00B528B0"/>
    <w:rsid w:val="00B52F66"/>
    <w:rsid w:val="00B641CA"/>
    <w:rsid w:val="00B71269"/>
    <w:rsid w:val="00B7189A"/>
    <w:rsid w:val="00B742F1"/>
    <w:rsid w:val="00BA208C"/>
    <w:rsid w:val="00BB75D6"/>
    <w:rsid w:val="00BC2303"/>
    <w:rsid w:val="00BC2BB5"/>
    <w:rsid w:val="00BE3999"/>
    <w:rsid w:val="00C02396"/>
    <w:rsid w:val="00C14F5F"/>
    <w:rsid w:val="00C16E15"/>
    <w:rsid w:val="00C20D0E"/>
    <w:rsid w:val="00C214A9"/>
    <w:rsid w:val="00C22B13"/>
    <w:rsid w:val="00C26EAB"/>
    <w:rsid w:val="00C30F06"/>
    <w:rsid w:val="00C3790E"/>
    <w:rsid w:val="00C54F53"/>
    <w:rsid w:val="00C674F1"/>
    <w:rsid w:val="00C718F8"/>
    <w:rsid w:val="00C764DB"/>
    <w:rsid w:val="00C8405A"/>
    <w:rsid w:val="00C8779F"/>
    <w:rsid w:val="00C90127"/>
    <w:rsid w:val="00C924EC"/>
    <w:rsid w:val="00C95427"/>
    <w:rsid w:val="00C97DC4"/>
    <w:rsid w:val="00CB190E"/>
    <w:rsid w:val="00CC5824"/>
    <w:rsid w:val="00CD5A19"/>
    <w:rsid w:val="00CE2B86"/>
    <w:rsid w:val="00CE7F98"/>
    <w:rsid w:val="00CF50B0"/>
    <w:rsid w:val="00D011F3"/>
    <w:rsid w:val="00D02BD7"/>
    <w:rsid w:val="00D05E6F"/>
    <w:rsid w:val="00D17F9B"/>
    <w:rsid w:val="00D322B1"/>
    <w:rsid w:val="00D3359C"/>
    <w:rsid w:val="00D64B1E"/>
    <w:rsid w:val="00D658DD"/>
    <w:rsid w:val="00D66EDA"/>
    <w:rsid w:val="00D7264B"/>
    <w:rsid w:val="00D7512B"/>
    <w:rsid w:val="00D75A1E"/>
    <w:rsid w:val="00D768C6"/>
    <w:rsid w:val="00D771B6"/>
    <w:rsid w:val="00D77B6C"/>
    <w:rsid w:val="00D80FCD"/>
    <w:rsid w:val="00D879DB"/>
    <w:rsid w:val="00D937E0"/>
    <w:rsid w:val="00D94905"/>
    <w:rsid w:val="00DA0189"/>
    <w:rsid w:val="00DA08B1"/>
    <w:rsid w:val="00DA4F8D"/>
    <w:rsid w:val="00DA75CF"/>
    <w:rsid w:val="00DB5730"/>
    <w:rsid w:val="00DB6C95"/>
    <w:rsid w:val="00DC0A7F"/>
    <w:rsid w:val="00DD4E23"/>
    <w:rsid w:val="00DF5B97"/>
    <w:rsid w:val="00DF6115"/>
    <w:rsid w:val="00E035F9"/>
    <w:rsid w:val="00E14161"/>
    <w:rsid w:val="00E147BC"/>
    <w:rsid w:val="00E17A2F"/>
    <w:rsid w:val="00E27CCB"/>
    <w:rsid w:val="00E35BBC"/>
    <w:rsid w:val="00E43C51"/>
    <w:rsid w:val="00E5001C"/>
    <w:rsid w:val="00E51E59"/>
    <w:rsid w:val="00E73091"/>
    <w:rsid w:val="00E73BEE"/>
    <w:rsid w:val="00E84073"/>
    <w:rsid w:val="00E94AEA"/>
    <w:rsid w:val="00EA72D6"/>
    <w:rsid w:val="00EA7C75"/>
    <w:rsid w:val="00EB36D6"/>
    <w:rsid w:val="00EB616D"/>
    <w:rsid w:val="00ED314A"/>
    <w:rsid w:val="00ED4403"/>
    <w:rsid w:val="00ED71AE"/>
    <w:rsid w:val="00EE05A0"/>
    <w:rsid w:val="00EE3F8C"/>
    <w:rsid w:val="00EF034D"/>
    <w:rsid w:val="00EF0F1E"/>
    <w:rsid w:val="00EF4CDB"/>
    <w:rsid w:val="00F0175C"/>
    <w:rsid w:val="00F0415A"/>
    <w:rsid w:val="00F0544B"/>
    <w:rsid w:val="00F0723B"/>
    <w:rsid w:val="00F072A7"/>
    <w:rsid w:val="00F10DB6"/>
    <w:rsid w:val="00F124E7"/>
    <w:rsid w:val="00F134B0"/>
    <w:rsid w:val="00F24746"/>
    <w:rsid w:val="00F25697"/>
    <w:rsid w:val="00F260F1"/>
    <w:rsid w:val="00F35023"/>
    <w:rsid w:val="00F42A61"/>
    <w:rsid w:val="00F43DD7"/>
    <w:rsid w:val="00F44F7C"/>
    <w:rsid w:val="00F5447E"/>
    <w:rsid w:val="00F56B05"/>
    <w:rsid w:val="00F83153"/>
    <w:rsid w:val="00F97FF8"/>
    <w:rsid w:val="00FA1321"/>
    <w:rsid w:val="00FC1D3B"/>
    <w:rsid w:val="00FC359C"/>
    <w:rsid w:val="00FC5B2D"/>
    <w:rsid w:val="00FE0941"/>
    <w:rsid w:val="00FE71CF"/>
    <w:rsid w:val="00FF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F73C"/>
  <w15:docId w15:val="{2B85C317-20E0-49D1-BC2D-DEF17A09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5348A5"/>
    <w:pPr>
      <w:numPr>
        <w:numId w:val="38"/>
      </w:numPr>
      <w:spacing w:after="0"/>
    </w:pPr>
  </w:style>
  <w:style w:type="paragraph" w:customStyle="1" w:styleId="VBAILTBullet2">
    <w:name w:val="VBAILT Bullet 2"/>
    <w:basedOn w:val="VBAILTBody"/>
    <w:qFormat/>
    <w:rsid w:val="002E7FD3"/>
    <w:pPr>
      <w:numPr>
        <w:ilvl w:val="1"/>
        <w:numId w:val="38"/>
      </w:numPr>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A51279"/>
    <w:rPr>
      <w:i/>
    </w:rPr>
  </w:style>
  <w:style w:type="paragraph" w:customStyle="1" w:styleId="VBAILTAnswerbullet1">
    <w:name w:val="VBAILT Answer bullet 1"/>
    <w:basedOn w:val="VBAILTbullet1"/>
    <w:next w:val="VBAILTBody"/>
    <w:qFormat/>
    <w:rsid w:val="005348A5"/>
    <w:rPr>
      <w:i/>
    </w:rPr>
  </w:style>
  <w:style w:type="paragraph" w:customStyle="1" w:styleId="VBAILTAnswersbullet2">
    <w:name w:val="VBAILT Answers bullet2"/>
    <w:basedOn w:val="VBAILTBullet2"/>
    <w:next w:val="VBAILTBody"/>
    <w:qFormat/>
    <w:rsid w:val="00A51279"/>
    <w:rPr>
      <w:i/>
    </w:rPr>
  </w:style>
  <w:style w:type="numbering" w:customStyle="1" w:styleId="VBAILTNumbering">
    <w:name w:val="VBAILT Numbering"/>
    <w:basedOn w:val="NoList"/>
    <w:uiPriority w:val="99"/>
    <w:rsid w:val="00E94AEA"/>
    <w:pPr>
      <w:numPr>
        <w:numId w:val="9"/>
      </w:numPr>
    </w:pPr>
  </w:style>
  <w:style w:type="paragraph" w:styleId="TOC1">
    <w:name w:val="toc 1"/>
    <w:basedOn w:val="Normal"/>
    <w:next w:val="Normal"/>
    <w:autoRedefine/>
    <w:uiPriority w:val="39"/>
    <w:semiHidden/>
    <w:unhideWhenUsed/>
    <w:rsid w:val="00E94AEA"/>
    <w:pPr>
      <w:spacing w:after="100"/>
    </w:pPr>
  </w:style>
  <w:style w:type="character" w:styleId="CommentReference">
    <w:name w:val="annotation reference"/>
    <w:basedOn w:val="DefaultParagraphFont"/>
    <w:uiPriority w:val="99"/>
    <w:semiHidden/>
    <w:unhideWhenUsed/>
    <w:rsid w:val="00CB190E"/>
    <w:rPr>
      <w:sz w:val="16"/>
      <w:szCs w:val="16"/>
    </w:rPr>
  </w:style>
  <w:style w:type="paragraph" w:styleId="CommentText">
    <w:name w:val="annotation text"/>
    <w:basedOn w:val="Normal"/>
    <w:link w:val="CommentTextChar"/>
    <w:uiPriority w:val="99"/>
    <w:semiHidden/>
    <w:unhideWhenUsed/>
    <w:rsid w:val="00CB190E"/>
    <w:pPr>
      <w:spacing w:line="240" w:lineRule="auto"/>
    </w:pPr>
    <w:rPr>
      <w:sz w:val="20"/>
      <w:szCs w:val="20"/>
    </w:rPr>
  </w:style>
  <w:style w:type="character" w:customStyle="1" w:styleId="CommentTextChar">
    <w:name w:val="Comment Text Char"/>
    <w:basedOn w:val="DefaultParagraphFont"/>
    <w:link w:val="CommentText"/>
    <w:uiPriority w:val="99"/>
    <w:semiHidden/>
    <w:rsid w:val="00CB190E"/>
    <w:rPr>
      <w:sz w:val="20"/>
      <w:szCs w:val="20"/>
    </w:rPr>
  </w:style>
  <w:style w:type="paragraph" w:styleId="CommentSubject">
    <w:name w:val="annotation subject"/>
    <w:basedOn w:val="CommentText"/>
    <w:next w:val="CommentText"/>
    <w:link w:val="CommentSubjectChar"/>
    <w:uiPriority w:val="99"/>
    <w:semiHidden/>
    <w:unhideWhenUsed/>
    <w:rsid w:val="00CB190E"/>
    <w:rPr>
      <w:b/>
      <w:bCs/>
    </w:rPr>
  </w:style>
  <w:style w:type="character" w:customStyle="1" w:styleId="CommentSubjectChar">
    <w:name w:val="Comment Subject Char"/>
    <w:basedOn w:val="CommentTextChar"/>
    <w:link w:val="CommentSubject"/>
    <w:uiPriority w:val="99"/>
    <w:semiHidden/>
    <w:rsid w:val="00CB190E"/>
    <w:rPr>
      <w:b/>
      <w:bCs/>
      <w:sz w:val="20"/>
      <w:szCs w:val="20"/>
    </w:rPr>
  </w:style>
  <w:style w:type="paragraph" w:styleId="Revision">
    <w:name w:val="Revision"/>
    <w:hidden/>
    <w:uiPriority w:val="99"/>
    <w:semiHidden/>
    <w:rsid w:val="005F60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89564">
      <w:bodyDiv w:val="1"/>
      <w:marLeft w:val="0"/>
      <w:marRight w:val="0"/>
      <w:marTop w:val="0"/>
      <w:marBottom w:val="0"/>
      <w:divBdr>
        <w:top w:val="none" w:sz="0" w:space="0" w:color="auto"/>
        <w:left w:val="none" w:sz="0" w:space="0" w:color="auto"/>
        <w:bottom w:val="none" w:sz="0" w:space="0" w:color="auto"/>
        <w:right w:val="none" w:sz="0" w:space="0" w:color="auto"/>
      </w:divBdr>
    </w:div>
    <w:div w:id="406151524">
      <w:bodyDiv w:val="1"/>
      <w:marLeft w:val="0"/>
      <w:marRight w:val="0"/>
      <w:marTop w:val="0"/>
      <w:marBottom w:val="0"/>
      <w:divBdr>
        <w:top w:val="none" w:sz="0" w:space="0" w:color="auto"/>
        <w:left w:val="none" w:sz="0" w:space="0" w:color="auto"/>
        <w:bottom w:val="none" w:sz="0" w:space="0" w:color="auto"/>
        <w:right w:val="none" w:sz="0" w:space="0" w:color="auto"/>
      </w:divBdr>
    </w:div>
    <w:div w:id="546601157">
      <w:bodyDiv w:val="1"/>
      <w:marLeft w:val="0"/>
      <w:marRight w:val="0"/>
      <w:marTop w:val="0"/>
      <w:marBottom w:val="0"/>
      <w:divBdr>
        <w:top w:val="none" w:sz="0" w:space="0" w:color="auto"/>
        <w:left w:val="none" w:sz="0" w:space="0" w:color="auto"/>
        <w:bottom w:val="none" w:sz="0" w:space="0" w:color="auto"/>
        <w:right w:val="none" w:sz="0" w:space="0" w:color="auto"/>
      </w:divBdr>
      <w:divsChild>
        <w:div w:id="483280612">
          <w:marLeft w:val="547"/>
          <w:marRight w:val="0"/>
          <w:marTop w:val="115"/>
          <w:marBottom w:val="0"/>
          <w:divBdr>
            <w:top w:val="none" w:sz="0" w:space="0" w:color="auto"/>
            <w:left w:val="none" w:sz="0" w:space="0" w:color="auto"/>
            <w:bottom w:val="none" w:sz="0" w:space="0" w:color="auto"/>
            <w:right w:val="none" w:sz="0" w:space="0" w:color="auto"/>
          </w:divBdr>
        </w:div>
        <w:div w:id="1614290623">
          <w:marLeft w:val="1166"/>
          <w:marRight w:val="0"/>
          <w:marTop w:val="115"/>
          <w:marBottom w:val="0"/>
          <w:divBdr>
            <w:top w:val="none" w:sz="0" w:space="0" w:color="auto"/>
            <w:left w:val="none" w:sz="0" w:space="0" w:color="auto"/>
            <w:bottom w:val="none" w:sz="0" w:space="0" w:color="auto"/>
            <w:right w:val="none" w:sz="0" w:space="0" w:color="auto"/>
          </w:divBdr>
        </w:div>
        <w:div w:id="711000225">
          <w:marLeft w:val="1166"/>
          <w:marRight w:val="0"/>
          <w:marTop w:val="115"/>
          <w:marBottom w:val="0"/>
          <w:divBdr>
            <w:top w:val="none" w:sz="0" w:space="0" w:color="auto"/>
            <w:left w:val="none" w:sz="0" w:space="0" w:color="auto"/>
            <w:bottom w:val="none" w:sz="0" w:space="0" w:color="auto"/>
            <w:right w:val="none" w:sz="0" w:space="0" w:color="auto"/>
          </w:divBdr>
        </w:div>
        <w:div w:id="567233004">
          <w:marLeft w:val="1166"/>
          <w:marRight w:val="0"/>
          <w:marTop w:val="115"/>
          <w:marBottom w:val="0"/>
          <w:divBdr>
            <w:top w:val="none" w:sz="0" w:space="0" w:color="auto"/>
            <w:left w:val="none" w:sz="0" w:space="0" w:color="auto"/>
            <w:bottom w:val="none" w:sz="0" w:space="0" w:color="auto"/>
            <w:right w:val="none" w:sz="0" w:space="0" w:color="auto"/>
          </w:divBdr>
        </w:div>
        <w:div w:id="1487816259">
          <w:marLeft w:val="547"/>
          <w:marRight w:val="0"/>
          <w:marTop w:val="115"/>
          <w:marBottom w:val="0"/>
          <w:divBdr>
            <w:top w:val="none" w:sz="0" w:space="0" w:color="auto"/>
            <w:left w:val="none" w:sz="0" w:space="0" w:color="auto"/>
            <w:bottom w:val="none" w:sz="0" w:space="0" w:color="auto"/>
            <w:right w:val="none" w:sz="0" w:space="0" w:color="auto"/>
          </w:divBdr>
        </w:div>
      </w:divsChild>
    </w:div>
    <w:div w:id="1095007462">
      <w:bodyDiv w:val="1"/>
      <w:marLeft w:val="0"/>
      <w:marRight w:val="0"/>
      <w:marTop w:val="0"/>
      <w:marBottom w:val="0"/>
      <w:divBdr>
        <w:top w:val="none" w:sz="0" w:space="0" w:color="auto"/>
        <w:left w:val="none" w:sz="0" w:space="0" w:color="auto"/>
        <w:bottom w:val="none" w:sz="0" w:space="0" w:color="auto"/>
        <w:right w:val="none" w:sz="0" w:space="0" w:color="auto"/>
      </w:divBdr>
      <w:divsChild>
        <w:div w:id="701325754">
          <w:marLeft w:val="547"/>
          <w:marRight w:val="0"/>
          <w:marTop w:val="120"/>
          <w:marBottom w:val="0"/>
          <w:divBdr>
            <w:top w:val="none" w:sz="0" w:space="0" w:color="auto"/>
            <w:left w:val="none" w:sz="0" w:space="0" w:color="auto"/>
            <w:bottom w:val="none" w:sz="0" w:space="0" w:color="auto"/>
            <w:right w:val="none" w:sz="0" w:space="0" w:color="auto"/>
          </w:divBdr>
        </w:div>
        <w:div w:id="1036126869">
          <w:marLeft w:val="1166"/>
          <w:marRight w:val="0"/>
          <w:marTop w:val="120"/>
          <w:marBottom w:val="120"/>
          <w:divBdr>
            <w:top w:val="none" w:sz="0" w:space="0" w:color="auto"/>
            <w:left w:val="none" w:sz="0" w:space="0" w:color="auto"/>
            <w:bottom w:val="none" w:sz="0" w:space="0" w:color="auto"/>
            <w:right w:val="none" w:sz="0" w:space="0" w:color="auto"/>
          </w:divBdr>
        </w:div>
        <w:div w:id="916324697">
          <w:marLeft w:val="1166"/>
          <w:marRight w:val="0"/>
          <w:marTop w:val="120"/>
          <w:marBottom w:val="120"/>
          <w:divBdr>
            <w:top w:val="none" w:sz="0" w:space="0" w:color="auto"/>
            <w:left w:val="none" w:sz="0" w:space="0" w:color="auto"/>
            <w:bottom w:val="none" w:sz="0" w:space="0" w:color="auto"/>
            <w:right w:val="none" w:sz="0" w:space="0" w:color="auto"/>
          </w:divBdr>
        </w:div>
        <w:div w:id="243927370">
          <w:marLeft w:val="1166"/>
          <w:marRight w:val="0"/>
          <w:marTop w:val="120"/>
          <w:marBottom w:val="120"/>
          <w:divBdr>
            <w:top w:val="none" w:sz="0" w:space="0" w:color="auto"/>
            <w:left w:val="none" w:sz="0" w:space="0" w:color="auto"/>
            <w:bottom w:val="none" w:sz="0" w:space="0" w:color="auto"/>
            <w:right w:val="none" w:sz="0" w:space="0" w:color="auto"/>
          </w:divBdr>
        </w:div>
        <w:div w:id="76177725">
          <w:marLeft w:val="1166"/>
          <w:marRight w:val="0"/>
          <w:marTop w:val="120"/>
          <w:marBottom w:val="120"/>
          <w:divBdr>
            <w:top w:val="none" w:sz="0" w:space="0" w:color="auto"/>
            <w:left w:val="none" w:sz="0" w:space="0" w:color="auto"/>
            <w:bottom w:val="none" w:sz="0" w:space="0" w:color="auto"/>
            <w:right w:val="none" w:sz="0" w:space="0" w:color="auto"/>
          </w:divBdr>
        </w:div>
        <w:div w:id="741026784">
          <w:marLeft w:val="547"/>
          <w:marRight w:val="0"/>
          <w:marTop w:val="106"/>
          <w:marBottom w:val="0"/>
          <w:divBdr>
            <w:top w:val="none" w:sz="0" w:space="0" w:color="auto"/>
            <w:left w:val="none" w:sz="0" w:space="0" w:color="auto"/>
            <w:bottom w:val="none" w:sz="0" w:space="0" w:color="auto"/>
            <w:right w:val="none" w:sz="0" w:space="0" w:color="auto"/>
          </w:divBdr>
        </w:div>
      </w:divsChild>
    </w:div>
    <w:div w:id="1102263559">
      <w:bodyDiv w:val="1"/>
      <w:marLeft w:val="0"/>
      <w:marRight w:val="0"/>
      <w:marTop w:val="0"/>
      <w:marBottom w:val="0"/>
      <w:divBdr>
        <w:top w:val="none" w:sz="0" w:space="0" w:color="auto"/>
        <w:left w:val="none" w:sz="0" w:space="0" w:color="auto"/>
        <w:bottom w:val="none" w:sz="0" w:space="0" w:color="auto"/>
        <w:right w:val="none" w:sz="0" w:space="0" w:color="auto"/>
      </w:divBdr>
    </w:div>
    <w:div w:id="1249389125">
      <w:bodyDiv w:val="1"/>
      <w:marLeft w:val="0"/>
      <w:marRight w:val="0"/>
      <w:marTop w:val="0"/>
      <w:marBottom w:val="0"/>
      <w:divBdr>
        <w:top w:val="none" w:sz="0" w:space="0" w:color="auto"/>
        <w:left w:val="none" w:sz="0" w:space="0" w:color="auto"/>
        <w:bottom w:val="none" w:sz="0" w:space="0" w:color="auto"/>
        <w:right w:val="none" w:sz="0" w:space="0" w:color="auto"/>
      </w:divBdr>
    </w:div>
    <w:div w:id="1547376512">
      <w:bodyDiv w:val="1"/>
      <w:marLeft w:val="0"/>
      <w:marRight w:val="0"/>
      <w:marTop w:val="0"/>
      <w:marBottom w:val="0"/>
      <w:divBdr>
        <w:top w:val="none" w:sz="0" w:space="0" w:color="auto"/>
        <w:left w:val="none" w:sz="0" w:space="0" w:color="auto"/>
        <w:bottom w:val="none" w:sz="0" w:space="0" w:color="auto"/>
        <w:right w:val="none" w:sz="0" w:space="0" w:color="auto"/>
      </w:divBdr>
      <w:divsChild>
        <w:div w:id="736436209">
          <w:marLeft w:val="547"/>
          <w:marRight w:val="0"/>
          <w:marTop w:val="115"/>
          <w:marBottom w:val="0"/>
          <w:divBdr>
            <w:top w:val="none" w:sz="0" w:space="0" w:color="auto"/>
            <w:left w:val="none" w:sz="0" w:space="0" w:color="auto"/>
            <w:bottom w:val="none" w:sz="0" w:space="0" w:color="auto"/>
            <w:right w:val="none" w:sz="0" w:space="0" w:color="auto"/>
          </w:divBdr>
        </w:div>
        <w:div w:id="979189715">
          <w:marLeft w:val="547"/>
          <w:marRight w:val="0"/>
          <w:marTop w:val="115"/>
          <w:marBottom w:val="0"/>
          <w:divBdr>
            <w:top w:val="none" w:sz="0" w:space="0" w:color="auto"/>
            <w:left w:val="none" w:sz="0" w:space="0" w:color="auto"/>
            <w:bottom w:val="none" w:sz="0" w:space="0" w:color="auto"/>
            <w:right w:val="none" w:sz="0" w:space="0" w:color="auto"/>
          </w:divBdr>
        </w:div>
        <w:div w:id="1185483659">
          <w:marLeft w:val="547"/>
          <w:marRight w:val="0"/>
          <w:marTop w:val="115"/>
          <w:marBottom w:val="0"/>
          <w:divBdr>
            <w:top w:val="none" w:sz="0" w:space="0" w:color="auto"/>
            <w:left w:val="none" w:sz="0" w:space="0" w:color="auto"/>
            <w:bottom w:val="none" w:sz="0" w:space="0" w:color="auto"/>
            <w:right w:val="none" w:sz="0" w:space="0" w:color="auto"/>
          </w:divBdr>
        </w:div>
      </w:divsChild>
    </w:div>
    <w:div w:id="1642691409">
      <w:bodyDiv w:val="1"/>
      <w:marLeft w:val="0"/>
      <w:marRight w:val="0"/>
      <w:marTop w:val="0"/>
      <w:marBottom w:val="0"/>
      <w:divBdr>
        <w:top w:val="none" w:sz="0" w:space="0" w:color="auto"/>
        <w:left w:val="none" w:sz="0" w:space="0" w:color="auto"/>
        <w:bottom w:val="none" w:sz="0" w:space="0" w:color="auto"/>
        <w:right w:val="none" w:sz="0" w:space="0" w:color="auto"/>
      </w:divBdr>
      <w:divsChild>
        <w:div w:id="1493181522">
          <w:marLeft w:val="720"/>
          <w:marRight w:val="0"/>
          <w:marTop w:val="115"/>
          <w:marBottom w:val="0"/>
          <w:divBdr>
            <w:top w:val="none" w:sz="0" w:space="0" w:color="auto"/>
            <w:left w:val="none" w:sz="0" w:space="0" w:color="auto"/>
            <w:bottom w:val="none" w:sz="0" w:space="0" w:color="auto"/>
            <w:right w:val="none" w:sz="0" w:space="0" w:color="auto"/>
          </w:divBdr>
        </w:div>
      </w:divsChild>
    </w:div>
    <w:div w:id="1822502963">
      <w:bodyDiv w:val="1"/>
      <w:marLeft w:val="0"/>
      <w:marRight w:val="0"/>
      <w:marTop w:val="0"/>
      <w:marBottom w:val="0"/>
      <w:divBdr>
        <w:top w:val="none" w:sz="0" w:space="0" w:color="auto"/>
        <w:left w:val="none" w:sz="0" w:space="0" w:color="auto"/>
        <w:bottom w:val="none" w:sz="0" w:space="0" w:color="auto"/>
        <w:right w:val="none" w:sz="0" w:space="0" w:color="auto"/>
      </w:divBdr>
      <w:divsChild>
        <w:div w:id="812452017">
          <w:marLeft w:val="720"/>
          <w:marRight w:val="0"/>
          <w:marTop w:val="115"/>
          <w:marBottom w:val="0"/>
          <w:divBdr>
            <w:top w:val="none" w:sz="0" w:space="0" w:color="auto"/>
            <w:left w:val="none" w:sz="0" w:space="0" w:color="auto"/>
            <w:bottom w:val="none" w:sz="0" w:space="0" w:color="auto"/>
            <w:right w:val="none" w:sz="0" w:space="0" w:color="auto"/>
          </w:divBdr>
        </w:div>
      </w:divsChild>
    </w:div>
    <w:div w:id="188482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2.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3.xml><?xml version="1.0" encoding="utf-8"?>
<ds:datastoreItem xmlns:ds="http://schemas.openxmlformats.org/officeDocument/2006/customXml" ds:itemID="{36F527BB-E784-4910-BCA8-2F08B94BC827}">
  <ds:schemaRefs>
    <ds:schemaRef ds:uri="http://schemas.openxmlformats.org/officeDocument/2006/bibliography"/>
  </ds:schemaRefs>
</ds:datastoreItem>
</file>

<file path=customXml/itemProps4.xml><?xml version="1.0" encoding="utf-8"?>
<ds:datastoreItem xmlns:ds="http://schemas.openxmlformats.org/officeDocument/2006/customXml" ds:itemID="{CBDC070D-D6AF-4E86-BACC-88367166C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Lesson 5: Fully Developed Claims (FDCs) Trainee Guide</vt:lpstr>
    </vt:vector>
  </TitlesOfParts>
  <Company>Veterans Benefits Administration</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5: Fully Developed Claims (FDCs) Trainee Guide</dc:title>
  <dc:creator>Department of Veterans Affairs, Veterans Benefits Administration, Pension and Fiduciary Service, STAFF</dc:creator>
  <cp:lastModifiedBy>Kathy Poole</cp:lastModifiedBy>
  <cp:revision>4</cp:revision>
  <dcterms:created xsi:type="dcterms:W3CDTF">2024-03-15T18:05:00Z</dcterms:created>
  <dcterms:modified xsi:type="dcterms:W3CDTF">2024-03-19T14:35:00Z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y fmtid="{D5CDD505-2E9C-101B-9397-08002B2CF9AE}" pid="5" name="MediaServiceImageTags">
    <vt:lpwstr/>
  </property>
</Properties>
</file>