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4F1B" w14:textId="6746B88C" w:rsidR="00673DF0" w:rsidRPr="00972407" w:rsidRDefault="51464854" w:rsidP="00972407">
      <w:pPr>
        <w:pStyle w:val="BodyText"/>
        <w:jc w:val="center"/>
        <w:rPr>
          <w:b/>
          <w:bCs/>
          <w:sz w:val="28"/>
          <w:szCs w:val="28"/>
        </w:rPr>
      </w:pPr>
      <w:bookmarkStart w:id="0" w:name="_Hlk91666201"/>
      <w:r w:rsidRPr="2E6755AE">
        <w:rPr>
          <w:b/>
          <w:bCs/>
          <w:sz w:val="28"/>
          <w:szCs w:val="28"/>
        </w:rPr>
        <w:t xml:space="preserve">Failed </w:t>
      </w:r>
      <w:r w:rsidR="00CD1FEB" w:rsidRPr="2E6755AE">
        <w:rPr>
          <w:b/>
          <w:bCs/>
          <w:sz w:val="28"/>
          <w:szCs w:val="28"/>
        </w:rPr>
        <w:t>Dependency</w:t>
      </w:r>
      <w:r w:rsidR="00CD1FEB">
        <w:rPr>
          <w:b/>
          <w:bCs/>
          <w:sz w:val="28"/>
          <w:szCs w:val="28"/>
        </w:rPr>
        <w:t xml:space="preserve"> </w:t>
      </w:r>
      <w:r w:rsidR="1EA00E97" w:rsidRPr="2E6755AE">
        <w:rPr>
          <w:b/>
          <w:bCs/>
          <w:sz w:val="28"/>
          <w:szCs w:val="28"/>
        </w:rPr>
        <w:t>Submissions</w:t>
      </w:r>
      <w:r w:rsidR="00CD1FEB">
        <w:rPr>
          <w:b/>
          <w:bCs/>
          <w:sz w:val="28"/>
          <w:szCs w:val="28"/>
        </w:rPr>
        <w:t xml:space="preserve"> </w:t>
      </w:r>
    </w:p>
    <w:p w14:paraId="149A486E" w14:textId="2DE8CE7A" w:rsidR="00673DF0" w:rsidRPr="001C44B6" w:rsidRDefault="00673DF0" w:rsidP="001C44B6">
      <w:pPr>
        <w:pStyle w:val="BodyText"/>
        <w:jc w:val="center"/>
        <w:rPr>
          <w:b/>
          <w:bCs/>
          <w:sz w:val="28"/>
          <w:szCs w:val="28"/>
        </w:rPr>
      </w:pPr>
      <w:r w:rsidRPr="00972407">
        <w:rPr>
          <w:b/>
          <w:bCs/>
          <w:sz w:val="28"/>
          <w:szCs w:val="28"/>
        </w:rPr>
        <w:t xml:space="preserve">Standard Operating Procedure </w:t>
      </w:r>
      <w:r w:rsidR="00CD1FEB">
        <w:rPr>
          <w:b/>
          <w:bCs/>
          <w:sz w:val="28"/>
          <w:szCs w:val="28"/>
        </w:rPr>
        <w:t>(</w:t>
      </w:r>
      <w:r w:rsidRPr="00972407">
        <w:rPr>
          <w:b/>
          <w:bCs/>
          <w:sz w:val="28"/>
          <w:szCs w:val="28"/>
        </w:rPr>
        <w:t>SOP</w:t>
      </w:r>
      <w:r w:rsidR="00CD1FEB">
        <w:rPr>
          <w:b/>
          <w:bCs/>
          <w:sz w:val="28"/>
          <w:szCs w:val="28"/>
        </w:rPr>
        <w:t>)</w:t>
      </w:r>
    </w:p>
    <w:p w14:paraId="4E0B41EA" w14:textId="665BD904" w:rsidR="00855972" w:rsidRDefault="00855972" w:rsidP="00673DF0">
      <w:pPr>
        <w:rPr>
          <w:rFonts w:ascii="Arial" w:hAnsi="Arial" w:cs="Arial"/>
          <w:b/>
          <w:bCs/>
          <w:sz w:val="24"/>
          <w:szCs w:val="24"/>
          <w:u w:val="single"/>
        </w:rPr>
      </w:pPr>
      <w:r>
        <w:rPr>
          <w:rFonts w:ascii="Arial" w:hAnsi="Arial" w:cs="Arial"/>
          <w:b/>
          <w:bCs/>
          <w:sz w:val="24"/>
          <w:szCs w:val="24"/>
          <w:u w:val="single"/>
        </w:rPr>
        <w:t>Purpose</w:t>
      </w:r>
    </w:p>
    <w:p w14:paraId="5DD3EA8D" w14:textId="68AF89C3" w:rsidR="00E12B01" w:rsidRDefault="00FA5B0A" w:rsidP="00E12B01">
      <w:pPr>
        <w:spacing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This SOP serves to guide claims processors</w:t>
      </w:r>
      <w:r w:rsidR="005C3FAA">
        <w:rPr>
          <w:rFonts w:ascii="Arial" w:eastAsia="Arial" w:hAnsi="Arial" w:cs="Arial"/>
          <w:color w:val="000000" w:themeColor="text1"/>
          <w:sz w:val="24"/>
          <w:szCs w:val="24"/>
        </w:rPr>
        <w:t xml:space="preserve"> </w:t>
      </w:r>
      <w:r w:rsidR="00BE58FF">
        <w:rPr>
          <w:rFonts w:ascii="Arial" w:eastAsia="Arial" w:hAnsi="Arial" w:cs="Arial"/>
          <w:color w:val="000000" w:themeColor="text1"/>
          <w:sz w:val="24"/>
          <w:szCs w:val="24"/>
        </w:rPr>
        <w:t xml:space="preserve">in </w:t>
      </w:r>
      <w:r w:rsidR="005C3FAA">
        <w:rPr>
          <w:rFonts w:ascii="Arial" w:eastAsia="Arial" w:hAnsi="Arial" w:cs="Arial"/>
          <w:color w:val="000000" w:themeColor="text1"/>
          <w:sz w:val="24"/>
          <w:szCs w:val="24"/>
        </w:rPr>
        <w:t>chronologically</w:t>
      </w:r>
      <w:r w:rsidR="00BE58FF">
        <w:rPr>
          <w:rFonts w:ascii="Arial" w:eastAsia="Arial" w:hAnsi="Arial" w:cs="Arial"/>
          <w:color w:val="000000" w:themeColor="text1"/>
          <w:sz w:val="24"/>
          <w:szCs w:val="24"/>
        </w:rPr>
        <w:t xml:space="preserve"> </w:t>
      </w:r>
      <w:r w:rsidR="00485781">
        <w:rPr>
          <w:rFonts w:ascii="Arial" w:eastAsia="Arial" w:hAnsi="Arial" w:cs="Arial"/>
          <w:color w:val="000000" w:themeColor="text1"/>
          <w:sz w:val="24"/>
          <w:szCs w:val="24"/>
        </w:rPr>
        <w:t xml:space="preserve">reviewing and </w:t>
      </w:r>
      <w:r w:rsidR="004F54ED">
        <w:rPr>
          <w:rFonts w:ascii="Arial" w:eastAsia="Arial" w:hAnsi="Arial" w:cs="Arial"/>
          <w:color w:val="000000" w:themeColor="text1"/>
          <w:sz w:val="24"/>
          <w:szCs w:val="24"/>
        </w:rPr>
        <w:t>processing</w:t>
      </w:r>
      <w:r w:rsidR="00485781">
        <w:rPr>
          <w:rFonts w:ascii="Arial" w:eastAsia="Arial" w:hAnsi="Arial" w:cs="Arial"/>
          <w:color w:val="000000" w:themeColor="text1"/>
          <w:sz w:val="24"/>
          <w:szCs w:val="24"/>
        </w:rPr>
        <w:t xml:space="preserve"> </w:t>
      </w:r>
      <w:r w:rsidR="00C37224">
        <w:rPr>
          <w:rFonts w:ascii="Arial" w:eastAsia="Arial" w:hAnsi="Arial" w:cs="Arial"/>
          <w:color w:val="000000" w:themeColor="text1"/>
          <w:sz w:val="24"/>
          <w:szCs w:val="24"/>
        </w:rPr>
        <w:t xml:space="preserve">dependency </w:t>
      </w:r>
      <w:r w:rsidR="00485781">
        <w:rPr>
          <w:rFonts w:ascii="Arial" w:eastAsia="Arial" w:hAnsi="Arial" w:cs="Arial"/>
          <w:color w:val="000000" w:themeColor="text1"/>
          <w:sz w:val="24"/>
          <w:szCs w:val="24"/>
        </w:rPr>
        <w:t xml:space="preserve">claims affected by technical defects </w:t>
      </w:r>
      <w:r w:rsidR="00C37224">
        <w:rPr>
          <w:rFonts w:ascii="Arial" w:eastAsia="Arial" w:hAnsi="Arial" w:cs="Arial"/>
          <w:color w:val="000000" w:themeColor="text1"/>
          <w:sz w:val="24"/>
          <w:szCs w:val="24"/>
        </w:rPr>
        <w:t>in</w:t>
      </w:r>
      <w:r w:rsidR="005268D6">
        <w:rPr>
          <w:rFonts w:ascii="Arial" w:eastAsia="Arial" w:hAnsi="Arial" w:cs="Arial"/>
          <w:color w:val="000000" w:themeColor="text1"/>
          <w:sz w:val="24"/>
          <w:szCs w:val="24"/>
        </w:rPr>
        <w:t xml:space="preserve"> VA online </w:t>
      </w:r>
      <w:r w:rsidR="007A73EF">
        <w:rPr>
          <w:rFonts w:ascii="Arial" w:eastAsia="Arial" w:hAnsi="Arial" w:cs="Arial"/>
          <w:color w:val="000000" w:themeColor="text1"/>
          <w:sz w:val="24"/>
          <w:szCs w:val="24"/>
        </w:rPr>
        <w:t xml:space="preserve">application </w:t>
      </w:r>
      <w:r w:rsidR="005268D6">
        <w:rPr>
          <w:rFonts w:ascii="Arial" w:eastAsia="Arial" w:hAnsi="Arial" w:cs="Arial"/>
          <w:color w:val="000000" w:themeColor="text1"/>
          <w:sz w:val="24"/>
          <w:szCs w:val="24"/>
        </w:rPr>
        <w:t>submission platforms.</w:t>
      </w:r>
      <w:r w:rsidR="00074904">
        <w:rPr>
          <w:rFonts w:ascii="Arial" w:eastAsia="Arial" w:hAnsi="Arial" w:cs="Arial"/>
          <w:color w:val="000000" w:themeColor="text1"/>
          <w:sz w:val="24"/>
          <w:szCs w:val="24"/>
        </w:rPr>
        <w:t xml:space="preserve"> </w:t>
      </w:r>
      <w:r w:rsidRPr="001C44B6">
        <w:rPr>
          <w:rFonts w:ascii="Arial" w:eastAsia="Arial" w:hAnsi="Arial" w:cs="Arial"/>
          <w:color w:val="000000" w:themeColor="text1"/>
          <w:sz w:val="24"/>
          <w:szCs w:val="24"/>
        </w:rPr>
        <w:t xml:space="preserve">The Under Secretary for Benefits has authorized application of </w:t>
      </w:r>
      <w:r w:rsidR="00D2766F">
        <w:rPr>
          <w:rFonts w:ascii="Arial" w:eastAsia="Arial" w:hAnsi="Arial" w:cs="Arial"/>
          <w:color w:val="000000" w:themeColor="text1"/>
          <w:sz w:val="24"/>
          <w:szCs w:val="24"/>
        </w:rPr>
        <w:t>a</w:t>
      </w:r>
      <w:r w:rsidRPr="001C44B6">
        <w:rPr>
          <w:rFonts w:ascii="Arial" w:eastAsia="Arial" w:hAnsi="Arial" w:cs="Arial"/>
          <w:color w:val="000000" w:themeColor="text1"/>
          <w:sz w:val="24"/>
          <w:szCs w:val="24"/>
        </w:rPr>
        <w:t xml:space="preserve">dministrative error procedures </w:t>
      </w:r>
      <w:r w:rsidR="00A85978">
        <w:rPr>
          <w:rFonts w:ascii="Arial" w:eastAsia="Arial" w:hAnsi="Arial" w:cs="Arial"/>
          <w:color w:val="000000" w:themeColor="text1"/>
          <w:sz w:val="24"/>
          <w:szCs w:val="24"/>
        </w:rPr>
        <w:t xml:space="preserve">for overpayments </w:t>
      </w:r>
      <w:r w:rsidR="00885C6C">
        <w:rPr>
          <w:rFonts w:ascii="Arial" w:eastAsia="Arial" w:hAnsi="Arial" w:cs="Arial"/>
          <w:color w:val="000000" w:themeColor="text1"/>
          <w:sz w:val="24"/>
          <w:szCs w:val="24"/>
        </w:rPr>
        <w:t>occurring</w:t>
      </w:r>
      <w:r w:rsidR="008272EC">
        <w:rPr>
          <w:rFonts w:ascii="Arial" w:eastAsia="Arial" w:hAnsi="Arial" w:cs="Arial"/>
          <w:color w:val="000000" w:themeColor="text1"/>
          <w:sz w:val="24"/>
          <w:szCs w:val="24"/>
        </w:rPr>
        <w:t xml:space="preserve"> </w:t>
      </w:r>
      <w:r w:rsidR="00885C6C">
        <w:rPr>
          <w:rFonts w:ascii="Arial" w:eastAsia="Arial" w:hAnsi="Arial" w:cs="Arial"/>
          <w:color w:val="000000" w:themeColor="text1"/>
          <w:sz w:val="24"/>
          <w:szCs w:val="24"/>
        </w:rPr>
        <w:t>after</w:t>
      </w:r>
      <w:r w:rsidR="00F404A1">
        <w:rPr>
          <w:rFonts w:ascii="Arial" w:eastAsia="Arial" w:hAnsi="Arial" w:cs="Arial"/>
          <w:color w:val="000000" w:themeColor="text1"/>
          <w:sz w:val="24"/>
          <w:szCs w:val="24"/>
        </w:rPr>
        <w:t xml:space="preserve"> a</w:t>
      </w:r>
      <w:r w:rsidR="00D2766F">
        <w:rPr>
          <w:rFonts w:ascii="Arial" w:eastAsia="Arial" w:hAnsi="Arial" w:cs="Arial"/>
          <w:color w:val="000000" w:themeColor="text1"/>
          <w:sz w:val="24"/>
          <w:szCs w:val="24"/>
        </w:rPr>
        <w:t xml:space="preserve"> </w:t>
      </w:r>
      <w:r w:rsidR="006106AE">
        <w:rPr>
          <w:rFonts w:ascii="Arial" w:eastAsia="Arial" w:hAnsi="Arial" w:cs="Arial"/>
          <w:color w:val="000000" w:themeColor="text1"/>
          <w:sz w:val="24"/>
          <w:szCs w:val="24"/>
        </w:rPr>
        <w:t>failed dependency application submission</w:t>
      </w:r>
      <w:r w:rsidRPr="001C44B6">
        <w:rPr>
          <w:rFonts w:ascii="Arial" w:eastAsia="Arial" w:hAnsi="Arial" w:cs="Arial"/>
          <w:color w:val="000000" w:themeColor="text1"/>
          <w:sz w:val="24"/>
          <w:szCs w:val="24"/>
        </w:rPr>
        <w:t xml:space="preserve">. </w:t>
      </w:r>
      <w:r w:rsidR="00E12B01" w:rsidRPr="001C44B6">
        <w:rPr>
          <w:rFonts w:ascii="Arial" w:eastAsia="Arial" w:hAnsi="Arial" w:cs="Arial"/>
          <w:color w:val="000000" w:themeColor="text1"/>
          <w:sz w:val="24"/>
          <w:szCs w:val="24"/>
        </w:rPr>
        <w:t xml:space="preserve">Application of this policy is limited to cases affected by the failed dependency submissions. </w:t>
      </w:r>
    </w:p>
    <w:p w14:paraId="7DD960A6" w14:textId="508D7525" w:rsidR="00673DF0" w:rsidRDefault="00673DF0" w:rsidP="00E12B01">
      <w:pPr>
        <w:spacing w:line="257" w:lineRule="auto"/>
        <w:rPr>
          <w:rFonts w:ascii="Arial" w:hAnsi="Arial" w:cs="Arial"/>
          <w:sz w:val="24"/>
          <w:szCs w:val="24"/>
        </w:rPr>
      </w:pPr>
      <w:r w:rsidRPr="00021550">
        <w:rPr>
          <w:rFonts w:ascii="Arial" w:hAnsi="Arial" w:cs="Arial"/>
          <w:b/>
          <w:bCs/>
          <w:sz w:val="24"/>
          <w:szCs w:val="24"/>
          <w:u w:val="single"/>
        </w:rPr>
        <w:t>Background</w:t>
      </w:r>
      <w:bookmarkEnd w:id="0"/>
    </w:p>
    <w:p w14:paraId="5733D8FF" w14:textId="68E2AE51" w:rsidR="006D70DD" w:rsidRDefault="004B38A9" w:rsidP="00673DF0">
      <w:pPr>
        <w:rPr>
          <w:rFonts w:ascii="Arial" w:hAnsi="Arial" w:cs="Arial"/>
          <w:sz w:val="24"/>
          <w:szCs w:val="24"/>
        </w:rPr>
      </w:pPr>
      <w:r w:rsidRPr="163ACC39">
        <w:rPr>
          <w:rFonts w:ascii="Arial" w:hAnsi="Arial" w:cs="Arial"/>
          <w:sz w:val="24"/>
          <w:szCs w:val="24"/>
        </w:rPr>
        <w:t xml:space="preserve">The </w:t>
      </w:r>
      <w:r w:rsidR="006D70DD" w:rsidRPr="163ACC39">
        <w:rPr>
          <w:rFonts w:ascii="Arial" w:hAnsi="Arial" w:cs="Arial"/>
          <w:sz w:val="24"/>
          <w:szCs w:val="24"/>
        </w:rPr>
        <w:t xml:space="preserve">Office of Chief Technology Officer (OCTO) </w:t>
      </w:r>
      <w:r w:rsidRPr="163ACC39">
        <w:rPr>
          <w:rFonts w:ascii="Arial" w:hAnsi="Arial" w:cs="Arial"/>
          <w:sz w:val="24"/>
          <w:szCs w:val="24"/>
        </w:rPr>
        <w:t>identified</w:t>
      </w:r>
      <w:r w:rsidR="006D70DD" w:rsidRPr="163ACC39">
        <w:rPr>
          <w:rFonts w:ascii="Arial" w:hAnsi="Arial" w:cs="Arial"/>
          <w:sz w:val="24"/>
          <w:szCs w:val="24"/>
        </w:rPr>
        <w:t xml:space="preserve"> a system error relating to dependency claims submitted online through </w:t>
      </w:r>
      <w:proofErr w:type="spellStart"/>
      <w:r w:rsidR="006D70DD" w:rsidRPr="163ACC39">
        <w:rPr>
          <w:rFonts w:ascii="Arial" w:hAnsi="Arial" w:cs="Arial"/>
          <w:sz w:val="24"/>
          <w:szCs w:val="24"/>
        </w:rPr>
        <w:t>eBenefits</w:t>
      </w:r>
      <w:proofErr w:type="spellEnd"/>
      <w:r w:rsidR="006D70DD" w:rsidRPr="163ACC39">
        <w:rPr>
          <w:rFonts w:ascii="Arial" w:hAnsi="Arial" w:cs="Arial"/>
          <w:sz w:val="24"/>
          <w:szCs w:val="24"/>
        </w:rPr>
        <w:t xml:space="preserve"> and subsequent </w:t>
      </w:r>
      <w:r w:rsidR="0054304D">
        <w:rPr>
          <w:rFonts w:ascii="Arial" w:hAnsi="Arial" w:cs="Arial"/>
          <w:sz w:val="24"/>
          <w:szCs w:val="24"/>
        </w:rPr>
        <w:t>electronic</w:t>
      </w:r>
      <w:r w:rsidR="001833B0">
        <w:rPr>
          <w:rFonts w:ascii="Arial" w:hAnsi="Arial" w:cs="Arial"/>
          <w:sz w:val="24"/>
          <w:szCs w:val="24"/>
        </w:rPr>
        <w:t xml:space="preserve"> </w:t>
      </w:r>
      <w:r w:rsidR="006D70DD" w:rsidRPr="163ACC39">
        <w:rPr>
          <w:rFonts w:ascii="Arial" w:hAnsi="Arial" w:cs="Arial"/>
          <w:sz w:val="24"/>
          <w:szCs w:val="24"/>
        </w:rPr>
        <w:t>platform</w:t>
      </w:r>
      <w:r w:rsidR="009C73D3">
        <w:rPr>
          <w:rFonts w:ascii="Arial" w:hAnsi="Arial" w:cs="Arial"/>
          <w:sz w:val="24"/>
          <w:szCs w:val="24"/>
        </w:rPr>
        <w:t>s</w:t>
      </w:r>
      <w:r w:rsidR="006D70DD" w:rsidRPr="163ACC39">
        <w:rPr>
          <w:rFonts w:ascii="Arial" w:hAnsi="Arial" w:cs="Arial"/>
          <w:sz w:val="24"/>
          <w:szCs w:val="24"/>
        </w:rPr>
        <w:t xml:space="preserve">. The system failed to establish </w:t>
      </w:r>
      <w:r w:rsidR="001E041B" w:rsidRPr="163ACC39">
        <w:rPr>
          <w:rFonts w:ascii="Arial" w:hAnsi="Arial" w:cs="Arial"/>
          <w:sz w:val="24"/>
          <w:szCs w:val="24"/>
        </w:rPr>
        <w:t>an end product upon submission</w:t>
      </w:r>
      <w:r w:rsidR="006D70DD" w:rsidRPr="163ACC39">
        <w:rPr>
          <w:rFonts w:ascii="Arial" w:hAnsi="Arial" w:cs="Arial"/>
          <w:sz w:val="24"/>
          <w:szCs w:val="24"/>
        </w:rPr>
        <w:t>.</w:t>
      </w:r>
      <w:r w:rsidR="001E041B" w:rsidRPr="163ACC39">
        <w:rPr>
          <w:rFonts w:ascii="Arial" w:hAnsi="Arial" w:cs="Arial"/>
          <w:sz w:val="24"/>
          <w:szCs w:val="24"/>
        </w:rPr>
        <w:t xml:space="preserve"> In some cases, the applications </w:t>
      </w:r>
      <w:r w:rsidR="00233763" w:rsidRPr="163ACC39">
        <w:rPr>
          <w:rFonts w:ascii="Arial" w:hAnsi="Arial" w:cs="Arial"/>
          <w:sz w:val="24"/>
          <w:szCs w:val="24"/>
        </w:rPr>
        <w:t>were also not uploaded to the V</w:t>
      </w:r>
      <w:r w:rsidR="00B168CC">
        <w:rPr>
          <w:rFonts w:ascii="Arial" w:hAnsi="Arial" w:cs="Arial"/>
          <w:sz w:val="24"/>
          <w:szCs w:val="24"/>
        </w:rPr>
        <w:t xml:space="preserve">eterans </w:t>
      </w:r>
      <w:r w:rsidR="00233763" w:rsidRPr="163ACC39">
        <w:rPr>
          <w:rFonts w:ascii="Arial" w:hAnsi="Arial" w:cs="Arial"/>
          <w:sz w:val="24"/>
          <w:szCs w:val="24"/>
        </w:rPr>
        <w:t>B</w:t>
      </w:r>
      <w:r w:rsidR="00B168CC">
        <w:rPr>
          <w:rFonts w:ascii="Arial" w:hAnsi="Arial" w:cs="Arial"/>
          <w:sz w:val="24"/>
          <w:szCs w:val="24"/>
        </w:rPr>
        <w:t xml:space="preserve">enefits </w:t>
      </w:r>
      <w:r w:rsidR="00233763" w:rsidRPr="163ACC39">
        <w:rPr>
          <w:rFonts w:ascii="Arial" w:hAnsi="Arial" w:cs="Arial"/>
          <w:sz w:val="24"/>
          <w:szCs w:val="24"/>
        </w:rPr>
        <w:t>M</w:t>
      </w:r>
      <w:r w:rsidR="00B168CC">
        <w:rPr>
          <w:rFonts w:ascii="Arial" w:hAnsi="Arial" w:cs="Arial"/>
          <w:sz w:val="24"/>
          <w:szCs w:val="24"/>
        </w:rPr>
        <w:t xml:space="preserve">anagement </w:t>
      </w:r>
      <w:r w:rsidR="00233763" w:rsidRPr="163ACC39">
        <w:rPr>
          <w:rFonts w:ascii="Arial" w:hAnsi="Arial" w:cs="Arial"/>
          <w:sz w:val="24"/>
          <w:szCs w:val="24"/>
        </w:rPr>
        <w:t>S</w:t>
      </w:r>
      <w:r w:rsidR="00B168CC">
        <w:rPr>
          <w:rFonts w:ascii="Arial" w:hAnsi="Arial" w:cs="Arial"/>
          <w:sz w:val="24"/>
          <w:szCs w:val="24"/>
        </w:rPr>
        <w:t>ystem (VBMS) eFolder</w:t>
      </w:r>
      <w:r w:rsidR="00233763" w:rsidRPr="163ACC39">
        <w:rPr>
          <w:rFonts w:ascii="Arial" w:hAnsi="Arial" w:cs="Arial"/>
          <w:sz w:val="24"/>
          <w:szCs w:val="24"/>
        </w:rPr>
        <w:t>.</w:t>
      </w:r>
      <w:r w:rsidR="006D70DD" w:rsidRPr="163ACC39">
        <w:rPr>
          <w:rFonts w:ascii="Arial" w:hAnsi="Arial" w:cs="Arial"/>
          <w:sz w:val="24"/>
          <w:szCs w:val="24"/>
        </w:rPr>
        <w:t xml:space="preserve"> </w:t>
      </w:r>
      <w:r w:rsidR="001C44B6">
        <w:rPr>
          <w:rFonts w:ascii="Arial" w:hAnsi="Arial" w:cs="Arial"/>
          <w:sz w:val="24"/>
          <w:szCs w:val="24"/>
        </w:rPr>
        <w:t>The</w:t>
      </w:r>
      <w:r w:rsidR="5AADD734" w:rsidRPr="163ACC39">
        <w:rPr>
          <w:rFonts w:ascii="Arial" w:hAnsi="Arial" w:cs="Arial"/>
          <w:sz w:val="24"/>
          <w:szCs w:val="24"/>
        </w:rPr>
        <w:t xml:space="preserve"> Veterans Benefits Administration (</w:t>
      </w:r>
      <w:r w:rsidR="006D70DD" w:rsidRPr="163ACC39">
        <w:rPr>
          <w:rFonts w:ascii="Arial" w:hAnsi="Arial" w:cs="Arial"/>
          <w:sz w:val="24"/>
          <w:szCs w:val="24"/>
        </w:rPr>
        <w:t>VBA</w:t>
      </w:r>
      <w:r w:rsidR="526903A6" w:rsidRPr="163ACC39">
        <w:rPr>
          <w:rFonts w:ascii="Arial" w:hAnsi="Arial" w:cs="Arial"/>
          <w:sz w:val="24"/>
          <w:szCs w:val="24"/>
        </w:rPr>
        <w:t>)</w:t>
      </w:r>
      <w:r w:rsidR="006D70DD" w:rsidRPr="163ACC39">
        <w:rPr>
          <w:rFonts w:ascii="Arial" w:hAnsi="Arial" w:cs="Arial"/>
          <w:sz w:val="24"/>
          <w:szCs w:val="24"/>
        </w:rPr>
        <w:t xml:space="preserve"> identified over </w:t>
      </w:r>
      <w:r w:rsidR="432501BE" w:rsidRPr="163ACC39">
        <w:rPr>
          <w:rFonts w:ascii="Arial" w:hAnsi="Arial" w:cs="Arial"/>
          <w:sz w:val="24"/>
          <w:szCs w:val="24"/>
        </w:rPr>
        <w:t>45</w:t>
      </w:r>
      <w:r w:rsidR="006D70DD" w:rsidRPr="163ACC39">
        <w:rPr>
          <w:rFonts w:ascii="Arial" w:hAnsi="Arial" w:cs="Arial"/>
          <w:sz w:val="24"/>
          <w:szCs w:val="24"/>
        </w:rPr>
        <w:t xml:space="preserve">,000 dependency claims that require claim establishment and </w:t>
      </w:r>
      <w:r w:rsidR="00233763" w:rsidRPr="163ACC39">
        <w:rPr>
          <w:rFonts w:ascii="Arial" w:hAnsi="Arial" w:cs="Arial"/>
          <w:sz w:val="24"/>
          <w:szCs w:val="24"/>
        </w:rPr>
        <w:t xml:space="preserve">review for proper </w:t>
      </w:r>
      <w:r w:rsidR="006D70DD" w:rsidRPr="163ACC39">
        <w:rPr>
          <w:rFonts w:ascii="Arial" w:hAnsi="Arial" w:cs="Arial"/>
          <w:sz w:val="24"/>
          <w:szCs w:val="24"/>
        </w:rPr>
        <w:t>adjudication.</w:t>
      </w:r>
    </w:p>
    <w:p w14:paraId="26569D77" w14:textId="2063D042" w:rsidR="00673DF0" w:rsidRPr="00080DEF" w:rsidRDefault="00673DF0" w:rsidP="163ACC39">
      <w:pPr>
        <w:rPr>
          <w:rFonts w:ascii="Arial" w:hAnsi="Arial" w:cs="Arial"/>
          <w:b/>
          <w:bCs/>
          <w:sz w:val="24"/>
          <w:szCs w:val="24"/>
          <w:u w:val="single"/>
        </w:rPr>
      </w:pPr>
      <w:r w:rsidRPr="163ACC39">
        <w:rPr>
          <w:rFonts w:ascii="Arial" w:hAnsi="Arial" w:cs="Arial"/>
          <w:b/>
          <w:bCs/>
          <w:sz w:val="24"/>
          <w:szCs w:val="24"/>
          <w:u w:val="single"/>
        </w:rPr>
        <w:t>Policy Analysis</w:t>
      </w:r>
    </w:p>
    <w:p w14:paraId="365408F6" w14:textId="3D2B252C" w:rsidR="00673DF0" w:rsidRPr="001C44B6" w:rsidRDefault="10DF0E64" w:rsidP="00A21524">
      <w:pPr>
        <w:rPr>
          <w:rFonts w:ascii="Arial" w:eastAsia="Arial" w:hAnsi="Arial" w:cs="Arial"/>
          <w:color w:val="000000" w:themeColor="text1"/>
          <w:sz w:val="24"/>
          <w:szCs w:val="24"/>
        </w:rPr>
      </w:pPr>
      <w:r w:rsidRPr="001C44B6">
        <w:rPr>
          <w:rFonts w:ascii="Arial" w:eastAsia="Arial" w:hAnsi="Arial" w:cs="Arial"/>
          <w:color w:val="000000" w:themeColor="text1"/>
          <w:sz w:val="24"/>
          <w:szCs w:val="24"/>
        </w:rPr>
        <w:t>Per 38 C</w:t>
      </w:r>
      <w:r w:rsidR="79172A66"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F</w:t>
      </w:r>
      <w:r w:rsidR="79172A66"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R</w:t>
      </w:r>
      <w:r w:rsidR="79172A66"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 xml:space="preserve"> </w:t>
      </w:r>
      <w:r w:rsidR="7CF09CAC" w:rsidRPr="001C44B6">
        <w:rPr>
          <w:rFonts w:ascii="Arial" w:eastAsia="Arial" w:hAnsi="Arial" w:cs="Arial"/>
          <w:color w:val="000000" w:themeColor="text1"/>
          <w:sz w:val="24"/>
          <w:szCs w:val="24"/>
        </w:rPr>
        <w:t xml:space="preserve">§ </w:t>
      </w:r>
      <w:r w:rsidRPr="001C44B6">
        <w:rPr>
          <w:rFonts w:ascii="Arial" w:eastAsia="Arial" w:hAnsi="Arial" w:cs="Arial"/>
          <w:color w:val="000000" w:themeColor="text1"/>
          <w:sz w:val="24"/>
          <w:szCs w:val="24"/>
        </w:rPr>
        <w:t>3.155(d)(1), a complete claim is generally considered filed as of the date received by VA for an evaluation or award of benefits under the laws administered by the Department of Veterans Affairs. 38 C</w:t>
      </w:r>
      <w:r w:rsidR="2CDBDFEC"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F</w:t>
      </w:r>
      <w:r w:rsidR="2CDBDFEC"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R</w:t>
      </w:r>
      <w:r w:rsidR="2CDBDFEC" w:rsidRPr="001C44B6">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 xml:space="preserve"> </w:t>
      </w:r>
      <w:r w:rsidR="443B69AE" w:rsidRPr="001C44B6">
        <w:rPr>
          <w:rFonts w:ascii="Arial" w:eastAsia="Arial" w:hAnsi="Arial" w:cs="Arial"/>
          <w:color w:val="000000" w:themeColor="text1"/>
          <w:sz w:val="24"/>
          <w:szCs w:val="24"/>
        </w:rPr>
        <w:t xml:space="preserve">§ </w:t>
      </w:r>
      <w:r w:rsidRPr="001C44B6">
        <w:rPr>
          <w:rFonts w:ascii="Arial" w:eastAsia="Arial" w:hAnsi="Arial" w:cs="Arial"/>
          <w:color w:val="000000" w:themeColor="text1"/>
          <w:sz w:val="24"/>
          <w:szCs w:val="24"/>
        </w:rPr>
        <w:t>3.160(a) sets the requirements for a complete claim</w:t>
      </w:r>
      <w:r w:rsidR="5A66B1F5" w:rsidRPr="001C44B6">
        <w:rPr>
          <w:rFonts w:ascii="Arial" w:eastAsia="Arial" w:hAnsi="Arial" w:cs="Arial"/>
          <w:color w:val="000000" w:themeColor="text1"/>
          <w:sz w:val="24"/>
          <w:szCs w:val="24"/>
        </w:rPr>
        <w:t>, while</w:t>
      </w:r>
      <w:r w:rsidR="6815810C" w:rsidRPr="001C44B6">
        <w:rPr>
          <w:rFonts w:ascii="Arial" w:eastAsia="Arial" w:hAnsi="Arial" w:cs="Arial"/>
          <w:color w:val="000000" w:themeColor="text1"/>
          <w:sz w:val="24"/>
          <w:szCs w:val="24"/>
        </w:rPr>
        <w:t xml:space="preserve"> </w:t>
      </w:r>
      <w:r w:rsidR="2C54F599" w:rsidRPr="001C44B6">
        <w:rPr>
          <w:rFonts w:ascii="Arial" w:eastAsia="Arial" w:hAnsi="Arial" w:cs="Arial"/>
          <w:color w:val="000000" w:themeColor="text1"/>
          <w:sz w:val="24"/>
          <w:szCs w:val="24"/>
        </w:rPr>
        <w:t>i</w:t>
      </w:r>
      <w:r w:rsidR="67FAB3F7" w:rsidRPr="001C44B6">
        <w:rPr>
          <w:rFonts w:ascii="Arial" w:eastAsia="Arial" w:hAnsi="Arial" w:cs="Arial"/>
          <w:color w:val="000000" w:themeColor="text1"/>
          <w:sz w:val="24"/>
          <w:szCs w:val="24"/>
        </w:rPr>
        <w:t>nformation regarding VA’s duty to notify claimants of necessary information or evidence when developing claims is addressed in 38 C.F.R. § 3.159(b)(1).</w:t>
      </w:r>
      <w:r w:rsidR="6681182E" w:rsidRPr="001C44B6">
        <w:rPr>
          <w:rFonts w:ascii="Arial" w:eastAsia="Arial" w:hAnsi="Arial" w:cs="Arial"/>
          <w:color w:val="000000" w:themeColor="text1"/>
          <w:sz w:val="24"/>
          <w:szCs w:val="24"/>
        </w:rPr>
        <w:t xml:space="preserve"> </w:t>
      </w:r>
      <w:r w:rsidR="15F4C9EC" w:rsidRPr="001C44B6">
        <w:rPr>
          <w:rFonts w:ascii="Arial" w:eastAsia="Arial" w:hAnsi="Arial" w:cs="Arial"/>
          <w:color w:val="000000" w:themeColor="text1"/>
          <w:sz w:val="24"/>
          <w:szCs w:val="24"/>
        </w:rPr>
        <w:t>E</w:t>
      </w:r>
      <w:r w:rsidR="0AC3A707" w:rsidRPr="001C44B6">
        <w:rPr>
          <w:rFonts w:ascii="Arial" w:eastAsia="Arial" w:hAnsi="Arial" w:cs="Arial"/>
          <w:color w:val="000000" w:themeColor="text1"/>
          <w:sz w:val="24"/>
          <w:szCs w:val="24"/>
        </w:rPr>
        <w:t>ffective</w:t>
      </w:r>
      <w:r w:rsidR="6681182E" w:rsidRPr="001C44B6">
        <w:rPr>
          <w:rFonts w:ascii="Arial" w:eastAsia="Arial" w:hAnsi="Arial" w:cs="Arial"/>
          <w:color w:val="000000" w:themeColor="text1"/>
          <w:sz w:val="24"/>
          <w:szCs w:val="24"/>
        </w:rPr>
        <w:t xml:space="preserve"> dates </w:t>
      </w:r>
      <w:r w:rsidR="050EF0CF" w:rsidRPr="001C44B6">
        <w:rPr>
          <w:rFonts w:ascii="Arial" w:eastAsia="Arial" w:hAnsi="Arial" w:cs="Arial"/>
          <w:color w:val="000000" w:themeColor="text1"/>
          <w:sz w:val="24"/>
          <w:szCs w:val="24"/>
        </w:rPr>
        <w:t>that apply to</w:t>
      </w:r>
      <w:r w:rsidR="6681182E" w:rsidRPr="001C44B6">
        <w:rPr>
          <w:rFonts w:ascii="Arial" w:eastAsia="Arial" w:hAnsi="Arial" w:cs="Arial"/>
          <w:color w:val="000000" w:themeColor="text1"/>
          <w:sz w:val="24"/>
          <w:szCs w:val="24"/>
        </w:rPr>
        <w:t xml:space="preserve"> dependen</w:t>
      </w:r>
      <w:r w:rsidR="665A9899" w:rsidRPr="001C44B6">
        <w:rPr>
          <w:rFonts w:ascii="Arial" w:eastAsia="Arial" w:hAnsi="Arial" w:cs="Arial"/>
          <w:color w:val="000000" w:themeColor="text1"/>
          <w:sz w:val="24"/>
          <w:szCs w:val="24"/>
        </w:rPr>
        <w:t>cy claims</w:t>
      </w:r>
      <w:r w:rsidR="6681182E" w:rsidRPr="001C44B6">
        <w:rPr>
          <w:rFonts w:ascii="Arial" w:eastAsia="Arial" w:hAnsi="Arial" w:cs="Arial"/>
          <w:color w:val="000000" w:themeColor="text1"/>
          <w:sz w:val="24"/>
          <w:szCs w:val="24"/>
        </w:rPr>
        <w:t xml:space="preserve"> may be found in </w:t>
      </w:r>
      <w:r w:rsidR="4612FD6A" w:rsidRPr="001C44B6">
        <w:rPr>
          <w:rFonts w:ascii="Arial" w:eastAsia="Arial" w:hAnsi="Arial" w:cs="Arial"/>
          <w:color w:val="000000" w:themeColor="text1"/>
          <w:sz w:val="24"/>
          <w:szCs w:val="24"/>
        </w:rPr>
        <w:t>38 C.F.R. §</w:t>
      </w:r>
      <w:r w:rsidR="1216FD4F" w:rsidRPr="001C44B6">
        <w:rPr>
          <w:rFonts w:ascii="Arial" w:eastAsia="Arial" w:hAnsi="Arial" w:cs="Arial"/>
          <w:color w:val="000000" w:themeColor="text1"/>
          <w:sz w:val="24"/>
          <w:szCs w:val="24"/>
        </w:rPr>
        <w:t xml:space="preserve">§ </w:t>
      </w:r>
      <w:r w:rsidR="4612FD6A" w:rsidRPr="001C44B6">
        <w:rPr>
          <w:rFonts w:ascii="Arial" w:eastAsia="Arial" w:hAnsi="Arial" w:cs="Arial"/>
          <w:color w:val="000000" w:themeColor="text1"/>
          <w:sz w:val="24"/>
          <w:szCs w:val="24"/>
        </w:rPr>
        <w:t>3.401(b)</w:t>
      </w:r>
      <w:r w:rsidR="45A5B91C" w:rsidRPr="001C44B6">
        <w:rPr>
          <w:rFonts w:ascii="Arial" w:eastAsia="Arial" w:hAnsi="Arial" w:cs="Arial"/>
          <w:color w:val="000000" w:themeColor="text1"/>
          <w:sz w:val="24"/>
          <w:szCs w:val="24"/>
        </w:rPr>
        <w:t xml:space="preserve"> and </w:t>
      </w:r>
      <w:r w:rsidR="6ED7ADD5" w:rsidRPr="001C44B6">
        <w:rPr>
          <w:rFonts w:ascii="Arial" w:eastAsia="Arial" w:hAnsi="Arial" w:cs="Arial"/>
          <w:color w:val="000000" w:themeColor="text1"/>
          <w:sz w:val="24"/>
          <w:szCs w:val="24"/>
        </w:rPr>
        <w:t>3.660(c)</w:t>
      </w:r>
      <w:r w:rsidR="086B6556" w:rsidRPr="001C44B6">
        <w:rPr>
          <w:rFonts w:ascii="Arial" w:eastAsia="Arial" w:hAnsi="Arial" w:cs="Arial"/>
          <w:color w:val="000000" w:themeColor="text1"/>
          <w:sz w:val="24"/>
          <w:szCs w:val="24"/>
        </w:rPr>
        <w:t>.</w:t>
      </w:r>
      <w:r w:rsidR="1A93B801" w:rsidRPr="001C44B6">
        <w:rPr>
          <w:rFonts w:ascii="Arial" w:eastAsia="Arial" w:hAnsi="Arial" w:cs="Arial"/>
          <w:color w:val="000000" w:themeColor="text1"/>
          <w:sz w:val="24"/>
          <w:szCs w:val="24"/>
        </w:rPr>
        <w:t xml:space="preserve"> </w:t>
      </w:r>
      <w:r w:rsidR="2DDAA3A5" w:rsidRPr="001C44B6">
        <w:rPr>
          <w:rFonts w:ascii="Arial" w:eastAsia="Arial" w:hAnsi="Arial" w:cs="Arial"/>
          <w:color w:val="000000" w:themeColor="text1"/>
          <w:sz w:val="24"/>
          <w:szCs w:val="24"/>
        </w:rPr>
        <w:t xml:space="preserve">38 C.F.R. § 3.660 addresses reductions, </w:t>
      </w:r>
      <w:r w:rsidR="001C44B6" w:rsidRPr="001C44B6">
        <w:rPr>
          <w:rFonts w:ascii="Arial" w:eastAsia="Arial" w:hAnsi="Arial" w:cs="Arial"/>
          <w:color w:val="000000" w:themeColor="text1"/>
          <w:sz w:val="24"/>
          <w:szCs w:val="24"/>
        </w:rPr>
        <w:t>discontinuance,</w:t>
      </w:r>
      <w:r w:rsidR="2DDAA3A5" w:rsidRPr="001C44B6">
        <w:rPr>
          <w:rFonts w:ascii="Arial" w:eastAsia="Arial" w:hAnsi="Arial" w:cs="Arial"/>
          <w:color w:val="000000" w:themeColor="text1"/>
          <w:sz w:val="24"/>
          <w:szCs w:val="24"/>
        </w:rPr>
        <w:t xml:space="preserve"> and effective dates with changes in dependency</w:t>
      </w:r>
      <w:r w:rsidR="1908B85B" w:rsidRPr="001C44B6">
        <w:rPr>
          <w:rFonts w:ascii="Arial" w:eastAsia="Arial" w:hAnsi="Arial" w:cs="Arial"/>
          <w:color w:val="000000" w:themeColor="text1"/>
          <w:sz w:val="24"/>
          <w:szCs w:val="24"/>
        </w:rPr>
        <w:t xml:space="preserve"> for a Veteran, surviving spouse or child who is receiving pension</w:t>
      </w:r>
      <w:r w:rsidR="2DDAA3A5" w:rsidRPr="001C44B6">
        <w:rPr>
          <w:rFonts w:ascii="Arial" w:eastAsia="Arial" w:hAnsi="Arial" w:cs="Arial"/>
          <w:color w:val="000000" w:themeColor="text1"/>
          <w:sz w:val="24"/>
          <w:szCs w:val="24"/>
        </w:rPr>
        <w:t xml:space="preserve">. </w:t>
      </w:r>
      <w:r w:rsidR="5B8084EA" w:rsidRPr="001C44B6">
        <w:rPr>
          <w:rFonts w:ascii="Arial" w:eastAsia="Arial" w:hAnsi="Arial" w:cs="Arial"/>
          <w:color w:val="000000" w:themeColor="text1"/>
          <w:sz w:val="24"/>
          <w:szCs w:val="24"/>
        </w:rPr>
        <w:t>Section 3.660(a)(3) states overpayments created by retroactive discontinuance of benefits will be subject to recovery</w:t>
      </w:r>
      <w:r w:rsidR="4407476F" w:rsidRPr="001C44B6">
        <w:rPr>
          <w:rFonts w:ascii="Arial" w:eastAsia="Arial" w:hAnsi="Arial" w:cs="Arial"/>
          <w:color w:val="000000" w:themeColor="text1"/>
          <w:sz w:val="24"/>
          <w:szCs w:val="24"/>
        </w:rPr>
        <w:t>,</w:t>
      </w:r>
      <w:r w:rsidR="5B8084EA" w:rsidRPr="001C44B6">
        <w:rPr>
          <w:rFonts w:ascii="Arial" w:eastAsia="Arial" w:hAnsi="Arial" w:cs="Arial"/>
          <w:color w:val="000000" w:themeColor="text1"/>
          <w:sz w:val="24"/>
          <w:szCs w:val="24"/>
        </w:rPr>
        <w:t xml:space="preserve"> if not waived.</w:t>
      </w:r>
    </w:p>
    <w:p w14:paraId="6C717D13" w14:textId="495FE704" w:rsidR="7F1B1E50" w:rsidRPr="001C44B6" w:rsidRDefault="16C09C8F" w:rsidP="163ACC39">
      <w:pPr>
        <w:spacing w:line="257" w:lineRule="auto"/>
        <w:rPr>
          <w:rFonts w:ascii="Arial" w:eastAsia="Arial" w:hAnsi="Arial" w:cs="Arial"/>
          <w:color w:val="000000" w:themeColor="text1"/>
          <w:sz w:val="24"/>
          <w:szCs w:val="24"/>
        </w:rPr>
      </w:pPr>
      <w:r w:rsidRPr="001C44B6">
        <w:rPr>
          <w:rFonts w:ascii="Arial" w:eastAsia="Arial" w:hAnsi="Arial" w:cs="Arial"/>
          <w:color w:val="000000" w:themeColor="text1"/>
          <w:sz w:val="24"/>
          <w:szCs w:val="24"/>
        </w:rPr>
        <w:t>A</w:t>
      </w:r>
      <w:r w:rsidR="47187289" w:rsidRPr="001C44B6">
        <w:rPr>
          <w:rFonts w:ascii="Arial" w:eastAsia="Arial" w:hAnsi="Arial" w:cs="Arial"/>
          <w:color w:val="000000" w:themeColor="text1"/>
          <w:sz w:val="24"/>
          <w:szCs w:val="24"/>
        </w:rPr>
        <w:t>l</w:t>
      </w:r>
      <w:r w:rsidR="30D22FDC" w:rsidRPr="001C44B6">
        <w:rPr>
          <w:rFonts w:ascii="Arial" w:eastAsia="Arial" w:hAnsi="Arial" w:cs="Arial"/>
          <w:color w:val="000000" w:themeColor="text1"/>
          <w:sz w:val="24"/>
          <w:szCs w:val="24"/>
        </w:rPr>
        <w:t>l</w:t>
      </w:r>
      <w:r w:rsidR="47187289" w:rsidRPr="001C44B6">
        <w:rPr>
          <w:rFonts w:ascii="Arial" w:eastAsia="Arial" w:hAnsi="Arial" w:cs="Arial"/>
          <w:color w:val="000000" w:themeColor="text1"/>
          <w:sz w:val="24"/>
          <w:szCs w:val="24"/>
        </w:rPr>
        <w:t xml:space="preserve"> applicable regulations</w:t>
      </w:r>
      <w:r w:rsidR="2C12F215" w:rsidRPr="001C44B6">
        <w:rPr>
          <w:rFonts w:ascii="Arial" w:eastAsia="Arial" w:hAnsi="Arial" w:cs="Arial"/>
          <w:color w:val="000000" w:themeColor="text1"/>
          <w:sz w:val="24"/>
          <w:szCs w:val="24"/>
        </w:rPr>
        <w:t xml:space="preserve"> must be considered</w:t>
      </w:r>
      <w:r w:rsidR="47187289" w:rsidRPr="001C44B6">
        <w:rPr>
          <w:rFonts w:ascii="Arial" w:eastAsia="Arial" w:hAnsi="Arial" w:cs="Arial"/>
          <w:color w:val="000000" w:themeColor="text1"/>
          <w:sz w:val="24"/>
          <w:szCs w:val="24"/>
        </w:rPr>
        <w:t>.</w:t>
      </w:r>
      <w:r w:rsidR="501E1847" w:rsidRPr="001C44B6">
        <w:rPr>
          <w:rFonts w:ascii="Arial" w:eastAsia="Arial" w:hAnsi="Arial" w:cs="Arial"/>
          <w:color w:val="000000" w:themeColor="text1"/>
          <w:sz w:val="24"/>
          <w:szCs w:val="24"/>
        </w:rPr>
        <w:t xml:space="preserve"> 38 C.F.R. § 3.500</w:t>
      </w:r>
      <w:r w:rsidR="63AB3AA5" w:rsidRPr="001C44B6">
        <w:rPr>
          <w:rFonts w:ascii="Arial" w:eastAsia="Arial" w:hAnsi="Arial" w:cs="Arial"/>
          <w:color w:val="000000" w:themeColor="text1"/>
          <w:sz w:val="24"/>
          <w:szCs w:val="24"/>
        </w:rPr>
        <w:t xml:space="preserve">(g)(2)(ii) provides information on reductions or termination when death </w:t>
      </w:r>
      <w:r w:rsidR="486608BB" w:rsidRPr="001C44B6">
        <w:rPr>
          <w:rFonts w:ascii="Arial" w:eastAsia="Arial" w:hAnsi="Arial" w:cs="Arial"/>
          <w:color w:val="000000" w:themeColor="text1"/>
          <w:sz w:val="24"/>
          <w:szCs w:val="24"/>
        </w:rPr>
        <w:t xml:space="preserve">of a dependent payee </w:t>
      </w:r>
      <w:r w:rsidR="63AB3AA5" w:rsidRPr="001C44B6">
        <w:rPr>
          <w:rFonts w:ascii="Arial" w:eastAsia="Arial" w:hAnsi="Arial" w:cs="Arial"/>
          <w:color w:val="000000" w:themeColor="text1"/>
          <w:sz w:val="24"/>
          <w:szCs w:val="24"/>
        </w:rPr>
        <w:t xml:space="preserve">has occurred. </w:t>
      </w:r>
      <w:r w:rsidR="76B53A4E" w:rsidRPr="001C44B6">
        <w:rPr>
          <w:rFonts w:ascii="Arial" w:eastAsia="Arial" w:hAnsi="Arial" w:cs="Arial"/>
          <w:color w:val="000000" w:themeColor="text1"/>
          <w:sz w:val="24"/>
          <w:szCs w:val="24"/>
        </w:rPr>
        <w:t xml:space="preserve">Marriage reductions or terminations are addressed in 38 C.F.R. § </w:t>
      </w:r>
      <w:r w:rsidR="0B7FA9C1" w:rsidRPr="001C44B6">
        <w:rPr>
          <w:rFonts w:ascii="Arial" w:eastAsia="Arial" w:hAnsi="Arial" w:cs="Arial"/>
          <w:color w:val="000000" w:themeColor="text1"/>
          <w:sz w:val="24"/>
          <w:szCs w:val="24"/>
        </w:rPr>
        <w:t xml:space="preserve">3.500(n)(2)(ii). </w:t>
      </w:r>
      <w:r w:rsidR="56DD61AF" w:rsidRPr="001C44B6">
        <w:rPr>
          <w:rFonts w:ascii="Arial" w:eastAsia="Arial" w:hAnsi="Arial" w:cs="Arial"/>
          <w:color w:val="000000" w:themeColor="text1"/>
          <w:sz w:val="24"/>
          <w:szCs w:val="24"/>
        </w:rPr>
        <w:t>38 C.F.R. § 3.501(d)(2) covers divorce and t</w:t>
      </w:r>
      <w:r w:rsidR="0B7FA9C1" w:rsidRPr="001C44B6">
        <w:rPr>
          <w:rFonts w:ascii="Arial" w:eastAsia="Arial" w:hAnsi="Arial" w:cs="Arial"/>
          <w:color w:val="000000" w:themeColor="text1"/>
          <w:sz w:val="24"/>
          <w:szCs w:val="24"/>
        </w:rPr>
        <w:t>ermination of school at</w:t>
      </w:r>
      <w:r w:rsidR="6EEA156C" w:rsidRPr="001C44B6">
        <w:rPr>
          <w:rFonts w:ascii="Arial" w:eastAsia="Arial" w:hAnsi="Arial" w:cs="Arial"/>
          <w:color w:val="000000" w:themeColor="text1"/>
          <w:sz w:val="24"/>
          <w:szCs w:val="24"/>
        </w:rPr>
        <w:t xml:space="preserve">tendance is addressed in 38 C.F.R. § </w:t>
      </w:r>
      <w:r w:rsidR="5370EA74" w:rsidRPr="001C44B6">
        <w:rPr>
          <w:rFonts w:ascii="Arial" w:eastAsia="Arial" w:hAnsi="Arial" w:cs="Arial"/>
          <w:color w:val="000000" w:themeColor="text1"/>
          <w:sz w:val="24"/>
          <w:szCs w:val="24"/>
        </w:rPr>
        <w:t>3.667(c).</w:t>
      </w:r>
      <w:r w:rsidR="001C44B6">
        <w:rPr>
          <w:rFonts w:ascii="Arial" w:eastAsia="Arial" w:hAnsi="Arial" w:cs="Arial"/>
          <w:color w:val="000000" w:themeColor="text1"/>
          <w:sz w:val="24"/>
          <w:szCs w:val="24"/>
        </w:rPr>
        <w:t xml:space="preserve"> </w:t>
      </w:r>
      <w:hyperlink r:id="rId11" w:history="1">
        <w:r w:rsidR="08F250BD" w:rsidRPr="001C44B6">
          <w:rPr>
            <w:rStyle w:val="Hyperlink"/>
            <w:rFonts w:ascii="Arial" w:eastAsia="Arial" w:hAnsi="Arial" w:cs="Arial"/>
            <w:color w:val="000000" w:themeColor="text1"/>
            <w:sz w:val="24"/>
            <w:szCs w:val="24"/>
            <w:u w:val="none"/>
          </w:rPr>
          <w:t>38 U.S.C. § 5112(b)(2) and (7)</w:t>
        </w:r>
      </w:hyperlink>
      <w:r w:rsidR="08F250BD" w:rsidRPr="001C44B6">
        <w:rPr>
          <w:rFonts w:ascii="Arial" w:eastAsia="Arial" w:hAnsi="Arial" w:cs="Arial"/>
          <w:color w:val="000000" w:themeColor="text1"/>
          <w:sz w:val="24"/>
          <w:szCs w:val="24"/>
        </w:rPr>
        <w:t xml:space="preserve"> specify effective dates of reductions based on changes in dependents’ status in several circumstances. VA must generally apply those provisions when a change in dependency status occurs. Modest overpayments subject to recoupment are anticipated </w:t>
      </w:r>
      <w:r w:rsidR="00DF139A">
        <w:rPr>
          <w:rFonts w:ascii="Arial" w:eastAsia="Arial" w:hAnsi="Arial" w:cs="Arial"/>
          <w:color w:val="000000" w:themeColor="text1"/>
          <w:sz w:val="24"/>
          <w:szCs w:val="24"/>
        </w:rPr>
        <w:t xml:space="preserve">as a result </w:t>
      </w:r>
      <w:r w:rsidR="08F250BD" w:rsidRPr="001C44B6">
        <w:rPr>
          <w:rFonts w:ascii="Arial" w:eastAsia="Arial" w:hAnsi="Arial" w:cs="Arial"/>
          <w:color w:val="000000" w:themeColor="text1"/>
          <w:sz w:val="24"/>
          <w:szCs w:val="24"/>
        </w:rPr>
        <w:t xml:space="preserve">of those statutes because they set the effective date of reductions as the date of specified events, even in scenarios when VA becomes aware of such events at a later date. </w:t>
      </w:r>
    </w:p>
    <w:p w14:paraId="55FEB18E" w14:textId="1223D545" w:rsidR="7F1B1E50" w:rsidRPr="001C44B6" w:rsidRDefault="08F250BD" w:rsidP="163ACC39">
      <w:pPr>
        <w:spacing w:line="257" w:lineRule="auto"/>
        <w:rPr>
          <w:rFonts w:ascii="Arial" w:eastAsia="Arial" w:hAnsi="Arial" w:cs="Arial"/>
          <w:color w:val="000000" w:themeColor="text1"/>
          <w:sz w:val="24"/>
          <w:szCs w:val="24"/>
        </w:rPr>
      </w:pPr>
      <w:r w:rsidRPr="001C44B6">
        <w:rPr>
          <w:rFonts w:ascii="Arial" w:eastAsia="Arial" w:hAnsi="Arial" w:cs="Arial"/>
          <w:color w:val="000000" w:themeColor="text1"/>
          <w:sz w:val="24"/>
          <w:szCs w:val="24"/>
        </w:rPr>
        <w:lastRenderedPageBreak/>
        <w:t xml:space="preserve">In the claim population of the </w:t>
      </w:r>
      <w:r w:rsidR="344841A2" w:rsidRPr="001C44B6">
        <w:rPr>
          <w:rFonts w:ascii="Arial" w:eastAsia="Arial" w:hAnsi="Arial" w:cs="Arial"/>
          <w:color w:val="000000" w:themeColor="text1"/>
          <w:sz w:val="24"/>
          <w:szCs w:val="24"/>
        </w:rPr>
        <w:t xml:space="preserve">failed </w:t>
      </w:r>
      <w:r w:rsidRPr="001C44B6">
        <w:rPr>
          <w:rFonts w:ascii="Arial" w:eastAsia="Arial" w:hAnsi="Arial" w:cs="Arial"/>
          <w:color w:val="000000" w:themeColor="text1"/>
          <w:sz w:val="24"/>
          <w:szCs w:val="24"/>
        </w:rPr>
        <w:t xml:space="preserve">dependency </w:t>
      </w:r>
      <w:r w:rsidR="5A5BB4D8" w:rsidRPr="001C44B6">
        <w:rPr>
          <w:rFonts w:ascii="Arial" w:eastAsia="Arial" w:hAnsi="Arial" w:cs="Arial"/>
          <w:color w:val="000000" w:themeColor="text1"/>
          <w:sz w:val="24"/>
          <w:szCs w:val="24"/>
        </w:rPr>
        <w:t>submissions</w:t>
      </w:r>
      <w:r w:rsidRPr="001C44B6">
        <w:rPr>
          <w:rFonts w:ascii="Arial" w:eastAsia="Arial" w:hAnsi="Arial" w:cs="Arial"/>
          <w:color w:val="000000" w:themeColor="text1"/>
          <w:sz w:val="24"/>
          <w:szCs w:val="24"/>
        </w:rPr>
        <w:t xml:space="preserve">, there is potential for large overpayments resulting from a VA failure to process the claimant’s submission. 38 U.S.C. § 5112(b)(10), implemented in 38 C.F.R. § 3.500(b)(2), indicates that the effective date of a reduction by reason of an erroneous award based solely on administrative error or error in judgment shall be the date of last payment. </w:t>
      </w:r>
    </w:p>
    <w:p w14:paraId="1E336A11" w14:textId="451CC5A0" w:rsidR="7F1B1E50" w:rsidRPr="001C44B6" w:rsidRDefault="08F250BD" w:rsidP="7F1B1E50">
      <w:pPr>
        <w:rPr>
          <w:rFonts w:ascii="Arial" w:eastAsia="Arial" w:hAnsi="Arial" w:cs="Arial"/>
          <w:color w:val="000000" w:themeColor="text1"/>
          <w:sz w:val="24"/>
          <w:szCs w:val="24"/>
        </w:rPr>
      </w:pPr>
      <w:r w:rsidRPr="001C44B6">
        <w:rPr>
          <w:rFonts w:ascii="Arial" w:eastAsia="Arial" w:hAnsi="Arial" w:cs="Arial"/>
          <w:color w:val="000000" w:themeColor="text1"/>
          <w:sz w:val="24"/>
          <w:szCs w:val="24"/>
        </w:rPr>
        <w:t>Recently enacted 38 U.S.C. § 5302B states that no individual may incur a debt that arises from participation in a program or benefit administered by VBA and is attributable to the failure of an employee to process information provided by, or on behalf of that individual, within applicable timeliness standards established by the Secretary</w:t>
      </w:r>
      <w:r w:rsidR="008C1413" w:rsidRPr="001C44B6">
        <w:rPr>
          <w:rFonts w:ascii="Arial" w:eastAsia="Arial" w:hAnsi="Arial" w:cs="Arial"/>
          <w:color w:val="000000" w:themeColor="text1"/>
          <w:sz w:val="24"/>
          <w:szCs w:val="24"/>
        </w:rPr>
        <w:t>.</w:t>
      </w:r>
    </w:p>
    <w:p w14:paraId="0871D316" w14:textId="645FB24B" w:rsidR="08F250BD" w:rsidRDefault="08F250BD" w:rsidP="163ACC39">
      <w:pPr>
        <w:spacing w:line="257" w:lineRule="auto"/>
        <w:rPr>
          <w:rFonts w:ascii="Arial" w:eastAsia="Arial" w:hAnsi="Arial" w:cs="Arial"/>
          <w:color w:val="000000" w:themeColor="text1"/>
          <w:sz w:val="24"/>
          <w:szCs w:val="24"/>
        </w:rPr>
      </w:pPr>
      <w:r w:rsidRPr="001C44B6">
        <w:rPr>
          <w:rFonts w:ascii="Arial" w:eastAsia="Arial" w:hAnsi="Arial" w:cs="Arial"/>
          <w:color w:val="000000" w:themeColor="text1"/>
          <w:sz w:val="24"/>
          <w:szCs w:val="24"/>
        </w:rPr>
        <w:t xml:space="preserve">While most revisions based on dependency changes should be governed by 38 U.S.C. § 5112(b)(2) or (7), and reasonable and inherently unavoidable delays in processing a claim or a change in dependency status do not ordinarily constitute an administrative error defined in 38 U.S.C. § 5112(b)(10), the </w:t>
      </w:r>
      <w:r w:rsidR="1C00A132" w:rsidRPr="001C44B6">
        <w:rPr>
          <w:rFonts w:ascii="Arial" w:eastAsia="Arial" w:hAnsi="Arial" w:cs="Arial"/>
          <w:color w:val="000000" w:themeColor="text1"/>
          <w:sz w:val="24"/>
          <w:szCs w:val="24"/>
        </w:rPr>
        <w:t xml:space="preserve">failed </w:t>
      </w:r>
      <w:r w:rsidRPr="001C44B6">
        <w:rPr>
          <w:rFonts w:ascii="Arial" w:eastAsia="Arial" w:hAnsi="Arial" w:cs="Arial"/>
          <w:color w:val="000000" w:themeColor="text1"/>
          <w:sz w:val="24"/>
          <w:szCs w:val="24"/>
        </w:rPr>
        <w:t xml:space="preserve">dependency </w:t>
      </w:r>
      <w:r w:rsidR="4F863145" w:rsidRPr="001C44B6">
        <w:rPr>
          <w:rFonts w:ascii="Arial" w:eastAsia="Arial" w:hAnsi="Arial" w:cs="Arial"/>
          <w:color w:val="000000" w:themeColor="text1"/>
          <w:sz w:val="24"/>
          <w:szCs w:val="24"/>
        </w:rPr>
        <w:t>submissions</w:t>
      </w:r>
      <w:r w:rsidRPr="001C44B6">
        <w:rPr>
          <w:rFonts w:ascii="Arial" w:eastAsia="Arial" w:hAnsi="Arial" w:cs="Arial"/>
          <w:color w:val="000000" w:themeColor="text1"/>
          <w:sz w:val="24"/>
          <w:szCs w:val="24"/>
        </w:rPr>
        <w:t xml:space="preserve"> are different. These delays, which are purely due to a VA system error where VA effectively overlooked information submitted by Veterans, constitute an administrative error subject to section 38 U.S.C. § 5112(b)(10). A Veteran should not be expected to provide multiple submissions to VBA when there is a change in their dependents.</w:t>
      </w:r>
    </w:p>
    <w:p w14:paraId="2E2A0933" w14:textId="187CFD5E" w:rsidR="00855972" w:rsidRPr="001C44B6" w:rsidRDefault="00855972" w:rsidP="163ACC39">
      <w:pPr>
        <w:spacing w:line="257" w:lineRule="auto"/>
        <w:rPr>
          <w:rFonts w:ascii="Arial" w:eastAsia="Arial" w:hAnsi="Arial" w:cs="Arial"/>
          <w:color w:val="000000" w:themeColor="text1"/>
          <w:sz w:val="24"/>
          <w:szCs w:val="24"/>
        </w:rPr>
      </w:pPr>
      <w:r w:rsidRPr="001C44B6">
        <w:rPr>
          <w:rFonts w:ascii="Arial" w:eastAsia="Arial" w:hAnsi="Arial" w:cs="Arial"/>
          <w:color w:val="000000" w:themeColor="text1"/>
          <w:sz w:val="24"/>
          <w:szCs w:val="24"/>
        </w:rPr>
        <w:t>The Under Secretary for Benefits has authorized application of the administrative error procedures to make claimants “whole” in so far as eliminating or refunding debts from the date the failed dependency submission occurred to the date of last payment</w:t>
      </w:r>
      <w:r>
        <w:rPr>
          <w:rFonts w:ascii="Arial" w:eastAsia="Arial" w:hAnsi="Arial" w:cs="Arial"/>
          <w:color w:val="000000" w:themeColor="text1"/>
          <w:sz w:val="24"/>
          <w:szCs w:val="24"/>
        </w:rPr>
        <w:t>,</w:t>
      </w:r>
      <w:r w:rsidRPr="001C44B6">
        <w:rPr>
          <w:rFonts w:ascii="Arial" w:eastAsia="Arial" w:hAnsi="Arial" w:cs="Arial"/>
          <w:color w:val="000000" w:themeColor="text1"/>
          <w:sz w:val="24"/>
          <w:szCs w:val="24"/>
        </w:rPr>
        <w:t xml:space="preserve"> or the end date of a previously established debt. </w:t>
      </w:r>
    </w:p>
    <w:p w14:paraId="244CFA71" w14:textId="64FC435E" w:rsidR="00D41360" w:rsidRPr="00490035" w:rsidRDefault="00490035" w:rsidP="163ACC39">
      <w:pPr>
        <w:rPr>
          <w:rFonts w:ascii="Arial" w:eastAsia="Arial" w:hAnsi="Arial" w:cs="Arial"/>
          <w:b/>
          <w:bCs/>
          <w:color w:val="000000" w:themeColor="text1"/>
          <w:sz w:val="24"/>
          <w:szCs w:val="24"/>
          <w:u w:val="single"/>
        </w:rPr>
      </w:pPr>
      <w:r w:rsidRPr="5D111D02">
        <w:rPr>
          <w:rFonts w:ascii="Arial" w:eastAsia="Arial" w:hAnsi="Arial" w:cs="Arial"/>
          <w:b/>
          <w:bCs/>
          <w:color w:val="000000" w:themeColor="text1"/>
          <w:sz w:val="24"/>
          <w:szCs w:val="24"/>
          <w:u w:val="single"/>
        </w:rPr>
        <w:t>Process</w:t>
      </w:r>
    </w:p>
    <w:p w14:paraId="31FB802F" w14:textId="1F220FA7" w:rsidR="004127E6" w:rsidRPr="00CC4EB9" w:rsidRDefault="72A4C1AB" w:rsidP="006C3952">
      <w:pPr>
        <w:pStyle w:val="ListParagraph"/>
        <w:numPr>
          <w:ilvl w:val="0"/>
          <w:numId w:val="54"/>
        </w:numPr>
        <w:rPr>
          <w:rFonts w:ascii="Arial" w:eastAsia="Arial" w:hAnsi="Arial" w:cs="Arial"/>
          <w:color w:val="000000" w:themeColor="text1"/>
          <w:sz w:val="24"/>
          <w:szCs w:val="24"/>
        </w:rPr>
      </w:pPr>
      <w:r w:rsidRPr="00CC4EB9">
        <w:rPr>
          <w:rFonts w:ascii="Arial" w:eastAsia="Arial" w:hAnsi="Arial" w:cs="Arial"/>
          <w:color w:val="000000" w:themeColor="text1"/>
          <w:sz w:val="24"/>
          <w:szCs w:val="24"/>
        </w:rPr>
        <w:t xml:space="preserve">For all affected living and deceased </w:t>
      </w:r>
      <w:r w:rsidR="00952D56" w:rsidRPr="00CC4EB9">
        <w:rPr>
          <w:rFonts w:ascii="Arial" w:eastAsia="Arial" w:hAnsi="Arial" w:cs="Arial"/>
          <w:color w:val="000000" w:themeColor="text1"/>
          <w:sz w:val="24"/>
          <w:szCs w:val="24"/>
        </w:rPr>
        <w:t>claimants</w:t>
      </w:r>
      <w:r w:rsidRPr="00CC4EB9">
        <w:rPr>
          <w:rFonts w:ascii="Arial" w:eastAsia="Arial" w:hAnsi="Arial" w:cs="Arial"/>
          <w:color w:val="000000" w:themeColor="text1"/>
          <w:sz w:val="24"/>
          <w:szCs w:val="24"/>
        </w:rPr>
        <w:t xml:space="preserve">, VA Central Office (VACO) will batch establish an EP </w:t>
      </w:r>
      <w:r w:rsidR="00850056" w:rsidRPr="00CC4EB9">
        <w:rPr>
          <w:rFonts w:ascii="Arial" w:eastAsia="Arial" w:hAnsi="Arial" w:cs="Arial"/>
          <w:color w:val="000000" w:themeColor="text1"/>
          <w:sz w:val="24"/>
          <w:szCs w:val="24"/>
        </w:rPr>
        <w:t>330</w:t>
      </w:r>
      <w:r w:rsidRPr="00CC4EB9">
        <w:rPr>
          <w:rFonts w:ascii="Arial" w:eastAsia="Arial" w:hAnsi="Arial" w:cs="Arial"/>
          <w:color w:val="000000" w:themeColor="text1"/>
          <w:sz w:val="24"/>
          <w:szCs w:val="24"/>
        </w:rPr>
        <w:t xml:space="preserve">, with a date of claim (DOC) reflecting the date of the earliest failed </w:t>
      </w:r>
      <w:r w:rsidR="5C91B1CF" w:rsidRPr="00CC4EB9">
        <w:rPr>
          <w:rFonts w:ascii="Arial" w:eastAsia="Arial" w:hAnsi="Arial" w:cs="Arial"/>
          <w:color w:val="000000" w:themeColor="text1"/>
          <w:sz w:val="24"/>
          <w:szCs w:val="24"/>
        </w:rPr>
        <w:t xml:space="preserve">dependency </w:t>
      </w:r>
      <w:r w:rsidRPr="00CC4EB9">
        <w:rPr>
          <w:rFonts w:ascii="Arial" w:eastAsia="Arial" w:hAnsi="Arial" w:cs="Arial"/>
          <w:color w:val="000000" w:themeColor="text1"/>
          <w:sz w:val="24"/>
          <w:szCs w:val="24"/>
        </w:rPr>
        <w:t xml:space="preserve">submission. </w:t>
      </w:r>
    </w:p>
    <w:p w14:paraId="7C309449" w14:textId="19D2B2BC" w:rsidR="0045523D" w:rsidRPr="009C486F" w:rsidRDefault="004127E6" w:rsidP="006C3952">
      <w:pPr>
        <w:pStyle w:val="ListParagraph"/>
        <w:numPr>
          <w:ilvl w:val="0"/>
          <w:numId w:val="55"/>
        </w:numPr>
        <w:rPr>
          <w:rFonts w:ascii="Arial" w:eastAsia="Arial" w:hAnsi="Arial" w:cs="Arial"/>
          <w:color w:val="000000" w:themeColor="text1"/>
          <w:sz w:val="24"/>
          <w:szCs w:val="24"/>
        </w:rPr>
      </w:pPr>
      <w:r w:rsidRPr="163ACC39">
        <w:rPr>
          <w:rFonts w:ascii="Arial" w:eastAsia="Arial" w:hAnsi="Arial" w:cs="Arial"/>
          <w:color w:val="000000" w:themeColor="text1"/>
          <w:sz w:val="24"/>
          <w:szCs w:val="24"/>
        </w:rPr>
        <w:t>An EP 330 VACO NR Review will be established for</w:t>
      </w:r>
      <w:r w:rsidR="00681C2B" w:rsidRPr="163ACC39">
        <w:rPr>
          <w:rFonts w:ascii="Arial" w:eastAsia="Arial" w:hAnsi="Arial" w:cs="Arial"/>
          <w:color w:val="000000" w:themeColor="text1"/>
          <w:sz w:val="24"/>
          <w:szCs w:val="24"/>
        </w:rPr>
        <w:t xml:space="preserve"> cases in which the </w:t>
      </w:r>
      <w:r w:rsidR="00D41360" w:rsidRPr="163ACC39">
        <w:rPr>
          <w:rFonts w:ascii="Arial" w:eastAsia="Arial" w:hAnsi="Arial" w:cs="Arial"/>
          <w:color w:val="000000" w:themeColor="text1"/>
          <w:sz w:val="24"/>
          <w:szCs w:val="24"/>
        </w:rPr>
        <w:t xml:space="preserve">Veteran </w:t>
      </w:r>
      <w:r w:rsidR="00681C2B" w:rsidRPr="163ACC39">
        <w:rPr>
          <w:rFonts w:ascii="Arial" w:eastAsia="Arial" w:hAnsi="Arial" w:cs="Arial"/>
          <w:color w:val="000000" w:themeColor="text1"/>
          <w:sz w:val="24"/>
          <w:szCs w:val="24"/>
        </w:rPr>
        <w:t xml:space="preserve">is </w:t>
      </w:r>
      <w:r w:rsidR="00D41360" w:rsidRPr="163ACC39">
        <w:rPr>
          <w:rFonts w:ascii="Arial" w:eastAsia="Arial" w:hAnsi="Arial" w:cs="Arial"/>
          <w:color w:val="000000" w:themeColor="text1"/>
          <w:sz w:val="24"/>
          <w:szCs w:val="24"/>
        </w:rPr>
        <w:t xml:space="preserve">currently in receipt of </w:t>
      </w:r>
      <w:r w:rsidR="00952D56" w:rsidRPr="163ACC39">
        <w:rPr>
          <w:rFonts w:ascii="Arial" w:eastAsia="Arial" w:hAnsi="Arial" w:cs="Arial"/>
          <w:color w:val="000000" w:themeColor="text1"/>
          <w:sz w:val="24"/>
          <w:szCs w:val="24"/>
        </w:rPr>
        <w:t xml:space="preserve">disability </w:t>
      </w:r>
      <w:r w:rsidR="00D41360" w:rsidRPr="163ACC39">
        <w:rPr>
          <w:rFonts w:ascii="Arial" w:eastAsia="Arial" w:hAnsi="Arial" w:cs="Arial"/>
          <w:color w:val="000000" w:themeColor="text1"/>
          <w:sz w:val="24"/>
          <w:szCs w:val="24"/>
        </w:rPr>
        <w:t xml:space="preserve">compensation. </w:t>
      </w:r>
    </w:p>
    <w:p w14:paraId="33FF4F77" w14:textId="77777777" w:rsidR="00CC4EB9" w:rsidRDefault="00FA79F9" w:rsidP="006C3952">
      <w:pPr>
        <w:pStyle w:val="ListParagraph"/>
        <w:numPr>
          <w:ilvl w:val="0"/>
          <w:numId w:val="55"/>
        </w:numPr>
        <w:rPr>
          <w:rFonts w:ascii="Arial" w:eastAsia="Arial" w:hAnsi="Arial" w:cs="Arial"/>
          <w:color w:val="000000" w:themeColor="text1"/>
          <w:sz w:val="24"/>
          <w:szCs w:val="24"/>
        </w:rPr>
      </w:pPr>
      <w:r w:rsidRPr="163ACC39">
        <w:rPr>
          <w:rFonts w:ascii="Arial" w:eastAsia="Arial" w:hAnsi="Arial" w:cs="Arial"/>
          <w:color w:val="000000" w:themeColor="text1"/>
          <w:sz w:val="24"/>
          <w:szCs w:val="24"/>
        </w:rPr>
        <w:t>An</w:t>
      </w:r>
      <w:r w:rsidR="00D41360" w:rsidRPr="163ACC39">
        <w:rPr>
          <w:rFonts w:ascii="Arial" w:eastAsia="Arial" w:hAnsi="Arial" w:cs="Arial"/>
          <w:color w:val="000000" w:themeColor="text1"/>
          <w:sz w:val="24"/>
          <w:szCs w:val="24"/>
        </w:rPr>
        <w:t xml:space="preserve"> EP 330 PMC-VACO NR Review</w:t>
      </w:r>
      <w:r w:rsidR="00952D56" w:rsidRPr="163ACC39">
        <w:rPr>
          <w:rFonts w:ascii="Arial" w:eastAsia="Arial" w:hAnsi="Arial" w:cs="Arial"/>
          <w:color w:val="000000" w:themeColor="text1"/>
          <w:sz w:val="24"/>
          <w:szCs w:val="24"/>
        </w:rPr>
        <w:t xml:space="preserve"> </w:t>
      </w:r>
      <w:r w:rsidRPr="163ACC39">
        <w:rPr>
          <w:rFonts w:ascii="Arial" w:eastAsia="Arial" w:hAnsi="Arial" w:cs="Arial"/>
          <w:color w:val="000000" w:themeColor="text1"/>
          <w:sz w:val="24"/>
          <w:szCs w:val="24"/>
        </w:rPr>
        <w:t xml:space="preserve">will be established </w:t>
      </w:r>
      <w:r w:rsidR="00952D56" w:rsidRPr="163ACC39">
        <w:rPr>
          <w:rFonts w:ascii="Arial" w:eastAsia="Arial" w:hAnsi="Arial" w:cs="Arial"/>
          <w:color w:val="000000" w:themeColor="text1"/>
          <w:sz w:val="24"/>
          <w:szCs w:val="24"/>
        </w:rPr>
        <w:t xml:space="preserve">for </w:t>
      </w:r>
      <w:r w:rsidRPr="163ACC39">
        <w:rPr>
          <w:rFonts w:ascii="Arial" w:eastAsia="Arial" w:hAnsi="Arial" w:cs="Arial"/>
          <w:color w:val="000000" w:themeColor="text1"/>
          <w:sz w:val="24"/>
          <w:szCs w:val="24"/>
        </w:rPr>
        <w:t>pension beneficiaries</w:t>
      </w:r>
      <w:r w:rsidR="00D41360" w:rsidRPr="163ACC39">
        <w:rPr>
          <w:rFonts w:ascii="Arial" w:eastAsia="Arial" w:hAnsi="Arial" w:cs="Arial"/>
          <w:color w:val="000000" w:themeColor="text1"/>
          <w:sz w:val="24"/>
          <w:szCs w:val="24"/>
        </w:rPr>
        <w:t xml:space="preserve">. </w:t>
      </w:r>
    </w:p>
    <w:p w14:paraId="6C9882AC" w14:textId="5D522917" w:rsidR="00B57833" w:rsidRPr="00CC4EB9" w:rsidRDefault="416CCF13" w:rsidP="006C3952">
      <w:pPr>
        <w:pStyle w:val="ListParagraph"/>
        <w:numPr>
          <w:ilvl w:val="0"/>
          <w:numId w:val="55"/>
        </w:numPr>
        <w:rPr>
          <w:rFonts w:ascii="Arial" w:eastAsia="Arial" w:hAnsi="Arial" w:cs="Arial"/>
          <w:color w:val="000000" w:themeColor="text1"/>
          <w:sz w:val="24"/>
          <w:szCs w:val="24"/>
        </w:rPr>
      </w:pPr>
      <w:r w:rsidRPr="00CC4EB9">
        <w:rPr>
          <w:rFonts w:ascii="Arial" w:eastAsia="Arial" w:hAnsi="Arial" w:cs="Arial"/>
          <w:color w:val="000000" w:themeColor="text1"/>
          <w:sz w:val="24"/>
          <w:szCs w:val="24"/>
        </w:rPr>
        <w:t xml:space="preserve">EP </w:t>
      </w:r>
      <w:r w:rsidR="51912551" w:rsidRPr="00CC4EB9">
        <w:rPr>
          <w:rFonts w:ascii="Arial" w:eastAsia="Arial" w:hAnsi="Arial" w:cs="Arial"/>
          <w:color w:val="000000" w:themeColor="text1"/>
          <w:sz w:val="24"/>
          <w:szCs w:val="24"/>
        </w:rPr>
        <w:t>330</w:t>
      </w:r>
      <w:r w:rsidR="2A729DC2" w:rsidRPr="00CC4EB9">
        <w:rPr>
          <w:rFonts w:ascii="Arial" w:eastAsia="Arial" w:hAnsi="Arial" w:cs="Arial"/>
          <w:color w:val="000000" w:themeColor="text1"/>
          <w:sz w:val="24"/>
          <w:szCs w:val="24"/>
        </w:rPr>
        <w:t xml:space="preserve"> contentions</w:t>
      </w:r>
      <w:r w:rsidR="51912551" w:rsidRPr="00CC4EB9">
        <w:rPr>
          <w:rFonts w:ascii="Arial" w:eastAsia="Arial" w:hAnsi="Arial" w:cs="Arial"/>
          <w:color w:val="000000" w:themeColor="text1"/>
          <w:sz w:val="24"/>
          <w:szCs w:val="24"/>
        </w:rPr>
        <w:t xml:space="preserve"> </w:t>
      </w:r>
      <w:r w:rsidRPr="00CC4EB9">
        <w:rPr>
          <w:rFonts w:ascii="Arial" w:eastAsia="Arial" w:hAnsi="Arial" w:cs="Arial"/>
          <w:color w:val="000000" w:themeColor="text1"/>
          <w:sz w:val="24"/>
          <w:szCs w:val="24"/>
        </w:rPr>
        <w:t xml:space="preserve">will </w:t>
      </w:r>
      <w:r w:rsidR="2A729DC2" w:rsidRPr="00CC4EB9">
        <w:rPr>
          <w:rFonts w:ascii="Arial" w:eastAsia="Arial" w:hAnsi="Arial" w:cs="Arial"/>
          <w:color w:val="000000" w:themeColor="text1"/>
          <w:sz w:val="24"/>
          <w:szCs w:val="24"/>
        </w:rPr>
        <w:t xml:space="preserve">reflect </w:t>
      </w:r>
      <w:r w:rsidR="0C58C530" w:rsidRPr="00CC4EB9">
        <w:rPr>
          <w:rFonts w:ascii="Arial" w:eastAsia="Arial" w:hAnsi="Arial" w:cs="Arial"/>
          <w:color w:val="000000" w:themeColor="text1"/>
          <w:sz w:val="24"/>
          <w:szCs w:val="24"/>
        </w:rPr>
        <w:t>those indicated</w:t>
      </w:r>
      <w:r w:rsidR="25F7F9BE" w:rsidRPr="00CC4EB9">
        <w:rPr>
          <w:rFonts w:ascii="Arial" w:eastAsia="Arial" w:hAnsi="Arial" w:cs="Arial"/>
          <w:color w:val="000000" w:themeColor="text1"/>
          <w:sz w:val="24"/>
          <w:szCs w:val="24"/>
        </w:rPr>
        <w:t xml:space="preserve"> on the</w:t>
      </w:r>
      <w:r w:rsidRPr="00CC4EB9">
        <w:rPr>
          <w:rFonts w:ascii="Arial" w:eastAsia="Arial" w:hAnsi="Arial" w:cs="Arial"/>
          <w:color w:val="000000" w:themeColor="text1"/>
          <w:sz w:val="24"/>
          <w:szCs w:val="24"/>
        </w:rPr>
        <w:t xml:space="preserve"> failed</w:t>
      </w:r>
      <w:r w:rsidR="0C58C530" w:rsidRPr="00CC4EB9">
        <w:rPr>
          <w:rFonts w:ascii="Arial" w:eastAsia="Arial" w:hAnsi="Arial" w:cs="Arial"/>
          <w:color w:val="000000" w:themeColor="text1"/>
          <w:sz w:val="24"/>
          <w:szCs w:val="24"/>
        </w:rPr>
        <w:t xml:space="preserve"> </w:t>
      </w:r>
      <w:r w:rsidR="61A6899D" w:rsidRPr="00CC4EB9">
        <w:rPr>
          <w:rFonts w:ascii="Arial" w:eastAsia="Arial" w:hAnsi="Arial" w:cs="Arial"/>
          <w:color w:val="000000" w:themeColor="text1"/>
          <w:sz w:val="24"/>
          <w:szCs w:val="24"/>
        </w:rPr>
        <w:t xml:space="preserve">dependency </w:t>
      </w:r>
      <w:r w:rsidRPr="00CC4EB9">
        <w:rPr>
          <w:rFonts w:ascii="Arial" w:eastAsia="Arial" w:hAnsi="Arial" w:cs="Arial"/>
          <w:color w:val="000000" w:themeColor="text1"/>
          <w:sz w:val="24"/>
          <w:szCs w:val="24"/>
        </w:rPr>
        <w:t xml:space="preserve">submission with </w:t>
      </w:r>
      <w:r w:rsidR="575F963A" w:rsidRPr="00CC4EB9">
        <w:rPr>
          <w:rFonts w:ascii="Arial" w:eastAsia="Arial" w:hAnsi="Arial" w:cs="Arial"/>
          <w:color w:val="000000" w:themeColor="text1"/>
          <w:sz w:val="24"/>
          <w:szCs w:val="24"/>
        </w:rPr>
        <w:t xml:space="preserve">corresponding </w:t>
      </w:r>
      <w:r w:rsidRPr="00CC4EB9">
        <w:rPr>
          <w:rFonts w:ascii="Arial" w:eastAsia="Arial" w:hAnsi="Arial" w:cs="Arial"/>
          <w:color w:val="000000" w:themeColor="text1"/>
          <w:sz w:val="24"/>
          <w:szCs w:val="24"/>
        </w:rPr>
        <w:t>dates</w:t>
      </w:r>
      <w:r w:rsidR="575F963A" w:rsidRPr="00CC4EB9">
        <w:rPr>
          <w:rFonts w:ascii="Arial" w:eastAsia="Arial" w:hAnsi="Arial" w:cs="Arial"/>
          <w:color w:val="000000" w:themeColor="text1"/>
          <w:sz w:val="24"/>
          <w:szCs w:val="24"/>
        </w:rPr>
        <w:t xml:space="preserve">.  </w:t>
      </w:r>
    </w:p>
    <w:p w14:paraId="21F87015" w14:textId="5EE4B03C" w:rsidR="0025565B" w:rsidRPr="009C486F" w:rsidRDefault="00050D55" w:rsidP="006C3952">
      <w:pPr>
        <w:pStyle w:val="ListParagraph"/>
        <w:numPr>
          <w:ilvl w:val="0"/>
          <w:numId w:val="55"/>
        </w:numPr>
        <w:rPr>
          <w:rFonts w:ascii="Arial" w:eastAsia="Arial" w:hAnsi="Arial" w:cs="Arial"/>
          <w:color w:val="000000" w:themeColor="text1"/>
          <w:sz w:val="24"/>
          <w:szCs w:val="24"/>
        </w:rPr>
      </w:pPr>
      <w:r w:rsidRPr="163ACC39">
        <w:rPr>
          <w:rFonts w:ascii="Arial" w:eastAsia="Arial" w:hAnsi="Arial" w:cs="Arial"/>
          <w:color w:val="000000" w:themeColor="text1"/>
          <w:sz w:val="24"/>
          <w:szCs w:val="24"/>
        </w:rPr>
        <w:t xml:space="preserve">An associated </w:t>
      </w:r>
      <w:r w:rsidR="72A4C1AB" w:rsidRPr="163ACC39">
        <w:rPr>
          <w:rFonts w:ascii="Arial" w:eastAsia="Arial" w:hAnsi="Arial" w:cs="Arial"/>
          <w:color w:val="000000" w:themeColor="text1"/>
          <w:sz w:val="24"/>
          <w:szCs w:val="24"/>
        </w:rPr>
        <w:t xml:space="preserve">claim level VBMS note will </w:t>
      </w:r>
      <w:r w:rsidRPr="163ACC39">
        <w:rPr>
          <w:rFonts w:ascii="Arial" w:eastAsia="Arial" w:hAnsi="Arial" w:cs="Arial"/>
          <w:color w:val="000000" w:themeColor="text1"/>
          <w:sz w:val="24"/>
          <w:szCs w:val="24"/>
        </w:rPr>
        <w:t>state</w:t>
      </w:r>
      <w:r w:rsidR="00780AE1">
        <w:rPr>
          <w:rFonts w:ascii="Arial" w:eastAsia="Arial" w:hAnsi="Arial" w:cs="Arial"/>
          <w:color w:val="000000" w:themeColor="text1"/>
          <w:sz w:val="24"/>
          <w:szCs w:val="24"/>
        </w:rPr>
        <w:t xml:space="preserve">: </w:t>
      </w:r>
      <w:r w:rsidR="72A4C1AB" w:rsidRPr="00FA7BCD">
        <w:rPr>
          <w:rFonts w:ascii="Arial" w:eastAsia="Arial" w:hAnsi="Arial" w:cs="Arial"/>
          <w:i/>
          <w:iCs/>
          <w:color w:val="000000" w:themeColor="text1"/>
          <w:sz w:val="24"/>
          <w:szCs w:val="24"/>
        </w:rPr>
        <w:t xml:space="preserve">The batched EP </w:t>
      </w:r>
      <w:r w:rsidR="00152DBD" w:rsidRPr="00FA7BCD">
        <w:rPr>
          <w:rFonts w:ascii="Arial" w:eastAsia="Arial" w:hAnsi="Arial" w:cs="Arial"/>
          <w:i/>
          <w:iCs/>
          <w:color w:val="000000" w:themeColor="text1"/>
          <w:sz w:val="24"/>
          <w:szCs w:val="24"/>
        </w:rPr>
        <w:t>3</w:t>
      </w:r>
      <w:r w:rsidR="72A4C1AB" w:rsidRPr="00FA7BCD">
        <w:rPr>
          <w:rFonts w:ascii="Arial" w:eastAsia="Arial" w:hAnsi="Arial" w:cs="Arial"/>
          <w:i/>
          <w:iCs/>
          <w:color w:val="000000" w:themeColor="text1"/>
          <w:sz w:val="24"/>
          <w:szCs w:val="24"/>
        </w:rPr>
        <w:t>30 DOC reflects the</w:t>
      </w:r>
      <w:r w:rsidR="00AA1C53" w:rsidRPr="00FA7BCD">
        <w:rPr>
          <w:rFonts w:ascii="Arial" w:eastAsia="Arial" w:hAnsi="Arial" w:cs="Arial"/>
          <w:i/>
          <w:iCs/>
          <w:color w:val="000000" w:themeColor="text1"/>
          <w:sz w:val="24"/>
          <w:szCs w:val="24"/>
        </w:rPr>
        <w:t xml:space="preserve"> earliest</w:t>
      </w:r>
      <w:r w:rsidR="72A4C1AB" w:rsidRPr="00FA7BCD">
        <w:rPr>
          <w:rFonts w:ascii="Arial" w:eastAsia="Arial" w:hAnsi="Arial" w:cs="Arial"/>
          <w:i/>
          <w:iCs/>
          <w:color w:val="000000" w:themeColor="text1"/>
          <w:sz w:val="24"/>
          <w:szCs w:val="24"/>
        </w:rPr>
        <w:t xml:space="preserve"> date of the failed</w:t>
      </w:r>
      <w:r w:rsidR="00490035" w:rsidRPr="00FA7BCD">
        <w:rPr>
          <w:rFonts w:ascii="Arial" w:eastAsia="Arial" w:hAnsi="Arial" w:cs="Arial"/>
          <w:i/>
          <w:iCs/>
          <w:color w:val="000000" w:themeColor="text1"/>
          <w:sz w:val="24"/>
          <w:szCs w:val="24"/>
        </w:rPr>
        <w:t xml:space="preserve"> </w:t>
      </w:r>
      <w:r w:rsidR="72A4C1AB" w:rsidRPr="00FA7BCD">
        <w:rPr>
          <w:rFonts w:ascii="Arial" w:eastAsia="Arial" w:hAnsi="Arial" w:cs="Arial"/>
          <w:i/>
          <w:iCs/>
          <w:color w:val="000000" w:themeColor="text1"/>
          <w:sz w:val="24"/>
          <w:szCs w:val="24"/>
        </w:rPr>
        <w:t>application submission</w:t>
      </w:r>
      <w:r w:rsidR="00C804E1" w:rsidRPr="00FA7BCD">
        <w:rPr>
          <w:rFonts w:ascii="Arial" w:eastAsia="Arial" w:hAnsi="Arial" w:cs="Arial"/>
          <w:i/>
          <w:iCs/>
          <w:color w:val="000000" w:themeColor="text1"/>
          <w:sz w:val="24"/>
          <w:szCs w:val="24"/>
        </w:rPr>
        <w:t xml:space="preserve"> </w:t>
      </w:r>
      <w:r w:rsidR="72A4C1AB" w:rsidRPr="00FA7BCD">
        <w:rPr>
          <w:rFonts w:ascii="Arial" w:eastAsia="Arial" w:hAnsi="Arial" w:cs="Arial"/>
          <w:i/>
          <w:iCs/>
          <w:color w:val="000000" w:themeColor="text1"/>
          <w:sz w:val="24"/>
          <w:szCs w:val="24"/>
        </w:rPr>
        <w:t>to VA.gov</w:t>
      </w:r>
      <w:r w:rsidR="00EB3B94" w:rsidRPr="00BD02B5">
        <w:rPr>
          <w:rFonts w:ascii="Arial" w:eastAsia="Arial" w:hAnsi="Arial" w:cs="Arial"/>
          <w:color w:val="000000" w:themeColor="text1"/>
          <w:sz w:val="24"/>
          <w:szCs w:val="24"/>
        </w:rPr>
        <w:t>.</w:t>
      </w:r>
      <w:r w:rsidR="72A4C1AB" w:rsidRPr="163ACC39">
        <w:rPr>
          <w:rFonts w:ascii="Arial" w:eastAsia="Arial" w:hAnsi="Arial" w:cs="Arial"/>
          <w:color w:val="000000" w:themeColor="text1"/>
          <w:sz w:val="24"/>
          <w:szCs w:val="24"/>
        </w:rPr>
        <w:t xml:space="preserve"> </w:t>
      </w:r>
    </w:p>
    <w:p w14:paraId="05F70F32" w14:textId="268FE5E5" w:rsidR="0025565B" w:rsidRDefault="00B57833" w:rsidP="006C3952">
      <w:pPr>
        <w:pStyle w:val="ListParagraph"/>
        <w:numPr>
          <w:ilvl w:val="0"/>
          <w:numId w:val="55"/>
        </w:numPr>
        <w:rPr>
          <w:rFonts w:ascii="Arial" w:eastAsia="Arial" w:hAnsi="Arial" w:cs="Arial"/>
          <w:color w:val="000000" w:themeColor="text1"/>
          <w:sz w:val="24"/>
          <w:szCs w:val="24"/>
        </w:rPr>
      </w:pPr>
      <w:r w:rsidRPr="163ACC39">
        <w:rPr>
          <w:rFonts w:ascii="Arial" w:eastAsia="Arial" w:hAnsi="Arial" w:cs="Arial"/>
          <w:color w:val="000000" w:themeColor="text1"/>
          <w:sz w:val="24"/>
          <w:szCs w:val="24"/>
        </w:rPr>
        <w:t xml:space="preserve">OFO Review Project #1 special issue will be affixed to the EP 330 at batch establishment. </w:t>
      </w:r>
      <w:r w:rsidR="0025565B" w:rsidRPr="163ACC39">
        <w:rPr>
          <w:rFonts w:ascii="Arial" w:eastAsia="Arial" w:hAnsi="Arial" w:cs="Arial"/>
          <w:color w:val="000000" w:themeColor="text1"/>
          <w:sz w:val="24"/>
          <w:szCs w:val="24"/>
        </w:rPr>
        <w:t xml:space="preserve">This special issue must remain affixed through the life of the claim. </w:t>
      </w:r>
      <w:r w:rsidR="00AF2613" w:rsidRPr="163ACC39">
        <w:rPr>
          <w:rFonts w:ascii="Arial" w:eastAsia="Arial" w:hAnsi="Arial" w:cs="Arial"/>
          <w:color w:val="000000" w:themeColor="text1"/>
          <w:sz w:val="24"/>
          <w:szCs w:val="24"/>
        </w:rPr>
        <w:t xml:space="preserve">If a new or other existing EP is </w:t>
      </w:r>
      <w:r w:rsidR="00D54DCF" w:rsidRPr="163ACC39">
        <w:rPr>
          <w:rFonts w:ascii="Arial" w:eastAsia="Arial" w:hAnsi="Arial" w:cs="Arial"/>
          <w:color w:val="000000" w:themeColor="text1"/>
          <w:sz w:val="24"/>
          <w:szCs w:val="24"/>
        </w:rPr>
        <w:t>used to address the claim</w:t>
      </w:r>
      <w:r w:rsidR="003C1486">
        <w:rPr>
          <w:rFonts w:ascii="Arial" w:eastAsia="Arial" w:hAnsi="Arial" w:cs="Arial"/>
          <w:color w:val="000000" w:themeColor="text1"/>
          <w:sz w:val="24"/>
          <w:szCs w:val="24"/>
        </w:rPr>
        <w:t>ed</w:t>
      </w:r>
      <w:r w:rsidR="00D54DCF" w:rsidRPr="163ACC39">
        <w:rPr>
          <w:rFonts w:ascii="Arial" w:eastAsia="Arial" w:hAnsi="Arial" w:cs="Arial"/>
          <w:color w:val="000000" w:themeColor="text1"/>
          <w:sz w:val="24"/>
          <w:szCs w:val="24"/>
        </w:rPr>
        <w:t xml:space="preserve"> issues, t</w:t>
      </w:r>
      <w:r w:rsidR="0025565B" w:rsidRPr="163ACC39">
        <w:rPr>
          <w:rFonts w:ascii="Arial" w:eastAsia="Arial" w:hAnsi="Arial" w:cs="Arial"/>
          <w:color w:val="000000" w:themeColor="text1"/>
          <w:sz w:val="24"/>
          <w:szCs w:val="24"/>
        </w:rPr>
        <w:t xml:space="preserve">he </w:t>
      </w:r>
      <w:r w:rsidR="00D54DCF" w:rsidRPr="163ACC39">
        <w:rPr>
          <w:rFonts w:ascii="Arial" w:eastAsia="Arial" w:hAnsi="Arial" w:cs="Arial"/>
          <w:color w:val="000000" w:themeColor="text1"/>
          <w:sz w:val="24"/>
          <w:szCs w:val="24"/>
        </w:rPr>
        <w:t xml:space="preserve">OFO Review Project #1 </w:t>
      </w:r>
      <w:r w:rsidR="0025565B" w:rsidRPr="163ACC39">
        <w:rPr>
          <w:rFonts w:ascii="Arial" w:eastAsia="Arial" w:hAnsi="Arial" w:cs="Arial"/>
          <w:color w:val="000000" w:themeColor="text1"/>
          <w:sz w:val="24"/>
          <w:szCs w:val="24"/>
        </w:rPr>
        <w:t xml:space="preserve">special issue </w:t>
      </w:r>
      <w:r w:rsidR="00D54DCF" w:rsidRPr="163ACC39">
        <w:rPr>
          <w:rFonts w:ascii="Arial" w:eastAsia="Arial" w:hAnsi="Arial" w:cs="Arial"/>
          <w:color w:val="000000" w:themeColor="text1"/>
          <w:sz w:val="24"/>
          <w:szCs w:val="24"/>
        </w:rPr>
        <w:t>must</w:t>
      </w:r>
      <w:r w:rsidR="0025565B" w:rsidRPr="163ACC39">
        <w:rPr>
          <w:rFonts w:ascii="Arial" w:eastAsia="Arial" w:hAnsi="Arial" w:cs="Arial"/>
          <w:color w:val="000000" w:themeColor="text1"/>
          <w:sz w:val="24"/>
          <w:szCs w:val="24"/>
        </w:rPr>
        <w:t xml:space="preserve"> be added to the appropriate contentions</w:t>
      </w:r>
      <w:r w:rsidR="00D54DCF" w:rsidRPr="163ACC39">
        <w:rPr>
          <w:rFonts w:ascii="Arial" w:eastAsia="Arial" w:hAnsi="Arial" w:cs="Arial"/>
          <w:color w:val="000000" w:themeColor="text1"/>
          <w:sz w:val="24"/>
          <w:szCs w:val="24"/>
        </w:rPr>
        <w:t>.</w:t>
      </w:r>
    </w:p>
    <w:p w14:paraId="565F6499" w14:textId="77777777" w:rsidR="00FA6FD6" w:rsidRPr="009C486F" w:rsidRDefault="00FA6FD6" w:rsidP="00FA6FD6">
      <w:pPr>
        <w:pStyle w:val="ListParagraph"/>
        <w:ind w:left="1080"/>
        <w:rPr>
          <w:rFonts w:ascii="Arial" w:eastAsia="Arial" w:hAnsi="Arial" w:cs="Arial"/>
          <w:color w:val="000000" w:themeColor="text1"/>
          <w:sz w:val="24"/>
          <w:szCs w:val="24"/>
        </w:rPr>
      </w:pPr>
    </w:p>
    <w:p w14:paraId="5FAF7573" w14:textId="77777777" w:rsidR="005F4F3C" w:rsidRDefault="005F4F3C">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33C529E7" w14:textId="21A55B62" w:rsidR="00CE6AE8" w:rsidRDefault="01D32E19" w:rsidP="006C3952">
      <w:pPr>
        <w:pStyle w:val="ListParagraph"/>
        <w:numPr>
          <w:ilvl w:val="0"/>
          <w:numId w:val="54"/>
        </w:numPr>
        <w:rPr>
          <w:rFonts w:ascii="Arial" w:eastAsia="Arial" w:hAnsi="Arial" w:cs="Arial"/>
          <w:color w:val="000000" w:themeColor="text1"/>
          <w:sz w:val="24"/>
          <w:szCs w:val="24"/>
        </w:rPr>
      </w:pPr>
      <w:r w:rsidRPr="00CC4EB9">
        <w:rPr>
          <w:rFonts w:ascii="Arial" w:eastAsia="Arial" w:hAnsi="Arial" w:cs="Arial"/>
          <w:color w:val="000000" w:themeColor="text1"/>
          <w:sz w:val="24"/>
          <w:szCs w:val="24"/>
        </w:rPr>
        <w:lastRenderedPageBreak/>
        <w:t xml:space="preserve">A batch letter will be issued to all living claimants affected by the </w:t>
      </w:r>
      <w:r w:rsidR="569E0A52" w:rsidRPr="00CC4EB9">
        <w:rPr>
          <w:rFonts w:ascii="Arial" w:eastAsia="Arial" w:hAnsi="Arial" w:cs="Arial"/>
          <w:color w:val="000000" w:themeColor="text1"/>
          <w:sz w:val="24"/>
          <w:szCs w:val="24"/>
        </w:rPr>
        <w:t>failed</w:t>
      </w:r>
      <w:r w:rsidRPr="00CC4EB9">
        <w:rPr>
          <w:rFonts w:ascii="Arial" w:eastAsia="Arial" w:hAnsi="Arial" w:cs="Arial"/>
          <w:color w:val="000000" w:themeColor="text1"/>
          <w:sz w:val="24"/>
          <w:szCs w:val="24"/>
        </w:rPr>
        <w:t xml:space="preserve"> dependency </w:t>
      </w:r>
      <w:r w:rsidR="093DD01E" w:rsidRPr="00CC4EB9">
        <w:rPr>
          <w:rFonts w:ascii="Arial" w:eastAsia="Arial" w:hAnsi="Arial" w:cs="Arial"/>
          <w:color w:val="000000" w:themeColor="text1"/>
          <w:sz w:val="24"/>
          <w:szCs w:val="24"/>
        </w:rPr>
        <w:t>submissions</w:t>
      </w:r>
      <w:r w:rsidR="32F2A657" w:rsidRPr="00CC4EB9">
        <w:rPr>
          <w:rFonts w:ascii="Arial" w:eastAsia="Arial" w:hAnsi="Arial" w:cs="Arial"/>
          <w:color w:val="000000" w:themeColor="text1"/>
          <w:sz w:val="24"/>
          <w:szCs w:val="24"/>
        </w:rPr>
        <w:t xml:space="preserve">. Even in cases involving no additional action, </w:t>
      </w:r>
      <w:r w:rsidR="00C28EA5" w:rsidRPr="00CC4EB9">
        <w:rPr>
          <w:rFonts w:ascii="Arial" w:eastAsia="Arial" w:hAnsi="Arial" w:cs="Arial"/>
          <w:color w:val="000000" w:themeColor="text1"/>
          <w:sz w:val="24"/>
          <w:szCs w:val="24"/>
        </w:rPr>
        <w:t>the</w:t>
      </w:r>
      <w:r w:rsidR="32F2A657" w:rsidRPr="00CC4EB9">
        <w:rPr>
          <w:rFonts w:ascii="Arial" w:eastAsia="Arial" w:hAnsi="Arial" w:cs="Arial"/>
          <w:color w:val="000000" w:themeColor="text1"/>
          <w:sz w:val="24"/>
          <w:szCs w:val="24"/>
        </w:rPr>
        <w:t xml:space="preserve"> </w:t>
      </w:r>
      <w:r w:rsidR="7D815647" w:rsidRPr="00CC4EB9">
        <w:rPr>
          <w:rFonts w:ascii="Arial" w:eastAsia="Arial" w:hAnsi="Arial" w:cs="Arial"/>
          <w:color w:val="000000" w:themeColor="text1"/>
          <w:sz w:val="24"/>
          <w:szCs w:val="24"/>
        </w:rPr>
        <w:t>Dependency</w:t>
      </w:r>
      <w:r w:rsidR="6E9ADBA6" w:rsidRPr="00CC4EB9">
        <w:rPr>
          <w:rFonts w:ascii="Arial" w:eastAsia="Arial" w:hAnsi="Arial" w:cs="Arial"/>
          <w:color w:val="000000" w:themeColor="text1"/>
          <w:sz w:val="24"/>
          <w:szCs w:val="24"/>
        </w:rPr>
        <w:t xml:space="preserve"> </w:t>
      </w:r>
      <w:r w:rsidR="58A86640" w:rsidRPr="00CC4EB9">
        <w:rPr>
          <w:rFonts w:ascii="Arial" w:eastAsia="Arial" w:hAnsi="Arial" w:cs="Arial"/>
          <w:color w:val="000000" w:themeColor="text1"/>
          <w:sz w:val="24"/>
          <w:szCs w:val="24"/>
        </w:rPr>
        <w:t>N</w:t>
      </w:r>
      <w:r w:rsidR="32F2A657" w:rsidRPr="00CC4EB9">
        <w:rPr>
          <w:rFonts w:ascii="Arial" w:eastAsia="Arial" w:hAnsi="Arial" w:cs="Arial"/>
          <w:color w:val="000000" w:themeColor="text1"/>
          <w:sz w:val="24"/>
          <w:szCs w:val="24"/>
        </w:rPr>
        <w:t xml:space="preserve">otification </w:t>
      </w:r>
      <w:r w:rsidR="2F014E70" w:rsidRPr="00CC4EB9">
        <w:rPr>
          <w:rFonts w:ascii="Arial" w:eastAsia="Arial" w:hAnsi="Arial" w:cs="Arial"/>
          <w:color w:val="000000" w:themeColor="text1"/>
          <w:sz w:val="24"/>
          <w:szCs w:val="24"/>
        </w:rPr>
        <w:t>L</w:t>
      </w:r>
      <w:r w:rsidR="32F2A657" w:rsidRPr="00CC4EB9">
        <w:rPr>
          <w:rFonts w:ascii="Arial" w:eastAsia="Arial" w:hAnsi="Arial" w:cs="Arial"/>
          <w:color w:val="000000" w:themeColor="text1"/>
          <w:sz w:val="24"/>
          <w:szCs w:val="24"/>
        </w:rPr>
        <w:t>etter</w:t>
      </w:r>
      <w:r w:rsidR="74780D7A" w:rsidRPr="00CC4EB9">
        <w:rPr>
          <w:rFonts w:ascii="Arial" w:eastAsia="Arial" w:hAnsi="Arial" w:cs="Arial"/>
          <w:color w:val="000000" w:themeColor="text1"/>
          <w:sz w:val="24"/>
          <w:szCs w:val="24"/>
        </w:rPr>
        <w:t xml:space="preserve"> – No Action </w:t>
      </w:r>
      <w:r w:rsidR="00FA6FD6">
        <w:rPr>
          <w:rFonts w:ascii="Arial" w:eastAsia="Arial" w:hAnsi="Arial" w:cs="Arial"/>
          <w:color w:val="000000" w:themeColor="text1"/>
          <w:sz w:val="24"/>
          <w:szCs w:val="24"/>
        </w:rPr>
        <w:t>Needed</w:t>
      </w:r>
      <w:r w:rsidR="74780D7A" w:rsidRPr="00CC4EB9">
        <w:rPr>
          <w:rFonts w:ascii="Arial" w:eastAsia="Arial" w:hAnsi="Arial" w:cs="Arial"/>
          <w:color w:val="000000" w:themeColor="text1"/>
          <w:sz w:val="24"/>
          <w:szCs w:val="24"/>
        </w:rPr>
        <w:t xml:space="preserve"> </w:t>
      </w:r>
      <w:r w:rsidR="32F2A657" w:rsidRPr="00CC4EB9">
        <w:rPr>
          <w:rFonts w:ascii="Arial" w:eastAsia="Arial" w:hAnsi="Arial" w:cs="Arial"/>
          <w:color w:val="000000" w:themeColor="text1"/>
          <w:sz w:val="24"/>
          <w:szCs w:val="24"/>
        </w:rPr>
        <w:t>must be issued to inform the claimant of the outcome of our review</w:t>
      </w:r>
      <w:r w:rsidR="00C244A2" w:rsidRPr="00CC4EB9">
        <w:rPr>
          <w:rFonts w:ascii="Arial" w:eastAsia="Arial" w:hAnsi="Arial" w:cs="Arial"/>
          <w:color w:val="000000" w:themeColor="text1"/>
          <w:sz w:val="24"/>
          <w:szCs w:val="24"/>
        </w:rPr>
        <w:t xml:space="preserve"> when applicable</w:t>
      </w:r>
      <w:r w:rsidR="00862BE6" w:rsidRPr="00CC4EB9">
        <w:rPr>
          <w:rFonts w:ascii="Arial" w:eastAsia="Arial" w:hAnsi="Arial" w:cs="Arial"/>
          <w:color w:val="000000" w:themeColor="text1"/>
          <w:sz w:val="24"/>
          <w:szCs w:val="24"/>
        </w:rPr>
        <w:t xml:space="preserve"> (refer to Table 1 of this SOP for </w:t>
      </w:r>
      <w:r w:rsidR="00033DC3" w:rsidRPr="00CC4EB9">
        <w:rPr>
          <w:rFonts w:ascii="Arial" w:eastAsia="Arial" w:hAnsi="Arial" w:cs="Arial"/>
          <w:color w:val="000000" w:themeColor="text1"/>
          <w:sz w:val="24"/>
          <w:szCs w:val="24"/>
        </w:rPr>
        <w:t>more information)</w:t>
      </w:r>
      <w:r w:rsidR="32F2A657" w:rsidRPr="00CC4EB9">
        <w:rPr>
          <w:rFonts w:ascii="Arial" w:eastAsia="Arial" w:hAnsi="Arial" w:cs="Arial"/>
          <w:color w:val="000000" w:themeColor="text1"/>
          <w:sz w:val="24"/>
          <w:szCs w:val="24"/>
        </w:rPr>
        <w:t xml:space="preserve">. </w:t>
      </w:r>
    </w:p>
    <w:p w14:paraId="68DFCFE4" w14:textId="77777777" w:rsidR="00F404A1" w:rsidRPr="00F2555E" w:rsidRDefault="00F404A1" w:rsidP="00F404A1">
      <w:pPr>
        <w:pStyle w:val="ListParagraph"/>
        <w:rPr>
          <w:rFonts w:ascii="Arial" w:eastAsia="Arial" w:hAnsi="Arial" w:cs="Arial"/>
          <w:color w:val="000000" w:themeColor="text1"/>
          <w:sz w:val="24"/>
          <w:szCs w:val="24"/>
        </w:rPr>
      </w:pPr>
    </w:p>
    <w:p w14:paraId="61D9D45F" w14:textId="31171DF0" w:rsidR="00CE6AE8" w:rsidRPr="00CE6AE8" w:rsidRDefault="00CE6AE8" w:rsidP="006C3952">
      <w:pPr>
        <w:pStyle w:val="ListParagraph"/>
        <w:numPr>
          <w:ilvl w:val="0"/>
          <w:numId w:val="54"/>
        </w:numPr>
        <w:rPr>
          <w:rFonts w:ascii="Arial" w:eastAsia="Arial" w:hAnsi="Arial" w:cs="Arial"/>
          <w:color w:val="000000" w:themeColor="text1"/>
          <w:sz w:val="24"/>
          <w:szCs w:val="24"/>
        </w:rPr>
      </w:pPr>
      <w:r w:rsidRPr="00CE6AE8">
        <w:rPr>
          <w:rFonts w:ascii="Arial" w:eastAsia="Arial" w:hAnsi="Arial" w:cs="Arial"/>
          <w:color w:val="000000" w:themeColor="text1"/>
          <w:sz w:val="24"/>
          <w:szCs w:val="24"/>
        </w:rPr>
        <w:t xml:space="preserve">Claims processors will review the documents associated with the failed dependency submission to determine appropriate actions. The associated evidence will reflect a receipt date matching the DOC of the pending EP 330. Claims processors will need to review any additional relevant evidence in the </w:t>
      </w:r>
      <w:r w:rsidR="00BD1B12">
        <w:rPr>
          <w:rFonts w:ascii="Arial" w:eastAsia="Arial" w:hAnsi="Arial" w:cs="Arial"/>
          <w:color w:val="000000" w:themeColor="text1"/>
          <w:sz w:val="24"/>
          <w:szCs w:val="24"/>
        </w:rPr>
        <w:t xml:space="preserve">VBMS </w:t>
      </w:r>
      <w:r w:rsidRPr="00CE6AE8">
        <w:rPr>
          <w:rFonts w:ascii="Arial" w:eastAsia="Arial" w:hAnsi="Arial" w:cs="Arial"/>
          <w:color w:val="000000" w:themeColor="text1"/>
          <w:sz w:val="24"/>
          <w:szCs w:val="24"/>
        </w:rPr>
        <w:t>eFolder.</w:t>
      </w:r>
    </w:p>
    <w:p w14:paraId="64766A8C" w14:textId="77777777" w:rsidR="00CE6AE8" w:rsidRPr="00CE6AE8" w:rsidRDefault="00CE6AE8" w:rsidP="00CE6AE8">
      <w:pPr>
        <w:spacing w:after="0" w:line="240" w:lineRule="auto"/>
        <w:rPr>
          <w:rFonts w:ascii="Arial" w:hAnsi="Arial"/>
          <w:b/>
          <w:bCs/>
          <w:sz w:val="24"/>
          <w:szCs w:val="24"/>
          <w:u w:val="single"/>
        </w:rPr>
      </w:pPr>
      <w:r w:rsidRPr="00CE6AE8">
        <w:rPr>
          <w:rFonts w:ascii="Arial" w:hAnsi="Arial"/>
          <w:b/>
          <w:bCs/>
          <w:sz w:val="24"/>
          <w:szCs w:val="24"/>
          <w:u w:val="single"/>
        </w:rPr>
        <w:t>Special Considerations</w:t>
      </w:r>
    </w:p>
    <w:p w14:paraId="2DE25919" w14:textId="77777777" w:rsidR="00CE6AE8" w:rsidRPr="00CE6AE8" w:rsidRDefault="00CE6AE8" w:rsidP="00CE6AE8">
      <w:pPr>
        <w:spacing w:after="0" w:line="240" w:lineRule="auto"/>
        <w:rPr>
          <w:rFonts w:ascii="Arial" w:eastAsia="Arial" w:hAnsi="Arial" w:cs="Arial"/>
          <w:sz w:val="24"/>
          <w:szCs w:val="24"/>
        </w:rPr>
      </w:pPr>
    </w:p>
    <w:p w14:paraId="5F80DE8F" w14:textId="77777777" w:rsidR="00CE6AE8" w:rsidRPr="00CE6AE8" w:rsidRDefault="00CE6AE8" w:rsidP="00CE6AE8">
      <w:pPr>
        <w:rPr>
          <w:rFonts w:ascii="Arial" w:hAnsi="Arial" w:cs="Arial"/>
          <w:sz w:val="24"/>
          <w:szCs w:val="24"/>
        </w:rPr>
      </w:pPr>
      <w:r w:rsidRPr="00CE6AE8">
        <w:rPr>
          <w:rFonts w:ascii="Arial" w:hAnsi="Arial" w:cs="Arial"/>
          <w:sz w:val="24"/>
          <w:szCs w:val="24"/>
        </w:rPr>
        <w:t>While the system failed to establish the necessary EP, the documents were often uploaded to the VBMS eFolder. This means dependency information associated with the failed submission may have been considered and adjudicated in conjunction with another claim. There may be claims where no dependency change is needed. If the claimed dependency issue(s) have been subsequently adjudicated, the prior claim will still warrant adjudication if the failed dependency submission changes the outcome of the prior decision or includes evidence not considered in the prior decision. Claims processors must also consider eligibility for an earlier effective date. Further, for cases involving debt establishment due to loss of a dependent(s), claims processors must carefully assess the period of overpayment and apply the administrative error procedures outlined in this SOP.</w:t>
      </w:r>
    </w:p>
    <w:p w14:paraId="6DE702EA" w14:textId="67FDA5EA" w:rsidR="00CE6AE8" w:rsidRPr="00CE6AE8" w:rsidRDefault="00CE6AE8" w:rsidP="7C7C97BE">
      <w:pPr>
        <w:rPr>
          <w:rFonts w:ascii="Arial" w:hAnsi="Arial" w:cs="Arial"/>
          <w:sz w:val="24"/>
          <w:szCs w:val="24"/>
        </w:rPr>
      </w:pPr>
      <w:r w:rsidRPr="7C7C97BE">
        <w:rPr>
          <w:rFonts w:ascii="Arial" w:hAnsi="Arial" w:cs="Arial"/>
          <w:b/>
          <w:bCs/>
          <w:i/>
          <w:iCs/>
          <w:sz w:val="24"/>
          <w:szCs w:val="24"/>
        </w:rPr>
        <w:t>Important</w:t>
      </w:r>
      <w:r w:rsidRPr="7C7C97BE">
        <w:rPr>
          <w:rFonts w:ascii="Arial" w:hAnsi="Arial" w:cs="Arial"/>
          <w:b/>
          <w:bCs/>
          <w:sz w:val="24"/>
          <w:szCs w:val="24"/>
        </w:rPr>
        <w:t>:</w:t>
      </w:r>
      <w:r w:rsidRPr="7C7C97BE">
        <w:rPr>
          <w:rFonts w:ascii="Arial" w:hAnsi="Arial" w:cs="Arial"/>
          <w:sz w:val="24"/>
          <w:szCs w:val="24"/>
        </w:rPr>
        <w:t xml:space="preserve"> This SOP does not address </w:t>
      </w:r>
      <w:r w:rsidRPr="000E2579">
        <w:rPr>
          <w:rFonts w:ascii="Arial" w:hAnsi="Arial" w:cs="Arial"/>
          <w:sz w:val="24"/>
          <w:szCs w:val="24"/>
        </w:rPr>
        <w:t>previously adjudicated</w:t>
      </w:r>
      <w:r w:rsidRPr="7C7C97BE">
        <w:rPr>
          <w:rFonts w:ascii="Arial" w:hAnsi="Arial" w:cs="Arial"/>
          <w:sz w:val="24"/>
          <w:szCs w:val="24"/>
        </w:rPr>
        <w:t xml:space="preserve"> cases </w:t>
      </w:r>
      <w:r w:rsidRPr="000E2579">
        <w:rPr>
          <w:rFonts w:ascii="Arial" w:hAnsi="Arial" w:cs="Arial"/>
          <w:i/>
          <w:iCs/>
          <w:sz w:val="24"/>
          <w:szCs w:val="24"/>
        </w:rPr>
        <w:t>in which a debt was established</w:t>
      </w:r>
      <w:r w:rsidRPr="7C7C97BE">
        <w:rPr>
          <w:rFonts w:ascii="Arial" w:hAnsi="Arial" w:cs="Arial"/>
          <w:sz w:val="24"/>
          <w:szCs w:val="24"/>
        </w:rPr>
        <w:t xml:space="preserve"> due to loss of a dependent. If a previously adjudicated dependency claim </w:t>
      </w:r>
      <w:r w:rsidR="7C11C68A" w:rsidRPr="7C7C97BE">
        <w:rPr>
          <w:rFonts w:ascii="Arial" w:hAnsi="Arial" w:cs="Arial"/>
          <w:sz w:val="24"/>
          <w:szCs w:val="24"/>
        </w:rPr>
        <w:t>a</w:t>
      </w:r>
      <w:r w:rsidRPr="7C7C97BE">
        <w:rPr>
          <w:rFonts w:ascii="Arial" w:hAnsi="Arial" w:cs="Arial"/>
          <w:sz w:val="24"/>
          <w:szCs w:val="24"/>
        </w:rPr>
        <w:t xml:space="preserve">ssociated with the failed dependency submission </w:t>
      </w:r>
      <w:r w:rsidR="5640C189" w:rsidRPr="7C7C97BE">
        <w:rPr>
          <w:rFonts w:ascii="Arial" w:hAnsi="Arial" w:cs="Arial"/>
          <w:sz w:val="24"/>
          <w:szCs w:val="24"/>
        </w:rPr>
        <w:t xml:space="preserve">established a debt and </w:t>
      </w:r>
      <w:r w:rsidRPr="7C7C97BE">
        <w:rPr>
          <w:rFonts w:ascii="Arial" w:hAnsi="Arial" w:cs="Arial"/>
          <w:sz w:val="24"/>
          <w:szCs w:val="24"/>
        </w:rPr>
        <w:t xml:space="preserve">is identified during review, add </w:t>
      </w:r>
      <w:r w:rsidR="00B168CC">
        <w:rPr>
          <w:rFonts w:ascii="Arial" w:hAnsi="Arial" w:cs="Arial"/>
          <w:sz w:val="24"/>
          <w:szCs w:val="24"/>
        </w:rPr>
        <w:t>the</w:t>
      </w:r>
      <w:r w:rsidRPr="7C7C97BE">
        <w:rPr>
          <w:rFonts w:ascii="Arial" w:hAnsi="Arial" w:cs="Arial"/>
          <w:sz w:val="24"/>
          <w:szCs w:val="24"/>
        </w:rPr>
        <w:t xml:space="preserve"> </w:t>
      </w:r>
      <w:r w:rsidRPr="00916CBE">
        <w:rPr>
          <w:rFonts w:ascii="Arial" w:hAnsi="Arial" w:cs="Arial"/>
          <w:i/>
          <w:iCs/>
          <w:sz w:val="24"/>
          <w:szCs w:val="24"/>
        </w:rPr>
        <w:t>Secondary Action Required</w:t>
      </w:r>
      <w:r w:rsidRPr="7C7C97BE">
        <w:rPr>
          <w:rFonts w:ascii="Arial" w:hAnsi="Arial" w:cs="Arial"/>
          <w:sz w:val="24"/>
          <w:szCs w:val="24"/>
        </w:rPr>
        <w:t xml:space="preserve"> tracked item with a 30-day suspense.  Input the following VBMS note: </w:t>
      </w:r>
      <w:r w:rsidRPr="008D0E0F">
        <w:rPr>
          <w:rFonts w:ascii="Arial" w:hAnsi="Arial" w:cs="Arial"/>
          <w:i/>
          <w:iCs/>
          <w:sz w:val="24"/>
          <w:szCs w:val="24"/>
        </w:rPr>
        <w:t>Hold pending further guidance on debt</w:t>
      </w:r>
      <w:r w:rsidRPr="7C7C97BE">
        <w:rPr>
          <w:rFonts w:ascii="Arial" w:hAnsi="Arial" w:cs="Arial"/>
          <w:sz w:val="24"/>
          <w:szCs w:val="24"/>
        </w:rPr>
        <w:t xml:space="preserve"> and allow the EP to recall to NWQ (refer to </w:t>
      </w:r>
      <w:hyperlink w:anchor="Table1" w:history="1">
        <w:r w:rsidRPr="006704D3">
          <w:rPr>
            <w:rStyle w:val="Hyperlink"/>
            <w:rFonts w:ascii="Arial" w:hAnsi="Arial" w:cs="Arial"/>
            <w:sz w:val="24"/>
            <w:szCs w:val="24"/>
          </w:rPr>
          <w:t>Table 1</w:t>
        </w:r>
      </w:hyperlink>
      <w:r w:rsidRPr="7C7C97BE">
        <w:rPr>
          <w:rFonts w:ascii="Arial" w:hAnsi="Arial" w:cs="Arial"/>
          <w:sz w:val="24"/>
          <w:szCs w:val="24"/>
        </w:rPr>
        <w:t xml:space="preserve"> for more information). These cases will be redistributed upon release of an SOP addendum with additional procedures. </w:t>
      </w:r>
    </w:p>
    <w:p w14:paraId="06349457" w14:textId="05A1486D" w:rsidR="00A052FD" w:rsidRDefault="00A2197A" w:rsidP="008A2C50">
      <w:pPr>
        <w:pStyle w:val="TOCHeading"/>
        <w:spacing w:before="0"/>
        <w:rPr>
          <w:rFonts w:ascii="Arial" w:hAnsi="Arial" w:cs="Arial"/>
          <w:b/>
          <w:bCs/>
          <w:color w:val="auto"/>
          <w:sz w:val="24"/>
          <w:szCs w:val="24"/>
          <w:u w:val="single"/>
        </w:rPr>
      </w:pPr>
      <w:r w:rsidRPr="00A052FD">
        <w:rPr>
          <w:rFonts w:ascii="Arial" w:hAnsi="Arial" w:cs="Arial"/>
          <w:b/>
          <w:bCs/>
          <w:color w:val="auto"/>
          <w:sz w:val="24"/>
          <w:szCs w:val="24"/>
          <w:u w:val="single"/>
        </w:rPr>
        <w:t>Procedures</w:t>
      </w:r>
      <w:r w:rsidR="00A052FD" w:rsidRPr="00A052FD">
        <w:rPr>
          <w:rFonts w:ascii="Arial" w:hAnsi="Arial" w:cs="Arial"/>
          <w:b/>
          <w:bCs/>
          <w:color w:val="auto"/>
          <w:sz w:val="24"/>
          <w:szCs w:val="24"/>
          <w:u w:val="single"/>
        </w:rPr>
        <w:t xml:space="preserve"> Quick Links</w:t>
      </w:r>
    </w:p>
    <w:p w14:paraId="17643D70" w14:textId="77777777" w:rsidR="008A2C50" w:rsidRPr="008A2C50" w:rsidRDefault="008A2C50" w:rsidP="008A2C50">
      <w:pPr>
        <w:spacing w:after="0"/>
      </w:pPr>
    </w:p>
    <w:p w14:paraId="09CB2B84" w14:textId="10E12B1F" w:rsidR="00915CD1" w:rsidRPr="00A2197A" w:rsidRDefault="00000000" w:rsidP="00A052FD">
      <w:pPr>
        <w:pStyle w:val="TOCHeading"/>
        <w:spacing w:before="0" w:line="480" w:lineRule="auto"/>
        <w:rPr>
          <w:rFonts w:ascii="Arial" w:hAnsi="Arial" w:cs="Arial"/>
          <w:sz w:val="24"/>
          <w:szCs w:val="24"/>
        </w:rPr>
      </w:pPr>
      <w:hyperlink w:anchor="Table1" w:history="1">
        <w:r w:rsidR="00186E1B">
          <w:rPr>
            <w:rStyle w:val="Hyperlink"/>
            <w:rFonts w:ascii="Arial" w:hAnsi="Arial" w:cs="Arial"/>
            <w:sz w:val="24"/>
            <w:szCs w:val="24"/>
          </w:rPr>
          <w:t>Table 1: Failed Dependency Submission Review Overview</w:t>
        </w:r>
      </w:hyperlink>
    </w:p>
    <w:p w14:paraId="0AEE90F7" w14:textId="5A9FF140" w:rsidR="00915CD1" w:rsidRPr="00A052FD" w:rsidRDefault="00000000" w:rsidP="00A052FD">
      <w:pPr>
        <w:spacing w:after="0" w:line="480" w:lineRule="auto"/>
        <w:rPr>
          <w:rFonts w:ascii="Arial" w:hAnsi="Arial" w:cs="Arial"/>
          <w:sz w:val="24"/>
          <w:szCs w:val="24"/>
        </w:rPr>
      </w:pPr>
      <w:hyperlink w:anchor="Table2" w:history="1">
        <w:r w:rsidR="00186E1B" w:rsidRPr="00A052FD">
          <w:rPr>
            <w:rStyle w:val="Hyperlink"/>
            <w:rFonts w:ascii="Arial" w:hAnsi="Arial" w:cs="Arial"/>
            <w:sz w:val="24"/>
            <w:szCs w:val="24"/>
          </w:rPr>
          <w:t>Table 2: Failed Dependency Submission EP Control</w:t>
        </w:r>
      </w:hyperlink>
    </w:p>
    <w:p w14:paraId="0520B495" w14:textId="57B526D6" w:rsidR="00915CD1" w:rsidRPr="00A052FD" w:rsidRDefault="00000000" w:rsidP="00A052FD">
      <w:pPr>
        <w:spacing w:after="0" w:line="480" w:lineRule="auto"/>
        <w:rPr>
          <w:rFonts w:ascii="Arial" w:hAnsi="Arial" w:cs="Arial"/>
          <w:sz w:val="24"/>
          <w:szCs w:val="24"/>
        </w:rPr>
      </w:pPr>
      <w:hyperlink w:anchor="Table3" w:history="1">
        <w:r w:rsidR="00186E1B" w:rsidRPr="00A052FD">
          <w:rPr>
            <w:rStyle w:val="Hyperlink"/>
            <w:rFonts w:ascii="Arial" w:hAnsi="Arial" w:cs="Arial"/>
            <w:sz w:val="24"/>
            <w:szCs w:val="24"/>
          </w:rPr>
          <w:t>Table 3: Authorization Action on Failed Dependency Submission</w:t>
        </w:r>
      </w:hyperlink>
    </w:p>
    <w:p w14:paraId="33236724" w14:textId="006D9BF2" w:rsidR="00915CD1" w:rsidRPr="00A052FD" w:rsidRDefault="00000000" w:rsidP="00A052FD">
      <w:pPr>
        <w:spacing w:after="0" w:line="480" w:lineRule="auto"/>
        <w:rPr>
          <w:rFonts w:ascii="Arial" w:hAnsi="Arial" w:cs="Arial"/>
          <w:sz w:val="24"/>
          <w:szCs w:val="24"/>
        </w:rPr>
      </w:pPr>
      <w:hyperlink w:anchor="Example" w:history="1">
        <w:r w:rsidR="00915CD1" w:rsidRPr="00A052FD">
          <w:rPr>
            <w:rStyle w:val="Hyperlink"/>
            <w:rFonts w:ascii="Arial" w:hAnsi="Arial" w:cs="Arial"/>
            <w:sz w:val="24"/>
            <w:szCs w:val="24"/>
          </w:rPr>
          <w:t>Administrative Error Case Example</w:t>
        </w:r>
      </w:hyperlink>
    </w:p>
    <w:p w14:paraId="173D64A8" w14:textId="7089DE1C" w:rsidR="00427DB1" w:rsidRPr="000A396F" w:rsidRDefault="00000000" w:rsidP="000A396F">
      <w:pPr>
        <w:spacing w:after="0" w:line="480" w:lineRule="auto"/>
        <w:rPr>
          <w:rFonts w:ascii="Arial" w:hAnsi="Arial" w:cs="Arial"/>
          <w:sz w:val="24"/>
          <w:szCs w:val="24"/>
        </w:rPr>
      </w:pPr>
      <w:hyperlink w:anchor="Table4" w:history="1">
        <w:r w:rsidR="005D6B8E" w:rsidRPr="00A052FD">
          <w:rPr>
            <w:rStyle w:val="Hyperlink"/>
            <w:rFonts w:ascii="Arial" w:hAnsi="Arial" w:cs="Arial"/>
            <w:sz w:val="24"/>
            <w:szCs w:val="24"/>
          </w:rPr>
          <w:t>Table 4: Reviewing for Accrued Claims</w:t>
        </w:r>
      </w:hyperlink>
    </w:p>
    <w:tbl>
      <w:tblPr>
        <w:tblStyle w:val="TableGrid"/>
        <w:tblpPr w:leftFromText="180" w:rightFromText="180" w:vertAnchor="text" w:horzAnchor="margin" w:tblpXSpec="center" w:tblpY="-346"/>
        <w:tblW w:w="9895" w:type="dxa"/>
        <w:tblLayout w:type="fixed"/>
        <w:tblLook w:val="04A0" w:firstRow="1" w:lastRow="0" w:firstColumn="1" w:lastColumn="0" w:noHBand="0" w:noVBand="1"/>
      </w:tblPr>
      <w:tblGrid>
        <w:gridCol w:w="693"/>
        <w:gridCol w:w="9202"/>
      </w:tblGrid>
      <w:tr w:rsidR="00277DEF" w:rsidRPr="00DA7DC3" w14:paraId="7F04B0CC" w14:textId="77777777" w:rsidTr="00B25939">
        <w:trPr>
          <w:trHeight w:val="360"/>
        </w:trPr>
        <w:tc>
          <w:tcPr>
            <w:tcW w:w="9895" w:type="dxa"/>
            <w:gridSpan w:val="2"/>
            <w:tcBorders>
              <w:top w:val="nil"/>
              <w:left w:val="nil"/>
              <w:bottom w:val="single" w:sz="4" w:space="0" w:color="auto"/>
              <w:right w:val="nil"/>
            </w:tcBorders>
          </w:tcPr>
          <w:p w14:paraId="0C17903A" w14:textId="5F86F391" w:rsidR="00277DEF" w:rsidRPr="00235150" w:rsidRDefault="002A766F" w:rsidP="00235150">
            <w:pPr>
              <w:rPr>
                <w:rFonts w:ascii="Arial" w:hAnsi="Arial"/>
                <w:b/>
                <w:sz w:val="24"/>
                <w:szCs w:val="24"/>
              </w:rPr>
            </w:pPr>
            <w:bookmarkStart w:id="1" w:name="Table1"/>
            <w:r w:rsidRPr="00CE6AE8">
              <w:rPr>
                <w:rFonts w:ascii="Arial" w:hAnsi="Arial"/>
                <w:b/>
                <w:sz w:val="24"/>
                <w:szCs w:val="24"/>
              </w:rPr>
              <w:lastRenderedPageBreak/>
              <w:t>Table 1</w:t>
            </w:r>
            <w:r w:rsidR="00186E1B">
              <w:rPr>
                <w:rFonts w:ascii="Arial" w:hAnsi="Arial"/>
                <w:b/>
                <w:sz w:val="24"/>
                <w:szCs w:val="24"/>
              </w:rPr>
              <w:t>:</w:t>
            </w:r>
            <w:r w:rsidRPr="00CE6AE8">
              <w:rPr>
                <w:rFonts w:ascii="Arial" w:hAnsi="Arial"/>
                <w:b/>
                <w:sz w:val="24"/>
                <w:szCs w:val="24"/>
              </w:rPr>
              <w:t xml:space="preserve"> Failed </w:t>
            </w:r>
            <w:r w:rsidRPr="00CE6AE8">
              <w:rPr>
                <w:rFonts w:ascii="Arial" w:hAnsi="Arial"/>
                <w:b/>
                <w:bCs/>
                <w:sz w:val="24"/>
                <w:szCs w:val="24"/>
              </w:rPr>
              <w:t xml:space="preserve">Dependency </w:t>
            </w:r>
            <w:r w:rsidRPr="00CE6AE8">
              <w:rPr>
                <w:rFonts w:ascii="Arial" w:hAnsi="Arial"/>
                <w:b/>
                <w:sz w:val="24"/>
                <w:szCs w:val="24"/>
              </w:rPr>
              <w:t>Submission Review Overview</w:t>
            </w:r>
            <w:bookmarkEnd w:id="1"/>
          </w:p>
        </w:tc>
      </w:tr>
      <w:tr w:rsidR="001C44B6" w:rsidRPr="00DA7DC3" w14:paraId="44708A95" w14:textId="77777777" w:rsidTr="00237E78">
        <w:trPr>
          <w:trHeight w:val="354"/>
        </w:trPr>
        <w:tc>
          <w:tcPr>
            <w:tcW w:w="693" w:type="dxa"/>
            <w:tcBorders>
              <w:top w:val="single" w:sz="4" w:space="0" w:color="auto"/>
            </w:tcBorders>
          </w:tcPr>
          <w:p w14:paraId="2054B785" w14:textId="77777777" w:rsidR="001C44B6" w:rsidRPr="00DA7DC3" w:rsidRDefault="001C44B6" w:rsidP="7C7C97BE">
            <w:pPr>
              <w:jc w:val="center"/>
              <w:rPr>
                <w:rFonts w:ascii="Arial" w:hAnsi="Arial" w:cs="Arial"/>
                <w:b/>
                <w:bCs/>
                <w:sz w:val="20"/>
                <w:szCs w:val="20"/>
              </w:rPr>
            </w:pPr>
            <w:r w:rsidRPr="7C7C97BE">
              <w:rPr>
                <w:rFonts w:ascii="Arial" w:hAnsi="Arial" w:cs="Arial"/>
                <w:b/>
                <w:bCs/>
                <w:sz w:val="20"/>
                <w:szCs w:val="20"/>
              </w:rPr>
              <w:t>Step</w:t>
            </w:r>
          </w:p>
        </w:tc>
        <w:tc>
          <w:tcPr>
            <w:tcW w:w="9202" w:type="dxa"/>
            <w:tcBorders>
              <w:top w:val="single" w:sz="4" w:space="0" w:color="auto"/>
            </w:tcBorders>
          </w:tcPr>
          <w:p w14:paraId="6D111C1E" w14:textId="77777777" w:rsidR="001C44B6" w:rsidRPr="00DA7DC3" w:rsidRDefault="001C44B6" w:rsidP="001C44B6">
            <w:pPr>
              <w:jc w:val="center"/>
              <w:rPr>
                <w:rFonts w:ascii="Arial" w:hAnsi="Arial" w:cs="Arial"/>
                <w:b/>
                <w:szCs w:val="24"/>
              </w:rPr>
            </w:pPr>
            <w:r w:rsidRPr="00DA7DC3">
              <w:rPr>
                <w:rFonts w:ascii="Arial" w:hAnsi="Arial" w:cs="Arial"/>
                <w:b/>
                <w:szCs w:val="24"/>
              </w:rPr>
              <w:t>Action</w:t>
            </w:r>
          </w:p>
        </w:tc>
      </w:tr>
      <w:tr w:rsidR="001C44B6" w:rsidRPr="00DA7DC3" w14:paraId="476154FF" w14:textId="77777777" w:rsidTr="7C7C97BE">
        <w:tc>
          <w:tcPr>
            <w:tcW w:w="693" w:type="dxa"/>
          </w:tcPr>
          <w:p w14:paraId="2C814E52" w14:textId="77777777" w:rsidR="001C44B6" w:rsidRPr="00DA7DC3" w:rsidRDefault="001C44B6" w:rsidP="001C44B6">
            <w:pPr>
              <w:jc w:val="center"/>
              <w:rPr>
                <w:rFonts w:ascii="Arial" w:hAnsi="Arial" w:cs="Arial"/>
                <w:szCs w:val="24"/>
              </w:rPr>
            </w:pPr>
            <w:r w:rsidRPr="00DA7DC3">
              <w:rPr>
                <w:rFonts w:ascii="Arial" w:hAnsi="Arial" w:cs="Arial"/>
                <w:szCs w:val="24"/>
              </w:rPr>
              <w:t>1</w:t>
            </w:r>
          </w:p>
        </w:tc>
        <w:tc>
          <w:tcPr>
            <w:tcW w:w="9202" w:type="dxa"/>
          </w:tcPr>
          <w:p w14:paraId="74E1DF54" w14:textId="77777777" w:rsidR="001C44B6" w:rsidRDefault="001C44B6" w:rsidP="001C44B6">
            <w:pPr>
              <w:rPr>
                <w:rFonts w:ascii="Arial" w:hAnsi="Arial" w:cs="Arial"/>
              </w:rPr>
            </w:pPr>
            <w:r w:rsidRPr="00DA15C8">
              <w:rPr>
                <w:rFonts w:ascii="Arial" w:hAnsi="Arial" w:cs="Arial"/>
              </w:rPr>
              <w:t>NWQ assignment of the EP 330 will be eligible for distribution to BEST sites or PMCs based on available capacity. The claims will be distributed in the Idle Development lifecycle.</w:t>
            </w:r>
          </w:p>
          <w:p w14:paraId="77A6719C" w14:textId="10C8729E" w:rsidR="00480D73" w:rsidRPr="00DA15C8" w:rsidRDefault="00480D73" w:rsidP="001C44B6">
            <w:pPr>
              <w:rPr>
                <w:rFonts w:ascii="Arial" w:hAnsi="Arial" w:cs="Arial"/>
              </w:rPr>
            </w:pPr>
          </w:p>
        </w:tc>
      </w:tr>
      <w:tr w:rsidR="001C44B6" w:rsidRPr="00DA7DC3" w14:paraId="0FD9C7B3" w14:textId="77777777" w:rsidTr="7C7C97BE">
        <w:tc>
          <w:tcPr>
            <w:tcW w:w="693" w:type="dxa"/>
          </w:tcPr>
          <w:p w14:paraId="7C06A70E" w14:textId="77777777" w:rsidR="001C44B6" w:rsidRPr="00DA7DC3" w:rsidRDefault="001C44B6" w:rsidP="001C44B6">
            <w:pPr>
              <w:jc w:val="center"/>
              <w:rPr>
                <w:rFonts w:ascii="Arial" w:hAnsi="Arial" w:cs="Arial"/>
                <w:szCs w:val="24"/>
              </w:rPr>
            </w:pPr>
            <w:r w:rsidRPr="00DA7DC3">
              <w:rPr>
                <w:rFonts w:ascii="Arial" w:hAnsi="Arial" w:cs="Arial"/>
                <w:szCs w:val="24"/>
              </w:rPr>
              <w:t>2</w:t>
            </w:r>
          </w:p>
        </w:tc>
        <w:tc>
          <w:tcPr>
            <w:tcW w:w="9202" w:type="dxa"/>
          </w:tcPr>
          <w:p w14:paraId="1007A819" w14:textId="487F4E45" w:rsidR="001C44B6" w:rsidRDefault="001C44B6" w:rsidP="001C44B6">
            <w:pPr>
              <w:rPr>
                <w:rFonts w:ascii="Arial" w:hAnsi="Arial" w:cs="Arial"/>
              </w:rPr>
            </w:pPr>
            <w:r w:rsidRPr="00DA15C8">
              <w:rPr>
                <w:rFonts w:ascii="Arial" w:hAnsi="Arial" w:cs="Arial"/>
              </w:rPr>
              <w:t>Identify the failed dependency submission in the eFolder by the contentions,</w:t>
            </w:r>
            <w:r w:rsidR="009012C1" w:rsidRPr="00DA15C8">
              <w:rPr>
                <w:rFonts w:ascii="Arial" w:hAnsi="Arial" w:cs="Arial"/>
              </w:rPr>
              <w:t xml:space="preserve"> </w:t>
            </w:r>
            <w:r w:rsidRPr="00DA15C8">
              <w:rPr>
                <w:rFonts w:ascii="Arial" w:hAnsi="Arial" w:cs="Arial"/>
              </w:rPr>
              <w:t>and the corresponding VBMS note</w:t>
            </w:r>
            <w:r w:rsidR="00F00787">
              <w:rPr>
                <w:rFonts w:ascii="Arial" w:hAnsi="Arial" w:cs="Arial"/>
              </w:rPr>
              <w:t>:</w:t>
            </w:r>
            <w:r w:rsidRPr="00DA15C8">
              <w:rPr>
                <w:rFonts w:ascii="Arial" w:eastAsia="Arial" w:hAnsi="Arial" w:cs="Arial"/>
                <w:color w:val="000000" w:themeColor="text1"/>
                <w:sz w:val="24"/>
                <w:szCs w:val="24"/>
              </w:rPr>
              <w:t xml:space="preserve"> </w:t>
            </w:r>
            <w:r w:rsidRPr="008D0E0F">
              <w:rPr>
                <w:rFonts w:ascii="Arial" w:eastAsia="Arial" w:hAnsi="Arial" w:cs="Arial"/>
                <w:i/>
                <w:iCs/>
                <w:color w:val="000000" w:themeColor="text1"/>
                <w:sz w:val="24"/>
                <w:szCs w:val="24"/>
              </w:rPr>
              <w:t xml:space="preserve">The batched EP 330 NR Review DOC reflects the </w:t>
            </w:r>
            <w:r w:rsidR="00DA745C" w:rsidRPr="008D0E0F">
              <w:rPr>
                <w:rFonts w:ascii="Arial" w:eastAsia="Arial" w:hAnsi="Arial" w:cs="Arial"/>
                <w:i/>
                <w:iCs/>
                <w:color w:val="000000" w:themeColor="text1"/>
                <w:sz w:val="24"/>
                <w:szCs w:val="24"/>
              </w:rPr>
              <w:t xml:space="preserve">earliest </w:t>
            </w:r>
            <w:r w:rsidRPr="008D0E0F">
              <w:rPr>
                <w:rFonts w:ascii="Arial" w:eastAsia="Arial" w:hAnsi="Arial" w:cs="Arial"/>
                <w:i/>
                <w:iCs/>
                <w:color w:val="000000" w:themeColor="text1"/>
                <w:sz w:val="24"/>
                <w:szCs w:val="24"/>
              </w:rPr>
              <w:t>date of the failed application submission</w:t>
            </w:r>
            <w:r w:rsidR="003900FB" w:rsidRPr="008D0E0F">
              <w:rPr>
                <w:rFonts w:ascii="Arial" w:eastAsia="Arial" w:hAnsi="Arial" w:cs="Arial"/>
                <w:i/>
                <w:iCs/>
                <w:color w:val="000000" w:themeColor="text1"/>
                <w:sz w:val="24"/>
                <w:szCs w:val="24"/>
              </w:rPr>
              <w:t xml:space="preserve"> </w:t>
            </w:r>
            <w:r w:rsidRPr="008D0E0F">
              <w:rPr>
                <w:rFonts w:ascii="Arial" w:eastAsia="Arial" w:hAnsi="Arial" w:cs="Arial"/>
                <w:i/>
                <w:iCs/>
                <w:color w:val="000000" w:themeColor="text1"/>
                <w:sz w:val="24"/>
                <w:szCs w:val="24"/>
              </w:rPr>
              <w:t>to VA.gov</w:t>
            </w:r>
            <w:r w:rsidRPr="00DA15C8">
              <w:rPr>
                <w:rFonts w:ascii="Arial" w:hAnsi="Arial" w:cs="Arial"/>
              </w:rPr>
              <w:t>.</w:t>
            </w:r>
          </w:p>
          <w:p w14:paraId="2643BDEC" w14:textId="3BB45402" w:rsidR="00480D73" w:rsidRPr="00DA15C8" w:rsidRDefault="00480D73" w:rsidP="001C44B6">
            <w:pPr>
              <w:rPr>
                <w:rFonts w:ascii="Arial" w:hAnsi="Arial" w:cs="Arial"/>
              </w:rPr>
            </w:pPr>
          </w:p>
        </w:tc>
      </w:tr>
      <w:tr w:rsidR="001C44B6" w:rsidRPr="00DA7DC3" w14:paraId="2077A345" w14:textId="77777777" w:rsidTr="7C7C97BE">
        <w:tc>
          <w:tcPr>
            <w:tcW w:w="693" w:type="dxa"/>
          </w:tcPr>
          <w:p w14:paraId="30CEE403" w14:textId="77777777" w:rsidR="001C44B6" w:rsidRPr="00DA7DC3" w:rsidRDefault="001C44B6" w:rsidP="001C44B6">
            <w:pPr>
              <w:jc w:val="center"/>
              <w:rPr>
                <w:rFonts w:ascii="Arial" w:hAnsi="Arial" w:cs="Arial"/>
                <w:szCs w:val="24"/>
              </w:rPr>
            </w:pPr>
            <w:r w:rsidRPr="00DA7DC3">
              <w:rPr>
                <w:rFonts w:ascii="Arial" w:hAnsi="Arial" w:cs="Arial"/>
                <w:szCs w:val="24"/>
              </w:rPr>
              <w:t>3</w:t>
            </w:r>
          </w:p>
        </w:tc>
        <w:tc>
          <w:tcPr>
            <w:tcW w:w="9202" w:type="dxa"/>
          </w:tcPr>
          <w:p w14:paraId="0C0E1398" w14:textId="1168B621" w:rsidR="001C44B6" w:rsidRPr="00DA15C8" w:rsidRDefault="001C44B6" w:rsidP="001C44B6">
            <w:pPr>
              <w:rPr>
                <w:rFonts w:ascii="Arial" w:hAnsi="Arial" w:cs="Arial"/>
              </w:rPr>
            </w:pPr>
            <w:r w:rsidRPr="00DA15C8">
              <w:rPr>
                <w:rFonts w:ascii="Arial" w:hAnsi="Arial" w:cs="Arial"/>
              </w:rPr>
              <w:t xml:space="preserve">Determine whether the failed dependency submission was a complete claim on the prescribed form* at the time the failed submission occurred. See </w:t>
            </w:r>
            <w:hyperlink r:id="rId12" w:history="1">
              <w:r w:rsidRPr="00DA15C8">
                <w:rPr>
                  <w:rStyle w:val="Hyperlink"/>
                  <w:rFonts w:ascii="Arial" w:hAnsi="Arial" w:cs="Arial"/>
                </w:rPr>
                <w:t>M21-1, Part II, Subpart iii, 1.C</w:t>
              </w:r>
            </w:hyperlink>
            <w:r w:rsidRPr="00DA15C8">
              <w:rPr>
                <w:rFonts w:ascii="Arial" w:hAnsi="Arial" w:cs="Arial"/>
              </w:rPr>
              <w:t>.</w:t>
            </w:r>
          </w:p>
          <w:p w14:paraId="13127328" w14:textId="77777777" w:rsidR="001C44B6" w:rsidRPr="00DA15C8" w:rsidRDefault="001C44B6" w:rsidP="001C44B6">
            <w:pPr>
              <w:rPr>
                <w:rFonts w:ascii="Arial" w:hAnsi="Arial" w:cs="Arial"/>
                <w:szCs w:val="24"/>
              </w:rPr>
            </w:pPr>
          </w:p>
          <w:p w14:paraId="45D87D34" w14:textId="77777777" w:rsidR="001C44B6" w:rsidRPr="00DA15C8" w:rsidRDefault="001C44B6" w:rsidP="001C44B6">
            <w:pPr>
              <w:pStyle w:val="ListParagraph"/>
              <w:numPr>
                <w:ilvl w:val="0"/>
                <w:numId w:val="12"/>
              </w:numPr>
              <w:ind w:left="158" w:hanging="187"/>
              <w:rPr>
                <w:rFonts w:ascii="Arial" w:hAnsi="Arial" w:cs="Arial"/>
                <w:szCs w:val="24"/>
              </w:rPr>
            </w:pPr>
            <w:r w:rsidRPr="00DA15C8">
              <w:rPr>
                <w:rFonts w:ascii="Arial" w:hAnsi="Arial" w:cs="Arial"/>
                <w:szCs w:val="24"/>
              </w:rPr>
              <w:t>If yes, go to the next step.</w:t>
            </w:r>
          </w:p>
          <w:p w14:paraId="1D480C29" w14:textId="77777777" w:rsidR="001C44B6" w:rsidRPr="00DA15C8" w:rsidRDefault="001C44B6" w:rsidP="001C44B6">
            <w:pPr>
              <w:rPr>
                <w:rFonts w:ascii="Arial" w:hAnsi="Arial" w:cs="Arial"/>
                <w:szCs w:val="24"/>
              </w:rPr>
            </w:pPr>
          </w:p>
          <w:p w14:paraId="70073352" w14:textId="2CAE32CA" w:rsidR="001C44B6" w:rsidRPr="00DA15C8" w:rsidRDefault="001C44B6" w:rsidP="001C44B6">
            <w:pPr>
              <w:pStyle w:val="ListParagraph"/>
              <w:numPr>
                <w:ilvl w:val="0"/>
                <w:numId w:val="13"/>
              </w:numPr>
              <w:ind w:left="158" w:hanging="187"/>
              <w:rPr>
                <w:rFonts w:ascii="Arial" w:hAnsi="Arial" w:cs="Arial"/>
                <w:szCs w:val="24"/>
              </w:rPr>
            </w:pPr>
            <w:r w:rsidRPr="00DA15C8">
              <w:rPr>
                <w:rFonts w:ascii="Arial" w:hAnsi="Arial" w:cs="Arial"/>
                <w:szCs w:val="24"/>
              </w:rPr>
              <w:t xml:space="preserve">If no, send the request for application letter in accordance with </w:t>
            </w:r>
            <w:hyperlink r:id="rId13" w:history="1">
              <w:r w:rsidRPr="00DA15C8">
                <w:rPr>
                  <w:rStyle w:val="Hyperlink"/>
                  <w:rFonts w:ascii="Arial" w:hAnsi="Arial" w:cs="Arial"/>
                  <w:szCs w:val="24"/>
                </w:rPr>
                <w:t>M21-1 Part II, Subpart iii, 2.G</w:t>
              </w:r>
            </w:hyperlink>
            <w:r w:rsidRPr="00DA15C8">
              <w:rPr>
                <w:rFonts w:ascii="Arial" w:hAnsi="Arial" w:cs="Arial"/>
                <w:szCs w:val="24"/>
              </w:rPr>
              <w:t>.</w:t>
            </w:r>
          </w:p>
          <w:p w14:paraId="5F48B3FE" w14:textId="77777777" w:rsidR="001C44B6" w:rsidRPr="00DA15C8" w:rsidRDefault="001C44B6" w:rsidP="001C44B6">
            <w:pPr>
              <w:rPr>
                <w:rFonts w:ascii="Arial" w:hAnsi="Arial" w:cs="Arial"/>
                <w:szCs w:val="24"/>
              </w:rPr>
            </w:pPr>
          </w:p>
          <w:p w14:paraId="032E0400" w14:textId="77777777" w:rsidR="001C44B6" w:rsidRPr="00DA15C8" w:rsidRDefault="001C44B6" w:rsidP="001C44B6">
            <w:pPr>
              <w:rPr>
                <w:rFonts w:ascii="Arial" w:hAnsi="Arial" w:cs="Arial"/>
              </w:rPr>
            </w:pPr>
            <w:r w:rsidRPr="00DA15C8">
              <w:rPr>
                <w:rFonts w:ascii="Arial" w:hAnsi="Arial" w:cs="Arial"/>
                <w:b/>
                <w:bCs/>
                <w:i/>
                <w:iCs/>
              </w:rPr>
              <w:t>Exception</w:t>
            </w:r>
            <w:r w:rsidRPr="00DA15C8">
              <w:rPr>
                <w:rFonts w:ascii="Arial" w:hAnsi="Arial" w:cs="Arial"/>
              </w:rPr>
              <w:t xml:space="preserve">: If the Veteran is deceased do </w:t>
            </w:r>
            <w:r w:rsidRPr="00DA15C8">
              <w:rPr>
                <w:rFonts w:ascii="Arial" w:hAnsi="Arial" w:cs="Arial"/>
                <w:b/>
                <w:bCs/>
                <w:i/>
                <w:iCs/>
              </w:rPr>
              <w:t>not</w:t>
            </w:r>
            <w:r w:rsidRPr="00DA15C8">
              <w:rPr>
                <w:rFonts w:ascii="Arial" w:hAnsi="Arial" w:cs="Arial"/>
              </w:rPr>
              <w:t xml:space="preserve"> send a request for application letter. Instead, clear the EP 330, with a VBMS note: </w:t>
            </w:r>
            <w:r w:rsidRPr="00DA15C8">
              <w:rPr>
                <w:rFonts w:ascii="Arial" w:hAnsi="Arial" w:cs="Arial"/>
                <w:i/>
                <w:iCs/>
              </w:rPr>
              <w:t xml:space="preserve">Reviewed failed submission, not a complete claim. Veteran deceased. </w:t>
            </w:r>
            <w:r w:rsidRPr="00DA15C8">
              <w:rPr>
                <w:rFonts w:ascii="Arial" w:hAnsi="Arial" w:cs="Arial"/>
              </w:rPr>
              <w:t>” and proceed no further.</w:t>
            </w:r>
          </w:p>
          <w:p w14:paraId="175C169F" w14:textId="77777777" w:rsidR="001C44B6" w:rsidRPr="00DA15C8" w:rsidRDefault="001C44B6" w:rsidP="001C44B6">
            <w:pPr>
              <w:rPr>
                <w:rFonts w:ascii="Arial" w:hAnsi="Arial" w:cs="Arial"/>
              </w:rPr>
            </w:pPr>
          </w:p>
          <w:p w14:paraId="15FD911A" w14:textId="77777777" w:rsidR="001C44B6" w:rsidRDefault="001C44B6" w:rsidP="001C44B6">
            <w:pPr>
              <w:rPr>
                <w:rFonts w:ascii="Arial" w:hAnsi="Arial" w:cs="Arial"/>
              </w:rPr>
            </w:pPr>
            <w:r w:rsidRPr="00DA15C8">
              <w:rPr>
                <w:rFonts w:ascii="Arial" w:hAnsi="Arial" w:cs="Arial"/>
                <w:b/>
                <w:bCs/>
                <w:i/>
                <w:iCs/>
              </w:rPr>
              <w:t>*Note</w:t>
            </w:r>
            <w:r w:rsidRPr="00DA15C8">
              <w:rPr>
                <w:rFonts w:ascii="Arial" w:hAnsi="Arial" w:cs="Arial"/>
              </w:rPr>
              <w:t xml:space="preserve">:  Prior to March 24, 2015, a prescribed form was </w:t>
            </w:r>
            <w:r w:rsidRPr="00DA15C8">
              <w:rPr>
                <w:rFonts w:ascii="Arial" w:hAnsi="Arial" w:cs="Arial"/>
                <w:b/>
                <w:bCs/>
                <w:i/>
                <w:iCs/>
              </w:rPr>
              <w:t>not</w:t>
            </w:r>
            <w:r w:rsidRPr="00DA15C8">
              <w:rPr>
                <w:rFonts w:ascii="Arial" w:hAnsi="Arial" w:cs="Arial"/>
              </w:rPr>
              <w:t xml:space="preserve"> required if VA previously processed an original claim for benefits. See </w:t>
            </w:r>
            <w:hyperlink r:id="rId14" w:history="1">
              <w:r w:rsidRPr="00DA15C8">
                <w:rPr>
                  <w:rStyle w:val="Hyperlink"/>
                  <w:rFonts w:ascii="Arial" w:hAnsi="Arial" w:cs="Arial"/>
                </w:rPr>
                <w:t>M21-1, Part II, Subpart iii,1.A.4.f</w:t>
              </w:r>
            </w:hyperlink>
            <w:r w:rsidRPr="00DA15C8">
              <w:rPr>
                <w:rFonts w:ascii="Arial" w:hAnsi="Arial" w:cs="Arial"/>
              </w:rPr>
              <w:t xml:space="preserve"> and </w:t>
            </w:r>
            <w:hyperlink r:id="rId15" w:history="1">
              <w:r w:rsidRPr="00DA15C8">
                <w:rPr>
                  <w:rStyle w:val="Hyperlink"/>
                  <w:rFonts w:ascii="Arial" w:hAnsi="Arial" w:cs="Arial"/>
                </w:rPr>
                <w:t>M21-1, Part VII, Subpart i, 1.A.4.a</w:t>
              </w:r>
            </w:hyperlink>
            <w:r w:rsidRPr="00DA15C8">
              <w:rPr>
                <w:rFonts w:ascii="Arial" w:hAnsi="Arial" w:cs="Arial"/>
              </w:rPr>
              <w:t xml:space="preserve"> for more information.</w:t>
            </w:r>
          </w:p>
          <w:p w14:paraId="42DC8218" w14:textId="393DE16B" w:rsidR="00480D73" w:rsidRPr="00DA15C8" w:rsidRDefault="00480D73" w:rsidP="001C44B6">
            <w:pPr>
              <w:rPr>
                <w:rFonts w:ascii="Arial" w:hAnsi="Arial" w:cs="Arial"/>
              </w:rPr>
            </w:pPr>
          </w:p>
        </w:tc>
      </w:tr>
      <w:tr w:rsidR="001C44B6" w:rsidRPr="005A5673" w14:paraId="0FF4FF10" w14:textId="77777777" w:rsidTr="7C7C97BE">
        <w:tc>
          <w:tcPr>
            <w:tcW w:w="693" w:type="dxa"/>
          </w:tcPr>
          <w:p w14:paraId="28BF4BA9" w14:textId="77777777" w:rsidR="001C44B6" w:rsidRPr="00DA7DC3" w:rsidRDefault="001C44B6" w:rsidP="001C44B6">
            <w:pPr>
              <w:jc w:val="center"/>
              <w:rPr>
                <w:rFonts w:ascii="Arial" w:hAnsi="Arial" w:cs="Arial"/>
                <w:szCs w:val="24"/>
              </w:rPr>
            </w:pPr>
            <w:r>
              <w:rPr>
                <w:rFonts w:ascii="Arial" w:hAnsi="Arial" w:cs="Arial"/>
                <w:szCs w:val="24"/>
              </w:rPr>
              <w:t>4</w:t>
            </w:r>
          </w:p>
        </w:tc>
        <w:tc>
          <w:tcPr>
            <w:tcW w:w="9202" w:type="dxa"/>
          </w:tcPr>
          <w:p w14:paraId="4DC651B5" w14:textId="31172533" w:rsidR="001C44B6" w:rsidRDefault="001C44B6" w:rsidP="001C44B6">
            <w:pPr>
              <w:rPr>
                <w:rFonts w:ascii="Arial" w:hAnsi="Arial" w:cs="Arial"/>
              </w:rPr>
            </w:pPr>
            <w:r w:rsidRPr="00DA15C8">
              <w:rPr>
                <w:rFonts w:ascii="Arial" w:hAnsi="Arial" w:cs="Arial"/>
              </w:rPr>
              <w:t xml:space="preserve">Review the file to determine if the failed dependency submission(s) issues have been adjudicated and follow the actions in the table below. </w:t>
            </w:r>
          </w:p>
          <w:p w14:paraId="241B22FA" w14:textId="77777777" w:rsidR="00480D73" w:rsidRDefault="00480D73" w:rsidP="001C44B6">
            <w:pPr>
              <w:rPr>
                <w:rFonts w:ascii="Arial" w:hAnsi="Arial" w:cs="Arial"/>
              </w:rPr>
            </w:pPr>
          </w:p>
          <w:tbl>
            <w:tblPr>
              <w:tblStyle w:val="TableGrid"/>
              <w:tblW w:w="0" w:type="auto"/>
              <w:tblLayout w:type="fixed"/>
              <w:tblLook w:val="04A0" w:firstRow="1" w:lastRow="0" w:firstColumn="1" w:lastColumn="0" w:noHBand="0" w:noVBand="1"/>
            </w:tblPr>
            <w:tblGrid>
              <w:gridCol w:w="2244"/>
              <w:gridCol w:w="2244"/>
              <w:gridCol w:w="2244"/>
              <w:gridCol w:w="2244"/>
            </w:tblGrid>
            <w:tr w:rsidR="00216430" w14:paraId="47B60B62" w14:textId="77777777" w:rsidTr="001C69D2">
              <w:tc>
                <w:tcPr>
                  <w:tcW w:w="2244" w:type="dxa"/>
                </w:tcPr>
                <w:p w14:paraId="784E70C0" w14:textId="16D5BB49" w:rsidR="00216430" w:rsidRDefault="00216430" w:rsidP="00B402FC">
                  <w:pPr>
                    <w:framePr w:hSpace="180" w:wrap="around" w:vAnchor="text" w:hAnchor="margin" w:xAlign="center" w:y="-346"/>
                    <w:rPr>
                      <w:rFonts w:ascii="Arial" w:hAnsi="Arial" w:cs="Arial"/>
                    </w:rPr>
                  </w:pPr>
                  <w:r w:rsidRPr="00516726">
                    <w:rPr>
                      <w:rFonts w:ascii="Arial" w:hAnsi="Arial" w:cs="Arial"/>
                      <w:b/>
                      <w:bCs/>
                    </w:rPr>
                    <w:t>If the failed submission application was …</w:t>
                  </w:r>
                </w:p>
              </w:tc>
              <w:tc>
                <w:tcPr>
                  <w:tcW w:w="2244" w:type="dxa"/>
                </w:tcPr>
                <w:p w14:paraId="74486743" w14:textId="207EA6C7" w:rsidR="00216430" w:rsidRDefault="00216430" w:rsidP="00B402FC">
                  <w:pPr>
                    <w:framePr w:hSpace="180" w:wrap="around" w:vAnchor="text" w:hAnchor="margin" w:xAlign="center" w:y="-346"/>
                    <w:rPr>
                      <w:rFonts w:ascii="Arial" w:hAnsi="Arial" w:cs="Arial"/>
                    </w:rPr>
                  </w:pPr>
                  <w:r w:rsidRPr="00516726">
                    <w:rPr>
                      <w:rFonts w:ascii="Arial" w:hAnsi="Arial" w:cs="Arial"/>
                      <w:b/>
                      <w:bCs/>
                    </w:rPr>
                    <w:t>And the Veteran was in receipt of …</w:t>
                  </w:r>
                </w:p>
              </w:tc>
              <w:tc>
                <w:tcPr>
                  <w:tcW w:w="2244" w:type="dxa"/>
                </w:tcPr>
                <w:p w14:paraId="18AE7CBD" w14:textId="35D0F02B" w:rsidR="00216430" w:rsidRDefault="00216430" w:rsidP="00B402FC">
                  <w:pPr>
                    <w:framePr w:hSpace="180" w:wrap="around" w:vAnchor="text" w:hAnchor="margin" w:xAlign="center" w:y="-346"/>
                    <w:rPr>
                      <w:rFonts w:ascii="Arial" w:hAnsi="Arial" w:cs="Arial"/>
                    </w:rPr>
                  </w:pPr>
                  <w:r w:rsidRPr="00516726">
                    <w:rPr>
                      <w:rFonts w:ascii="Arial" w:hAnsi="Arial" w:cs="Arial"/>
                      <w:b/>
                      <w:bCs/>
                    </w:rPr>
                    <w:t xml:space="preserve">And … </w:t>
                  </w:r>
                </w:p>
              </w:tc>
              <w:tc>
                <w:tcPr>
                  <w:tcW w:w="2244" w:type="dxa"/>
                </w:tcPr>
                <w:p w14:paraId="78F41AD3" w14:textId="2B9A6D3A" w:rsidR="00216430" w:rsidRDefault="00216430" w:rsidP="00B402FC">
                  <w:pPr>
                    <w:framePr w:hSpace="180" w:wrap="around" w:vAnchor="text" w:hAnchor="margin" w:xAlign="center" w:y="-346"/>
                    <w:rPr>
                      <w:rFonts w:ascii="Arial" w:hAnsi="Arial" w:cs="Arial"/>
                    </w:rPr>
                  </w:pPr>
                  <w:r w:rsidRPr="00516726">
                    <w:rPr>
                      <w:rFonts w:ascii="Arial" w:hAnsi="Arial" w:cs="Arial"/>
                      <w:b/>
                      <w:bCs/>
                    </w:rPr>
                    <w:t>Then …</w:t>
                  </w:r>
                </w:p>
              </w:tc>
            </w:tr>
            <w:tr w:rsidR="00AF4DA1" w14:paraId="6D3FDE30" w14:textId="77777777" w:rsidTr="001C69D2">
              <w:tc>
                <w:tcPr>
                  <w:tcW w:w="2244" w:type="dxa"/>
                  <w:vMerge w:val="restart"/>
                </w:tcPr>
                <w:p w14:paraId="2DDF9CD3" w14:textId="2584C91D" w:rsidR="00AF4DA1" w:rsidRDefault="00AF4DA1" w:rsidP="00B402FC">
                  <w:pPr>
                    <w:framePr w:hSpace="180" w:wrap="around" w:vAnchor="text" w:hAnchor="margin" w:xAlign="center" w:y="-346"/>
                    <w:rPr>
                      <w:rFonts w:ascii="Arial" w:hAnsi="Arial" w:cs="Arial"/>
                    </w:rPr>
                  </w:pPr>
                  <w:r w:rsidRPr="00516726">
                    <w:rPr>
                      <w:rFonts w:ascii="Arial" w:hAnsi="Arial" w:cs="Arial"/>
                    </w:rPr>
                    <w:t>previously adjudicated</w:t>
                  </w:r>
                </w:p>
              </w:tc>
              <w:tc>
                <w:tcPr>
                  <w:tcW w:w="2244" w:type="dxa"/>
                  <w:vMerge w:val="restart"/>
                </w:tcPr>
                <w:p w14:paraId="7690058B" w14:textId="72241A60" w:rsidR="00AF4DA1" w:rsidRDefault="00AF4DA1" w:rsidP="00B402FC">
                  <w:pPr>
                    <w:framePr w:hSpace="180" w:wrap="around" w:vAnchor="text" w:hAnchor="margin" w:xAlign="center" w:y="-346"/>
                    <w:rPr>
                      <w:rFonts w:ascii="Arial" w:hAnsi="Arial" w:cs="Arial"/>
                    </w:rPr>
                  </w:pPr>
                  <w:r w:rsidRPr="00516726">
                    <w:rPr>
                      <w:rFonts w:ascii="Arial" w:hAnsi="Arial" w:cs="Arial"/>
                    </w:rPr>
                    <w:t>compensation</w:t>
                  </w:r>
                </w:p>
              </w:tc>
              <w:tc>
                <w:tcPr>
                  <w:tcW w:w="2244" w:type="dxa"/>
                </w:tcPr>
                <w:p w14:paraId="0E319CDC" w14:textId="6E14C198" w:rsidR="00AF4DA1" w:rsidRDefault="00AF4DA1" w:rsidP="00B402FC">
                  <w:pPr>
                    <w:framePr w:hSpace="180" w:wrap="around" w:vAnchor="text" w:hAnchor="margin" w:xAlign="center" w:y="-346"/>
                    <w:rPr>
                      <w:rFonts w:ascii="Arial" w:hAnsi="Arial" w:cs="Arial"/>
                    </w:rPr>
                  </w:pPr>
                  <w:r w:rsidRPr="00516726">
                    <w:rPr>
                      <w:rFonts w:ascii="Arial" w:hAnsi="Arial" w:cs="Arial"/>
                    </w:rPr>
                    <w:t xml:space="preserve">resulted in the </w:t>
                  </w:r>
                  <w:r w:rsidRPr="00516726">
                    <w:rPr>
                      <w:rFonts w:ascii="Arial" w:hAnsi="Arial" w:cs="Arial"/>
                      <w:b/>
                      <w:bCs/>
                      <w:i/>
                      <w:iCs/>
                    </w:rPr>
                    <w:t>loss of a dependent(s)</w:t>
                  </w:r>
                  <w:r w:rsidRPr="00516726">
                    <w:rPr>
                      <w:rFonts w:ascii="Arial" w:hAnsi="Arial" w:cs="Arial"/>
                    </w:rPr>
                    <w:t xml:space="preserve"> that was on the Veteran’s compensation award at the time the application was received</w:t>
                  </w:r>
                </w:p>
              </w:tc>
              <w:tc>
                <w:tcPr>
                  <w:tcW w:w="2244" w:type="dxa"/>
                </w:tcPr>
                <w:p w14:paraId="2D53D3A3" w14:textId="77777777" w:rsidR="00AF4DA1" w:rsidRPr="00516726" w:rsidRDefault="00AF4DA1" w:rsidP="00B402FC">
                  <w:pPr>
                    <w:pStyle w:val="ListParagraph"/>
                    <w:framePr w:hSpace="180" w:wrap="around" w:vAnchor="text" w:hAnchor="margin" w:xAlign="center" w:y="-346"/>
                    <w:numPr>
                      <w:ilvl w:val="0"/>
                      <w:numId w:val="46"/>
                    </w:numPr>
                    <w:ind w:left="158" w:hanging="187"/>
                    <w:rPr>
                      <w:rFonts w:ascii="Arial" w:hAnsi="Arial" w:cs="Arial"/>
                    </w:rPr>
                  </w:pPr>
                  <w:r w:rsidRPr="00516726">
                    <w:rPr>
                      <w:rFonts w:ascii="Arial" w:hAnsi="Arial" w:cs="Arial"/>
                    </w:rPr>
                    <w:t xml:space="preserve">add </w:t>
                  </w:r>
                  <w:r>
                    <w:rPr>
                      <w:rFonts w:ascii="Arial" w:hAnsi="Arial" w:cs="Arial"/>
                    </w:rPr>
                    <w:t xml:space="preserve">the </w:t>
                  </w:r>
                  <w:r w:rsidRPr="00F613A6">
                    <w:rPr>
                      <w:rFonts w:ascii="Arial" w:hAnsi="Arial" w:cs="Arial"/>
                      <w:i/>
                      <w:iCs/>
                    </w:rPr>
                    <w:t>Secondary Action Required</w:t>
                  </w:r>
                  <w:r w:rsidRPr="00516726">
                    <w:rPr>
                      <w:rFonts w:ascii="Arial" w:hAnsi="Arial" w:cs="Arial"/>
                    </w:rPr>
                    <w:t xml:space="preserve"> tracked item, with a 30-day </w:t>
                  </w:r>
                  <w:proofErr w:type="gramStart"/>
                  <w:r w:rsidRPr="00516726">
                    <w:rPr>
                      <w:rFonts w:ascii="Arial" w:hAnsi="Arial" w:cs="Arial"/>
                    </w:rPr>
                    <w:t>suspense</w:t>
                  </w:r>
                  <w:proofErr w:type="gramEnd"/>
                </w:p>
                <w:p w14:paraId="03EAF1F4" w14:textId="3ED9012F" w:rsidR="00AF4DA1" w:rsidRPr="00516726" w:rsidRDefault="00AF4DA1" w:rsidP="00B402FC">
                  <w:pPr>
                    <w:pStyle w:val="ListParagraph"/>
                    <w:framePr w:hSpace="180" w:wrap="around" w:vAnchor="text" w:hAnchor="margin" w:xAlign="center" w:y="-346"/>
                    <w:numPr>
                      <w:ilvl w:val="0"/>
                      <w:numId w:val="46"/>
                    </w:numPr>
                    <w:ind w:left="158" w:hanging="187"/>
                    <w:rPr>
                      <w:rFonts w:ascii="Arial" w:hAnsi="Arial" w:cs="Arial"/>
                    </w:rPr>
                  </w:pPr>
                  <w:r>
                    <w:rPr>
                      <w:rFonts w:ascii="Arial" w:eastAsiaTheme="minorEastAsia" w:hAnsi="Arial" w:cs="Arial"/>
                    </w:rPr>
                    <w:t>i</w:t>
                  </w:r>
                  <w:r w:rsidRPr="00516726">
                    <w:rPr>
                      <w:rFonts w:ascii="Arial" w:eastAsiaTheme="minorEastAsia" w:hAnsi="Arial" w:cs="Arial"/>
                    </w:rPr>
                    <w:t xml:space="preserve">nput the following VBMS note: </w:t>
                  </w:r>
                  <w:r w:rsidRPr="00F613A6">
                    <w:rPr>
                      <w:rFonts w:ascii="Arial" w:eastAsiaTheme="minorEastAsia" w:hAnsi="Arial" w:cs="Arial"/>
                      <w:i/>
                      <w:iCs/>
                    </w:rPr>
                    <w:t>Hold pending further guidance on debt</w:t>
                  </w:r>
                  <w:r w:rsidR="00FA7BCD">
                    <w:rPr>
                      <w:rFonts w:ascii="Arial" w:eastAsiaTheme="minorEastAsia" w:hAnsi="Arial" w:cs="Arial"/>
                      <w:i/>
                      <w:iCs/>
                    </w:rPr>
                    <w:t>.</w:t>
                  </w:r>
                </w:p>
                <w:p w14:paraId="6750DA08" w14:textId="77777777" w:rsidR="00AF4DA1" w:rsidRPr="00516726" w:rsidRDefault="00AF4DA1" w:rsidP="00B402FC">
                  <w:pPr>
                    <w:pStyle w:val="ListParagraph"/>
                    <w:framePr w:hSpace="180" w:wrap="around" w:vAnchor="text" w:hAnchor="margin" w:xAlign="center" w:y="-346"/>
                    <w:numPr>
                      <w:ilvl w:val="0"/>
                      <w:numId w:val="46"/>
                    </w:numPr>
                    <w:ind w:left="158" w:hanging="187"/>
                    <w:rPr>
                      <w:rFonts w:ascii="Arial" w:hAnsi="Arial" w:cs="Arial"/>
                    </w:rPr>
                  </w:pPr>
                  <w:r>
                    <w:rPr>
                      <w:rFonts w:ascii="Arial" w:hAnsi="Arial" w:cs="Arial"/>
                    </w:rPr>
                    <w:t>a</w:t>
                  </w:r>
                  <w:r w:rsidRPr="00516726">
                    <w:rPr>
                      <w:rFonts w:ascii="Arial" w:hAnsi="Arial" w:cs="Arial"/>
                    </w:rPr>
                    <w:t>llow NWQ to recall the EP, and</w:t>
                  </w:r>
                </w:p>
                <w:p w14:paraId="205B6509" w14:textId="23C94E2F" w:rsidR="00AF4DA1" w:rsidRPr="00C70220" w:rsidRDefault="00AF4DA1" w:rsidP="00B402FC">
                  <w:pPr>
                    <w:pStyle w:val="ListParagraph"/>
                    <w:framePr w:hSpace="180" w:wrap="around" w:vAnchor="text" w:hAnchor="margin" w:xAlign="center" w:y="-346"/>
                    <w:numPr>
                      <w:ilvl w:val="0"/>
                      <w:numId w:val="63"/>
                    </w:numPr>
                    <w:ind w:left="158" w:hanging="187"/>
                    <w:rPr>
                      <w:rFonts w:ascii="Arial" w:hAnsi="Arial" w:cs="Arial"/>
                    </w:rPr>
                  </w:pPr>
                  <w:r w:rsidRPr="00C70220">
                    <w:rPr>
                      <w:rFonts w:ascii="Arial" w:hAnsi="Arial" w:cs="Arial"/>
                    </w:rPr>
                    <w:t>proceed no further.</w:t>
                  </w:r>
                </w:p>
              </w:tc>
            </w:tr>
            <w:tr w:rsidR="00AF4DA1" w14:paraId="4136A89D" w14:textId="77777777" w:rsidTr="001C69D2">
              <w:tc>
                <w:tcPr>
                  <w:tcW w:w="2244" w:type="dxa"/>
                  <w:vMerge/>
                </w:tcPr>
                <w:p w14:paraId="76517B21" w14:textId="77777777" w:rsidR="00AF4DA1" w:rsidRDefault="00AF4DA1" w:rsidP="00B402FC">
                  <w:pPr>
                    <w:framePr w:hSpace="180" w:wrap="around" w:vAnchor="text" w:hAnchor="margin" w:xAlign="center" w:y="-346"/>
                    <w:rPr>
                      <w:rFonts w:ascii="Arial" w:hAnsi="Arial" w:cs="Arial"/>
                    </w:rPr>
                  </w:pPr>
                </w:p>
              </w:tc>
              <w:tc>
                <w:tcPr>
                  <w:tcW w:w="2244" w:type="dxa"/>
                  <w:vMerge/>
                </w:tcPr>
                <w:p w14:paraId="2EED914F" w14:textId="77777777" w:rsidR="00AF4DA1" w:rsidRDefault="00AF4DA1" w:rsidP="00B402FC">
                  <w:pPr>
                    <w:framePr w:hSpace="180" w:wrap="around" w:vAnchor="text" w:hAnchor="margin" w:xAlign="center" w:y="-346"/>
                    <w:rPr>
                      <w:rFonts w:ascii="Arial" w:hAnsi="Arial" w:cs="Arial"/>
                    </w:rPr>
                  </w:pPr>
                </w:p>
              </w:tc>
              <w:tc>
                <w:tcPr>
                  <w:tcW w:w="2244" w:type="dxa"/>
                </w:tcPr>
                <w:p w14:paraId="7CC91C6A"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did </w:t>
                  </w:r>
                  <w:r w:rsidRPr="00516726">
                    <w:rPr>
                      <w:rFonts w:ascii="Arial" w:hAnsi="Arial" w:cs="Arial"/>
                      <w:b/>
                      <w:bCs/>
                      <w:i/>
                      <w:iCs/>
                    </w:rPr>
                    <w:t>not</w:t>
                  </w:r>
                  <w:r w:rsidRPr="00516726">
                    <w:rPr>
                      <w:rFonts w:ascii="Arial" w:hAnsi="Arial" w:cs="Arial"/>
                    </w:rPr>
                    <w:t xml:space="preserve"> result in the loss of a dependent(s) </w:t>
                  </w:r>
                </w:p>
                <w:p w14:paraId="4A540951"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was processed </w:t>
                  </w:r>
                  <w:r w:rsidRPr="00516726">
                    <w:rPr>
                      <w:rFonts w:ascii="Arial" w:hAnsi="Arial" w:cs="Arial"/>
                      <w:b/>
                      <w:bCs/>
                      <w:i/>
                      <w:iCs/>
                    </w:rPr>
                    <w:t>correctly</w:t>
                  </w:r>
                  <w:r w:rsidRPr="00516726">
                    <w:rPr>
                      <w:rFonts w:ascii="Arial" w:hAnsi="Arial" w:cs="Arial"/>
                    </w:rPr>
                    <w:t xml:space="preserve"> (i.e., all dependents addressed/correct </w:t>
                  </w:r>
                  <w:r w:rsidRPr="00516726">
                    <w:rPr>
                      <w:rFonts w:ascii="Arial" w:hAnsi="Arial" w:cs="Arial"/>
                    </w:rPr>
                    <w:lastRenderedPageBreak/>
                    <w:t xml:space="preserve">effective dates applied), </w:t>
                  </w:r>
                  <w:r w:rsidRPr="00516726">
                    <w:rPr>
                      <w:rFonts w:ascii="Arial" w:hAnsi="Arial" w:cs="Arial"/>
                      <w:b/>
                      <w:bCs/>
                      <w:i/>
                      <w:iCs/>
                    </w:rPr>
                    <w:t>and</w:t>
                  </w:r>
                </w:p>
                <w:p w14:paraId="6AEC41F6" w14:textId="14F6372E" w:rsidR="00AF4DA1" w:rsidRPr="006C3952" w:rsidRDefault="00AF4DA1" w:rsidP="00B402FC">
                  <w:pPr>
                    <w:pStyle w:val="ListParagraph"/>
                    <w:framePr w:hSpace="180" w:wrap="around" w:vAnchor="text" w:hAnchor="margin" w:xAlign="center" w:y="-346"/>
                    <w:numPr>
                      <w:ilvl w:val="0"/>
                      <w:numId w:val="64"/>
                    </w:numPr>
                    <w:ind w:left="158" w:hanging="187"/>
                    <w:rPr>
                      <w:rFonts w:ascii="Arial" w:hAnsi="Arial" w:cs="Arial"/>
                    </w:rPr>
                  </w:pPr>
                  <w:r w:rsidRPr="006C3952">
                    <w:rPr>
                      <w:rFonts w:ascii="Arial" w:hAnsi="Arial" w:cs="Arial"/>
                    </w:rPr>
                    <w:t>listed the failed dependency submission(s) as evidence in the decision notice</w:t>
                  </w:r>
                </w:p>
              </w:tc>
              <w:tc>
                <w:tcPr>
                  <w:tcW w:w="2244" w:type="dxa"/>
                </w:tcPr>
                <w:p w14:paraId="44AF8F84" w14:textId="77777777" w:rsidR="00AF4DA1" w:rsidRPr="00516726" w:rsidRDefault="00AF4DA1" w:rsidP="00B402FC">
                  <w:pPr>
                    <w:pStyle w:val="ListParagraph"/>
                    <w:framePr w:hSpace="180" w:wrap="around" w:vAnchor="text" w:hAnchor="margin" w:xAlign="center" w:y="-346"/>
                    <w:numPr>
                      <w:ilvl w:val="0"/>
                      <w:numId w:val="48"/>
                    </w:numPr>
                    <w:ind w:left="158" w:hanging="187"/>
                    <w:rPr>
                      <w:rFonts w:ascii="Arial" w:hAnsi="Arial" w:cs="Arial"/>
                    </w:rPr>
                  </w:pPr>
                  <w:r w:rsidRPr="00516726">
                    <w:rPr>
                      <w:rFonts w:ascii="Arial" w:hAnsi="Arial" w:cs="Arial"/>
                    </w:rPr>
                    <w:lastRenderedPageBreak/>
                    <w:t xml:space="preserve">prepare and send the </w:t>
                  </w:r>
                  <w:r w:rsidRPr="000C2138">
                    <w:rPr>
                      <w:rFonts w:ascii="Arial" w:hAnsi="Arial" w:cs="Arial"/>
                      <w:i/>
                      <w:iCs/>
                    </w:rPr>
                    <w:t>Dependency Notification Letter – No Action Needed</w:t>
                  </w:r>
                  <w:r w:rsidRPr="00516726">
                    <w:rPr>
                      <w:rFonts w:ascii="Arial" w:hAnsi="Arial" w:cs="Arial"/>
                    </w:rPr>
                    <w:t>,</w:t>
                  </w:r>
                </w:p>
                <w:p w14:paraId="1E219073" w14:textId="77777777" w:rsidR="00AF4DA1" w:rsidRPr="00516726" w:rsidRDefault="00AF4DA1" w:rsidP="00B402FC">
                  <w:pPr>
                    <w:pStyle w:val="ListParagraph"/>
                    <w:framePr w:hSpace="180" w:wrap="around" w:vAnchor="text" w:hAnchor="margin" w:xAlign="center" w:y="-346"/>
                    <w:numPr>
                      <w:ilvl w:val="0"/>
                      <w:numId w:val="48"/>
                    </w:numPr>
                    <w:ind w:left="158" w:hanging="187"/>
                    <w:rPr>
                      <w:rFonts w:ascii="Arial" w:hAnsi="Arial" w:cs="Arial"/>
                    </w:rPr>
                  </w:pPr>
                  <w:r w:rsidRPr="00516726">
                    <w:rPr>
                      <w:rFonts w:ascii="Arial" w:hAnsi="Arial" w:cs="Arial"/>
                    </w:rPr>
                    <w:t>clear the EP 330</w:t>
                  </w:r>
                </w:p>
                <w:p w14:paraId="52A58425" w14:textId="77777777" w:rsidR="003E13AC" w:rsidRPr="003E13AC" w:rsidRDefault="003E13AC" w:rsidP="00B402FC">
                  <w:pPr>
                    <w:framePr w:hSpace="180" w:wrap="around" w:vAnchor="text" w:hAnchor="margin" w:xAlign="center" w:y="-346"/>
                    <w:ind w:left="-29"/>
                    <w:rPr>
                      <w:rFonts w:ascii="Arial" w:hAnsi="Arial" w:cs="Arial"/>
                    </w:rPr>
                  </w:pPr>
                </w:p>
                <w:p w14:paraId="08AF48EC" w14:textId="4FE9AD2D" w:rsidR="00AF4DA1" w:rsidRPr="00516726" w:rsidRDefault="00AF4DA1" w:rsidP="00B402FC">
                  <w:pPr>
                    <w:pStyle w:val="ListParagraph"/>
                    <w:framePr w:hSpace="180" w:wrap="around" w:vAnchor="text" w:hAnchor="margin" w:xAlign="center" w:y="-346"/>
                    <w:numPr>
                      <w:ilvl w:val="0"/>
                      <w:numId w:val="48"/>
                    </w:numPr>
                    <w:ind w:left="158" w:hanging="187"/>
                    <w:rPr>
                      <w:rFonts w:ascii="Arial" w:hAnsi="Arial" w:cs="Arial"/>
                    </w:rPr>
                  </w:pPr>
                  <w:r w:rsidRPr="00516726">
                    <w:rPr>
                      <w:rFonts w:ascii="Arial" w:hAnsi="Arial" w:cs="Arial"/>
                    </w:rPr>
                    <w:lastRenderedPageBreak/>
                    <w:t xml:space="preserve">input VBMS note: </w:t>
                  </w:r>
                  <w:r w:rsidRPr="000C2138">
                    <w:rPr>
                      <w:rFonts w:ascii="Arial" w:hAnsi="Arial" w:cs="Arial"/>
                      <w:i/>
                      <w:iCs/>
                    </w:rPr>
                    <w:t>Reviewed the EP 330 failed dependency submission.  No action necessary.  Claimed dependency changes were made in the &lt;insert date(s) of decision notice(s)</w:t>
                  </w:r>
                  <w:r w:rsidRPr="00516726">
                    <w:rPr>
                      <w:rFonts w:ascii="Arial" w:hAnsi="Arial" w:cs="Arial"/>
                    </w:rPr>
                    <w:t xml:space="preserve">, and </w:t>
                  </w:r>
                </w:p>
                <w:p w14:paraId="04AB7867" w14:textId="478D419A" w:rsidR="00AF4DA1" w:rsidRPr="00F7118D" w:rsidRDefault="00AF4DA1" w:rsidP="00B402FC">
                  <w:pPr>
                    <w:pStyle w:val="ListParagraph"/>
                    <w:framePr w:hSpace="180" w:wrap="around" w:vAnchor="text" w:hAnchor="margin" w:xAlign="center" w:y="-346"/>
                    <w:numPr>
                      <w:ilvl w:val="0"/>
                      <w:numId w:val="65"/>
                    </w:numPr>
                    <w:ind w:left="158" w:hanging="187"/>
                    <w:rPr>
                      <w:rFonts w:ascii="Arial" w:hAnsi="Arial" w:cs="Arial"/>
                    </w:rPr>
                  </w:pPr>
                  <w:r w:rsidRPr="00F7118D">
                    <w:rPr>
                      <w:rFonts w:ascii="Arial" w:hAnsi="Arial" w:cs="Arial"/>
                    </w:rPr>
                    <w:t>proceed no further.</w:t>
                  </w:r>
                </w:p>
              </w:tc>
            </w:tr>
            <w:tr w:rsidR="00AF4DA1" w14:paraId="0C06D4C2" w14:textId="77777777" w:rsidTr="001C69D2">
              <w:tc>
                <w:tcPr>
                  <w:tcW w:w="2244" w:type="dxa"/>
                  <w:vMerge/>
                </w:tcPr>
                <w:p w14:paraId="168ED985" w14:textId="77777777" w:rsidR="00AF4DA1" w:rsidRDefault="00AF4DA1" w:rsidP="00B402FC">
                  <w:pPr>
                    <w:framePr w:hSpace="180" w:wrap="around" w:vAnchor="text" w:hAnchor="margin" w:xAlign="center" w:y="-346"/>
                    <w:rPr>
                      <w:rFonts w:ascii="Arial" w:hAnsi="Arial" w:cs="Arial"/>
                    </w:rPr>
                  </w:pPr>
                </w:p>
              </w:tc>
              <w:tc>
                <w:tcPr>
                  <w:tcW w:w="2244" w:type="dxa"/>
                  <w:vMerge/>
                </w:tcPr>
                <w:p w14:paraId="013B8FD3" w14:textId="77777777" w:rsidR="00AF4DA1" w:rsidRDefault="00AF4DA1" w:rsidP="00B402FC">
                  <w:pPr>
                    <w:framePr w:hSpace="180" w:wrap="around" w:vAnchor="text" w:hAnchor="margin" w:xAlign="center" w:y="-346"/>
                    <w:rPr>
                      <w:rFonts w:ascii="Arial" w:hAnsi="Arial" w:cs="Arial"/>
                    </w:rPr>
                  </w:pPr>
                </w:p>
              </w:tc>
              <w:tc>
                <w:tcPr>
                  <w:tcW w:w="2244" w:type="dxa"/>
                </w:tcPr>
                <w:p w14:paraId="7D1CC0E2"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did </w:t>
                  </w:r>
                  <w:r w:rsidRPr="00516726">
                    <w:rPr>
                      <w:rFonts w:ascii="Arial" w:hAnsi="Arial" w:cs="Arial"/>
                      <w:b/>
                      <w:bCs/>
                      <w:i/>
                      <w:iCs/>
                    </w:rPr>
                    <w:t>not</w:t>
                  </w:r>
                  <w:r w:rsidRPr="00516726">
                    <w:rPr>
                      <w:rFonts w:ascii="Arial" w:hAnsi="Arial" w:cs="Arial"/>
                    </w:rPr>
                    <w:t xml:space="preserve"> result in the loss of a dependent(s) </w:t>
                  </w:r>
                </w:p>
                <w:p w14:paraId="65093039" w14:textId="532096F6" w:rsidR="00AF4DA1" w:rsidRPr="00516726" w:rsidRDefault="00AF4DA1" w:rsidP="00B402FC">
                  <w:pPr>
                    <w:pStyle w:val="ListParagraph"/>
                    <w:framePr w:hSpace="180" w:wrap="around" w:vAnchor="text" w:hAnchor="margin" w:xAlign="center" w:y="-346"/>
                    <w:numPr>
                      <w:ilvl w:val="0"/>
                      <w:numId w:val="40"/>
                    </w:numPr>
                    <w:ind w:left="158" w:hanging="187"/>
                    <w:rPr>
                      <w:rFonts w:ascii="Arial" w:hAnsi="Arial" w:cs="Arial"/>
                    </w:rPr>
                  </w:pPr>
                  <w:r w:rsidRPr="00516726">
                    <w:rPr>
                      <w:rFonts w:ascii="Arial" w:hAnsi="Arial" w:cs="Arial"/>
                    </w:rPr>
                    <w:t xml:space="preserve">was processed </w:t>
                  </w:r>
                  <w:r w:rsidRPr="00516726">
                    <w:rPr>
                      <w:rFonts w:ascii="Arial" w:hAnsi="Arial" w:cs="Arial"/>
                      <w:b/>
                      <w:bCs/>
                      <w:i/>
                      <w:iCs/>
                    </w:rPr>
                    <w:t>incorrectly</w:t>
                  </w:r>
                  <w:r w:rsidRPr="00516726">
                    <w:rPr>
                      <w:rFonts w:ascii="Arial" w:hAnsi="Arial" w:cs="Arial"/>
                    </w:rPr>
                    <w:t xml:space="preserve"> (i.e., not all dependents addressed, incorrect effective dates applied, or failed dependency submission(s) not listed as evidence on the decision notice)</w:t>
                  </w:r>
                </w:p>
              </w:tc>
              <w:tc>
                <w:tcPr>
                  <w:tcW w:w="2244" w:type="dxa"/>
                </w:tcPr>
                <w:p w14:paraId="244C34C2" w14:textId="77777777" w:rsidR="00AF4DA1" w:rsidRPr="00516726" w:rsidRDefault="00AF4DA1" w:rsidP="00B402FC">
                  <w:pPr>
                    <w:pStyle w:val="ListParagraph"/>
                    <w:framePr w:hSpace="180" w:wrap="around" w:vAnchor="text" w:hAnchor="margin" w:xAlign="center" w:y="-346"/>
                    <w:numPr>
                      <w:ilvl w:val="0"/>
                      <w:numId w:val="49"/>
                    </w:numPr>
                    <w:ind w:left="158" w:hanging="187"/>
                    <w:rPr>
                      <w:rFonts w:ascii="Arial" w:hAnsi="Arial" w:cs="Arial"/>
                    </w:rPr>
                  </w:pPr>
                  <w:r w:rsidRPr="00516726">
                    <w:rPr>
                      <w:rFonts w:ascii="Arial" w:hAnsi="Arial" w:cs="Arial"/>
                    </w:rPr>
                    <w:t xml:space="preserve">go to the next step if the Veteran is </w:t>
                  </w:r>
                  <w:r w:rsidRPr="00516726">
                    <w:rPr>
                      <w:rFonts w:ascii="Arial" w:hAnsi="Arial" w:cs="Arial"/>
                      <w:i/>
                      <w:iCs/>
                    </w:rPr>
                    <w:t>not</w:t>
                  </w:r>
                  <w:r w:rsidRPr="00516726">
                    <w:rPr>
                      <w:rFonts w:ascii="Arial" w:hAnsi="Arial" w:cs="Arial"/>
                    </w:rPr>
                    <w:t xml:space="preserve"> deceased, </w:t>
                  </w:r>
                  <w:r w:rsidRPr="00516726">
                    <w:rPr>
                      <w:rFonts w:ascii="Arial" w:hAnsi="Arial" w:cs="Arial"/>
                      <w:b/>
                      <w:bCs/>
                      <w:i/>
                      <w:iCs/>
                    </w:rPr>
                    <w:t>or</w:t>
                  </w:r>
                </w:p>
                <w:p w14:paraId="2C8BD8BF" w14:textId="56C7B429" w:rsidR="00AF4DA1" w:rsidRPr="00516726" w:rsidRDefault="00AF4DA1" w:rsidP="00B402FC">
                  <w:pPr>
                    <w:pStyle w:val="ListParagraph"/>
                    <w:framePr w:hSpace="180" w:wrap="around" w:vAnchor="text" w:hAnchor="margin" w:xAlign="center" w:y="-346"/>
                    <w:numPr>
                      <w:ilvl w:val="0"/>
                      <w:numId w:val="41"/>
                    </w:numPr>
                    <w:ind w:left="158" w:hanging="187"/>
                    <w:rPr>
                      <w:rFonts w:ascii="Arial" w:hAnsi="Arial" w:cs="Arial"/>
                    </w:rPr>
                  </w:pPr>
                  <w:r w:rsidRPr="00516726">
                    <w:rPr>
                      <w:rFonts w:ascii="Arial" w:hAnsi="Arial" w:cs="Arial"/>
                    </w:rPr>
                    <w:t xml:space="preserve">go to </w:t>
                  </w:r>
                  <w:hyperlink w:anchor="Table4" w:history="1">
                    <w:r w:rsidRPr="008B3B3F">
                      <w:rPr>
                        <w:rStyle w:val="Hyperlink"/>
                        <w:rFonts w:ascii="Arial" w:hAnsi="Arial" w:cs="Arial"/>
                      </w:rPr>
                      <w:t>Table 4</w:t>
                    </w:r>
                  </w:hyperlink>
                  <w:r w:rsidRPr="00516726">
                    <w:rPr>
                      <w:rFonts w:ascii="Arial" w:hAnsi="Arial" w:cs="Arial"/>
                    </w:rPr>
                    <w:t xml:space="preserve"> if the Veteran is deceased.</w:t>
                  </w:r>
                </w:p>
              </w:tc>
            </w:tr>
            <w:tr w:rsidR="00AF4DA1" w14:paraId="25AA568A" w14:textId="77777777" w:rsidTr="001C69D2">
              <w:tc>
                <w:tcPr>
                  <w:tcW w:w="2244" w:type="dxa"/>
                  <w:vMerge/>
                </w:tcPr>
                <w:p w14:paraId="208BC97F" w14:textId="77777777" w:rsidR="00AF4DA1" w:rsidRDefault="00AF4DA1" w:rsidP="00B402FC">
                  <w:pPr>
                    <w:framePr w:hSpace="180" w:wrap="around" w:vAnchor="text" w:hAnchor="margin" w:xAlign="center" w:y="-346"/>
                    <w:rPr>
                      <w:rFonts w:ascii="Arial" w:hAnsi="Arial" w:cs="Arial"/>
                    </w:rPr>
                  </w:pPr>
                </w:p>
              </w:tc>
              <w:tc>
                <w:tcPr>
                  <w:tcW w:w="2244" w:type="dxa"/>
                  <w:vMerge w:val="restart"/>
                </w:tcPr>
                <w:p w14:paraId="2DBDD837" w14:textId="12C6BB1C" w:rsidR="00AF4DA1" w:rsidRDefault="00AF4DA1" w:rsidP="00B402FC">
                  <w:pPr>
                    <w:framePr w:hSpace="180" w:wrap="around" w:vAnchor="text" w:hAnchor="margin" w:xAlign="center" w:y="-346"/>
                    <w:rPr>
                      <w:rFonts w:ascii="Arial" w:hAnsi="Arial" w:cs="Arial"/>
                    </w:rPr>
                  </w:pPr>
                  <w:r w:rsidRPr="00516726">
                    <w:rPr>
                      <w:rFonts w:ascii="Arial" w:hAnsi="Arial" w:cs="Arial"/>
                    </w:rPr>
                    <w:t>pension</w:t>
                  </w:r>
                </w:p>
              </w:tc>
              <w:tc>
                <w:tcPr>
                  <w:tcW w:w="2244" w:type="dxa"/>
                </w:tcPr>
                <w:p w14:paraId="671C8FF8" w14:textId="6D04E5E1" w:rsidR="00AF4DA1" w:rsidRPr="00516726" w:rsidRDefault="00AF4DA1" w:rsidP="00B402FC">
                  <w:pPr>
                    <w:pStyle w:val="ListParagraph"/>
                    <w:framePr w:hSpace="180" w:wrap="around" w:vAnchor="text" w:hAnchor="margin" w:xAlign="center" w:y="-346"/>
                    <w:numPr>
                      <w:ilvl w:val="0"/>
                      <w:numId w:val="40"/>
                    </w:numPr>
                    <w:ind w:left="158" w:hanging="187"/>
                    <w:rPr>
                      <w:rFonts w:ascii="Arial" w:hAnsi="Arial" w:cs="Arial"/>
                    </w:rPr>
                  </w:pPr>
                  <w:r w:rsidRPr="00516726">
                    <w:rPr>
                      <w:rFonts w:ascii="Arial" w:hAnsi="Arial" w:cs="Arial"/>
                    </w:rPr>
                    <w:t xml:space="preserve">resulted in the </w:t>
                  </w:r>
                  <w:r w:rsidRPr="00516726">
                    <w:rPr>
                      <w:rFonts w:ascii="Arial" w:hAnsi="Arial" w:cs="Arial"/>
                      <w:b/>
                      <w:bCs/>
                      <w:i/>
                      <w:iCs/>
                    </w:rPr>
                    <w:t>reduction or termination</w:t>
                  </w:r>
                  <w:r w:rsidRPr="00516726">
                    <w:rPr>
                      <w:rFonts w:ascii="Arial" w:hAnsi="Arial" w:cs="Arial"/>
                    </w:rPr>
                    <w:t xml:space="preserve"> of the Veteran’s pension </w:t>
                  </w:r>
                </w:p>
              </w:tc>
              <w:tc>
                <w:tcPr>
                  <w:tcW w:w="2244" w:type="dxa"/>
                </w:tcPr>
                <w:p w14:paraId="6FF3D83B" w14:textId="77777777" w:rsidR="00AF4DA1" w:rsidRPr="00516726" w:rsidRDefault="00AF4DA1" w:rsidP="00B402FC">
                  <w:pPr>
                    <w:pStyle w:val="ListParagraph"/>
                    <w:framePr w:hSpace="180" w:wrap="around" w:vAnchor="text" w:hAnchor="margin" w:xAlign="center" w:y="-346"/>
                    <w:numPr>
                      <w:ilvl w:val="0"/>
                      <w:numId w:val="46"/>
                    </w:numPr>
                    <w:ind w:left="158" w:hanging="187"/>
                    <w:rPr>
                      <w:rFonts w:ascii="Arial" w:eastAsia="Calibri" w:hAnsi="Arial" w:cs="Arial"/>
                    </w:rPr>
                  </w:pPr>
                  <w:r w:rsidRPr="00516726">
                    <w:rPr>
                      <w:rFonts w:ascii="Arial" w:hAnsi="Arial" w:cs="Arial"/>
                    </w:rPr>
                    <w:t xml:space="preserve"> add </w:t>
                  </w:r>
                  <w:r>
                    <w:rPr>
                      <w:rFonts w:ascii="Arial" w:hAnsi="Arial" w:cs="Arial"/>
                    </w:rPr>
                    <w:t xml:space="preserve">the </w:t>
                  </w:r>
                  <w:r w:rsidRPr="000C2138">
                    <w:rPr>
                      <w:rFonts w:ascii="Arial" w:hAnsi="Arial" w:cs="Arial"/>
                      <w:i/>
                      <w:iCs/>
                    </w:rPr>
                    <w:t>Secondary Action Required</w:t>
                  </w:r>
                  <w:r w:rsidRPr="00516726">
                    <w:rPr>
                      <w:rFonts w:ascii="Arial" w:hAnsi="Arial" w:cs="Arial"/>
                    </w:rPr>
                    <w:t xml:space="preserve"> tracked item with a 30-day </w:t>
                  </w:r>
                  <w:proofErr w:type="gramStart"/>
                  <w:r w:rsidRPr="00516726">
                    <w:rPr>
                      <w:rFonts w:ascii="Arial" w:hAnsi="Arial" w:cs="Arial"/>
                    </w:rPr>
                    <w:t>suspense</w:t>
                  </w:r>
                  <w:proofErr w:type="gramEnd"/>
                </w:p>
                <w:p w14:paraId="78BB340F" w14:textId="3F593A40" w:rsidR="00AF4DA1" w:rsidRPr="00516726" w:rsidRDefault="00AF4DA1" w:rsidP="00B402FC">
                  <w:pPr>
                    <w:pStyle w:val="ListParagraph"/>
                    <w:framePr w:hSpace="180" w:wrap="around" w:vAnchor="text" w:hAnchor="margin" w:xAlign="center" w:y="-346"/>
                    <w:numPr>
                      <w:ilvl w:val="0"/>
                      <w:numId w:val="46"/>
                    </w:numPr>
                    <w:ind w:left="158" w:hanging="187"/>
                    <w:rPr>
                      <w:rFonts w:ascii="Arial" w:eastAsia="Calibri" w:hAnsi="Arial" w:cs="Arial"/>
                    </w:rPr>
                  </w:pPr>
                  <w:r>
                    <w:rPr>
                      <w:rFonts w:ascii="Arial" w:eastAsiaTheme="minorEastAsia" w:hAnsi="Arial" w:cs="Arial"/>
                    </w:rPr>
                    <w:t>i</w:t>
                  </w:r>
                  <w:r w:rsidRPr="00516726">
                    <w:rPr>
                      <w:rFonts w:ascii="Arial" w:eastAsiaTheme="minorEastAsia" w:hAnsi="Arial" w:cs="Arial"/>
                    </w:rPr>
                    <w:t xml:space="preserve">nput the following VBMS note: </w:t>
                  </w:r>
                  <w:r w:rsidRPr="000C2138">
                    <w:rPr>
                      <w:rFonts w:ascii="Arial" w:eastAsiaTheme="minorEastAsia" w:hAnsi="Arial" w:cs="Arial"/>
                      <w:i/>
                      <w:iCs/>
                    </w:rPr>
                    <w:t>Hold pending further guidance on debt</w:t>
                  </w:r>
                  <w:r w:rsidR="00FA7BCD">
                    <w:rPr>
                      <w:rFonts w:ascii="Arial" w:eastAsiaTheme="minorEastAsia" w:hAnsi="Arial" w:cs="Arial"/>
                      <w:i/>
                      <w:iCs/>
                    </w:rPr>
                    <w:t>.</w:t>
                  </w:r>
                </w:p>
                <w:p w14:paraId="40C9218E" w14:textId="77777777" w:rsidR="00AF4DA1" w:rsidRPr="00516726" w:rsidRDefault="00AF4DA1" w:rsidP="00B402FC">
                  <w:pPr>
                    <w:pStyle w:val="ListParagraph"/>
                    <w:framePr w:hSpace="180" w:wrap="around" w:vAnchor="text" w:hAnchor="margin" w:xAlign="center" w:y="-346"/>
                    <w:numPr>
                      <w:ilvl w:val="0"/>
                      <w:numId w:val="46"/>
                    </w:numPr>
                    <w:ind w:left="158" w:hanging="187"/>
                    <w:rPr>
                      <w:rFonts w:ascii="Arial" w:eastAsia="Calibri" w:hAnsi="Arial" w:cs="Arial"/>
                    </w:rPr>
                  </w:pPr>
                  <w:r>
                    <w:rPr>
                      <w:rFonts w:ascii="Arial" w:hAnsi="Arial" w:cs="Arial"/>
                    </w:rPr>
                    <w:t>a</w:t>
                  </w:r>
                  <w:r w:rsidRPr="00516726">
                    <w:rPr>
                      <w:rFonts w:ascii="Arial" w:hAnsi="Arial" w:cs="Arial"/>
                    </w:rPr>
                    <w:t>llow NWQ to recall the EP, and</w:t>
                  </w:r>
                </w:p>
                <w:p w14:paraId="4DCBFCB4" w14:textId="7F191308" w:rsidR="00AF4DA1" w:rsidRPr="00516726" w:rsidRDefault="00AF4DA1" w:rsidP="00B402FC">
                  <w:pPr>
                    <w:pStyle w:val="ListParagraph"/>
                    <w:framePr w:hSpace="180" w:wrap="around" w:vAnchor="text" w:hAnchor="margin" w:xAlign="center" w:y="-346"/>
                    <w:numPr>
                      <w:ilvl w:val="0"/>
                      <w:numId w:val="42"/>
                    </w:numPr>
                    <w:ind w:left="158" w:hanging="187"/>
                    <w:rPr>
                      <w:rFonts w:ascii="Arial" w:hAnsi="Arial" w:cs="Arial"/>
                    </w:rPr>
                  </w:pPr>
                  <w:r w:rsidRPr="00516726">
                    <w:rPr>
                      <w:rFonts w:ascii="Arial" w:hAnsi="Arial" w:cs="Arial"/>
                    </w:rPr>
                    <w:t xml:space="preserve">proceed no further. </w:t>
                  </w:r>
                </w:p>
              </w:tc>
            </w:tr>
            <w:tr w:rsidR="00AF4DA1" w14:paraId="539499A3" w14:textId="77777777" w:rsidTr="001C69D2">
              <w:tc>
                <w:tcPr>
                  <w:tcW w:w="2244" w:type="dxa"/>
                  <w:vMerge/>
                </w:tcPr>
                <w:p w14:paraId="4D327C6E" w14:textId="77777777" w:rsidR="00AF4DA1" w:rsidRDefault="00AF4DA1" w:rsidP="00B402FC">
                  <w:pPr>
                    <w:framePr w:hSpace="180" w:wrap="around" w:vAnchor="text" w:hAnchor="margin" w:xAlign="center" w:y="-346"/>
                    <w:rPr>
                      <w:rFonts w:ascii="Arial" w:hAnsi="Arial" w:cs="Arial"/>
                    </w:rPr>
                  </w:pPr>
                </w:p>
              </w:tc>
              <w:tc>
                <w:tcPr>
                  <w:tcW w:w="2244" w:type="dxa"/>
                  <w:vMerge/>
                </w:tcPr>
                <w:p w14:paraId="24DC785B" w14:textId="77777777" w:rsidR="00AF4DA1" w:rsidRPr="00516726" w:rsidRDefault="00AF4DA1" w:rsidP="00B402FC">
                  <w:pPr>
                    <w:framePr w:hSpace="180" w:wrap="around" w:vAnchor="text" w:hAnchor="margin" w:xAlign="center" w:y="-346"/>
                    <w:rPr>
                      <w:rFonts w:ascii="Arial" w:hAnsi="Arial" w:cs="Arial"/>
                    </w:rPr>
                  </w:pPr>
                </w:p>
              </w:tc>
              <w:tc>
                <w:tcPr>
                  <w:tcW w:w="2244" w:type="dxa"/>
                </w:tcPr>
                <w:p w14:paraId="06D6DC22"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resulted in </w:t>
                  </w:r>
                  <w:r w:rsidRPr="00516726">
                    <w:rPr>
                      <w:rFonts w:ascii="Arial" w:hAnsi="Arial" w:cs="Arial"/>
                      <w:b/>
                      <w:bCs/>
                      <w:i/>
                      <w:iCs/>
                    </w:rPr>
                    <w:t xml:space="preserve">increase or no change </w:t>
                  </w:r>
                  <w:r w:rsidRPr="00516726">
                    <w:rPr>
                      <w:rFonts w:ascii="Arial" w:hAnsi="Arial" w:cs="Arial"/>
                    </w:rPr>
                    <w:t xml:space="preserve">of the Veteran’s pension. </w:t>
                  </w:r>
                </w:p>
                <w:p w14:paraId="7BC7B6A0"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was processed </w:t>
                  </w:r>
                  <w:r w:rsidRPr="00516726">
                    <w:rPr>
                      <w:rFonts w:ascii="Arial" w:hAnsi="Arial" w:cs="Arial"/>
                      <w:b/>
                      <w:bCs/>
                      <w:i/>
                      <w:iCs/>
                    </w:rPr>
                    <w:t>correctly</w:t>
                  </w:r>
                  <w:r w:rsidRPr="00516726">
                    <w:rPr>
                      <w:rFonts w:ascii="Arial" w:hAnsi="Arial" w:cs="Arial"/>
                    </w:rPr>
                    <w:t xml:space="preserve"> (i.e., all dependents addressed/correct effective dates applied), </w:t>
                  </w:r>
                  <w:r w:rsidRPr="00516726">
                    <w:rPr>
                      <w:rFonts w:ascii="Arial" w:hAnsi="Arial" w:cs="Arial"/>
                      <w:b/>
                      <w:bCs/>
                      <w:i/>
                      <w:iCs/>
                    </w:rPr>
                    <w:t>and</w:t>
                  </w:r>
                </w:p>
                <w:p w14:paraId="39020038" w14:textId="37B613C2" w:rsidR="00AF4DA1" w:rsidRPr="00516726" w:rsidRDefault="00AF4DA1" w:rsidP="00B402FC">
                  <w:pPr>
                    <w:pStyle w:val="ListParagraph"/>
                    <w:framePr w:hSpace="180" w:wrap="around" w:vAnchor="text" w:hAnchor="margin" w:xAlign="center" w:y="-346"/>
                    <w:numPr>
                      <w:ilvl w:val="0"/>
                      <w:numId w:val="40"/>
                    </w:numPr>
                    <w:ind w:left="158" w:hanging="187"/>
                    <w:rPr>
                      <w:rFonts w:ascii="Arial" w:hAnsi="Arial" w:cs="Arial"/>
                    </w:rPr>
                  </w:pPr>
                  <w:r w:rsidRPr="00516726">
                    <w:rPr>
                      <w:rFonts w:ascii="Arial" w:hAnsi="Arial" w:cs="Arial"/>
                    </w:rPr>
                    <w:lastRenderedPageBreak/>
                    <w:t>listed the failed dependency submission (s) as evidence in the decision notice</w:t>
                  </w:r>
                </w:p>
              </w:tc>
              <w:tc>
                <w:tcPr>
                  <w:tcW w:w="2244" w:type="dxa"/>
                </w:tcPr>
                <w:p w14:paraId="5F20C83A" w14:textId="51E45337" w:rsidR="00AF4DA1" w:rsidRPr="00516726" w:rsidRDefault="00AF4DA1" w:rsidP="00B402FC">
                  <w:pPr>
                    <w:pStyle w:val="ListParagraph"/>
                    <w:framePr w:hSpace="180" w:wrap="around" w:vAnchor="text" w:hAnchor="margin" w:xAlign="center" w:y="-346"/>
                    <w:numPr>
                      <w:ilvl w:val="0"/>
                      <w:numId w:val="59"/>
                    </w:numPr>
                    <w:ind w:left="158" w:hanging="187"/>
                    <w:rPr>
                      <w:rFonts w:ascii="Arial" w:hAnsi="Arial" w:cs="Arial"/>
                    </w:rPr>
                  </w:pPr>
                  <w:r w:rsidRPr="00516726">
                    <w:rPr>
                      <w:rFonts w:ascii="Arial" w:hAnsi="Arial" w:cs="Arial"/>
                    </w:rPr>
                    <w:lastRenderedPageBreak/>
                    <w:t xml:space="preserve">prepare and send the </w:t>
                  </w:r>
                  <w:r w:rsidRPr="000C2138">
                    <w:rPr>
                      <w:rFonts w:ascii="Arial" w:hAnsi="Arial" w:cs="Arial"/>
                      <w:i/>
                      <w:iCs/>
                    </w:rPr>
                    <w:t xml:space="preserve">Dependency Notification Letter – No Action </w:t>
                  </w:r>
                  <w:r w:rsidR="009C6854">
                    <w:rPr>
                      <w:rFonts w:ascii="Arial" w:hAnsi="Arial" w:cs="Arial"/>
                      <w:i/>
                      <w:iCs/>
                    </w:rPr>
                    <w:t>Needed</w:t>
                  </w:r>
                  <w:r w:rsidRPr="00516726">
                    <w:rPr>
                      <w:rFonts w:ascii="Arial" w:hAnsi="Arial" w:cs="Arial"/>
                    </w:rPr>
                    <w:t>,</w:t>
                  </w:r>
                </w:p>
                <w:p w14:paraId="07AE2F3E" w14:textId="77777777" w:rsidR="00AF4DA1" w:rsidRPr="00516726" w:rsidRDefault="00AF4DA1" w:rsidP="00B402FC">
                  <w:pPr>
                    <w:pStyle w:val="ListParagraph"/>
                    <w:framePr w:hSpace="180" w:wrap="around" w:vAnchor="text" w:hAnchor="margin" w:xAlign="center" w:y="-346"/>
                    <w:numPr>
                      <w:ilvl w:val="0"/>
                      <w:numId w:val="60"/>
                    </w:numPr>
                    <w:ind w:left="158" w:hanging="187"/>
                    <w:rPr>
                      <w:rFonts w:ascii="Arial" w:hAnsi="Arial" w:cs="Arial"/>
                    </w:rPr>
                  </w:pPr>
                  <w:r w:rsidRPr="00516726">
                    <w:rPr>
                      <w:rFonts w:ascii="Arial" w:hAnsi="Arial" w:cs="Arial"/>
                    </w:rPr>
                    <w:t>clear the EP 330</w:t>
                  </w:r>
                </w:p>
                <w:p w14:paraId="40570CA7" w14:textId="21E66956" w:rsidR="00AF4DA1" w:rsidRPr="00516726" w:rsidRDefault="00AF4DA1" w:rsidP="00B402FC">
                  <w:pPr>
                    <w:pStyle w:val="ListParagraph"/>
                    <w:framePr w:hSpace="180" w:wrap="around" w:vAnchor="text" w:hAnchor="margin" w:xAlign="center" w:y="-346"/>
                    <w:numPr>
                      <w:ilvl w:val="0"/>
                      <w:numId w:val="61"/>
                    </w:numPr>
                    <w:ind w:left="158" w:hanging="187"/>
                    <w:rPr>
                      <w:rFonts w:ascii="Arial" w:hAnsi="Arial" w:cs="Arial"/>
                    </w:rPr>
                  </w:pPr>
                  <w:r w:rsidRPr="00516726">
                    <w:rPr>
                      <w:rFonts w:ascii="Arial" w:hAnsi="Arial" w:cs="Arial"/>
                    </w:rPr>
                    <w:t xml:space="preserve">input VBMS note: </w:t>
                  </w:r>
                  <w:r w:rsidRPr="000C2138">
                    <w:rPr>
                      <w:rFonts w:ascii="Arial" w:hAnsi="Arial" w:cs="Arial"/>
                      <w:i/>
                      <w:iCs/>
                    </w:rPr>
                    <w:t xml:space="preserve">Reviewed the EP 330 failed dependency submission.  No </w:t>
                  </w:r>
                  <w:r w:rsidRPr="000C2138">
                    <w:rPr>
                      <w:rFonts w:ascii="Arial" w:hAnsi="Arial" w:cs="Arial"/>
                      <w:i/>
                      <w:iCs/>
                    </w:rPr>
                    <w:lastRenderedPageBreak/>
                    <w:t>action necessary.  Claimed dependency changes were made in the &lt;insert date(s) of decision notice(s)</w:t>
                  </w:r>
                  <w:r w:rsidR="00FA7BCD">
                    <w:rPr>
                      <w:rFonts w:ascii="Arial" w:hAnsi="Arial" w:cs="Arial"/>
                      <w:i/>
                      <w:iCs/>
                    </w:rPr>
                    <w:t>&gt;</w:t>
                  </w:r>
                  <w:r w:rsidRPr="00516726">
                    <w:rPr>
                      <w:rFonts w:ascii="Arial" w:hAnsi="Arial" w:cs="Arial"/>
                    </w:rPr>
                    <w:t xml:space="preserve">, and </w:t>
                  </w:r>
                </w:p>
                <w:p w14:paraId="1CCF30EC" w14:textId="668D462C" w:rsidR="00AF4DA1" w:rsidRPr="00516726" w:rsidRDefault="00AF4DA1" w:rsidP="00B402FC">
                  <w:pPr>
                    <w:pStyle w:val="ListParagraph"/>
                    <w:framePr w:hSpace="180" w:wrap="around" w:vAnchor="text" w:hAnchor="margin" w:xAlign="center" w:y="-346"/>
                    <w:numPr>
                      <w:ilvl w:val="0"/>
                      <w:numId w:val="39"/>
                    </w:numPr>
                    <w:ind w:left="158" w:hanging="187"/>
                    <w:rPr>
                      <w:rFonts w:ascii="Arial" w:hAnsi="Arial" w:cs="Arial"/>
                    </w:rPr>
                  </w:pPr>
                  <w:r w:rsidRPr="00516726">
                    <w:rPr>
                      <w:rFonts w:ascii="Arial" w:hAnsi="Arial" w:cs="Arial"/>
                    </w:rPr>
                    <w:t>proceed no further.</w:t>
                  </w:r>
                </w:p>
              </w:tc>
            </w:tr>
            <w:tr w:rsidR="00AF4DA1" w14:paraId="1BDCF95B" w14:textId="77777777" w:rsidTr="001C69D2">
              <w:tc>
                <w:tcPr>
                  <w:tcW w:w="2244" w:type="dxa"/>
                  <w:vMerge/>
                </w:tcPr>
                <w:p w14:paraId="2470284A" w14:textId="77777777" w:rsidR="00AF4DA1" w:rsidRDefault="00AF4DA1" w:rsidP="00B402FC">
                  <w:pPr>
                    <w:framePr w:hSpace="180" w:wrap="around" w:vAnchor="text" w:hAnchor="margin" w:xAlign="center" w:y="-346"/>
                    <w:rPr>
                      <w:rFonts w:ascii="Arial" w:hAnsi="Arial" w:cs="Arial"/>
                    </w:rPr>
                  </w:pPr>
                </w:p>
              </w:tc>
              <w:tc>
                <w:tcPr>
                  <w:tcW w:w="2244" w:type="dxa"/>
                  <w:vMerge/>
                </w:tcPr>
                <w:p w14:paraId="7DC664DD" w14:textId="77777777" w:rsidR="00AF4DA1" w:rsidRPr="00516726" w:rsidRDefault="00AF4DA1" w:rsidP="00B402FC">
                  <w:pPr>
                    <w:framePr w:hSpace="180" w:wrap="around" w:vAnchor="text" w:hAnchor="margin" w:xAlign="center" w:y="-346"/>
                    <w:rPr>
                      <w:rFonts w:ascii="Arial" w:hAnsi="Arial" w:cs="Arial"/>
                    </w:rPr>
                  </w:pPr>
                </w:p>
              </w:tc>
              <w:tc>
                <w:tcPr>
                  <w:tcW w:w="2244" w:type="dxa"/>
                </w:tcPr>
                <w:p w14:paraId="0756C5D8" w14:textId="77777777" w:rsidR="00AF4DA1" w:rsidRPr="00516726" w:rsidRDefault="00AF4DA1" w:rsidP="00B402FC">
                  <w:pPr>
                    <w:pStyle w:val="ListParagraph"/>
                    <w:framePr w:hSpace="180" w:wrap="around" w:vAnchor="text" w:hAnchor="margin" w:xAlign="center" w:y="-346"/>
                    <w:numPr>
                      <w:ilvl w:val="0"/>
                      <w:numId w:val="47"/>
                    </w:numPr>
                    <w:ind w:left="158" w:hanging="187"/>
                    <w:rPr>
                      <w:rFonts w:ascii="Arial" w:hAnsi="Arial" w:cs="Arial"/>
                    </w:rPr>
                  </w:pPr>
                  <w:r w:rsidRPr="00516726">
                    <w:rPr>
                      <w:rFonts w:ascii="Arial" w:hAnsi="Arial" w:cs="Arial"/>
                    </w:rPr>
                    <w:t xml:space="preserve">resulted in </w:t>
                  </w:r>
                  <w:r w:rsidRPr="00516726">
                    <w:rPr>
                      <w:rFonts w:ascii="Arial" w:hAnsi="Arial" w:cs="Arial"/>
                      <w:b/>
                      <w:bCs/>
                      <w:i/>
                      <w:iCs/>
                    </w:rPr>
                    <w:t xml:space="preserve">increase or no change </w:t>
                  </w:r>
                  <w:r w:rsidRPr="00516726">
                    <w:rPr>
                      <w:rFonts w:ascii="Arial" w:hAnsi="Arial" w:cs="Arial"/>
                    </w:rPr>
                    <w:t xml:space="preserve">of the Veteran’s pension, </w:t>
                  </w:r>
                  <w:r w:rsidRPr="00516726">
                    <w:rPr>
                      <w:rFonts w:ascii="Arial" w:hAnsi="Arial" w:cs="Arial"/>
                      <w:i/>
                      <w:iCs/>
                    </w:rPr>
                    <w:t>and</w:t>
                  </w:r>
                  <w:r w:rsidRPr="00516726">
                    <w:rPr>
                      <w:rFonts w:ascii="Arial" w:hAnsi="Arial" w:cs="Arial"/>
                    </w:rPr>
                    <w:t xml:space="preserve"> </w:t>
                  </w:r>
                </w:p>
                <w:p w14:paraId="3F186527" w14:textId="26F0A246" w:rsidR="00AF4DA1" w:rsidRPr="00516726" w:rsidRDefault="00AF4DA1" w:rsidP="00B402FC">
                  <w:pPr>
                    <w:pStyle w:val="ListParagraph"/>
                    <w:framePr w:hSpace="180" w:wrap="around" w:vAnchor="text" w:hAnchor="margin" w:xAlign="center" w:y="-346"/>
                    <w:numPr>
                      <w:ilvl w:val="0"/>
                      <w:numId w:val="40"/>
                    </w:numPr>
                    <w:ind w:left="158" w:hanging="187"/>
                    <w:rPr>
                      <w:rFonts w:ascii="Arial" w:hAnsi="Arial" w:cs="Arial"/>
                    </w:rPr>
                  </w:pPr>
                  <w:r w:rsidRPr="00516726">
                    <w:rPr>
                      <w:rFonts w:ascii="Arial" w:hAnsi="Arial" w:cs="Arial"/>
                    </w:rPr>
                    <w:t xml:space="preserve">was processed </w:t>
                  </w:r>
                  <w:r w:rsidRPr="00516726">
                    <w:rPr>
                      <w:rFonts w:ascii="Arial" w:hAnsi="Arial" w:cs="Arial"/>
                      <w:b/>
                      <w:bCs/>
                      <w:i/>
                      <w:iCs/>
                    </w:rPr>
                    <w:t>incorrectly</w:t>
                  </w:r>
                  <w:r w:rsidRPr="00516726">
                    <w:rPr>
                      <w:rFonts w:ascii="Arial" w:hAnsi="Arial" w:cs="Arial"/>
                    </w:rPr>
                    <w:t xml:space="preserve"> (i.e., not all dependents addressed/incorrect effective dates applied/failed dependency submission (s) not listed as evidence on the decision notice)</w:t>
                  </w:r>
                </w:p>
              </w:tc>
              <w:tc>
                <w:tcPr>
                  <w:tcW w:w="2244" w:type="dxa"/>
                </w:tcPr>
                <w:p w14:paraId="788E10BF" w14:textId="77777777" w:rsidR="00AF4DA1" w:rsidRPr="00516726" w:rsidRDefault="00AF4DA1" w:rsidP="00B402FC">
                  <w:pPr>
                    <w:pStyle w:val="ListParagraph"/>
                    <w:framePr w:hSpace="180" w:wrap="around" w:vAnchor="text" w:hAnchor="margin" w:xAlign="center" w:y="-346"/>
                    <w:numPr>
                      <w:ilvl w:val="0"/>
                      <w:numId w:val="62"/>
                    </w:numPr>
                    <w:ind w:left="158" w:hanging="187"/>
                    <w:rPr>
                      <w:rFonts w:ascii="Arial" w:hAnsi="Arial" w:cs="Arial"/>
                    </w:rPr>
                  </w:pPr>
                  <w:r w:rsidRPr="00516726">
                    <w:rPr>
                      <w:rFonts w:ascii="Arial" w:hAnsi="Arial" w:cs="Arial"/>
                    </w:rPr>
                    <w:t xml:space="preserve">go to the next step if the Veteran is </w:t>
                  </w:r>
                  <w:r w:rsidRPr="00516726">
                    <w:rPr>
                      <w:rFonts w:ascii="Arial" w:hAnsi="Arial" w:cs="Arial"/>
                      <w:i/>
                      <w:iCs/>
                    </w:rPr>
                    <w:t>not</w:t>
                  </w:r>
                  <w:r w:rsidRPr="00516726">
                    <w:rPr>
                      <w:rFonts w:ascii="Arial" w:hAnsi="Arial" w:cs="Arial"/>
                    </w:rPr>
                    <w:t xml:space="preserve"> deceased, </w:t>
                  </w:r>
                  <w:r w:rsidRPr="00516726">
                    <w:rPr>
                      <w:rFonts w:ascii="Arial" w:hAnsi="Arial" w:cs="Arial"/>
                      <w:b/>
                      <w:bCs/>
                      <w:i/>
                      <w:iCs/>
                    </w:rPr>
                    <w:t>or</w:t>
                  </w:r>
                </w:p>
                <w:p w14:paraId="25ED4E2E" w14:textId="47CB32E9" w:rsidR="00AF4DA1" w:rsidRPr="00516726" w:rsidRDefault="00AF4DA1" w:rsidP="00B402FC">
                  <w:pPr>
                    <w:pStyle w:val="ListParagraph"/>
                    <w:framePr w:hSpace="180" w:wrap="around" w:vAnchor="text" w:hAnchor="margin" w:xAlign="center" w:y="-346"/>
                    <w:numPr>
                      <w:ilvl w:val="0"/>
                      <w:numId w:val="53"/>
                    </w:numPr>
                    <w:ind w:left="158" w:hanging="187"/>
                    <w:rPr>
                      <w:rFonts w:ascii="Arial" w:hAnsi="Arial" w:cs="Arial"/>
                    </w:rPr>
                  </w:pPr>
                  <w:r w:rsidRPr="00516726">
                    <w:rPr>
                      <w:rFonts w:ascii="Arial" w:hAnsi="Arial" w:cs="Arial"/>
                    </w:rPr>
                    <w:t xml:space="preserve">go to </w:t>
                  </w:r>
                  <w:hyperlink w:anchor="Table4" w:history="1">
                    <w:r w:rsidRPr="00855D69">
                      <w:rPr>
                        <w:rStyle w:val="Hyperlink"/>
                        <w:rFonts w:ascii="Arial" w:hAnsi="Arial" w:cs="Arial"/>
                      </w:rPr>
                      <w:t>Table 4</w:t>
                    </w:r>
                  </w:hyperlink>
                  <w:r w:rsidRPr="00516726">
                    <w:rPr>
                      <w:rFonts w:ascii="Arial" w:hAnsi="Arial" w:cs="Arial"/>
                    </w:rPr>
                    <w:t xml:space="preserve"> if the Veteran is deceased.</w:t>
                  </w:r>
                </w:p>
              </w:tc>
            </w:tr>
            <w:tr w:rsidR="00E86FF3" w14:paraId="35CFB032" w14:textId="77777777" w:rsidTr="001C69D2">
              <w:tc>
                <w:tcPr>
                  <w:tcW w:w="2244" w:type="dxa"/>
                  <w:vMerge w:val="restart"/>
                </w:tcPr>
                <w:p w14:paraId="7BA67345" w14:textId="1A48807A" w:rsidR="00E86FF3" w:rsidRDefault="00E86FF3" w:rsidP="00B402FC">
                  <w:pPr>
                    <w:framePr w:hSpace="180" w:wrap="around" w:vAnchor="text" w:hAnchor="margin" w:xAlign="center" w:y="-346"/>
                    <w:rPr>
                      <w:rFonts w:ascii="Arial" w:hAnsi="Arial" w:cs="Arial"/>
                    </w:rPr>
                  </w:pPr>
                  <w:r w:rsidRPr="00516726">
                    <w:rPr>
                      <w:rFonts w:ascii="Arial" w:hAnsi="Arial" w:cs="Arial"/>
                    </w:rPr>
                    <w:t>not previously adjudicated</w:t>
                  </w:r>
                </w:p>
              </w:tc>
              <w:tc>
                <w:tcPr>
                  <w:tcW w:w="2244" w:type="dxa"/>
                  <w:vMerge w:val="restart"/>
                </w:tcPr>
                <w:p w14:paraId="3BA12277" w14:textId="6A759199" w:rsidR="00E86FF3" w:rsidRPr="00516726" w:rsidRDefault="00E86FF3" w:rsidP="00B402FC">
                  <w:pPr>
                    <w:framePr w:hSpace="180" w:wrap="around" w:vAnchor="text" w:hAnchor="margin" w:xAlign="center" w:y="-346"/>
                    <w:rPr>
                      <w:rFonts w:ascii="Arial" w:hAnsi="Arial" w:cs="Arial"/>
                    </w:rPr>
                  </w:pPr>
                  <w:r w:rsidRPr="00516726">
                    <w:rPr>
                      <w:rFonts w:ascii="Arial" w:hAnsi="Arial" w:cs="Arial"/>
                    </w:rPr>
                    <w:t>N/A</w:t>
                  </w:r>
                </w:p>
              </w:tc>
              <w:tc>
                <w:tcPr>
                  <w:tcW w:w="2244" w:type="dxa"/>
                </w:tcPr>
                <w:p w14:paraId="2FB40792" w14:textId="3B5F8D26" w:rsidR="00E86FF3" w:rsidRPr="00516CF5" w:rsidRDefault="00E86FF3" w:rsidP="00B402FC">
                  <w:pPr>
                    <w:framePr w:hSpace="180" w:wrap="around" w:vAnchor="text" w:hAnchor="margin" w:xAlign="center" w:y="-346"/>
                    <w:rPr>
                      <w:rFonts w:ascii="Arial" w:hAnsi="Arial" w:cs="Arial"/>
                    </w:rPr>
                  </w:pPr>
                  <w:r w:rsidRPr="00516CF5">
                    <w:rPr>
                      <w:rFonts w:ascii="Arial" w:hAnsi="Arial" w:cs="Arial"/>
                    </w:rPr>
                    <w:t xml:space="preserve">the Veteran is </w:t>
                  </w:r>
                  <w:r w:rsidRPr="00516CF5">
                    <w:rPr>
                      <w:rFonts w:ascii="Arial" w:hAnsi="Arial" w:cs="Arial"/>
                      <w:b/>
                      <w:bCs/>
                      <w:i/>
                      <w:iCs/>
                    </w:rPr>
                    <w:t>not</w:t>
                  </w:r>
                  <w:r w:rsidRPr="00516CF5">
                    <w:rPr>
                      <w:rFonts w:ascii="Arial" w:hAnsi="Arial" w:cs="Arial"/>
                    </w:rPr>
                    <w:t xml:space="preserve"> deceased</w:t>
                  </w:r>
                </w:p>
              </w:tc>
              <w:tc>
                <w:tcPr>
                  <w:tcW w:w="2244" w:type="dxa"/>
                </w:tcPr>
                <w:p w14:paraId="28934BCD" w14:textId="5BB6BA3A" w:rsidR="00E86FF3" w:rsidRPr="00516CF5" w:rsidRDefault="00E86FF3" w:rsidP="00B402FC">
                  <w:pPr>
                    <w:framePr w:hSpace="180" w:wrap="around" w:vAnchor="text" w:hAnchor="margin" w:xAlign="center" w:y="-346"/>
                    <w:rPr>
                      <w:rFonts w:ascii="Arial" w:hAnsi="Arial" w:cs="Arial"/>
                    </w:rPr>
                  </w:pPr>
                  <w:r w:rsidRPr="00516CF5">
                    <w:rPr>
                      <w:rFonts w:ascii="Arial" w:hAnsi="Arial" w:cs="Arial"/>
                    </w:rPr>
                    <w:t>go to the next step.</w:t>
                  </w:r>
                </w:p>
              </w:tc>
            </w:tr>
            <w:tr w:rsidR="00E86FF3" w14:paraId="2EA02B08" w14:textId="77777777" w:rsidTr="001C69D2">
              <w:tc>
                <w:tcPr>
                  <w:tcW w:w="2244" w:type="dxa"/>
                  <w:vMerge/>
                </w:tcPr>
                <w:p w14:paraId="3B98D9C4" w14:textId="77777777" w:rsidR="00E86FF3" w:rsidRPr="00516726" w:rsidRDefault="00E86FF3" w:rsidP="00B402FC">
                  <w:pPr>
                    <w:framePr w:hSpace="180" w:wrap="around" w:vAnchor="text" w:hAnchor="margin" w:xAlign="center" w:y="-346"/>
                    <w:rPr>
                      <w:rFonts w:ascii="Arial" w:hAnsi="Arial" w:cs="Arial"/>
                    </w:rPr>
                  </w:pPr>
                </w:p>
              </w:tc>
              <w:tc>
                <w:tcPr>
                  <w:tcW w:w="2244" w:type="dxa"/>
                  <w:vMerge/>
                </w:tcPr>
                <w:p w14:paraId="71E6F6E3" w14:textId="77777777" w:rsidR="00E86FF3" w:rsidRPr="00516726" w:rsidRDefault="00E86FF3" w:rsidP="00B402FC">
                  <w:pPr>
                    <w:framePr w:hSpace="180" w:wrap="around" w:vAnchor="text" w:hAnchor="margin" w:xAlign="center" w:y="-346"/>
                    <w:rPr>
                      <w:rFonts w:ascii="Arial" w:hAnsi="Arial" w:cs="Arial"/>
                    </w:rPr>
                  </w:pPr>
                </w:p>
              </w:tc>
              <w:tc>
                <w:tcPr>
                  <w:tcW w:w="2244" w:type="dxa"/>
                </w:tcPr>
                <w:p w14:paraId="449A55A1" w14:textId="519FA78C" w:rsidR="00E86FF3" w:rsidRPr="00516CF5" w:rsidRDefault="00E86FF3" w:rsidP="00B402FC">
                  <w:pPr>
                    <w:framePr w:hSpace="180" w:wrap="around" w:vAnchor="text" w:hAnchor="margin" w:xAlign="center" w:y="-346"/>
                    <w:rPr>
                      <w:rFonts w:ascii="Arial" w:hAnsi="Arial" w:cs="Arial"/>
                    </w:rPr>
                  </w:pPr>
                  <w:r w:rsidRPr="00516CF5">
                    <w:rPr>
                      <w:rFonts w:ascii="Arial" w:hAnsi="Arial" w:cs="Arial"/>
                    </w:rPr>
                    <w:t xml:space="preserve">the Veteran </w:t>
                  </w:r>
                  <w:r w:rsidRPr="00516CF5">
                    <w:rPr>
                      <w:rFonts w:ascii="Arial" w:hAnsi="Arial" w:cs="Arial"/>
                      <w:b/>
                      <w:bCs/>
                      <w:i/>
                      <w:iCs/>
                    </w:rPr>
                    <w:t>is</w:t>
                  </w:r>
                  <w:r w:rsidRPr="00516CF5">
                    <w:rPr>
                      <w:rFonts w:ascii="Arial" w:hAnsi="Arial" w:cs="Arial"/>
                    </w:rPr>
                    <w:t xml:space="preserve"> deceased</w:t>
                  </w:r>
                </w:p>
              </w:tc>
              <w:tc>
                <w:tcPr>
                  <w:tcW w:w="2244" w:type="dxa"/>
                </w:tcPr>
                <w:p w14:paraId="6FD3E25E" w14:textId="76375E68" w:rsidR="00E86FF3" w:rsidRPr="00516CF5" w:rsidRDefault="00E86FF3" w:rsidP="00B402FC">
                  <w:pPr>
                    <w:framePr w:hSpace="180" w:wrap="around" w:vAnchor="text" w:hAnchor="margin" w:xAlign="center" w:y="-346"/>
                    <w:rPr>
                      <w:rFonts w:ascii="Arial" w:hAnsi="Arial" w:cs="Arial"/>
                    </w:rPr>
                  </w:pPr>
                  <w:r w:rsidRPr="00516CF5">
                    <w:rPr>
                      <w:rFonts w:ascii="Arial" w:hAnsi="Arial" w:cs="Arial"/>
                    </w:rPr>
                    <w:t xml:space="preserve">go to </w:t>
                  </w:r>
                  <w:hyperlink w:anchor="Table4" w:history="1">
                    <w:r w:rsidRPr="00B32AD8">
                      <w:rPr>
                        <w:rStyle w:val="Hyperlink"/>
                        <w:rFonts w:ascii="Arial" w:hAnsi="Arial" w:cs="Arial"/>
                      </w:rPr>
                      <w:t>Table 4</w:t>
                    </w:r>
                  </w:hyperlink>
                  <w:r w:rsidRPr="00516CF5">
                    <w:rPr>
                      <w:rFonts w:ascii="Arial" w:hAnsi="Arial" w:cs="Arial"/>
                    </w:rPr>
                    <w:t>.</w:t>
                  </w:r>
                </w:p>
              </w:tc>
            </w:tr>
          </w:tbl>
          <w:p w14:paraId="558950FE" w14:textId="52BBD68B" w:rsidR="001C44B6" w:rsidRPr="00DA15C8" w:rsidRDefault="004C6368" w:rsidP="00B0720B">
            <w:pPr>
              <w:rPr>
                <w:rFonts w:ascii="Arial" w:hAnsi="Arial" w:cs="Arial"/>
              </w:rPr>
            </w:pPr>
            <w:r>
              <w:rPr>
                <w:rFonts w:ascii="Arial" w:hAnsi="Arial" w:cs="Arial"/>
              </w:rPr>
              <w:t xml:space="preserve"> </w:t>
            </w:r>
          </w:p>
        </w:tc>
      </w:tr>
      <w:tr w:rsidR="001C44B6" w:rsidRPr="00DA7DC3" w14:paraId="75E76436" w14:textId="77777777" w:rsidTr="7C7C97BE">
        <w:tc>
          <w:tcPr>
            <w:tcW w:w="693" w:type="dxa"/>
          </w:tcPr>
          <w:p w14:paraId="44E9B3AC" w14:textId="77777777" w:rsidR="001C44B6" w:rsidRPr="00DA7DC3" w:rsidRDefault="001C44B6" w:rsidP="001C44B6">
            <w:pPr>
              <w:jc w:val="center"/>
              <w:rPr>
                <w:rFonts w:ascii="Arial" w:hAnsi="Arial" w:cs="Arial"/>
                <w:szCs w:val="24"/>
              </w:rPr>
            </w:pPr>
            <w:r>
              <w:rPr>
                <w:rFonts w:ascii="Arial" w:hAnsi="Arial" w:cs="Arial"/>
                <w:szCs w:val="24"/>
              </w:rPr>
              <w:lastRenderedPageBreak/>
              <w:t>5</w:t>
            </w:r>
          </w:p>
        </w:tc>
        <w:tc>
          <w:tcPr>
            <w:tcW w:w="9202" w:type="dxa"/>
          </w:tcPr>
          <w:p w14:paraId="549EA36D" w14:textId="66F35780" w:rsidR="001C44B6" w:rsidRDefault="001C44B6" w:rsidP="001C44B6">
            <w:pPr>
              <w:rPr>
                <w:rFonts w:ascii="Arial" w:hAnsi="Arial" w:cs="Arial"/>
              </w:rPr>
            </w:pPr>
            <w:r w:rsidRPr="163ACC39">
              <w:rPr>
                <w:rFonts w:ascii="Arial" w:hAnsi="Arial" w:cs="Arial"/>
              </w:rPr>
              <w:t xml:space="preserve">Review the eFolder and take appropriate action as outlined in </w:t>
            </w:r>
            <w:hyperlink w:anchor="Table2" w:history="1">
              <w:r w:rsidRPr="00855D69">
                <w:rPr>
                  <w:rStyle w:val="Hyperlink"/>
                  <w:rFonts w:ascii="Arial" w:hAnsi="Arial" w:cs="Arial"/>
                </w:rPr>
                <w:t>Table 2</w:t>
              </w:r>
            </w:hyperlink>
            <w:r w:rsidRPr="163ACC39">
              <w:rPr>
                <w:rFonts w:ascii="Arial" w:hAnsi="Arial" w:cs="Arial"/>
              </w:rPr>
              <w:t xml:space="preserve"> below.</w:t>
            </w:r>
          </w:p>
          <w:p w14:paraId="64F0738C" w14:textId="77777777" w:rsidR="001C44B6" w:rsidRDefault="001C44B6" w:rsidP="001C44B6">
            <w:pPr>
              <w:rPr>
                <w:rFonts w:ascii="Arial" w:hAnsi="Arial" w:cs="Arial"/>
              </w:rPr>
            </w:pPr>
          </w:p>
          <w:p w14:paraId="778DB1B9" w14:textId="77777777" w:rsidR="001C44B6" w:rsidRPr="000E0285" w:rsidRDefault="001C44B6" w:rsidP="001C44B6">
            <w:pPr>
              <w:ind w:left="-29"/>
              <w:rPr>
                <w:rFonts w:ascii="Arial" w:hAnsi="Arial" w:cs="Arial"/>
              </w:rPr>
            </w:pPr>
            <w:r w:rsidRPr="000E0285">
              <w:rPr>
                <w:rFonts w:ascii="Arial" w:hAnsi="Arial" w:cs="Arial"/>
                <w:b/>
                <w:i/>
              </w:rPr>
              <w:t>Important</w:t>
            </w:r>
            <w:r w:rsidRPr="0A922D02">
              <w:rPr>
                <w:rFonts w:ascii="Arial" w:hAnsi="Arial" w:cs="Arial"/>
              </w:rPr>
              <w:t xml:space="preserve">: If </w:t>
            </w:r>
            <w:r w:rsidRPr="000E0285">
              <w:rPr>
                <w:rFonts w:ascii="Arial" w:hAnsi="Arial" w:cs="Arial"/>
              </w:rPr>
              <w:t xml:space="preserve">no other dependency claim was pending at the time of or filed after the failed </w:t>
            </w:r>
            <w:r w:rsidRPr="10F93CD9">
              <w:rPr>
                <w:rFonts w:ascii="Arial" w:hAnsi="Arial" w:cs="Arial"/>
              </w:rPr>
              <w:t xml:space="preserve">dependency </w:t>
            </w:r>
            <w:r w:rsidRPr="000E0285">
              <w:rPr>
                <w:rFonts w:ascii="Arial" w:hAnsi="Arial" w:cs="Arial"/>
              </w:rPr>
              <w:t xml:space="preserve">submission </w:t>
            </w:r>
          </w:p>
          <w:p w14:paraId="11E80DAE" w14:textId="77777777" w:rsidR="001C44B6" w:rsidRPr="004F3F78" w:rsidRDefault="001C44B6" w:rsidP="006C3952">
            <w:pPr>
              <w:pStyle w:val="ListParagraph"/>
              <w:numPr>
                <w:ilvl w:val="0"/>
                <w:numId w:val="25"/>
              </w:numPr>
              <w:ind w:left="346" w:hanging="187"/>
              <w:rPr>
                <w:rFonts w:ascii="Arial" w:hAnsi="Arial" w:cs="Arial"/>
              </w:rPr>
            </w:pPr>
            <w:r w:rsidRPr="0C64A502">
              <w:rPr>
                <w:rFonts w:ascii="Arial" w:hAnsi="Arial" w:cs="Arial"/>
              </w:rPr>
              <w:t xml:space="preserve">change the EP 330 to an EP 130, and </w:t>
            </w:r>
          </w:p>
          <w:p w14:paraId="0E618F46" w14:textId="30C38BDA" w:rsidR="001C44B6" w:rsidRPr="004F3F78" w:rsidRDefault="001C44B6" w:rsidP="006C3952">
            <w:pPr>
              <w:pStyle w:val="ListParagraph"/>
              <w:numPr>
                <w:ilvl w:val="0"/>
                <w:numId w:val="25"/>
              </w:numPr>
              <w:ind w:left="346" w:hanging="187"/>
              <w:rPr>
                <w:rFonts w:ascii="Arial" w:hAnsi="Arial" w:cs="Arial"/>
              </w:rPr>
            </w:pPr>
            <w:r w:rsidRPr="004F3F78">
              <w:rPr>
                <w:rFonts w:ascii="Arial" w:hAnsi="Arial" w:cs="Arial"/>
              </w:rPr>
              <w:t xml:space="preserve">go to Step </w:t>
            </w:r>
            <w:r>
              <w:rPr>
                <w:rFonts w:ascii="Arial" w:hAnsi="Arial" w:cs="Arial"/>
              </w:rPr>
              <w:t>6</w:t>
            </w:r>
            <w:r w:rsidRPr="004F3F78">
              <w:rPr>
                <w:rFonts w:ascii="Arial" w:hAnsi="Arial" w:cs="Arial"/>
              </w:rPr>
              <w:t xml:space="preserve"> of </w:t>
            </w:r>
            <w:hyperlink w:anchor="Table1" w:history="1">
              <w:r w:rsidRPr="00B32AD8">
                <w:rPr>
                  <w:rStyle w:val="Hyperlink"/>
                  <w:rFonts w:ascii="Arial" w:hAnsi="Arial" w:cs="Arial"/>
                </w:rPr>
                <w:t>Table 1</w:t>
              </w:r>
            </w:hyperlink>
            <w:r w:rsidRPr="004F3F78">
              <w:rPr>
                <w:rFonts w:ascii="Arial" w:hAnsi="Arial" w:cs="Arial"/>
              </w:rPr>
              <w:t>.</w:t>
            </w:r>
          </w:p>
          <w:p w14:paraId="692CC751" w14:textId="77777777" w:rsidR="001C44B6" w:rsidRPr="00DA7DC3" w:rsidRDefault="001C44B6" w:rsidP="001C44B6">
            <w:pPr>
              <w:rPr>
                <w:rFonts w:ascii="Arial" w:hAnsi="Arial" w:cs="Arial"/>
              </w:rPr>
            </w:pPr>
          </w:p>
        </w:tc>
      </w:tr>
      <w:tr w:rsidR="001C44B6" w:rsidRPr="00DA7DC3" w14:paraId="6277A1B4" w14:textId="77777777" w:rsidTr="7C7C97BE">
        <w:tc>
          <w:tcPr>
            <w:tcW w:w="693" w:type="dxa"/>
          </w:tcPr>
          <w:p w14:paraId="48FC5A23" w14:textId="77777777" w:rsidR="001C44B6" w:rsidRPr="00DA7DC3" w:rsidRDefault="001C44B6" w:rsidP="001C44B6">
            <w:pPr>
              <w:jc w:val="center"/>
              <w:rPr>
                <w:rFonts w:ascii="Arial" w:hAnsi="Arial" w:cs="Arial"/>
                <w:szCs w:val="24"/>
              </w:rPr>
            </w:pPr>
            <w:r>
              <w:rPr>
                <w:rFonts w:ascii="Arial" w:hAnsi="Arial" w:cs="Arial"/>
                <w:szCs w:val="24"/>
              </w:rPr>
              <w:t>6</w:t>
            </w:r>
          </w:p>
        </w:tc>
        <w:tc>
          <w:tcPr>
            <w:tcW w:w="9202" w:type="dxa"/>
          </w:tcPr>
          <w:p w14:paraId="141AC78F" w14:textId="77777777" w:rsidR="001C44B6" w:rsidRPr="00DA7DC3" w:rsidRDefault="001C44B6" w:rsidP="001C44B6">
            <w:pPr>
              <w:rPr>
                <w:rFonts w:ascii="Arial" w:hAnsi="Arial" w:cs="Arial"/>
              </w:rPr>
            </w:pPr>
            <w:r w:rsidRPr="163ACC39">
              <w:rPr>
                <w:rFonts w:ascii="Arial" w:hAnsi="Arial" w:cs="Arial"/>
              </w:rPr>
              <w:t>Determine if development action is needed.</w:t>
            </w:r>
          </w:p>
          <w:p w14:paraId="6266806E" w14:textId="77777777" w:rsidR="001C44B6" w:rsidRPr="00DA7DC3" w:rsidRDefault="001C44B6" w:rsidP="001C44B6">
            <w:pPr>
              <w:rPr>
                <w:rFonts w:ascii="Arial" w:hAnsi="Arial" w:cs="Arial"/>
                <w:szCs w:val="24"/>
              </w:rPr>
            </w:pPr>
          </w:p>
          <w:p w14:paraId="1159E0BE" w14:textId="77777777" w:rsidR="001C44B6" w:rsidRPr="00DA7DC3" w:rsidRDefault="001C44B6" w:rsidP="001C44B6">
            <w:pPr>
              <w:pStyle w:val="ListParagraph"/>
              <w:numPr>
                <w:ilvl w:val="0"/>
                <w:numId w:val="14"/>
              </w:numPr>
              <w:ind w:left="158" w:hanging="187"/>
              <w:rPr>
                <w:rFonts w:ascii="Arial" w:hAnsi="Arial" w:cs="Arial"/>
                <w:szCs w:val="24"/>
              </w:rPr>
            </w:pPr>
            <w:r w:rsidRPr="00DA7DC3">
              <w:rPr>
                <w:rFonts w:ascii="Arial" w:hAnsi="Arial" w:cs="Arial"/>
                <w:szCs w:val="24"/>
              </w:rPr>
              <w:t>If yes, complete development actions.</w:t>
            </w:r>
          </w:p>
          <w:p w14:paraId="400F9843" w14:textId="77777777" w:rsidR="001C44B6" w:rsidRPr="00DA7DC3" w:rsidRDefault="001C44B6" w:rsidP="001C44B6">
            <w:pPr>
              <w:pStyle w:val="ListParagraph"/>
              <w:numPr>
                <w:ilvl w:val="0"/>
                <w:numId w:val="14"/>
              </w:numPr>
              <w:ind w:left="158" w:hanging="187"/>
              <w:rPr>
                <w:rFonts w:ascii="Arial" w:hAnsi="Arial" w:cs="Arial"/>
                <w:szCs w:val="24"/>
              </w:rPr>
            </w:pPr>
            <w:r w:rsidRPr="00DA7DC3">
              <w:rPr>
                <w:rFonts w:ascii="Arial" w:hAnsi="Arial" w:cs="Arial"/>
                <w:szCs w:val="24"/>
              </w:rPr>
              <w:t xml:space="preserve">If no, complete award action and refer to authorization for finalization of </w:t>
            </w:r>
            <w:r>
              <w:rPr>
                <w:rFonts w:ascii="Arial" w:hAnsi="Arial" w:cs="Arial"/>
                <w:szCs w:val="24"/>
              </w:rPr>
              <w:t xml:space="preserve">the </w:t>
            </w:r>
            <w:r w:rsidRPr="00DA7DC3">
              <w:rPr>
                <w:rFonts w:ascii="Arial" w:hAnsi="Arial" w:cs="Arial"/>
                <w:szCs w:val="24"/>
              </w:rPr>
              <w:t>generated award.</w:t>
            </w:r>
          </w:p>
          <w:p w14:paraId="315127DE" w14:textId="77777777" w:rsidR="001C44B6" w:rsidRPr="00DA7DC3" w:rsidRDefault="001C44B6" w:rsidP="001C44B6">
            <w:pPr>
              <w:rPr>
                <w:rFonts w:ascii="Arial" w:hAnsi="Arial" w:cs="Arial"/>
                <w:szCs w:val="24"/>
              </w:rPr>
            </w:pPr>
          </w:p>
          <w:p w14:paraId="11734E36" w14:textId="77777777" w:rsidR="001C44B6" w:rsidRPr="00DA7DC3" w:rsidRDefault="001C44B6" w:rsidP="001C44B6">
            <w:pPr>
              <w:rPr>
                <w:rFonts w:ascii="Arial" w:hAnsi="Arial" w:cs="Arial"/>
                <w:szCs w:val="24"/>
              </w:rPr>
            </w:pPr>
            <w:r w:rsidRPr="00DA7DC3">
              <w:rPr>
                <w:rFonts w:ascii="Arial" w:hAnsi="Arial" w:cs="Arial"/>
                <w:szCs w:val="24"/>
              </w:rPr>
              <w:t>For more information on determining whether and how to take development on dependency claims refer to</w:t>
            </w:r>
          </w:p>
          <w:p w14:paraId="0F8C29F0" w14:textId="77777777" w:rsidR="001C44B6" w:rsidRPr="00DA7DC3" w:rsidRDefault="00000000" w:rsidP="001C44B6">
            <w:pPr>
              <w:pStyle w:val="ListParagraph"/>
              <w:numPr>
                <w:ilvl w:val="0"/>
                <w:numId w:val="15"/>
              </w:numPr>
              <w:ind w:left="158" w:hanging="187"/>
              <w:rPr>
                <w:rFonts w:ascii="Arial" w:hAnsi="Arial" w:cs="Arial"/>
                <w:szCs w:val="24"/>
              </w:rPr>
            </w:pPr>
            <w:hyperlink r:id="rId16" w:history="1">
              <w:r w:rsidR="001C44B6" w:rsidRPr="00D92FCD">
                <w:rPr>
                  <w:rStyle w:val="Hyperlink"/>
                  <w:rFonts w:ascii="Arial" w:hAnsi="Arial" w:cs="Arial"/>
                  <w:szCs w:val="24"/>
                </w:rPr>
                <w:t>M21-1, Part VII, Subpart i, 1.A.5-6</w:t>
              </w:r>
            </w:hyperlink>
            <w:r w:rsidR="001C44B6" w:rsidRPr="00DA7DC3">
              <w:rPr>
                <w:rFonts w:ascii="Arial" w:hAnsi="Arial" w:cs="Arial"/>
                <w:szCs w:val="24"/>
              </w:rPr>
              <w:t>, and</w:t>
            </w:r>
          </w:p>
          <w:p w14:paraId="2C75D91D" w14:textId="02DDCB5C" w:rsidR="00FC21FE" w:rsidRPr="00FC21FE" w:rsidRDefault="00000000" w:rsidP="001C44B6">
            <w:pPr>
              <w:pStyle w:val="ListParagraph"/>
              <w:numPr>
                <w:ilvl w:val="0"/>
                <w:numId w:val="15"/>
              </w:numPr>
              <w:ind w:left="158" w:hanging="187"/>
              <w:rPr>
                <w:rFonts w:ascii="Arial" w:hAnsi="Arial" w:cs="Arial"/>
              </w:rPr>
            </w:pPr>
            <w:hyperlink r:id="rId17" w:history="1">
              <w:r w:rsidR="001C44B6" w:rsidRPr="00D34EC0">
                <w:rPr>
                  <w:rStyle w:val="Hyperlink"/>
                  <w:rFonts w:ascii="Arial" w:hAnsi="Arial" w:cs="Arial"/>
                </w:rPr>
                <w:t>M21-1, Part VII, Subpart ii, 1</w:t>
              </w:r>
            </w:hyperlink>
            <w:r w:rsidR="001C44B6" w:rsidRPr="4AC396AB">
              <w:rPr>
                <w:rFonts w:ascii="Arial" w:hAnsi="Arial" w:cs="Arial"/>
              </w:rPr>
              <w:t>.</w:t>
            </w:r>
          </w:p>
          <w:p w14:paraId="5579623C" w14:textId="77777777" w:rsidR="00FC21FE" w:rsidRDefault="00FC21FE" w:rsidP="001C44B6">
            <w:pPr>
              <w:rPr>
                <w:rFonts w:ascii="Arial" w:hAnsi="Arial" w:cs="Arial"/>
                <w:b/>
                <w:bCs/>
                <w:i/>
                <w:iCs/>
                <w:szCs w:val="24"/>
              </w:rPr>
            </w:pPr>
          </w:p>
          <w:p w14:paraId="09B99900" w14:textId="63E14DFA" w:rsidR="001C44B6" w:rsidRPr="00DA7DC3" w:rsidRDefault="001C44B6" w:rsidP="001C44B6">
            <w:pPr>
              <w:rPr>
                <w:rFonts w:ascii="Arial" w:hAnsi="Arial" w:cs="Arial"/>
                <w:szCs w:val="24"/>
              </w:rPr>
            </w:pPr>
            <w:r w:rsidRPr="00DA7DC3">
              <w:rPr>
                <w:rFonts w:ascii="Arial" w:hAnsi="Arial" w:cs="Arial"/>
                <w:b/>
                <w:bCs/>
                <w:i/>
                <w:iCs/>
                <w:szCs w:val="24"/>
              </w:rPr>
              <w:t>Notes</w:t>
            </w:r>
            <w:r w:rsidRPr="00DA7DC3">
              <w:rPr>
                <w:rFonts w:ascii="Arial" w:hAnsi="Arial" w:cs="Arial"/>
                <w:szCs w:val="24"/>
              </w:rPr>
              <w:t>:</w:t>
            </w:r>
          </w:p>
          <w:p w14:paraId="302F40FC" w14:textId="77777777" w:rsidR="001C44B6" w:rsidRPr="00DA7DC3" w:rsidRDefault="001C44B6" w:rsidP="001C44B6">
            <w:pPr>
              <w:pStyle w:val="ListParagraph"/>
              <w:numPr>
                <w:ilvl w:val="0"/>
                <w:numId w:val="16"/>
              </w:numPr>
              <w:ind w:left="158" w:hanging="187"/>
              <w:rPr>
                <w:rFonts w:ascii="Arial" w:hAnsi="Arial" w:cs="Arial"/>
              </w:rPr>
            </w:pPr>
            <w:r w:rsidRPr="5F49BA6B">
              <w:rPr>
                <w:rFonts w:ascii="Arial" w:hAnsi="Arial" w:cs="Arial"/>
              </w:rPr>
              <w:lastRenderedPageBreak/>
              <w:t xml:space="preserve">If a failed dependency submission is a duplicate claim (VAF 21-686c and/or VAF 21-674), no additional development is required unless </w:t>
            </w:r>
            <w:r w:rsidRPr="5F49BA6B">
              <w:rPr>
                <w:rFonts w:ascii="Arial" w:hAnsi="Arial" w:cs="Arial"/>
                <w:b/>
              </w:rPr>
              <w:t>new</w:t>
            </w:r>
            <w:r w:rsidRPr="5F49BA6B">
              <w:rPr>
                <w:rFonts w:ascii="Arial" w:hAnsi="Arial" w:cs="Arial"/>
              </w:rPr>
              <w:t xml:space="preserve"> relevant evidence was identified and requires development. </w:t>
            </w:r>
          </w:p>
          <w:p w14:paraId="1FDCCEED" w14:textId="6E3B29B4" w:rsidR="001C44B6" w:rsidRDefault="001C44B6" w:rsidP="001C44B6">
            <w:pPr>
              <w:pStyle w:val="ListParagraph"/>
              <w:numPr>
                <w:ilvl w:val="0"/>
                <w:numId w:val="16"/>
              </w:numPr>
              <w:ind w:left="158" w:hanging="187"/>
              <w:rPr>
                <w:rFonts w:ascii="Arial" w:hAnsi="Arial" w:cs="Arial"/>
                <w:szCs w:val="24"/>
              </w:rPr>
            </w:pPr>
            <w:r w:rsidRPr="00DA7DC3">
              <w:rPr>
                <w:rFonts w:ascii="Arial" w:hAnsi="Arial" w:cs="Arial"/>
                <w:szCs w:val="24"/>
              </w:rPr>
              <w:t>If a development letter is required, include the following text in the free text portion of the letter:</w:t>
            </w:r>
          </w:p>
          <w:p w14:paraId="6EBBD29A" w14:textId="77777777" w:rsidR="00C44107" w:rsidRPr="00DA7DC3" w:rsidRDefault="00C44107" w:rsidP="00C44107">
            <w:pPr>
              <w:pStyle w:val="ListParagraph"/>
              <w:ind w:left="158"/>
              <w:rPr>
                <w:rFonts w:ascii="Arial" w:hAnsi="Arial" w:cs="Arial"/>
                <w:szCs w:val="24"/>
              </w:rPr>
            </w:pPr>
          </w:p>
          <w:p w14:paraId="4A504FD8" w14:textId="0E3F4618" w:rsidR="001C44B6" w:rsidRDefault="001C44B6" w:rsidP="001C44B6">
            <w:pPr>
              <w:pStyle w:val="ListParagraph"/>
              <w:ind w:left="360"/>
              <w:rPr>
                <w:rFonts w:ascii="Arial" w:hAnsi="Arial" w:cs="Arial"/>
                <w:i/>
                <w:iCs/>
                <w:szCs w:val="24"/>
              </w:rPr>
            </w:pPr>
            <w:r w:rsidRPr="00DA7DC3">
              <w:rPr>
                <w:rFonts w:ascii="Arial" w:hAnsi="Arial" w:cs="Arial"/>
                <w:i/>
                <w:iCs/>
                <w:szCs w:val="24"/>
              </w:rPr>
              <w:t>The Veterans Benefit</w:t>
            </w:r>
            <w:r>
              <w:rPr>
                <w:rFonts w:ascii="Arial" w:hAnsi="Arial" w:cs="Arial"/>
                <w:i/>
                <w:iCs/>
                <w:szCs w:val="24"/>
              </w:rPr>
              <w:t>s</w:t>
            </w:r>
            <w:r w:rsidRPr="00DA7DC3">
              <w:rPr>
                <w:rFonts w:ascii="Arial" w:hAnsi="Arial" w:cs="Arial"/>
                <w:i/>
                <w:iCs/>
                <w:szCs w:val="24"/>
              </w:rPr>
              <w:t xml:space="preserve"> Administration (VBA) discovered a </w:t>
            </w:r>
            <w:r w:rsidR="007603B9">
              <w:rPr>
                <w:rFonts w:ascii="Arial" w:hAnsi="Arial" w:cs="Arial"/>
                <w:i/>
                <w:iCs/>
                <w:szCs w:val="24"/>
              </w:rPr>
              <w:t xml:space="preserve">technical </w:t>
            </w:r>
            <w:r w:rsidRPr="00DA7DC3">
              <w:rPr>
                <w:rFonts w:ascii="Arial" w:hAnsi="Arial" w:cs="Arial"/>
                <w:i/>
                <w:iCs/>
                <w:szCs w:val="24"/>
              </w:rPr>
              <w:t xml:space="preserve">defect that may have affected one of your previous </w:t>
            </w:r>
            <w:r w:rsidR="000F24E3">
              <w:rPr>
                <w:rFonts w:ascii="Arial" w:hAnsi="Arial" w:cs="Arial"/>
                <w:i/>
                <w:iCs/>
                <w:szCs w:val="24"/>
              </w:rPr>
              <w:t xml:space="preserve">online </w:t>
            </w:r>
            <w:r w:rsidR="00493D7F">
              <w:rPr>
                <w:rFonts w:ascii="Arial" w:hAnsi="Arial" w:cs="Arial"/>
                <w:i/>
                <w:iCs/>
                <w:szCs w:val="24"/>
              </w:rPr>
              <w:t>dependency</w:t>
            </w:r>
            <w:r w:rsidR="000F24E3">
              <w:rPr>
                <w:rFonts w:ascii="Arial" w:hAnsi="Arial" w:cs="Arial"/>
                <w:i/>
                <w:iCs/>
                <w:szCs w:val="24"/>
              </w:rPr>
              <w:t xml:space="preserve"> application submissions</w:t>
            </w:r>
            <w:r w:rsidRPr="00DA7DC3">
              <w:rPr>
                <w:rFonts w:ascii="Arial" w:hAnsi="Arial" w:cs="Arial"/>
                <w:i/>
                <w:iCs/>
                <w:szCs w:val="24"/>
              </w:rPr>
              <w:t xml:space="preserve">. VBA is completing a review of your </w:t>
            </w:r>
            <w:r w:rsidR="00073333">
              <w:rPr>
                <w:rFonts w:ascii="Arial" w:hAnsi="Arial" w:cs="Arial"/>
                <w:i/>
                <w:iCs/>
                <w:szCs w:val="24"/>
              </w:rPr>
              <w:t xml:space="preserve">electronic </w:t>
            </w:r>
            <w:r w:rsidRPr="00DA7DC3">
              <w:rPr>
                <w:rFonts w:ascii="Arial" w:hAnsi="Arial" w:cs="Arial"/>
                <w:i/>
                <w:iCs/>
                <w:szCs w:val="24"/>
              </w:rPr>
              <w:t>submission</w:t>
            </w:r>
            <w:r>
              <w:rPr>
                <w:rFonts w:ascii="Arial" w:hAnsi="Arial" w:cs="Arial"/>
                <w:i/>
                <w:iCs/>
                <w:szCs w:val="24"/>
              </w:rPr>
              <w:t>(</w:t>
            </w:r>
            <w:r w:rsidRPr="00DA7DC3">
              <w:rPr>
                <w:rFonts w:ascii="Arial" w:hAnsi="Arial" w:cs="Arial"/>
                <w:i/>
                <w:iCs/>
                <w:szCs w:val="24"/>
              </w:rPr>
              <w:t>s</w:t>
            </w:r>
            <w:r>
              <w:rPr>
                <w:rFonts w:ascii="Arial" w:hAnsi="Arial" w:cs="Arial"/>
                <w:i/>
                <w:iCs/>
                <w:szCs w:val="24"/>
              </w:rPr>
              <w:t>)</w:t>
            </w:r>
            <w:r w:rsidRPr="00DA7DC3">
              <w:rPr>
                <w:rFonts w:ascii="Arial" w:hAnsi="Arial" w:cs="Arial"/>
                <w:i/>
                <w:iCs/>
                <w:szCs w:val="24"/>
              </w:rPr>
              <w:t xml:space="preserve"> and any supporting documentation</w:t>
            </w:r>
            <w:r w:rsidR="000F24E3">
              <w:rPr>
                <w:rFonts w:ascii="Arial" w:hAnsi="Arial" w:cs="Arial"/>
                <w:i/>
                <w:iCs/>
                <w:szCs w:val="24"/>
              </w:rPr>
              <w:t xml:space="preserve"> to ensure your claim was processed appropriately</w:t>
            </w:r>
            <w:r w:rsidR="00C44107">
              <w:rPr>
                <w:rFonts w:ascii="Arial" w:hAnsi="Arial" w:cs="Arial"/>
                <w:i/>
                <w:iCs/>
                <w:szCs w:val="24"/>
              </w:rPr>
              <w:t>.</w:t>
            </w:r>
          </w:p>
          <w:p w14:paraId="74FB2998" w14:textId="3B9E7DE3" w:rsidR="00C44107" w:rsidRPr="00DA7DC3" w:rsidRDefault="00C44107" w:rsidP="001C44B6">
            <w:pPr>
              <w:pStyle w:val="ListParagraph"/>
              <w:ind w:left="360"/>
              <w:rPr>
                <w:rFonts w:ascii="Arial" w:hAnsi="Arial" w:cs="Arial"/>
                <w:szCs w:val="24"/>
              </w:rPr>
            </w:pPr>
          </w:p>
        </w:tc>
      </w:tr>
      <w:tr w:rsidR="001C44B6" w:rsidRPr="00DA7DC3" w14:paraId="06D4CF42" w14:textId="77777777" w:rsidTr="7C7C97BE">
        <w:tc>
          <w:tcPr>
            <w:tcW w:w="693" w:type="dxa"/>
          </w:tcPr>
          <w:p w14:paraId="22836F67" w14:textId="77777777" w:rsidR="001C44B6" w:rsidRPr="00DA7DC3" w:rsidRDefault="001C44B6" w:rsidP="001C44B6">
            <w:pPr>
              <w:jc w:val="center"/>
              <w:rPr>
                <w:rFonts w:ascii="Arial" w:hAnsi="Arial" w:cs="Arial"/>
                <w:szCs w:val="24"/>
              </w:rPr>
            </w:pPr>
            <w:r>
              <w:rPr>
                <w:rFonts w:ascii="Arial" w:hAnsi="Arial" w:cs="Arial"/>
                <w:szCs w:val="24"/>
              </w:rPr>
              <w:lastRenderedPageBreak/>
              <w:t>7</w:t>
            </w:r>
          </w:p>
        </w:tc>
        <w:tc>
          <w:tcPr>
            <w:tcW w:w="9202" w:type="dxa"/>
          </w:tcPr>
          <w:p w14:paraId="2755834F" w14:textId="5E1DBDB4" w:rsidR="001C44B6" w:rsidRDefault="001C44B6" w:rsidP="001C44B6">
            <w:pPr>
              <w:rPr>
                <w:rFonts w:ascii="Arial" w:hAnsi="Arial" w:cs="Arial"/>
                <w:szCs w:val="24"/>
              </w:rPr>
            </w:pPr>
            <w:r w:rsidRPr="00DA7DC3">
              <w:rPr>
                <w:rFonts w:ascii="Arial" w:hAnsi="Arial" w:cs="Arial"/>
                <w:szCs w:val="24"/>
              </w:rPr>
              <w:t>Authorization activity completes final authorization and claimant notification</w:t>
            </w:r>
            <w:r>
              <w:rPr>
                <w:rFonts w:ascii="Arial" w:hAnsi="Arial" w:cs="Arial"/>
                <w:szCs w:val="24"/>
              </w:rPr>
              <w:t xml:space="preserve"> by taking the steps in </w:t>
            </w:r>
            <w:hyperlink w:anchor="Table3" w:history="1">
              <w:r w:rsidRPr="00065DB0">
                <w:rPr>
                  <w:rStyle w:val="Hyperlink"/>
                  <w:rFonts w:ascii="Arial" w:hAnsi="Arial" w:cs="Arial"/>
                  <w:szCs w:val="24"/>
                </w:rPr>
                <w:t>Table 3</w:t>
              </w:r>
            </w:hyperlink>
            <w:r w:rsidRPr="00DA7DC3">
              <w:rPr>
                <w:rFonts w:ascii="Arial" w:hAnsi="Arial" w:cs="Arial"/>
                <w:szCs w:val="24"/>
              </w:rPr>
              <w:t>.</w:t>
            </w:r>
          </w:p>
          <w:p w14:paraId="169B2CB7" w14:textId="77777777" w:rsidR="001C44B6" w:rsidRDefault="001C44B6" w:rsidP="001C44B6">
            <w:pPr>
              <w:rPr>
                <w:rFonts w:ascii="Arial" w:hAnsi="Arial" w:cs="Arial"/>
                <w:szCs w:val="24"/>
              </w:rPr>
            </w:pPr>
          </w:p>
          <w:p w14:paraId="5A0F391A" w14:textId="3F9B1F37" w:rsidR="001C44B6" w:rsidRDefault="001C44B6" w:rsidP="001C44B6">
            <w:pPr>
              <w:rPr>
                <w:rFonts w:ascii="Arial" w:hAnsi="Arial" w:cs="Arial"/>
              </w:rPr>
            </w:pPr>
            <w:r w:rsidRPr="5F49BA6B">
              <w:rPr>
                <w:rFonts w:ascii="Arial" w:hAnsi="Arial" w:cs="Arial"/>
                <w:b/>
                <w:i/>
              </w:rPr>
              <w:t>Note</w:t>
            </w:r>
            <w:r w:rsidRPr="5F49BA6B">
              <w:rPr>
                <w:rFonts w:ascii="Arial" w:hAnsi="Arial" w:cs="Arial"/>
              </w:rPr>
              <w:t xml:space="preserve">:  The guidance within </w:t>
            </w:r>
            <w:hyperlink w:anchor="Table3" w:history="1">
              <w:r w:rsidRPr="00065DB0">
                <w:rPr>
                  <w:rStyle w:val="Hyperlink"/>
                  <w:rFonts w:ascii="Arial" w:hAnsi="Arial" w:cs="Arial"/>
                </w:rPr>
                <w:t>Table 3</w:t>
              </w:r>
            </w:hyperlink>
            <w:r w:rsidRPr="5F49BA6B">
              <w:rPr>
                <w:rFonts w:ascii="Arial" w:hAnsi="Arial" w:cs="Arial"/>
              </w:rPr>
              <w:t xml:space="preserve"> is specific to scenarios regarding the dependency submissions that failed to have a claim established due to the </w:t>
            </w:r>
            <w:r w:rsidR="001833B0">
              <w:rPr>
                <w:rFonts w:ascii="Arial" w:hAnsi="Arial" w:cs="Arial"/>
              </w:rPr>
              <w:t xml:space="preserve">electronic submission </w:t>
            </w:r>
            <w:r w:rsidRPr="5F49BA6B">
              <w:rPr>
                <w:rFonts w:ascii="Arial" w:hAnsi="Arial" w:cs="Arial"/>
              </w:rPr>
              <w:t xml:space="preserve">defect. Claims processors must also consider any other factors pertinent to the claim, such as, but </w:t>
            </w:r>
            <w:r w:rsidRPr="5F49BA6B">
              <w:rPr>
                <w:rFonts w:ascii="Arial" w:hAnsi="Arial" w:cs="Arial"/>
                <w:b/>
                <w:i/>
              </w:rPr>
              <w:t>not limited to</w:t>
            </w:r>
            <w:r w:rsidRPr="5F49BA6B">
              <w:rPr>
                <w:rFonts w:ascii="Arial" w:hAnsi="Arial" w:cs="Arial"/>
              </w:rPr>
              <w:t xml:space="preserve">, receipt of military retired pay, drill pay adjustments, and possible attorney/agent fees, in addition to the guidance in </w:t>
            </w:r>
            <w:hyperlink w:anchor="Table3" w:history="1">
              <w:r w:rsidRPr="00065DB0">
                <w:rPr>
                  <w:rStyle w:val="Hyperlink"/>
                  <w:rFonts w:ascii="Arial" w:hAnsi="Arial" w:cs="Arial"/>
                </w:rPr>
                <w:t>Table 3</w:t>
              </w:r>
            </w:hyperlink>
            <w:r w:rsidRPr="5F49BA6B">
              <w:rPr>
                <w:rFonts w:ascii="Arial" w:hAnsi="Arial" w:cs="Arial"/>
              </w:rPr>
              <w:t xml:space="preserve">. </w:t>
            </w:r>
          </w:p>
          <w:p w14:paraId="150E855F" w14:textId="77777777" w:rsidR="001C44B6" w:rsidRDefault="001C44B6" w:rsidP="001C44B6">
            <w:pPr>
              <w:rPr>
                <w:rFonts w:ascii="Arial" w:hAnsi="Arial" w:cs="Arial"/>
                <w:szCs w:val="24"/>
              </w:rPr>
            </w:pPr>
          </w:p>
          <w:p w14:paraId="691F48B4" w14:textId="7A948BB1" w:rsidR="001C44B6" w:rsidRDefault="001C44B6" w:rsidP="001C44B6">
            <w:pPr>
              <w:rPr>
                <w:rFonts w:ascii="Arial" w:hAnsi="Arial" w:cs="Arial"/>
                <w:szCs w:val="24"/>
              </w:rPr>
            </w:pPr>
            <w:r>
              <w:rPr>
                <w:rFonts w:ascii="Arial" w:hAnsi="Arial" w:cs="Arial"/>
                <w:b/>
                <w:bCs/>
                <w:i/>
                <w:iCs/>
                <w:szCs w:val="24"/>
              </w:rPr>
              <w:t>References</w:t>
            </w:r>
            <w:r>
              <w:rPr>
                <w:rFonts w:ascii="Arial" w:hAnsi="Arial" w:cs="Arial"/>
                <w:szCs w:val="24"/>
              </w:rPr>
              <w:t xml:space="preserve">:  For more information on </w:t>
            </w:r>
          </w:p>
          <w:p w14:paraId="2FC00EA5" w14:textId="77777777" w:rsidR="00B41EBA" w:rsidRDefault="00B41EBA" w:rsidP="001C44B6">
            <w:pPr>
              <w:rPr>
                <w:rFonts w:ascii="Arial" w:hAnsi="Arial" w:cs="Arial"/>
                <w:szCs w:val="24"/>
              </w:rPr>
            </w:pPr>
          </w:p>
          <w:p w14:paraId="70350E42" w14:textId="77777777" w:rsidR="001C44B6" w:rsidRPr="00E123D1" w:rsidRDefault="001C44B6" w:rsidP="006C3952">
            <w:pPr>
              <w:pStyle w:val="ListParagraph"/>
              <w:numPr>
                <w:ilvl w:val="0"/>
                <w:numId w:val="53"/>
              </w:numPr>
              <w:ind w:left="158" w:hanging="187"/>
              <w:rPr>
                <w:rFonts w:ascii="Arial" w:hAnsi="Arial" w:cs="Arial"/>
              </w:rPr>
            </w:pPr>
            <w:r w:rsidRPr="00E123D1">
              <w:rPr>
                <w:rFonts w:ascii="Arial" w:hAnsi="Arial" w:cs="Arial"/>
              </w:rPr>
              <w:t xml:space="preserve">military retired pay, see </w:t>
            </w:r>
            <w:hyperlink r:id="rId18" w:history="1">
              <w:r w:rsidRPr="00E123D1">
                <w:rPr>
                  <w:rStyle w:val="Hyperlink"/>
                  <w:rFonts w:ascii="Arial" w:hAnsi="Arial" w:cs="Arial"/>
                </w:rPr>
                <w:t>M21-1, Part VI, Subpart II, 4</w:t>
              </w:r>
            </w:hyperlink>
            <w:r w:rsidRPr="00E123D1">
              <w:rPr>
                <w:rFonts w:ascii="Arial" w:hAnsi="Arial" w:cs="Arial"/>
              </w:rPr>
              <w:t xml:space="preserve">, </w:t>
            </w:r>
          </w:p>
          <w:p w14:paraId="3E70F742" w14:textId="77777777" w:rsidR="001C44B6" w:rsidRPr="00E123D1" w:rsidRDefault="001C44B6" w:rsidP="006C3952">
            <w:pPr>
              <w:pStyle w:val="ListParagraph"/>
              <w:numPr>
                <w:ilvl w:val="0"/>
                <w:numId w:val="53"/>
              </w:numPr>
              <w:ind w:left="158" w:hanging="187"/>
              <w:rPr>
                <w:rFonts w:ascii="Arial" w:hAnsi="Arial" w:cs="Arial"/>
              </w:rPr>
            </w:pPr>
            <w:r w:rsidRPr="00E123D1">
              <w:rPr>
                <w:rFonts w:ascii="Arial" w:hAnsi="Arial" w:cs="Arial"/>
              </w:rPr>
              <w:t xml:space="preserve">drill pay adjustments, see </w:t>
            </w:r>
            <w:hyperlink r:id="rId19" w:history="1">
              <w:r w:rsidRPr="00E123D1">
                <w:rPr>
                  <w:rStyle w:val="Hyperlink"/>
                  <w:rFonts w:ascii="Arial" w:hAnsi="Arial" w:cs="Arial"/>
                </w:rPr>
                <w:t>M21-1, Part VI, Subpart II, 3</w:t>
              </w:r>
            </w:hyperlink>
            <w:r w:rsidRPr="00E123D1">
              <w:rPr>
                <w:rFonts w:ascii="Arial" w:hAnsi="Arial" w:cs="Arial"/>
              </w:rPr>
              <w:t xml:space="preserve">, and </w:t>
            </w:r>
          </w:p>
          <w:p w14:paraId="0ECA6D6E" w14:textId="77777777" w:rsidR="001C44B6" w:rsidRPr="00AA6A00" w:rsidRDefault="001C44B6" w:rsidP="006C3952">
            <w:pPr>
              <w:pStyle w:val="ListParagraph"/>
              <w:numPr>
                <w:ilvl w:val="0"/>
                <w:numId w:val="53"/>
              </w:numPr>
              <w:ind w:left="158" w:hanging="187"/>
            </w:pPr>
            <w:r w:rsidRPr="5D111D02">
              <w:rPr>
                <w:rFonts w:ascii="Arial" w:hAnsi="Arial" w:cs="Arial"/>
              </w:rPr>
              <w:t xml:space="preserve">attorney/agent fees, see </w:t>
            </w:r>
            <w:hyperlink r:id="rId20" w:history="1">
              <w:r w:rsidRPr="5D111D02">
                <w:rPr>
                  <w:rStyle w:val="Hyperlink"/>
                  <w:rFonts w:ascii="Arial" w:hAnsi="Arial" w:cs="Arial"/>
                </w:rPr>
                <w:t>M21-5, Chapter 8</w:t>
              </w:r>
            </w:hyperlink>
            <w:r w:rsidRPr="5D111D02">
              <w:rPr>
                <w:rFonts w:ascii="Arial" w:hAnsi="Arial" w:cs="Arial"/>
              </w:rPr>
              <w:t>.</w:t>
            </w:r>
          </w:p>
        </w:tc>
      </w:tr>
    </w:tbl>
    <w:p w14:paraId="665F861A" w14:textId="77777777" w:rsidR="00F10418" w:rsidRDefault="00F10418" w:rsidP="00673DF0">
      <w:pPr>
        <w:spacing w:after="0" w:line="240" w:lineRule="auto"/>
        <w:rPr>
          <w:rFonts w:ascii="Arial" w:hAnsi="Arial"/>
          <w:b/>
          <w:bCs/>
          <w:sz w:val="24"/>
        </w:rPr>
      </w:pPr>
    </w:p>
    <w:p w14:paraId="0B668188" w14:textId="77777777" w:rsidR="00F10418" w:rsidRPr="001E6956" w:rsidRDefault="00F10418" w:rsidP="00673DF0">
      <w:pPr>
        <w:spacing w:after="0" w:line="240" w:lineRule="auto"/>
        <w:rPr>
          <w:rFonts w:ascii="Arial" w:hAnsi="Arial"/>
          <w:b/>
          <w:bCs/>
          <w:sz w:val="24"/>
        </w:rPr>
      </w:pPr>
    </w:p>
    <w:p w14:paraId="14C9E730" w14:textId="77777777" w:rsidR="002E42FC" w:rsidRDefault="002E42FC" w:rsidP="00C12B57">
      <w:pPr>
        <w:spacing w:after="0" w:line="240" w:lineRule="auto"/>
        <w:rPr>
          <w:rFonts w:ascii="Arial" w:hAnsi="Arial"/>
          <w:b/>
          <w:bCs/>
          <w:sz w:val="24"/>
        </w:rPr>
      </w:pPr>
    </w:p>
    <w:p w14:paraId="63E13674" w14:textId="77777777" w:rsidR="00490035" w:rsidRDefault="00490035">
      <w:pPr>
        <w:rPr>
          <w:rFonts w:ascii="Arial" w:hAnsi="Arial"/>
          <w:b/>
          <w:bCs/>
          <w:sz w:val="24"/>
        </w:rPr>
      </w:pPr>
      <w:r>
        <w:rPr>
          <w:rFonts w:ascii="Arial" w:hAnsi="Arial"/>
          <w:b/>
          <w:bCs/>
          <w:sz w:val="24"/>
        </w:rPr>
        <w:br w:type="page"/>
      </w:r>
    </w:p>
    <w:p w14:paraId="65D8A31C" w14:textId="7FA7E9A8" w:rsidR="00C12B57" w:rsidRDefault="00C12B57" w:rsidP="00C12B57">
      <w:pPr>
        <w:spacing w:after="0" w:line="240" w:lineRule="auto"/>
        <w:rPr>
          <w:rFonts w:ascii="Arial" w:hAnsi="Arial"/>
          <w:b/>
          <w:sz w:val="24"/>
          <w:szCs w:val="24"/>
        </w:rPr>
      </w:pPr>
      <w:bookmarkStart w:id="2" w:name="Table2"/>
      <w:r w:rsidRPr="5F49BA6B">
        <w:rPr>
          <w:rFonts w:ascii="Arial" w:hAnsi="Arial"/>
          <w:b/>
          <w:sz w:val="24"/>
          <w:szCs w:val="24"/>
        </w:rPr>
        <w:lastRenderedPageBreak/>
        <w:t>Table 2</w:t>
      </w:r>
      <w:r w:rsidR="00186E1B">
        <w:rPr>
          <w:rFonts w:ascii="Arial" w:hAnsi="Arial"/>
          <w:b/>
          <w:sz w:val="24"/>
          <w:szCs w:val="24"/>
        </w:rPr>
        <w:t xml:space="preserve">: </w:t>
      </w:r>
      <w:r w:rsidRPr="5F49BA6B">
        <w:rPr>
          <w:rFonts w:ascii="Arial" w:hAnsi="Arial"/>
          <w:b/>
          <w:sz w:val="24"/>
          <w:szCs w:val="24"/>
        </w:rPr>
        <w:t xml:space="preserve">Failed </w:t>
      </w:r>
      <w:r w:rsidR="196833D9" w:rsidRPr="5F49BA6B">
        <w:rPr>
          <w:rFonts w:ascii="Arial" w:hAnsi="Arial"/>
          <w:b/>
          <w:bCs/>
          <w:sz w:val="24"/>
          <w:szCs w:val="24"/>
        </w:rPr>
        <w:t>Dependency</w:t>
      </w:r>
      <w:r w:rsidRPr="5F49BA6B">
        <w:rPr>
          <w:rFonts w:ascii="Arial" w:hAnsi="Arial"/>
          <w:b/>
          <w:sz w:val="24"/>
          <w:szCs w:val="24"/>
        </w:rPr>
        <w:t xml:space="preserve"> Submission EP Control</w:t>
      </w:r>
    </w:p>
    <w:bookmarkEnd w:id="2"/>
    <w:p w14:paraId="235CEE42" w14:textId="77777777" w:rsidR="005354CF" w:rsidRDefault="005354CF" w:rsidP="00C12B57">
      <w:pPr>
        <w:spacing w:after="0" w:line="240" w:lineRule="auto"/>
        <w:rPr>
          <w:rFonts w:ascii="Arial" w:hAnsi="Arial"/>
          <w:b/>
          <w:bCs/>
          <w:sz w:val="24"/>
        </w:rPr>
      </w:pPr>
    </w:p>
    <w:tbl>
      <w:tblPr>
        <w:tblStyle w:val="TableGrid"/>
        <w:tblW w:w="9350" w:type="dxa"/>
        <w:tblLook w:val="04A0" w:firstRow="1" w:lastRow="0" w:firstColumn="1" w:lastColumn="0" w:noHBand="0" w:noVBand="1"/>
      </w:tblPr>
      <w:tblGrid>
        <w:gridCol w:w="1795"/>
        <w:gridCol w:w="1800"/>
        <w:gridCol w:w="2430"/>
        <w:gridCol w:w="3325"/>
      </w:tblGrid>
      <w:tr w:rsidR="005354CF" w:rsidRPr="00DA7DC3" w14:paraId="73107022" w14:textId="77777777" w:rsidTr="0C1EE8B2">
        <w:tc>
          <w:tcPr>
            <w:tcW w:w="1795" w:type="dxa"/>
          </w:tcPr>
          <w:p w14:paraId="7A09E19B" w14:textId="77777777" w:rsidR="005354CF" w:rsidRPr="00DA7DC3" w:rsidRDefault="005354CF" w:rsidP="00F80CB4">
            <w:pPr>
              <w:jc w:val="center"/>
              <w:rPr>
                <w:rFonts w:ascii="Arial" w:hAnsi="Arial" w:cs="Arial"/>
                <w:b/>
                <w:szCs w:val="24"/>
              </w:rPr>
            </w:pPr>
            <w:r w:rsidRPr="00DA7DC3">
              <w:rPr>
                <w:rFonts w:ascii="Arial" w:hAnsi="Arial" w:cs="Arial"/>
                <w:b/>
                <w:szCs w:val="24"/>
              </w:rPr>
              <w:t>If the Veteran successfully filed a …</w:t>
            </w:r>
          </w:p>
        </w:tc>
        <w:tc>
          <w:tcPr>
            <w:tcW w:w="1800" w:type="dxa"/>
          </w:tcPr>
          <w:p w14:paraId="6820DEC8" w14:textId="77777777" w:rsidR="005354CF" w:rsidRPr="00DA7DC3" w:rsidRDefault="005354CF" w:rsidP="00F80CB4">
            <w:pPr>
              <w:jc w:val="center"/>
              <w:rPr>
                <w:rFonts w:ascii="Arial" w:hAnsi="Arial" w:cs="Arial"/>
                <w:b/>
                <w:szCs w:val="24"/>
              </w:rPr>
            </w:pPr>
            <w:r w:rsidRPr="00DA7DC3">
              <w:rPr>
                <w:rFonts w:ascii="Arial" w:hAnsi="Arial" w:cs="Arial"/>
                <w:b/>
                <w:szCs w:val="24"/>
              </w:rPr>
              <w:t>And the successful dependency claim submission occurred…</w:t>
            </w:r>
          </w:p>
        </w:tc>
        <w:tc>
          <w:tcPr>
            <w:tcW w:w="2430" w:type="dxa"/>
          </w:tcPr>
          <w:p w14:paraId="500F9903" w14:textId="77777777" w:rsidR="005354CF" w:rsidRPr="00DA7DC3" w:rsidRDefault="005354CF" w:rsidP="00F80CB4">
            <w:pPr>
              <w:jc w:val="center"/>
              <w:rPr>
                <w:rFonts w:ascii="Arial" w:hAnsi="Arial" w:cs="Arial"/>
                <w:b/>
                <w:szCs w:val="24"/>
              </w:rPr>
            </w:pPr>
            <w:r w:rsidRPr="00DA7DC3">
              <w:rPr>
                <w:rFonts w:ascii="Arial" w:hAnsi="Arial" w:cs="Arial"/>
                <w:b/>
                <w:szCs w:val="24"/>
              </w:rPr>
              <w:t>And the claim is…</w:t>
            </w:r>
          </w:p>
        </w:tc>
        <w:tc>
          <w:tcPr>
            <w:tcW w:w="3325" w:type="dxa"/>
          </w:tcPr>
          <w:p w14:paraId="016DF9AF" w14:textId="77777777" w:rsidR="005354CF" w:rsidRPr="00DA7DC3" w:rsidRDefault="005354CF" w:rsidP="00F80CB4">
            <w:pPr>
              <w:jc w:val="center"/>
              <w:rPr>
                <w:rFonts w:ascii="Arial" w:hAnsi="Arial" w:cs="Arial"/>
                <w:b/>
                <w:szCs w:val="24"/>
              </w:rPr>
            </w:pPr>
            <w:r w:rsidRPr="00DA7DC3">
              <w:rPr>
                <w:rFonts w:ascii="Arial" w:hAnsi="Arial" w:cs="Arial"/>
                <w:b/>
                <w:szCs w:val="24"/>
              </w:rPr>
              <w:t>Then ...</w:t>
            </w:r>
          </w:p>
        </w:tc>
      </w:tr>
      <w:tr w:rsidR="005354CF" w:rsidRPr="00DA7DC3" w14:paraId="397D1C8F" w14:textId="77777777" w:rsidTr="0C1EE8B2">
        <w:trPr>
          <w:trHeight w:val="460"/>
        </w:trPr>
        <w:tc>
          <w:tcPr>
            <w:tcW w:w="1795" w:type="dxa"/>
            <w:vMerge w:val="restart"/>
          </w:tcPr>
          <w:p w14:paraId="58AAC615" w14:textId="6D6B61F2" w:rsidR="005354CF" w:rsidRPr="00DA7DC3" w:rsidRDefault="005354CF" w:rsidP="00F80CB4">
            <w:pPr>
              <w:rPr>
                <w:rFonts w:ascii="Arial" w:hAnsi="Arial" w:cs="Arial"/>
              </w:rPr>
            </w:pPr>
            <w:r w:rsidRPr="012FA534">
              <w:rPr>
                <w:rFonts w:ascii="Arial" w:hAnsi="Arial" w:cs="Arial"/>
              </w:rPr>
              <w:t>non-AMA dependency claim regardless of the claimed dependent(s)</w:t>
            </w:r>
          </w:p>
        </w:tc>
        <w:tc>
          <w:tcPr>
            <w:tcW w:w="1800" w:type="dxa"/>
            <w:vMerge w:val="restart"/>
          </w:tcPr>
          <w:p w14:paraId="2A7DF111" w14:textId="0DE5CD96" w:rsidR="005354CF" w:rsidRPr="00DA7DC3" w:rsidRDefault="005354CF" w:rsidP="00F80CB4">
            <w:pPr>
              <w:rPr>
                <w:rFonts w:ascii="Arial" w:hAnsi="Arial" w:cs="Arial"/>
              </w:rPr>
            </w:pPr>
            <w:r w:rsidRPr="5F49BA6B">
              <w:rPr>
                <w:rFonts w:ascii="Arial" w:hAnsi="Arial" w:cs="Arial"/>
              </w:rPr>
              <w:t xml:space="preserve">before the failed </w:t>
            </w:r>
            <w:r w:rsidR="608EB483" w:rsidRPr="5F49BA6B">
              <w:rPr>
                <w:rFonts w:ascii="Arial" w:hAnsi="Arial" w:cs="Arial"/>
              </w:rPr>
              <w:t>dependency</w:t>
            </w:r>
            <w:r w:rsidRPr="5F49BA6B">
              <w:rPr>
                <w:rFonts w:ascii="Arial" w:hAnsi="Arial" w:cs="Arial"/>
              </w:rPr>
              <w:t xml:space="preserve"> submission</w:t>
            </w:r>
          </w:p>
        </w:tc>
        <w:tc>
          <w:tcPr>
            <w:tcW w:w="2430" w:type="dxa"/>
          </w:tcPr>
          <w:p w14:paraId="3C95E00F" w14:textId="77777777" w:rsidR="005354CF" w:rsidRPr="00DA7DC3" w:rsidRDefault="005354CF" w:rsidP="00F80CB4">
            <w:pPr>
              <w:rPr>
                <w:rFonts w:ascii="Arial" w:hAnsi="Arial" w:cs="Arial"/>
                <w:szCs w:val="24"/>
              </w:rPr>
            </w:pPr>
            <w:r w:rsidRPr="00DA7DC3">
              <w:rPr>
                <w:rFonts w:ascii="Arial" w:hAnsi="Arial" w:cs="Arial"/>
                <w:szCs w:val="24"/>
              </w:rPr>
              <w:t>currently pending</w:t>
            </w:r>
          </w:p>
          <w:p w14:paraId="5CC172D8" w14:textId="77777777" w:rsidR="005354CF" w:rsidRPr="00DA7DC3" w:rsidRDefault="005354CF" w:rsidP="00F80CB4">
            <w:pPr>
              <w:rPr>
                <w:rFonts w:ascii="Arial" w:hAnsi="Arial" w:cs="Arial"/>
                <w:szCs w:val="24"/>
              </w:rPr>
            </w:pPr>
          </w:p>
        </w:tc>
        <w:tc>
          <w:tcPr>
            <w:tcW w:w="3325" w:type="dxa"/>
          </w:tcPr>
          <w:p w14:paraId="045FA8AE" w14:textId="28F524F8" w:rsidR="005354CF" w:rsidRPr="00DA7DC3" w:rsidRDefault="005354CF" w:rsidP="006C3952">
            <w:pPr>
              <w:pStyle w:val="ListParagraph"/>
              <w:numPr>
                <w:ilvl w:val="0"/>
                <w:numId w:val="17"/>
              </w:numPr>
              <w:ind w:left="158" w:hanging="187"/>
              <w:rPr>
                <w:rFonts w:ascii="Arial" w:hAnsi="Arial" w:cs="Arial"/>
                <w:szCs w:val="24"/>
              </w:rPr>
            </w:pPr>
            <w:r w:rsidRPr="00DA7DC3">
              <w:rPr>
                <w:rFonts w:ascii="Arial" w:hAnsi="Arial" w:cs="Arial"/>
                <w:szCs w:val="24"/>
              </w:rPr>
              <w:t xml:space="preserve">ensure all appropriate contentions are reflected in the current </w:t>
            </w:r>
            <w:r w:rsidR="0014096D" w:rsidRPr="00DA7DC3">
              <w:rPr>
                <w:rFonts w:ascii="Arial" w:hAnsi="Arial" w:cs="Arial"/>
                <w:szCs w:val="24"/>
              </w:rPr>
              <w:t>EP.</w:t>
            </w:r>
          </w:p>
          <w:p w14:paraId="64D6D760" w14:textId="65D89A86" w:rsidR="005354CF" w:rsidRPr="00DA7DC3" w:rsidRDefault="005354CF" w:rsidP="006C3952">
            <w:pPr>
              <w:pStyle w:val="ListParagraph"/>
              <w:numPr>
                <w:ilvl w:val="0"/>
                <w:numId w:val="17"/>
              </w:numPr>
              <w:ind w:left="158" w:hanging="187"/>
              <w:rPr>
                <w:rFonts w:ascii="Arial" w:hAnsi="Arial" w:cs="Arial"/>
                <w:szCs w:val="24"/>
              </w:rPr>
            </w:pPr>
            <w:r w:rsidRPr="00DA7DC3">
              <w:rPr>
                <w:rFonts w:ascii="Arial" w:hAnsi="Arial" w:cs="Arial"/>
                <w:szCs w:val="24"/>
              </w:rPr>
              <w:t xml:space="preserve">affix </w:t>
            </w:r>
            <w:r w:rsidR="003A5C75" w:rsidRPr="003A5C75">
              <w:rPr>
                <w:rFonts w:ascii="Arial" w:eastAsia="Arial" w:hAnsi="Arial" w:cs="Arial"/>
                <w:color w:val="000000" w:themeColor="text1"/>
                <w:sz w:val="23"/>
                <w:szCs w:val="23"/>
              </w:rPr>
              <w:t>OFO Review Project #1</w:t>
            </w:r>
            <w:r w:rsidR="003A5C75">
              <w:rPr>
                <w:rFonts w:ascii="Arial" w:eastAsia="Arial" w:hAnsi="Arial" w:cs="Arial"/>
                <w:color w:val="000000" w:themeColor="text1"/>
                <w:sz w:val="23"/>
                <w:szCs w:val="23"/>
              </w:rPr>
              <w:t xml:space="preserve"> </w:t>
            </w:r>
            <w:r w:rsidRPr="00DA7DC3">
              <w:rPr>
                <w:rFonts w:ascii="Arial" w:hAnsi="Arial" w:cs="Arial"/>
                <w:szCs w:val="24"/>
              </w:rPr>
              <w:t>to the appropriate contentions</w:t>
            </w:r>
          </w:p>
          <w:p w14:paraId="2111789C" w14:textId="51F2F81A" w:rsidR="005354CF" w:rsidRPr="00DA7DC3" w:rsidRDefault="005354CF" w:rsidP="006C3952">
            <w:pPr>
              <w:pStyle w:val="ListParagraph"/>
              <w:numPr>
                <w:ilvl w:val="0"/>
                <w:numId w:val="17"/>
              </w:numPr>
              <w:ind w:left="158" w:hanging="187"/>
              <w:rPr>
                <w:rFonts w:ascii="Arial" w:hAnsi="Arial" w:cs="Arial"/>
              </w:rPr>
            </w:pPr>
            <w:r w:rsidRPr="0C64A502">
              <w:rPr>
                <w:rFonts w:ascii="Arial" w:hAnsi="Arial" w:cs="Arial"/>
              </w:rPr>
              <w:t xml:space="preserve">clear the EP </w:t>
            </w:r>
            <w:r w:rsidR="3B19EB24" w:rsidRPr="0C64A502">
              <w:rPr>
                <w:rFonts w:ascii="Arial" w:hAnsi="Arial" w:cs="Arial"/>
              </w:rPr>
              <w:t>330</w:t>
            </w:r>
            <w:r w:rsidRPr="0C64A502">
              <w:rPr>
                <w:rFonts w:ascii="Arial" w:hAnsi="Arial" w:cs="Arial"/>
              </w:rPr>
              <w:t>, and</w:t>
            </w:r>
          </w:p>
          <w:p w14:paraId="364CC061" w14:textId="2AC3E86F" w:rsidR="005354CF" w:rsidRPr="00DA7DC3" w:rsidRDefault="005354CF" w:rsidP="006C3952">
            <w:pPr>
              <w:pStyle w:val="ListParagraph"/>
              <w:numPr>
                <w:ilvl w:val="0"/>
                <w:numId w:val="17"/>
              </w:numPr>
              <w:ind w:left="158" w:hanging="187"/>
              <w:rPr>
                <w:rFonts w:ascii="Arial" w:hAnsi="Arial" w:cs="Arial"/>
                <w:szCs w:val="24"/>
              </w:rPr>
            </w:pPr>
            <w:r w:rsidRPr="00DA7DC3">
              <w:rPr>
                <w:rFonts w:ascii="Arial" w:hAnsi="Arial" w:cs="Arial"/>
                <w:szCs w:val="24"/>
              </w:rPr>
              <w:t xml:space="preserve">go to Step </w:t>
            </w:r>
            <w:r>
              <w:rPr>
                <w:rFonts w:ascii="Arial" w:hAnsi="Arial" w:cs="Arial"/>
                <w:szCs w:val="24"/>
              </w:rPr>
              <w:t>6</w:t>
            </w:r>
            <w:r w:rsidRPr="00DA7DC3">
              <w:rPr>
                <w:rFonts w:ascii="Arial" w:hAnsi="Arial" w:cs="Arial"/>
                <w:szCs w:val="24"/>
              </w:rPr>
              <w:t xml:space="preserve"> of </w:t>
            </w:r>
            <w:hyperlink w:anchor="Table1" w:history="1">
              <w:r w:rsidRPr="00065DB0">
                <w:rPr>
                  <w:rStyle w:val="Hyperlink"/>
                  <w:rFonts w:ascii="Arial" w:hAnsi="Arial" w:cs="Arial"/>
                  <w:szCs w:val="24"/>
                </w:rPr>
                <w:t>Table 1</w:t>
              </w:r>
            </w:hyperlink>
            <w:r w:rsidRPr="00DA7DC3">
              <w:rPr>
                <w:rFonts w:ascii="Arial" w:hAnsi="Arial" w:cs="Arial"/>
                <w:szCs w:val="24"/>
              </w:rPr>
              <w:t>.</w:t>
            </w:r>
          </w:p>
        </w:tc>
      </w:tr>
      <w:tr w:rsidR="005354CF" w:rsidRPr="00DA7DC3" w14:paraId="392BB199" w14:textId="77777777" w:rsidTr="0C1EE8B2">
        <w:trPr>
          <w:trHeight w:val="459"/>
        </w:trPr>
        <w:tc>
          <w:tcPr>
            <w:tcW w:w="1795" w:type="dxa"/>
            <w:vMerge/>
          </w:tcPr>
          <w:p w14:paraId="0FBD7331" w14:textId="77777777" w:rsidR="005354CF" w:rsidRPr="00DA7DC3" w:rsidRDefault="005354CF" w:rsidP="00F80CB4">
            <w:pPr>
              <w:rPr>
                <w:rFonts w:ascii="Arial" w:hAnsi="Arial" w:cs="Arial"/>
                <w:szCs w:val="24"/>
              </w:rPr>
            </w:pPr>
          </w:p>
        </w:tc>
        <w:tc>
          <w:tcPr>
            <w:tcW w:w="1800" w:type="dxa"/>
            <w:vMerge/>
          </w:tcPr>
          <w:p w14:paraId="71F8DF16" w14:textId="77777777" w:rsidR="005354CF" w:rsidRPr="00DA7DC3" w:rsidRDefault="005354CF" w:rsidP="00F80CB4">
            <w:pPr>
              <w:rPr>
                <w:rFonts w:ascii="Arial" w:hAnsi="Arial" w:cs="Arial"/>
                <w:szCs w:val="24"/>
              </w:rPr>
            </w:pPr>
          </w:p>
        </w:tc>
        <w:tc>
          <w:tcPr>
            <w:tcW w:w="2430" w:type="dxa"/>
          </w:tcPr>
          <w:p w14:paraId="73934959" w14:textId="77777777" w:rsidR="005354CF" w:rsidRPr="00DA7DC3" w:rsidRDefault="005354CF" w:rsidP="00F80CB4">
            <w:pPr>
              <w:rPr>
                <w:rFonts w:ascii="Arial" w:hAnsi="Arial" w:cs="Arial"/>
                <w:szCs w:val="24"/>
              </w:rPr>
            </w:pPr>
            <w:r w:rsidRPr="00DA7DC3">
              <w:rPr>
                <w:rFonts w:ascii="Arial" w:hAnsi="Arial" w:cs="Arial"/>
                <w:szCs w:val="24"/>
              </w:rPr>
              <w:t>no longer pending</w:t>
            </w:r>
          </w:p>
        </w:tc>
        <w:tc>
          <w:tcPr>
            <w:tcW w:w="3325" w:type="dxa"/>
          </w:tcPr>
          <w:p w14:paraId="7471CCFF" w14:textId="5F3E63C8" w:rsidR="005354CF" w:rsidRPr="00DA7DC3" w:rsidRDefault="005354CF" w:rsidP="006C3952">
            <w:pPr>
              <w:pStyle w:val="ListParagraph"/>
              <w:numPr>
                <w:ilvl w:val="0"/>
                <w:numId w:val="18"/>
              </w:numPr>
              <w:ind w:left="158" w:hanging="187"/>
              <w:rPr>
                <w:rFonts w:ascii="Arial" w:hAnsi="Arial" w:cs="Arial"/>
              </w:rPr>
            </w:pPr>
            <w:r w:rsidRPr="0C64A502">
              <w:rPr>
                <w:rFonts w:ascii="Arial" w:hAnsi="Arial" w:cs="Arial"/>
              </w:rPr>
              <w:t xml:space="preserve">change the </w:t>
            </w:r>
            <w:r w:rsidR="104B3551" w:rsidRPr="35F91E0C">
              <w:rPr>
                <w:rFonts w:ascii="Arial" w:hAnsi="Arial" w:cs="Arial"/>
              </w:rPr>
              <w:t>EP</w:t>
            </w:r>
            <w:r w:rsidRPr="35F91E0C">
              <w:rPr>
                <w:rFonts w:ascii="Arial" w:hAnsi="Arial" w:cs="Arial"/>
              </w:rPr>
              <w:t xml:space="preserve"> </w:t>
            </w:r>
            <w:r w:rsidR="3B19EB24" w:rsidRPr="0C64A502">
              <w:rPr>
                <w:rFonts w:ascii="Arial" w:hAnsi="Arial" w:cs="Arial"/>
              </w:rPr>
              <w:t>3</w:t>
            </w:r>
            <w:r w:rsidRPr="0C64A502">
              <w:rPr>
                <w:rFonts w:ascii="Arial" w:hAnsi="Arial" w:cs="Arial"/>
              </w:rPr>
              <w:t>30 to an EP 930 with the applicable claim label in accordance with M21-4 (</w:t>
            </w:r>
            <w:r w:rsidR="001732B8">
              <w:rPr>
                <w:rFonts w:ascii="Arial" w:hAnsi="Arial" w:cs="Arial"/>
              </w:rPr>
              <w:t>i</w:t>
            </w:r>
            <w:r w:rsidR="0014096D" w:rsidRPr="0C64A502">
              <w:rPr>
                <w:rFonts w:ascii="Arial" w:hAnsi="Arial" w:cs="Arial"/>
              </w:rPr>
              <w:t>.</w:t>
            </w:r>
            <w:r w:rsidR="001732B8">
              <w:rPr>
                <w:rFonts w:ascii="Arial" w:hAnsi="Arial" w:cs="Arial"/>
              </w:rPr>
              <w:t>e.</w:t>
            </w:r>
            <w:r w:rsidR="0014096D" w:rsidRPr="0C64A502">
              <w:rPr>
                <w:rFonts w:ascii="Arial" w:hAnsi="Arial" w:cs="Arial"/>
              </w:rPr>
              <w:t>,</w:t>
            </w:r>
            <w:r w:rsidRPr="0C64A502">
              <w:rPr>
                <w:rFonts w:ascii="Arial" w:hAnsi="Arial" w:cs="Arial"/>
              </w:rPr>
              <w:t xml:space="preserve"> Non-Rating Control), and</w:t>
            </w:r>
          </w:p>
          <w:p w14:paraId="4CD2419B" w14:textId="07CD8F8B" w:rsidR="005354CF" w:rsidRPr="00DA7DC3" w:rsidRDefault="005354CF" w:rsidP="006C3952">
            <w:pPr>
              <w:pStyle w:val="ListParagraph"/>
              <w:numPr>
                <w:ilvl w:val="0"/>
                <w:numId w:val="18"/>
              </w:numPr>
              <w:ind w:left="158" w:hanging="187"/>
              <w:rPr>
                <w:rFonts w:ascii="Arial" w:hAnsi="Arial" w:cs="Arial"/>
                <w:szCs w:val="24"/>
              </w:rPr>
            </w:pPr>
            <w:r w:rsidRPr="00DA7DC3">
              <w:rPr>
                <w:rFonts w:ascii="Arial" w:hAnsi="Arial" w:cs="Arial"/>
                <w:szCs w:val="24"/>
              </w:rPr>
              <w:t xml:space="preserve">go to Step </w:t>
            </w:r>
            <w:r>
              <w:rPr>
                <w:rFonts w:ascii="Arial" w:hAnsi="Arial" w:cs="Arial"/>
                <w:szCs w:val="24"/>
              </w:rPr>
              <w:t>6</w:t>
            </w:r>
            <w:r w:rsidRPr="00DA7DC3">
              <w:rPr>
                <w:rFonts w:ascii="Arial" w:hAnsi="Arial" w:cs="Arial"/>
                <w:szCs w:val="24"/>
              </w:rPr>
              <w:t xml:space="preserve"> of </w:t>
            </w:r>
            <w:hyperlink w:anchor="Table1" w:history="1">
              <w:r w:rsidRPr="00065DB0">
                <w:rPr>
                  <w:rStyle w:val="Hyperlink"/>
                  <w:rFonts w:ascii="Arial" w:hAnsi="Arial" w:cs="Arial"/>
                  <w:szCs w:val="24"/>
                </w:rPr>
                <w:t>Table 1</w:t>
              </w:r>
            </w:hyperlink>
            <w:r w:rsidRPr="00DA7DC3">
              <w:rPr>
                <w:rFonts w:ascii="Arial" w:hAnsi="Arial" w:cs="Arial"/>
                <w:szCs w:val="24"/>
              </w:rPr>
              <w:t>.</w:t>
            </w:r>
          </w:p>
        </w:tc>
      </w:tr>
      <w:tr w:rsidR="005354CF" w:rsidRPr="00DA7DC3" w14:paraId="67588C43" w14:textId="77777777" w:rsidTr="0C1EE8B2">
        <w:trPr>
          <w:trHeight w:val="305"/>
        </w:trPr>
        <w:tc>
          <w:tcPr>
            <w:tcW w:w="1795" w:type="dxa"/>
            <w:vMerge/>
          </w:tcPr>
          <w:p w14:paraId="5C490FB3" w14:textId="77777777" w:rsidR="005354CF" w:rsidRPr="00DA7DC3" w:rsidRDefault="005354CF" w:rsidP="00F80CB4">
            <w:pPr>
              <w:rPr>
                <w:rFonts w:ascii="Arial" w:hAnsi="Arial" w:cs="Arial"/>
                <w:szCs w:val="24"/>
              </w:rPr>
            </w:pPr>
          </w:p>
        </w:tc>
        <w:tc>
          <w:tcPr>
            <w:tcW w:w="1800" w:type="dxa"/>
            <w:vMerge w:val="restart"/>
          </w:tcPr>
          <w:p w14:paraId="79EC2D0D" w14:textId="2FBF5E5A" w:rsidR="005354CF" w:rsidRPr="00DA7DC3" w:rsidRDefault="005354CF" w:rsidP="00F80CB4">
            <w:pPr>
              <w:rPr>
                <w:rFonts w:ascii="Arial" w:hAnsi="Arial" w:cs="Arial"/>
              </w:rPr>
            </w:pPr>
            <w:r w:rsidRPr="5F49BA6B">
              <w:rPr>
                <w:rFonts w:ascii="Arial" w:hAnsi="Arial" w:cs="Arial"/>
              </w:rPr>
              <w:t xml:space="preserve">after the failed </w:t>
            </w:r>
            <w:r w:rsidR="158776BD" w:rsidRPr="5F49BA6B">
              <w:rPr>
                <w:rFonts w:ascii="Arial" w:hAnsi="Arial" w:cs="Arial"/>
              </w:rPr>
              <w:t>dependency</w:t>
            </w:r>
            <w:r w:rsidRPr="5F49BA6B">
              <w:rPr>
                <w:rFonts w:ascii="Arial" w:hAnsi="Arial" w:cs="Arial"/>
              </w:rPr>
              <w:t xml:space="preserve"> submission</w:t>
            </w:r>
          </w:p>
        </w:tc>
        <w:tc>
          <w:tcPr>
            <w:tcW w:w="2430" w:type="dxa"/>
          </w:tcPr>
          <w:p w14:paraId="7489428E" w14:textId="77777777" w:rsidR="005354CF" w:rsidRPr="00DA7DC3" w:rsidRDefault="005354CF" w:rsidP="00F80CB4">
            <w:pPr>
              <w:rPr>
                <w:rFonts w:ascii="Arial" w:hAnsi="Arial" w:cs="Arial"/>
                <w:szCs w:val="24"/>
              </w:rPr>
            </w:pPr>
            <w:r w:rsidRPr="00DA7DC3">
              <w:rPr>
                <w:rFonts w:ascii="Arial" w:hAnsi="Arial" w:cs="Arial"/>
                <w:szCs w:val="24"/>
              </w:rPr>
              <w:t>currently pending</w:t>
            </w:r>
          </w:p>
        </w:tc>
        <w:tc>
          <w:tcPr>
            <w:tcW w:w="3325" w:type="dxa"/>
          </w:tcPr>
          <w:p w14:paraId="50CB4516" w14:textId="3158591D" w:rsidR="005354CF" w:rsidRPr="00DA7DC3" w:rsidRDefault="005354CF" w:rsidP="006C3952">
            <w:pPr>
              <w:pStyle w:val="ListParagraph"/>
              <w:numPr>
                <w:ilvl w:val="0"/>
                <w:numId w:val="19"/>
              </w:numPr>
              <w:ind w:left="158" w:hanging="187"/>
              <w:rPr>
                <w:rFonts w:ascii="Arial" w:hAnsi="Arial" w:cs="Arial"/>
                <w:szCs w:val="24"/>
              </w:rPr>
            </w:pPr>
            <w:r w:rsidRPr="00DA7DC3">
              <w:rPr>
                <w:rFonts w:ascii="Arial" w:hAnsi="Arial" w:cs="Arial"/>
                <w:szCs w:val="24"/>
              </w:rPr>
              <w:t xml:space="preserve">ensure all appropriate contentions are reflected in the current </w:t>
            </w:r>
            <w:r w:rsidR="0014096D" w:rsidRPr="00DA7DC3">
              <w:rPr>
                <w:rFonts w:ascii="Arial" w:hAnsi="Arial" w:cs="Arial"/>
                <w:szCs w:val="24"/>
              </w:rPr>
              <w:t>EP</w:t>
            </w:r>
            <w:r w:rsidR="00F00787">
              <w:rPr>
                <w:rFonts w:ascii="Arial" w:hAnsi="Arial" w:cs="Arial"/>
                <w:szCs w:val="24"/>
              </w:rPr>
              <w:t>.</w:t>
            </w:r>
          </w:p>
          <w:p w14:paraId="21262E71" w14:textId="5BEBE12E" w:rsidR="005354CF" w:rsidRPr="00DA7DC3" w:rsidRDefault="005354CF" w:rsidP="006C3952">
            <w:pPr>
              <w:pStyle w:val="ListParagraph"/>
              <w:numPr>
                <w:ilvl w:val="0"/>
                <w:numId w:val="19"/>
              </w:numPr>
              <w:ind w:left="158" w:hanging="187"/>
              <w:rPr>
                <w:rFonts w:ascii="Arial" w:hAnsi="Arial" w:cs="Arial"/>
                <w:szCs w:val="24"/>
              </w:rPr>
            </w:pPr>
            <w:r w:rsidRPr="00DA7DC3">
              <w:rPr>
                <w:rFonts w:ascii="Arial" w:hAnsi="Arial" w:cs="Arial"/>
                <w:szCs w:val="24"/>
              </w:rPr>
              <w:t xml:space="preserve">affix </w:t>
            </w:r>
            <w:r w:rsidR="003A5C75" w:rsidRPr="003A5C75">
              <w:rPr>
                <w:rFonts w:ascii="Arial" w:eastAsia="Arial" w:hAnsi="Arial" w:cs="Arial"/>
                <w:color w:val="000000" w:themeColor="text1"/>
                <w:sz w:val="23"/>
                <w:szCs w:val="23"/>
              </w:rPr>
              <w:t>OFO Review Project #1</w:t>
            </w:r>
            <w:r w:rsidR="003A5C75">
              <w:rPr>
                <w:rFonts w:ascii="Arial" w:eastAsia="Arial" w:hAnsi="Arial" w:cs="Arial"/>
                <w:color w:val="000000" w:themeColor="text1"/>
                <w:sz w:val="23"/>
                <w:szCs w:val="23"/>
              </w:rPr>
              <w:t xml:space="preserve"> </w:t>
            </w:r>
            <w:r w:rsidRPr="00DA7DC3">
              <w:rPr>
                <w:rFonts w:ascii="Arial" w:hAnsi="Arial" w:cs="Arial"/>
                <w:szCs w:val="24"/>
              </w:rPr>
              <w:t>to the appropriate contentions on the current EP</w:t>
            </w:r>
          </w:p>
          <w:p w14:paraId="50D06989" w14:textId="255F6DC0" w:rsidR="005354CF" w:rsidRPr="00DA7DC3" w:rsidRDefault="005354CF" w:rsidP="006C3952">
            <w:pPr>
              <w:pStyle w:val="ListParagraph"/>
              <w:numPr>
                <w:ilvl w:val="0"/>
                <w:numId w:val="19"/>
              </w:numPr>
              <w:ind w:left="158" w:hanging="187"/>
              <w:rPr>
                <w:rFonts w:ascii="Arial" w:hAnsi="Arial" w:cs="Arial"/>
              </w:rPr>
            </w:pPr>
            <w:r w:rsidRPr="5F49BA6B">
              <w:rPr>
                <w:rFonts w:ascii="Arial" w:hAnsi="Arial" w:cs="Arial"/>
              </w:rPr>
              <w:t xml:space="preserve">change the date of claim to reflect the earlier date of the claim associated with the failed </w:t>
            </w:r>
            <w:r w:rsidR="1DC55EBA" w:rsidRPr="5F49BA6B">
              <w:rPr>
                <w:rFonts w:ascii="Arial" w:hAnsi="Arial" w:cs="Arial"/>
              </w:rPr>
              <w:t xml:space="preserve">dependency </w:t>
            </w:r>
            <w:r w:rsidR="00790AB8" w:rsidRPr="5F49BA6B">
              <w:rPr>
                <w:rFonts w:ascii="Arial" w:hAnsi="Arial" w:cs="Arial"/>
              </w:rPr>
              <w:t>submission</w:t>
            </w:r>
            <w:r w:rsidR="00F00787">
              <w:rPr>
                <w:rFonts w:ascii="Arial" w:hAnsi="Arial" w:cs="Arial"/>
              </w:rPr>
              <w:t>.</w:t>
            </w:r>
          </w:p>
          <w:p w14:paraId="666D875B" w14:textId="032A854B" w:rsidR="005354CF" w:rsidRPr="00DA7DC3" w:rsidRDefault="005354CF" w:rsidP="006C3952">
            <w:pPr>
              <w:pStyle w:val="ListParagraph"/>
              <w:numPr>
                <w:ilvl w:val="0"/>
                <w:numId w:val="19"/>
              </w:numPr>
              <w:ind w:left="158" w:hanging="187"/>
              <w:rPr>
                <w:rFonts w:ascii="Arial" w:hAnsi="Arial" w:cs="Arial"/>
              </w:rPr>
            </w:pPr>
            <w:r w:rsidRPr="0C1EE8B2">
              <w:rPr>
                <w:rFonts w:ascii="Arial" w:hAnsi="Arial" w:cs="Arial"/>
              </w:rPr>
              <w:t xml:space="preserve">clear the EP </w:t>
            </w:r>
            <w:r w:rsidR="3F798A65" w:rsidRPr="0C1EE8B2">
              <w:rPr>
                <w:rFonts w:ascii="Arial" w:hAnsi="Arial" w:cs="Arial"/>
              </w:rPr>
              <w:t>330</w:t>
            </w:r>
            <w:r w:rsidRPr="0C1EE8B2">
              <w:rPr>
                <w:rFonts w:ascii="Arial" w:hAnsi="Arial" w:cs="Arial"/>
              </w:rPr>
              <w:t>, and</w:t>
            </w:r>
          </w:p>
          <w:p w14:paraId="12EE9F0E" w14:textId="3B6E0BA9" w:rsidR="005354CF" w:rsidRPr="00DA7DC3" w:rsidRDefault="005354CF" w:rsidP="006C3952">
            <w:pPr>
              <w:pStyle w:val="ListParagraph"/>
              <w:numPr>
                <w:ilvl w:val="0"/>
                <w:numId w:val="19"/>
              </w:numPr>
              <w:ind w:left="158" w:hanging="187"/>
              <w:rPr>
                <w:rFonts w:ascii="Arial" w:hAnsi="Arial" w:cs="Arial"/>
                <w:szCs w:val="24"/>
              </w:rPr>
            </w:pPr>
            <w:r w:rsidRPr="00DA7DC3">
              <w:rPr>
                <w:rFonts w:ascii="Arial" w:hAnsi="Arial" w:cs="Arial"/>
                <w:szCs w:val="24"/>
              </w:rPr>
              <w:t xml:space="preserve">go to Step </w:t>
            </w:r>
            <w:r>
              <w:rPr>
                <w:rFonts w:ascii="Arial" w:hAnsi="Arial" w:cs="Arial"/>
                <w:szCs w:val="24"/>
              </w:rPr>
              <w:t>6</w:t>
            </w:r>
            <w:r w:rsidRPr="00DA7DC3">
              <w:rPr>
                <w:rFonts w:ascii="Arial" w:hAnsi="Arial" w:cs="Arial"/>
                <w:szCs w:val="24"/>
              </w:rPr>
              <w:t xml:space="preserve"> of </w:t>
            </w:r>
            <w:hyperlink w:anchor="Table1" w:history="1">
              <w:r w:rsidRPr="00065DB0">
                <w:rPr>
                  <w:rStyle w:val="Hyperlink"/>
                  <w:rFonts w:ascii="Arial" w:hAnsi="Arial" w:cs="Arial"/>
                  <w:szCs w:val="24"/>
                </w:rPr>
                <w:t>Table 1</w:t>
              </w:r>
            </w:hyperlink>
            <w:r w:rsidRPr="00DA7DC3">
              <w:rPr>
                <w:rFonts w:ascii="Arial" w:hAnsi="Arial" w:cs="Arial"/>
                <w:szCs w:val="24"/>
              </w:rPr>
              <w:t>.</w:t>
            </w:r>
          </w:p>
        </w:tc>
      </w:tr>
      <w:tr w:rsidR="005354CF" w:rsidRPr="00DA7DC3" w14:paraId="665D0683" w14:textId="77777777" w:rsidTr="0C1EE8B2">
        <w:trPr>
          <w:trHeight w:val="304"/>
        </w:trPr>
        <w:tc>
          <w:tcPr>
            <w:tcW w:w="1795" w:type="dxa"/>
            <w:vMerge/>
          </w:tcPr>
          <w:p w14:paraId="4B09DEAD" w14:textId="77777777" w:rsidR="005354CF" w:rsidRPr="00DA7DC3" w:rsidRDefault="005354CF" w:rsidP="00F80CB4">
            <w:pPr>
              <w:rPr>
                <w:rFonts w:ascii="Arial" w:hAnsi="Arial" w:cs="Arial"/>
                <w:szCs w:val="24"/>
              </w:rPr>
            </w:pPr>
          </w:p>
        </w:tc>
        <w:tc>
          <w:tcPr>
            <w:tcW w:w="1800" w:type="dxa"/>
            <w:vMerge/>
          </w:tcPr>
          <w:p w14:paraId="54B061BF" w14:textId="77777777" w:rsidR="005354CF" w:rsidRPr="00DA7DC3" w:rsidRDefault="005354CF" w:rsidP="00F80CB4">
            <w:pPr>
              <w:rPr>
                <w:rFonts w:ascii="Arial" w:hAnsi="Arial" w:cs="Arial"/>
                <w:szCs w:val="24"/>
              </w:rPr>
            </w:pPr>
          </w:p>
        </w:tc>
        <w:tc>
          <w:tcPr>
            <w:tcW w:w="2430" w:type="dxa"/>
          </w:tcPr>
          <w:p w14:paraId="0DA2C07F" w14:textId="77777777" w:rsidR="005354CF" w:rsidRPr="00DA7DC3" w:rsidRDefault="005354CF" w:rsidP="00F80CB4">
            <w:pPr>
              <w:rPr>
                <w:rFonts w:ascii="Arial" w:hAnsi="Arial" w:cs="Arial"/>
                <w:szCs w:val="24"/>
              </w:rPr>
            </w:pPr>
            <w:r w:rsidRPr="00DA7DC3">
              <w:rPr>
                <w:rFonts w:ascii="Arial" w:hAnsi="Arial" w:cs="Arial"/>
                <w:szCs w:val="24"/>
              </w:rPr>
              <w:t>no longer pending</w:t>
            </w:r>
          </w:p>
        </w:tc>
        <w:tc>
          <w:tcPr>
            <w:tcW w:w="3325" w:type="dxa"/>
          </w:tcPr>
          <w:p w14:paraId="37BF6F06" w14:textId="4D3E0C99" w:rsidR="005354CF" w:rsidRPr="00DA7DC3" w:rsidRDefault="005354CF" w:rsidP="006C3952">
            <w:pPr>
              <w:pStyle w:val="ListParagraph"/>
              <w:numPr>
                <w:ilvl w:val="0"/>
                <w:numId w:val="20"/>
              </w:numPr>
              <w:ind w:left="158" w:hanging="187"/>
              <w:rPr>
                <w:rFonts w:ascii="Arial" w:hAnsi="Arial" w:cs="Arial"/>
              </w:rPr>
            </w:pPr>
            <w:r w:rsidRPr="0C64A502">
              <w:rPr>
                <w:rFonts w:ascii="Arial" w:hAnsi="Arial" w:cs="Arial"/>
              </w:rPr>
              <w:t xml:space="preserve">change the EP </w:t>
            </w:r>
            <w:r w:rsidR="3AC8711D" w:rsidRPr="0C64A502">
              <w:rPr>
                <w:rFonts w:ascii="Arial" w:hAnsi="Arial" w:cs="Arial"/>
              </w:rPr>
              <w:t>3</w:t>
            </w:r>
            <w:r w:rsidRPr="0C64A502">
              <w:rPr>
                <w:rFonts w:ascii="Arial" w:hAnsi="Arial" w:cs="Arial"/>
              </w:rPr>
              <w:t>30 to an EP 930 with the applicable claim label in accordance with M21-4 (</w:t>
            </w:r>
            <w:r w:rsidR="00025A09" w:rsidRPr="0C64A502">
              <w:rPr>
                <w:rFonts w:ascii="Arial" w:hAnsi="Arial" w:cs="Arial"/>
              </w:rPr>
              <w:t>i.e.,</w:t>
            </w:r>
            <w:r w:rsidRPr="0C64A502">
              <w:rPr>
                <w:rFonts w:ascii="Arial" w:hAnsi="Arial" w:cs="Arial"/>
              </w:rPr>
              <w:t xml:space="preserve"> Non-Rating Control), and</w:t>
            </w:r>
          </w:p>
          <w:p w14:paraId="46131D6F" w14:textId="45F2BEF1" w:rsidR="005354CF" w:rsidRPr="00DA7DC3" w:rsidRDefault="005354CF" w:rsidP="006C3952">
            <w:pPr>
              <w:pStyle w:val="ListParagraph"/>
              <w:numPr>
                <w:ilvl w:val="0"/>
                <w:numId w:val="20"/>
              </w:numPr>
              <w:ind w:left="158" w:hanging="187"/>
              <w:rPr>
                <w:rFonts w:ascii="Arial" w:hAnsi="Arial" w:cs="Arial"/>
                <w:szCs w:val="24"/>
              </w:rPr>
            </w:pPr>
            <w:r w:rsidRPr="00DA7DC3">
              <w:rPr>
                <w:rFonts w:ascii="Arial" w:hAnsi="Arial" w:cs="Arial"/>
                <w:szCs w:val="24"/>
              </w:rPr>
              <w:t xml:space="preserve">go to Step </w:t>
            </w:r>
            <w:r>
              <w:rPr>
                <w:rFonts w:ascii="Arial" w:hAnsi="Arial" w:cs="Arial"/>
                <w:szCs w:val="24"/>
              </w:rPr>
              <w:t>6</w:t>
            </w:r>
            <w:r w:rsidRPr="00DA7DC3">
              <w:rPr>
                <w:rFonts w:ascii="Arial" w:hAnsi="Arial" w:cs="Arial"/>
                <w:szCs w:val="24"/>
              </w:rPr>
              <w:t xml:space="preserve"> of </w:t>
            </w:r>
            <w:hyperlink w:anchor="Table1" w:history="1">
              <w:r w:rsidRPr="00065DB0">
                <w:rPr>
                  <w:rStyle w:val="Hyperlink"/>
                  <w:rFonts w:ascii="Arial" w:hAnsi="Arial" w:cs="Arial"/>
                  <w:szCs w:val="24"/>
                </w:rPr>
                <w:t>Table 1</w:t>
              </w:r>
            </w:hyperlink>
            <w:r w:rsidRPr="00DA7DC3">
              <w:rPr>
                <w:rFonts w:ascii="Arial" w:hAnsi="Arial" w:cs="Arial"/>
                <w:szCs w:val="24"/>
              </w:rPr>
              <w:t>.</w:t>
            </w:r>
          </w:p>
        </w:tc>
      </w:tr>
      <w:tr w:rsidR="005354CF" w:rsidRPr="00DA7DC3" w14:paraId="788A225B" w14:textId="77777777" w:rsidTr="0C1EE8B2">
        <w:trPr>
          <w:trHeight w:val="765"/>
        </w:trPr>
        <w:tc>
          <w:tcPr>
            <w:tcW w:w="1795" w:type="dxa"/>
            <w:vMerge w:val="restart"/>
          </w:tcPr>
          <w:p w14:paraId="19CFAB9B" w14:textId="77777777" w:rsidR="005354CF" w:rsidRPr="00DA7DC3" w:rsidRDefault="005354CF" w:rsidP="00F80CB4">
            <w:pPr>
              <w:rPr>
                <w:rFonts w:ascii="Arial" w:hAnsi="Arial" w:cs="Arial"/>
                <w:szCs w:val="24"/>
              </w:rPr>
            </w:pPr>
            <w:r>
              <w:rPr>
                <w:rFonts w:ascii="Arial" w:hAnsi="Arial" w:cs="Arial"/>
                <w:szCs w:val="24"/>
              </w:rPr>
              <w:t>higher-level review (HLR) or supplemental claim for the same dependent(s)</w:t>
            </w:r>
          </w:p>
        </w:tc>
        <w:tc>
          <w:tcPr>
            <w:tcW w:w="1800" w:type="dxa"/>
            <w:vMerge w:val="restart"/>
          </w:tcPr>
          <w:p w14:paraId="4EF70EE2" w14:textId="1FDBE85E" w:rsidR="005354CF" w:rsidRPr="00DA7DC3" w:rsidRDefault="005354CF" w:rsidP="00F80CB4">
            <w:pPr>
              <w:rPr>
                <w:rFonts w:ascii="Arial" w:hAnsi="Arial" w:cs="Arial"/>
              </w:rPr>
            </w:pPr>
            <w:r w:rsidRPr="5F49BA6B">
              <w:rPr>
                <w:rFonts w:ascii="Arial" w:hAnsi="Arial" w:cs="Arial"/>
              </w:rPr>
              <w:t xml:space="preserve">before the failed </w:t>
            </w:r>
            <w:r w:rsidR="605F620C" w:rsidRPr="5F49BA6B">
              <w:rPr>
                <w:rFonts w:ascii="Arial" w:hAnsi="Arial" w:cs="Arial"/>
              </w:rPr>
              <w:t>dependency</w:t>
            </w:r>
            <w:r w:rsidRPr="5F49BA6B">
              <w:rPr>
                <w:rFonts w:ascii="Arial" w:hAnsi="Arial" w:cs="Arial"/>
              </w:rPr>
              <w:t xml:space="preserve"> submission</w:t>
            </w:r>
          </w:p>
        </w:tc>
        <w:tc>
          <w:tcPr>
            <w:tcW w:w="2430" w:type="dxa"/>
          </w:tcPr>
          <w:p w14:paraId="7702C911" w14:textId="77777777" w:rsidR="005354CF" w:rsidRPr="00DA7DC3" w:rsidRDefault="005354CF" w:rsidP="00F80CB4">
            <w:pPr>
              <w:rPr>
                <w:rFonts w:ascii="Arial" w:hAnsi="Arial" w:cs="Arial"/>
                <w:szCs w:val="24"/>
              </w:rPr>
            </w:pPr>
            <w:r>
              <w:rPr>
                <w:rFonts w:ascii="Arial" w:hAnsi="Arial" w:cs="Arial"/>
                <w:szCs w:val="24"/>
              </w:rPr>
              <w:t>currently pending</w:t>
            </w:r>
          </w:p>
        </w:tc>
        <w:tc>
          <w:tcPr>
            <w:tcW w:w="3325" w:type="dxa"/>
          </w:tcPr>
          <w:p w14:paraId="40E890A1" w14:textId="77777777" w:rsidR="005354CF" w:rsidRDefault="005354CF" w:rsidP="006C3952">
            <w:pPr>
              <w:pStyle w:val="ListParagraph"/>
              <w:numPr>
                <w:ilvl w:val="0"/>
                <w:numId w:val="21"/>
              </w:numPr>
              <w:ind w:left="158" w:hanging="187"/>
              <w:rPr>
                <w:rFonts w:ascii="Arial" w:hAnsi="Arial" w:cs="Arial"/>
              </w:rPr>
            </w:pPr>
            <w:r>
              <w:rPr>
                <w:rFonts w:ascii="Arial" w:hAnsi="Arial" w:cs="Arial"/>
              </w:rPr>
              <w:t xml:space="preserve">send the </w:t>
            </w:r>
            <w:r>
              <w:rPr>
                <w:rFonts w:ascii="Arial" w:hAnsi="Arial" w:cs="Arial"/>
                <w:i/>
                <w:iCs/>
              </w:rPr>
              <w:t>Claim Already on Appeal</w:t>
            </w:r>
            <w:r>
              <w:rPr>
                <w:rFonts w:ascii="Arial" w:hAnsi="Arial" w:cs="Arial"/>
              </w:rPr>
              <w:t xml:space="preserve"> letter, and</w:t>
            </w:r>
          </w:p>
          <w:p w14:paraId="35014948" w14:textId="7786E2D1" w:rsidR="005354CF" w:rsidRDefault="005354CF" w:rsidP="006C3952">
            <w:pPr>
              <w:pStyle w:val="ListParagraph"/>
              <w:numPr>
                <w:ilvl w:val="0"/>
                <w:numId w:val="21"/>
              </w:numPr>
              <w:ind w:left="158" w:hanging="187"/>
              <w:rPr>
                <w:rFonts w:ascii="Arial" w:hAnsi="Arial" w:cs="Arial"/>
              </w:rPr>
            </w:pPr>
            <w:r w:rsidRPr="0C64A502">
              <w:rPr>
                <w:rFonts w:ascii="Arial" w:hAnsi="Arial" w:cs="Arial"/>
              </w:rPr>
              <w:t xml:space="preserve">change EP </w:t>
            </w:r>
            <w:r w:rsidR="319D931F" w:rsidRPr="0C64A502">
              <w:rPr>
                <w:rFonts w:ascii="Arial" w:hAnsi="Arial" w:cs="Arial"/>
              </w:rPr>
              <w:t>3</w:t>
            </w:r>
            <w:r w:rsidRPr="0C64A502">
              <w:rPr>
                <w:rFonts w:ascii="Arial" w:hAnsi="Arial" w:cs="Arial"/>
              </w:rPr>
              <w:t xml:space="preserve">30 to </w:t>
            </w:r>
            <w:r w:rsidRPr="35F91E0C">
              <w:rPr>
                <w:rFonts w:ascii="Arial" w:hAnsi="Arial" w:cs="Arial"/>
              </w:rPr>
              <w:t>a</w:t>
            </w:r>
            <w:r w:rsidR="6DFBB533" w:rsidRPr="35F91E0C">
              <w:rPr>
                <w:rFonts w:ascii="Arial" w:hAnsi="Arial" w:cs="Arial"/>
              </w:rPr>
              <w:t>n</w:t>
            </w:r>
            <w:r w:rsidRPr="35F91E0C">
              <w:rPr>
                <w:rFonts w:ascii="Arial" w:hAnsi="Arial" w:cs="Arial"/>
              </w:rPr>
              <w:t xml:space="preserve"> </w:t>
            </w:r>
            <w:r w:rsidR="39DF04C8" w:rsidRPr="35F91E0C">
              <w:rPr>
                <w:rFonts w:ascii="Arial" w:hAnsi="Arial" w:cs="Arial"/>
              </w:rPr>
              <w:t>EP</w:t>
            </w:r>
            <w:r w:rsidRPr="0C64A502">
              <w:rPr>
                <w:rFonts w:ascii="Arial" w:hAnsi="Arial" w:cs="Arial"/>
              </w:rPr>
              <w:t xml:space="preserve"> 400 and clear, as outlined in </w:t>
            </w:r>
            <w:hyperlink r:id="rId21" w:history="1">
              <w:r w:rsidRPr="007D4A29">
                <w:rPr>
                  <w:rStyle w:val="Hyperlink"/>
                  <w:rFonts w:ascii="Arial" w:hAnsi="Arial" w:cs="Arial"/>
                </w:rPr>
                <w:t>M21-1, Part II, Subpart i, 2.A.3.c</w:t>
              </w:r>
            </w:hyperlink>
            <w:r w:rsidRPr="0C64A502">
              <w:rPr>
                <w:rFonts w:ascii="Arial" w:hAnsi="Arial" w:cs="Arial"/>
              </w:rPr>
              <w:t xml:space="preserve">. </w:t>
            </w:r>
          </w:p>
          <w:p w14:paraId="433A517E" w14:textId="77777777" w:rsidR="002E1F1A" w:rsidRDefault="002E1F1A" w:rsidP="001E19E1">
            <w:pPr>
              <w:rPr>
                <w:rFonts w:ascii="Arial" w:hAnsi="Arial" w:cs="Arial"/>
                <w:b/>
                <w:bCs/>
                <w:i/>
                <w:iCs/>
              </w:rPr>
            </w:pPr>
          </w:p>
          <w:p w14:paraId="0D650C00" w14:textId="60F57299" w:rsidR="005354CF" w:rsidRPr="00763C29" w:rsidRDefault="005354CF" w:rsidP="00F80CB4">
            <w:pPr>
              <w:ind w:left="-29"/>
              <w:rPr>
                <w:rFonts w:ascii="Arial" w:hAnsi="Arial" w:cs="Arial"/>
              </w:rPr>
            </w:pPr>
            <w:r w:rsidRPr="0C64A502">
              <w:rPr>
                <w:rFonts w:ascii="Arial" w:hAnsi="Arial" w:cs="Arial"/>
                <w:b/>
                <w:bCs/>
                <w:i/>
                <w:iCs/>
              </w:rPr>
              <w:t>Note</w:t>
            </w:r>
            <w:r w:rsidRPr="0C64A502">
              <w:rPr>
                <w:rFonts w:ascii="Arial" w:hAnsi="Arial" w:cs="Arial"/>
              </w:rPr>
              <w:t xml:space="preserve">: If there is at least one claimed dependent on the failed </w:t>
            </w:r>
            <w:r w:rsidR="0960CBF9" w:rsidRPr="5F49BA6B">
              <w:rPr>
                <w:rFonts w:ascii="Arial" w:hAnsi="Arial" w:cs="Arial"/>
              </w:rPr>
              <w:t xml:space="preserve">dependency </w:t>
            </w:r>
            <w:r w:rsidRPr="0C64A502">
              <w:rPr>
                <w:rFonts w:ascii="Arial" w:hAnsi="Arial" w:cs="Arial"/>
              </w:rPr>
              <w:t xml:space="preserve">submission that is not part of the HLR or </w:t>
            </w:r>
            <w:r w:rsidRPr="0C64A502">
              <w:rPr>
                <w:rFonts w:ascii="Arial" w:hAnsi="Arial" w:cs="Arial"/>
              </w:rPr>
              <w:lastRenderedPageBreak/>
              <w:t xml:space="preserve">supplemental claim, do </w:t>
            </w:r>
            <w:r w:rsidRPr="0C64A502">
              <w:rPr>
                <w:rFonts w:ascii="Arial" w:hAnsi="Arial" w:cs="Arial"/>
                <w:b/>
                <w:bCs/>
                <w:i/>
                <w:iCs/>
              </w:rPr>
              <w:t>not</w:t>
            </w:r>
            <w:r w:rsidRPr="0C64A502">
              <w:rPr>
                <w:rFonts w:ascii="Arial" w:hAnsi="Arial" w:cs="Arial"/>
              </w:rPr>
              <w:t xml:space="preserve"> change the EP </w:t>
            </w:r>
            <w:r w:rsidR="463579E6" w:rsidRPr="0C64A502">
              <w:rPr>
                <w:rFonts w:ascii="Arial" w:hAnsi="Arial" w:cs="Arial"/>
              </w:rPr>
              <w:t>3</w:t>
            </w:r>
            <w:r w:rsidRPr="0C64A502">
              <w:rPr>
                <w:rFonts w:ascii="Arial" w:hAnsi="Arial" w:cs="Arial"/>
              </w:rPr>
              <w:t>30. Instead, take the appropriate action for the remaining contention(s) based on the relevant row of this table.</w:t>
            </w:r>
          </w:p>
        </w:tc>
      </w:tr>
      <w:tr w:rsidR="005354CF" w:rsidRPr="00DA7DC3" w14:paraId="15F280D3" w14:textId="77777777" w:rsidTr="0C1EE8B2">
        <w:trPr>
          <w:trHeight w:val="764"/>
        </w:trPr>
        <w:tc>
          <w:tcPr>
            <w:tcW w:w="1795" w:type="dxa"/>
            <w:vMerge/>
          </w:tcPr>
          <w:p w14:paraId="6654EC66" w14:textId="77777777" w:rsidR="005354CF" w:rsidRDefault="005354CF" w:rsidP="00F80CB4">
            <w:pPr>
              <w:rPr>
                <w:rFonts w:ascii="Arial" w:hAnsi="Arial" w:cs="Arial"/>
                <w:szCs w:val="24"/>
              </w:rPr>
            </w:pPr>
          </w:p>
        </w:tc>
        <w:tc>
          <w:tcPr>
            <w:tcW w:w="1800" w:type="dxa"/>
            <w:vMerge/>
          </w:tcPr>
          <w:p w14:paraId="62FE0242" w14:textId="77777777" w:rsidR="005354CF" w:rsidRDefault="005354CF" w:rsidP="00F80CB4">
            <w:pPr>
              <w:rPr>
                <w:rFonts w:ascii="Arial" w:hAnsi="Arial" w:cs="Arial"/>
                <w:szCs w:val="24"/>
              </w:rPr>
            </w:pPr>
          </w:p>
        </w:tc>
        <w:tc>
          <w:tcPr>
            <w:tcW w:w="2430" w:type="dxa"/>
          </w:tcPr>
          <w:p w14:paraId="45A98BD2" w14:textId="77777777" w:rsidR="005354CF" w:rsidRDefault="005354CF" w:rsidP="00F80CB4">
            <w:pPr>
              <w:rPr>
                <w:rFonts w:ascii="Arial" w:hAnsi="Arial" w:cs="Arial"/>
                <w:szCs w:val="24"/>
              </w:rPr>
            </w:pPr>
            <w:r>
              <w:rPr>
                <w:rFonts w:ascii="Arial" w:hAnsi="Arial" w:cs="Arial"/>
                <w:szCs w:val="24"/>
              </w:rPr>
              <w:t>no longer pending</w:t>
            </w:r>
          </w:p>
        </w:tc>
        <w:tc>
          <w:tcPr>
            <w:tcW w:w="3325" w:type="dxa"/>
          </w:tcPr>
          <w:p w14:paraId="1465DC12" w14:textId="1EFDBB46" w:rsidR="005354CF" w:rsidRPr="008E0EA2" w:rsidRDefault="005354CF" w:rsidP="006C3952">
            <w:pPr>
              <w:pStyle w:val="ListParagraph"/>
              <w:numPr>
                <w:ilvl w:val="0"/>
                <w:numId w:val="26"/>
              </w:numPr>
              <w:ind w:left="158" w:hanging="187"/>
              <w:rPr>
                <w:rFonts w:ascii="Arial" w:hAnsi="Arial" w:cs="Arial"/>
              </w:rPr>
            </w:pPr>
            <w:r w:rsidRPr="0C64A502">
              <w:rPr>
                <w:rFonts w:ascii="Arial" w:hAnsi="Arial" w:cs="Arial"/>
              </w:rPr>
              <w:t xml:space="preserve">change the EP </w:t>
            </w:r>
            <w:r w:rsidR="5E92857E" w:rsidRPr="0C64A502">
              <w:rPr>
                <w:rFonts w:ascii="Arial" w:hAnsi="Arial" w:cs="Arial"/>
              </w:rPr>
              <w:t>3</w:t>
            </w:r>
            <w:r w:rsidRPr="0C64A502">
              <w:rPr>
                <w:rFonts w:ascii="Arial" w:hAnsi="Arial" w:cs="Arial"/>
              </w:rPr>
              <w:t>30 to an EP 930 with the applicable claim label in accordance with M21-4 (</w:t>
            </w:r>
            <w:r w:rsidR="00790AB8" w:rsidRPr="0C64A502">
              <w:rPr>
                <w:rFonts w:ascii="Arial" w:hAnsi="Arial" w:cs="Arial"/>
              </w:rPr>
              <w:t>i.e.,</w:t>
            </w:r>
            <w:r w:rsidRPr="0C64A502">
              <w:rPr>
                <w:rFonts w:ascii="Arial" w:hAnsi="Arial" w:cs="Arial"/>
              </w:rPr>
              <w:t xml:space="preserve"> Non-Rating Control), and </w:t>
            </w:r>
          </w:p>
          <w:p w14:paraId="22B85DC8" w14:textId="0EFE756B" w:rsidR="005354CF" w:rsidRPr="00DA7DC3" w:rsidRDefault="005354CF" w:rsidP="006C3952">
            <w:pPr>
              <w:pStyle w:val="ListParagraph"/>
              <w:numPr>
                <w:ilvl w:val="0"/>
                <w:numId w:val="26"/>
              </w:numPr>
              <w:ind w:left="158" w:hanging="187"/>
            </w:pPr>
            <w:r w:rsidRPr="008E0EA2">
              <w:rPr>
                <w:rFonts w:ascii="Arial" w:hAnsi="Arial" w:cs="Arial"/>
              </w:rPr>
              <w:t xml:space="preserve">go to Step 6 of </w:t>
            </w:r>
            <w:hyperlink w:anchor="Table1" w:history="1">
              <w:r w:rsidRPr="00065DB0">
                <w:rPr>
                  <w:rStyle w:val="Hyperlink"/>
                  <w:rFonts w:ascii="Arial" w:hAnsi="Arial" w:cs="Arial"/>
                </w:rPr>
                <w:t>Table 1</w:t>
              </w:r>
            </w:hyperlink>
            <w:r w:rsidRPr="008E0EA2">
              <w:rPr>
                <w:rFonts w:ascii="Arial" w:hAnsi="Arial" w:cs="Arial"/>
              </w:rPr>
              <w:t>.</w:t>
            </w:r>
          </w:p>
        </w:tc>
      </w:tr>
      <w:tr w:rsidR="005354CF" w:rsidRPr="00DA7DC3" w14:paraId="7DC92744" w14:textId="77777777" w:rsidTr="0C1EE8B2">
        <w:trPr>
          <w:trHeight w:val="1252"/>
        </w:trPr>
        <w:tc>
          <w:tcPr>
            <w:tcW w:w="1795" w:type="dxa"/>
            <w:vMerge/>
          </w:tcPr>
          <w:p w14:paraId="1344D6DA" w14:textId="77777777" w:rsidR="005354CF" w:rsidRPr="00DA7DC3" w:rsidRDefault="005354CF" w:rsidP="00F80CB4">
            <w:pPr>
              <w:rPr>
                <w:rFonts w:ascii="Arial" w:hAnsi="Arial" w:cs="Arial"/>
                <w:szCs w:val="24"/>
              </w:rPr>
            </w:pPr>
          </w:p>
        </w:tc>
        <w:tc>
          <w:tcPr>
            <w:tcW w:w="1800" w:type="dxa"/>
            <w:vMerge w:val="restart"/>
          </w:tcPr>
          <w:p w14:paraId="52F32583" w14:textId="102A2415" w:rsidR="005354CF" w:rsidRPr="00DA7DC3" w:rsidRDefault="005354CF" w:rsidP="00F80CB4">
            <w:pPr>
              <w:rPr>
                <w:rFonts w:ascii="Arial" w:hAnsi="Arial" w:cs="Arial"/>
              </w:rPr>
            </w:pPr>
            <w:r w:rsidRPr="5F49BA6B">
              <w:rPr>
                <w:rFonts w:ascii="Arial" w:hAnsi="Arial" w:cs="Arial"/>
              </w:rPr>
              <w:t xml:space="preserve">after the failed </w:t>
            </w:r>
            <w:r w:rsidR="4910D069" w:rsidRPr="5F49BA6B">
              <w:rPr>
                <w:rFonts w:ascii="Arial" w:hAnsi="Arial" w:cs="Arial"/>
              </w:rPr>
              <w:t>dependency</w:t>
            </w:r>
            <w:r w:rsidRPr="5F49BA6B">
              <w:rPr>
                <w:rFonts w:ascii="Arial" w:hAnsi="Arial" w:cs="Arial"/>
              </w:rPr>
              <w:t xml:space="preserve"> submission</w:t>
            </w:r>
          </w:p>
        </w:tc>
        <w:tc>
          <w:tcPr>
            <w:tcW w:w="2430" w:type="dxa"/>
          </w:tcPr>
          <w:p w14:paraId="54F2F4E5" w14:textId="77777777" w:rsidR="005354CF" w:rsidRPr="00DA7DC3" w:rsidRDefault="005354CF" w:rsidP="00F80CB4">
            <w:pPr>
              <w:rPr>
                <w:rFonts w:ascii="Arial" w:hAnsi="Arial" w:cs="Arial"/>
                <w:szCs w:val="24"/>
              </w:rPr>
            </w:pPr>
            <w:r>
              <w:rPr>
                <w:rFonts w:ascii="Arial" w:hAnsi="Arial" w:cs="Arial"/>
                <w:szCs w:val="24"/>
              </w:rPr>
              <w:t>currently pending</w:t>
            </w:r>
          </w:p>
        </w:tc>
        <w:tc>
          <w:tcPr>
            <w:tcW w:w="3325" w:type="dxa"/>
          </w:tcPr>
          <w:p w14:paraId="07A9DB06" w14:textId="739037C4" w:rsidR="005354CF" w:rsidRPr="00651A9D" w:rsidRDefault="005354CF" w:rsidP="006C3952">
            <w:pPr>
              <w:pStyle w:val="ListParagraph"/>
              <w:numPr>
                <w:ilvl w:val="0"/>
                <w:numId w:val="22"/>
              </w:numPr>
              <w:ind w:left="158" w:hanging="187"/>
            </w:pPr>
            <w:r>
              <w:rPr>
                <w:rFonts w:ascii="Arial" w:hAnsi="Arial" w:cs="Arial"/>
              </w:rPr>
              <w:t xml:space="preserve">allow the HLR or supplemental claim to </w:t>
            </w:r>
            <w:proofErr w:type="gramStart"/>
            <w:r w:rsidR="00790AB8">
              <w:rPr>
                <w:rFonts w:ascii="Arial" w:hAnsi="Arial" w:cs="Arial"/>
              </w:rPr>
              <w:t>proceed</w:t>
            </w:r>
            <w:proofErr w:type="gramEnd"/>
          </w:p>
          <w:p w14:paraId="1A4422E3" w14:textId="45EA25B9" w:rsidR="005354CF" w:rsidRPr="00651A9D" w:rsidRDefault="005354CF" w:rsidP="006C3952">
            <w:pPr>
              <w:pStyle w:val="ListParagraph"/>
              <w:numPr>
                <w:ilvl w:val="0"/>
                <w:numId w:val="22"/>
              </w:numPr>
              <w:ind w:left="158" w:hanging="187"/>
            </w:pPr>
            <w:r w:rsidRPr="0C64A502">
              <w:rPr>
                <w:rFonts w:ascii="Arial" w:hAnsi="Arial" w:cs="Arial"/>
              </w:rPr>
              <w:t xml:space="preserve">clear the EP </w:t>
            </w:r>
            <w:r w:rsidR="5E92857E" w:rsidRPr="0C64A502">
              <w:rPr>
                <w:rFonts w:ascii="Arial" w:hAnsi="Arial" w:cs="Arial"/>
              </w:rPr>
              <w:t>3</w:t>
            </w:r>
            <w:r w:rsidRPr="0C64A502">
              <w:rPr>
                <w:rFonts w:ascii="Arial" w:hAnsi="Arial" w:cs="Arial"/>
              </w:rPr>
              <w:t>30, and</w:t>
            </w:r>
          </w:p>
          <w:p w14:paraId="42FB30A9" w14:textId="0EF3004D" w:rsidR="005354CF" w:rsidRPr="00B45F61" w:rsidRDefault="005354CF" w:rsidP="006C3952">
            <w:pPr>
              <w:pStyle w:val="ListParagraph"/>
              <w:numPr>
                <w:ilvl w:val="0"/>
                <w:numId w:val="22"/>
              </w:numPr>
              <w:ind w:left="158" w:hanging="187"/>
              <w:rPr>
                <w:rFonts w:ascii="Times New Roman" w:hAnsi="Times New Roman" w:cs="Times New Roman"/>
              </w:rPr>
            </w:pPr>
            <w:r>
              <w:rPr>
                <w:rFonts w:ascii="Arial" w:hAnsi="Arial" w:cs="Arial"/>
              </w:rPr>
              <w:t xml:space="preserve">go to Step 6 of </w:t>
            </w:r>
            <w:hyperlink w:anchor="Table1" w:history="1">
              <w:r w:rsidRPr="00065DB0">
                <w:rPr>
                  <w:rStyle w:val="Hyperlink"/>
                  <w:rFonts w:ascii="Arial" w:hAnsi="Arial" w:cs="Arial"/>
                </w:rPr>
                <w:t>Table 1</w:t>
              </w:r>
            </w:hyperlink>
            <w:r>
              <w:rPr>
                <w:rFonts w:ascii="Arial" w:hAnsi="Arial" w:cs="Arial"/>
              </w:rPr>
              <w:t>.</w:t>
            </w:r>
          </w:p>
          <w:p w14:paraId="47914E30" w14:textId="77777777" w:rsidR="00B45F61" w:rsidRPr="008E0EA2" w:rsidRDefault="00B45F61" w:rsidP="00B45F61">
            <w:pPr>
              <w:pStyle w:val="ListParagraph"/>
              <w:ind w:left="158"/>
              <w:rPr>
                <w:rFonts w:ascii="Times New Roman" w:hAnsi="Times New Roman" w:cs="Times New Roman"/>
              </w:rPr>
            </w:pPr>
          </w:p>
          <w:p w14:paraId="3986A733" w14:textId="1C4E426B" w:rsidR="005354CF" w:rsidRPr="00DA7DC3" w:rsidRDefault="005354CF" w:rsidP="006C3952">
            <w:pPr>
              <w:pStyle w:val="ListParagraph"/>
              <w:numPr>
                <w:ilvl w:val="0"/>
                <w:numId w:val="22"/>
              </w:numPr>
              <w:ind w:left="158" w:hanging="187"/>
            </w:pPr>
            <w:r w:rsidRPr="008E0EA2">
              <w:rPr>
                <w:rFonts w:ascii="Arial" w:hAnsi="Arial" w:cs="Arial"/>
                <w:b/>
                <w:bCs/>
                <w:i/>
                <w:iCs/>
              </w:rPr>
              <w:t>Note</w:t>
            </w:r>
            <w:r>
              <w:rPr>
                <w:rFonts w:ascii="Arial" w:hAnsi="Arial" w:cs="Arial"/>
              </w:rPr>
              <w:t xml:space="preserve">: The claims processor who addresses the HLR or supplemental claim must also address the failed </w:t>
            </w:r>
            <w:r w:rsidR="6B0B2D22" w:rsidRPr="5F49BA6B">
              <w:rPr>
                <w:rFonts w:ascii="Arial" w:hAnsi="Arial" w:cs="Arial"/>
              </w:rPr>
              <w:t>dependency</w:t>
            </w:r>
            <w:r w:rsidRPr="5F49BA6B">
              <w:rPr>
                <w:rFonts w:ascii="Arial" w:hAnsi="Arial" w:cs="Arial"/>
              </w:rPr>
              <w:t xml:space="preserve"> </w:t>
            </w:r>
            <w:r>
              <w:rPr>
                <w:rFonts w:ascii="Arial" w:hAnsi="Arial" w:cs="Arial"/>
              </w:rPr>
              <w:t>submission.</w:t>
            </w:r>
          </w:p>
        </w:tc>
      </w:tr>
      <w:tr w:rsidR="005354CF" w:rsidRPr="00DA7DC3" w14:paraId="62E71CD6" w14:textId="77777777" w:rsidTr="0C1EE8B2">
        <w:trPr>
          <w:trHeight w:val="1251"/>
        </w:trPr>
        <w:tc>
          <w:tcPr>
            <w:tcW w:w="1795" w:type="dxa"/>
            <w:vMerge/>
          </w:tcPr>
          <w:p w14:paraId="28F45071" w14:textId="77777777" w:rsidR="005354CF" w:rsidRPr="00DA7DC3" w:rsidRDefault="005354CF" w:rsidP="00F80CB4">
            <w:pPr>
              <w:rPr>
                <w:rFonts w:ascii="Arial" w:hAnsi="Arial" w:cs="Arial"/>
                <w:szCs w:val="24"/>
              </w:rPr>
            </w:pPr>
          </w:p>
        </w:tc>
        <w:tc>
          <w:tcPr>
            <w:tcW w:w="1800" w:type="dxa"/>
            <w:vMerge/>
          </w:tcPr>
          <w:p w14:paraId="3FBED8E4" w14:textId="77777777" w:rsidR="005354CF" w:rsidRDefault="005354CF" w:rsidP="00F80CB4">
            <w:pPr>
              <w:rPr>
                <w:rFonts w:ascii="Arial" w:hAnsi="Arial" w:cs="Arial"/>
                <w:szCs w:val="24"/>
              </w:rPr>
            </w:pPr>
          </w:p>
        </w:tc>
        <w:tc>
          <w:tcPr>
            <w:tcW w:w="2430" w:type="dxa"/>
          </w:tcPr>
          <w:p w14:paraId="17937481" w14:textId="77777777" w:rsidR="005354CF" w:rsidRDefault="005354CF" w:rsidP="00F80CB4">
            <w:pPr>
              <w:rPr>
                <w:rFonts w:ascii="Arial" w:hAnsi="Arial" w:cs="Arial"/>
                <w:szCs w:val="24"/>
              </w:rPr>
            </w:pPr>
            <w:r>
              <w:rPr>
                <w:rFonts w:ascii="Arial" w:hAnsi="Arial" w:cs="Arial"/>
                <w:szCs w:val="24"/>
              </w:rPr>
              <w:t>no longer pending</w:t>
            </w:r>
          </w:p>
        </w:tc>
        <w:tc>
          <w:tcPr>
            <w:tcW w:w="3325" w:type="dxa"/>
          </w:tcPr>
          <w:p w14:paraId="0EE92BE5" w14:textId="41291929" w:rsidR="005354CF" w:rsidRDefault="005354CF" w:rsidP="006C3952">
            <w:pPr>
              <w:pStyle w:val="ListParagraph"/>
              <w:numPr>
                <w:ilvl w:val="0"/>
                <w:numId w:val="22"/>
              </w:numPr>
              <w:ind w:left="158" w:hanging="187"/>
              <w:rPr>
                <w:rFonts w:ascii="Arial" w:hAnsi="Arial" w:cs="Arial"/>
              </w:rPr>
            </w:pPr>
            <w:r w:rsidRPr="0C64A502">
              <w:rPr>
                <w:rFonts w:ascii="Arial" w:hAnsi="Arial" w:cs="Arial"/>
              </w:rPr>
              <w:t xml:space="preserve">change the EP </w:t>
            </w:r>
            <w:r w:rsidR="1E3FDA0D" w:rsidRPr="0C64A502">
              <w:rPr>
                <w:rFonts w:ascii="Arial" w:hAnsi="Arial" w:cs="Arial"/>
              </w:rPr>
              <w:t>3</w:t>
            </w:r>
            <w:r w:rsidRPr="0C64A502">
              <w:rPr>
                <w:rFonts w:ascii="Arial" w:hAnsi="Arial" w:cs="Arial"/>
              </w:rPr>
              <w:t>30 to an EP 930 with applicable claim label in accordance with M21-4 (</w:t>
            </w:r>
            <w:r w:rsidR="00790AB8" w:rsidRPr="0C64A502">
              <w:rPr>
                <w:rFonts w:ascii="Arial" w:hAnsi="Arial" w:cs="Arial"/>
              </w:rPr>
              <w:t>i.e.,</w:t>
            </w:r>
            <w:r w:rsidRPr="0C64A502">
              <w:rPr>
                <w:rFonts w:ascii="Arial" w:hAnsi="Arial" w:cs="Arial"/>
              </w:rPr>
              <w:t xml:space="preserve"> Non-Rating Control), and </w:t>
            </w:r>
          </w:p>
          <w:p w14:paraId="2245980E" w14:textId="329FCD5C" w:rsidR="005354CF" w:rsidRDefault="005354CF" w:rsidP="006C3952">
            <w:pPr>
              <w:pStyle w:val="ListParagraph"/>
              <w:numPr>
                <w:ilvl w:val="0"/>
                <w:numId w:val="22"/>
              </w:numPr>
              <w:ind w:left="158" w:hanging="187"/>
              <w:rPr>
                <w:rFonts w:ascii="Arial" w:hAnsi="Arial" w:cs="Arial"/>
              </w:rPr>
            </w:pPr>
            <w:r>
              <w:rPr>
                <w:rFonts w:ascii="Arial" w:hAnsi="Arial" w:cs="Arial"/>
              </w:rPr>
              <w:t xml:space="preserve">go to Step 6 of </w:t>
            </w:r>
            <w:hyperlink w:anchor="Table1" w:history="1">
              <w:r w:rsidRPr="00065DB0">
                <w:rPr>
                  <w:rStyle w:val="Hyperlink"/>
                  <w:rFonts w:ascii="Arial" w:hAnsi="Arial" w:cs="Arial"/>
                </w:rPr>
                <w:t>Table 1</w:t>
              </w:r>
            </w:hyperlink>
            <w:r>
              <w:rPr>
                <w:rFonts w:ascii="Arial" w:hAnsi="Arial" w:cs="Arial"/>
              </w:rPr>
              <w:t>.</w:t>
            </w:r>
          </w:p>
        </w:tc>
      </w:tr>
      <w:tr w:rsidR="005354CF" w:rsidRPr="00DA7DC3" w14:paraId="2FE22CB0" w14:textId="77777777" w:rsidTr="0C1EE8B2">
        <w:tc>
          <w:tcPr>
            <w:tcW w:w="1795" w:type="dxa"/>
          </w:tcPr>
          <w:p w14:paraId="574A3015" w14:textId="77777777" w:rsidR="005354CF" w:rsidRDefault="005354CF" w:rsidP="00F80CB4">
            <w:pPr>
              <w:rPr>
                <w:rFonts w:ascii="Arial" w:hAnsi="Arial" w:cs="Arial"/>
                <w:szCs w:val="24"/>
              </w:rPr>
            </w:pPr>
            <w:r>
              <w:rPr>
                <w:rFonts w:ascii="Arial" w:hAnsi="Arial" w:cs="Arial"/>
                <w:szCs w:val="24"/>
              </w:rPr>
              <w:t>appeal with the Board for the same contention(s)</w:t>
            </w:r>
          </w:p>
          <w:p w14:paraId="54237683" w14:textId="77777777" w:rsidR="005354CF" w:rsidRDefault="005354CF" w:rsidP="00F80CB4">
            <w:pPr>
              <w:rPr>
                <w:rFonts w:ascii="Arial" w:hAnsi="Arial" w:cs="Arial"/>
                <w:szCs w:val="24"/>
              </w:rPr>
            </w:pPr>
          </w:p>
          <w:p w14:paraId="6F86541B" w14:textId="77777777" w:rsidR="005354CF" w:rsidRPr="00131537" w:rsidRDefault="005354CF" w:rsidP="00F80CB4">
            <w:pPr>
              <w:rPr>
                <w:rFonts w:ascii="Arial" w:hAnsi="Arial" w:cs="Arial"/>
              </w:rPr>
            </w:pPr>
            <w:r w:rsidRPr="00131537">
              <w:rPr>
                <w:rFonts w:ascii="Arial" w:hAnsi="Arial" w:cs="Arial"/>
                <w:b/>
                <w:bCs/>
                <w:i/>
                <w:iCs/>
                <w:szCs w:val="24"/>
              </w:rPr>
              <w:t>Note</w:t>
            </w:r>
            <w:r w:rsidRPr="00131537">
              <w:rPr>
                <w:rFonts w:ascii="Arial" w:hAnsi="Arial" w:cs="Arial"/>
                <w:szCs w:val="24"/>
              </w:rPr>
              <w:t xml:space="preserve">:  </w:t>
            </w:r>
            <w:r w:rsidRPr="00131537">
              <w:rPr>
                <w:rFonts w:ascii="Arial" w:hAnsi="Arial" w:cs="Arial"/>
              </w:rPr>
              <w:t xml:space="preserve">Claims processors should review VA electronic systems, to include </w:t>
            </w:r>
            <w:proofErr w:type="spellStart"/>
            <w:r w:rsidRPr="00131537">
              <w:rPr>
                <w:rFonts w:ascii="Arial" w:hAnsi="Arial" w:cs="Arial"/>
              </w:rPr>
              <w:t>Caseflow</w:t>
            </w:r>
            <w:proofErr w:type="spellEnd"/>
            <w:r w:rsidRPr="00131537">
              <w:rPr>
                <w:rFonts w:ascii="Arial" w:hAnsi="Arial" w:cs="Arial"/>
              </w:rPr>
              <w:t>, to determine if there was/is a pending HLR, supplemental claim, or appeal with the Board.</w:t>
            </w:r>
          </w:p>
        </w:tc>
        <w:tc>
          <w:tcPr>
            <w:tcW w:w="1800" w:type="dxa"/>
          </w:tcPr>
          <w:p w14:paraId="0F558BD1" w14:textId="77777777" w:rsidR="005354CF" w:rsidRPr="00DA7DC3" w:rsidRDefault="005354CF" w:rsidP="00F80CB4">
            <w:pPr>
              <w:rPr>
                <w:rFonts w:ascii="Arial" w:hAnsi="Arial" w:cs="Arial"/>
                <w:szCs w:val="24"/>
              </w:rPr>
            </w:pPr>
            <w:r>
              <w:rPr>
                <w:rFonts w:ascii="Arial" w:hAnsi="Arial" w:cs="Arial"/>
                <w:szCs w:val="24"/>
              </w:rPr>
              <w:t>N/A</w:t>
            </w:r>
          </w:p>
        </w:tc>
        <w:tc>
          <w:tcPr>
            <w:tcW w:w="2430" w:type="dxa"/>
          </w:tcPr>
          <w:p w14:paraId="5FE19C14" w14:textId="77777777" w:rsidR="005354CF" w:rsidRPr="00DA7DC3" w:rsidRDefault="005354CF" w:rsidP="00F80CB4">
            <w:pPr>
              <w:rPr>
                <w:rFonts w:ascii="Arial" w:hAnsi="Arial" w:cs="Arial"/>
                <w:szCs w:val="24"/>
              </w:rPr>
            </w:pPr>
            <w:r>
              <w:rPr>
                <w:rFonts w:ascii="Arial" w:hAnsi="Arial" w:cs="Arial"/>
                <w:szCs w:val="24"/>
              </w:rPr>
              <w:t>pending</w:t>
            </w:r>
          </w:p>
        </w:tc>
        <w:tc>
          <w:tcPr>
            <w:tcW w:w="3325" w:type="dxa"/>
          </w:tcPr>
          <w:p w14:paraId="6D2D8C38" w14:textId="77777777" w:rsidR="005354CF" w:rsidRDefault="005354CF" w:rsidP="006C3952">
            <w:pPr>
              <w:pStyle w:val="ListParagraph"/>
              <w:numPr>
                <w:ilvl w:val="0"/>
                <w:numId w:val="21"/>
              </w:numPr>
              <w:ind w:left="158" w:hanging="187"/>
              <w:rPr>
                <w:rFonts w:ascii="Arial" w:hAnsi="Arial" w:cs="Arial"/>
              </w:rPr>
            </w:pPr>
            <w:r>
              <w:rPr>
                <w:rFonts w:ascii="Arial" w:hAnsi="Arial" w:cs="Arial"/>
              </w:rPr>
              <w:t xml:space="preserve">send the </w:t>
            </w:r>
            <w:r>
              <w:rPr>
                <w:rFonts w:ascii="Arial" w:hAnsi="Arial" w:cs="Arial"/>
                <w:i/>
                <w:iCs/>
              </w:rPr>
              <w:t>Claim Already on Appeal</w:t>
            </w:r>
            <w:r>
              <w:rPr>
                <w:rFonts w:ascii="Arial" w:hAnsi="Arial" w:cs="Arial"/>
              </w:rPr>
              <w:t xml:space="preserve"> letter, and</w:t>
            </w:r>
          </w:p>
          <w:p w14:paraId="07694233" w14:textId="51446BDA" w:rsidR="005354CF" w:rsidRPr="00535BAB" w:rsidRDefault="005354CF" w:rsidP="006C3952">
            <w:pPr>
              <w:pStyle w:val="ListParagraph"/>
              <w:numPr>
                <w:ilvl w:val="0"/>
                <w:numId w:val="23"/>
              </w:numPr>
              <w:ind w:left="158" w:hanging="187"/>
              <w:rPr>
                <w:rFonts w:ascii="Arial" w:hAnsi="Arial" w:cs="Arial"/>
              </w:rPr>
            </w:pPr>
            <w:r w:rsidRPr="0C64A502">
              <w:rPr>
                <w:rFonts w:ascii="Arial" w:hAnsi="Arial" w:cs="Arial"/>
              </w:rPr>
              <w:t xml:space="preserve">change EP </w:t>
            </w:r>
            <w:r w:rsidR="1E3FDA0D" w:rsidRPr="0C64A502">
              <w:rPr>
                <w:rFonts w:ascii="Arial" w:hAnsi="Arial" w:cs="Arial"/>
              </w:rPr>
              <w:t>3</w:t>
            </w:r>
            <w:r w:rsidRPr="0C64A502">
              <w:rPr>
                <w:rFonts w:ascii="Arial" w:hAnsi="Arial" w:cs="Arial"/>
              </w:rPr>
              <w:t xml:space="preserve">30 to </w:t>
            </w:r>
            <w:r w:rsidRPr="35F91E0C">
              <w:rPr>
                <w:rFonts w:ascii="Arial" w:hAnsi="Arial" w:cs="Arial"/>
              </w:rPr>
              <w:t>a</w:t>
            </w:r>
            <w:r w:rsidR="64AA5679" w:rsidRPr="35F91E0C">
              <w:rPr>
                <w:rFonts w:ascii="Arial" w:hAnsi="Arial" w:cs="Arial"/>
              </w:rPr>
              <w:t>n EP</w:t>
            </w:r>
            <w:r w:rsidRPr="0C64A502">
              <w:rPr>
                <w:rFonts w:ascii="Arial" w:hAnsi="Arial" w:cs="Arial"/>
              </w:rPr>
              <w:t xml:space="preserve"> 400 and clear, as outlined in </w:t>
            </w:r>
            <w:hyperlink r:id="rId22" w:history="1">
              <w:r w:rsidRPr="008E22B7">
                <w:rPr>
                  <w:rStyle w:val="Hyperlink"/>
                  <w:rFonts w:ascii="Arial" w:hAnsi="Arial" w:cs="Arial"/>
                </w:rPr>
                <w:t>M21-1, Part II, Subpart i, 2.A.3.c</w:t>
              </w:r>
            </w:hyperlink>
            <w:r w:rsidRPr="0C64A502">
              <w:rPr>
                <w:rFonts w:ascii="Arial" w:hAnsi="Arial" w:cs="Arial"/>
              </w:rPr>
              <w:t xml:space="preserve">. </w:t>
            </w:r>
          </w:p>
          <w:p w14:paraId="6C1D49C2" w14:textId="77777777" w:rsidR="005354CF" w:rsidRPr="00535BAB" w:rsidRDefault="005354CF" w:rsidP="00F80CB4">
            <w:pPr>
              <w:ind w:left="-29"/>
              <w:rPr>
                <w:rFonts w:ascii="Arial" w:hAnsi="Arial" w:cs="Arial"/>
                <w:szCs w:val="24"/>
              </w:rPr>
            </w:pPr>
          </w:p>
          <w:p w14:paraId="3AA39043" w14:textId="2F49FF6F" w:rsidR="005354CF" w:rsidRPr="00535BAB" w:rsidRDefault="005354CF" w:rsidP="0C64A502">
            <w:pPr>
              <w:pStyle w:val="ListParagraph"/>
              <w:ind w:left="158"/>
              <w:rPr>
                <w:rFonts w:ascii="Arial" w:hAnsi="Arial" w:cs="Arial"/>
              </w:rPr>
            </w:pPr>
            <w:r w:rsidRPr="0C64A502">
              <w:rPr>
                <w:rFonts w:ascii="Arial" w:hAnsi="Arial" w:cs="Arial"/>
                <w:b/>
                <w:bCs/>
                <w:i/>
                <w:iCs/>
              </w:rPr>
              <w:t>Note</w:t>
            </w:r>
            <w:r w:rsidRPr="0C64A502">
              <w:rPr>
                <w:rFonts w:ascii="Arial" w:hAnsi="Arial" w:cs="Arial"/>
              </w:rPr>
              <w:t xml:space="preserve">: If there is at least one claimed dependent on the failed </w:t>
            </w:r>
            <w:r w:rsidR="5C6A43EB" w:rsidRPr="5F49BA6B">
              <w:rPr>
                <w:rFonts w:ascii="Arial" w:hAnsi="Arial" w:cs="Arial"/>
              </w:rPr>
              <w:t xml:space="preserve">dependency </w:t>
            </w:r>
            <w:r w:rsidRPr="0C64A502">
              <w:rPr>
                <w:rFonts w:ascii="Arial" w:hAnsi="Arial" w:cs="Arial"/>
              </w:rPr>
              <w:t xml:space="preserve">submission that is not part of the appeal, do </w:t>
            </w:r>
            <w:r w:rsidRPr="0C64A502">
              <w:rPr>
                <w:rFonts w:ascii="Arial" w:hAnsi="Arial" w:cs="Arial"/>
                <w:b/>
                <w:bCs/>
                <w:i/>
                <w:iCs/>
              </w:rPr>
              <w:t>not</w:t>
            </w:r>
            <w:r w:rsidRPr="0C64A502">
              <w:rPr>
                <w:rFonts w:ascii="Arial" w:hAnsi="Arial" w:cs="Arial"/>
              </w:rPr>
              <w:t xml:space="preserve"> change the EP </w:t>
            </w:r>
            <w:r w:rsidR="1E3FDA0D" w:rsidRPr="0C64A502">
              <w:rPr>
                <w:rFonts w:ascii="Arial" w:hAnsi="Arial" w:cs="Arial"/>
              </w:rPr>
              <w:t>3</w:t>
            </w:r>
            <w:r w:rsidRPr="0C64A502">
              <w:rPr>
                <w:rFonts w:ascii="Arial" w:hAnsi="Arial" w:cs="Arial"/>
              </w:rPr>
              <w:t>30. Instead, take the appropriate action for the remaining contention(s) based on the relevant row of this table.</w:t>
            </w:r>
          </w:p>
        </w:tc>
      </w:tr>
    </w:tbl>
    <w:p w14:paraId="12D92752" w14:textId="77777777" w:rsidR="005354CF" w:rsidRDefault="005354CF" w:rsidP="005354CF">
      <w:pPr>
        <w:rPr>
          <w:rFonts w:ascii="Arial" w:hAnsi="Arial" w:cs="Arial"/>
          <w:b/>
          <w:bCs/>
          <w:i/>
          <w:iCs/>
          <w:szCs w:val="24"/>
        </w:rPr>
      </w:pPr>
    </w:p>
    <w:p w14:paraId="2FC61DED" w14:textId="554819D5" w:rsidR="005354CF" w:rsidRPr="00B45F61" w:rsidRDefault="00B53A61" w:rsidP="63354ABA">
      <w:pPr>
        <w:rPr>
          <w:rFonts w:ascii="Arial" w:hAnsi="Arial" w:cs="Arial"/>
          <w:b/>
          <w:bCs/>
          <w:i/>
          <w:iCs/>
        </w:rPr>
      </w:pPr>
      <w:r>
        <w:rPr>
          <w:rFonts w:ascii="Arial" w:hAnsi="Arial" w:cs="Arial"/>
          <w:b/>
          <w:bCs/>
          <w:i/>
          <w:iCs/>
        </w:rPr>
        <w:br w:type="page"/>
      </w:r>
      <w:r w:rsidR="005354CF" w:rsidRPr="63354ABA">
        <w:rPr>
          <w:rFonts w:ascii="Arial" w:hAnsi="Arial" w:cs="Arial"/>
          <w:b/>
          <w:bCs/>
          <w:i/>
          <w:iCs/>
        </w:rPr>
        <w:lastRenderedPageBreak/>
        <w:t>Important</w:t>
      </w:r>
      <w:r w:rsidR="005354CF" w:rsidRPr="63354ABA">
        <w:rPr>
          <w:rFonts w:ascii="Arial" w:hAnsi="Arial" w:cs="Arial"/>
        </w:rPr>
        <w:t xml:space="preserve">: If the Veteran claimed a child’s permanent incapacity for self-support on the failed </w:t>
      </w:r>
      <w:r w:rsidR="62D0DA4F" w:rsidRPr="5F49BA6B">
        <w:rPr>
          <w:rFonts w:ascii="Arial" w:hAnsi="Arial" w:cs="Arial"/>
        </w:rPr>
        <w:t>dependency</w:t>
      </w:r>
      <w:r w:rsidR="005354CF" w:rsidRPr="5F49BA6B">
        <w:rPr>
          <w:rFonts w:ascii="Arial" w:hAnsi="Arial" w:cs="Arial"/>
        </w:rPr>
        <w:t xml:space="preserve"> </w:t>
      </w:r>
      <w:r w:rsidR="005354CF" w:rsidRPr="63354ABA">
        <w:rPr>
          <w:rFonts w:ascii="Arial" w:hAnsi="Arial" w:cs="Arial"/>
        </w:rPr>
        <w:t xml:space="preserve">submission(s) follow the guidance in the table above and establish the appropriate </w:t>
      </w:r>
      <w:r w:rsidR="005354CF" w:rsidRPr="63354ABA">
        <w:rPr>
          <w:rFonts w:ascii="Arial" w:hAnsi="Arial" w:cs="Arial"/>
          <w:i/>
          <w:iCs/>
        </w:rPr>
        <w:t xml:space="preserve">rating </w:t>
      </w:r>
      <w:r w:rsidR="005354CF" w:rsidRPr="63354ABA">
        <w:rPr>
          <w:rFonts w:ascii="Arial" w:hAnsi="Arial" w:cs="Arial"/>
        </w:rPr>
        <w:t>EP (vs. non-rating control</w:t>
      </w:r>
      <w:r w:rsidR="004519BA" w:rsidRPr="63354ABA">
        <w:rPr>
          <w:rFonts w:ascii="Arial" w:hAnsi="Arial" w:cs="Arial"/>
        </w:rPr>
        <w:t xml:space="preserve"> – i.e., </w:t>
      </w:r>
      <w:r w:rsidR="001D53A0" w:rsidRPr="63354ABA">
        <w:rPr>
          <w:rFonts w:ascii="Arial" w:hAnsi="Arial" w:cs="Arial"/>
        </w:rPr>
        <w:t>930</w:t>
      </w:r>
      <w:r w:rsidR="004519BA" w:rsidRPr="63354ABA">
        <w:rPr>
          <w:rFonts w:ascii="Arial" w:hAnsi="Arial" w:cs="Arial"/>
        </w:rPr>
        <w:t xml:space="preserve"> Rating</w:t>
      </w:r>
      <w:r w:rsidR="001D53A0" w:rsidRPr="63354ABA">
        <w:rPr>
          <w:rFonts w:ascii="Arial" w:hAnsi="Arial" w:cs="Arial"/>
        </w:rPr>
        <w:t xml:space="preserve"> Control </w:t>
      </w:r>
      <w:r w:rsidR="001D53A0" w:rsidRPr="63354ABA">
        <w:rPr>
          <w:rFonts w:ascii="Arial" w:hAnsi="Arial" w:cs="Arial"/>
          <w:i/>
          <w:iCs/>
        </w:rPr>
        <w:t>or</w:t>
      </w:r>
      <w:r w:rsidR="001D53A0" w:rsidRPr="63354ABA">
        <w:rPr>
          <w:rFonts w:ascii="Arial" w:hAnsi="Arial" w:cs="Arial"/>
        </w:rPr>
        <w:t xml:space="preserve"> </w:t>
      </w:r>
      <w:r w:rsidR="003A2D84" w:rsidRPr="63354ABA">
        <w:rPr>
          <w:rFonts w:ascii="Arial" w:hAnsi="Arial" w:cs="Arial"/>
        </w:rPr>
        <w:t>020 Helpless child</w:t>
      </w:r>
      <w:r w:rsidR="005354CF" w:rsidRPr="63354ABA">
        <w:rPr>
          <w:rFonts w:ascii="Arial" w:hAnsi="Arial" w:cs="Arial"/>
        </w:rPr>
        <w:t>), in addition to any non-rating EP needed for any other claimed dependents.</w:t>
      </w:r>
    </w:p>
    <w:p w14:paraId="5E76DC38" w14:textId="77777777" w:rsidR="005354CF" w:rsidRPr="004F3F78" w:rsidRDefault="005354CF" w:rsidP="005354CF">
      <w:pPr>
        <w:rPr>
          <w:rFonts w:ascii="Arial" w:hAnsi="Arial" w:cs="Arial"/>
          <w:szCs w:val="24"/>
        </w:rPr>
      </w:pPr>
      <w:r w:rsidRPr="004F3F78">
        <w:rPr>
          <w:rFonts w:ascii="Arial" w:hAnsi="Arial" w:cs="Arial"/>
          <w:b/>
          <w:bCs/>
          <w:i/>
          <w:iCs/>
          <w:szCs w:val="24"/>
        </w:rPr>
        <w:t>Notes</w:t>
      </w:r>
      <w:r w:rsidRPr="004F3F78">
        <w:rPr>
          <w:rFonts w:ascii="Arial" w:hAnsi="Arial" w:cs="Arial"/>
          <w:szCs w:val="24"/>
        </w:rPr>
        <w:t xml:space="preserve">: </w:t>
      </w:r>
    </w:p>
    <w:p w14:paraId="38791ADF" w14:textId="55B64640" w:rsidR="005354CF" w:rsidRDefault="005354CF" w:rsidP="006C3952">
      <w:pPr>
        <w:pStyle w:val="ListParagraph"/>
        <w:numPr>
          <w:ilvl w:val="0"/>
          <w:numId w:val="24"/>
        </w:numPr>
        <w:ind w:left="158" w:hanging="187"/>
        <w:rPr>
          <w:rFonts w:ascii="Arial" w:hAnsi="Arial" w:cs="Arial"/>
        </w:rPr>
      </w:pPr>
      <w:r w:rsidRPr="63354ABA">
        <w:rPr>
          <w:rFonts w:ascii="Arial" w:hAnsi="Arial" w:cs="Arial"/>
        </w:rPr>
        <w:t xml:space="preserve">If a pending claim is required to complete appropriate actions prior to disposal of the EP </w:t>
      </w:r>
      <w:r w:rsidR="00123AFB" w:rsidRPr="63354ABA">
        <w:rPr>
          <w:rFonts w:ascii="Arial" w:hAnsi="Arial" w:cs="Arial"/>
        </w:rPr>
        <w:t>3</w:t>
      </w:r>
      <w:r w:rsidR="6FFC068D" w:rsidRPr="63354ABA">
        <w:rPr>
          <w:rFonts w:ascii="Arial" w:hAnsi="Arial" w:cs="Arial"/>
        </w:rPr>
        <w:t>30</w:t>
      </w:r>
      <w:r w:rsidRPr="63354ABA">
        <w:rPr>
          <w:rFonts w:ascii="Arial" w:hAnsi="Arial" w:cs="Arial"/>
        </w:rPr>
        <w:t xml:space="preserve"> and that claim is </w:t>
      </w:r>
      <w:r w:rsidR="1308DBC7" w:rsidRPr="7A9DE9CB">
        <w:rPr>
          <w:rFonts w:ascii="Arial" w:hAnsi="Arial" w:cs="Arial"/>
        </w:rPr>
        <w:t xml:space="preserve">assigned to </w:t>
      </w:r>
      <w:r w:rsidRPr="7A9DE9CB">
        <w:rPr>
          <w:rFonts w:ascii="Arial" w:hAnsi="Arial" w:cs="Arial"/>
        </w:rPr>
        <w:t>NWQ</w:t>
      </w:r>
      <w:r w:rsidRPr="63354ABA">
        <w:rPr>
          <w:rFonts w:ascii="Arial" w:hAnsi="Arial" w:cs="Arial"/>
        </w:rPr>
        <w:t xml:space="preserve">, </w:t>
      </w:r>
      <w:r w:rsidR="00E868C0">
        <w:rPr>
          <w:rFonts w:ascii="Arial" w:hAnsi="Arial" w:cs="Arial"/>
        </w:rPr>
        <w:t xml:space="preserve">follow local procedures </w:t>
      </w:r>
      <w:r w:rsidR="00AD682E">
        <w:rPr>
          <w:rFonts w:ascii="Arial" w:hAnsi="Arial" w:cs="Arial"/>
        </w:rPr>
        <w:t xml:space="preserve">to have </w:t>
      </w:r>
      <w:r w:rsidRPr="63354ABA">
        <w:rPr>
          <w:rFonts w:ascii="Arial" w:hAnsi="Arial" w:cs="Arial"/>
        </w:rPr>
        <w:t xml:space="preserve">the </w:t>
      </w:r>
      <w:r w:rsidRPr="005A0E57">
        <w:rPr>
          <w:rFonts w:ascii="Arial" w:hAnsi="Arial" w:cs="Arial"/>
          <w:i/>
        </w:rPr>
        <w:t>request claims functionality</w:t>
      </w:r>
      <w:r w:rsidRPr="63354ABA">
        <w:rPr>
          <w:rFonts w:ascii="Arial" w:hAnsi="Arial" w:cs="Arial"/>
        </w:rPr>
        <w:t xml:space="preserve"> within VBMS utilized to retrieve the claim.  If there is an additional non-rating claim that is already assigned to another BEST site or PMC, coordination should occur between the locations to transfer the claim.</w:t>
      </w:r>
    </w:p>
    <w:p w14:paraId="2826B28B" w14:textId="4A13D2A6" w:rsidR="00AC31E9" w:rsidRDefault="005354CF" w:rsidP="006C3952">
      <w:pPr>
        <w:pStyle w:val="ListParagraph"/>
        <w:numPr>
          <w:ilvl w:val="0"/>
          <w:numId w:val="28"/>
        </w:numPr>
        <w:ind w:left="158" w:hanging="187"/>
        <w:rPr>
          <w:rFonts w:ascii="Arial" w:hAnsi="Arial" w:cs="Arial"/>
        </w:rPr>
      </w:pPr>
      <w:r w:rsidRPr="63354ABA">
        <w:rPr>
          <w:rFonts w:ascii="Arial" w:hAnsi="Arial" w:cs="Arial"/>
        </w:rPr>
        <w:t>If the failed</w:t>
      </w:r>
      <w:r w:rsidRPr="5F49BA6B">
        <w:rPr>
          <w:rFonts w:ascii="Arial" w:hAnsi="Arial" w:cs="Arial"/>
        </w:rPr>
        <w:t xml:space="preserve"> </w:t>
      </w:r>
      <w:r w:rsidR="33A11E69" w:rsidRPr="5F49BA6B">
        <w:rPr>
          <w:rFonts w:ascii="Arial" w:hAnsi="Arial" w:cs="Arial"/>
        </w:rPr>
        <w:t>dependency</w:t>
      </w:r>
      <w:r w:rsidRPr="63354ABA">
        <w:rPr>
          <w:rFonts w:ascii="Arial" w:hAnsi="Arial" w:cs="Arial"/>
        </w:rPr>
        <w:t xml:space="preserve"> submission is claiming addition of a dependent(s) that was already on the Veteran’s award at the time the application was received, and will have no effect on the award, change the </w:t>
      </w:r>
      <w:r w:rsidR="180DEBF3" w:rsidRPr="63354ABA">
        <w:rPr>
          <w:rFonts w:ascii="Arial" w:hAnsi="Arial" w:cs="Arial"/>
        </w:rPr>
        <w:t xml:space="preserve">EP </w:t>
      </w:r>
      <w:r w:rsidR="00123AFB" w:rsidRPr="63354ABA">
        <w:rPr>
          <w:rFonts w:ascii="Arial" w:hAnsi="Arial" w:cs="Arial"/>
        </w:rPr>
        <w:t>3</w:t>
      </w:r>
      <w:r w:rsidRPr="63354ABA">
        <w:rPr>
          <w:rFonts w:ascii="Arial" w:hAnsi="Arial" w:cs="Arial"/>
        </w:rPr>
        <w:t>30 to EP 400, notify the</w:t>
      </w:r>
      <w:r w:rsidR="003A5C75" w:rsidRPr="63354ABA">
        <w:rPr>
          <w:rFonts w:ascii="Arial" w:hAnsi="Arial" w:cs="Arial"/>
        </w:rPr>
        <w:t xml:space="preserve"> </w:t>
      </w:r>
      <w:r w:rsidRPr="63354ABA">
        <w:rPr>
          <w:rFonts w:ascii="Arial" w:hAnsi="Arial" w:cs="Arial"/>
        </w:rPr>
        <w:t xml:space="preserve">Veteran accordingly, </w:t>
      </w:r>
      <w:r w:rsidR="00201C79">
        <w:rPr>
          <w:rFonts w:ascii="Arial" w:hAnsi="Arial" w:cs="Arial"/>
        </w:rPr>
        <w:t xml:space="preserve">and clear the EP 400, </w:t>
      </w:r>
      <w:r w:rsidRPr="63354ABA">
        <w:rPr>
          <w:rFonts w:ascii="Arial" w:hAnsi="Arial" w:cs="Arial"/>
        </w:rPr>
        <w:t xml:space="preserve">as outlined in </w:t>
      </w:r>
      <w:hyperlink r:id="rId23" w:anchor="2" w:history="1">
        <w:r w:rsidRPr="00F7072A">
          <w:rPr>
            <w:rStyle w:val="Hyperlink"/>
            <w:rFonts w:ascii="Arial" w:hAnsi="Arial" w:cs="Arial"/>
          </w:rPr>
          <w:t>M21-4, Appendix B.2, EP 130</w:t>
        </w:r>
      </w:hyperlink>
      <w:r w:rsidRPr="63354ABA">
        <w:rPr>
          <w:rFonts w:ascii="Arial" w:hAnsi="Arial" w:cs="Arial"/>
        </w:rPr>
        <w:t>.</w:t>
      </w:r>
    </w:p>
    <w:p w14:paraId="75851513" w14:textId="77777777" w:rsidR="00B45F61" w:rsidRPr="00AC31E9" w:rsidRDefault="00B45F61" w:rsidP="00B45F61">
      <w:pPr>
        <w:pStyle w:val="ListParagraph"/>
        <w:ind w:left="158"/>
        <w:rPr>
          <w:rFonts w:ascii="Arial" w:hAnsi="Arial" w:cs="Arial"/>
        </w:rPr>
      </w:pPr>
    </w:p>
    <w:p w14:paraId="33FD15CD" w14:textId="35C2AF9D" w:rsidR="00673DF0" w:rsidRPr="00721538" w:rsidRDefault="00673DF0" w:rsidP="00673DF0">
      <w:pPr>
        <w:rPr>
          <w:rFonts w:ascii="Arial" w:hAnsi="Arial"/>
          <w:b/>
          <w:bCs/>
          <w:sz w:val="24"/>
          <w:szCs w:val="24"/>
        </w:rPr>
      </w:pPr>
      <w:bookmarkStart w:id="3" w:name="Table3"/>
      <w:r w:rsidRPr="63354ABA">
        <w:rPr>
          <w:rFonts w:ascii="Arial" w:hAnsi="Arial"/>
          <w:b/>
          <w:bCs/>
          <w:sz w:val="24"/>
          <w:szCs w:val="24"/>
        </w:rPr>
        <w:t xml:space="preserve">Table </w:t>
      </w:r>
      <w:r w:rsidR="00C12B57" w:rsidRPr="63354ABA">
        <w:rPr>
          <w:rFonts w:ascii="Arial" w:hAnsi="Arial"/>
          <w:b/>
          <w:bCs/>
          <w:sz w:val="24"/>
          <w:szCs w:val="24"/>
        </w:rPr>
        <w:t>3</w:t>
      </w:r>
      <w:r w:rsidR="00186E1B">
        <w:rPr>
          <w:rFonts w:ascii="Arial" w:hAnsi="Arial"/>
          <w:b/>
          <w:bCs/>
          <w:sz w:val="24"/>
          <w:szCs w:val="24"/>
        </w:rPr>
        <w:t xml:space="preserve">: </w:t>
      </w:r>
      <w:r w:rsidRPr="63354ABA">
        <w:rPr>
          <w:rFonts w:ascii="Arial" w:hAnsi="Arial"/>
          <w:b/>
          <w:bCs/>
          <w:sz w:val="24"/>
          <w:szCs w:val="24"/>
        </w:rPr>
        <w:t xml:space="preserve">Authorization Action on Failed </w:t>
      </w:r>
      <w:r w:rsidR="7A619BB5" w:rsidRPr="5F49BA6B">
        <w:rPr>
          <w:rFonts w:ascii="Arial" w:hAnsi="Arial"/>
          <w:b/>
          <w:bCs/>
          <w:sz w:val="24"/>
          <w:szCs w:val="24"/>
        </w:rPr>
        <w:t>Dependency</w:t>
      </w:r>
      <w:r w:rsidRPr="63354ABA">
        <w:rPr>
          <w:rFonts w:ascii="Arial" w:hAnsi="Arial"/>
          <w:b/>
          <w:bCs/>
          <w:sz w:val="24"/>
          <w:szCs w:val="24"/>
        </w:rPr>
        <w:t xml:space="preserve"> Submission</w:t>
      </w:r>
    </w:p>
    <w:tbl>
      <w:tblPr>
        <w:tblStyle w:val="TableGrid"/>
        <w:tblW w:w="9005" w:type="dxa"/>
        <w:tblLook w:val="04A0" w:firstRow="1" w:lastRow="0" w:firstColumn="1" w:lastColumn="0" w:noHBand="0" w:noVBand="1"/>
      </w:tblPr>
      <w:tblGrid>
        <w:gridCol w:w="3152"/>
        <w:gridCol w:w="5853"/>
      </w:tblGrid>
      <w:tr w:rsidR="00A477F9" w14:paraId="73D3EBB8" w14:textId="77777777" w:rsidTr="7C7C97BE">
        <w:tc>
          <w:tcPr>
            <w:tcW w:w="3152" w:type="dxa"/>
          </w:tcPr>
          <w:bookmarkEnd w:id="3"/>
          <w:p w14:paraId="44D8D43A" w14:textId="6D113168" w:rsidR="00A477F9" w:rsidRPr="00F57011" w:rsidRDefault="00A477F9" w:rsidP="163ACC39">
            <w:pPr>
              <w:rPr>
                <w:rFonts w:ascii="Arial" w:hAnsi="Arial" w:cs="Arial"/>
                <w:b/>
                <w:bCs/>
              </w:rPr>
            </w:pPr>
            <w:r w:rsidRPr="163ACC39">
              <w:rPr>
                <w:rFonts w:ascii="Arial" w:hAnsi="Arial" w:cs="Arial"/>
                <w:b/>
                <w:bCs/>
              </w:rPr>
              <w:t>If the ...</w:t>
            </w:r>
          </w:p>
        </w:tc>
        <w:tc>
          <w:tcPr>
            <w:tcW w:w="5853" w:type="dxa"/>
          </w:tcPr>
          <w:p w14:paraId="4D5292BB" w14:textId="75E24116" w:rsidR="00A477F9" w:rsidRPr="00F57011" w:rsidRDefault="00A477F9" w:rsidP="163ACC39">
            <w:pPr>
              <w:rPr>
                <w:rFonts w:ascii="Arial" w:hAnsi="Arial" w:cs="Arial"/>
                <w:b/>
                <w:bCs/>
              </w:rPr>
            </w:pPr>
            <w:r w:rsidRPr="163ACC39">
              <w:rPr>
                <w:rFonts w:ascii="Arial" w:hAnsi="Arial" w:cs="Arial"/>
                <w:b/>
                <w:bCs/>
              </w:rPr>
              <w:t>Then ...</w:t>
            </w:r>
          </w:p>
        </w:tc>
      </w:tr>
      <w:tr w:rsidR="00A477F9" w14:paraId="3D2F94F4" w14:textId="77777777" w:rsidTr="7C7C97BE">
        <w:tc>
          <w:tcPr>
            <w:tcW w:w="3152" w:type="dxa"/>
          </w:tcPr>
          <w:p w14:paraId="2406DF3E" w14:textId="2AC10170" w:rsidR="00A477F9" w:rsidRPr="00F57011" w:rsidRDefault="00A477F9" w:rsidP="00A477F9">
            <w:pPr>
              <w:rPr>
                <w:rFonts w:ascii="Arial" w:hAnsi="Arial" w:cs="Arial"/>
              </w:rPr>
            </w:pPr>
            <w:r w:rsidRPr="163ACC39">
              <w:rPr>
                <w:rFonts w:ascii="Arial" w:hAnsi="Arial" w:cs="Arial"/>
              </w:rPr>
              <w:t xml:space="preserve">Veteran never successfully filed a claim for the same dependent(s) on the failed submission, and therefore, the dependent(s) on the failed </w:t>
            </w:r>
            <w:r w:rsidR="6F70A7DF" w:rsidRPr="5F49BA6B">
              <w:rPr>
                <w:rFonts w:ascii="Arial" w:hAnsi="Arial" w:cs="Arial"/>
              </w:rPr>
              <w:t xml:space="preserve">dependency </w:t>
            </w:r>
            <w:r w:rsidRPr="163ACC39">
              <w:rPr>
                <w:rFonts w:ascii="Arial" w:hAnsi="Arial" w:cs="Arial"/>
              </w:rPr>
              <w:t>submission was never adjudicated</w:t>
            </w:r>
          </w:p>
        </w:tc>
        <w:tc>
          <w:tcPr>
            <w:tcW w:w="5853" w:type="dxa"/>
          </w:tcPr>
          <w:p w14:paraId="30E7B914" w14:textId="31777161" w:rsidR="00A477F9" w:rsidRDefault="00A477F9" w:rsidP="163ACC39">
            <w:pPr>
              <w:rPr>
                <w:rFonts w:ascii="Arial" w:hAnsi="Arial" w:cs="Arial"/>
              </w:rPr>
            </w:pPr>
            <w:r w:rsidRPr="163ACC39">
              <w:rPr>
                <w:rFonts w:ascii="Arial" w:hAnsi="Arial" w:cs="Arial"/>
              </w:rPr>
              <w:t xml:space="preserve">complete authorization activity under the EP established per </w:t>
            </w:r>
            <w:hyperlink w:anchor="Table2" w:history="1">
              <w:r w:rsidRPr="008E69B4">
                <w:rPr>
                  <w:rStyle w:val="Hyperlink"/>
                  <w:rFonts w:ascii="Arial" w:hAnsi="Arial" w:cs="Arial"/>
                </w:rPr>
                <w:t>Table 2</w:t>
              </w:r>
            </w:hyperlink>
            <w:r w:rsidRPr="163ACC39">
              <w:rPr>
                <w:rFonts w:ascii="Arial" w:hAnsi="Arial" w:cs="Arial"/>
              </w:rPr>
              <w:t xml:space="preserve"> and award any benefits from the appropriate effective date based on the failed </w:t>
            </w:r>
            <w:r w:rsidR="4525A996" w:rsidRPr="5F49BA6B">
              <w:rPr>
                <w:rFonts w:ascii="Arial" w:hAnsi="Arial" w:cs="Arial"/>
              </w:rPr>
              <w:t xml:space="preserve">dependency </w:t>
            </w:r>
            <w:r w:rsidRPr="163ACC39">
              <w:rPr>
                <w:rFonts w:ascii="Arial" w:hAnsi="Arial" w:cs="Arial"/>
              </w:rPr>
              <w:t>submission’s date of claim (or other applicable effective date).</w:t>
            </w:r>
          </w:p>
          <w:p w14:paraId="44B3F5AE" w14:textId="77777777" w:rsidR="00A477F9" w:rsidRDefault="00A477F9" w:rsidP="163ACC39">
            <w:pPr>
              <w:rPr>
                <w:rFonts w:ascii="Arial" w:hAnsi="Arial" w:cs="Arial"/>
              </w:rPr>
            </w:pPr>
          </w:p>
          <w:p w14:paraId="6742B53F" w14:textId="1CE10627" w:rsidR="003E6BDA" w:rsidRDefault="003E6BDA" w:rsidP="003E6BDA">
            <w:pPr>
              <w:rPr>
                <w:rFonts w:ascii="Arial" w:hAnsi="Arial" w:cs="Arial"/>
              </w:rPr>
            </w:pPr>
            <w:r w:rsidRPr="163ACC39">
              <w:rPr>
                <w:rFonts w:ascii="Arial" w:hAnsi="Arial" w:cs="Arial"/>
                <w:b/>
                <w:bCs/>
                <w:i/>
                <w:iCs/>
              </w:rPr>
              <w:t>Exception</w:t>
            </w:r>
            <w:r>
              <w:rPr>
                <w:rFonts w:ascii="Arial" w:hAnsi="Arial" w:cs="Arial"/>
                <w:b/>
                <w:bCs/>
                <w:i/>
                <w:iCs/>
              </w:rPr>
              <w:t>s</w:t>
            </w:r>
            <w:r w:rsidRPr="163ACC39">
              <w:rPr>
                <w:rFonts w:ascii="Arial" w:hAnsi="Arial" w:cs="Arial"/>
              </w:rPr>
              <w:t xml:space="preserve">:  If the failed submission resulted in </w:t>
            </w:r>
          </w:p>
          <w:p w14:paraId="7FB5B572" w14:textId="77777777" w:rsidR="00B45F61" w:rsidRDefault="00B45F61" w:rsidP="003E6BDA">
            <w:pPr>
              <w:rPr>
                <w:rFonts w:ascii="Arial" w:hAnsi="Arial" w:cs="Arial"/>
              </w:rPr>
            </w:pPr>
          </w:p>
          <w:p w14:paraId="05302CC6" w14:textId="77777777" w:rsidR="003E6BDA" w:rsidRPr="00C716D2" w:rsidRDefault="003E6BDA" w:rsidP="006C3952">
            <w:pPr>
              <w:pStyle w:val="ListParagraph"/>
              <w:numPr>
                <w:ilvl w:val="0"/>
                <w:numId w:val="56"/>
              </w:numPr>
              <w:ind w:left="158" w:hanging="187"/>
              <w:rPr>
                <w:rFonts w:ascii="Arial" w:hAnsi="Arial" w:cs="Arial"/>
              </w:rPr>
            </w:pPr>
            <w:r w:rsidRPr="00C716D2">
              <w:rPr>
                <w:rFonts w:ascii="Arial" w:hAnsi="Arial" w:cs="Arial"/>
              </w:rPr>
              <w:t xml:space="preserve">the loss of a dependent currently on the Veteran’s </w:t>
            </w:r>
          </w:p>
          <w:p w14:paraId="24325736" w14:textId="77777777" w:rsidR="003E6BDA" w:rsidRPr="00C716D2" w:rsidRDefault="003E6BDA" w:rsidP="006C3952">
            <w:pPr>
              <w:pStyle w:val="ListParagraph"/>
              <w:numPr>
                <w:ilvl w:val="0"/>
                <w:numId w:val="57"/>
              </w:numPr>
              <w:ind w:left="346" w:hanging="187"/>
              <w:rPr>
                <w:rFonts w:ascii="Arial" w:hAnsi="Arial" w:cs="Arial"/>
              </w:rPr>
            </w:pPr>
            <w:r w:rsidRPr="00C716D2">
              <w:rPr>
                <w:rFonts w:ascii="Arial" w:hAnsi="Arial" w:cs="Arial"/>
                <w:i/>
                <w:iCs/>
              </w:rPr>
              <w:t>pension</w:t>
            </w:r>
            <w:r w:rsidRPr="00C716D2">
              <w:rPr>
                <w:rFonts w:ascii="Arial" w:hAnsi="Arial" w:cs="Arial"/>
              </w:rPr>
              <w:t xml:space="preserve"> award, follow the instructions in the </w:t>
            </w:r>
            <w:r>
              <w:rPr>
                <w:rFonts w:ascii="Arial" w:hAnsi="Arial" w:cs="Arial"/>
              </w:rPr>
              <w:t>third</w:t>
            </w:r>
            <w:r w:rsidRPr="00C716D2">
              <w:rPr>
                <w:rFonts w:ascii="Arial" w:hAnsi="Arial" w:cs="Arial"/>
              </w:rPr>
              <w:t xml:space="preserve">-to-last row of this table (in addition to this row if multiple dependents were claimed), </w:t>
            </w:r>
            <w:r w:rsidRPr="00C716D2">
              <w:rPr>
                <w:rFonts w:ascii="Arial" w:hAnsi="Arial" w:cs="Arial"/>
                <w:i/>
                <w:iCs/>
              </w:rPr>
              <w:t>or</w:t>
            </w:r>
          </w:p>
          <w:p w14:paraId="3A487DB2" w14:textId="04E6C524" w:rsidR="003E6BDA" w:rsidRPr="00C716D2" w:rsidRDefault="003E6BDA" w:rsidP="006C3952">
            <w:pPr>
              <w:pStyle w:val="ListParagraph"/>
              <w:numPr>
                <w:ilvl w:val="0"/>
                <w:numId w:val="57"/>
              </w:numPr>
              <w:ind w:left="346" w:hanging="187"/>
              <w:rPr>
                <w:rFonts w:ascii="Arial" w:hAnsi="Arial" w:cs="Arial"/>
              </w:rPr>
            </w:pPr>
            <w:r w:rsidRPr="00C716D2">
              <w:rPr>
                <w:rFonts w:ascii="Arial" w:hAnsi="Arial" w:cs="Arial"/>
                <w:i/>
                <w:iCs/>
              </w:rPr>
              <w:t xml:space="preserve">compensation </w:t>
            </w:r>
            <w:r w:rsidRPr="00C716D2">
              <w:rPr>
                <w:rFonts w:ascii="Arial" w:hAnsi="Arial" w:cs="Arial"/>
              </w:rPr>
              <w:t xml:space="preserve">award that will result in a debt due to the </w:t>
            </w:r>
            <w:r w:rsidR="0057098B">
              <w:rPr>
                <w:rFonts w:ascii="Arial" w:hAnsi="Arial" w:cs="Arial"/>
              </w:rPr>
              <w:t>failed submission</w:t>
            </w:r>
            <w:r w:rsidRPr="00C716D2">
              <w:rPr>
                <w:rFonts w:ascii="Arial" w:hAnsi="Arial" w:cs="Arial"/>
              </w:rPr>
              <w:t>, as discussed in the</w:t>
            </w:r>
            <w:r w:rsidRPr="00C716D2">
              <w:rPr>
                <w:rFonts w:ascii="Arial" w:hAnsi="Arial" w:cs="Arial"/>
                <w:i/>
                <w:iCs/>
              </w:rPr>
              <w:t xml:space="preserve"> Policy Analysis </w:t>
            </w:r>
            <w:r w:rsidRPr="00C716D2">
              <w:rPr>
                <w:rFonts w:ascii="Arial" w:hAnsi="Arial" w:cs="Arial"/>
              </w:rPr>
              <w:t>section of this SOP,</w:t>
            </w:r>
            <w:r w:rsidRPr="00C716D2">
              <w:rPr>
                <w:rFonts w:ascii="Arial" w:hAnsi="Arial" w:cs="Arial"/>
                <w:i/>
                <w:iCs/>
              </w:rPr>
              <w:t xml:space="preserve"> </w:t>
            </w:r>
            <w:r w:rsidRPr="00C716D2">
              <w:rPr>
                <w:rFonts w:ascii="Arial" w:hAnsi="Arial" w:cs="Arial"/>
              </w:rPr>
              <w:t xml:space="preserve">follow the instructions in the last row of this table (in addition to this row if multiple dependents were claimed), </w:t>
            </w:r>
            <w:r w:rsidRPr="00C716D2">
              <w:rPr>
                <w:rFonts w:ascii="Arial" w:hAnsi="Arial" w:cs="Arial"/>
                <w:i/>
                <w:iCs/>
              </w:rPr>
              <w:t>or</w:t>
            </w:r>
          </w:p>
          <w:p w14:paraId="4B7AB2F1" w14:textId="0A0AEFA8" w:rsidR="00A477F9" w:rsidRPr="00F57011" w:rsidRDefault="003E6BDA" w:rsidP="006C3952">
            <w:pPr>
              <w:pStyle w:val="ListParagraph"/>
              <w:numPr>
                <w:ilvl w:val="0"/>
                <w:numId w:val="38"/>
              </w:numPr>
              <w:ind w:left="158" w:hanging="187"/>
            </w:pPr>
            <w:r w:rsidRPr="00C716D2">
              <w:rPr>
                <w:rStyle w:val="ui-provider"/>
                <w:rFonts w:ascii="Arial" w:hAnsi="Arial" w:cs="Arial"/>
              </w:rPr>
              <w:t xml:space="preserve">reduction or termination of </w:t>
            </w:r>
            <w:r w:rsidRPr="00C716D2">
              <w:rPr>
                <w:rStyle w:val="ui-provider"/>
                <w:rFonts w:ascii="Arial" w:hAnsi="Arial" w:cs="Arial"/>
                <w:i/>
                <w:iCs/>
              </w:rPr>
              <w:t>pension benefits</w:t>
            </w:r>
            <w:r w:rsidRPr="00C716D2">
              <w:rPr>
                <w:rStyle w:val="ui-provider"/>
                <w:rFonts w:ascii="Arial" w:hAnsi="Arial" w:cs="Arial"/>
              </w:rPr>
              <w:t xml:space="preserve"> due to </w:t>
            </w:r>
            <w:r w:rsidRPr="00C716D2">
              <w:rPr>
                <w:rStyle w:val="ui-provider"/>
                <w:rFonts w:ascii="Arial" w:hAnsi="Arial" w:cs="Arial"/>
                <w:i/>
                <w:iCs/>
              </w:rPr>
              <w:t>addition</w:t>
            </w:r>
            <w:r w:rsidRPr="00C716D2">
              <w:rPr>
                <w:rStyle w:val="ui-provider"/>
                <w:rFonts w:ascii="Arial" w:hAnsi="Arial" w:cs="Arial"/>
              </w:rPr>
              <w:t xml:space="preserve"> of </w:t>
            </w:r>
            <w:r>
              <w:rPr>
                <w:rStyle w:val="ui-provider"/>
                <w:rFonts w:ascii="Arial" w:hAnsi="Arial" w:cs="Arial"/>
              </w:rPr>
              <w:t xml:space="preserve">a </w:t>
            </w:r>
            <w:r w:rsidRPr="00C716D2">
              <w:rPr>
                <w:rStyle w:val="ui-provider"/>
                <w:rFonts w:ascii="Arial" w:hAnsi="Arial" w:cs="Arial"/>
              </w:rPr>
              <w:t xml:space="preserve">dependent not currently on the </w:t>
            </w:r>
            <w:r>
              <w:rPr>
                <w:rStyle w:val="ui-provider"/>
                <w:rFonts w:ascii="Arial" w:hAnsi="Arial" w:cs="Arial"/>
              </w:rPr>
              <w:t>V</w:t>
            </w:r>
            <w:r w:rsidRPr="00C716D2">
              <w:rPr>
                <w:rStyle w:val="ui-provider"/>
                <w:rFonts w:ascii="Arial" w:hAnsi="Arial" w:cs="Arial"/>
              </w:rPr>
              <w:t>eteran</w:t>
            </w:r>
            <w:r>
              <w:rPr>
                <w:rStyle w:val="ui-provider"/>
                <w:rFonts w:ascii="Arial" w:hAnsi="Arial" w:cs="Arial"/>
              </w:rPr>
              <w:t>’s</w:t>
            </w:r>
            <w:r w:rsidRPr="00C716D2">
              <w:rPr>
                <w:rStyle w:val="ui-provider"/>
                <w:rFonts w:ascii="Arial" w:hAnsi="Arial" w:cs="Arial"/>
              </w:rPr>
              <w:t xml:space="preserve"> award follow the instruction</w:t>
            </w:r>
            <w:r>
              <w:rPr>
                <w:rStyle w:val="ui-provider"/>
                <w:rFonts w:ascii="Arial" w:hAnsi="Arial" w:cs="Arial"/>
              </w:rPr>
              <w:t>s</w:t>
            </w:r>
            <w:r w:rsidRPr="00C716D2">
              <w:rPr>
                <w:rStyle w:val="ui-provider"/>
                <w:rFonts w:ascii="Arial" w:hAnsi="Arial" w:cs="Arial"/>
              </w:rPr>
              <w:t xml:space="preserve"> in the second to last row of this table</w:t>
            </w:r>
            <w:r>
              <w:rPr>
                <w:rStyle w:val="ui-provider"/>
                <w:rFonts w:ascii="Arial" w:hAnsi="Arial" w:cs="Arial"/>
              </w:rPr>
              <w:t>.</w:t>
            </w:r>
          </w:p>
        </w:tc>
      </w:tr>
      <w:tr w:rsidR="00A477F9" w14:paraId="53F8EB96" w14:textId="77777777" w:rsidTr="7C7C97BE">
        <w:tc>
          <w:tcPr>
            <w:tcW w:w="3152" w:type="dxa"/>
          </w:tcPr>
          <w:p w14:paraId="65722077" w14:textId="04538D4F" w:rsidR="00A477F9" w:rsidRPr="00F57011" w:rsidRDefault="00A477F9" w:rsidP="00A477F9">
            <w:pPr>
              <w:rPr>
                <w:rFonts w:ascii="Arial" w:hAnsi="Arial" w:cs="Arial"/>
              </w:rPr>
            </w:pPr>
            <w:r w:rsidRPr="163ACC39">
              <w:rPr>
                <w:rFonts w:ascii="Arial" w:hAnsi="Arial" w:cs="Arial"/>
              </w:rPr>
              <w:t xml:space="preserve">Veteran successfully filed a claim for the same dependent(s) on the failed submission, and the failed </w:t>
            </w:r>
            <w:r w:rsidR="6C639F58" w:rsidRPr="5F49BA6B">
              <w:rPr>
                <w:rFonts w:ascii="Arial" w:hAnsi="Arial" w:cs="Arial"/>
              </w:rPr>
              <w:t>dependency</w:t>
            </w:r>
            <w:r w:rsidR="59B40E4E" w:rsidRPr="5F49BA6B">
              <w:rPr>
                <w:rFonts w:ascii="Arial" w:hAnsi="Arial" w:cs="Arial"/>
              </w:rPr>
              <w:t xml:space="preserve"> </w:t>
            </w:r>
            <w:r w:rsidRPr="163ACC39">
              <w:rPr>
                <w:rFonts w:ascii="Arial" w:hAnsi="Arial" w:cs="Arial"/>
              </w:rPr>
              <w:t>submission would affect the effective date of a prior decision</w:t>
            </w:r>
          </w:p>
        </w:tc>
        <w:tc>
          <w:tcPr>
            <w:tcW w:w="5853" w:type="dxa"/>
          </w:tcPr>
          <w:p w14:paraId="5DEED0FE" w14:textId="0A6D065F" w:rsidR="00A477F9" w:rsidRDefault="00A477F9" w:rsidP="00A477F9">
            <w:pPr>
              <w:rPr>
                <w:rFonts w:ascii="Arial" w:hAnsi="Arial" w:cs="Arial"/>
              </w:rPr>
            </w:pPr>
            <w:r w:rsidRPr="163ACC39">
              <w:rPr>
                <w:rFonts w:ascii="Arial" w:hAnsi="Arial" w:cs="Arial"/>
              </w:rPr>
              <w:t xml:space="preserve">complete authorization activity under the EP established per </w:t>
            </w:r>
            <w:hyperlink w:anchor="Table2" w:history="1">
              <w:r w:rsidRPr="0047658F">
                <w:rPr>
                  <w:rStyle w:val="Hyperlink"/>
                  <w:rFonts w:ascii="Arial" w:hAnsi="Arial" w:cs="Arial"/>
                </w:rPr>
                <w:t>Table 2</w:t>
              </w:r>
            </w:hyperlink>
            <w:r w:rsidRPr="163ACC39">
              <w:rPr>
                <w:rFonts w:ascii="Arial" w:hAnsi="Arial" w:cs="Arial"/>
              </w:rPr>
              <w:t xml:space="preserve"> to revise the previous decision based on the failed </w:t>
            </w:r>
            <w:r w:rsidR="70021C92" w:rsidRPr="5F49BA6B">
              <w:rPr>
                <w:rFonts w:ascii="Arial" w:hAnsi="Arial" w:cs="Arial"/>
              </w:rPr>
              <w:t xml:space="preserve">dependency </w:t>
            </w:r>
            <w:r w:rsidRPr="163ACC39">
              <w:rPr>
                <w:rFonts w:ascii="Arial" w:hAnsi="Arial" w:cs="Arial"/>
              </w:rPr>
              <w:t>submission, to include awarding any benefits from the appropriate date of claim (or other applicable effective date).</w:t>
            </w:r>
          </w:p>
          <w:p w14:paraId="2DD490F8" w14:textId="77777777" w:rsidR="00A477F9" w:rsidRDefault="00A477F9" w:rsidP="00A477F9">
            <w:pPr>
              <w:rPr>
                <w:rFonts w:ascii="Arial" w:hAnsi="Arial" w:cs="Arial"/>
              </w:rPr>
            </w:pPr>
          </w:p>
          <w:p w14:paraId="0CBCC20C" w14:textId="7DC5EE00" w:rsidR="00AC31E9" w:rsidRDefault="00AC31E9" w:rsidP="003E6BDA">
            <w:pPr>
              <w:rPr>
                <w:rFonts w:ascii="Arial" w:hAnsi="Arial" w:cs="Arial"/>
                <w:b/>
                <w:bCs/>
                <w:i/>
                <w:iCs/>
              </w:rPr>
            </w:pPr>
          </w:p>
          <w:p w14:paraId="33347053" w14:textId="77777777" w:rsidR="00AC31E9" w:rsidRDefault="00AC31E9" w:rsidP="003E6BDA">
            <w:pPr>
              <w:rPr>
                <w:rFonts w:ascii="Arial" w:hAnsi="Arial" w:cs="Arial"/>
                <w:b/>
                <w:bCs/>
                <w:i/>
                <w:iCs/>
              </w:rPr>
            </w:pPr>
          </w:p>
          <w:p w14:paraId="55004F76" w14:textId="77777777" w:rsidR="00415E3E" w:rsidRDefault="00415E3E" w:rsidP="003E6BDA">
            <w:pPr>
              <w:rPr>
                <w:rFonts w:ascii="Arial" w:hAnsi="Arial" w:cs="Arial"/>
                <w:b/>
                <w:bCs/>
                <w:i/>
                <w:iCs/>
              </w:rPr>
            </w:pPr>
          </w:p>
          <w:p w14:paraId="3F25DA51" w14:textId="7341CB19" w:rsidR="003E6BDA" w:rsidRDefault="003E6BDA" w:rsidP="003E6BDA">
            <w:pPr>
              <w:rPr>
                <w:rFonts w:ascii="Arial" w:hAnsi="Arial" w:cs="Arial"/>
              </w:rPr>
            </w:pPr>
            <w:r w:rsidRPr="163ACC39">
              <w:rPr>
                <w:rFonts w:ascii="Arial" w:hAnsi="Arial" w:cs="Arial"/>
                <w:b/>
                <w:bCs/>
                <w:i/>
                <w:iCs/>
              </w:rPr>
              <w:lastRenderedPageBreak/>
              <w:t>Exception</w:t>
            </w:r>
            <w:r>
              <w:rPr>
                <w:rFonts w:ascii="Arial" w:hAnsi="Arial" w:cs="Arial"/>
                <w:b/>
                <w:bCs/>
                <w:i/>
                <w:iCs/>
              </w:rPr>
              <w:t>s</w:t>
            </w:r>
            <w:r w:rsidRPr="163ACC39">
              <w:rPr>
                <w:rFonts w:ascii="Arial" w:hAnsi="Arial" w:cs="Arial"/>
              </w:rPr>
              <w:t xml:space="preserve">:  If the failed submission resulted in </w:t>
            </w:r>
          </w:p>
          <w:p w14:paraId="3E196F00" w14:textId="77777777" w:rsidR="0076072A" w:rsidRDefault="0076072A" w:rsidP="003E6BDA">
            <w:pPr>
              <w:rPr>
                <w:rFonts w:ascii="Arial" w:hAnsi="Arial" w:cs="Arial"/>
              </w:rPr>
            </w:pPr>
          </w:p>
          <w:p w14:paraId="2A35236E" w14:textId="77777777" w:rsidR="003E6BDA" w:rsidRPr="00C716D2" w:rsidRDefault="003E6BDA" w:rsidP="006C3952">
            <w:pPr>
              <w:pStyle w:val="ListParagraph"/>
              <w:numPr>
                <w:ilvl w:val="0"/>
                <w:numId w:val="56"/>
              </w:numPr>
              <w:ind w:left="158" w:hanging="187"/>
              <w:rPr>
                <w:rFonts w:ascii="Arial" w:hAnsi="Arial" w:cs="Arial"/>
              </w:rPr>
            </w:pPr>
            <w:r w:rsidRPr="00C716D2">
              <w:rPr>
                <w:rFonts w:ascii="Arial" w:hAnsi="Arial" w:cs="Arial"/>
              </w:rPr>
              <w:t xml:space="preserve">the loss of a dependent currently on the Veteran’s </w:t>
            </w:r>
          </w:p>
          <w:p w14:paraId="539CE9CF" w14:textId="1CF77FE9" w:rsidR="003E6BDA" w:rsidRPr="00C716D2" w:rsidRDefault="003E6BDA" w:rsidP="006C3952">
            <w:pPr>
              <w:pStyle w:val="ListParagraph"/>
              <w:numPr>
                <w:ilvl w:val="0"/>
                <w:numId w:val="57"/>
              </w:numPr>
              <w:ind w:left="346" w:hanging="187"/>
              <w:rPr>
                <w:rFonts w:ascii="Arial" w:hAnsi="Arial" w:cs="Arial"/>
              </w:rPr>
            </w:pPr>
            <w:r w:rsidRPr="00C716D2">
              <w:rPr>
                <w:rFonts w:ascii="Arial" w:hAnsi="Arial" w:cs="Arial"/>
                <w:i/>
                <w:iCs/>
              </w:rPr>
              <w:t>pension</w:t>
            </w:r>
            <w:r w:rsidRPr="00C716D2">
              <w:rPr>
                <w:rFonts w:ascii="Arial" w:hAnsi="Arial" w:cs="Arial"/>
              </w:rPr>
              <w:t xml:space="preserve"> award, follow the instructions in </w:t>
            </w:r>
            <w:hyperlink w:anchor="Thirdtolast" w:history="1">
              <w:r w:rsidRPr="00721823">
                <w:rPr>
                  <w:rStyle w:val="Hyperlink"/>
                  <w:rFonts w:ascii="Arial" w:hAnsi="Arial" w:cs="Arial"/>
                </w:rPr>
                <w:t>the third-to-last row of this table</w:t>
              </w:r>
            </w:hyperlink>
            <w:r w:rsidRPr="00C716D2">
              <w:rPr>
                <w:rFonts w:ascii="Arial" w:hAnsi="Arial" w:cs="Arial"/>
              </w:rPr>
              <w:t xml:space="preserve"> (in addition to this row if multiple dependents were claimed), </w:t>
            </w:r>
            <w:r w:rsidRPr="00C716D2">
              <w:rPr>
                <w:rFonts w:ascii="Arial" w:hAnsi="Arial" w:cs="Arial"/>
                <w:i/>
                <w:iCs/>
              </w:rPr>
              <w:t>or</w:t>
            </w:r>
          </w:p>
          <w:p w14:paraId="0F9B4E28" w14:textId="27A2BFD3" w:rsidR="007A5919" w:rsidRPr="007A5919" w:rsidRDefault="003E6BDA" w:rsidP="006C3952">
            <w:pPr>
              <w:pStyle w:val="ListParagraph"/>
              <w:numPr>
                <w:ilvl w:val="0"/>
                <w:numId w:val="57"/>
              </w:numPr>
              <w:ind w:left="346" w:hanging="187"/>
              <w:rPr>
                <w:rFonts w:ascii="Arial" w:hAnsi="Arial" w:cs="Arial"/>
              </w:rPr>
            </w:pPr>
            <w:r w:rsidRPr="00C716D2">
              <w:rPr>
                <w:rFonts w:ascii="Arial" w:hAnsi="Arial" w:cs="Arial"/>
                <w:i/>
                <w:iCs/>
              </w:rPr>
              <w:t xml:space="preserve">compensation </w:t>
            </w:r>
            <w:r w:rsidRPr="00C716D2">
              <w:rPr>
                <w:rFonts w:ascii="Arial" w:hAnsi="Arial" w:cs="Arial"/>
              </w:rPr>
              <w:t xml:space="preserve">award that will result in a debt due to the </w:t>
            </w:r>
            <w:r w:rsidR="009A6B3B">
              <w:rPr>
                <w:rFonts w:ascii="Arial" w:hAnsi="Arial" w:cs="Arial"/>
              </w:rPr>
              <w:t>failed submission</w:t>
            </w:r>
            <w:r w:rsidRPr="00C716D2">
              <w:rPr>
                <w:rFonts w:ascii="Arial" w:hAnsi="Arial" w:cs="Arial"/>
              </w:rPr>
              <w:t>, as discussed in the</w:t>
            </w:r>
            <w:r w:rsidRPr="00C716D2">
              <w:rPr>
                <w:rFonts w:ascii="Arial" w:hAnsi="Arial" w:cs="Arial"/>
                <w:i/>
                <w:iCs/>
              </w:rPr>
              <w:t xml:space="preserve"> Policy Analysis </w:t>
            </w:r>
            <w:r w:rsidRPr="00C716D2">
              <w:rPr>
                <w:rFonts w:ascii="Arial" w:hAnsi="Arial" w:cs="Arial"/>
              </w:rPr>
              <w:t>section of this SOP,</w:t>
            </w:r>
            <w:r w:rsidRPr="00C716D2">
              <w:rPr>
                <w:rFonts w:ascii="Arial" w:hAnsi="Arial" w:cs="Arial"/>
                <w:i/>
                <w:iCs/>
              </w:rPr>
              <w:t xml:space="preserve"> </w:t>
            </w:r>
            <w:r w:rsidRPr="00C716D2">
              <w:rPr>
                <w:rFonts w:ascii="Arial" w:hAnsi="Arial" w:cs="Arial"/>
              </w:rPr>
              <w:t xml:space="preserve">follow the instructions </w:t>
            </w:r>
            <w:hyperlink w:anchor="Lastrow" w:history="1">
              <w:r w:rsidRPr="00721823">
                <w:rPr>
                  <w:rStyle w:val="Hyperlink"/>
                  <w:rFonts w:ascii="Arial" w:hAnsi="Arial" w:cs="Arial"/>
                </w:rPr>
                <w:t>in the last row of this table</w:t>
              </w:r>
            </w:hyperlink>
            <w:r w:rsidRPr="00C716D2">
              <w:rPr>
                <w:rFonts w:ascii="Arial" w:hAnsi="Arial" w:cs="Arial"/>
              </w:rPr>
              <w:t xml:space="preserve"> (in addition to this row if multiple dependents were claimed), </w:t>
            </w:r>
            <w:r w:rsidRPr="00C716D2">
              <w:rPr>
                <w:rFonts w:ascii="Arial" w:hAnsi="Arial" w:cs="Arial"/>
                <w:i/>
                <w:iCs/>
              </w:rPr>
              <w:t>or</w:t>
            </w:r>
          </w:p>
          <w:p w14:paraId="77AE42EA" w14:textId="1690AA87" w:rsidR="00A477F9" w:rsidRPr="007A5919" w:rsidRDefault="003E6BDA" w:rsidP="006C3952">
            <w:pPr>
              <w:pStyle w:val="ListParagraph"/>
              <w:numPr>
                <w:ilvl w:val="0"/>
                <w:numId w:val="58"/>
              </w:numPr>
              <w:ind w:left="158" w:hanging="187"/>
              <w:rPr>
                <w:rStyle w:val="ui-provider"/>
                <w:rFonts w:ascii="Arial" w:hAnsi="Arial" w:cs="Arial"/>
              </w:rPr>
            </w:pPr>
            <w:r w:rsidRPr="007A5919">
              <w:rPr>
                <w:rStyle w:val="ui-provider"/>
                <w:rFonts w:ascii="Arial" w:hAnsi="Arial" w:cs="Arial"/>
              </w:rPr>
              <w:t xml:space="preserve">reduction or termination of </w:t>
            </w:r>
            <w:r w:rsidRPr="007A5919">
              <w:rPr>
                <w:rStyle w:val="ui-provider"/>
                <w:rFonts w:ascii="Arial" w:hAnsi="Arial" w:cs="Arial"/>
                <w:i/>
                <w:iCs/>
              </w:rPr>
              <w:t>pension benefits</w:t>
            </w:r>
            <w:r w:rsidRPr="007A5919">
              <w:rPr>
                <w:rStyle w:val="ui-provider"/>
                <w:rFonts w:ascii="Arial" w:hAnsi="Arial" w:cs="Arial"/>
              </w:rPr>
              <w:t xml:space="preserve"> due to </w:t>
            </w:r>
            <w:r w:rsidRPr="007A5919">
              <w:rPr>
                <w:rStyle w:val="ui-provider"/>
                <w:rFonts w:ascii="Arial" w:hAnsi="Arial" w:cs="Arial"/>
                <w:i/>
                <w:iCs/>
              </w:rPr>
              <w:t>addition</w:t>
            </w:r>
            <w:r w:rsidRPr="007A5919">
              <w:rPr>
                <w:rStyle w:val="ui-provider"/>
                <w:rFonts w:ascii="Arial" w:hAnsi="Arial" w:cs="Arial"/>
              </w:rPr>
              <w:t xml:space="preserve"> of a dependent not currently on the Veteran’s award follow the instructions in the </w:t>
            </w:r>
            <w:hyperlink w:anchor="Sectolast" w:history="1">
              <w:r w:rsidRPr="000B4A1F">
                <w:rPr>
                  <w:rStyle w:val="Hyperlink"/>
                  <w:rFonts w:ascii="Arial" w:hAnsi="Arial" w:cs="Arial"/>
                </w:rPr>
                <w:t>second to last row of this table</w:t>
              </w:r>
            </w:hyperlink>
            <w:r w:rsidRPr="007A5919">
              <w:rPr>
                <w:rStyle w:val="ui-provider"/>
                <w:rFonts w:ascii="Arial" w:hAnsi="Arial" w:cs="Arial"/>
              </w:rPr>
              <w:t>.</w:t>
            </w:r>
          </w:p>
          <w:p w14:paraId="7E36F625" w14:textId="77777777" w:rsidR="007A5919" w:rsidRDefault="007A5919" w:rsidP="003E6BDA">
            <w:pPr>
              <w:rPr>
                <w:rFonts w:ascii="Arial" w:hAnsi="Arial" w:cs="Arial"/>
              </w:rPr>
            </w:pPr>
          </w:p>
          <w:p w14:paraId="734A0450" w14:textId="6B09AF0B" w:rsidR="00A477F9" w:rsidRPr="00D45BC6" w:rsidRDefault="00A477F9" w:rsidP="163ACC39">
            <w:pPr>
              <w:rPr>
                <w:rFonts w:ascii="Arial" w:hAnsi="Arial" w:cs="Arial"/>
              </w:rPr>
            </w:pPr>
            <w:r w:rsidRPr="163ACC39">
              <w:rPr>
                <w:rFonts w:ascii="Arial" w:hAnsi="Arial" w:cs="Arial"/>
                <w:b/>
                <w:bCs/>
                <w:i/>
                <w:iCs/>
              </w:rPr>
              <w:t>Note</w:t>
            </w:r>
            <w:r w:rsidRPr="163ACC39">
              <w:rPr>
                <w:rFonts w:ascii="Arial" w:hAnsi="Arial" w:cs="Arial"/>
              </w:rPr>
              <w:t xml:space="preserve">: If the failed </w:t>
            </w:r>
            <w:r w:rsidR="1858F380" w:rsidRPr="5F49BA6B">
              <w:rPr>
                <w:rFonts w:ascii="Arial" w:hAnsi="Arial" w:cs="Arial"/>
              </w:rPr>
              <w:t xml:space="preserve">dependency </w:t>
            </w:r>
            <w:r w:rsidRPr="163ACC39">
              <w:rPr>
                <w:rFonts w:ascii="Arial" w:hAnsi="Arial" w:cs="Arial"/>
              </w:rPr>
              <w:t xml:space="preserve">submission affects the prior decision unfavorably due to an administrative error other than the </w:t>
            </w:r>
            <w:r w:rsidR="009A6B3B">
              <w:rPr>
                <w:rFonts w:ascii="Arial" w:hAnsi="Arial" w:cs="Arial"/>
              </w:rPr>
              <w:t>failed submission issue</w:t>
            </w:r>
            <w:r w:rsidRPr="163ACC39">
              <w:rPr>
                <w:rFonts w:ascii="Arial" w:hAnsi="Arial" w:cs="Arial"/>
              </w:rPr>
              <w:t xml:space="preserve"> expressed in the </w:t>
            </w:r>
            <w:r w:rsidRPr="163ACC39">
              <w:rPr>
                <w:rFonts w:ascii="Arial" w:hAnsi="Arial" w:cs="Arial"/>
                <w:i/>
                <w:iCs/>
              </w:rPr>
              <w:t>Policy Analysis</w:t>
            </w:r>
            <w:r w:rsidRPr="163ACC39">
              <w:rPr>
                <w:rFonts w:ascii="Arial" w:hAnsi="Arial" w:cs="Arial"/>
              </w:rPr>
              <w:t xml:space="preserve"> section of this SOP, follow </w:t>
            </w:r>
          </w:p>
          <w:p w14:paraId="79947442" w14:textId="56064B8B" w:rsidR="00A477F9" w:rsidRPr="00D45BC6" w:rsidRDefault="00A477F9" w:rsidP="002E1DE2">
            <w:pPr>
              <w:pStyle w:val="ListParagraph"/>
              <w:numPr>
                <w:ilvl w:val="0"/>
                <w:numId w:val="1"/>
              </w:numPr>
              <w:rPr>
                <w:rFonts w:ascii="Arial" w:hAnsi="Arial" w:cs="Arial"/>
              </w:rPr>
            </w:pPr>
            <w:r w:rsidRPr="163ACC39">
              <w:rPr>
                <w:rFonts w:ascii="Arial" w:hAnsi="Arial" w:cs="Arial"/>
              </w:rPr>
              <w:t xml:space="preserve">any applicable due process procedures outlined in </w:t>
            </w:r>
            <w:hyperlink r:id="rId24" w:history="1">
              <w:r w:rsidRPr="00480DB6">
                <w:rPr>
                  <w:rStyle w:val="Hyperlink"/>
                  <w:rFonts w:ascii="Arial" w:hAnsi="Arial" w:cs="Arial"/>
                </w:rPr>
                <w:t>M21-1, Part X, Subpart ii, 3.A-D</w:t>
              </w:r>
            </w:hyperlink>
            <w:r w:rsidRPr="163ACC39">
              <w:rPr>
                <w:rFonts w:ascii="Arial" w:hAnsi="Arial" w:cs="Arial"/>
              </w:rPr>
              <w:t>, and</w:t>
            </w:r>
          </w:p>
          <w:p w14:paraId="04B2A1E1" w14:textId="2C2CEFCF" w:rsidR="00A477F9" w:rsidRPr="00F57011" w:rsidRDefault="00A477F9" w:rsidP="002E1DE2">
            <w:pPr>
              <w:pStyle w:val="ListParagraph"/>
              <w:numPr>
                <w:ilvl w:val="0"/>
                <w:numId w:val="1"/>
              </w:numPr>
              <w:rPr>
                <w:rFonts w:ascii="Calibri" w:eastAsia="Calibri" w:hAnsi="Calibri" w:cs="Arial"/>
              </w:rPr>
            </w:pPr>
            <w:r w:rsidRPr="163ACC39">
              <w:rPr>
                <w:rFonts w:ascii="Arial" w:hAnsi="Arial" w:cs="Arial"/>
              </w:rPr>
              <w:t xml:space="preserve">the procedures in </w:t>
            </w:r>
            <w:hyperlink r:id="rId25" w:history="1">
              <w:r w:rsidRPr="00335FDD">
                <w:rPr>
                  <w:rStyle w:val="Hyperlink"/>
                  <w:rFonts w:ascii="Arial" w:hAnsi="Arial" w:cs="Arial"/>
                </w:rPr>
                <w:t>M21-1, Part VI, Subpart i, 2.B.3</w:t>
              </w:r>
            </w:hyperlink>
            <w:r w:rsidRPr="163ACC39">
              <w:rPr>
                <w:rFonts w:ascii="Arial" w:hAnsi="Arial" w:cs="Arial"/>
              </w:rPr>
              <w:t xml:space="preserve"> for handling administrative error.</w:t>
            </w:r>
          </w:p>
        </w:tc>
      </w:tr>
      <w:tr w:rsidR="00A477F9" w14:paraId="7D33D5CC" w14:textId="77777777" w:rsidTr="7C7C97BE">
        <w:tc>
          <w:tcPr>
            <w:tcW w:w="3152" w:type="dxa"/>
          </w:tcPr>
          <w:p w14:paraId="0F72B1D6" w14:textId="501FB85A" w:rsidR="00A477F9" w:rsidRPr="005B1B49" w:rsidRDefault="00A477F9" w:rsidP="163ACC39">
            <w:pPr>
              <w:rPr>
                <w:rFonts w:ascii="Arial" w:hAnsi="Arial" w:cs="Arial"/>
              </w:rPr>
            </w:pPr>
            <w:r w:rsidRPr="163ACC39">
              <w:rPr>
                <w:rFonts w:ascii="Arial" w:hAnsi="Arial" w:cs="Arial"/>
              </w:rPr>
              <w:lastRenderedPageBreak/>
              <w:t xml:space="preserve">Veteran successfully filed a claim for the same dependents on the failed </w:t>
            </w:r>
            <w:r w:rsidR="747669CE" w:rsidRPr="5F49BA6B">
              <w:rPr>
                <w:rFonts w:ascii="Arial" w:hAnsi="Arial" w:cs="Arial"/>
              </w:rPr>
              <w:t>dependency</w:t>
            </w:r>
            <w:r w:rsidR="59B40E4E" w:rsidRPr="5F49BA6B">
              <w:rPr>
                <w:rFonts w:ascii="Arial" w:hAnsi="Arial" w:cs="Arial"/>
              </w:rPr>
              <w:t xml:space="preserve"> </w:t>
            </w:r>
            <w:r w:rsidRPr="163ACC39">
              <w:rPr>
                <w:rFonts w:ascii="Arial" w:hAnsi="Arial" w:cs="Arial"/>
              </w:rPr>
              <w:t xml:space="preserve">submission, which has been adjudicated, and the failed submission does </w:t>
            </w:r>
            <w:r w:rsidRPr="163ACC39">
              <w:rPr>
                <w:rFonts w:ascii="Arial" w:hAnsi="Arial" w:cs="Arial"/>
                <w:i/>
                <w:iCs/>
              </w:rPr>
              <w:t>not</w:t>
            </w:r>
            <w:r w:rsidRPr="163ACC39">
              <w:rPr>
                <w:rFonts w:ascii="Arial" w:hAnsi="Arial" w:cs="Arial"/>
              </w:rPr>
              <w:t xml:space="preserve"> change the outcome of that prior adjudication</w:t>
            </w:r>
          </w:p>
        </w:tc>
        <w:tc>
          <w:tcPr>
            <w:tcW w:w="5853" w:type="dxa"/>
          </w:tcPr>
          <w:p w14:paraId="10E85AFE" w14:textId="63B3974B" w:rsidR="00A477F9" w:rsidRDefault="2E6AD4DC" w:rsidP="00D17FAE">
            <w:pPr>
              <w:rPr>
                <w:rFonts w:ascii="Arial" w:hAnsi="Arial" w:cs="Arial"/>
              </w:rPr>
            </w:pPr>
            <w:r w:rsidRPr="63354ABA">
              <w:rPr>
                <w:rFonts w:ascii="Arial" w:hAnsi="Arial" w:cs="Arial"/>
              </w:rPr>
              <w:t xml:space="preserve">complete authorization activity under the EP established per </w:t>
            </w:r>
            <w:hyperlink w:anchor="Table2" w:history="1">
              <w:r w:rsidRPr="003F3882">
                <w:rPr>
                  <w:rStyle w:val="Hyperlink"/>
                  <w:rFonts w:ascii="Arial" w:hAnsi="Arial" w:cs="Arial"/>
                </w:rPr>
                <w:t>Table 2</w:t>
              </w:r>
            </w:hyperlink>
            <w:r w:rsidRPr="63354ABA">
              <w:rPr>
                <w:rFonts w:ascii="Arial" w:hAnsi="Arial" w:cs="Arial"/>
              </w:rPr>
              <w:t xml:space="preserve"> to confirm and continue the previous decision(s</w:t>
            </w:r>
            <w:r w:rsidR="00790AB8" w:rsidRPr="63354ABA">
              <w:rPr>
                <w:rFonts w:ascii="Arial" w:hAnsi="Arial" w:cs="Arial"/>
              </w:rPr>
              <w:t>) and</w:t>
            </w:r>
            <w:r w:rsidRPr="63354ABA">
              <w:rPr>
                <w:rFonts w:ascii="Arial" w:hAnsi="Arial" w:cs="Arial"/>
              </w:rPr>
              <w:t xml:space="preserve"> list the failed </w:t>
            </w:r>
            <w:r w:rsidR="236E06B0" w:rsidRPr="5F49BA6B">
              <w:rPr>
                <w:rFonts w:ascii="Arial" w:hAnsi="Arial" w:cs="Arial"/>
              </w:rPr>
              <w:t xml:space="preserve">dependency </w:t>
            </w:r>
            <w:r w:rsidRPr="63354ABA">
              <w:rPr>
                <w:rFonts w:ascii="Arial" w:hAnsi="Arial" w:cs="Arial"/>
              </w:rPr>
              <w:t>submission application</w:t>
            </w:r>
            <w:r w:rsidR="009A44B4">
              <w:rPr>
                <w:rFonts w:ascii="Arial" w:hAnsi="Arial" w:cs="Arial"/>
              </w:rPr>
              <w:t>(s)</w:t>
            </w:r>
            <w:r w:rsidRPr="63354ABA">
              <w:rPr>
                <w:rFonts w:ascii="Arial" w:hAnsi="Arial" w:cs="Arial"/>
              </w:rPr>
              <w:t xml:space="preserve"> as evidence in the decision notice</w:t>
            </w:r>
            <w:r w:rsidR="009A44B4">
              <w:rPr>
                <w:rFonts w:ascii="Arial" w:hAnsi="Arial" w:cs="Arial"/>
              </w:rPr>
              <w:t xml:space="preserve"> that </w:t>
            </w:r>
            <w:r w:rsidR="00C228CE">
              <w:rPr>
                <w:rFonts w:ascii="Arial" w:hAnsi="Arial" w:cs="Arial"/>
              </w:rPr>
              <w:t xml:space="preserve">meets </w:t>
            </w:r>
            <w:r w:rsidR="00282EFC">
              <w:rPr>
                <w:rFonts w:ascii="Arial" w:hAnsi="Arial" w:cs="Arial"/>
              </w:rPr>
              <w:t xml:space="preserve">requirements </w:t>
            </w:r>
            <w:r w:rsidR="00A42735">
              <w:rPr>
                <w:rFonts w:ascii="Arial" w:hAnsi="Arial" w:cs="Arial"/>
              </w:rPr>
              <w:t xml:space="preserve">in </w:t>
            </w:r>
            <w:hyperlink r:id="rId26" w:history="1">
              <w:r w:rsidR="00A42735" w:rsidRPr="00C05792">
                <w:rPr>
                  <w:rStyle w:val="Hyperlink"/>
                  <w:rFonts w:ascii="Arial" w:hAnsi="Arial" w:cs="Arial"/>
                </w:rPr>
                <w:t xml:space="preserve">M21-1, Part VI, Subpart </w:t>
              </w:r>
              <w:r w:rsidR="000511F1" w:rsidRPr="00C05792">
                <w:rPr>
                  <w:rStyle w:val="Hyperlink"/>
                  <w:rFonts w:ascii="Arial" w:hAnsi="Arial" w:cs="Arial"/>
                </w:rPr>
                <w:t>i, 1.B.1.b</w:t>
              </w:r>
            </w:hyperlink>
            <w:r w:rsidR="00CC306A">
              <w:rPr>
                <w:rFonts w:ascii="Arial" w:hAnsi="Arial" w:cs="Arial"/>
              </w:rPr>
              <w:t xml:space="preserve"> (</w:t>
            </w:r>
            <w:r w:rsidR="00CA2059">
              <w:rPr>
                <w:rFonts w:ascii="Arial" w:hAnsi="Arial" w:cs="Arial"/>
              </w:rPr>
              <w:t xml:space="preserve">to include </w:t>
            </w:r>
            <w:r w:rsidR="00024B41">
              <w:rPr>
                <w:rFonts w:ascii="Arial" w:hAnsi="Arial" w:cs="Arial"/>
              </w:rPr>
              <w:t xml:space="preserve">review </w:t>
            </w:r>
            <w:r w:rsidR="005C4B01">
              <w:rPr>
                <w:rFonts w:ascii="Arial" w:hAnsi="Arial" w:cs="Arial"/>
              </w:rPr>
              <w:t>rights)</w:t>
            </w:r>
            <w:r w:rsidRPr="63354ABA">
              <w:rPr>
                <w:rFonts w:ascii="Arial" w:hAnsi="Arial" w:cs="Arial"/>
              </w:rPr>
              <w:t>.</w:t>
            </w:r>
          </w:p>
          <w:p w14:paraId="7F5E3689" w14:textId="77777777" w:rsidR="00311264" w:rsidRDefault="00311264" w:rsidP="00D17FAE">
            <w:pPr>
              <w:rPr>
                <w:rFonts w:ascii="Arial" w:hAnsi="Arial" w:cs="Arial"/>
              </w:rPr>
            </w:pPr>
          </w:p>
          <w:p w14:paraId="3E1D1823" w14:textId="4284190C" w:rsidR="00311264" w:rsidRPr="00311264" w:rsidRDefault="00311264" w:rsidP="00D17FAE">
            <w:pPr>
              <w:rPr>
                <w:rFonts w:ascii="Arial" w:hAnsi="Arial" w:cs="Arial"/>
              </w:rPr>
            </w:pPr>
          </w:p>
        </w:tc>
      </w:tr>
      <w:tr w:rsidR="00A477F9" w14:paraId="2E6E0427" w14:textId="77777777" w:rsidTr="7C7C97BE">
        <w:tc>
          <w:tcPr>
            <w:tcW w:w="3152" w:type="dxa"/>
          </w:tcPr>
          <w:p w14:paraId="489DE034" w14:textId="60C28DD8" w:rsidR="00A477F9" w:rsidRDefault="00A477F9" w:rsidP="00A477F9">
            <w:pPr>
              <w:rPr>
                <w:rFonts w:ascii="Arial" w:hAnsi="Arial" w:cs="Arial"/>
              </w:rPr>
            </w:pPr>
            <w:r w:rsidRPr="163ACC39">
              <w:rPr>
                <w:rFonts w:ascii="Arial" w:hAnsi="Arial" w:cs="Arial"/>
              </w:rPr>
              <w:t>failed</w:t>
            </w:r>
            <w:r w:rsidR="59B40E4E" w:rsidRPr="5F49BA6B">
              <w:rPr>
                <w:rFonts w:ascii="Arial" w:hAnsi="Arial" w:cs="Arial"/>
              </w:rPr>
              <w:t xml:space="preserve"> </w:t>
            </w:r>
            <w:r w:rsidR="56FDD8B1" w:rsidRPr="5F49BA6B">
              <w:rPr>
                <w:rFonts w:ascii="Arial" w:hAnsi="Arial" w:cs="Arial"/>
              </w:rPr>
              <w:t>dependency</w:t>
            </w:r>
            <w:r w:rsidRPr="163ACC39">
              <w:rPr>
                <w:rFonts w:ascii="Arial" w:hAnsi="Arial" w:cs="Arial"/>
              </w:rPr>
              <w:t xml:space="preserve"> submission results in the loss of a dependent(s) currently on the Veteran’s </w:t>
            </w:r>
            <w:r w:rsidRPr="163ACC39">
              <w:rPr>
                <w:rFonts w:ascii="Arial" w:hAnsi="Arial" w:cs="Arial"/>
                <w:b/>
                <w:bCs/>
                <w:i/>
                <w:iCs/>
              </w:rPr>
              <w:t>pension</w:t>
            </w:r>
            <w:r w:rsidRPr="163ACC39">
              <w:rPr>
                <w:rFonts w:ascii="Arial" w:hAnsi="Arial" w:cs="Arial"/>
              </w:rPr>
              <w:t xml:space="preserve"> award</w:t>
            </w:r>
          </w:p>
        </w:tc>
        <w:tc>
          <w:tcPr>
            <w:tcW w:w="5853" w:type="dxa"/>
            <w:vAlign w:val="center"/>
          </w:tcPr>
          <w:p w14:paraId="5D3EB5DB" w14:textId="77777777" w:rsidR="00A477F9" w:rsidRDefault="00A477F9" w:rsidP="00D17FAE">
            <w:pPr>
              <w:rPr>
                <w:rFonts w:ascii="Arial" w:hAnsi="Arial" w:cs="Arial"/>
              </w:rPr>
            </w:pPr>
            <w:bookmarkStart w:id="4" w:name="Thirdtolast"/>
            <w:r w:rsidRPr="163ACC39">
              <w:rPr>
                <w:rFonts w:ascii="Arial" w:hAnsi="Arial" w:cs="Arial"/>
              </w:rPr>
              <w:t>review the following table to determine the actions needed.</w:t>
            </w:r>
            <w:bookmarkEnd w:id="4"/>
            <w:r>
              <w:br/>
            </w:r>
          </w:p>
          <w:tbl>
            <w:tblPr>
              <w:tblW w:w="5637" w:type="dxa"/>
              <w:tblCellSpacing w:w="15" w:type="dxa"/>
              <w:tblCellMar>
                <w:top w:w="15" w:type="dxa"/>
                <w:left w:w="15" w:type="dxa"/>
                <w:bottom w:w="15" w:type="dxa"/>
                <w:right w:w="15" w:type="dxa"/>
              </w:tblCellMar>
              <w:tblLook w:val="04A0" w:firstRow="1" w:lastRow="0" w:firstColumn="1" w:lastColumn="0" w:noHBand="0" w:noVBand="1"/>
            </w:tblPr>
            <w:tblGrid>
              <w:gridCol w:w="1795"/>
              <w:gridCol w:w="3842"/>
            </w:tblGrid>
            <w:tr w:rsidR="00A477F9" w:rsidRPr="002D685A" w14:paraId="0821A0C2" w14:textId="77777777" w:rsidTr="163ACC39">
              <w:trPr>
                <w:trHeight w:val="300"/>
                <w:tblCellSpacing w:w="15" w:type="dxa"/>
              </w:trPr>
              <w:tc>
                <w:tcPr>
                  <w:tcW w:w="0" w:type="auto"/>
                  <w:vAlign w:val="center"/>
                  <w:hideMark/>
                </w:tcPr>
                <w:p w14:paraId="49D38952" w14:textId="4400C747" w:rsidR="00A477F9" w:rsidRPr="002D685A" w:rsidRDefault="00A477F9" w:rsidP="00223921">
                  <w:pPr>
                    <w:spacing w:before="100" w:beforeAutospacing="1" w:after="240" w:line="240" w:lineRule="auto"/>
                    <w:jc w:val="center"/>
                    <w:rPr>
                      <w:rFonts w:ascii="Arial" w:eastAsia="Times New Roman" w:hAnsi="Arial" w:cs="Arial"/>
                    </w:rPr>
                  </w:pPr>
                  <w:r w:rsidRPr="163ACC39">
                    <w:rPr>
                      <w:rFonts w:ascii="Arial" w:eastAsia="Times New Roman" w:hAnsi="Arial" w:cs="Arial"/>
                      <w:b/>
                      <w:bCs/>
                    </w:rPr>
                    <w:t>If</w:t>
                  </w:r>
                  <w:r w:rsidR="3CF38989" w:rsidRPr="163ACC39">
                    <w:rPr>
                      <w:rFonts w:ascii="Arial" w:eastAsia="Times New Roman" w:hAnsi="Arial" w:cs="Arial"/>
                      <w:b/>
                      <w:bCs/>
                    </w:rPr>
                    <w:t xml:space="preserve"> </w:t>
                  </w:r>
                  <w:r w:rsidR="53675A3A" w:rsidRPr="163ACC39">
                    <w:rPr>
                      <w:rFonts w:ascii="Arial" w:eastAsia="Times New Roman" w:hAnsi="Arial" w:cs="Arial"/>
                      <w:b/>
                      <w:bCs/>
                    </w:rPr>
                    <w:t>removal</w:t>
                  </w:r>
                  <w:r w:rsidR="33527C98" w:rsidRPr="163ACC39">
                    <w:rPr>
                      <w:rFonts w:ascii="Arial" w:eastAsia="Times New Roman" w:hAnsi="Arial" w:cs="Arial"/>
                      <w:b/>
                      <w:bCs/>
                    </w:rPr>
                    <w:t xml:space="preserve"> </w:t>
                  </w:r>
                  <w:r w:rsidR="53675A3A" w:rsidRPr="163ACC39">
                    <w:rPr>
                      <w:rFonts w:ascii="Arial" w:eastAsia="Times New Roman" w:hAnsi="Arial" w:cs="Arial"/>
                      <w:b/>
                      <w:bCs/>
                    </w:rPr>
                    <w:t>of the dependent and their income results in …</w:t>
                  </w:r>
                </w:p>
              </w:tc>
              <w:tc>
                <w:tcPr>
                  <w:tcW w:w="3797" w:type="dxa"/>
                  <w:vAlign w:val="center"/>
                  <w:hideMark/>
                </w:tcPr>
                <w:p w14:paraId="5347E4CE" w14:textId="77777777" w:rsidR="00A477F9" w:rsidRPr="002D685A" w:rsidRDefault="00A477F9" w:rsidP="00223921">
                  <w:pPr>
                    <w:spacing w:before="100" w:beforeAutospacing="1" w:after="240" w:line="240" w:lineRule="auto"/>
                    <w:jc w:val="center"/>
                    <w:rPr>
                      <w:rFonts w:ascii="Arial" w:eastAsia="Times New Roman" w:hAnsi="Arial" w:cs="Arial"/>
                    </w:rPr>
                  </w:pPr>
                  <w:r w:rsidRPr="163ACC39">
                    <w:rPr>
                      <w:rFonts w:ascii="Arial" w:eastAsia="Times New Roman" w:hAnsi="Arial" w:cs="Arial"/>
                      <w:b/>
                      <w:bCs/>
                    </w:rPr>
                    <w:t>Then ...</w:t>
                  </w:r>
                </w:p>
              </w:tc>
            </w:tr>
            <w:tr w:rsidR="00A477F9" w:rsidRPr="002D685A" w14:paraId="57D339D3" w14:textId="77777777" w:rsidTr="163ACC39">
              <w:trPr>
                <w:trHeight w:val="300"/>
                <w:tblCellSpacing w:w="15" w:type="dxa"/>
              </w:trPr>
              <w:tc>
                <w:tcPr>
                  <w:tcW w:w="0" w:type="auto"/>
                  <w:vAlign w:val="center"/>
                  <w:hideMark/>
                </w:tcPr>
                <w:p w14:paraId="0D20F7DD" w14:textId="53C68A23" w:rsidR="00A477F9" w:rsidRPr="002D685A" w:rsidRDefault="00A477F9" w:rsidP="00223921">
                  <w:pPr>
                    <w:spacing w:before="100" w:beforeAutospacing="1" w:after="240" w:line="240" w:lineRule="auto"/>
                    <w:jc w:val="center"/>
                    <w:rPr>
                      <w:rFonts w:ascii="Arial" w:eastAsia="Times New Roman" w:hAnsi="Arial" w:cs="Arial"/>
                    </w:rPr>
                  </w:pPr>
                  <w:r w:rsidRPr="163ACC39">
                    <w:rPr>
                      <w:rFonts w:ascii="Arial" w:eastAsia="Times New Roman" w:hAnsi="Arial" w:cs="Arial"/>
                    </w:rPr>
                    <w:t>an</w:t>
                  </w:r>
                  <w:r w:rsidRPr="163ACC39">
                    <w:rPr>
                      <w:rFonts w:ascii="Arial" w:eastAsia="Times New Roman" w:hAnsi="Arial" w:cs="Arial"/>
                      <w:b/>
                      <w:bCs/>
                      <w:i/>
                      <w:iCs/>
                    </w:rPr>
                    <w:t xml:space="preserve"> increase</w:t>
                  </w:r>
                  <w:r w:rsidRPr="163ACC39">
                    <w:rPr>
                      <w:rFonts w:ascii="Arial" w:eastAsia="Times New Roman" w:hAnsi="Arial" w:cs="Arial"/>
                    </w:rPr>
                    <w:t xml:space="preserve"> to the Veteran’s pension award</w:t>
                  </w:r>
                </w:p>
              </w:tc>
              <w:tc>
                <w:tcPr>
                  <w:tcW w:w="3797" w:type="dxa"/>
                  <w:vAlign w:val="center"/>
                  <w:hideMark/>
                </w:tcPr>
                <w:p w14:paraId="536049FE" w14:textId="46B9917F" w:rsidR="00CD125F" w:rsidRDefault="175CBFE3" w:rsidP="006C3952">
                  <w:pPr>
                    <w:pStyle w:val="ListParagraph"/>
                    <w:numPr>
                      <w:ilvl w:val="0"/>
                      <w:numId w:val="39"/>
                    </w:numPr>
                    <w:spacing w:line="256" w:lineRule="auto"/>
                    <w:ind w:left="158" w:hanging="187"/>
                    <w:rPr>
                      <w:rFonts w:ascii="Arial" w:hAnsi="Arial" w:cs="Arial"/>
                    </w:rPr>
                  </w:pPr>
                  <w:r>
                    <w:rPr>
                      <w:rFonts w:ascii="Arial" w:hAnsi="Arial" w:cs="Arial"/>
                    </w:rPr>
                    <w:t xml:space="preserve">Follow the guidance in </w:t>
                  </w:r>
                  <w:hyperlink r:id="rId27" w:history="1">
                    <w:r>
                      <w:rPr>
                        <w:rStyle w:val="Hyperlink"/>
                        <w:rFonts w:ascii="Arial" w:hAnsi="Arial" w:cs="Arial"/>
                      </w:rPr>
                      <w:t>M21-1, Part IX, Subpart iii, 1.F.3.i</w:t>
                    </w:r>
                  </w:hyperlink>
                  <w:r>
                    <w:rPr>
                      <w:rFonts w:ascii="Arial" w:hAnsi="Arial" w:cs="Arial"/>
                    </w:rPr>
                    <w:t xml:space="preserve"> and </w:t>
                  </w:r>
                  <w:hyperlink r:id="rId28" w:anchor="4" w:history="1">
                    <w:r>
                      <w:rPr>
                        <w:rStyle w:val="Hyperlink"/>
                        <w:rFonts w:ascii="Arial" w:hAnsi="Arial" w:cs="Arial"/>
                      </w:rPr>
                      <w:t>M21-1, Part IX, Subpart iii, 1.F.4.c</w:t>
                    </w:r>
                  </w:hyperlink>
                  <w:r>
                    <w:rPr>
                      <w:rFonts w:ascii="Arial" w:hAnsi="Arial" w:cs="Arial"/>
                    </w:rPr>
                    <w:t xml:space="preserve"> to remove the dependent and their income (if applicable) and</w:t>
                  </w:r>
                </w:p>
                <w:p w14:paraId="3003794E" w14:textId="77777777" w:rsidR="00CD125F" w:rsidRDefault="175CBFE3" w:rsidP="006C3952">
                  <w:pPr>
                    <w:pStyle w:val="ListParagraph"/>
                    <w:numPr>
                      <w:ilvl w:val="0"/>
                      <w:numId w:val="39"/>
                    </w:numPr>
                    <w:spacing w:line="256" w:lineRule="auto"/>
                    <w:ind w:left="158" w:hanging="187"/>
                    <w:rPr>
                      <w:rFonts w:ascii="Arial" w:hAnsi="Arial" w:cs="Arial"/>
                    </w:rPr>
                  </w:pPr>
                  <w:r w:rsidRPr="163ACC39">
                    <w:rPr>
                      <w:rFonts w:ascii="Arial" w:hAnsi="Arial" w:cs="Arial"/>
                    </w:rPr>
                    <w:t>pay the increase.</w:t>
                  </w:r>
                </w:p>
                <w:p w14:paraId="37371952" w14:textId="4EC19DD2" w:rsidR="00A477F9" w:rsidRPr="002D685A" w:rsidRDefault="00A477F9" w:rsidP="00916FE1">
                  <w:pPr>
                    <w:spacing w:before="100" w:beforeAutospacing="1" w:after="240" w:line="240" w:lineRule="auto"/>
                    <w:rPr>
                      <w:rFonts w:ascii="Arial" w:eastAsia="Times New Roman" w:hAnsi="Arial" w:cs="Arial"/>
                    </w:rPr>
                  </w:pPr>
                  <w:r w:rsidRPr="163ACC39">
                    <w:rPr>
                      <w:rFonts w:ascii="Arial" w:eastAsia="Times New Roman" w:hAnsi="Arial" w:cs="Arial"/>
                      <w:b/>
                      <w:bCs/>
                      <w:i/>
                      <w:iCs/>
                    </w:rPr>
                    <w:t>Note</w:t>
                  </w:r>
                  <w:r w:rsidRPr="163ACC39">
                    <w:rPr>
                      <w:rFonts w:ascii="Arial" w:eastAsia="Times New Roman" w:hAnsi="Arial" w:cs="Arial"/>
                    </w:rPr>
                    <w:t>:  Do not prepare an administrative decision.</w:t>
                  </w:r>
                </w:p>
              </w:tc>
            </w:tr>
            <w:tr w:rsidR="00A477F9" w:rsidRPr="002D685A" w14:paraId="363BC70B" w14:textId="77777777" w:rsidTr="163ACC39">
              <w:trPr>
                <w:trHeight w:val="300"/>
                <w:tblCellSpacing w:w="15" w:type="dxa"/>
              </w:trPr>
              <w:tc>
                <w:tcPr>
                  <w:tcW w:w="0" w:type="auto"/>
                  <w:vAlign w:val="center"/>
                  <w:hideMark/>
                </w:tcPr>
                <w:p w14:paraId="5D5E4817" w14:textId="6000C9E1" w:rsidR="00A477F9" w:rsidRPr="002D685A" w:rsidRDefault="00A477F9" w:rsidP="00223921">
                  <w:pPr>
                    <w:spacing w:before="100" w:beforeAutospacing="1" w:after="240" w:line="240" w:lineRule="auto"/>
                    <w:jc w:val="center"/>
                    <w:rPr>
                      <w:rFonts w:ascii="Arial" w:eastAsia="Times New Roman" w:hAnsi="Arial" w:cs="Arial"/>
                    </w:rPr>
                  </w:pPr>
                  <w:r w:rsidRPr="163ACC39">
                    <w:rPr>
                      <w:rFonts w:ascii="Arial" w:eastAsia="Times New Roman" w:hAnsi="Arial" w:cs="Arial"/>
                    </w:rPr>
                    <w:lastRenderedPageBreak/>
                    <w:t xml:space="preserve">a </w:t>
                  </w:r>
                  <w:r w:rsidRPr="163ACC39">
                    <w:rPr>
                      <w:rFonts w:ascii="Arial" w:eastAsia="Times New Roman" w:hAnsi="Arial" w:cs="Arial"/>
                      <w:b/>
                      <w:bCs/>
                      <w:i/>
                      <w:iCs/>
                    </w:rPr>
                    <w:t>reduction or termination</w:t>
                  </w:r>
                  <w:r w:rsidRPr="163ACC39">
                    <w:rPr>
                      <w:rFonts w:ascii="Arial" w:eastAsia="Times New Roman" w:hAnsi="Arial" w:cs="Arial"/>
                    </w:rPr>
                    <w:t xml:space="preserve"> of the Veteran’s pension award</w:t>
                  </w:r>
                </w:p>
              </w:tc>
              <w:tc>
                <w:tcPr>
                  <w:tcW w:w="3797" w:type="dxa"/>
                  <w:vAlign w:val="center"/>
                  <w:hideMark/>
                </w:tcPr>
                <w:p w14:paraId="58795C5E" w14:textId="77777777" w:rsidR="00B74610" w:rsidRDefault="5752BB2E" w:rsidP="006C3952">
                  <w:pPr>
                    <w:pStyle w:val="ListParagraph"/>
                    <w:numPr>
                      <w:ilvl w:val="0"/>
                      <w:numId w:val="40"/>
                    </w:numPr>
                    <w:spacing w:line="256" w:lineRule="auto"/>
                    <w:ind w:left="158" w:hanging="187"/>
                    <w:rPr>
                      <w:rFonts w:ascii="Arial" w:hAnsi="Arial" w:cs="Arial"/>
                    </w:rPr>
                  </w:pPr>
                  <w:r>
                    <w:rPr>
                      <w:rFonts w:ascii="Arial" w:hAnsi="Arial" w:cs="Arial"/>
                    </w:rPr>
                    <w:t xml:space="preserve">Follow the guidance in </w:t>
                  </w:r>
                  <w:hyperlink r:id="rId29" w:history="1">
                    <w:r>
                      <w:rPr>
                        <w:rStyle w:val="Hyperlink"/>
                        <w:rFonts w:ascii="Arial" w:hAnsi="Arial" w:cs="Arial"/>
                      </w:rPr>
                      <w:t>M21-1, Part IX, Subpart iii, 1.F.3.a-f</w:t>
                    </w:r>
                  </w:hyperlink>
                  <w:r>
                    <w:rPr>
                      <w:rFonts w:ascii="Arial" w:hAnsi="Arial" w:cs="Arial"/>
                    </w:rPr>
                    <w:t xml:space="preserve"> and </w:t>
                  </w:r>
                  <w:hyperlink r:id="rId30" w:anchor="4" w:history="1">
                    <w:r>
                      <w:rPr>
                        <w:rStyle w:val="Hyperlink"/>
                        <w:rFonts w:ascii="Arial" w:hAnsi="Arial" w:cs="Arial"/>
                      </w:rPr>
                      <w:t>M21-1, Part IX, Subpart iii,1. F.4.c</w:t>
                    </w:r>
                  </w:hyperlink>
                  <w:r>
                    <w:rPr>
                      <w:rFonts w:ascii="Arial" w:hAnsi="Arial" w:cs="Arial"/>
                    </w:rPr>
                    <w:t xml:space="preserve"> to remove dependent and their income (if applicable).</w:t>
                  </w:r>
                </w:p>
                <w:p w14:paraId="7F0321FC" w14:textId="5C51DFF3" w:rsidR="00A477F9" w:rsidRPr="00B74610" w:rsidRDefault="00A477F9" w:rsidP="006C3952">
                  <w:pPr>
                    <w:pStyle w:val="ListParagraph"/>
                    <w:numPr>
                      <w:ilvl w:val="0"/>
                      <w:numId w:val="40"/>
                    </w:numPr>
                    <w:spacing w:line="256" w:lineRule="auto"/>
                    <w:ind w:left="158" w:hanging="187"/>
                    <w:rPr>
                      <w:rFonts w:ascii="Arial" w:hAnsi="Arial" w:cs="Arial"/>
                    </w:rPr>
                  </w:pPr>
                  <w:r w:rsidRPr="163ACC39">
                    <w:rPr>
                      <w:rFonts w:ascii="Arial" w:eastAsia="Times New Roman" w:hAnsi="Arial" w:cs="Arial"/>
                    </w:rPr>
                    <w:t xml:space="preserve">Prepare an administrative decision to remove the </w:t>
                  </w:r>
                  <w:r w:rsidR="5752BB2E" w:rsidRPr="163ACC39">
                    <w:rPr>
                      <w:rFonts w:ascii="Arial" w:eastAsia="Times New Roman" w:hAnsi="Arial" w:cs="Arial"/>
                    </w:rPr>
                    <w:t xml:space="preserve">debt due to the </w:t>
                  </w:r>
                  <w:r w:rsidR="001833B0">
                    <w:rPr>
                      <w:rFonts w:ascii="Arial" w:eastAsia="Times New Roman" w:hAnsi="Arial" w:cs="Arial"/>
                    </w:rPr>
                    <w:t xml:space="preserve"> electronic submission </w:t>
                  </w:r>
                  <w:r w:rsidR="5752BB2E" w:rsidRPr="163ACC39">
                    <w:rPr>
                      <w:rFonts w:ascii="Arial" w:eastAsia="Times New Roman" w:hAnsi="Arial" w:cs="Arial"/>
                    </w:rPr>
                    <w:t>defect</w:t>
                  </w:r>
                  <w:r w:rsidRPr="163ACC39">
                    <w:rPr>
                      <w:rFonts w:ascii="Arial" w:eastAsia="Times New Roman" w:hAnsi="Arial" w:cs="Arial"/>
                    </w:rPr>
                    <w:t xml:space="preserve"> by following the </w:t>
                  </w:r>
                  <w:r w:rsidR="5752BB2E" w:rsidRPr="163ACC39">
                    <w:rPr>
                      <w:rFonts w:ascii="Arial" w:eastAsia="Times New Roman" w:hAnsi="Arial" w:cs="Arial"/>
                    </w:rPr>
                    <w:t xml:space="preserve">instructions in </w:t>
                  </w:r>
                  <w:hyperlink w:anchor="Lastrow" w:history="1">
                    <w:r w:rsidR="5752BB2E" w:rsidRPr="00AE0FD3">
                      <w:rPr>
                        <w:rStyle w:val="Hyperlink"/>
                        <w:rFonts w:ascii="Arial" w:eastAsia="Times New Roman" w:hAnsi="Arial" w:cs="Arial"/>
                      </w:rPr>
                      <w:t xml:space="preserve">the last row of this </w:t>
                    </w:r>
                    <w:r w:rsidRPr="00AE0FD3">
                      <w:rPr>
                        <w:rStyle w:val="Hyperlink"/>
                        <w:rFonts w:ascii="Arial" w:eastAsia="Times New Roman" w:hAnsi="Arial" w:cs="Arial"/>
                      </w:rPr>
                      <w:t>table</w:t>
                    </w:r>
                  </w:hyperlink>
                  <w:r w:rsidRPr="163ACC39">
                    <w:rPr>
                      <w:rFonts w:ascii="Arial" w:eastAsia="Times New Roman" w:hAnsi="Arial" w:cs="Arial"/>
                    </w:rPr>
                    <w:t>.</w:t>
                  </w:r>
                </w:p>
              </w:tc>
            </w:tr>
          </w:tbl>
          <w:p w14:paraId="055524B6" w14:textId="77D51A8B" w:rsidR="00A477F9" w:rsidRPr="005D2798" w:rsidRDefault="00A477F9" w:rsidP="006C3952">
            <w:pPr>
              <w:pStyle w:val="ListParagraph"/>
              <w:numPr>
                <w:ilvl w:val="0"/>
                <w:numId w:val="27"/>
              </w:numPr>
              <w:ind w:left="158" w:hanging="187"/>
              <w:jc w:val="center"/>
              <w:rPr>
                <w:rFonts w:ascii="Arial" w:hAnsi="Arial" w:cs="Arial"/>
              </w:rPr>
            </w:pPr>
          </w:p>
        </w:tc>
      </w:tr>
      <w:tr w:rsidR="00115DCC" w14:paraId="0284F2E4" w14:textId="77777777" w:rsidTr="7C7C97BE">
        <w:trPr>
          <w:trHeight w:val="300"/>
        </w:trPr>
        <w:tc>
          <w:tcPr>
            <w:tcW w:w="3152" w:type="dxa"/>
          </w:tcPr>
          <w:p w14:paraId="20551BD7" w14:textId="139EE4F6" w:rsidR="00115DCC" w:rsidRDefault="00115DCC" w:rsidP="001E36B6">
            <w:pPr>
              <w:rPr>
                <w:rFonts w:ascii="Arial" w:hAnsi="Arial" w:cs="Arial"/>
              </w:rPr>
            </w:pPr>
            <w:bookmarkStart w:id="5" w:name="Sectolast"/>
            <w:r w:rsidRPr="163ACC39">
              <w:rPr>
                <w:rFonts w:ascii="Arial" w:hAnsi="Arial" w:cs="Arial"/>
              </w:rPr>
              <w:lastRenderedPageBreak/>
              <w:t>failed</w:t>
            </w:r>
            <w:r w:rsidR="797C2BBD" w:rsidRPr="5F49BA6B">
              <w:rPr>
                <w:rFonts w:ascii="Arial" w:hAnsi="Arial" w:cs="Arial"/>
              </w:rPr>
              <w:t xml:space="preserve"> </w:t>
            </w:r>
            <w:r w:rsidR="345D91FD" w:rsidRPr="5F49BA6B">
              <w:rPr>
                <w:rFonts w:ascii="Arial" w:hAnsi="Arial" w:cs="Arial"/>
              </w:rPr>
              <w:t>dependency</w:t>
            </w:r>
            <w:r w:rsidRPr="163ACC39">
              <w:rPr>
                <w:rFonts w:ascii="Arial" w:hAnsi="Arial" w:cs="Arial"/>
              </w:rPr>
              <w:t xml:space="preserve"> submission results in a reduction or termination </w:t>
            </w:r>
            <w:r w:rsidR="00EB1C93" w:rsidRPr="163ACC39">
              <w:rPr>
                <w:rFonts w:ascii="Arial" w:hAnsi="Arial" w:cs="Arial"/>
              </w:rPr>
              <w:t>of</w:t>
            </w:r>
            <w:r w:rsidRPr="163ACC39">
              <w:rPr>
                <w:rFonts w:ascii="Arial" w:hAnsi="Arial" w:cs="Arial"/>
              </w:rPr>
              <w:t xml:space="preserve"> the Veteran’s </w:t>
            </w:r>
            <w:r w:rsidRPr="163ACC39">
              <w:rPr>
                <w:rFonts w:ascii="Arial" w:hAnsi="Arial" w:cs="Arial"/>
                <w:b/>
                <w:bCs/>
                <w:i/>
                <w:iCs/>
              </w:rPr>
              <w:t>pension</w:t>
            </w:r>
            <w:r w:rsidRPr="163ACC39">
              <w:rPr>
                <w:rFonts w:ascii="Arial" w:hAnsi="Arial" w:cs="Arial"/>
              </w:rPr>
              <w:t xml:space="preserve"> award</w:t>
            </w:r>
            <w:r w:rsidR="00EB1C93" w:rsidRPr="163ACC39">
              <w:rPr>
                <w:rFonts w:ascii="Arial" w:hAnsi="Arial" w:cs="Arial"/>
              </w:rPr>
              <w:t xml:space="preserve"> due to addition of </w:t>
            </w:r>
            <w:r w:rsidR="00390454" w:rsidRPr="163ACC39">
              <w:rPr>
                <w:rFonts w:ascii="Arial" w:hAnsi="Arial" w:cs="Arial"/>
              </w:rPr>
              <w:t xml:space="preserve">a </w:t>
            </w:r>
            <w:r w:rsidR="00A74A6C">
              <w:rPr>
                <w:rFonts w:ascii="Arial" w:hAnsi="Arial" w:cs="Arial"/>
              </w:rPr>
              <w:t xml:space="preserve">dependent </w:t>
            </w:r>
            <w:r w:rsidR="00A74A6C" w:rsidRPr="00662867">
              <w:rPr>
                <w:rFonts w:ascii="Arial" w:hAnsi="Arial" w:cs="Arial"/>
                <w:i/>
              </w:rPr>
              <w:t>not currently</w:t>
            </w:r>
            <w:r w:rsidR="00A74A6C">
              <w:rPr>
                <w:rFonts w:ascii="Arial" w:hAnsi="Arial" w:cs="Arial"/>
              </w:rPr>
              <w:t xml:space="preserve"> in the Veteran’s award</w:t>
            </w:r>
            <w:bookmarkEnd w:id="5"/>
          </w:p>
        </w:tc>
        <w:tc>
          <w:tcPr>
            <w:tcW w:w="5853" w:type="dxa"/>
          </w:tcPr>
          <w:p w14:paraId="5E38E9E4" w14:textId="245003A3" w:rsidR="00115DCC" w:rsidRPr="000C237D" w:rsidRDefault="00F126A2" w:rsidP="006C3952">
            <w:pPr>
              <w:pStyle w:val="ListParagraph"/>
              <w:numPr>
                <w:ilvl w:val="0"/>
                <w:numId w:val="45"/>
              </w:numPr>
              <w:ind w:left="158" w:hanging="187"/>
              <w:rPr>
                <w:rFonts w:ascii="Arial" w:hAnsi="Arial" w:cs="Arial"/>
              </w:rPr>
            </w:pPr>
            <w:r w:rsidRPr="000C237D">
              <w:rPr>
                <w:rFonts w:ascii="Arial" w:hAnsi="Arial" w:cs="Arial"/>
              </w:rPr>
              <w:t xml:space="preserve">Follow the guidance in </w:t>
            </w:r>
            <w:hyperlink r:id="rId31" w:history="1">
              <w:r w:rsidRPr="000C237D">
                <w:rPr>
                  <w:rStyle w:val="Hyperlink"/>
                  <w:rFonts w:ascii="Arial" w:hAnsi="Arial" w:cs="Arial"/>
                </w:rPr>
                <w:t>M21-1, Part IX, Subpart iii</w:t>
              </w:r>
              <w:r w:rsidR="00242702" w:rsidRPr="000C237D">
                <w:rPr>
                  <w:rStyle w:val="Hyperlink"/>
                  <w:rFonts w:ascii="Arial" w:hAnsi="Arial" w:cs="Arial"/>
                </w:rPr>
                <w:t xml:space="preserve">, 1.F.2 </w:t>
              </w:r>
            </w:hyperlink>
            <w:r w:rsidR="005218EF" w:rsidRPr="000C237D">
              <w:rPr>
                <w:rFonts w:ascii="Arial" w:hAnsi="Arial" w:cs="Arial"/>
              </w:rPr>
              <w:t xml:space="preserve"> </w:t>
            </w:r>
            <w:r w:rsidR="00C46EFC" w:rsidRPr="000C237D">
              <w:rPr>
                <w:rFonts w:ascii="Arial" w:hAnsi="Arial" w:cs="Arial"/>
              </w:rPr>
              <w:t xml:space="preserve">to adjust the award appropriately, and </w:t>
            </w:r>
          </w:p>
          <w:p w14:paraId="7C19BD6D" w14:textId="35E45D1A" w:rsidR="005218EF" w:rsidRPr="00A62920" w:rsidRDefault="00C46EFC" w:rsidP="006C3952">
            <w:pPr>
              <w:pStyle w:val="ListParagraph"/>
              <w:numPr>
                <w:ilvl w:val="0"/>
                <w:numId w:val="45"/>
              </w:numPr>
              <w:ind w:left="158" w:hanging="187"/>
            </w:pPr>
            <w:r w:rsidRPr="163ACC39">
              <w:rPr>
                <w:rFonts w:ascii="Arial" w:hAnsi="Arial" w:cs="Arial"/>
              </w:rPr>
              <w:t>p</w:t>
            </w:r>
            <w:r w:rsidR="005218EF" w:rsidRPr="163ACC39">
              <w:rPr>
                <w:rFonts w:ascii="Arial" w:hAnsi="Arial" w:cs="Arial"/>
              </w:rPr>
              <w:t xml:space="preserve">repare an administrative decision to remove the debt </w:t>
            </w:r>
            <w:r w:rsidR="00BB1608" w:rsidRPr="163ACC39">
              <w:rPr>
                <w:rFonts w:ascii="Arial" w:hAnsi="Arial" w:cs="Arial"/>
              </w:rPr>
              <w:t xml:space="preserve">due to the </w:t>
            </w:r>
            <w:r w:rsidR="00D63DDD">
              <w:rPr>
                <w:rFonts w:ascii="Arial" w:hAnsi="Arial" w:cs="Arial"/>
              </w:rPr>
              <w:t>failed submission</w:t>
            </w:r>
            <w:r w:rsidR="00BB1608" w:rsidRPr="163ACC39">
              <w:rPr>
                <w:rFonts w:ascii="Arial" w:hAnsi="Arial" w:cs="Arial"/>
              </w:rPr>
              <w:t xml:space="preserve"> by following the instructions in </w:t>
            </w:r>
            <w:hyperlink w:anchor="Lastrow" w:history="1">
              <w:r w:rsidR="00BB1608" w:rsidRPr="00AE0FD3">
                <w:rPr>
                  <w:rStyle w:val="Hyperlink"/>
                  <w:rFonts w:ascii="Arial" w:hAnsi="Arial" w:cs="Arial"/>
                </w:rPr>
                <w:t>the last row of this table</w:t>
              </w:r>
            </w:hyperlink>
            <w:r w:rsidR="00BB1608" w:rsidRPr="163ACC39">
              <w:rPr>
                <w:rFonts w:ascii="Arial" w:hAnsi="Arial" w:cs="Arial"/>
              </w:rPr>
              <w:t>.</w:t>
            </w:r>
            <w:r w:rsidR="00BB1608">
              <w:t xml:space="preserve"> </w:t>
            </w:r>
          </w:p>
        </w:tc>
      </w:tr>
      <w:tr w:rsidR="001E36B6" w14:paraId="7C003D3F" w14:textId="77777777" w:rsidTr="7C7C97BE">
        <w:trPr>
          <w:trHeight w:val="300"/>
        </w:trPr>
        <w:tc>
          <w:tcPr>
            <w:tcW w:w="3152" w:type="dxa"/>
          </w:tcPr>
          <w:p w14:paraId="49295CB3" w14:textId="01F14FDF" w:rsidR="001E36B6" w:rsidRDefault="001E36B6" w:rsidP="001E36B6">
            <w:pPr>
              <w:rPr>
                <w:rFonts w:ascii="Arial" w:hAnsi="Arial" w:cs="Arial"/>
              </w:rPr>
            </w:pPr>
            <w:r w:rsidRPr="163ACC39">
              <w:rPr>
                <w:rFonts w:ascii="Arial" w:hAnsi="Arial" w:cs="Arial"/>
              </w:rPr>
              <w:t>failed</w:t>
            </w:r>
            <w:r w:rsidR="5D646F15" w:rsidRPr="5F49BA6B">
              <w:rPr>
                <w:rFonts w:ascii="Arial" w:hAnsi="Arial" w:cs="Arial"/>
              </w:rPr>
              <w:t xml:space="preserve"> </w:t>
            </w:r>
            <w:r w:rsidR="247808B4" w:rsidRPr="5F49BA6B">
              <w:rPr>
                <w:rFonts w:ascii="Arial" w:hAnsi="Arial" w:cs="Arial"/>
              </w:rPr>
              <w:t>dependency</w:t>
            </w:r>
            <w:r w:rsidRPr="163ACC39">
              <w:rPr>
                <w:rFonts w:ascii="Arial" w:hAnsi="Arial" w:cs="Arial"/>
              </w:rPr>
              <w:t xml:space="preserve"> submission results in the loss of a dependent(s) currently on the Veteran’s </w:t>
            </w:r>
            <w:r w:rsidRPr="163ACC39">
              <w:rPr>
                <w:rFonts w:ascii="Arial" w:hAnsi="Arial" w:cs="Arial"/>
                <w:b/>
                <w:bCs/>
                <w:i/>
                <w:iCs/>
              </w:rPr>
              <w:t>compensation</w:t>
            </w:r>
            <w:r w:rsidRPr="163ACC39">
              <w:rPr>
                <w:rFonts w:ascii="Arial" w:hAnsi="Arial" w:cs="Arial"/>
              </w:rPr>
              <w:t xml:space="preserve"> award</w:t>
            </w:r>
          </w:p>
        </w:tc>
        <w:tc>
          <w:tcPr>
            <w:tcW w:w="5853" w:type="dxa"/>
          </w:tcPr>
          <w:p w14:paraId="5DAC7EE8" w14:textId="74401B34" w:rsidR="001E36B6" w:rsidRDefault="001E36B6" w:rsidP="001E36B6">
            <w:pPr>
              <w:ind w:left="-29"/>
              <w:rPr>
                <w:rFonts w:ascii="Arial" w:hAnsi="Arial" w:cs="Arial"/>
              </w:rPr>
            </w:pPr>
            <w:bookmarkStart w:id="6" w:name="Lastrow"/>
            <w:r w:rsidRPr="163ACC39">
              <w:rPr>
                <w:rFonts w:ascii="Arial" w:hAnsi="Arial" w:cs="Arial"/>
              </w:rPr>
              <w:t xml:space="preserve">complete the actions in the table below to eliminate the overpayment </w:t>
            </w:r>
            <w:r w:rsidR="000B0AE1" w:rsidRPr="163ACC39">
              <w:rPr>
                <w:rFonts w:ascii="Arial" w:hAnsi="Arial" w:cs="Arial"/>
              </w:rPr>
              <w:t>amount</w:t>
            </w:r>
            <w:r w:rsidRPr="163ACC39">
              <w:rPr>
                <w:rFonts w:ascii="Arial" w:hAnsi="Arial" w:cs="Arial"/>
              </w:rPr>
              <w:t xml:space="preserve"> resulting from the </w:t>
            </w:r>
            <w:r w:rsidR="35A66D10" w:rsidRPr="2A87D9AD">
              <w:rPr>
                <w:rFonts w:ascii="Arial" w:hAnsi="Arial" w:cs="Arial"/>
              </w:rPr>
              <w:t>failed dependency submission.</w:t>
            </w:r>
            <w:r w:rsidR="1ED0B447" w:rsidRPr="2A87D9AD">
              <w:rPr>
                <w:rFonts w:ascii="Arial" w:hAnsi="Arial" w:cs="Arial"/>
              </w:rPr>
              <w:t xml:space="preserve"> </w:t>
            </w:r>
          </w:p>
          <w:bookmarkEnd w:id="6"/>
          <w:p w14:paraId="5A609692" w14:textId="121E4D55" w:rsidR="004C6368" w:rsidRDefault="004C6368" w:rsidP="001E36B6">
            <w:pPr>
              <w:ind w:left="-29"/>
              <w:rPr>
                <w:rFonts w:ascii="Arial" w:hAnsi="Arial" w:cs="Arial"/>
              </w:rPr>
            </w:pPr>
          </w:p>
          <w:tbl>
            <w:tblPr>
              <w:tblStyle w:val="TableGrid"/>
              <w:tblW w:w="0" w:type="auto"/>
              <w:tblLook w:val="04A0" w:firstRow="1" w:lastRow="0" w:firstColumn="1" w:lastColumn="0" w:noHBand="0" w:noVBand="1"/>
            </w:tblPr>
            <w:tblGrid>
              <w:gridCol w:w="685"/>
              <w:gridCol w:w="4942"/>
            </w:tblGrid>
            <w:tr w:rsidR="004C6368" w14:paraId="69DFB726" w14:textId="77777777" w:rsidTr="009C6854">
              <w:tc>
                <w:tcPr>
                  <w:tcW w:w="685" w:type="dxa"/>
                </w:tcPr>
                <w:p w14:paraId="102F24BC" w14:textId="13450887" w:rsidR="004C6368" w:rsidRDefault="004C6368" w:rsidP="004C6368">
                  <w:pPr>
                    <w:rPr>
                      <w:rFonts w:ascii="Arial" w:hAnsi="Arial" w:cs="Arial"/>
                    </w:rPr>
                  </w:pPr>
                  <w:r w:rsidRPr="7C7C97BE">
                    <w:rPr>
                      <w:rFonts w:ascii="Arial" w:hAnsi="Arial" w:cs="Arial"/>
                      <w:b/>
                      <w:bCs/>
                      <w:sz w:val="20"/>
                      <w:szCs w:val="20"/>
                    </w:rPr>
                    <w:t>Step</w:t>
                  </w:r>
                </w:p>
              </w:tc>
              <w:tc>
                <w:tcPr>
                  <w:tcW w:w="4942" w:type="dxa"/>
                </w:tcPr>
                <w:p w14:paraId="7BA0FB90" w14:textId="5A64EBF2" w:rsidR="004C6368" w:rsidRDefault="004C6368" w:rsidP="004C6368">
                  <w:pPr>
                    <w:rPr>
                      <w:rFonts w:ascii="Arial" w:hAnsi="Arial" w:cs="Arial"/>
                    </w:rPr>
                  </w:pPr>
                  <w:r w:rsidRPr="163ACC39">
                    <w:rPr>
                      <w:rFonts w:ascii="Arial" w:hAnsi="Arial" w:cs="Arial"/>
                      <w:b/>
                      <w:bCs/>
                    </w:rPr>
                    <w:t>Action</w:t>
                  </w:r>
                </w:p>
              </w:tc>
            </w:tr>
            <w:tr w:rsidR="004C6368" w14:paraId="4A744F81" w14:textId="77777777" w:rsidTr="009C6854">
              <w:tc>
                <w:tcPr>
                  <w:tcW w:w="685" w:type="dxa"/>
                </w:tcPr>
                <w:p w14:paraId="4682261D" w14:textId="6CBC9900" w:rsidR="004C6368" w:rsidRDefault="004C6368" w:rsidP="004C6368">
                  <w:pPr>
                    <w:rPr>
                      <w:rFonts w:ascii="Arial" w:hAnsi="Arial" w:cs="Arial"/>
                    </w:rPr>
                  </w:pPr>
                  <w:r w:rsidRPr="163ACC39">
                    <w:rPr>
                      <w:rFonts w:ascii="Arial" w:hAnsi="Arial" w:cs="Arial"/>
                    </w:rPr>
                    <w:t>1</w:t>
                  </w:r>
                </w:p>
              </w:tc>
              <w:tc>
                <w:tcPr>
                  <w:tcW w:w="4942" w:type="dxa"/>
                </w:tcPr>
                <w:p w14:paraId="1A467908" w14:textId="77777777" w:rsidR="004C6368" w:rsidRPr="00C73B4F" w:rsidRDefault="004C6368" w:rsidP="004C6368">
                  <w:pPr>
                    <w:rPr>
                      <w:rFonts w:ascii="Arial" w:hAnsi="Arial" w:cs="Arial"/>
                    </w:rPr>
                  </w:pPr>
                  <w:r w:rsidRPr="163ACC39">
                    <w:rPr>
                      <w:rFonts w:ascii="Arial" w:hAnsi="Arial" w:cs="Arial"/>
                    </w:rPr>
                    <w:t xml:space="preserve">Determine the timeframe the administrative error occurred by </w:t>
                  </w:r>
                  <w:proofErr w:type="gramStart"/>
                  <w:r w:rsidRPr="163ACC39">
                    <w:rPr>
                      <w:rFonts w:ascii="Arial" w:hAnsi="Arial" w:cs="Arial"/>
                    </w:rPr>
                    <w:t>identifying</w:t>
                  </w:r>
                  <w:proofErr w:type="gramEnd"/>
                </w:p>
                <w:p w14:paraId="1C9DEE44" w14:textId="77777777" w:rsidR="004C6368" w:rsidRPr="00C73B4F" w:rsidRDefault="004C6368" w:rsidP="004C6368">
                  <w:pPr>
                    <w:pStyle w:val="ListParagraph"/>
                    <w:numPr>
                      <w:ilvl w:val="0"/>
                      <w:numId w:val="30"/>
                    </w:numPr>
                    <w:ind w:left="158" w:hanging="187"/>
                    <w:rPr>
                      <w:rFonts w:ascii="Arial" w:hAnsi="Arial" w:cs="Arial"/>
                    </w:rPr>
                  </w:pPr>
                  <w:r w:rsidRPr="163ACC39">
                    <w:rPr>
                      <w:rFonts w:ascii="Arial" w:hAnsi="Arial" w:cs="Arial"/>
                    </w:rPr>
                    <w:t xml:space="preserve">the date of receipt of the affected claim, and </w:t>
                  </w:r>
                </w:p>
                <w:p w14:paraId="71CA6FAE" w14:textId="77777777" w:rsidR="004C6368" w:rsidRPr="00C73B4F" w:rsidRDefault="004C6368" w:rsidP="004C6368">
                  <w:pPr>
                    <w:pStyle w:val="ListParagraph"/>
                    <w:numPr>
                      <w:ilvl w:val="0"/>
                      <w:numId w:val="30"/>
                    </w:numPr>
                    <w:ind w:left="158" w:hanging="187"/>
                    <w:rPr>
                      <w:rFonts w:ascii="Arial" w:hAnsi="Arial" w:cs="Arial"/>
                    </w:rPr>
                  </w:pPr>
                  <w:r w:rsidRPr="163ACC39">
                    <w:rPr>
                      <w:rFonts w:ascii="Arial" w:hAnsi="Arial" w:cs="Arial"/>
                    </w:rPr>
                    <w:t>the LAST PAID DATE field on the CURRENT AND HISTORICAL AWARD INFORMATION page in VBMS.</w:t>
                  </w:r>
                </w:p>
                <w:p w14:paraId="7E2B6343" w14:textId="77777777" w:rsidR="004C6368" w:rsidRPr="00C73B4F" w:rsidRDefault="004C6368" w:rsidP="004C6368">
                  <w:pPr>
                    <w:rPr>
                      <w:rFonts w:ascii="Arial" w:hAnsi="Arial" w:cs="Arial"/>
                    </w:rPr>
                  </w:pPr>
                </w:p>
                <w:p w14:paraId="618C07AF" w14:textId="77777777" w:rsidR="004C6368" w:rsidRDefault="004C6368" w:rsidP="004C6368">
                  <w:pPr>
                    <w:rPr>
                      <w:rFonts w:ascii="Arial" w:hAnsi="Arial" w:cs="Arial"/>
                    </w:rPr>
                  </w:pPr>
                  <w:r w:rsidRPr="163ACC39">
                    <w:rPr>
                      <w:rFonts w:ascii="Arial" w:hAnsi="Arial" w:cs="Arial"/>
                      <w:b/>
                      <w:bCs/>
                      <w:i/>
                      <w:iCs/>
                    </w:rPr>
                    <w:t>Exception</w:t>
                  </w:r>
                  <w:r w:rsidRPr="163ACC39">
                    <w:rPr>
                      <w:rFonts w:ascii="Arial" w:hAnsi="Arial" w:cs="Arial"/>
                    </w:rPr>
                    <w:t>:  The beneficiary may not receive additional compensation for more than one spouse.  If the beneficiary reported the loss of a spouse and claimed a new spouse that can be added as a dependent with an earlier effective date than</w:t>
                  </w:r>
                </w:p>
                <w:p w14:paraId="540FB8A3" w14:textId="77777777" w:rsidR="004C6368" w:rsidRPr="002858CE" w:rsidRDefault="004C6368" w:rsidP="004C6368">
                  <w:pPr>
                    <w:pStyle w:val="ListParagraph"/>
                    <w:numPr>
                      <w:ilvl w:val="0"/>
                      <w:numId w:val="36"/>
                    </w:numPr>
                    <w:ind w:left="158" w:hanging="187"/>
                    <w:rPr>
                      <w:rFonts w:ascii="Arial" w:hAnsi="Arial" w:cs="Arial"/>
                    </w:rPr>
                  </w:pPr>
                  <w:r w:rsidRPr="163ACC39">
                    <w:rPr>
                      <w:rFonts w:ascii="Arial" w:hAnsi="Arial" w:cs="Arial"/>
                    </w:rPr>
                    <w:t xml:space="preserve">the LAST PAID DATE, but </w:t>
                  </w:r>
                  <w:r w:rsidRPr="163ACC39">
                    <w:rPr>
                      <w:rFonts w:ascii="Arial" w:hAnsi="Arial" w:cs="Arial"/>
                      <w:b/>
                      <w:bCs/>
                      <w:i/>
                      <w:iCs/>
                    </w:rPr>
                    <w:t xml:space="preserve">not </w:t>
                  </w:r>
                  <w:r w:rsidRPr="163ACC39">
                    <w:rPr>
                      <w:rFonts w:ascii="Arial" w:hAnsi="Arial" w:cs="Arial"/>
                    </w:rPr>
                    <w:t xml:space="preserve">earlier than the date of receipt of the affected claim, use the award effective date the new spouse is being added instead of the LAST PAID DATE, </w:t>
                  </w:r>
                  <w:r w:rsidRPr="163ACC39">
                    <w:rPr>
                      <w:rFonts w:ascii="Arial" w:hAnsi="Arial" w:cs="Arial"/>
                      <w:i/>
                      <w:iCs/>
                    </w:rPr>
                    <w:t>or</w:t>
                  </w:r>
                </w:p>
                <w:p w14:paraId="09FD034D" w14:textId="7A2B2CEA" w:rsidR="004C6368" w:rsidRPr="009C6854" w:rsidRDefault="004C6368" w:rsidP="009C6854">
                  <w:pPr>
                    <w:pStyle w:val="ListParagraph"/>
                    <w:numPr>
                      <w:ilvl w:val="0"/>
                      <w:numId w:val="66"/>
                    </w:numPr>
                    <w:ind w:left="158" w:hanging="187"/>
                    <w:rPr>
                      <w:rFonts w:ascii="Arial" w:hAnsi="Arial" w:cs="Arial"/>
                    </w:rPr>
                  </w:pPr>
                  <w:r w:rsidRPr="009C6854">
                    <w:rPr>
                      <w:rFonts w:ascii="Arial" w:hAnsi="Arial" w:cs="Arial"/>
                    </w:rPr>
                    <w:t xml:space="preserve">the date of receipt of the affected claim, do </w:t>
                  </w:r>
                  <w:r w:rsidRPr="009C6854">
                    <w:rPr>
                      <w:rFonts w:ascii="Arial" w:hAnsi="Arial" w:cs="Arial"/>
                      <w:b/>
                      <w:bCs/>
                      <w:i/>
                      <w:iCs/>
                    </w:rPr>
                    <w:t>not</w:t>
                  </w:r>
                  <w:r w:rsidRPr="009C6854">
                    <w:rPr>
                      <w:rFonts w:ascii="Arial" w:hAnsi="Arial" w:cs="Arial"/>
                    </w:rPr>
                    <w:t xml:space="preserve"> complete the remaining steps of this table.  Instead, complete regular procedures to remove the current spouse and add the new spouse as a dependent.</w:t>
                  </w:r>
                </w:p>
              </w:tc>
            </w:tr>
            <w:tr w:rsidR="004C6368" w14:paraId="51890C8A" w14:textId="77777777" w:rsidTr="009C6854">
              <w:tc>
                <w:tcPr>
                  <w:tcW w:w="685" w:type="dxa"/>
                </w:tcPr>
                <w:p w14:paraId="6B1AD9FB" w14:textId="0EDAC322" w:rsidR="004C6368" w:rsidRDefault="004C6368" w:rsidP="004C6368">
                  <w:pPr>
                    <w:rPr>
                      <w:rFonts w:ascii="Arial" w:hAnsi="Arial" w:cs="Arial"/>
                    </w:rPr>
                  </w:pPr>
                  <w:r w:rsidRPr="163ACC39">
                    <w:rPr>
                      <w:rFonts w:ascii="Arial" w:hAnsi="Arial" w:cs="Arial"/>
                    </w:rPr>
                    <w:t>2</w:t>
                  </w:r>
                </w:p>
              </w:tc>
              <w:tc>
                <w:tcPr>
                  <w:tcW w:w="4942" w:type="dxa"/>
                </w:tcPr>
                <w:p w14:paraId="797CAFF0" w14:textId="3D4E0C28" w:rsidR="004C6368" w:rsidRDefault="004C6368" w:rsidP="004C6368">
                  <w:pPr>
                    <w:rPr>
                      <w:rFonts w:ascii="Arial" w:hAnsi="Arial" w:cs="Arial"/>
                    </w:rPr>
                  </w:pPr>
                  <w:r w:rsidRPr="163ACC39">
                    <w:rPr>
                      <w:rFonts w:ascii="Arial" w:hAnsi="Arial" w:cs="Arial"/>
                    </w:rPr>
                    <w:t xml:space="preserve">Determine the amount of overpayment that resulted from the </w:t>
                  </w:r>
                  <w:r w:rsidRPr="5F49BA6B">
                    <w:rPr>
                      <w:rFonts w:ascii="Arial" w:hAnsi="Arial" w:cs="Arial"/>
                    </w:rPr>
                    <w:t xml:space="preserve">failed dependency submission </w:t>
                  </w:r>
                  <w:r w:rsidRPr="163ACC39">
                    <w:rPr>
                      <w:rFonts w:ascii="Arial" w:hAnsi="Arial" w:cs="Arial"/>
                    </w:rPr>
                    <w:t xml:space="preserve">by removing the dependent(s) effective the date of receipt of the claim within the </w:t>
                  </w:r>
                  <w:r w:rsidRPr="163ACC39">
                    <w:rPr>
                      <w:rFonts w:ascii="Arial" w:hAnsi="Arial" w:cs="Arial"/>
                      <w:i/>
                      <w:iCs/>
                    </w:rPr>
                    <w:t>Enhanced Non-</w:t>
                  </w:r>
                  <w:r w:rsidRPr="163ACC39">
                    <w:rPr>
                      <w:rFonts w:ascii="Arial" w:hAnsi="Arial" w:cs="Arial"/>
                      <w:i/>
                      <w:iCs/>
                    </w:rPr>
                    <w:lastRenderedPageBreak/>
                    <w:t xml:space="preserve">Permanent Award Display (ENAD) </w:t>
                  </w:r>
                  <w:r w:rsidRPr="163ACC39">
                    <w:rPr>
                      <w:rFonts w:ascii="Arial" w:hAnsi="Arial" w:cs="Arial"/>
                    </w:rPr>
                    <w:t>function in VBMS-Awards.</w:t>
                  </w:r>
                </w:p>
                <w:p w14:paraId="76351F2A" w14:textId="77777777" w:rsidR="009C6854" w:rsidRDefault="009C6854" w:rsidP="004C6368">
                  <w:pPr>
                    <w:rPr>
                      <w:rFonts w:ascii="Arial" w:hAnsi="Arial" w:cs="Arial"/>
                    </w:rPr>
                  </w:pPr>
                </w:p>
                <w:p w14:paraId="3F767A0E" w14:textId="77777777" w:rsidR="004C6368" w:rsidRDefault="004C6368" w:rsidP="004C6368">
                  <w:pPr>
                    <w:rPr>
                      <w:rFonts w:ascii="Arial" w:hAnsi="Arial" w:cs="Arial"/>
                    </w:rPr>
                  </w:pPr>
                  <w:r w:rsidRPr="163ACC39">
                    <w:rPr>
                      <w:rFonts w:ascii="Arial" w:hAnsi="Arial" w:cs="Arial"/>
                      <w:b/>
                      <w:bCs/>
                      <w:i/>
                      <w:iCs/>
                    </w:rPr>
                    <w:t>Note</w:t>
                  </w:r>
                  <w:r w:rsidRPr="163ACC39">
                    <w:rPr>
                      <w:rFonts w:ascii="Arial" w:hAnsi="Arial" w:cs="Arial"/>
                    </w:rPr>
                    <w:t xml:space="preserve">:  Ensure to </w:t>
                  </w:r>
                </w:p>
                <w:p w14:paraId="3F354C45" w14:textId="77777777" w:rsidR="004C6368" w:rsidRPr="00D43F6D" w:rsidRDefault="004C6368" w:rsidP="004C6368">
                  <w:pPr>
                    <w:pStyle w:val="ListParagraph"/>
                    <w:numPr>
                      <w:ilvl w:val="0"/>
                      <w:numId w:val="37"/>
                    </w:numPr>
                    <w:ind w:left="158" w:hanging="187"/>
                    <w:rPr>
                      <w:rFonts w:ascii="Arial" w:hAnsi="Arial" w:cs="Arial"/>
                    </w:rPr>
                  </w:pPr>
                  <w:r w:rsidRPr="163ACC39">
                    <w:rPr>
                      <w:rFonts w:ascii="Arial" w:hAnsi="Arial" w:cs="Arial"/>
                    </w:rPr>
                    <w:t xml:space="preserve">input the date of receipt of the claim in both the EVENT DATE </w:t>
                  </w:r>
                  <w:r w:rsidRPr="163ACC39">
                    <w:rPr>
                      <w:rFonts w:ascii="Arial" w:hAnsi="Arial" w:cs="Arial"/>
                      <w:i/>
                      <w:iCs/>
                    </w:rPr>
                    <w:t>and</w:t>
                  </w:r>
                  <w:r w:rsidRPr="163ACC39">
                    <w:rPr>
                      <w:rFonts w:ascii="Arial" w:hAnsi="Arial" w:cs="Arial"/>
                    </w:rPr>
                    <w:t xml:space="preserve"> AWARD EFF DT fields, </w:t>
                  </w:r>
                  <w:r w:rsidRPr="163ACC39">
                    <w:rPr>
                      <w:rFonts w:ascii="Arial" w:hAnsi="Arial" w:cs="Arial"/>
                      <w:i/>
                      <w:iCs/>
                    </w:rPr>
                    <w:t>and</w:t>
                  </w:r>
                </w:p>
                <w:p w14:paraId="7ABBBD18" w14:textId="77777777" w:rsidR="004C6368" w:rsidRPr="00C0515F" w:rsidRDefault="004C6368" w:rsidP="004C6368">
                  <w:pPr>
                    <w:pStyle w:val="ListParagraph"/>
                    <w:numPr>
                      <w:ilvl w:val="0"/>
                      <w:numId w:val="37"/>
                    </w:numPr>
                    <w:ind w:left="158" w:hanging="187"/>
                  </w:pPr>
                  <w:r w:rsidRPr="163ACC39">
                    <w:rPr>
                      <w:rFonts w:ascii="Arial" w:hAnsi="Arial" w:cs="Arial"/>
                    </w:rPr>
                    <w:t>delete the ENAD workspace prior to final promulgation and authorization.</w:t>
                  </w:r>
                </w:p>
                <w:p w14:paraId="0F522D3F" w14:textId="77777777" w:rsidR="004C6368" w:rsidRDefault="004C6368" w:rsidP="004C6368"/>
                <w:p w14:paraId="00297563" w14:textId="5E9E702C" w:rsidR="004C6368" w:rsidRDefault="004C6368" w:rsidP="004C6368">
                  <w:pPr>
                    <w:rPr>
                      <w:rFonts w:ascii="Arial" w:hAnsi="Arial" w:cs="Arial"/>
                    </w:rPr>
                  </w:pPr>
                  <w:r w:rsidRPr="163ACC39">
                    <w:rPr>
                      <w:rFonts w:ascii="Arial" w:hAnsi="Arial" w:cs="Arial"/>
                      <w:b/>
                      <w:bCs/>
                      <w:i/>
                      <w:iCs/>
                    </w:rPr>
                    <w:t>Important</w:t>
                  </w:r>
                  <w:r>
                    <w:rPr>
                      <w:rFonts w:ascii="Arial" w:hAnsi="Arial" w:cs="Arial"/>
                    </w:rPr>
                    <w:t>: For Pension claims use the “</w:t>
                  </w:r>
                  <w:hyperlink r:id="rId32" w:history="1">
                    <w:r w:rsidRPr="163ACC39">
                      <w:rPr>
                        <w:rStyle w:val="Hyperlink"/>
                        <w:rFonts w:ascii="Arial" w:hAnsi="Arial" w:cs="Arial"/>
                        <w:i/>
                        <w:iCs/>
                      </w:rPr>
                      <w:t>Administrative Error Paid/Due Calculator Over $25k</w:t>
                    </w:r>
                  </w:hyperlink>
                  <w:r w:rsidRPr="163ACC39">
                    <w:rPr>
                      <w:rFonts w:ascii="Arial" w:hAnsi="Arial" w:cs="Arial"/>
                      <w:i/>
                      <w:iCs/>
                    </w:rPr>
                    <w:t>”</w:t>
                  </w:r>
                  <w:r w:rsidRPr="163ACC39">
                    <w:rPr>
                      <w:rFonts w:ascii="Arial" w:hAnsi="Arial" w:cs="Arial"/>
                    </w:rPr>
                    <w:t xml:space="preserve"> to</w:t>
                  </w:r>
                  <w:r>
                    <w:rPr>
                      <w:rFonts w:ascii="Arial" w:hAnsi="Arial" w:cs="Arial"/>
                    </w:rPr>
                    <w:t xml:space="preserve"> determine amount of overpayment instead of the ENAD function and upload the calculator results to the beneficiary’s eFolder. </w:t>
                  </w:r>
                </w:p>
              </w:tc>
            </w:tr>
            <w:tr w:rsidR="004C6368" w14:paraId="43A664A7" w14:textId="77777777" w:rsidTr="009C6854">
              <w:tc>
                <w:tcPr>
                  <w:tcW w:w="685" w:type="dxa"/>
                </w:tcPr>
                <w:p w14:paraId="11B2DF1B" w14:textId="7F424137" w:rsidR="004C6368" w:rsidRDefault="004C6368" w:rsidP="004C6368">
                  <w:pPr>
                    <w:rPr>
                      <w:rFonts w:ascii="Arial" w:hAnsi="Arial" w:cs="Arial"/>
                    </w:rPr>
                  </w:pPr>
                  <w:r w:rsidRPr="163ACC39">
                    <w:rPr>
                      <w:rFonts w:ascii="Arial" w:hAnsi="Arial" w:cs="Arial"/>
                    </w:rPr>
                    <w:lastRenderedPageBreak/>
                    <w:t>3</w:t>
                  </w:r>
                </w:p>
              </w:tc>
              <w:tc>
                <w:tcPr>
                  <w:tcW w:w="4942" w:type="dxa"/>
                </w:tcPr>
                <w:p w14:paraId="2BCCD723" w14:textId="77777777" w:rsidR="004C6368" w:rsidRPr="00C73B4F" w:rsidRDefault="004C6368" w:rsidP="004C6368">
                  <w:pPr>
                    <w:rPr>
                      <w:rFonts w:ascii="Arial" w:hAnsi="Arial" w:cs="Arial"/>
                    </w:rPr>
                  </w:pPr>
                  <w:r w:rsidRPr="63354ABA">
                    <w:rPr>
                      <w:rFonts w:ascii="Arial" w:hAnsi="Arial" w:cs="Arial"/>
                    </w:rPr>
                    <w:t>Prepare an administrative decision, documenting the period for which VA considers to be VA administrative error using the Administrative Decision Template</w:t>
                  </w:r>
                  <w:r>
                    <w:rPr>
                      <w:rFonts w:ascii="Arial" w:hAnsi="Arial" w:cs="Arial"/>
                    </w:rPr>
                    <w:t>.</w:t>
                  </w:r>
                </w:p>
                <w:p w14:paraId="6C6632CD" w14:textId="77777777" w:rsidR="004C6368" w:rsidRDefault="004C6368" w:rsidP="004C6368">
                  <w:pPr>
                    <w:rPr>
                      <w:rFonts w:ascii="Arial" w:hAnsi="Arial" w:cs="Arial"/>
                    </w:rPr>
                  </w:pPr>
                </w:p>
                <w:p w14:paraId="27B7E18E" w14:textId="06E93F5D" w:rsidR="004C6368" w:rsidRDefault="004C6368" w:rsidP="004C6368">
                  <w:pPr>
                    <w:rPr>
                      <w:rFonts w:ascii="Arial" w:hAnsi="Arial" w:cs="Arial"/>
                    </w:rPr>
                  </w:pPr>
                  <w:r w:rsidRPr="163ACC39">
                    <w:rPr>
                      <w:rFonts w:ascii="Arial" w:hAnsi="Arial" w:cs="Arial"/>
                    </w:rPr>
                    <w:t xml:space="preserve">In the </w:t>
                  </w:r>
                  <w:r w:rsidRPr="163ACC39">
                    <w:rPr>
                      <w:rFonts w:ascii="Arial" w:hAnsi="Arial" w:cs="Arial"/>
                      <w:i/>
                      <w:iCs/>
                    </w:rPr>
                    <w:t>Reasons and Bases</w:t>
                  </w:r>
                  <w:r w:rsidRPr="163ACC39">
                    <w:rPr>
                      <w:rFonts w:ascii="Arial" w:hAnsi="Arial" w:cs="Arial"/>
                    </w:rPr>
                    <w:t xml:space="preserve"> section of the administrative decision provide</w:t>
                  </w:r>
                </w:p>
                <w:p w14:paraId="3D309685" w14:textId="77777777" w:rsidR="009C6854" w:rsidRPr="00C73B4F" w:rsidRDefault="009C6854" w:rsidP="004C6368">
                  <w:pPr>
                    <w:rPr>
                      <w:rFonts w:ascii="Arial" w:hAnsi="Arial" w:cs="Arial"/>
                    </w:rPr>
                  </w:pPr>
                </w:p>
                <w:p w14:paraId="5454BA75" w14:textId="77777777" w:rsidR="004C6368" w:rsidRPr="00C73B4F" w:rsidRDefault="004C6368" w:rsidP="004C6368">
                  <w:pPr>
                    <w:pStyle w:val="ListParagraph"/>
                    <w:numPr>
                      <w:ilvl w:val="0"/>
                      <w:numId w:val="31"/>
                    </w:numPr>
                    <w:ind w:left="158" w:hanging="187"/>
                    <w:rPr>
                      <w:rFonts w:ascii="Arial" w:hAnsi="Arial" w:cs="Arial"/>
                    </w:rPr>
                  </w:pPr>
                  <w:r w:rsidRPr="163ACC39">
                    <w:rPr>
                      <w:rFonts w:ascii="Arial" w:hAnsi="Arial" w:cs="Arial"/>
                    </w:rPr>
                    <w:t xml:space="preserve">a brief description that the error resulted from </w:t>
                  </w:r>
                  <w:r w:rsidRPr="5F49BA6B">
                    <w:rPr>
                      <w:rFonts w:ascii="Arial" w:hAnsi="Arial" w:cs="Arial"/>
                    </w:rPr>
                    <w:t>the failed</w:t>
                  </w:r>
                  <w:r>
                    <w:rPr>
                      <w:rFonts w:ascii="Arial" w:hAnsi="Arial" w:cs="Arial"/>
                    </w:rPr>
                    <w:t xml:space="preserve"> electronic</w:t>
                  </w:r>
                  <w:r w:rsidRPr="163ACC39">
                    <w:rPr>
                      <w:rFonts w:ascii="Arial" w:hAnsi="Arial" w:cs="Arial"/>
                    </w:rPr>
                    <w:t xml:space="preserve"> dependency </w:t>
                  </w:r>
                  <w:proofErr w:type="gramStart"/>
                  <w:r w:rsidRPr="5F49BA6B">
                    <w:rPr>
                      <w:rFonts w:ascii="Arial" w:hAnsi="Arial" w:cs="Arial"/>
                    </w:rPr>
                    <w:t>submission</w:t>
                  </w:r>
                  <w:proofErr w:type="gramEnd"/>
                  <w:r w:rsidRPr="5F49BA6B">
                    <w:rPr>
                      <w:rFonts w:ascii="Arial" w:hAnsi="Arial" w:cs="Arial"/>
                    </w:rPr>
                    <w:t xml:space="preserve"> </w:t>
                  </w:r>
                </w:p>
                <w:p w14:paraId="51820B58" w14:textId="77777777" w:rsidR="004C6368" w:rsidRPr="00C73B4F" w:rsidRDefault="004C6368" w:rsidP="004C6368">
                  <w:pPr>
                    <w:pStyle w:val="ListParagraph"/>
                    <w:numPr>
                      <w:ilvl w:val="0"/>
                      <w:numId w:val="31"/>
                    </w:numPr>
                    <w:ind w:left="158" w:hanging="187"/>
                    <w:rPr>
                      <w:rFonts w:ascii="Arial" w:hAnsi="Arial" w:cs="Arial"/>
                    </w:rPr>
                  </w:pPr>
                  <w:r w:rsidRPr="163ACC39">
                    <w:rPr>
                      <w:rFonts w:ascii="Arial" w:hAnsi="Arial" w:cs="Arial"/>
                    </w:rPr>
                    <w:t>the date the error occurred as the date of receipt of the dependency claim that failed to be established, and</w:t>
                  </w:r>
                </w:p>
                <w:p w14:paraId="04FA1DF1" w14:textId="77777777" w:rsidR="004C6368" w:rsidRPr="00C73B4F" w:rsidRDefault="004C6368" w:rsidP="004C6368">
                  <w:pPr>
                    <w:pStyle w:val="ListParagraph"/>
                    <w:numPr>
                      <w:ilvl w:val="0"/>
                      <w:numId w:val="31"/>
                    </w:numPr>
                    <w:ind w:left="158" w:hanging="187"/>
                    <w:rPr>
                      <w:rFonts w:ascii="Arial" w:hAnsi="Arial" w:cs="Arial"/>
                    </w:rPr>
                  </w:pPr>
                  <w:r w:rsidRPr="163ACC39">
                    <w:rPr>
                      <w:rFonts w:ascii="Arial" w:hAnsi="Arial" w:cs="Arial"/>
                    </w:rPr>
                    <w:t>the amount of additional benefits VA paid as a result of the error, using the dates identified in Step 1, and the amount determined in Step 2.</w:t>
                  </w:r>
                </w:p>
                <w:p w14:paraId="0A5B5A68" w14:textId="77777777" w:rsidR="004C6368" w:rsidRPr="00C73B4F" w:rsidRDefault="004C6368" w:rsidP="004C6368">
                  <w:pPr>
                    <w:rPr>
                      <w:rFonts w:ascii="Arial" w:hAnsi="Arial" w:cs="Arial"/>
                    </w:rPr>
                  </w:pPr>
                </w:p>
                <w:p w14:paraId="6DA7EF91" w14:textId="77777777" w:rsidR="004C6368" w:rsidRPr="00C73B4F" w:rsidRDefault="004C6368" w:rsidP="004C6368">
                  <w:pPr>
                    <w:rPr>
                      <w:rFonts w:ascii="Arial" w:hAnsi="Arial" w:cs="Arial"/>
                    </w:rPr>
                  </w:pPr>
                  <w:r w:rsidRPr="163ACC39">
                    <w:rPr>
                      <w:rFonts w:ascii="Arial" w:hAnsi="Arial" w:cs="Arial"/>
                      <w:b/>
                      <w:bCs/>
                      <w:i/>
                      <w:iCs/>
                    </w:rPr>
                    <w:t>Note</w:t>
                  </w:r>
                  <w:r w:rsidRPr="163ACC39">
                    <w:rPr>
                      <w:rFonts w:ascii="Arial" w:hAnsi="Arial" w:cs="Arial"/>
                    </w:rPr>
                    <w:t xml:space="preserve">: Cite </w:t>
                  </w:r>
                  <w:hyperlink r:id="rId33" w:anchor="p-3.500(b)(2)" w:history="1">
                    <w:r w:rsidRPr="163ACC39">
                      <w:rPr>
                        <w:rStyle w:val="Hyperlink"/>
                        <w:rFonts w:ascii="Arial" w:hAnsi="Arial" w:cs="Arial"/>
                      </w:rPr>
                      <w:t>38 CFR 3.500(b)(2)</w:t>
                    </w:r>
                  </w:hyperlink>
                  <w:r w:rsidRPr="163ACC39">
                    <w:rPr>
                      <w:rFonts w:ascii="Arial" w:hAnsi="Arial" w:cs="Arial"/>
                    </w:rPr>
                    <w:t xml:space="preserve"> in the </w:t>
                  </w:r>
                  <w:r w:rsidRPr="163ACC39">
                    <w:rPr>
                      <w:rFonts w:ascii="Arial" w:hAnsi="Arial" w:cs="Arial"/>
                      <w:i/>
                      <w:iCs/>
                    </w:rPr>
                    <w:t>Pertinent Laws and Regulations</w:t>
                  </w:r>
                  <w:r w:rsidRPr="163ACC39">
                    <w:rPr>
                      <w:rFonts w:ascii="Arial" w:hAnsi="Arial" w:cs="Arial"/>
                    </w:rPr>
                    <w:t xml:space="preserve"> section of the administrative decision if the correction of the administrative error results in the reduction of the beneficiary’s </w:t>
                  </w:r>
                  <w:r w:rsidRPr="163ACC39">
                    <w:rPr>
                      <w:rFonts w:ascii="Arial" w:hAnsi="Arial" w:cs="Arial"/>
                      <w:b/>
                      <w:bCs/>
                      <w:i/>
                      <w:iCs/>
                    </w:rPr>
                    <w:t>current</w:t>
                  </w:r>
                  <w:r w:rsidRPr="163ACC39">
                    <w:rPr>
                      <w:rFonts w:ascii="Arial" w:hAnsi="Arial" w:cs="Arial"/>
                    </w:rPr>
                    <w:t xml:space="preserve"> rate of payment. </w:t>
                  </w:r>
                </w:p>
                <w:p w14:paraId="5E9E78D2" w14:textId="77777777" w:rsidR="004C6368" w:rsidRPr="00C73B4F" w:rsidRDefault="004C6368" w:rsidP="004C6368">
                  <w:pPr>
                    <w:rPr>
                      <w:rFonts w:ascii="Arial" w:hAnsi="Arial" w:cs="Arial"/>
                    </w:rPr>
                  </w:pPr>
                </w:p>
                <w:p w14:paraId="008E06E8" w14:textId="77777777" w:rsidR="004C6368" w:rsidRPr="00C73B4F" w:rsidRDefault="004C6368" w:rsidP="004C6368">
                  <w:pPr>
                    <w:rPr>
                      <w:rFonts w:ascii="Arial" w:hAnsi="Arial" w:cs="Arial"/>
                    </w:rPr>
                  </w:pPr>
                  <w:r w:rsidRPr="163ACC39">
                    <w:rPr>
                      <w:rFonts w:ascii="Arial" w:hAnsi="Arial" w:cs="Arial"/>
                      <w:b/>
                      <w:bCs/>
                      <w:i/>
                      <w:iCs/>
                    </w:rPr>
                    <w:t>References</w:t>
                  </w:r>
                  <w:r w:rsidRPr="163ACC39">
                    <w:rPr>
                      <w:rFonts w:ascii="Arial" w:hAnsi="Arial" w:cs="Arial"/>
                    </w:rPr>
                    <w:t xml:space="preserve">: For more information on </w:t>
                  </w:r>
                </w:p>
                <w:p w14:paraId="63AB93FF" w14:textId="77777777" w:rsidR="004C6368" w:rsidRPr="00C73B4F" w:rsidRDefault="004C6368" w:rsidP="004C6368">
                  <w:pPr>
                    <w:pStyle w:val="ListParagraph"/>
                    <w:numPr>
                      <w:ilvl w:val="0"/>
                      <w:numId w:val="32"/>
                    </w:numPr>
                    <w:ind w:left="158" w:hanging="187"/>
                    <w:rPr>
                      <w:rFonts w:ascii="Arial" w:hAnsi="Arial" w:cs="Arial"/>
                    </w:rPr>
                  </w:pPr>
                  <w:r w:rsidRPr="163ACC39">
                    <w:rPr>
                      <w:rFonts w:ascii="Arial" w:hAnsi="Arial" w:cs="Arial"/>
                    </w:rPr>
                    <w:t>preparing administrative decisions, see</w:t>
                  </w:r>
                </w:p>
                <w:p w14:paraId="485993CD" w14:textId="77777777" w:rsidR="004C6368" w:rsidRPr="00C73B4F" w:rsidRDefault="00000000" w:rsidP="004C6368">
                  <w:pPr>
                    <w:pStyle w:val="ListParagraph"/>
                    <w:numPr>
                      <w:ilvl w:val="0"/>
                      <w:numId w:val="33"/>
                    </w:numPr>
                    <w:ind w:left="346" w:hanging="187"/>
                    <w:rPr>
                      <w:rFonts w:ascii="Arial" w:hAnsi="Arial" w:cs="Arial"/>
                    </w:rPr>
                  </w:pPr>
                  <w:hyperlink r:id="rId34" w:anchor="3i" w:history="1">
                    <w:r w:rsidR="004C6368" w:rsidRPr="163ACC39">
                      <w:rPr>
                        <w:rStyle w:val="Hyperlink"/>
                        <w:rFonts w:ascii="Arial" w:hAnsi="Arial" w:cs="Arial"/>
                      </w:rPr>
                      <w:t>M21-1, Part VI, Subpart i, 2.B.3.i</w:t>
                    </w:r>
                  </w:hyperlink>
                  <w:r w:rsidR="004C6368" w:rsidRPr="163ACC39">
                    <w:rPr>
                      <w:rFonts w:ascii="Arial" w:hAnsi="Arial" w:cs="Arial"/>
                    </w:rPr>
                    <w:t>, and</w:t>
                  </w:r>
                </w:p>
                <w:p w14:paraId="1625CFED" w14:textId="2F87EF93" w:rsidR="004C6368" w:rsidRDefault="00000000" w:rsidP="004C6368">
                  <w:pPr>
                    <w:rPr>
                      <w:rFonts w:ascii="Arial" w:hAnsi="Arial" w:cs="Arial"/>
                    </w:rPr>
                  </w:pPr>
                  <w:hyperlink r:id="rId35" w:history="1">
                    <w:r w:rsidR="004C6368" w:rsidRPr="163ACC39">
                      <w:rPr>
                        <w:rStyle w:val="Hyperlink"/>
                        <w:rFonts w:ascii="Arial" w:hAnsi="Arial" w:cs="Arial"/>
                      </w:rPr>
                      <w:t>M21-1, Part X, Subpart v, 1.C</w:t>
                    </w:r>
                  </w:hyperlink>
                  <w:r w:rsidR="004C6368" w:rsidRPr="163ACC39">
                    <w:rPr>
                      <w:rFonts w:ascii="Arial" w:hAnsi="Arial" w:cs="Arial"/>
                    </w:rPr>
                    <w:t>.</w:t>
                  </w:r>
                </w:p>
              </w:tc>
            </w:tr>
            <w:tr w:rsidR="004C6368" w14:paraId="624C6873" w14:textId="77777777" w:rsidTr="009C6854">
              <w:tc>
                <w:tcPr>
                  <w:tcW w:w="685" w:type="dxa"/>
                </w:tcPr>
                <w:p w14:paraId="6170454A" w14:textId="18E1C716" w:rsidR="004C6368" w:rsidRDefault="004C6368" w:rsidP="004C6368">
                  <w:pPr>
                    <w:rPr>
                      <w:rFonts w:ascii="Arial" w:hAnsi="Arial" w:cs="Arial"/>
                    </w:rPr>
                  </w:pPr>
                  <w:r w:rsidRPr="163ACC39">
                    <w:rPr>
                      <w:rFonts w:ascii="Arial" w:hAnsi="Arial" w:cs="Arial"/>
                    </w:rPr>
                    <w:t>4</w:t>
                  </w:r>
                </w:p>
              </w:tc>
              <w:tc>
                <w:tcPr>
                  <w:tcW w:w="4942" w:type="dxa"/>
                </w:tcPr>
                <w:p w14:paraId="289F4F44" w14:textId="77777777" w:rsidR="004C6368" w:rsidRPr="00C73B4F" w:rsidRDefault="004C6368" w:rsidP="004C6368">
                  <w:pPr>
                    <w:pStyle w:val="ListParagraph"/>
                    <w:numPr>
                      <w:ilvl w:val="0"/>
                      <w:numId w:val="34"/>
                    </w:numPr>
                    <w:ind w:left="158" w:hanging="187"/>
                    <w:rPr>
                      <w:rFonts w:ascii="Arial" w:hAnsi="Arial" w:cs="Arial"/>
                    </w:rPr>
                  </w:pPr>
                  <w:r w:rsidRPr="163ACC39">
                    <w:rPr>
                      <w:rFonts w:ascii="Arial" w:hAnsi="Arial" w:cs="Arial"/>
                    </w:rPr>
                    <w:t xml:space="preserve">Submit the administrative decision for approval, according to the instructions in </w:t>
                  </w:r>
                  <w:hyperlink r:id="rId36" w:anchor="3" w:history="1">
                    <w:r w:rsidRPr="163ACC39">
                      <w:rPr>
                        <w:rStyle w:val="Hyperlink"/>
                        <w:rFonts w:ascii="Arial" w:hAnsi="Arial" w:cs="Arial"/>
                      </w:rPr>
                      <w:t>M21-1, Part VI, Subpart i, 2.B.3.h</w:t>
                    </w:r>
                  </w:hyperlink>
                  <w:r w:rsidRPr="163ACC39">
                    <w:rPr>
                      <w:rFonts w:ascii="Arial" w:hAnsi="Arial" w:cs="Arial"/>
                    </w:rPr>
                    <w:t>.</w:t>
                  </w:r>
                </w:p>
                <w:p w14:paraId="2B1F13EE" w14:textId="02B0A6FE" w:rsidR="004C6368" w:rsidRPr="009C6854" w:rsidRDefault="004C6368" w:rsidP="009C6854">
                  <w:pPr>
                    <w:pStyle w:val="ListParagraph"/>
                    <w:numPr>
                      <w:ilvl w:val="0"/>
                      <w:numId w:val="67"/>
                    </w:numPr>
                    <w:ind w:left="158" w:hanging="187"/>
                    <w:rPr>
                      <w:rFonts w:ascii="Arial" w:hAnsi="Arial" w:cs="Arial"/>
                    </w:rPr>
                  </w:pPr>
                  <w:r w:rsidRPr="009C6854">
                    <w:rPr>
                      <w:rFonts w:ascii="Arial" w:hAnsi="Arial" w:cs="Arial"/>
                    </w:rPr>
                    <w:t>Go to the next step following receipt of approval.</w:t>
                  </w:r>
                </w:p>
              </w:tc>
            </w:tr>
            <w:tr w:rsidR="004C6368" w14:paraId="04A29467" w14:textId="77777777" w:rsidTr="009C6854">
              <w:tc>
                <w:tcPr>
                  <w:tcW w:w="685" w:type="dxa"/>
                </w:tcPr>
                <w:p w14:paraId="284FFF90" w14:textId="4E031618" w:rsidR="004C6368" w:rsidRDefault="004C6368" w:rsidP="004C6368">
                  <w:pPr>
                    <w:rPr>
                      <w:rFonts w:ascii="Arial" w:hAnsi="Arial" w:cs="Arial"/>
                    </w:rPr>
                  </w:pPr>
                  <w:r w:rsidRPr="163ACC39">
                    <w:rPr>
                      <w:rFonts w:ascii="Arial" w:hAnsi="Arial" w:cs="Arial"/>
                    </w:rPr>
                    <w:t>5</w:t>
                  </w:r>
                </w:p>
              </w:tc>
              <w:tc>
                <w:tcPr>
                  <w:tcW w:w="4942" w:type="dxa"/>
                </w:tcPr>
                <w:p w14:paraId="67737CEC" w14:textId="77777777" w:rsidR="004C6368" w:rsidRPr="00C73B4F" w:rsidRDefault="004C6368" w:rsidP="004C6368">
                  <w:pPr>
                    <w:rPr>
                      <w:rFonts w:ascii="Arial" w:hAnsi="Arial" w:cs="Arial"/>
                    </w:rPr>
                  </w:pPr>
                  <w:r w:rsidRPr="163ACC39">
                    <w:rPr>
                      <w:rFonts w:ascii="Arial" w:hAnsi="Arial" w:cs="Arial"/>
                    </w:rPr>
                    <w:t xml:space="preserve">Adjust the beneficiary’s award by </w:t>
                  </w:r>
                </w:p>
                <w:p w14:paraId="548C5149" w14:textId="77777777" w:rsidR="004C6368" w:rsidRPr="00C73B4F" w:rsidRDefault="004C6368" w:rsidP="004C6368">
                  <w:pPr>
                    <w:pStyle w:val="ListParagraph"/>
                    <w:numPr>
                      <w:ilvl w:val="0"/>
                      <w:numId w:val="35"/>
                    </w:numPr>
                    <w:ind w:left="158" w:hanging="187"/>
                    <w:rPr>
                      <w:rFonts w:ascii="Arial" w:hAnsi="Arial" w:cs="Arial"/>
                    </w:rPr>
                  </w:pPr>
                  <w:r w:rsidRPr="163ACC39">
                    <w:rPr>
                      <w:rFonts w:ascii="Arial" w:hAnsi="Arial" w:cs="Arial"/>
                    </w:rPr>
                    <w:t xml:space="preserve">removing the dependent(s) in accordance with </w:t>
                  </w:r>
                  <w:hyperlink r:id="rId37" w:history="1">
                    <w:r w:rsidRPr="163ACC39">
                      <w:rPr>
                        <w:rStyle w:val="Hyperlink"/>
                        <w:rFonts w:ascii="Arial" w:hAnsi="Arial" w:cs="Arial"/>
                      </w:rPr>
                      <w:t>38 CFR 3.500</w:t>
                    </w:r>
                  </w:hyperlink>
                  <w:r w:rsidRPr="163ACC39">
                    <w:rPr>
                      <w:rFonts w:ascii="Arial" w:hAnsi="Arial" w:cs="Arial"/>
                    </w:rPr>
                    <w:t xml:space="preserve"> and </w:t>
                  </w:r>
                  <w:r>
                    <w:rPr>
                      <w:rFonts w:ascii="Arial" w:hAnsi="Arial" w:cs="Arial"/>
                    </w:rPr>
                    <w:t xml:space="preserve">38 </w:t>
                  </w:r>
                  <w:hyperlink r:id="rId38" w:history="1">
                    <w:r w:rsidRPr="163ACC39">
                      <w:rPr>
                        <w:rStyle w:val="Hyperlink"/>
                        <w:rFonts w:ascii="Arial" w:hAnsi="Arial" w:cs="Arial"/>
                      </w:rPr>
                      <w:t>CFR 3.660</w:t>
                    </w:r>
                  </w:hyperlink>
                  <w:r w:rsidRPr="163ACC39">
                    <w:rPr>
                      <w:rFonts w:ascii="Arial" w:hAnsi="Arial" w:cs="Arial"/>
                    </w:rPr>
                    <w:t>, and</w:t>
                  </w:r>
                </w:p>
                <w:p w14:paraId="26173869" w14:textId="77777777" w:rsidR="004C6368" w:rsidRDefault="004C6368" w:rsidP="004C6368">
                  <w:pPr>
                    <w:pStyle w:val="ListParagraph"/>
                    <w:numPr>
                      <w:ilvl w:val="0"/>
                      <w:numId w:val="35"/>
                    </w:numPr>
                    <w:ind w:left="158" w:hanging="187"/>
                    <w:rPr>
                      <w:rFonts w:ascii="Arial" w:hAnsi="Arial" w:cs="Arial"/>
                    </w:rPr>
                  </w:pPr>
                  <w:r w:rsidRPr="5F49BA6B">
                    <w:rPr>
                      <w:rFonts w:ascii="Arial" w:hAnsi="Arial" w:cs="Arial"/>
                    </w:rPr>
                    <w:lastRenderedPageBreak/>
                    <w:t xml:space="preserve">eliminate any overpayment that resulted from the failed dependency submission by following the Steps in </w:t>
                  </w:r>
                  <w:hyperlink r:id="rId39">
                    <w:r w:rsidRPr="5F49BA6B">
                      <w:rPr>
                        <w:rStyle w:val="Hyperlink"/>
                        <w:rFonts w:ascii="Arial" w:hAnsi="Arial" w:cs="Arial"/>
                      </w:rPr>
                      <w:t>M21-1, Part VI, Subpart iii, 2.B.3.e</w:t>
                    </w:r>
                  </w:hyperlink>
                  <w:r w:rsidRPr="5F49BA6B">
                    <w:rPr>
                      <w:rFonts w:ascii="Arial" w:hAnsi="Arial" w:cs="Arial"/>
                    </w:rPr>
                    <w:t xml:space="preserve">, through the dates identified in Step 1 of this table. </w:t>
                  </w:r>
                </w:p>
                <w:p w14:paraId="63DBD448" w14:textId="77777777" w:rsidR="004C6368" w:rsidRDefault="004C6368" w:rsidP="004C6368">
                  <w:pPr>
                    <w:pStyle w:val="ListParagraph"/>
                    <w:ind w:left="158"/>
                    <w:rPr>
                      <w:rFonts w:ascii="Arial" w:hAnsi="Arial" w:cs="Arial"/>
                    </w:rPr>
                  </w:pPr>
                </w:p>
                <w:p w14:paraId="200BED7D" w14:textId="036BBA95" w:rsidR="004C6368" w:rsidRDefault="004C6368" w:rsidP="004C6368">
                  <w:pPr>
                    <w:rPr>
                      <w:rFonts w:ascii="Arial" w:hAnsi="Arial" w:cs="Arial"/>
                    </w:rPr>
                  </w:pPr>
                  <w:r w:rsidRPr="002179BA">
                    <w:rPr>
                      <w:rFonts w:ascii="Arial" w:hAnsi="Arial" w:cs="Arial"/>
                      <w:b/>
                      <w:bCs/>
                      <w:i/>
                      <w:iCs/>
                    </w:rPr>
                    <w:t>Important</w:t>
                  </w:r>
                  <w:r w:rsidRPr="002179BA">
                    <w:rPr>
                      <w:rFonts w:ascii="Arial" w:hAnsi="Arial" w:cs="Arial"/>
                    </w:rPr>
                    <w:t>: The claim processor must add a permanent claim-level note in VBMS to identify the total amount of overpayment eliminated based on the submission error. This note should be entered as “</w:t>
                  </w:r>
                  <w:r w:rsidRPr="009C6854">
                    <w:rPr>
                      <w:rStyle w:val="ui-provider"/>
                      <w:rFonts w:ascii="Arial" w:hAnsi="Arial" w:cs="Arial"/>
                      <w:i/>
                      <w:iCs/>
                    </w:rPr>
                    <w:t>DEPWAV: &lt;total amount&gt;</w:t>
                  </w:r>
                  <w:r w:rsidRPr="002179BA">
                    <w:rPr>
                      <w:rStyle w:val="ui-provider"/>
                      <w:rFonts w:ascii="Arial" w:hAnsi="Arial" w:cs="Arial"/>
                    </w:rPr>
                    <w:t>” entering the total amount removed as indicated in the administrative decision. For example, if the administrative decision determined the Veteran was overpaid $75.00, the claim processor will enter a VBMS note that states “</w:t>
                  </w:r>
                  <w:r w:rsidRPr="009C6854">
                    <w:rPr>
                      <w:rStyle w:val="ui-provider"/>
                      <w:rFonts w:ascii="Arial" w:hAnsi="Arial" w:cs="Arial"/>
                      <w:i/>
                      <w:iCs/>
                    </w:rPr>
                    <w:t>DEPWAV: 75.00</w:t>
                  </w:r>
                  <w:r w:rsidRPr="002179BA">
                    <w:rPr>
                      <w:rStyle w:val="ui-provider"/>
                      <w:rFonts w:ascii="Arial" w:hAnsi="Arial" w:cs="Arial"/>
                    </w:rPr>
                    <w:t xml:space="preserve">”. Do NOT enter additional information pertaining to the claim within this VBMS note. </w:t>
                  </w:r>
                </w:p>
              </w:tc>
            </w:tr>
            <w:tr w:rsidR="004C6368" w14:paraId="32648CE6" w14:textId="77777777" w:rsidTr="009C6854">
              <w:tc>
                <w:tcPr>
                  <w:tcW w:w="685" w:type="dxa"/>
                </w:tcPr>
                <w:p w14:paraId="6C23EB89" w14:textId="56E1933C" w:rsidR="004C6368" w:rsidRDefault="004C6368" w:rsidP="004C6368">
                  <w:pPr>
                    <w:rPr>
                      <w:rFonts w:ascii="Arial" w:hAnsi="Arial" w:cs="Arial"/>
                    </w:rPr>
                  </w:pPr>
                  <w:r w:rsidRPr="163ACC39">
                    <w:rPr>
                      <w:rFonts w:ascii="Arial" w:hAnsi="Arial" w:cs="Arial"/>
                    </w:rPr>
                    <w:lastRenderedPageBreak/>
                    <w:t>6</w:t>
                  </w:r>
                </w:p>
              </w:tc>
              <w:tc>
                <w:tcPr>
                  <w:tcW w:w="4942" w:type="dxa"/>
                </w:tcPr>
                <w:p w14:paraId="390FE8D9" w14:textId="26DA4BFA" w:rsidR="004C6368" w:rsidRDefault="004C6368" w:rsidP="004C6368">
                  <w:pPr>
                    <w:rPr>
                      <w:rFonts w:ascii="Arial" w:hAnsi="Arial" w:cs="Arial"/>
                    </w:rPr>
                  </w:pPr>
                  <w:r w:rsidRPr="163ACC39">
                    <w:rPr>
                      <w:rFonts w:ascii="Arial" w:hAnsi="Arial" w:cs="Arial"/>
                    </w:rPr>
                    <w:t>Establish and clear an EP 960, using the date VA discovered the error as the date of claim.</w:t>
                  </w:r>
                </w:p>
              </w:tc>
            </w:tr>
            <w:tr w:rsidR="004C6368" w14:paraId="75931734" w14:textId="77777777" w:rsidTr="009C6854">
              <w:tc>
                <w:tcPr>
                  <w:tcW w:w="685" w:type="dxa"/>
                </w:tcPr>
                <w:p w14:paraId="567E12A5" w14:textId="675D4565" w:rsidR="004C6368" w:rsidRDefault="004C6368" w:rsidP="004C6368">
                  <w:pPr>
                    <w:rPr>
                      <w:rFonts w:ascii="Arial" w:hAnsi="Arial" w:cs="Arial"/>
                    </w:rPr>
                  </w:pPr>
                  <w:r w:rsidRPr="163ACC39">
                    <w:rPr>
                      <w:rFonts w:ascii="Arial" w:hAnsi="Arial" w:cs="Arial"/>
                    </w:rPr>
                    <w:t>7</w:t>
                  </w:r>
                </w:p>
              </w:tc>
              <w:tc>
                <w:tcPr>
                  <w:tcW w:w="4942" w:type="dxa"/>
                </w:tcPr>
                <w:p w14:paraId="3D9E1B88" w14:textId="003C2F67" w:rsidR="004C6368" w:rsidRDefault="004C6368" w:rsidP="004C6368">
                  <w:pPr>
                    <w:rPr>
                      <w:rFonts w:ascii="Arial" w:hAnsi="Arial" w:cs="Arial"/>
                    </w:rPr>
                  </w:pPr>
                  <w:r w:rsidRPr="163ACC39">
                    <w:rPr>
                      <w:rFonts w:ascii="Arial" w:hAnsi="Arial" w:cs="Arial"/>
                    </w:rPr>
                    <w:t>Prepare a decision notice, including the determination of the administrative decision, and enclose a copy of the administrative decision.</w:t>
                  </w:r>
                  <w:r w:rsidRPr="163ACC39">
                    <w:rPr>
                      <w:rFonts w:ascii="Arial" w:hAnsi="Arial" w:cs="Arial"/>
                      <w:i/>
                      <w:iCs/>
                    </w:rPr>
                    <w:t xml:space="preserve"> </w:t>
                  </w:r>
                </w:p>
              </w:tc>
            </w:tr>
          </w:tbl>
          <w:p w14:paraId="52D622C2" w14:textId="77777777" w:rsidR="001E36B6" w:rsidRDefault="001E36B6" w:rsidP="001E36B6">
            <w:pPr>
              <w:rPr>
                <w:rFonts w:ascii="Arial" w:hAnsi="Arial" w:cs="Arial"/>
              </w:rPr>
            </w:pPr>
          </w:p>
        </w:tc>
      </w:tr>
    </w:tbl>
    <w:p w14:paraId="4C2D97AF" w14:textId="77777777" w:rsidR="00CC59FE" w:rsidRDefault="00CC59FE" w:rsidP="00CC59FE">
      <w:pPr>
        <w:spacing w:after="0" w:line="240" w:lineRule="auto"/>
        <w:rPr>
          <w:rFonts w:ascii="Arial" w:eastAsia="Times New Roman" w:hAnsi="Arial" w:cs="Arial"/>
          <w:b/>
          <w:bCs/>
          <w:i/>
          <w:iCs/>
          <w:szCs w:val="24"/>
        </w:rPr>
      </w:pPr>
    </w:p>
    <w:p w14:paraId="4B7B8F4C" w14:textId="3065CB1B" w:rsidR="00985852" w:rsidRDefault="00985852" w:rsidP="00CC59FE">
      <w:pPr>
        <w:spacing w:after="0" w:line="240" w:lineRule="auto"/>
        <w:rPr>
          <w:rFonts w:ascii="Arial" w:hAnsi="Arial"/>
        </w:rPr>
      </w:pPr>
      <w:r w:rsidRPr="00CC59FE">
        <w:rPr>
          <w:rFonts w:ascii="Arial" w:eastAsia="Times New Roman" w:hAnsi="Arial" w:cs="Arial"/>
          <w:b/>
          <w:bCs/>
          <w:i/>
          <w:iCs/>
          <w:szCs w:val="24"/>
        </w:rPr>
        <w:t>Important</w:t>
      </w:r>
      <w:r w:rsidRPr="00024119">
        <w:rPr>
          <w:rFonts w:ascii="Arial" w:eastAsia="Times New Roman" w:hAnsi="Arial" w:cs="Arial"/>
          <w:b/>
          <w:bCs/>
          <w:szCs w:val="24"/>
        </w:rPr>
        <w:t>:</w:t>
      </w:r>
      <w:r w:rsidR="00CC59FE">
        <w:rPr>
          <w:rFonts w:ascii="Arial" w:eastAsia="Times New Roman" w:hAnsi="Arial" w:cs="Arial"/>
          <w:b/>
          <w:bCs/>
          <w:szCs w:val="24"/>
        </w:rPr>
        <w:t xml:space="preserve"> </w:t>
      </w:r>
      <w:r>
        <w:rPr>
          <w:rFonts w:ascii="Arial" w:hAnsi="Arial"/>
        </w:rPr>
        <w:t xml:space="preserve">The following verbiage </w:t>
      </w:r>
      <w:r w:rsidR="0058095E">
        <w:rPr>
          <w:rFonts w:ascii="Arial" w:hAnsi="Arial"/>
        </w:rPr>
        <w:t>must be</w:t>
      </w:r>
      <w:r w:rsidRPr="0053471D">
        <w:rPr>
          <w:rFonts w:ascii="Arial" w:hAnsi="Arial"/>
        </w:rPr>
        <w:t xml:space="preserve"> included in the notification letter introduction:</w:t>
      </w:r>
    </w:p>
    <w:p w14:paraId="2C02DB93" w14:textId="77777777" w:rsidR="00CC59FE" w:rsidRPr="00CC59FE" w:rsidRDefault="00CC59FE" w:rsidP="00CC59FE">
      <w:pPr>
        <w:spacing w:after="0" w:line="240" w:lineRule="auto"/>
        <w:rPr>
          <w:rFonts w:ascii="Arial" w:eastAsia="Times New Roman" w:hAnsi="Arial" w:cs="Arial"/>
          <w:szCs w:val="24"/>
        </w:rPr>
      </w:pPr>
    </w:p>
    <w:p w14:paraId="5EE60D53" w14:textId="449E51F4" w:rsidR="00CC59FE" w:rsidRPr="003F19A9" w:rsidRDefault="00985852" w:rsidP="003F19A9">
      <w:pPr>
        <w:ind w:left="1080"/>
        <w:rPr>
          <w:rFonts w:ascii="Arial" w:hAnsi="Arial"/>
          <w:i/>
        </w:rPr>
      </w:pPr>
      <w:r w:rsidRPr="3CEF065A">
        <w:rPr>
          <w:rFonts w:ascii="Arial" w:hAnsi="Arial" w:cs="Arial"/>
          <w:i/>
        </w:rPr>
        <w:t xml:space="preserve">The Veterans Benefits Administration (VBA) discovered a </w:t>
      </w:r>
      <w:r w:rsidR="00033669">
        <w:rPr>
          <w:rFonts w:ascii="Arial" w:hAnsi="Arial" w:cs="Arial"/>
          <w:i/>
        </w:rPr>
        <w:t xml:space="preserve">technical </w:t>
      </w:r>
      <w:r w:rsidRPr="3CEF065A">
        <w:rPr>
          <w:rFonts w:ascii="Arial" w:hAnsi="Arial" w:cs="Arial"/>
          <w:i/>
        </w:rPr>
        <w:t xml:space="preserve">defect that affected one of your previous </w:t>
      </w:r>
      <w:r w:rsidR="00384D9F">
        <w:rPr>
          <w:rFonts w:ascii="Arial" w:hAnsi="Arial" w:cs="Arial"/>
          <w:i/>
        </w:rPr>
        <w:t xml:space="preserve">online </w:t>
      </w:r>
      <w:r w:rsidRPr="3CEF065A">
        <w:rPr>
          <w:rFonts w:ascii="Arial" w:hAnsi="Arial" w:cs="Arial"/>
          <w:i/>
        </w:rPr>
        <w:t xml:space="preserve">application submissions. VBA completed a review of your </w:t>
      </w:r>
      <w:r w:rsidR="001833B0">
        <w:rPr>
          <w:rFonts w:ascii="Arial" w:hAnsi="Arial" w:cs="Arial"/>
          <w:i/>
        </w:rPr>
        <w:t xml:space="preserve">electronic </w:t>
      </w:r>
      <w:r w:rsidRPr="3CEF065A">
        <w:rPr>
          <w:rFonts w:ascii="Arial" w:hAnsi="Arial" w:cs="Arial"/>
          <w:i/>
        </w:rPr>
        <w:t xml:space="preserve">submissions and any supporting documentation. </w:t>
      </w:r>
      <w:r w:rsidRPr="3CEF065A">
        <w:rPr>
          <w:rFonts w:ascii="Arial" w:hAnsi="Arial"/>
          <w:i/>
        </w:rPr>
        <w:t>This decision address</w:t>
      </w:r>
      <w:r w:rsidR="00984CC7">
        <w:rPr>
          <w:rFonts w:ascii="Arial" w:hAnsi="Arial"/>
          <w:i/>
        </w:rPr>
        <w:t>es</w:t>
      </w:r>
      <w:r w:rsidRPr="3CEF065A">
        <w:rPr>
          <w:rFonts w:ascii="Arial" w:hAnsi="Arial"/>
          <w:i/>
        </w:rPr>
        <w:t xml:space="preserve"> the application affected by that defect.</w:t>
      </w:r>
    </w:p>
    <w:p w14:paraId="7D9FF3BF" w14:textId="785B9501" w:rsidR="007C657C" w:rsidRDefault="2140926B" w:rsidP="163ACC39">
      <w:pPr>
        <w:spacing w:after="0" w:line="257" w:lineRule="auto"/>
        <w:rPr>
          <w:rFonts w:ascii="Arial" w:eastAsia="Arial" w:hAnsi="Arial" w:cs="Arial"/>
          <w:sz w:val="24"/>
          <w:szCs w:val="24"/>
        </w:rPr>
      </w:pPr>
      <w:r w:rsidRPr="63354ABA">
        <w:rPr>
          <w:rFonts w:ascii="Arial" w:eastAsia="Arial" w:hAnsi="Arial" w:cs="Arial"/>
          <w:sz w:val="24"/>
          <w:szCs w:val="24"/>
        </w:rPr>
        <w:t xml:space="preserve">The above courses of actions do </w:t>
      </w:r>
      <w:r w:rsidRPr="63354ABA">
        <w:rPr>
          <w:rFonts w:ascii="Arial" w:eastAsia="Arial" w:hAnsi="Arial" w:cs="Arial"/>
          <w:sz w:val="24"/>
          <w:szCs w:val="24"/>
          <w:u w:val="single"/>
        </w:rPr>
        <w:t>not</w:t>
      </w:r>
      <w:r w:rsidRPr="63354ABA">
        <w:rPr>
          <w:rFonts w:ascii="Arial" w:eastAsia="Arial" w:hAnsi="Arial" w:cs="Arial"/>
          <w:sz w:val="24"/>
          <w:szCs w:val="24"/>
        </w:rPr>
        <w:t xml:space="preserve"> include the portion of the overpayment that incurred as a result of the claimant not submitting a timely dependency claim. The date of the administrative error depends on the date of the receipt of the dependency claim that failed to establish. If the claimant did not promptly submit their claim to report a dependency change and the claim was not processed timely due to the system error, the portion of the overpayment related to the claimant’s delayed submission would require recoupment.</w:t>
      </w:r>
    </w:p>
    <w:p w14:paraId="6246D1E1" w14:textId="49BEEDDD" w:rsidR="63354ABA" w:rsidRDefault="63354ABA" w:rsidP="63354ABA">
      <w:pPr>
        <w:spacing w:after="0" w:line="257" w:lineRule="auto"/>
        <w:rPr>
          <w:rFonts w:ascii="Arial" w:eastAsia="Arial" w:hAnsi="Arial" w:cs="Arial"/>
          <w:sz w:val="24"/>
          <w:szCs w:val="24"/>
        </w:rPr>
      </w:pPr>
    </w:p>
    <w:p w14:paraId="07125541" w14:textId="5AF1021C" w:rsidR="00673DF0" w:rsidRDefault="2140926B" w:rsidP="163ACC39">
      <w:pPr>
        <w:spacing w:after="0" w:line="257" w:lineRule="auto"/>
        <w:rPr>
          <w:rFonts w:ascii="Arial" w:eastAsia="Arial" w:hAnsi="Arial" w:cs="Arial"/>
          <w:sz w:val="24"/>
          <w:szCs w:val="24"/>
        </w:rPr>
      </w:pPr>
      <w:bookmarkStart w:id="7" w:name="Example"/>
      <w:r w:rsidRPr="163ACC39">
        <w:rPr>
          <w:rFonts w:ascii="Arial" w:eastAsia="Arial" w:hAnsi="Arial" w:cs="Arial"/>
          <w:b/>
          <w:bCs/>
          <w:i/>
          <w:iCs/>
          <w:sz w:val="24"/>
          <w:szCs w:val="24"/>
        </w:rPr>
        <w:t>Example:</w:t>
      </w:r>
      <w:r w:rsidRPr="163ACC39">
        <w:rPr>
          <w:rFonts w:ascii="Arial" w:eastAsia="Arial" w:hAnsi="Arial" w:cs="Arial"/>
          <w:sz w:val="24"/>
          <w:szCs w:val="24"/>
        </w:rPr>
        <w:t xml:space="preserve"> </w:t>
      </w:r>
      <w:bookmarkEnd w:id="7"/>
      <w:r w:rsidRPr="163ACC39">
        <w:rPr>
          <w:rFonts w:ascii="Arial" w:eastAsia="Arial" w:hAnsi="Arial" w:cs="Arial"/>
          <w:sz w:val="24"/>
          <w:szCs w:val="24"/>
        </w:rPr>
        <w:t>A Veteran is being paid disability compensation with a dependent spouse on their award. The Veteran and spouse divorced on April 12, 2019. The Veteran notified VA via a</w:t>
      </w:r>
      <w:r w:rsidR="001833B0">
        <w:rPr>
          <w:rFonts w:ascii="Arial" w:eastAsia="Arial" w:hAnsi="Arial" w:cs="Arial"/>
          <w:sz w:val="24"/>
          <w:szCs w:val="24"/>
        </w:rPr>
        <w:t>n</w:t>
      </w:r>
      <w:r w:rsidRPr="163ACC39">
        <w:rPr>
          <w:rFonts w:ascii="Arial" w:eastAsia="Arial" w:hAnsi="Arial" w:cs="Arial"/>
          <w:sz w:val="24"/>
          <w:szCs w:val="24"/>
        </w:rPr>
        <w:t xml:space="preserve"> </w:t>
      </w:r>
      <w:r w:rsidR="001833B0">
        <w:rPr>
          <w:rFonts w:ascii="Arial" w:eastAsia="Arial" w:hAnsi="Arial" w:cs="Arial"/>
          <w:sz w:val="24"/>
          <w:szCs w:val="24"/>
        </w:rPr>
        <w:t xml:space="preserve"> electronic </w:t>
      </w:r>
      <w:r w:rsidRPr="163ACC39">
        <w:rPr>
          <w:rFonts w:ascii="Arial" w:eastAsia="Arial" w:hAnsi="Arial" w:cs="Arial"/>
          <w:sz w:val="24"/>
          <w:szCs w:val="24"/>
        </w:rPr>
        <w:t xml:space="preserve">claim submission on May 15, 2020. The </w:t>
      </w:r>
      <w:r w:rsidR="001833B0">
        <w:rPr>
          <w:rFonts w:ascii="Arial" w:eastAsia="Arial" w:hAnsi="Arial" w:cs="Arial"/>
          <w:sz w:val="24"/>
          <w:szCs w:val="24"/>
        </w:rPr>
        <w:t xml:space="preserve">electronic </w:t>
      </w:r>
      <w:r w:rsidRPr="163ACC39">
        <w:rPr>
          <w:rFonts w:ascii="Arial" w:eastAsia="Arial" w:hAnsi="Arial" w:cs="Arial"/>
          <w:sz w:val="24"/>
          <w:szCs w:val="24"/>
        </w:rPr>
        <w:t xml:space="preserve"> claim submission failed to establish an end product. The dependency change was not addressed in a subsequent decision. </w:t>
      </w:r>
    </w:p>
    <w:p w14:paraId="44431B7C" w14:textId="6EE92C55" w:rsidR="00CC59FE" w:rsidRDefault="00CC59FE" w:rsidP="163ACC39">
      <w:pPr>
        <w:spacing w:after="0" w:line="257" w:lineRule="auto"/>
        <w:rPr>
          <w:rFonts w:ascii="Arial" w:eastAsia="Arial" w:hAnsi="Arial" w:cs="Arial"/>
          <w:sz w:val="24"/>
          <w:szCs w:val="24"/>
        </w:rPr>
      </w:pPr>
    </w:p>
    <w:p w14:paraId="0256B198" w14:textId="77777777" w:rsidR="009C6854" w:rsidRDefault="009C6854" w:rsidP="163ACC39">
      <w:pPr>
        <w:spacing w:after="0" w:line="257" w:lineRule="auto"/>
        <w:rPr>
          <w:rFonts w:ascii="Arial" w:eastAsia="Arial" w:hAnsi="Arial" w:cs="Arial"/>
          <w:sz w:val="24"/>
          <w:szCs w:val="24"/>
        </w:rPr>
      </w:pPr>
    </w:p>
    <w:p w14:paraId="4224D453" w14:textId="3DE2FCDC" w:rsidR="00673DF0" w:rsidRDefault="2140926B" w:rsidP="163ACC39">
      <w:pPr>
        <w:spacing w:after="0" w:line="257" w:lineRule="auto"/>
        <w:rPr>
          <w:rFonts w:ascii="Arial" w:eastAsia="Arial" w:hAnsi="Arial" w:cs="Arial"/>
          <w:sz w:val="24"/>
          <w:szCs w:val="24"/>
        </w:rPr>
      </w:pPr>
      <w:r w:rsidRPr="163ACC39">
        <w:rPr>
          <w:rFonts w:ascii="Arial" w:eastAsia="Arial" w:hAnsi="Arial" w:cs="Arial"/>
          <w:sz w:val="24"/>
          <w:szCs w:val="24"/>
        </w:rPr>
        <w:t xml:space="preserve">A claims processor is assigned the case on October 10, 2023, as a part of the </w:t>
      </w:r>
      <w:r w:rsidR="5ADA364F" w:rsidRPr="5F49BA6B">
        <w:rPr>
          <w:rFonts w:ascii="Arial" w:eastAsia="Arial" w:hAnsi="Arial" w:cs="Arial"/>
          <w:sz w:val="24"/>
          <w:szCs w:val="24"/>
        </w:rPr>
        <w:t>failed</w:t>
      </w:r>
      <w:r w:rsidRPr="163ACC39">
        <w:rPr>
          <w:rFonts w:ascii="Arial" w:eastAsia="Arial" w:hAnsi="Arial" w:cs="Arial"/>
          <w:sz w:val="24"/>
          <w:szCs w:val="24"/>
        </w:rPr>
        <w:t xml:space="preserve"> dependency </w:t>
      </w:r>
      <w:r w:rsidR="4E4AD183" w:rsidRPr="5F49BA6B">
        <w:rPr>
          <w:rFonts w:ascii="Arial" w:eastAsia="Arial" w:hAnsi="Arial" w:cs="Arial"/>
          <w:sz w:val="24"/>
          <w:szCs w:val="24"/>
        </w:rPr>
        <w:t>submission</w:t>
      </w:r>
      <w:r w:rsidR="00344DA0">
        <w:rPr>
          <w:rFonts w:ascii="Arial" w:eastAsia="Arial" w:hAnsi="Arial" w:cs="Arial"/>
          <w:sz w:val="24"/>
          <w:szCs w:val="24"/>
        </w:rPr>
        <w:t xml:space="preserve"> </w:t>
      </w:r>
      <w:r w:rsidRPr="163ACC39">
        <w:rPr>
          <w:rFonts w:ascii="Arial" w:eastAsia="Arial" w:hAnsi="Arial" w:cs="Arial"/>
          <w:sz w:val="24"/>
          <w:szCs w:val="24"/>
        </w:rPr>
        <w:t>error review. The claims processor must:</w:t>
      </w:r>
    </w:p>
    <w:p w14:paraId="0670D53E" w14:textId="0D460F61" w:rsidR="00673DF0" w:rsidRDefault="2140926B" w:rsidP="006C3952">
      <w:pPr>
        <w:pStyle w:val="ListParagraph"/>
        <w:numPr>
          <w:ilvl w:val="0"/>
          <w:numId w:val="29"/>
        </w:numPr>
        <w:spacing w:after="0" w:line="257" w:lineRule="auto"/>
        <w:rPr>
          <w:rFonts w:ascii="Arial" w:eastAsia="Arial" w:hAnsi="Arial" w:cs="Arial"/>
          <w:sz w:val="24"/>
          <w:szCs w:val="24"/>
        </w:rPr>
      </w:pPr>
      <w:r w:rsidRPr="163ACC39">
        <w:rPr>
          <w:rFonts w:ascii="Arial" w:eastAsia="Arial" w:hAnsi="Arial" w:cs="Arial"/>
          <w:sz w:val="24"/>
          <w:szCs w:val="24"/>
        </w:rPr>
        <w:lastRenderedPageBreak/>
        <w:t xml:space="preserve">Prepare an administrative error decision to write off the debt for the period of </w:t>
      </w:r>
      <w:r w:rsidR="00657B64" w:rsidRPr="163ACC39">
        <w:rPr>
          <w:rFonts w:ascii="Arial" w:eastAsia="Arial" w:hAnsi="Arial" w:cs="Arial"/>
          <w:sz w:val="24"/>
          <w:szCs w:val="24"/>
        </w:rPr>
        <w:t>May 15</w:t>
      </w:r>
      <w:r w:rsidRPr="163ACC39">
        <w:rPr>
          <w:rFonts w:ascii="Arial" w:eastAsia="Arial" w:hAnsi="Arial" w:cs="Arial"/>
          <w:sz w:val="24"/>
          <w:szCs w:val="24"/>
        </w:rPr>
        <w:t>, 2020 (</w:t>
      </w:r>
      <w:r w:rsidR="00657B64" w:rsidRPr="163ACC39">
        <w:rPr>
          <w:rFonts w:ascii="Arial" w:eastAsia="Arial" w:hAnsi="Arial" w:cs="Arial"/>
          <w:sz w:val="24"/>
          <w:szCs w:val="24"/>
        </w:rPr>
        <w:t>date of</w:t>
      </w:r>
      <w:r w:rsidRPr="163ACC39">
        <w:rPr>
          <w:rFonts w:ascii="Arial" w:eastAsia="Arial" w:hAnsi="Arial" w:cs="Arial"/>
          <w:sz w:val="24"/>
          <w:szCs w:val="24"/>
        </w:rPr>
        <w:t xml:space="preserve"> VA notification of the dependent loss event), to November 1, 2023 (</w:t>
      </w:r>
      <w:r w:rsidR="00AB554E" w:rsidRPr="163ACC39">
        <w:rPr>
          <w:rFonts w:ascii="Arial" w:eastAsia="Arial" w:hAnsi="Arial" w:cs="Arial"/>
          <w:sz w:val="24"/>
          <w:szCs w:val="24"/>
        </w:rPr>
        <w:t>last paid date</w:t>
      </w:r>
      <w:r w:rsidRPr="163ACC39">
        <w:rPr>
          <w:rFonts w:ascii="Arial" w:eastAsia="Arial" w:hAnsi="Arial" w:cs="Arial"/>
          <w:sz w:val="24"/>
          <w:szCs w:val="24"/>
        </w:rPr>
        <w:t xml:space="preserve">). </w:t>
      </w:r>
    </w:p>
    <w:p w14:paraId="40AC4AE8" w14:textId="2E4A4158" w:rsidR="00673DF0" w:rsidRDefault="2140926B" w:rsidP="006C3952">
      <w:pPr>
        <w:pStyle w:val="ListParagraph"/>
        <w:numPr>
          <w:ilvl w:val="0"/>
          <w:numId w:val="29"/>
        </w:numPr>
        <w:spacing w:after="0" w:line="257" w:lineRule="auto"/>
        <w:rPr>
          <w:rFonts w:ascii="Arial" w:eastAsia="Arial" w:hAnsi="Arial" w:cs="Arial"/>
          <w:sz w:val="24"/>
          <w:szCs w:val="24"/>
        </w:rPr>
      </w:pPr>
      <w:r w:rsidRPr="163ACC39">
        <w:rPr>
          <w:rFonts w:ascii="Arial" w:eastAsia="Arial" w:hAnsi="Arial" w:cs="Arial"/>
          <w:sz w:val="24"/>
          <w:szCs w:val="24"/>
        </w:rPr>
        <w:t xml:space="preserve">Input award activity to create a debt for the period of May 1, 2019, (first of the month following the dependent loss event) to </w:t>
      </w:r>
      <w:r w:rsidR="00AB554E" w:rsidRPr="163ACC39">
        <w:rPr>
          <w:rFonts w:ascii="Arial" w:eastAsia="Arial" w:hAnsi="Arial" w:cs="Arial"/>
          <w:sz w:val="24"/>
          <w:szCs w:val="24"/>
        </w:rPr>
        <w:t>May 15</w:t>
      </w:r>
      <w:r w:rsidRPr="163ACC39">
        <w:rPr>
          <w:rFonts w:ascii="Arial" w:eastAsia="Arial" w:hAnsi="Arial" w:cs="Arial"/>
          <w:sz w:val="24"/>
          <w:szCs w:val="24"/>
        </w:rPr>
        <w:t>, 2020 (</w:t>
      </w:r>
      <w:r w:rsidR="00AB554E" w:rsidRPr="163ACC39">
        <w:rPr>
          <w:rFonts w:ascii="Arial" w:eastAsia="Arial" w:hAnsi="Arial" w:cs="Arial"/>
          <w:sz w:val="24"/>
          <w:szCs w:val="24"/>
        </w:rPr>
        <w:t>date of VA notification of the dependent loss event</w:t>
      </w:r>
      <w:r w:rsidRPr="163ACC39">
        <w:rPr>
          <w:rFonts w:ascii="Arial" w:eastAsia="Arial" w:hAnsi="Arial" w:cs="Arial"/>
          <w:sz w:val="24"/>
          <w:szCs w:val="24"/>
        </w:rPr>
        <w:t>) by removing the dependent as of the divorce date, thus reducing the award retroactively.</w:t>
      </w:r>
    </w:p>
    <w:p w14:paraId="2E58DEB9" w14:textId="10FF7C5A" w:rsidR="00673DF0" w:rsidRDefault="2140926B" w:rsidP="006C3952">
      <w:pPr>
        <w:pStyle w:val="ListParagraph"/>
        <w:numPr>
          <w:ilvl w:val="0"/>
          <w:numId w:val="29"/>
        </w:numPr>
        <w:spacing w:after="0" w:line="257" w:lineRule="auto"/>
        <w:rPr>
          <w:rFonts w:ascii="Arial" w:eastAsia="Arial" w:hAnsi="Arial" w:cs="Arial"/>
          <w:sz w:val="24"/>
          <w:szCs w:val="24"/>
        </w:rPr>
      </w:pPr>
      <w:r w:rsidRPr="163ACC39">
        <w:rPr>
          <w:rFonts w:ascii="Arial" w:eastAsia="Arial" w:hAnsi="Arial" w:cs="Arial"/>
          <w:sz w:val="24"/>
          <w:szCs w:val="24"/>
        </w:rPr>
        <w:t xml:space="preserve">Manually input a gross payment rate replacement to match the prior payment rates for the period of </w:t>
      </w:r>
      <w:r w:rsidR="0062468F" w:rsidRPr="163ACC39">
        <w:rPr>
          <w:rFonts w:ascii="Arial" w:eastAsia="Arial" w:hAnsi="Arial" w:cs="Arial"/>
          <w:sz w:val="24"/>
          <w:szCs w:val="24"/>
        </w:rPr>
        <w:t>May 15</w:t>
      </w:r>
      <w:r w:rsidRPr="163ACC39">
        <w:rPr>
          <w:rFonts w:ascii="Arial" w:eastAsia="Arial" w:hAnsi="Arial" w:cs="Arial"/>
          <w:sz w:val="24"/>
          <w:szCs w:val="24"/>
        </w:rPr>
        <w:t>, 2020, to November 1, 2023 (</w:t>
      </w:r>
      <w:r w:rsidR="0062468F" w:rsidRPr="163ACC39">
        <w:rPr>
          <w:rFonts w:ascii="Arial" w:eastAsia="Arial" w:hAnsi="Arial" w:cs="Arial"/>
          <w:sz w:val="24"/>
          <w:szCs w:val="24"/>
        </w:rPr>
        <w:t>last paid date</w:t>
      </w:r>
      <w:r w:rsidRPr="163ACC39">
        <w:rPr>
          <w:rFonts w:ascii="Arial" w:eastAsia="Arial" w:hAnsi="Arial" w:cs="Arial"/>
          <w:sz w:val="24"/>
          <w:szCs w:val="24"/>
        </w:rPr>
        <w:t xml:space="preserve">) to stop the debt from generating for this period. The award would then pay at the reduced rate due to the loss of the dependent November 1, 2023, forward. </w:t>
      </w:r>
    </w:p>
    <w:p w14:paraId="57BF845C" w14:textId="2E37C8BA" w:rsidR="00673DF0" w:rsidRDefault="2140926B" w:rsidP="006C3952">
      <w:pPr>
        <w:pStyle w:val="ListParagraph"/>
        <w:numPr>
          <w:ilvl w:val="0"/>
          <w:numId w:val="29"/>
        </w:numPr>
        <w:spacing w:after="0" w:line="257" w:lineRule="auto"/>
        <w:rPr>
          <w:rFonts w:ascii="Arial" w:eastAsia="Arial" w:hAnsi="Arial" w:cs="Arial"/>
          <w:sz w:val="24"/>
          <w:szCs w:val="24"/>
        </w:rPr>
      </w:pPr>
      <w:r w:rsidRPr="163ACC39">
        <w:rPr>
          <w:rFonts w:ascii="Arial" w:eastAsia="Arial" w:hAnsi="Arial" w:cs="Arial"/>
          <w:sz w:val="24"/>
          <w:szCs w:val="24"/>
        </w:rPr>
        <w:t>Complete award action and refer to authorization for finalization of the generated award.</w:t>
      </w:r>
    </w:p>
    <w:p w14:paraId="7ECBCE6B" w14:textId="77777777" w:rsidR="00F53F0B" w:rsidRDefault="00F53F0B" w:rsidP="163ACC39">
      <w:pPr>
        <w:spacing w:after="0" w:line="257" w:lineRule="auto"/>
        <w:rPr>
          <w:rFonts w:ascii="Arial" w:eastAsia="Arial" w:hAnsi="Arial" w:cs="Arial"/>
          <w:sz w:val="24"/>
          <w:szCs w:val="24"/>
        </w:rPr>
      </w:pPr>
    </w:p>
    <w:p w14:paraId="38DBAECD" w14:textId="392A21CE" w:rsidR="00673DF0" w:rsidRDefault="1164F6D3" w:rsidP="163ACC39">
      <w:pPr>
        <w:spacing w:after="0" w:line="257" w:lineRule="auto"/>
        <w:rPr>
          <w:rFonts w:ascii="Arial" w:eastAsia="Arial" w:hAnsi="Arial" w:cs="Arial"/>
          <w:sz w:val="24"/>
          <w:szCs w:val="24"/>
        </w:rPr>
      </w:pPr>
      <w:r w:rsidRPr="4AC396AB">
        <w:rPr>
          <w:rFonts w:ascii="Arial" w:eastAsia="Arial" w:hAnsi="Arial" w:cs="Arial"/>
          <w:sz w:val="24"/>
          <w:szCs w:val="24"/>
        </w:rPr>
        <w:t>Typically, the above scenario would result in a debt to the Veteran for the entire period of May 1, 20</w:t>
      </w:r>
      <w:r w:rsidR="19858210" w:rsidRPr="4AC396AB">
        <w:rPr>
          <w:rFonts w:ascii="Arial" w:eastAsia="Arial" w:hAnsi="Arial" w:cs="Arial"/>
          <w:sz w:val="24"/>
          <w:szCs w:val="24"/>
        </w:rPr>
        <w:t>19</w:t>
      </w:r>
      <w:r w:rsidRPr="4AC396AB">
        <w:rPr>
          <w:rFonts w:ascii="Arial" w:eastAsia="Arial" w:hAnsi="Arial" w:cs="Arial"/>
          <w:sz w:val="24"/>
          <w:szCs w:val="24"/>
        </w:rPr>
        <w:t xml:space="preserve">, to November 1, 2023, regardless of the time it took VA to process the award adjustment. </w:t>
      </w:r>
    </w:p>
    <w:p w14:paraId="7EA05CE7" w14:textId="77777777" w:rsidR="00F53F0B" w:rsidRDefault="00F53F0B" w:rsidP="163ACC39">
      <w:pPr>
        <w:spacing w:after="0" w:line="257" w:lineRule="auto"/>
        <w:rPr>
          <w:rFonts w:ascii="Arial" w:eastAsia="Arial" w:hAnsi="Arial" w:cs="Arial"/>
          <w:b/>
          <w:bCs/>
          <w:i/>
          <w:iCs/>
          <w:sz w:val="24"/>
          <w:szCs w:val="24"/>
        </w:rPr>
      </w:pPr>
    </w:p>
    <w:p w14:paraId="7494F854" w14:textId="77777777" w:rsidR="005D6B8E" w:rsidRDefault="2140926B" w:rsidP="00086004">
      <w:pPr>
        <w:spacing w:after="0" w:line="257" w:lineRule="auto"/>
        <w:rPr>
          <w:rFonts w:ascii="Arial" w:hAnsi="Arial"/>
          <w:b/>
          <w:sz w:val="24"/>
        </w:rPr>
      </w:pPr>
      <w:r w:rsidRPr="163ACC39">
        <w:rPr>
          <w:rFonts w:ascii="Arial" w:eastAsia="Arial" w:hAnsi="Arial" w:cs="Arial"/>
          <w:b/>
          <w:bCs/>
          <w:i/>
          <w:iCs/>
          <w:sz w:val="24"/>
          <w:szCs w:val="24"/>
        </w:rPr>
        <w:t>Note:</w:t>
      </w:r>
      <w:r w:rsidRPr="163ACC39">
        <w:rPr>
          <w:rFonts w:ascii="Arial" w:eastAsia="Arial" w:hAnsi="Arial" w:cs="Arial"/>
          <w:sz w:val="24"/>
          <w:szCs w:val="24"/>
        </w:rPr>
        <w:t xml:space="preserve"> The Veteran could utilize the debt waiver process for the period in which a debt was created.</w:t>
      </w:r>
      <w:bookmarkStart w:id="8" w:name="Table4"/>
    </w:p>
    <w:p w14:paraId="49739549" w14:textId="77777777" w:rsidR="005D6B8E" w:rsidRDefault="005D6B8E" w:rsidP="00086004">
      <w:pPr>
        <w:spacing w:after="0" w:line="257" w:lineRule="auto"/>
        <w:rPr>
          <w:rFonts w:ascii="Arial" w:hAnsi="Arial"/>
          <w:b/>
          <w:sz w:val="24"/>
        </w:rPr>
      </w:pPr>
    </w:p>
    <w:p w14:paraId="0989F576" w14:textId="12079F36" w:rsidR="00086004" w:rsidRDefault="00673DF0" w:rsidP="00086004">
      <w:pPr>
        <w:spacing w:after="0" w:line="257" w:lineRule="auto"/>
        <w:rPr>
          <w:rFonts w:ascii="Arial" w:hAnsi="Arial"/>
          <w:b/>
          <w:sz w:val="24"/>
        </w:rPr>
      </w:pPr>
      <w:r w:rsidRPr="00721538">
        <w:rPr>
          <w:rFonts w:ascii="Arial" w:hAnsi="Arial"/>
          <w:b/>
          <w:sz w:val="24"/>
        </w:rPr>
        <w:t xml:space="preserve">Table </w:t>
      </w:r>
      <w:r w:rsidR="00C12B57">
        <w:rPr>
          <w:rFonts w:ascii="Arial" w:hAnsi="Arial"/>
          <w:b/>
          <w:sz w:val="24"/>
        </w:rPr>
        <w:t>4</w:t>
      </w:r>
      <w:r w:rsidR="005D6B8E">
        <w:rPr>
          <w:rFonts w:ascii="Arial" w:hAnsi="Arial"/>
          <w:b/>
          <w:sz w:val="24"/>
        </w:rPr>
        <w:t xml:space="preserve">: </w:t>
      </w:r>
      <w:r w:rsidRPr="00721538">
        <w:rPr>
          <w:rFonts w:ascii="Arial" w:hAnsi="Arial"/>
          <w:b/>
          <w:sz w:val="24"/>
        </w:rPr>
        <w:t>Reviewing for Accrued Claims</w:t>
      </w:r>
      <w:bookmarkEnd w:id="8"/>
    </w:p>
    <w:p w14:paraId="0C5FDCF2" w14:textId="77777777" w:rsidR="005D6B8E" w:rsidRPr="005D6B8E" w:rsidRDefault="005D6B8E" w:rsidP="00086004">
      <w:pPr>
        <w:spacing w:after="0" w:line="257" w:lineRule="auto"/>
        <w:rPr>
          <w:rFonts w:ascii="Arial" w:hAnsi="Arial"/>
          <w:b/>
          <w:sz w:val="24"/>
        </w:rPr>
      </w:pPr>
    </w:p>
    <w:p w14:paraId="6E934165" w14:textId="2D6E370B" w:rsidR="00E879B0" w:rsidRPr="00E879B0" w:rsidRDefault="00E879B0" w:rsidP="00E879B0">
      <w:pPr>
        <w:rPr>
          <w:rFonts w:ascii="Arial" w:hAnsi="Arial"/>
          <w:bCs/>
          <w:sz w:val="24"/>
        </w:rPr>
      </w:pPr>
      <w:r w:rsidRPr="00E879B0">
        <w:rPr>
          <w:rFonts w:ascii="Arial" w:hAnsi="Arial"/>
          <w:bCs/>
          <w:sz w:val="24"/>
        </w:rPr>
        <w:t>For all situations where the Veteran is now deceased</w:t>
      </w:r>
      <w:r w:rsidR="00181061">
        <w:rPr>
          <w:rFonts w:ascii="Arial" w:hAnsi="Arial"/>
          <w:bCs/>
          <w:sz w:val="24"/>
        </w:rPr>
        <w:t>, f</w:t>
      </w:r>
      <w:r w:rsidRPr="00E879B0">
        <w:rPr>
          <w:rFonts w:ascii="Arial" w:hAnsi="Arial"/>
          <w:bCs/>
          <w:sz w:val="24"/>
        </w:rPr>
        <w:t>ollow the steps in the table below to determine appropriate action(s) for accrued purposes.</w:t>
      </w:r>
    </w:p>
    <w:tbl>
      <w:tblPr>
        <w:tblStyle w:val="TableGrid1"/>
        <w:tblpPr w:leftFromText="180" w:rightFromText="180" w:vertAnchor="text" w:horzAnchor="margin" w:tblpY="286"/>
        <w:tblW w:w="7650" w:type="dxa"/>
        <w:tblLook w:val="04A0" w:firstRow="1" w:lastRow="0" w:firstColumn="1" w:lastColumn="0" w:noHBand="0" w:noVBand="1"/>
      </w:tblPr>
      <w:tblGrid>
        <w:gridCol w:w="1080"/>
        <w:gridCol w:w="6570"/>
      </w:tblGrid>
      <w:tr w:rsidR="00E879B0" w:rsidRPr="00E879B0" w14:paraId="4D18C6D9" w14:textId="77777777" w:rsidTr="63354ABA">
        <w:tc>
          <w:tcPr>
            <w:tcW w:w="1080" w:type="dxa"/>
          </w:tcPr>
          <w:p w14:paraId="2240B09C" w14:textId="77777777" w:rsidR="00E879B0" w:rsidRPr="00181061" w:rsidRDefault="00E879B0" w:rsidP="00E879B0">
            <w:pPr>
              <w:jc w:val="center"/>
              <w:rPr>
                <w:rFonts w:ascii="Arial" w:hAnsi="Arial" w:cs="Arial"/>
                <w:b/>
              </w:rPr>
            </w:pPr>
            <w:r w:rsidRPr="00181061">
              <w:rPr>
                <w:rFonts w:ascii="Arial" w:hAnsi="Arial" w:cs="Arial"/>
                <w:b/>
              </w:rPr>
              <w:t>Step</w:t>
            </w:r>
          </w:p>
        </w:tc>
        <w:tc>
          <w:tcPr>
            <w:tcW w:w="6570" w:type="dxa"/>
          </w:tcPr>
          <w:p w14:paraId="26C42053" w14:textId="77777777" w:rsidR="00E879B0" w:rsidRPr="00181061" w:rsidRDefault="00E879B0" w:rsidP="00E879B0">
            <w:pPr>
              <w:jc w:val="center"/>
              <w:rPr>
                <w:rFonts w:ascii="Arial" w:hAnsi="Arial" w:cs="Arial"/>
                <w:b/>
              </w:rPr>
            </w:pPr>
            <w:r w:rsidRPr="00181061">
              <w:rPr>
                <w:rFonts w:ascii="Arial" w:hAnsi="Arial" w:cs="Arial"/>
                <w:b/>
              </w:rPr>
              <w:t>Action</w:t>
            </w:r>
          </w:p>
        </w:tc>
      </w:tr>
      <w:tr w:rsidR="00E879B0" w:rsidRPr="00E879B0" w14:paraId="08034E78" w14:textId="77777777" w:rsidTr="63354ABA">
        <w:tc>
          <w:tcPr>
            <w:tcW w:w="1080" w:type="dxa"/>
          </w:tcPr>
          <w:p w14:paraId="4A916399" w14:textId="77777777" w:rsidR="00E879B0" w:rsidRPr="00181061" w:rsidRDefault="00E879B0" w:rsidP="00E879B0">
            <w:pPr>
              <w:jc w:val="center"/>
              <w:rPr>
                <w:rFonts w:ascii="Arial" w:hAnsi="Arial" w:cs="Arial"/>
              </w:rPr>
            </w:pPr>
            <w:r w:rsidRPr="00181061">
              <w:rPr>
                <w:rFonts w:ascii="Arial" w:hAnsi="Arial" w:cs="Arial"/>
              </w:rPr>
              <w:t>1</w:t>
            </w:r>
          </w:p>
        </w:tc>
        <w:tc>
          <w:tcPr>
            <w:tcW w:w="6570" w:type="dxa"/>
          </w:tcPr>
          <w:p w14:paraId="31A92484" w14:textId="038A3BE0" w:rsidR="00E879B0" w:rsidRPr="00181061" w:rsidRDefault="00E879B0" w:rsidP="00E879B0">
            <w:pPr>
              <w:rPr>
                <w:rFonts w:ascii="Arial" w:hAnsi="Arial" w:cs="Arial"/>
              </w:rPr>
            </w:pPr>
            <w:r w:rsidRPr="00181061">
              <w:rPr>
                <w:rFonts w:ascii="Arial" w:hAnsi="Arial" w:cs="Arial"/>
              </w:rPr>
              <w:t>Steps 1-</w:t>
            </w:r>
            <w:r w:rsidR="00E01130" w:rsidRPr="00181061">
              <w:rPr>
                <w:rFonts w:ascii="Arial" w:hAnsi="Arial" w:cs="Arial"/>
              </w:rPr>
              <w:t>4</w:t>
            </w:r>
            <w:r w:rsidRPr="00181061">
              <w:rPr>
                <w:rFonts w:ascii="Arial" w:hAnsi="Arial" w:cs="Arial"/>
              </w:rPr>
              <w:t xml:space="preserve"> from </w:t>
            </w:r>
            <w:hyperlink w:anchor="Table1" w:history="1">
              <w:r w:rsidRPr="006704D3">
                <w:rPr>
                  <w:rStyle w:val="Hyperlink"/>
                  <w:rFonts w:ascii="Arial" w:hAnsi="Arial" w:cs="Arial"/>
                </w:rPr>
                <w:t>Table 1</w:t>
              </w:r>
            </w:hyperlink>
            <w:r w:rsidRPr="00181061">
              <w:rPr>
                <w:rFonts w:ascii="Arial" w:hAnsi="Arial" w:cs="Arial"/>
              </w:rPr>
              <w:t xml:space="preserve"> must be completed prior to following the steps in this table.</w:t>
            </w:r>
          </w:p>
          <w:p w14:paraId="46A6CC95" w14:textId="751F42A8" w:rsidR="00304618" w:rsidRPr="00181061" w:rsidRDefault="00304618" w:rsidP="00186AA8">
            <w:pPr>
              <w:rPr>
                <w:rFonts w:ascii="Arial" w:hAnsi="Arial" w:cs="Arial"/>
              </w:rPr>
            </w:pPr>
          </w:p>
        </w:tc>
      </w:tr>
      <w:tr w:rsidR="00E879B0" w:rsidRPr="00E879B0" w14:paraId="6E950D56" w14:textId="77777777" w:rsidTr="63354ABA">
        <w:tc>
          <w:tcPr>
            <w:tcW w:w="1080" w:type="dxa"/>
          </w:tcPr>
          <w:p w14:paraId="01E5F903" w14:textId="77777777" w:rsidR="00E879B0" w:rsidRPr="00490035" w:rsidRDefault="00E879B0" w:rsidP="00E879B0">
            <w:pPr>
              <w:jc w:val="center"/>
              <w:rPr>
                <w:rFonts w:ascii="Arial" w:hAnsi="Arial" w:cs="Arial"/>
              </w:rPr>
            </w:pPr>
            <w:r w:rsidRPr="00490035">
              <w:rPr>
                <w:rFonts w:ascii="Arial" w:hAnsi="Arial" w:cs="Arial"/>
              </w:rPr>
              <w:t>2</w:t>
            </w:r>
          </w:p>
        </w:tc>
        <w:tc>
          <w:tcPr>
            <w:tcW w:w="6570" w:type="dxa"/>
          </w:tcPr>
          <w:p w14:paraId="6E8E8A08" w14:textId="77777777" w:rsidR="00E879B0" w:rsidRPr="00490035" w:rsidRDefault="00E879B0" w:rsidP="00E879B0">
            <w:pPr>
              <w:rPr>
                <w:rFonts w:ascii="Arial" w:hAnsi="Arial" w:cs="Arial"/>
              </w:rPr>
            </w:pPr>
            <w:r w:rsidRPr="00490035">
              <w:rPr>
                <w:rFonts w:ascii="Arial" w:hAnsi="Arial" w:cs="Arial"/>
              </w:rPr>
              <w:t xml:space="preserve">Was an accrued/substitution claim received within one year of the Veteran’s date of death? </w:t>
            </w:r>
          </w:p>
          <w:p w14:paraId="6D52399C" w14:textId="77777777" w:rsidR="00E879B0" w:rsidRPr="00490035" w:rsidRDefault="00E879B0" w:rsidP="00E879B0">
            <w:pPr>
              <w:rPr>
                <w:rFonts w:ascii="Arial" w:hAnsi="Arial" w:cs="Arial"/>
              </w:rPr>
            </w:pPr>
          </w:p>
          <w:p w14:paraId="06790B63" w14:textId="77777777" w:rsidR="00E879B0" w:rsidRPr="00490035" w:rsidRDefault="00E879B0" w:rsidP="002E1DE2">
            <w:pPr>
              <w:numPr>
                <w:ilvl w:val="0"/>
                <w:numId w:val="2"/>
              </w:numPr>
              <w:ind w:left="158" w:hanging="187"/>
              <w:contextualSpacing/>
              <w:rPr>
                <w:rFonts w:ascii="Arial" w:hAnsi="Arial" w:cs="Arial"/>
              </w:rPr>
            </w:pPr>
            <w:r w:rsidRPr="00490035">
              <w:rPr>
                <w:rFonts w:ascii="Arial" w:hAnsi="Arial" w:cs="Arial"/>
              </w:rPr>
              <w:t xml:space="preserve">If </w:t>
            </w:r>
            <w:r w:rsidRPr="00490035">
              <w:rPr>
                <w:rFonts w:ascii="Arial" w:hAnsi="Arial" w:cs="Arial"/>
                <w:i/>
                <w:iCs/>
              </w:rPr>
              <w:t>yes</w:t>
            </w:r>
            <w:r w:rsidRPr="00490035">
              <w:rPr>
                <w:rFonts w:ascii="Arial" w:hAnsi="Arial" w:cs="Arial"/>
              </w:rPr>
              <w:t>, continue to next step.</w:t>
            </w:r>
          </w:p>
          <w:p w14:paraId="6CB6963A" w14:textId="77777777" w:rsidR="00E879B0" w:rsidRPr="00490035" w:rsidRDefault="00E879B0" w:rsidP="002E1DE2">
            <w:pPr>
              <w:numPr>
                <w:ilvl w:val="0"/>
                <w:numId w:val="2"/>
              </w:numPr>
              <w:ind w:left="158" w:hanging="187"/>
              <w:contextualSpacing/>
              <w:rPr>
                <w:rFonts w:ascii="Arial" w:hAnsi="Arial" w:cs="Arial"/>
              </w:rPr>
            </w:pPr>
            <w:r w:rsidRPr="00490035">
              <w:rPr>
                <w:rFonts w:ascii="Arial" w:hAnsi="Arial" w:cs="Arial"/>
              </w:rPr>
              <w:t xml:space="preserve">If </w:t>
            </w:r>
            <w:r w:rsidRPr="00490035">
              <w:rPr>
                <w:rFonts w:ascii="Arial" w:hAnsi="Arial" w:cs="Arial"/>
                <w:i/>
                <w:iCs/>
              </w:rPr>
              <w:t>no</w:t>
            </w:r>
            <w:r w:rsidRPr="00490035">
              <w:rPr>
                <w:rFonts w:ascii="Arial" w:hAnsi="Arial" w:cs="Arial"/>
              </w:rPr>
              <w:t>, and the time limit has</w:t>
            </w:r>
          </w:p>
          <w:p w14:paraId="33AE10EE" w14:textId="1F023598" w:rsidR="00E879B0" w:rsidRPr="00490035" w:rsidRDefault="00E879B0" w:rsidP="002E1DE2">
            <w:pPr>
              <w:numPr>
                <w:ilvl w:val="0"/>
                <w:numId w:val="11"/>
              </w:numPr>
              <w:ind w:left="346" w:hanging="187"/>
              <w:contextualSpacing/>
              <w:rPr>
                <w:rFonts w:ascii="Arial" w:hAnsi="Arial" w:cs="Arial"/>
              </w:rPr>
            </w:pPr>
            <w:r w:rsidRPr="00490035">
              <w:rPr>
                <w:rFonts w:ascii="Arial" w:hAnsi="Arial" w:cs="Arial"/>
                <w:b/>
                <w:bCs/>
                <w:i/>
                <w:iCs/>
              </w:rPr>
              <w:t>not</w:t>
            </w:r>
            <w:r w:rsidRPr="00490035">
              <w:rPr>
                <w:rFonts w:ascii="Arial" w:hAnsi="Arial" w:cs="Arial"/>
              </w:rPr>
              <w:t xml:space="preserve"> expired, change the EP </w:t>
            </w:r>
            <w:r w:rsidR="28EE8C3C" w:rsidRPr="00490035">
              <w:rPr>
                <w:rFonts w:ascii="Arial" w:hAnsi="Arial" w:cs="Arial"/>
              </w:rPr>
              <w:t>3</w:t>
            </w:r>
            <w:r w:rsidRPr="00490035">
              <w:rPr>
                <w:rFonts w:ascii="Arial" w:hAnsi="Arial" w:cs="Arial"/>
              </w:rPr>
              <w:t xml:space="preserve">30 to EP 400, send a </w:t>
            </w:r>
            <w:r w:rsidRPr="00490035">
              <w:rPr>
                <w:rFonts w:ascii="Arial" w:hAnsi="Arial" w:cs="Arial"/>
                <w:i/>
                <w:iCs/>
              </w:rPr>
              <w:t>VA Form 21P-601</w:t>
            </w:r>
            <w:r w:rsidRPr="00490035">
              <w:rPr>
                <w:rFonts w:ascii="Arial" w:hAnsi="Arial" w:cs="Arial"/>
              </w:rPr>
              <w:t>, and clear the EP 400 or</w:t>
            </w:r>
          </w:p>
          <w:p w14:paraId="37CC36A1" w14:textId="0BBBFA8A" w:rsidR="00E879B0" w:rsidRPr="00490035" w:rsidRDefault="00E879B0" w:rsidP="002E1DE2">
            <w:pPr>
              <w:numPr>
                <w:ilvl w:val="0"/>
                <w:numId w:val="11"/>
              </w:numPr>
              <w:ind w:left="346" w:hanging="187"/>
              <w:contextualSpacing/>
              <w:rPr>
                <w:rFonts w:ascii="Arial" w:hAnsi="Arial" w:cs="Arial"/>
              </w:rPr>
            </w:pPr>
            <w:r w:rsidRPr="00490035">
              <w:rPr>
                <w:rFonts w:ascii="Arial" w:hAnsi="Arial" w:cs="Arial"/>
              </w:rPr>
              <w:t xml:space="preserve">expired, clear the EP </w:t>
            </w:r>
            <w:r w:rsidR="28EE8C3C" w:rsidRPr="00490035">
              <w:rPr>
                <w:rFonts w:ascii="Arial" w:hAnsi="Arial" w:cs="Arial"/>
              </w:rPr>
              <w:t>3</w:t>
            </w:r>
            <w:r w:rsidRPr="00490035">
              <w:rPr>
                <w:rFonts w:ascii="Arial" w:hAnsi="Arial" w:cs="Arial"/>
              </w:rPr>
              <w:t xml:space="preserve">30, and enter the following VBMS note:  </w:t>
            </w:r>
            <w:r w:rsidRPr="00490035">
              <w:rPr>
                <w:rFonts w:ascii="Arial" w:hAnsi="Arial" w:cs="Arial"/>
                <w:i/>
                <w:iCs/>
              </w:rPr>
              <w:t>Reviewed failed claim submission accrued not submitted timely</w:t>
            </w:r>
            <w:r w:rsidR="006C52A2">
              <w:rPr>
                <w:rFonts w:ascii="Arial" w:hAnsi="Arial" w:cs="Arial"/>
                <w:i/>
                <w:iCs/>
              </w:rPr>
              <w:t>-Veteran deceased</w:t>
            </w:r>
            <w:r w:rsidRPr="00490035">
              <w:rPr>
                <w:rFonts w:ascii="Arial" w:hAnsi="Arial" w:cs="Arial"/>
                <w:i/>
                <w:iCs/>
              </w:rPr>
              <w:t>.</w:t>
            </w:r>
          </w:p>
          <w:p w14:paraId="305892DC" w14:textId="77777777" w:rsidR="00E879B0" w:rsidRPr="00490035" w:rsidRDefault="00E879B0" w:rsidP="00E879B0">
            <w:pPr>
              <w:rPr>
                <w:rFonts w:ascii="Arial" w:hAnsi="Arial" w:cs="Arial"/>
              </w:rPr>
            </w:pPr>
          </w:p>
          <w:p w14:paraId="6D223F86" w14:textId="77777777" w:rsidR="00197B1A" w:rsidRDefault="00E879B0" w:rsidP="00E879B0">
            <w:pPr>
              <w:rPr>
                <w:rFonts w:ascii="Arial" w:hAnsi="Arial" w:cs="Arial"/>
              </w:rPr>
            </w:pPr>
            <w:r w:rsidRPr="163ACC39">
              <w:rPr>
                <w:rFonts w:ascii="Arial" w:hAnsi="Arial" w:cs="Arial"/>
                <w:b/>
                <w:bCs/>
                <w:i/>
                <w:iCs/>
              </w:rPr>
              <w:t>Important</w:t>
            </w:r>
            <w:r w:rsidRPr="163ACC39">
              <w:rPr>
                <w:rFonts w:ascii="Arial" w:hAnsi="Arial" w:cs="Arial"/>
              </w:rPr>
              <w:t xml:space="preserve">:  </w:t>
            </w:r>
          </w:p>
          <w:p w14:paraId="5106C9A1" w14:textId="05EF3F2B" w:rsidR="00E879B0" w:rsidRPr="003B24B1" w:rsidRDefault="00E879B0" w:rsidP="006C3952">
            <w:pPr>
              <w:pStyle w:val="ListParagraph"/>
              <w:numPr>
                <w:ilvl w:val="0"/>
                <w:numId w:val="41"/>
              </w:numPr>
              <w:ind w:left="158" w:hanging="187"/>
              <w:rPr>
                <w:rFonts w:ascii="Arial" w:hAnsi="Arial" w:cs="Arial"/>
              </w:rPr>
            </w:pPr>
            <w:r w:rsidRPr="163ACC39">
              <w:rPr>
                <w:rFonts w:ascii="Arial" w:hAnsi="Arial" w:cs="Arial"/>
              </w:rPr>
              <w:t xml:space="preserve">A request to substitute does not require a standard application per </w:t>
            </w:r>
            <w:hyperlink r:id="rId40" w:history="1">
              <w:r w:rsidRPr="001966E7">
                <w:rPr>
                  <w:rStyle w:val="Hyperlink"/>
                  <w:rFonts w:ascii="Arial" w:hAnsi="Arial" w:cs="Arial"/>
                </w:rPr>
                <w:t>M21-1, Part XI, Subpart ii, 3.C.1.b</w:t>
              </w:r>
            </w:hyperlink>
            <w:r w:rsidRPr="163ACC39">
              <w:rPr>
                <w:rFonts w:ascii="Arial" w:hAnsi="Arial" w:cs="Arial"/>
              </w:rPr>
              <w:t>.</w:t>
            </w:r>
          </w:p>
          <w:p w14:paraId="27A1EF90" w14:textId="248B3C15" w:rsidR="00197B1A" w:rsidRPr="003B24B1" w:rsidRDefault="00E8106B" w:rsidP="006C3952">
            <w:pPr>
              <w:pStyle w:val="ListParagraph"/>
              <w:numPr>
                <w:ilvl w:val="0"/>
                <w:numId w:val="41"/>
              </w:numPr>
              <w:ind w:left="158" w:hanging="187"/>
              <w:rPr>
                <w:rFonts w:ascii="Arial" w:hAnsi="Arial" w:cs="Arial"/>
              </w:rPr>
            </w:pPr>
            <w:r w:rsidRPr="163ACC39">
              <w:rPr>
                <w:rFonts w:ascii="Arial" w:hAnsi="Arial" w:cs="Arial"/>
              </w:rPr>
              <w:lastRenderedPageBreak/>
              <w:t>All</w:t>
            </w:r>
            <w:r w:rsidR="002A2D7D" w:rsidRPr="163ACC39">
              <w:rPr>
                <w:rFonts w:ascii="Arial" w:hAnsi="Arial" w:cs="Arial"/>
              </w:rPr>
              <w:t xml:space="preserve"> deceased Veteran’s awards currently suspended </w:t>
            </w:r>
            <w:r w:rsidRPr="163ACC39">
              <w:rPr>
                <w:rFonts w:ascii="Arial" w:hAnsi="Arial" w:cs="Arial"/>
              </w:rPr>
              <w:t>should be</w:t>
            </w:r>
            <w:r w:rsidR="002A2D7D" w:rsidRPr="163ACC39">
              <w:rPr>
                <w:rFonts w:ascii="Arial" w:hAnsi="Arial" w:cs="Arial"/>
              </w:rPr>
              <w:t xml:space="preserve"> properly terminated </w:t>
            </w:r>
            <w:r w:rsidR="005E24C8" w:rsidRPr="163ACC39">
              <w:rPr>
                <w:rFonts w:ascii="Arial" w:hAnsi="Arial" w:cs="Arial"/>
              </w:rPr>
              <w:t xml:space="preserve">and the FNOD </w:t>
            </w:r>
            <w:r w:rsidRPr="163ACC39">
              <w:rPr>
                <w:rFonts w:ascii="Arial" w:hAnsi="Arial" w:cs="Arial"/>
              </w:rPr>
              <w:t>process</w:t>
            </w:r>
            <w:r w:rsidR="005E24C8" w:rsidRPr="163ACC39">
              <w:rPr>
                <w:rFonts w:ascii="Arial" w:hAnsi="Arial" w:cs="Arial"/>
              </w:rPr>
              <w:t xml:space="preserve"> completed before EP 330</w:t>
            </w:r>
            <w:r w:rsidR="001C2D5D" w:rsidRPr="163ACC39">
              <w:rPr>
                <w:rFonts w:ascii="Arial" w:hAnsi="Arial" w:cs="Arial"/>
              </w:rPr>
              <w:t>/400 is cleared</w:t>
            </w:r>
            <w:r w:rsidR="005E24C8" w:rsidRPr="163ACC39">
              <w:rPr>
                <w:rFonts w:ascii="Arial" w:hAnsi="Arial" w:cs="Arial"/>
              </w:rPr>
              <w:t>.</w:t>
            </w:r>
          </w:p>
          <w:p w14:paraId="0C71F8D0" w14:textId="77777777" w:rsidR="00E879B0" w:rsidRPr="00490035" w:rsidRDefault="00E879B0" w:rsidP="00E879B0">
            <w:pPr>
              <w:rPr>
                <w:rFonts w:ascii="Arial" w:hAnsi="Arial" w:cs="Arial"/>
              </w:rPr>
            </w:pPr>
          </w:p>
          <w:p w14:paraId="0B62F671" w14:textId="523779CE" w:rsidR="00E879B0" w:rsidRPr="00490035" w:rsidRDefault="00E879B0" w:rsidP="00E879B0">
            <w:pPr>
              <w:rPr>
                <w:rFonts w:ascii="Arial" w:hAnsi="Arial" w:cs="Arial"/>
              </w:rPr>
            </w:pPr>
            <w:r w:rsidRPr="00490035">
              <w:rPr>
                <w:rFonts w:ascii="Arial" w:hAnsi="Arial" w:cs="Arial"/>
                <w:b/>
                <w:bCs/>
                <w:i/>
                <w:iCs/>
              </w:rPr>
              <w:t>Reference</w:t>
            </w:r>
            <w:r w:rsidRPr="00490035">
              <w:rPr>
                <w:rFonts w:ascii="Arial" w:hAnsi="Arial" w:cs="Arial"/>
              </w:rPr>
              <w:t xml:space="preserve">:  For information on what to include in the notification letter requesting </w:t>
            </w:r>
            <w:r w:rsidRPr="00490035">
              <w:rPr>
                <w:rFonts w:ascii="Arial" w:hAnsi="Arial" w:cs="Arial"/>
                <w:i/>
                <w:iCs/>
              </w:rPr>
              <w:t>VA Form 21P-601</w:t>
            </w:r>
            <w:r w:rsidRPr="00490035">
              <w:rPr>
                <w:rFonts w:ascii="Arial" w:hAnsi="Arial" w:cs="Arial"/>
              </w:rPr>
              <w:t xml:space="preserve">, see </w:t>
            </w:r>
            <w:hyperlink r:id="rId41" w:history="1">
              <w:r w:rsidRPr="00E23B4F">
                <w:rPr>
                  <w:rStyle w:val="Hyperlink"/>
                  <w:rFonts w:ascii="Arial" w:hAnsi="Arial" w:cs="Arial"/>
                </w:rPr>
                <w:t>M21-1, Part XI, Subpart ii, 3.C.1.d</w:t>
              </w:r>
            </w:hyperlink>
            <w:r w:rsidRPr="00490035">
              <w:rPr>
                <w:rFonts w:ascii="Arial" w:hAnsi="Arial" w:cs="Arial"/>
              </w:rPr>
              <w:t>.</w:t>
            </w:r>
          </w:p>
        </w:tc>
      </w:tr>
      <w:tr w:rsidR="00E879B0" w:rsidRPr="00E879B0" w14:paraId="09B8656D" w14:textId="77777777" w:rsidTr="63354ABA">
        <w:tc>
          <w:tcPr>
            <w:tcW w:w="1080" w:type="dxa"/>
          </w:tcPr>
          <w:p w14:paraId="672D9699" w14:textId="77777777" w:rsidR="00E879B0" w:rsidRPr="00490035" w:rsidRDefault="00E879B0" w:rsidP="00E879B0">
            <w:pPr>
              <w:jc w:val="center"/>
              <w:rPr>
                <w:rFonts w:ascii="Arial" w:hAnsi="Arial" w:cs="Arial"/>
              </w:rPr>
            </w:pPr>
            <w:r w:rsidRPr="00490035">
              <w:rPr>
                <w:rFonts w:ascii="Arial" w:hAnsi="Arial" w:cs="Arial"/>
              </w:rPr>
              <w:lastRenderedPageBreak/>
              <w:t>3</w:t>
            </w:r>
          </w:p>
        </w:tc>
        <w:tc>
          <w:tcPr>
            <w:tcW w:w="6570" w:type="dxa"/>
          </w:tcPr>
          <w:p w14:paraId="5AF75D3F" w14:textId="77777777" w:rsidR="00E879B0" w:rsidRPr="00490035" w:rsidRDefault="00E879B0" w:rsidP="00E879B0">
            <w:pPr>
              <w:rPr>
                <w:rFonts w:ascii="Arial" w:hAnsi="Arial" w:cs="Arial"/>
              </w:rPr>
            </w:pPr>
            <w:r w:rsidRPr="00490035">
              <w:rPr>
                <w:rFonts w:ascii="Arial" w:hAnsi="Arial" w:cs="Arial"/>
              </w:rPr>
              <w:t>Is there a pending EP 165 (accrued) or EP 290 (substitution)?</w:t>
            </w:r>
          </w:p>
          <w:p w14:paraId="5EC128C7" w14:textId="77777777" w:rsidR="00E879B0" w:rsidRPr="00490035" w:rsidRDefault="00E879B0" w:rsidP="00E879B0">
            <w:pPr>
              <w:rPr>
                <w:rFonts w:ascii="Arial" w:hAnsi="Arial" w:cs="Arial"/>
              </w:rPr>
            </w:pPr>
          </w:p>
          <w:p w14:paraId="334653E7" w14:textId="77777777" w:rsidR="00E879B0" w:rsidRPr="00490035" w:rsidRDefault="00E879B0" w:rsidP="002E1DE2">
            <w:pPr>
              <w:numPr>
                <w:ilvl w:val="0"/>
                <w:numId w:val="3"/>
              </w:numPr>
              <w:ind w:left="158" w:hanging="187"/>
              <w:contextualSpacing/>
              <w:rPr>
                <w:rFonts w:ascii="Arial" w:hAnsi="Arial" w:cs="Arial"/>
              </w:rPr>
            </w:pPr>
            <w:r w:rsidRPr="00490035">
              <w:rPr>
                <w:rFonts w:ascii="Arial" w:hAnsi="Arial" w:cs="Arial"/>
              </w:rPr>
              <w:t xml:space="preserve">If </w:t>
            </w:r>
            <w:r w:rsidRPr="00490035">
              <w:rPr>
                <w:rFonts w:ascii="Arial" w:hAnsi="Arial" w:cs="Arial"/>
                <w:i/>
                <w:iCs/>
              </w:rPr>
              <w:t>yes</w:t>
            </w:r>
            <w:r w:rsidRPr="00490035">
              <w:rPr>
                <w:rFonts w:ascii="Arial" w:hAnsi="Arial" w:cs="Arial"/>
              </w:rPr>
              <w:t xml:space="preserve">, </w:t>
            </w:r>
          </w:p>
          <w:p w14:paraId="206DF736" w14:textId="57E5EA71" w:rsidR="00E879B0" w:rsidRPr="00490035" w:rsidRDefault="00507C9A" w:rsidP="002E1DE2">
            <w:pPr>
              <w:numPr>
                <w:ilvl w:val="0"/>
                <w:numId w:val="7"/>
              </w:numPr>
              <w:ind w:left="346" w:hanging="187"/>
              <w:contextualSpacing/>
              <w:rPr>
                <w:rFonts w:ascii="Arial" w:hAnsi="Arial" w:cs="Arial"/>
              </w:rPr>
            </w:pPr>
            <w:r w:rsidRPr="00490035">
              <w:rPr>
                <w:rFonts w:ascii="Arial" w:hAnsi="Arial" w:cs="Arial"/>
              </w:rPr>
              <w:t>a</w:t>
            </w:r>
            <w:r w:rsidR="00B50FF5" w:rsidRPr="00490035">
              <w:rPr>
                <w:rFonts w:ascii="Arial" w:hAnsi="Arial" w:cs="Arial"/>
              </w:rPr>
              <w:t>ffix</w:t>
            </w:r>
            <w:r w:rsidRPr="00490035">
              <w:rPr>
                <w:rFonts w:ascii="Arial" w:hAnsi="Arial" w:cs="Arial"/>
              </w:rPr>
              <w:t xml:space="preserve"> </w:t>
            </w:r>
            <w:r w:rsidR="003A5C75" w:rsidRPr="003A5C75">
              <w:rPr>
                <w:rFonts w:ascii="Arial" w:eastAsia="Arial" w:hAnsi="Arial" w:cs="Arial"/>
                <w:color w:val="000000" w:themeColor="text1"/>
                <w:sz w:val="23"/>
                <w:szCs w:val="23"/>
              </w:rPr>
              <w:t>OFO Review Project #1</w:t>
            </w:r>
            <w:r w:rsidR="003A5C75">
              <w:rPr>
                <w:rFonts w:ascii="Arial" w:eastAsia="Arial" w:hAnsi="Arial" w:cs="Arial"/>
                <w:color w:val="000000" w:themeColor="text1"/>
                <w:sz w:val="23"/>
                <w:szCs w:val="23"/>
              </w:rPr>
              <w:t xml:space="preserve"> </w:t>
            </w:r>
            <w:r w:rsidRPr="00490035">
              <w:rPr>
                <w:rFonts w:ascii="Arial" w:hAnsi="Arial" w:cs="Arial"/>
              </w:rPr>
              <w:t xml:space="preserve">to the </w:t>
            </w:r>
            <w:r w:rsidR="00E879B0" w:rsidRPr="00490035">
              <w:rPr>
                <w:rFonts w:ascii="Arial" w:hAnsi="Arial" w:cs="Arial"/>
              </w:rPr>
              <w:t xml:space="preserve">appropriate contentions </w:t>
            </w:r>
          </w:p>
          <w:p w14:paraId="31B8DFFC" w14:textId="057B3B47" w:rsidR="003F6A8A" w:rsidRPr="00490035" w:rsidRDefault="00E879B0" w:rsidP="002E1DE2">
            <w:pPr>
              <w:numPr>
                <w:ilvl w:val="0"/>
                <w:numId w:val="7"/>
              </w:numPr>
              <w:ind w:left="346" w:hanging="187"/>
              <w:contextualSpacing/>
              <w:rPr>
                <w:rFonts w:ascii="Arial" w:hAnsi="Arial" w:cs="Arial"/>
              </w:rPr>
            </w:pPr>
            <w:r w:rsidRPr="00490035">
              <w:rPr>
                <w:rFonts w:ascii="Arial" w:hAnsi="Arial" w:cs="Arial"/>
              </w:rPr>
              <w:t xml:space="preserve">clear the EP </w:t>
            </w:r>
            <w:r w:rsidR="3F4A37F4" w:rsidRPr="00490035">
              <w:rPr>
                <w:rFonts w:ascii="Arial" w:hAnsi="Arial" w:cs="Arial"/>
              </w:rPr>
              <w:t>3</w:t>
            </w:r>
            <w:r w:rsidRPr="00490035">
              <w:rPr>
                <w:rFonts w:ascii="Arial" w:hAnsi="Arial" w:cs="Arial"/>
              </w:rPr>
              <w:t xml:space="preserve">30, and </w:t>
            </w:r>
          </w:p>
          <w:p w14:paraId="35B1A63D" w14:textId="17343917" w:rsidR="00E879B0" w:rsidRPr="00490035" w:rsidRDefault="00E879B0" w:rsidP="002E1DE2">
            <w:pPr>
              <w:numPr>
                <w:ilvl w:val="0"/>
                <w:numId w:val="7"/>
              </w:numPr>
              <w:ind w:left="346" w:hanging="187"/>
              <w:contextualSpacing/>
              <w:rPr>
                <w:rFonts w:ascii="Arial" w:hAnsi="Arial" w:cs="Arial"/>
              </w:rPr>
            </w:pPr>
            <w:r w:rsidRPr="00490035">
              <w:rPr>
                <w:rFonts w:ascii="Arial" w:hAnsi="Arial" w:cs="Arial"/>
              </w:rPr>
              <w:t xml:space="preserve">continue to next </w:t>
            </w:r>
            <w:r w:rsidR="00652523" w:rsidRPr="00490035">
              <w:rPr>
                <w:rFonts w:ascii="Arial" w:hAnsi="Arial" w:cs="Arial"/>
              </w:rPr>
              <w:t>step.</w:t>
            </w:r>
          </w:p>
          <w:p w14:paraId="7B4340E8" w14:textId="77777777" w:rsidR="00E879B0" w:rsidRPr="00490035" w:rsidRDefault="00E879B0" w:rsidP="002E1DE2">
            <w:pPr>
              <w:numPr>
                <w:ilvl w:val="0"/>
                <w:numId w:val="3"/>
              </w:numPr>
              <w:ind w:left="158" w:hanging="187"/>
              <w:contextualSpacing/>
              <w:rPr>
                <w:rFonts w:ascii="Arial" w:hAnsi="Arial" w:cs="Arial"/>
              </w:rPr>
            </w:pPr>
            <w:r w:rsidRPr="00490035">
              <w:rPr>
                <w:rFonts w:ascii="Arial" w:hAnsi="Arial" w:cs="Arial"/>
              </w:rPr>
              <w:t xml:space="preserve">If </w:t>
            </w:r>
            <w:r w:rsidRPr="00490035">
              <w:rPr>
                <w:rFonts w:ascii="Arial" w:hAnsi="Arial" w:cs="Arial"/>
                <w:i/>
                <w:iCs/>
              </w:rPr>
              <w:t>no</w:t>
            </w:r>
            <w:r w:rsidRPr="00490035">
              <w:rPr>
                <w:rFonts w:ascii="Arial" w:hAnsi="Arial" w:cs="Arial"/>
              </w:rPr>
              <w:t xml:space="preserve">, </w:t>
            </w:r>
          </w:p>
          <w:p w14:paraId="5E1E00D0" w14:textId="1627F095" w:rsidR="00E879B0" w:rsidRPr="00490035" w:rsidRDefault="00E879B0" w:rsidP="002E1DE2">
            <w:pPr>
              <w:numPr>
                <w:ilvl w:val="0"/>
                <w:numId w:val="8"/>
              </w:numPr>
              <w:ind w:left="346" w:hanging="187"/>
              <w:contextualSpacing/>
              <w:rPr>
                <w:rFonts w:ascii="Arial" w:hAnsi="Arial" w:cs="Arial"/>
              </w:rPr>
            </w:pPr>
            <w:r w:rsidRPr="00490035">
              <w:rPr>
                <w:rFonts w:ascii="Arial" w:hAnsi="Arial" w:cs="Arial"/>
              </w:rPr>
              <w:t xml:space="preserve">establish the appropriate </w:t>
            </w:r>
            <w:r w:rsidR="00652523" w:rsidRPr="00490035">
              <w:rPr>
                <w:rFonts w:ascii="Arial" w:hAnsi="Arial" w:cs="Arial"/>
              </w:rPr>
              <w:t>EP.</w:t>
            </w:r>
            <w:r w:rsidRPr="00490035">
              <w:rPr>
                <w:rFonts w:ascii="Arial" w:hAnsi="Arial" w:cs="Arial"/>
              </w:rPr>
              <w:t xml:space="preserve"> </w:t>
            </w:r>
          </w:p>
          <w:p w14:paraId="0DC51956" w14:textId="517B6420" w:rsidR="00E879B0" w:rsidRPr="00490035" w:rsidRDefault="003F6A8A" w:rsidP="002E1DE2">
            <w:pPr>
              <w:numPr>
                <w:ilvl w:val="0"/>
                <w:numId w:val="8"/>
              </w:numPr>
              <w:ind w:left="346" w:hanging="187"/>
              <w:contextualSpacing/>
              <w:rPr>
                <w:rFonts w:ascii="Arial" w:hAnsi="Arial" w:cs="Arial"/>
              </w:rPr>
            </w:pPr>
            <w:r w:rsidRPr="00490035">
              <w:rPr>
                <w:rFonts w:ascii="Arial" w:hAnsi="Arial" w:cs="Arial"/>
              </w:rPr>
              <w:t>affix</w:t>
            </w:r>
            <w:r w:rsidR="003A5C75" w:rsidRPr="003A5C75">
              <w:rPr>
                <w:rFonts w:ascii="Arial" w:eastAsia="Arial" w:hAnsi="Arial" w:cs="Arial"/>
                <w:color w:val="000000" w:themeColor="text1"/>
                <w:sz w:val="23"/>
                <w:szCs w:val="23"/>
              </w:rPr>
              <w:t xml:space="preserve"> OFO Review Project #1</w:t>
            </w:r>
            <w:r w:rsidR="003A5C75">
              <w:rPr>
                <w:rFonts w:ascii="Arial" w:eastAsia="Arial" w:hAnsi="Arial" w:cs="Arial"/>
                <w:color w:val="000000" w:themeColor="text1"/>
                <w:sz w:val="23"/>
                <w:szCs w:val="23"/>
              </w:rPr>
              <w:t xml:space="preserve"> </w:t>
            </w:r>
            <w:r w:rsidRPr="00490035">
              <w:rPr>
                <w:rFonts w:ascii="Arial" w:hAnsi="Arial" w:cs="Arial"/>
              </w:rPr>
              <w:t xml:space="preserve">to the </w:t>
            </w:r>
            <w:r w:rsidR="00E879B0" w:rsidRPr="00490035">
              <w:rPr>
                <w:rFonts w:ascii="Arial" w:hAnsi="Arial" w:cs="Arial"/>
              </w:rPr>
              <w:t xml:space="preserve">appropriate contentions when </w:t>
            </w:r>
            <w:r w:rsidR="00652523" w:rsidRPr="00490035">
              <w:rPr>
                <w:rFonts w:ascii="Arial" w:hAnsi="Arial" w:cs="Arial"/>
              </w:rPr>
              <w:t>establishing</w:t>
            </w:r>
            <w:r w:rsidR="00FA7BCD">
              <w:rPr>
                <w:rFonts w:ascii="Arial" w:hAnsi="Arial" w:cs="Arial"/>
              </w:rPr>
              <w:t>.</w:t>
            </w:r>
          </w:p>
          <w:p w14:paraId="5D69ABDE" w14:textId="63945CDE" w:rsidR="00E879B0" w:rsidRPr="00490035" w:rsidRDefault="00E879B0" w:rsidP="002E1DE2">
            <w:pPr>
              <w:numPr>
                <w:ilvl w:val="0"/>
                <w:numId w:val="9"/>
              </w:numPr>
              <w:ind w:left="518" w:hanging="158"/>
              <w:contextualSpacing/>
              <w:rPr>
                <w:rFonts w:ascii="Arial" w:hAnsi="Arial" w:cs="Arial"/>
              </w:rPr>
            </w:pPr>
            <w:r w:rsidRPr="00490035">
              <w:rPr>
                <w:rFonts w:ascii="Arial" w:hAnsi="Arial" w:cs="Arial"/>
              </w:rPr>
              <w:t xml:space="preserve">EP 165 for accrued claims based on the appropriate jurisdiction described within </w:t>
            </w:r>
            <w:hyperlink r:id="rId42" w:anchor="17" w:history="1">
              <w:r w:rsidRPr="00AD4FB4">
                <w:rPr>
                  <w:rStyle w:val="Hyperlink"/>
                  <w:rFonts w:ascii="Arial" w:hAnsi="Arial" w:cs="Arial"/>
                </w:rPr>
                <w:t>M21-1, Part XI, Subpart ii, 3.E.17.a</w:t>
              </w:r>
            </w:hyperlink>
            <w:r w:rsidRPr="00490035">
              <w:rPr>
                <w:rFonts w:ascii="Arial" w:hAnsi="Arial" w:cs="Arial"/>
              </w:rPr>
              <w:t xml:space="preserve">, or </w:t>
            </w:r>
          </w:p>
          <w:p w14:paraId="39F34342" w14:textId="70CE80D3" w:rsidR="00E879B0" w:rsidRPr="00490035" w:rsidRDefault="00E879B0" w:rsidP="002E1DE2">
            <w:pPr>
              <w:numPr>
                <w:ilvl w:val="0"/>
                <w:numId w:val="9"/>
              </w:numPr>
              <w:ind w:left="518" w:hanging="158"/>
              <w:contextualSpacing/>
              <w:rPr>
                <w:rFonts w:ascii="Arial" w:hAnsi="Arial" w:cs="Arial"/>
              </w:rPr>
            </w:pPr>
            <w:r w:rsidRPr="00490035">
              <w:rPr>
                <w:rFonts w:ascii="Arial" w:hAnsi="Arial" w:cs="Arial"/>
              </w:rPr>
              <w:t xml:space="preserve">EP 290 if the claim for substitution is received without a standard application for accrued as described in </w:t>
            </w:r>
            <w:hyperlink r:id="rId43" w:anchor="17" w:history="1">
              <w:r w:rsidRPr="00AD4FB4">
                <w:rPr>
                  <w:rStyle w:val="Hyperlink"/>
                  <w:rFonts w:ascii="Arial" w:hAnsi="Arial" w:cs="Arial"/>
                </w:rPr>
                <w:t>M21-1, Part XI, Subpart ii, 3.E.17.c</w:t>
              </w:r>
            </w:hyperlink>
          </w:p>
          <w:p w14:paraId="44680C20" w14:textId="090BB4D5" w:rsidR="00E879B0" w:rsidRPr="00490035" w:rsidRDefault="00E879B0" w:rsidP="002E1DE2">
            <w:pPr>
              <w:numPr>
                <w:ilvl w:val="0"/>
                <w:numId w:val="10"/>
              </w:numPr>
              <w:ind w:left="346" w:hanging="187"/>
              <w:contextualSpacing/>
              <w:rPr>
                <w:rFonts w:ascii="Arial" w:hAnsi="Arial" w:cs="Arial"/>
              </w:rPr>
            </w:pPr>
            <w:r w:rsidRPr="00490035">
              <w:rPr>
                <w:rFonts w:ascii="Arial" w:hAnsi="Arial" w:cs="Arial"/>
              </w:rPr>
              <w:t xml:space="preserve">clear the EP </w:t>
            </w:r>
            <w:r w:rsidR="00FA7BCD" w:rsidRPr="00490035">
              <w:rPr>
                <w:rFonts w:ascii="Arial" w:hAnsi="Arial" w:cs="Arial"/>
              </w:rPr>
              <w:t>330 and</w:t>
            </w:r>
            <w:r w:rsidRPr="00490035">
              <w:rPr>
                <w:rFonts w:ascii="Arial" w:hAnsi="Arial" w:cs="Arial"/>
              </w:rPr>
              <w:t xml:space="preserve"> continue to next step</w:t>
            </w:r>
            <w:r w:rsidR="00FA7BCD">
              <w:rPr>
                <w:rFonts w:ascii="Arial" w:hAnsi="Arial" w:cs="Arial"/>
              </w:rPr>
              <w:t>.</w:t>
            </w:r>
          </w:p>
          <w:p w14:paraId="66A5F699" w14:textId="77777777" w:rsidR="00E879B0" w:rsidRPr="00490035" w:rsidRDefault="00E879B0" w:rsidP="00E879B0">
            <w:pPr>
              <w:rPr>
                <w:rFonts w:ascii="Arial" w:hAnsi="Arial" w:cs="Arial"/>
              </w:rPr>
            </w:pPr>
          </w:p>
          <w:p w14:paraId="3B0ADBAC" w14:textId="77777777" w:rsidR="00CC59FE" w:rsidRDefault="00CC59FE" w:rsidP="00E879B0">
            <w:pPr>
              <w:rPr>
                <w:rFonts w:ascii="Arial" w:hAnsi="Arial" w:cs="Arial"/>
                <w:b/>
                <w:bCs/>
                <w:i/>
                <w:iCs/>
              </w:rPr>
            </w:pPr>
          </w:p>
          <w:p w14:paraId="07F236A9" w14:textId="1DB81BAF" w:rsidR="00E879B0" w:rsidRPr="00490035" w:rsidRDefault="00E879B0" w:rsidP="00E879B0">
            <w:pPr>
              <w:rPr>
                <w:rFonts w:ascii="Arial" w:hAnsi="Arial" w:cs="Arial"/>
              </w:rPr>
            </w:pPr>
            <w:r w:rsidRPr="00490035">
              <w:rPr>
                <w:rFonts w:ascii="Arial" w:hAnsi="Arial" w:cs="Arial"/>
                <w:b/>
                <w:bCs/>
                <w:i/>
                <w:iCs/>
              </w:rPr>
              <w:t>Notes</w:t>
            </w:r>
            <w:r w:rsidRPr="00490035">
              <w:rPr>
                <w:rFonts w:ascii="Arial" w:hAnsi="Arial" w:cs="Arial"/>
              </w:rPr>
              <w:t xml:space="preserve">: </w:t>
            </w:r>
          </w:p>
          <w:p w14:paraId="72279429" w14:textId="56355B9F" w:rsidR="00E879B0" w:rsidRPr="00490035" w:rsidRDefault="00E879B0" w:rsidP="002E1DE2">
            <w:pPr>
              <w:numPr>
                <w:ilvl w:val="0"/>
                <w:numId w:val="4"/>
              </w:numPr>
              <w:ind w:left="158" w:hanging="187"/>
              <w:contextualSpacing/>
              <w:rPr>
                <w:rFonts w:ascii="Arial" w:hAnsi="Arial" w:cs="Arial"/>
              </w:rPr>
            </w:pPr>
            <w:r w:rsidRPr="00490035">
              <w:rPr>
                <w:rFonts w:ascii="Arial" w:hAnsi="Arial" w:cs="Arial"/>
              </w:rPr>
              <w:t xml:space="preserve">If a claim for accrued/substitution was previously denied without consideration of the </w:t>
            </w:r>
            <w:r w:rsidR="54F7D20D" w:rsidRPr="5F49BA6B">
              <w:rPr>
                <w:rFonts w:ascii="Arial" w:hAnsi="Arial" w:cs="Arial"/>
              </w:rPr>
              <w:t xml:space="preserve">failed </w:t>
            </w:r>
            <w:r w:rsidRPr="00490035">
              <w:rPr>
                <w:rFonts w:ascii="Arial" w:hAnsi="Arial" w:cs="Arial"/>
              </w:rPr>
              <w:t xml:space="preserve">dependency submission an EP 165 or EP 290 should be reestablished. </w:t>
            </w:r>
          </w:p>
          <w:p w14:paraId="736BCD85" w14:textId="4B175A22" w:rsidR="00E879B0" w:rsidRPr="00490035" w:rsidRDefault="00E879B0" w:rsidP="002E1DE2">
            <w:pPr>
              <w:numPr>
                <w:ilvl w:val="0"/>
                <w:numId w:val="4"/>
              </w:numPr>
              <w:ind w:left="158" w:hanging="187"/>
              <w:contextualSpacing/>
              <w:rPr>
                <w:rFonts w:ascii="Arial" w:hAnsi="Arial" w:cs="Arial"/>
              </w:rPr>
            </w:pPr>
            <w:r w:rsidRPr="00490035">
              <w:rPr>
                <w:rFonts w:ascii="Arial" w:hAnsi="Arial" w:cs="Arial"/>
              </w:rPr>
              <w:t>If an EP 190 or 140 is pending</w:t>
            </w:r>
            <w:r w:rsidR="00430B55" w:rsidRPr="00490035">
              <w:rPr>
                <w:rFonts w:ascii="Arial" w:hAnsi="Arial" w:cs="Arial"/>
              </w:rPr>
              <w:t>,</w:t>
            </w:r>
            <w:r w:rsidR="00141AE9" w:rsidRPr="00490035">
              <w:rPr>
                <w:rFonts w:ascii="Arial" w:hAnsi="Arial" w:cs="Arial"/>
              </w:rPr>
              <w:t xml:space="preserve"> affix </w:t>
            </w:r>
            <w:r w:rsidR="003A5C75" w:rsidRPr="003A5C75">
              <w:rPr>
                <w:rFonts w:ascii="Arial" w:eastAsia="Arial" w:hAnsi="Arial" w:cs="Arial"/>
                <w:color w:val="000000" w:themeColor="text1"/>
                <w:sz w:val="23"/>
                <w:szCs w:val="23"/>
              </w:rPr>
              <w:t>OFO Review Project #1</w:t>
            </w:r>
            <w:r w:rsidR="003A5C75">
              <w:rPr>
                <w:rFonts w:ascii="Arial" w:eastAsia="Arial" w:hAnsi="Arial" w:cs="Arial"/>
                <w:color w:val="000000" w:themeColor="text1"/>
                <w:sz w:val="23"/>
                <w:szCs w:val="23"/>
              </w:rPr>
              <w:t xml:space="preserve"> </w:t>
            </w:r>
            <w:r w:rsidR="00141AE9" w:rsidRPr="00490035">
              <w:rPr>
                <w:rFonts w:ascii="Arial" w:hAnsi="Arial" w:cs="Arial"/>
              </w:rPr>
              <w:t xml:space="preserve">to the appropriate contentions </w:t>
            </w:r>
            <w:r w:rsidRPr="00490035">
              <w:rPr>
                <w:rFonts w:ascii="Arial" w:hAnsi="Arial" w:cs="Arial"/>
              </w:rPr>
              <w:t xml:space="preserve">to the pending EP.  Do not establish a separate EP 165 unless the </w:t>
            </w:r>
            <w:r w:rsidR="00866AE4">
              <w:rPr>
                <w:rFonts w:ascii="Arial" w:hAnsi="Arial" w:cs="Arial"/>
              </w:rPr>
              <w:t xml:space="preserve">accrued </w:t>
            </w:r>
            <w:r w:rsidRPr="00490035">
              <w:rPr>
                <w:rFonts w:ascii="Arial" w:hAnsi="Arial" w:cs="Arial"/>
              </w:rPr>
              <w:t xml:space="preserve">benefit is granted and </w:t>
            </w:r>
            <w:r w:rsidR="00891EF3" w:rsidRPr="00490035">
              <w:rPr>
                <w:rFonts w:ascii="Arial" w:hAnsi="Arial" w:cs="Arial"/>
              </w:rPr>
              <w:t xml:space="preserve">will be </w:t>
            </w:r>
            <w:r w:rsidRPr="00490035">
              <w:rPr>
                <w:rFonts w:ascii="Arial" w:hAnsi="Arial" w:cs="Arial"/>
              </w:rPr>
              <w:t xml:space="preserve">paid. </w:t>
            </w:r>
          </w:p>
        </w:tc>
      </w:tr>
      <w:tr w:rsidR="008D7A0E" w:rsidRPr="00E879B0" w14:paraId="114351D7" w14:textId="77777777" w:rsidTr="63354ABA">
        <w:trPr>
          <w:trHeight w:val="300"/>
        </w:trPr>
        <w:tc>
          <w:tcPr>
            <w:tcW w:w="1080" w:type="dxa"/>
          </w:tcPr>
          <w:p w14:paraId="41A1D5D6" w14:textId="015C893F" w:rsidR="008D7A0E" w:rsidRPr="003128D4" w:rsidRDefault="001463A8" w:rsidP="00E879B0">
            <w:pPr>
              <w:jc w:val="center"/>
              <w:rPr>
                <w:rFonts w:ascii="Arial" w:hAnsi="Arial" w:cs="Arial"/>
              </w:rPr>
            </w:pPr>
            <w:r w:rsidRPr="163ACC39">
              <w:rPr>
                <w:rFonts w:ascii="Arial" w:hAnsi="Arial" w:cs="Arial"/>
              </w:rPr>
              <w:t>4</w:t>
            </w:r>
          </w:p>
        </w:tc>
        <w:tc>
          <w:tcPr>
            <w:tcW w:w="6570" w:type="dxa"/>
          </w:tcPr>
          <w:p w14:paraId="40CB19EC" w14:textId="41B5FA61" w:rsidR="008D7A0E" w:rsidRPr="00BB6A63" w:rsidRDefault="1E956472" w:rsidP="00E879B0">
            <w:pPr>
              <w:rPr>
                <w:rFonts w:ascii="Arial" w:hAnsi="Arial" w:cs="Arial"/>
              </w:rPr>
            </w:pPr>
            <w:r w:rsidRPr="63354ABA">
              <w:rPr>
                <w:rFonts w:ascii="Arial" w:hAnsi="Arial" w:cs="Arial"/>
              </w:rPr>
              <w:t>Review the eFolder</w:t>
            </w:r>
            <w:r w:rsidR="049408B6" w:rsidRPr="63354ABA">
              <w:rPr>
                <w:rFonts w:ascii="Arial" w:hAnsi="Arial" w:cs="Arial"/>
              </w:rPr>
              <w:t xml:space="preserve"> to determine if accrued</w:t>
            </w:r>
            <w:r w:rsidR="45BB6FB2" w:rsidRPr="63354ABA">
              <w:rPr>
                <w:rFonts w:ascii="Arial" w:hAnsi="Arial" w:cs="Arial"/>
              </w:rPr>
              <w:t xml:space="preserve"> benefits</w:t>
            </w:r>
            <w:r w:rsidR="049408B6" w:rsidRPr="63354ABA">
              <w:rPr>
                <w:rFonts w:ascii="Arial" w:hAnsi="Arial" w:cs="Arial"/>
              </w:rPr>
              <w:t xml:space="preserve"> </w:t>
            </w:r>
            <w:r w:rsidR="00652523" w:rsidRPr="63354ABA">
              <w:rPr>
                <w:rFonts w:ascii="Arial" w:hAnsi="Arial" w:cs="Arial"/>
              </w:rPr>
              <w:t>exist.</w:t>
            </w:r>
          </w:p>
          <w:p w14:paraId="76EFA19B" w14:textId="77777777" w:rsidR="003E580D" w:rsidRPr="00BB6A63" w:rsidRDefault="003E580D" w:rsidP="00E879B0">
            <w:pPr>
              <w:rPr>
                <w:rFonts w:ascii="Arial" w:hAnsi="Arial" w:cs="Arial"/>
              </w:rPr>
            </w:pPr>
          </w:p>
          <w:p w14:paraId="7260022D" w14:textId="4DDD4839" w:rsidR="003E580D" w:rsidRPr="00BB6A63" w:rsidRDefault="003E580D" w:rsidP="006C3952">
            <w:pPr>
              <w:pStyle w:val="ListParagraph"/>
              <w:numPr>
                <w:ilvl w:val="0"/>
                <w:numId w:val="43"/>
              </w:numPr>
              <w:ind w:left="158" w:hanging="187"/>
              <w:rPr>
                <w:rFonts w:ascii="Arial" w:hAnsi="Arial" w:cs="Arial"/>
              </w:rPr>
            </w:pPr>
            <w:r w:rsidRPr="163ACC39">
              <w:rPr>
                <w:rFonts w:ascii="Arial" w:hAnsi="Arial" w:cs="Arial"/>
              </w:rPr>
              <w:t xml:space="preserve">If yes, go to the next </w:t>
            </w:r>
            <w:r w:rsidR="00652523" w:rsidRPr="163ACC39">
              <w:rPr>
                <w:rFonts w:ascii="Arial" w:hAnsi="Arial" w:cs="Arial"/>
              </w:rPr>
              <w:t>step.</w:t>
            </w:r>
          </w:p>
          <w:p w14:paraId="251AC3E0" w14:textId="59E9A889" w:rsidR="003E580D" w:rsidRPr="00BB6A63" w:rsidRDefault="003E580D" w:rsidP="006C3952">
            <w:pPr>
              <w:pStyle w:val="ListParagraph"/>
              <w:numPr>
                <w:ilvl w:val="0"/>
                <w:numId w:val="43"/>
              </w:numPr>
              <w:ind w:left="158" w:hanging="187"/>
              <w:rPr>
                <w:rFonts w:ascii="Arial" w:hAnsi="Arial" w:cs="Arial"/>
              </w:rPr>
            </w:pPr>
            <w:r w:rsidRPr="163ACC39">
              <w:rPr>
                <w:rFonts w:ascii="Arial" w:hAnsi="Arial" w:cs="Arial"/>
              </w:rPr>
              <w:t xml:space="preserve">If no, </w:t>
            </w:r>
            <w:r w:rsidR="00BE2306" w:rsidRPr="163ACC39">
              <w:rPr>
                <w:rFonts w:ascii="Arial" w:hAnsi="Arial" w:cs="Arial"/>
              </w:rPr>
              <w:t>den</w:t>
            </w:r>
            <w:r w:rsidR="00BE2306">
              <w:rPr>
                <w:rFonts w:ascii="Arial" w:hAnsi="Arial" w:cs="Arial"/>
              </w:rPr>
              <w:t>y</w:t>
            </w:r>
            <w:r w:rsidR="00BE2306" w:rsidRPr="163ACC39">
              <w:rPr>
                <w:rFonts w:ascii="Arial" w:hAnsi="Arial" w:cs="Arial"/>
              </w:rPr>
              <w:t xml:space="preserve"> </w:t>
            </w:r>
            <w:r w:rsidR="00131AEC" w:rsidRPr="163ACC39">
              <w:rPr>
                <w:rFonts w:ascii="Arial" w:hAnsi="Arial" w:cs="Arial"/>
              </w:rPr>
              <w:t xml:space="preserve">the claim and go to step </w:t>
            </w:r>
            <w:r w:rsidR="00652523" w:rsidRPr="163ACC39">
              <w:rPr>
                <w:rFonts w:ascii="Arial" w:hAnsi="Arial" w:cs="Arial"/>
              </w:rPr>
              <w:t>5.</w:t>
            </w:r>
          </w:p>
          <w:p w14:paraId="072585ED" w14:textId="77777777" w:rsidR="00131AEC" w:rsidRPr="00BB6A63" w:rsidRDefault="00131AEC" w:rsidP="00131AEC">
            <w:pPr>
              <w:rPr>
                <w:rFonts w:ascii="Arial" w:hAnsi="Arial" w:cs="Arial"/>
              </w:rPr>
            </w:pPr>
          </w:p>
          <w:p w14:paraId="0121CF49" w14:textId="77777777" w:rsidR="00131AEC" w:rsidRPr="00BB6A63" w:rsidRDefault="00131AEC" w:rsidP="00131AEC">
            <w:pPr>
              <w:rPr>
                <w:rFonts w:ascii="Arial" w:hAnsi="Arial" w:cs="Arial"/>
              </w:rPr>
            </w:pPr>
            <w:r w:rsidRPr="163ACC39">
              <w:rPr>
                <w:rFonts w:ascii="Arial" w:hAnsi="Arial" w:cs="Arial"/>
                <w:b/>
                <w:bCs/>
                <w:i/>
                <w:iCs/>
              </w:rPr>
              <w:t>Important</w:t>
            </w:r>
            <w:r w:rsidRPr="163ACC39">
              <w:rPr>
                <w:rFonts w:ascii="Arial" w:hAnsi="Arial" w:cs="Arial"/>
              </w:rPr>
              <w:t xml:space="preserve">: </w:t>
            </w:r>
          </w:p>
          <w:p w14:paraId="711B5A8C" w14:textId="466F393F" w:rsidR="003D6592" w:rsidRPr="00BB6A63" w:rsidRDefault="003D6592" w:rsidP="006C3952">
            <w:pPr>
              <w:pStyle w:val="ListParagraph"/>
              <w:numPr>
                <w:ilvl w:val="0"/>
                <w:numId w:val="44"/>
              </w:numPr>
              <w:ind w:left="158" w:hanging="187"/>
              <w:rPr>
                <w:rFonts w:ascii="Arial" w:hAnsi="Arial" w:cs="Arial"/>
              </w:rPr>
            </w:pPr>
            <w:r w:rsidRPr="163ACC39">
              <w:rPr>
                <w:rFonts w:ascii="Arial" w:hAnsi="Arial" w:cs="Arial"/>
              </w:rPr>
              <w:t>If the failed</w:t>
            </w:r>
            <w:r w:rsidR="197F1B81" w:rsidRPr="5F49BA6B">
              <w:rPr>
                <w:rFonts w:ascii="Arial" w:hAnsi="Arial" w:cs="Arial"/>
              </w:rPr>
              <w:t xml:space="preserve"> </w:t>
            </w:r>
            <w:r w:rsidR="53509372" w:rsidRPr="5F49BA6B">
              <w:rPr>
                <w:rFonts w:ascii="Arial" w:hAnsi="Arial" w:cs="Arial"/>
              </w:rPr>
              <w:t>dependency</w:t>
            </w:r>
            <w:r w:rsidRPr="163ACC39">
              <w:rPr>
                <w:rFonts w:ascii="Arial" w:hAnsi="Arial" w:cs="Arial"/>
              </w:rPr>
              <w:t xml:space="preserve"> submission does not result in a favorable decision to a deceased Veteran’s award (for example the change would reduce the award instead of granting a retroactive payment), deny accrued benefits</w:t>
            </w:r>
            <w:r w:rsidR="00BB230E" w:rsidRPr="163ACC39">
              <w:rPr>
                <w:rFonts w:ascii="Arial" w:hAnsi="Arial" w:cs="Arial"/>
              </w:rPr>
              <w:t xml:space="preserve"> since no accrued exist</w:t>
            </w:r>
            <w:r w:rsidRPr="163ACC39">
              <w:rPr>
                <w:rFonts w:ascii="Arial" w:hAnsi="Arial" w:cs="Arial"/>
              </w:rPr>
              <w:t xml:space="preserve">. </w:t>
            </w:r>
          </w:p>
          <w:p w14:paraId="78954349" w14:textId="4DAE56D3" w:rsidR="003B1712" w:rsidRPr="003128D4" w:rsidRDefault="003B1712" w:rsidP="006C3952">
            <w:pPr>
              <w:pStyle w:val="ListParagraph"/>
              <w:numPr>
                <w:ilvl w:val="0"/>
                <w:numId w:val="44"/>
              </w:numPr>
              <w:ind w:left="158" w:hanging="187"/>
            </w:pPr>
            <w:r w:rsidRPr="163ACC39">
              <w:rPr>
                <w:rFonts w:ascii="Arial" w:hAnsi="Arial" w:cs="Arial"/>
              </w:rPr>
              <w:t xml:space="preserve">If the claim was previously </w:t>
            </w:r>
            <w:r w:rsidR="00457C4E" w:rsidRPr="163ACC39">
              <w:rPr>
                <w:rFonts w:ascii="Arial" w:hAnsi="Arial" w:cs="Arial"/>
              </w:rPr>
              <w:t>adjudicated</w:t>
            </w:r>
            <w:r w:rsidR="0072562B">
              <w:rPr>
                <w:rFonts w:ascii="Arial" w:hAnsi="Arial" w:cs="Arial"/>
              </w:rPr>
              <w:t xml:space="preserve"> review </w:t>
            </w:r>
            <w:r w:rsidR="43A7B1B2" w:rsidRPr="5F49BA6B">
              <w:rPr>
                <w:rFonts w:ascii="Arial" w:hAnsi="Arial" w:cs="Arial"/>
              </w:rPr>
              <w:t xml:space="preserve">the </w:t>
            </w:r>
            <w:r w:rsidR="0072562B">
              <w:rPr>
                <w:rFonts w:ascii="Arial" w:hAnsi="Arial" w:cs="Arial"/>
              </w:rPr>
              <w:t xml:space="preserve">failed </w:t>
            </w:r>
            <w:r w:rsidR="6EF693CA" w:rsidRPr="5F49BA6B">
              <w:rPr>
                <w:rFonts w:ascii="Arial" w:hAnsi="Arial" w:cs="Arial"/>
              </w:rPr>
              <w:t>dependency</w:t>
            </w:r>
            <w:r w:rsidR="0072562B">
              <w:rPr>
                <w:rFonts w:ascii="Arial" w:hAnsi="Arial" w:cs="Arial"/>
              </w:rPr>
              <w:t xml:space="preserve"> submission </w:t>
            </w:r>
            <w:r w:rsidR="00852C8F">
              <w:rPr>
                <w:rFonts w:ascii="Arial" w:hAnsi="Arial" w:cs="Arial"/>
              </w:rPr>
              <w:t xml:space="preserve">for possible </w:t>
            </w:r>
            <w:r w:rsidR="00F570C3">
              <w:rPr>
                <w:rFonts w:ascii="Arial" w:hAnsi="Arial" w:cs="Arial"/>
              </w:rPr>
              <w:t>accrued benefits owed</w:t>
            </w:r>
            <w:r w:rsidR="00074F07">
              <w:rPr>
                <w:rFonts w:ascii="Arial" w:hAnsi="Arial" w:cs="Arial"/>
              </w:rPr>
              <w:t xml:space="preserve"> due to errors in </w:t>
            </w:r>
            <w:r w:rsidR="00D8620B">
              <w:rPr>
                <w:rFonts w:ascii="Arial" w:hAnsi="Arial" w:cs="Arial"/>
              </w:rPr>
              <w:t xml:space="preserve">effective </w:t>
            </w:r>
            <w:r w:rsidR="00074F07">
              <w:rPr>
                <w:rFonts w:ascii="Arial" w:hAnsi="Arial" w:cs="Arial"/>
              </w:rPr>
              <w:t xml:space="preserve">dates or </w:t>
            </w:r>
            <w:r w:rsidR="006776FA">
              <w:rPr>
                <w:rFonts w:ascii="Arial" w:hAnsi="Arial" w:cs="Arial"/>
              </w:rPr>
              <w:t>in the</w:t>
            </w:r>
            <w:r w:rsidR="005269BB">
              <w:rPr>
                <w:rFonts w:ascii="Arial" w:hAnsi="Arial" w:cs="Arial"/>
              </w:rPr>
              <w:t xml:space="preserve"> </w:t>
            </w:r>
            <w:r w:rsidR="00B31CD9">
              <w:rPr>
                <w:rFonts w:ascii="Arial" w:hAnsi="Arial" w:cs="Arial"/>
              </w:rPr>
              <w:t>addition or removal of all dependents</w:t>
            </w:r>
            <w:r w:rsidR="005269BB">
              <w:rPr>
                <w:rFonts w:ascii="Arial" w:hAnsi="Arial" w:cs="Arial"/>
              </w:rPr>
              <w:t xml:space="preserve"> and their income (if applicable)</w:t>
            </w:r>
            <w:r w:rsidR="00F570C3">
              <w:rPr>
                <w:rFonts w:ascii="Arial" w:hAnsi="Arial" w:cs="Arial"/>
              </w:rPr>
              <w:t xml:space="preserve">. If there is </w:t>
            </w:r>
            <w:r w:rsidR="008957B8">
              <w:rPr>
                <w:rFonts w:ascii="Arial" w:hAnsi="Arial" w:cs="Arial"/>
              </w:rPr>
              <w:t xml:space="preserve">still </w:t>
            </w:r>
            <w:r w:rsidR="00F570C3">
              <w:rPr>
                <w:rFonts w:ascii="Arial" w:hAnsi="Arial" w:cs="Arial"/>
              </w:rPr>
              <w:t xml:space="preserve">no change to the </w:t>
            </w:r>
            <w:r w:rsidR="00476C63">
              <w:rPr>
                <w:rFonts w:ascii="Arial" w:hAnsi="Arial" w:cs="Arial"/>
              </w:rPr>
              <w:t>deceased Veteran’s award</w:t>
            </w:r>
            <w:r w:rsidR="00D6173E">
              <w:rPr>
                <w:rFonts w:ascii="Arial" w:hAnsi="Arial" w:cs="Arial"/>
              </w:rPr>
              <w:t xml:space="preserve">, deny </w:t>
            </w:r>
            <w:r w:rsidR="009C576F">
              <w:rPr>
                <w:rFonts w:ascii="Arial" w:hAnsi="Arial" w:cs="Arial"/>
              </w:rPr>
              <w:t>accrued benefits.</w:t>
            </w:r>
          </w:p>
        </w:tc>
      </w:tr>
      <w:tr w:rsidR="00E879B0" w:rsidRPr="00E879B0" w14:paraId="479C6F40" w14:textId="77777777" w:rsidTr="63354ABA">
        <w:tc>
          <w:tcPr>
            <w:tcW w:w="1080" w:type="dxa"/>
          </w:tcPr>
          <w:p w14:paraId="0217AEB0" w14:textId="2DBD9E57" w:rsidR="00E879B0" w:rsidRPr="003128D4" w:rsidRDefault="00E64911" w:rsidP="00E879B0">
            <w:pPr>
              <w:jc w:val="center"/>
              <w:rPr>
                <w:rFonts w:ascii="Arial" w:hAnsi="Arial" w:cs="Arial"/>
              </w:rPr>
            </w:pPr>
            <w:r>
              <w:rPr>
                <w:rFonts w:ascii="Arial" w:hAnsi="Arial" w:cs="Arial"/>
              </w:rPr>
              <w:lastRenderedPageBreak/>
              <w:t>5</w:t>
            </w:r>
          </w:p>
        </w:tc>
        <w:tc>
          <w:tcPr>
            <w:tcW w:w="6570" w:type="dxa"/>
          </w:tcPr>
          <w:p w14:paraId="6195503B" w14:textId="5808D913" w:rsidR="00E879B0" w:rsidRPr="003128D4" w:rsidRDefault="582400B2" w:rsidP="00E879B0">
            <w:pPr>
              <w:rPr>
                <w:rFonts w:ascii="Arial" w:hAnsi="Arial" w:cs="Arial"/>
              </w:rPr>
            </w:pPr>
            <w:r w:rsidRPr="5F49BA6B">
              <w:rPr>
                <w:rFonts w:ascii="Arial" w:hAnsi="Arial" w:cs="Arial"/>
              </w:rPr>
              <w:t>Claims processor</w:t>
            </w:r>
            <w:r w:rsidR="00E879B0" w:rsidRPr="003128D4">
              <w:rPr>
                <w:rFonts w:ascii="Arial" w:hAnsi="Arial" w:cs="Arial"/>
              </w:rPr>
              <w:t xml:space="preserve"> determines if development action is needed. </w:t>
            </w:r>
          </w:p>
          <w:p w14:paraId="3833CD6A" w14:textId="77777777" w:rsidR="00E879B0" w:rsidRPr="003128D4" w:rsidRDefault="00E879B0" w:rsidP="00E879B0">
            <w:pPr>
              <w:rPr>
                <w:rFonts w:ascii="Arial" w:hAnsi="Arial" w:cs="Arial"/>
              </w:rPr>
            </w:pPr>
          </w:p>
          <w:p w14:paraId="365C2E28" w14:textId="38ADA1E6" w:rsidR="00E879B0" w:rsidRPr="003128D4" w:rsidRDefault="00E879B0" w:rsidP="002E1DE2">
            <w:pPr>
              <w:numPr>
                <w:ilvl w:val="0"/>
                <w:numId w:val="5"/>
              </w:numPr>
              <w:ind w:left="158" w:hanging="187"/>
              <w:contextualSpacing/>
              <w:rPr>
                <w:rFonts w:ascii="Arial" w:hAnsi="Arial" w:cs="Arial"/>
              </w:rPr>
            </w:pPr>
            <w:r w:rsidRPr="003128D4">
              <w:rPr>
                <w:rFonts w:ascii="Arial" w:hAnsi="Arial" w:cs="Arial"/>
              </w:rPr>
              <w:t xml:space="preserve">Follow </w:t>
            </w:r>
            <w:hyperlink r:id="rId44" w:anchor="4" w:history="1">
              <w:r w:rsidRPr="001E2362">
                <w:rPr>
                  <w:rStyle w:val="Hyperlink"/>
                  <w:rFonts w:ascii="Arial" w:hAnsi="Arial" w:cs="Arial"/>
                </w:rPr>
                <w:t>M21-1, Part XI, Subpart ii, 3.C.4</w:t>
              </w:r>
            </w:hyperlink>
            <w:r w:rsidRPr="003128D4">
              <w:rPr>
                <w:rFonts w:ascii="Arial" w:hAnsi="Arial" w:cs="Arial"/>
              </w:rPr>
              <w:t xml:space="preserve"> when developing for the original dependency claim or </w:t>
            </w:r>
            <w:hyperlink r:id="rId45" w:anchor="4" w:history="1">
              <w:r w:rsidRPr="00FD27B6">
                <w:rPr>
                  <w:rStyle w:val="Hyperlink"/>
                  <w:rFonts w:ascii="Arial" w:hAnsi="Arial" w:cs="Arial"/>
                </w:rPr>
                <w:t>M21-1, Part XI, Subpart ii, 3.C.3</w:t>
              </w:r>
            </w:hyperlink>
            <w:r w:rsidRPr="003128D4">
              <w:rPr>
                <w:rFonts w:ascii="Arial" w:hAnsi="Arial" w:cs="Arial"/>
              </w:rPr>
              <w:t xml:space="preserve"> for the accrued/substitution claim. </w:t>
            </w:r>
          </w:p>
          <w:p w14:paraId="10612341" w14:textId="311BA25F" w:rsidR="00E879B0" w:rsidRPr="003128D4" w:rsidRDefault="00E879B0" w:rsidP="002E1DE2">
            <w:pPr>
              <w:numPr>
                <w:ilvl w:val="0"/>
                <w:numId w:val="6"/>
              </w:numPr>
              <w:ind w:left="158" w:hanging="187"/>
              <w:contextualSpacing/>
              <w:rPr>
                <w:rFonts w:ascii="Arial" w:hAnsi="Arial" w:cs="Arial"/>
              </w:rPr>
            </w:pPr>
            <w:r w:rsidRPr="003128D4">
              <w:rPr>
                <w:rFonts w:ascii="Arial" w:hAnsi="Arial" w:cs="Arial"/>
              </w:rPr>
              <w:t xml:space="preserve">Once development is complete or if it is not required, </w:t>
            </w:r>
            <w:r w:rsidR="00F8736A" w:rsidRPr="003128D4">
              <w:rPr>
                <w:rFonts w:ascii="Arial" w:hAnsi="Arial" w:cs="Arial"/>
              </w:rPr>
              <w:t>continue to next step</w:t>
            </w:r>
            <w:r w:rsidRPr="003128D4">
              <w:rPr>
                <w:rFonts w:ascii="Arial" w:hAnsi="Arial" w:cs="Arial"/>
              </w:rPr>
              <w:t>.</w:t>
            </w:r>
          </w:p>
          <w:p w14:paraId="088E81FF" w14:textId="77777777" w:rsidR="00D93336" w:rsidRPr="003128D4" w:rsidRDefault="00D93336" w:rsidP="00D93336">
            <w:pPr>
              <w:contextualSpacing/>
              <w:rPr>
                <w:rFonts w:ascii="Arial" w:hAnsi="Arial" w:cs="Arial"/>
              </w:rPr>
            </w:pPr>
          </w:p>
          <w:p w14:paraId="4B2D0475" w14:textId="77777777" w:rsidR="00D93336" w:rsidRPr="003128D4" w:rsidRDefault="00D93336" w:rsidP="00D93336">
            <w:pPr>
              <w:contextualSpacing/>
              <w:rPr>
                <w:rFonts w:ascii="Arial" w:hAnsi="Arial" w:cs="Arial"/>
              </w:rPr>
            </w:pPr>
            <w:r w:rsidRPr="003128D4">
              <w:rPr>
                <w:rFonts w:ascii="Arial" w:hAnsi="Arial" w:cs="Arial"/>
                <w:b/>
                <w:bCs/>
                <w:i/>
                <w:iCs/>
              </w:rPr>
              <w:t>Note</w:t>
            </w:r>
            <w:r w:rsidRPr="003128D4">
              <w:rPr>
                <w:rFonts w:ascii="Arial" w:hAnsi="Arial" w:cs="Arial"/>
              </w:rPr>
              <w:t xml:space="preserve">:  If a development letter is required, include the following text in the free text portion of the letter: </w:t>
            </w:r>
          </w:p>
          <w:p w14:paraId="6EDCCBAA" w14:textId="77777777" w:rsidR="00D93336" w:rsidRPr="003128D4" w:rsidRDefault="00D93336" w:rsidP="00D93336">
            <w:pPr>
              <w:contextualSpacing/>
              <w:rPr>
                <w:rFonts w:ascii="Arial" w:hAnsi="Arial" w:cs="Arial"/>
              </w:rPr>
            </w:pPr>
          </w:p>
          <w:p w14:paraId="0963756C" w14:textId="749852D3" w:rsidR="00D93336" w:rsidRPr="003128D4" w:rsidRDefault="00942116" w:rsidP="00AD2E75">
            <w:pPr>
              <w:ind w:left="720"/>
              <w:contextualSpacing/>
              <w:rPr>
                <w:rFonts w:ascii="Arial" w:hAnsi="Arial" w:cs="Arial"/>
                <w:i/>
                <w:iCs/>
              </w:rPr>
            </w:pPr>
            <w:r w:rsidRPr="003128D4">
              <w:rPr>
                <w:rFonts w:ascii="Arial" w:hAnsi="Arial" w:cs="Arial"/>
                <w:i/>
                <w:iCs/>
              </w:rPr>
              <w:t xml:space="preserve">The Veterans Benefits Administration (VBA) discovered a </w:t>
            </w:r>
            <w:r w:rsidR="000971F9">
              <w:rPr>
                <w:rFonts w:ascii="Arial" w:hAnsi="Arial" w:cs="Arial"/>
                <w:i/>
                <w:iCs/>
              </w:rPr>
              <w:t xml:space="preserve">technical </w:t>
            </w:r>
            <w:r w:rsidRPr="003128D4">
              <w:rPr>
                <w:rFonts w:ascii="Arial" w:hAnsi="Arial" w:cs="Arial"/>
                <w:i/>
                <w:iCs/>
              </w:rPr>
              <w:t>defect</w:t>
            </w:r>
            <w:r w:rsidR="00974F58">
              <w:rPr>
                <w:rFonts w:ascii="Arial" w:hAnsi="Arial" w:cs="Arial"/>
                <w:i/>
                <w:iCs/>
              </w:rPr>
              <w:t xml:space="preserve"> </w:t>
            </w:r>
            <w:r w:rsidRPr="003128D4">
              <w:rPr>
                <w:rFonts w:ascii="Arial" w:hAnsi="Arial" w:cs="Arial"/>
                <w:i/>
                <w:iCs/>
              </w:rPr>
              <w:t xml:space="preserve">that may have affected one of the </w:t>
            </w:r>
            <w:r w:rsidR="00B11567" w:rsidRPr="003128D4">
              <w:rPr>
                <w:rFonts w:ascii="Arial" w:hAnsi="Arial" w:cs="Arial"/>
                <w:i/>
                <w:iCs/>
              </w:rPr>
              <w:t xml:space="preserve">deceased </w:t>
            </w:r>
            <w:r w:rsidRPr="003128D4">
              <w:rPr>
                <w:rFonts w:ascii="Arial" w:hAnsi="Arial" w:cs="Arial"/>
                <w:i/>
                <w:iCs/>
              </w:rPr>
              <w:t>Veteran’s previous</w:t>
            </w:r>
            <w:r w:rsidR="00FF4A92">
              <w:rPr>
                <w:rFonts w:ascii="Arial" w:hAnsi="Arial" w:cs="Arial"/>
                <w:i/>
                <w:iCs/>
              </w:rPr>
              <w:t xml:space="preserve"> online dependency</w:t>
            </w:r>
            <w:r w:rsidRPr="003128D4">
              <w:rPr>
                <w:rFonts w:ascii="Arial" w:hAnsi="Arial" w:cs="Arial"/>
                <w:i/>
                <w:iCs/>
              </w:rPr>
              <w:t xml:space="preserve"> application </w:t>
            </w:r>
            <w:r w:rsidR="00354D2C" w:rsidRPr="003128D4">
              <w:rPr>
                <w:rFonts w:ascii="Arial" w:hAnsi="Arial" w:cs="Arial"/>
                <w:i/>
                <w:iCs/>
              </w:rPr>
              <w:t xml:space="preserve">submissions. VBA is completing a review of the Veteran’s </w:t>
            </w:r>
            <w:r w:rsidR="00073333">
              <w:rPr>
                <w:rFonts w:ascii="Arial" w:hAnsi="Arial" w:cs="Arial"/>
                <w:i/>
                <w:iCs/>
              </w:rPr>
              <w:t xml:space="preserve"> electronic</w:t>
            </w:r>
            <w:r w:rsidR="00354D2C" w:rsidRPr="003128D4">
              <w:rPr>
                <w:rFonts w:ascii="Arial" w:hAnsi="Arial" w:cs="Arial"/>
                <w:i/>
                <w:iCs/>
              </w:rPr>
              <w:t xml:space="preserve"> submission(s) and any supporting documentation </w:t>
            </w:r>
            <w:r w:rsidR="002C69EA" w:rsidRPr="003128D4">
              <w:rPr>
                <w:rFonts w:ascii="Arial" w:hAnsi="Arial" w:cs="Arial"/>
                <w:i/>
                <w:iCs/>
              </w:rPr>
              <w:t>for potential survivor benefits</w:t>
            </w:r>
            <w:r w:rsidR="00F93CC6" w:rsidRPr="003128D4">
              <w:rPr>
                <w:rFonts w:ascii="Arial" w:hAnsi="Arial" w:cs="Arial"/>
                <w:i/>
                <w:iCs/>
              </w:rPr>
              <w:t xml:space="preserve"> due to you</w:t>
            </w:r>
            <w:r w:rsidR="002C69EA" w:rsidRPr="003128D4">
              <w:rPr>
                <w:rFonts w:ascii="Arial" w:hAnsi="Arial" w:cs="Arial"/>
                <w:i/>
                <w:iCs/>
              </w:rPr>
              <w:t xml:space="preserve">. </w:t>
            </w:r>
          </w:p>
        </w:tc>
      </w:tr>
      <w:tr w:rsidR="004E5DB9" w:rsidRPr="00E879B0" w14:paraId="519BF7C5" w14:textId="77777777" w:rsidTr="63354ABA">
        <w:tc>
          <w:tcPr>
            <w:tcW w:w="1080" w:type="dxa"/>
          </w:tcPr>
          <w:p w14:paraId="6B420E18" w14:textId="137C7A93" w:rsidR="004E5DB9" w:rsidRPr="003128D4" w:rsidRDefault="00E64911" w:rsidP="00E879B0">
            <w:pPr>
              <w:jc w:val="center"/>
              <w:rPr>
                <w:rFonts w:ascii="Arial" w:hAnsi="Arial" w:cs="Arial"/>
              </w:rPr>
            </w:pPr>
            <w:r>
              <w:rPr>
                <w:rFonts w:ascii="Arial" w:hAnsi="Arial" w:cs="Arial"/>
              </w:rPr>
              <w:t>6</w:t>
            </w:r>
          </w:p>
        </w:tc>
        <w:tc>
          <w:tcPr>
            <w:tcW w:w="6570" w:type="dxa"/>
          </w:tcPr>
          <w:p w14:paraId="60239F1D" w14:textId="0E6F4E42" w:rsidR="00CF59B8" w:rsidRPr="003128D4" w:rsidRDefault="00467271" w:rsidP="00E879B0">
            <w:pPr>
              <w:rPr>
                <w:rFonts w:ascii="Arial" w:hAnsi="Arial" w:cs="Arial"/>
              </w:rPr>
            </w:pPr>
            <w:r w:rsidRPr="003128D4">
              <w:rPr>
                <w:rFonts w:ascii="Arial" w:hAnsi="Arial" w:cs="Arial"/>
              </w:rPr>
              <w:t>Authorization activity completes final authorization and claimant notification</w:t>
            </w:r>
            <w:r w:rsidR="00852CB0" w:rsidRPr="003128D4">
              <w:rPr>
                <w:rFonts w:ascii="Arial" w:hAnsi="Arial" w:cs="Arial"/>
              </w:rPr>
              <w:t xml:space="preserve"> using the important verbiage listed below. </w:t>
            </w:r>
          </w:p>
        </w:tc>
      </w:tr>
    </w:tbl>
    <w:p w14:paraId="6A37CC92" w14:textId="77777777" w:rsidR="007025BC" w:rsidRDefault="007025BC" w:rsidP="00673DF0">
      <w:pPr>
        <w:rPr>
          <w:rFonts w:ascii="Arial" w:hAnsi="Arial"/>
          <w:b/>
          <w:sz w:val="24"/>
        </w:rPr>
      </w:pPr>
    </w:p>
    <w:p w14:paraId="2A10D89D" w14:textId="77777777" w:rsidR="007025BC" w:rsidRDefault="007025BC" w:rsidP="00673DF0">
      <w:pPr>
        <w:rPr>
          <w:rFonts w:ascii="Arial" w:hAnsi="Arial"/>
          <w:b/>
          <w:sz w:val="24"/>
        </w:rPr>
      </w:pPr>
    </w:p>
    <w:p w14:paraId="0A650A75" w14:textId="77777777" w:rsidR="00C45587" w:rsidRDefault="00C45587" w:rsidP="003C64B3">
      <w:pPr>
        <w:spacing w:after="0" w:line="240" w:lineRule="auto"/>
        <w:rPr>
          <w:rFonts w:ascii="Arial" w:eastAsia="Times New Roman" w:hAnsi="Arial" w:cs="Arial"/>
          <w:b/>
          <w:bCs/>
          <w:szCs w:val="24"/>
        </w:rPr>
      </w:pPr>
      <w:bookmarkStart w:id="9" w:name="_Hlk140565741"/>
    </w:p>
    <w:p w14:paraId="3A9FC4FB" w14:textId="77777777" w:rsidR="00C45587" w:rsidRDefault="00C45587" w:rsidP="003C64B3">
      <w:pPr>
        <w:spacing w:after="0" w:line="240" w:lineRule="auto"/>
        <w:rPr>
          <w:rFonts w:ascii="Arial" w:eastAsia="Times New Roman" w:hAnsi="Arial" w:cs="Arial"/>
          <w:b/>
          <w:bCs/>
          <w:szCs w:val="24"/>
        </w:rPr>
      </w:pPr>
    </w:p>
    <w:p w14:paraId="548B904B" w14:textId="77777777" w:rsidR="00C45587" w:rsidRDefault="00C45587" w:rsidP="003C64B3">
      <w:pPr>
        <w:spacing w:after="0" w:line="240" w:lineRule="auto"/>
        <w:rPr>
          <w:rFonts w:ascii="Arial" w:eastAsia="Times New Roman" w:hAnsi="Arial" w:cs="Arial"/>
          <w:b/>
          <w:bCs/>
          <w:szCs w:val="24"/>
        </w:rPr>
      </w:pPr>
    </w:p>
    <w:p w14:paraId="5169AB78" w14:textId="77777777" w:rsidR="00C45587" w:rsidRDefault="00C45587" w:rsidP="003C64B3">
      <w:pPr>
        <w:spacing w:after="0" w:line="240" w:lineRule="auto"/>
        <w:rPr>
          <w:rFonts w:ascii="Arial" w:eastAsia="Times New Roman" w:hAnsi="Arial" w:cs="Arial"/>
          <w:b/>
          <w:bCs/>
          <w:szCs w:val="24"/>
        </w:rPr>
      </w:pPr>
    </w:p>
    <w:p w14:paraId="0C30C2FE" w14:textId="77777777" w:rsidR="00C45587" w:rsidRDefault="00C45587" w:rsidP="003C64B3">
      <w:pPr>
        <w:spacing w:after="0" w:line="240" w:lineRule="auto"/>
        <w:rPr>
          <w:rFonts w:ascii="Arial" w:eastAsia="Times New Roman" w:hAnsi="Arial" w:cs="Arial"/>
          <w:b/>
          <w:bCs/>
          <w:szCs w:val="24"/>
        </w:rPr>
      </w:pPr>
    </w:p>
    <w:p w14:paraId="55BE1888" w14:textId="77777777" w:rsidR="00C45587" w:rsidRDefault="00C45587" w:rsidP="003C64B3">
      <w:pPr>
        <w:spacing w:after="0" w:line="240" w:lineRule="auto"/>
        <w:rPr>
          <w:rFonts w:ascii="Arial" w:eastAsia="Times New Roman" w:hAnsi="Arial" w:cs="Arial"/>
          <w:b/>
          <w:bCs/>
          <w:szCs w:val="24"/>
        </w:rPr>
      </w:pPr>
    </w:p>
    <w:p w14:paraId="79648CB7" w14:textId="77777777" w:rsidR="00C45587" w:rsidRDefault="00C45587" w:rsidP="003C64B3">
      <w:pPr>
        <w:spacing w:after="0" w:line="240" w:lineRule="auto"/>
        <w:rPr>
          <w:rFonts w:ascii="Arial" w:eastAsia="Times New Roman" w:hAnsi="Arial" w:cs="Arial"/>
          <w:b/>
          <w:bCs/>
          <w:szCs w:val="24"/>
        </w:rPr>
      </w:pPr>
    </w:p>
    <w:p w14:paraId="785FF0FD" w14:textId="77777777" w:rsidR="00C45587" w:rsidRDefault="00C45587" w:rsidP="003C64B3">
      <w:pPr>
        <w:spacing w:after="0" w:line="240" w:lineRule="auto"/>
        <w:rPr>
          <w:rFonts w:ascii="Arial" w:eastAsia="Times New Roman" w:hAnsi="Arial" w:cs="Arial"/>
          <w:b/>
          <w:bCs/>
          <w:szCs w:val="24"/>
        </w:rPr>
      </w:pPr>
    </w:p>
    <w:p w14:paraId="742B6C8E" w14:textId="77777777" w:rsidR="00C45587" w:rsidRDefault="00C45587" w:rsidP="003C64B3">
      <w:pPr>
        <w:spacing w:after="0" w:line="240" w:lineRule="auto"/>
        <w:rPr>
          <w:rFonts w:ascii="Arial" w:eastAsia="Times New Roman" w:hAnsi="Arial" w:cs="Arial"/>
          <w:b/>
          <w:bCs/>
          <w:szCs w:val="24"/>
        </w:rPr>
      </w:pPr>
    </w:p>
    <w:p w14:paraId="65EE4ED9" w14:textId="77777777" w:rsidR="00C45587" w:rsidRDefault="00C45587" w:rsidP="003C64B3">
      <w:pPr>
        <w:spacing w:after="0" w:line="240" w:lineRule="auto"/>
        <w:rPr>
          <w:rFonts w:ascii="Arial" w:eastAsia="Times New Roman" w:hAnsi="Arial" w:cs="Arial"/>
          <w:b/>
          <w:bCs/>
          <w:szCs w:val="24"/>
        </w:rPr>
      </w:pPr>
    </w:p>
    <w:p w14:paraId="6562E150" w14:textId="77777777" w:rsidR="00C45587" w:rsidRDefault="00C45587" w:rsidP="003C64B3">
      <w:pPr>
        <w:spacing w:after="0" w:line="240" w:lineRule="auto"/>
        <w:rPr>
          <w:rFonts w:ascii="Arial" w:eastAsia="Times New Roman" w:hAnsi="Arial" w:cs="Arial"/>
          <w:b/>
          <w:bCs/>
          <w:szCs w:val="24"/>
        </w:rPr>
      </w:pPr>
    </w:p>
    <w:p w14:paraId="1D5CC639" w14:textId="77777777" w:rsidR="00C45587" w:rsidRDefault="00C45587" w:rsidP="003C64B3">
      <w:pPr>
        <w:spacing w:after="0" w:line="240" w:lineRule="auto"/>
        <w:rPr>
          <w:rFonts w:ascii="Arial" w:eastAsia="Times New Roman" w:hAnsi="Arial" w:cs="Arial"/>
          <w:b/>
          <w:bCs/>
          <w:szCs w:val="24"/>
        </w:rPr>
      </w:pPr>
    </w:p>
    <w:p w14:paraId="62A26F1A" w14:textId="77777777" w:rsidR="00C45587" w:rsidRDefault="00C45587" w:rsidP="003C64B3">
      <w:pPr>
        <w:spacing w:after="0" w:line="240" w:lineRule="auto"/>
        <w:rPr>
          <w:rFonts w:ascii="Arial" w:eastAsia="Times New Roman" w:hAnsi="Arial" w:cs="Arial"/>
          <w:b/>
          <w:bCs/>
          <w:szCs w:val="24"/>
        </w:rPr>
      </w:pPr>
    </w:p>
    <w:p w14:paraId="1D4DB1D0" w14:textId="77777777" w:rsidR="00C45587" w:rsidRDefault="00C45587" w:rsidP="003C64B3">
      <w:pPr>
        <w:spacing w:after="0" w:line="240" w:lineRule="auto"/>
        <w:rPr>
          <w:rFonts w:ascii="Arial" w:eastAsia="Times New Roman" w:hAnsi="Arial" w:cs="Arial"/>
          <w:b/>
          <w:bCs/>
          <w:szCs w:val="24"/>
        </w:rPr>
      </w:pPr>
    </w:p>
    <w:p w14:paraId="6A328863" w14:textId="77777777" w:rsidR="00C45587" w:rsidRDefault="00C45587" w:rsidP="003C64B3">
      <w:pPr>
        <w:spacing w:after="0" w:line="240" w:lineRule="auto"/>
        <w:rPr>
          <w:rFonts w:ascii="Arial" w:eastAsia="Times New Roman" w:hAnsi="Arial" w:cs="Arial"/>
          <w:b/>
          <w:bCs/>
          <w:szCs w:val="24"/>
        </w:rPr>
      </w:pPr>
    </w:p>
    <w:p w14:paraId="3D7ECF80" w14:textId="77777777" w:rsidR="00C45587" w:rsidRDefault="00C45587" w:rsidP="003C64B3">
      <w:pPr>
        <w:spacing w:after="0" w:line="240" w:lineRule="auto"/>
        <w:rPr>
          <w:rFonts w:ascii="Arial" w:eastAsia="Times New Roman" w:hAnsi="Arial" w:cs="Arial"/>
          <w:b/>
          <w:bCs/>
          <w:szCs w:val="24"/>
        </w:rPr>
      </w:pPr>
    </w:p>
    <w:p w14:paraId="102500B6" w14:textId="77777777" w:rsidR="00C45587" w:rsidRDefault="00C45587" w:rsidP="003C64B3">
      <w:pPr>
        <w:spacing w:after="0" w:line="240" w:lineRule="auto"/>
        <w:rPr>
          <w:rFonts w:ascii="Arial" w:eastAsia="Times New Roman" w:hAnsi="Arial" w:cs="Arial"/>
          <w:b/>
          <w:bCs/>
          <w:szCs w:val="24"/>
        </w:rPr>
      </w:pPr>
    </w:p>
    <w:p w14:paraId="001C4826" w14:textId="77777777" w:rsidR="00C45587" w:rsidRDefault="00C45587" w:rsidP="003C64B3">
      <w:pPr>
        <w:spacing w:after="0" w:line="240" w:lineRule="auto"/>
        <w:rPr>
          <w:rFonts w:ascii="Arial" w:eastAsia="Times New Roman" w:hAnsi="Arial" w:cs="Arial"/>
          <w:b/>
          <w:bCs/>
          <w:szCs w:val="24"/>
        </w:rPr>
      </w:pPr>
    </w:p>
    <w:p w14:paraId="179D8452" w14:textId="53C1856C" w:rsidR="00CC59FE" w:rsidRPr="005D6B8E" w:rsidRDefault="003C64B3" w:rsidP="005D6B8E">
      <w:pPr>
        <w:rPr>
          <w:rFonts w:ascii="Arial" w:eastAsia="Times New Roman" w:hAnsi="Arial" w:cs="Arial"/>
          <w:b/>
          <w:bCs/>
          <w:szCs w:val="24"/>
        </w:rPr>
      </w:pPr>
      <w:r w:rsidRPr="00CC59FE">
        <w:rPr>
          <w:rFonts w:ascii="Arial" w:eastAsia="Times New Roman" w:hAnsi="Arial" w:cs="Arial"/>
          <w:b/>
          <w:bCs/>
          <w:i/>
          <w:iCs/>
          <w:szCs w:val="24"/>
        </w:rPr>
        <w:t>Important</w:t>
      </w:r>
      <w:r w:rsidRPr="00024119">
        <w:rPr>
          <w:rFonts w:ascii="Arial" w:eastAsia="Times New Roman" w:hAnsi="Arial" w:cs="Arial"/>
          <w:b/>
          <w:bCs/>
          <w:szCs w:val="24"/>
        </w:rPr>
        <w:t>:</w:t>
      </w:r>
      <w:r w:rsidR="00CC59FE">
        <w:rPr>
          <w:rFonts w:ascii="Arial" w:eastAsia="Times New Roman" w:hAnsi="Arial" w:cs="Arial"/>
          <w:szCs w:val="24"/>
        </w:rPr>
        <w:t xml:space="preserve"> </w:t>
      </w:r>
      <w:r>
        <w:rPr>
          <w:rFonts w:ascii="Arial" w:hAnsi="Arial"/>
        </w:rPr>
        <w:t>The following verbiage must be</w:t>
      </w:r>
      <w:r w:rsidRPr="0053471D">
        <w:rPr>
          <w:rFonts w:ascii="Arial" w:hAnsi="Arial"/>
        </w:rPr>
        <w:t xml:space="preserve"> included in the notification letter introduction:</w:t>
      </w:r>
    </w:p>
    <w:p w14:paraId="33B5EEF8" w14:textId="77777777" w:rsidR="005E5E51" w:rsidRPr="005E5E51" w:rsidRDefault="005E5E51" w:rsidP="005E5E51">
      <w:pPr>
        <w:spacing w:after="0" w:line="240" w:lineRule="auto"/>
        <w:rPr>
          <w:rFonts w:ascii="Arial" w:eastAsia="Times New Roman" w:hAnsi="Arial" w:cs="Arial"/>
          <w:szCs w:val="24"/>
        </w:rPr>
      </w:pPr>
    </w:p>
    <w:p w14:paraId="7B94DCE6" w14:textId="3BACB81C" w:rsidR="009C20E2" w:rsidRPr="005E5E51" w:rsidRDefault="00FF4A92" w:rsidP="005E5E51">
      <w:pPr>
        <w:ind w:left="1080"/>
        <w:rPr>
          <w:rFonts w:ascii="Arial" w:hAnsi="Arial"/>
          <w:i/>
        </w:rPr>
      </w:pPr>
      <w:r w:rsidRPr="3CEF065A">
        <w:rPr>
          <w:rFonts w:ascii="Arial" w:hAnsi="Arial" w:cs="Arial"/>
          <w:i/>
        </w:rPr>
        <w:t xml:space="preserve">The Veterans Benefits Administration (VBA) discovered a </w:t>
      </w:r>
      <w:r>
        <w:rPr>
          <w:rFonts w:ascii="Arial" w:hAnsi="Arial" w:cs="Arial"/>
          <w:i/>
        </w:rPr>
        <w:t xml:space="preserve">technical </w:t>
      </w:r>
      <w:r w:rsidRPr="3CEF065A">
        <w:rPr>
          <w:rFonts w:ascii="Arial" w:hAnsi="Arial" w:cs="Arial"/>
          <w:i/>
        </w:rPr>
        <w:t xml:space="preserve">defect that affected one of </w:t>
      </w:r>
      <w:r w:rsidR="001F2BCD">
        <w:rPr>
          <w:rFonts w:ascii="Arial" w:hAnsi="Arial" w:cs="Arial"/>
          <w:i/>
        </w:rPr>
        <w:t xml:space="preserve">the deceased Veteran’s </w:t>
      </w:r>
      <w:r w:rsidRPr="3CEF065A">
        <w:rPr>
          <w:rFonts w:ascii="Arial" w:hAnsi="Arial" w:cs="Arial"/>
          <w:i/>
        </w:rPr>
        <w:t xml:space="preserve">previous </w:t>
      </w:r>
      <w:r>
        <w:rPr>
          <w:rFonts w:ascii="Arial" w:hAnsi="Arial" w:cs="Arial"/>
          <w:i/>
        </w:rPr>
        <w:t xml:space="preserve">online </w:t>
      </w:r>
      <w:r w:rsidRPr="3CEF065A">
        <w:rPr>
          <w:rFonts w:ascii="Arial" w:hAnsi="Arial" w:cs="Arial"/>
          <w:i/>
        </w:rPr>
        <w:t xml:space="preserve">application submissions. VBA completed a review of </w:t>
      </w:r>
      <w:r w:rsidR="001F2BCD">
        <w:rPr>
          <w:rFonts w:ascii="Arial" w:hAnsi="Arial" w:cs="Arial"/>
          <w:i/>
        </w:rPr>
        <w:t>the Veteran’s</w:t>
      </w:r>
      <w:r w:rsidRPr="3CEF065A">
        <w:rPr>
          <w:rFonts w:ascii="Arial" w:hAnsi="Arial" w:cs="Arial"/>
          <w:i/>
        </w:rPr>
        <w:t xml:space="preserve"> </w:t>
      </w:r>
      <w:r>
        <w:rPr>
          <w:rFonts w:ascii="Arial" w:hAnsi="Arial" w:cs="Arial"/>
          <w:i/>
        </w:rPr>
        <w:t xml:space="preserve">electronic </w:t>
      </w:r>
      <w:r w:rsidRPr="3CEF065A">
        <w:rPr>
          <w:rFonts w:ascii="Arial" w:hAnsi="Arial" w:cs="Arial"/>
          <w:i/>
        </w:rPr>
        <w:t xml:space="preserve">submissions and any supporting documentation. </w:t>
      </w:r>
      <w:r w:rsidRPr="3CEF065A">
        <w:rPr>
          <w:rFonts w:ascii="Arial" w:hAnsi="Arial"/>
          <w:i/>
        </w:rPr>
        <w:t>This decision address</w:t>
      </w:r>
      <w:r>
        <w:rPr>
          <w:rFonts w:ascii="Arial" w:hAnsi="Arial"/>
          <w:i/>
        </w:rPr>
        <w:t>es</w:t>
      </w:r>
      <w:r w:rsidRPr="3CEF065A">
        <w:rPr>
          <w:rFonts w:ascii="Arial" w:hAnsi="Arial"/>
          <w:i/>
        </w:rPr>
        <w:t xml:space="preserve"> </w:t>
      </w:r>
      <w:r w:rsidR="00974F58">
        <w:rPr>
          <w:rFonts w:ascii="Arial" w:hAnsi="Arial"/>
          <w:i/>
        </w:rPr>
        <w:t>any survivor benefits due as a result of the review</w:t>
      </w:r>
      <w:r w:rsidRPr="3CEF065A">
        <w:rPr>
          <w:rFonts w:ascii="Arial" w:hAnsi="Arial"/>
          <w:i/>
        </w:rPr>
        <w:t>.</w:t>
      </w:r>
      <w:bookmarkEnd w:id="9"/>
    </w:p>
    <w:p w14:paraId="402513CC" w14:textId="0197A6B6" w:rsidR="00673DF0" w:rsidRDefault="00673DF0" w:rsidP="00673DF0">
      <w:pPr>
        <w:spacing w:after="0" w:line="240" w:lineRule="auto"/>
        <w:rPr>
          <w:rFonts w:ascii="Arial" w:hAnsi="Arial" w:cs="Arial"/>
          <w:b/>
          <w:bCs/>
          <w:sz w:val="24"/>
          <w:szCs w:val="24"/>
          <w:u w:val="single"/>
        </w:rPr>
      </w:pPr>
      <w:r w:rsidRPr="006D4525">
        <w:rPr>
          <w:rFonts w:ascii="Arial" w:hAnsi="Arial" w:cs="Arial"/>
          <w:b/>
          <w:bCs/>
          <w:sz w:val="24"/>
          <w:szCs w:val="24"/>
          <w:u w:val="single"/>
        </w:rPr>
        <w:t>Questions</w:t>
      </w:r>
      <w:r>
        <w:rPr>
          <w:rFonts w:ascii="Arial" w:hAnsi="Arial" w:cs="Arial"/>
          <w:b/>
          <w:bCs/>
          <w:sz w:val="24"/>
          <w:szCs w:val="24"/>
          <w:u w:val="single"/>
        </w:rPr>
        <w:t>:</w:t>
      </w:r>
    </w:p>
    <w:p w14:paraId="31E33310" w14:textId="77777777" w:rsidR="00DD4E1A" w:rsidRPr="006D4525" w:rsidRDefault="00DD4E1A" w:rsidP="00673DF0">
      <w:pPr>
        <w:spacing w:after="0" w:line="240" w:lineRule="auto"/>
        <w:rPr>
          <w:rFonts w:ascii="Arial" w:hAnsi="Arial" w:cs="Arial"/>
          <w:b/>
          <w:bCs/>
          <w:sz w:val="24"/>
          <w:szCs w:val="24"/>
          <w:u w:val="single"/>
        </w:rPr>
      </w:pPr>
    </w:p>
    <w:p w14:paraId="19264B6D" w14:textId="742AC753" w:rsidR="00673DF0" w:rsidRDefault="00673DF0" w:rsidP="00673DF0">
      <w:pPr>
        <w:spacing w:after="0" w:line="240" w:lineRule="auto"/>
        <w:rPr>
          <w:rFonts w:ascii="Arial" w:hAnsi="Arial" w:cs="Arial"/>
          <w:sz w:val="24"/>
          <w:szCs w:val="24"/>
        </w:rPr>
      </w:pPr>
      <w:r>
        <w:rPr>
          <w:rFonts w:ascii="Arial" w:hAnsi="Arial" w:cs="Arial"/>
          <w:sz w:val="24"/>
          <w:szCs w:val="24"/>
        </w:rPr>
        <w:t xml:space="preserve">Questions should be </w:t>
      </w:r>
      <w:r w:rsidR="005D3A57">
        <w:rPr>
          <w:rFonts w:ascii="Arial" w:hAnsi="Arial" w:cs="Arial"/>
          <w:sz w:val="24"/>
          <w:szCs w:val="24"/>
        </w:rPr>
        <w:t>submitted</w:t>
      </w:r>
      <w:r w:rsidRPr="00A904E2">
        <w:rPr>
          <w:rFonts w:ascii="Arial" w:hAnsi="Arial" w:cs="Arial"/>
          <w:sz w:val="24"/>
          <w:szCs w:val="24"/>
        </w:rPr>
        <w:t xml:space="preserve"> </w:t>
      </w:r>
      <w:r w:rsidR="005D3A57">
        <w:rPr>
          <w:rFonts w:ascii="Arial" w:hAnsi="Arial" w:cs="Arial"/>
          <w:sz w:val="24"/>
          <w:szCs w:val="24"/>
        </w:rPr>
        <w:t>as follows:</w:t>
      </w:r>
    </w:p>
    <w:tbl>
      <w:tblPr>
        <w:tblStyle w:val="TableGrid"/>
        <w:tblW w:w="0" w:type="auto"/>
        <w:tblLook w:val="04A0" w:firstRow="1" w:lastRow="0" w:firstColumn="1" w:lastColumn="0" w:noHBand="0" w:noVBand="1"/>
      </w:tblPr>
      <w:tblGrid>
        <w:gridCol w:w="4675"/>
        <w:gridCol w:w="4675"/>
      </w:tblGrid>
      <w:tr w:rsidR="004C52B1" w:rsidRPr="004C52B1" w14:paraId="162F9623" w14:textId="77777777" w:rsidTr="004C52B1">
        <w:tc>
          <w:tcPr>
            <w:tcW w:w="4675" w:type="dxa"/>
          </w:tcPr>
          <w:p w14:paraId="3C98E4BA" w14:textId="6CC642C6" w:rsidR="004C52B1" w:rsidRPr="004C52B1" w:rsidRDefault="004C52B1" w:rsidP="00673DF0">
            <w:pPr>
              <w:rPr>
                <w:rFonts w:ascii="Arial" w:hAnsi="Arial" w:cs="Arial"/>
                <w:b/>
                <w:bCs/>
                <w:sz w:val="24"/>
                <w:szCs w:val="24"/>
              </w:rPr>
            </w:pPr>
            <w:r w:rsidRPr="004C52B1">
              <w:rPr>
                <w:rFonts w:ascii="Arial" w:hAnsi="Arial" w:cs="Arial"/>
                <w:b/>
                <w:bCs/>
                <w:sz w:val="24"/>
                <w:szCs w:val="24"/>
              </w:rPr>
              <w:t>Business Line</w:t>
            </w:r>
          </w:p>
        </w:tc>
        <w:tc>
          <w:tcPr>
            <w:tcW w:w="4675" w:type="dxa"/>
          </w:tcPr>
          <w:p w14:paraId="508B9713" w14:textId="2EF8C762" w:rsidR="004C52B1" w:rsidRPr="004C52B1" w:rsidRDefault="004C52B1" w:rsidP="00673DF0">
            <w:pPr>
              <w:rPr>
                <w:rFonts w:ascii="Arial" w:hAnsi="Arial" w:cs="Arial"/>
                <w:b/>
                <w:bCs/>
                <w:sz w:val="24"/>
                <w:szCs w:val="24"/>
              </w:rPr>
            </w:pPr>
            <w:r>
              <w:rPr>
                <w:rFonts w:ascii="Arial" w:hAnsi="Arial" w:cs="Arial"/>
                <w:b/>
                <w:bCs/>
                <w:sz w:val="24"/>
                <w:szCs w:val="24"/>
              </w:rPr>
              <w:t>POC</w:t>
            </w:r>
          </w:p>
        </w:tc>
      </w:tr>
      <w:tr w:rsidR="004C52B1" w14:paraId="18D48706" w14:textId="77777777" w:rsidTr="004C52B1">
        <w:tc>
          <w:tcPr>
            <w:tcW w:w="4675" w:type="dxa"/>
          </w:tcPr>
          <w:p w14:paraId="3A9F7536" w14:textId="7AFF38AE" w:rsidR="004C52B1" w:rsidRDefault="004C52B1" w:rsidP="00673DF0">
            <w:pPr>
              <w:rPr>
                <w:rFonts w:ascii="Arial" w:hAnsi="Arial" w:cs="Arial"/>
                <w:sz w:val="24"/>
                <w:szCs w:val="24"/>
              </w:rPr>
            </w:pPr>
            <w:r>
              <w:rPr>
                <w:rFonts w:ascii="Arial" w:hAnsi="Arial" w:cs="Arial"/>
                <w:sz w:val="24"/>
                <w:szCs w:val="24"/>
              </w:rPr>
              <w:t>OFO</w:t>
            </w:r>
          </w:p>
        </w:tc>
        <w:tc>
          <w:tcPr>
            <w:tcW w:w="4675" w:type="dxa"/>
          </w:tcPr>
          <w:p w14:paraId="126070D0" w14:textId="6378C9A3" w:rsidR="004C52B1" w:rsidRDefault="00000000" w:rsidP="00673DF0">
            <w:pPr>
              <w:rPr>
                <w:rFonts w:ascii="Arial" w:hAnsi="Arial" w:cs="Arial"/>
                <w:sz w:val="24"/>
                <w:szCs w:val="24"/>
              </w:rPr>
            </w:pPr>
            <w:hyperlink r:id="rId46" w:history="1">
              <w:r w:rsidR="006661DD">
                <w:rPr>
                  <w:rStyle w:val="Hyperlink"/>
                  <w:rFonts w:ascii="Arial" w:hAnsi="Arial" w:cs="Arial"/>
                  <w:sz w:val="24"/>
                  <w:szCs w:val="24"/>
                </w:rPr>
                <w:t>VAVBAWAS/CO/OFO</w:t>
              </w:r>
            </w:hyperlink>
            <w:r w:rsidR="006661DD">
              <w:rPr>
                <w:rFonts w:ascii="Arial" w:hAnsi="Arial" w:cs="Arial"/>
                <w:sz w:val="24"/>
                <w:szCs w:val="24"/>
              </w:rPr>
              <w:t xml:space="preserve"> </w:t>
            </w:r>
          </w:p>
        </w:tc>
      </w:tr>
      <w:tr w:rsidR="004C52B1" w14:paraId="5E6C5119" w14:textId="77777777" w:rsidTr="004C52B1">
        <w:tc>
          <w:tcPr>
            <w:tcW w:w="4675" w:type="dxa"/>
          </w:tcPr>
          <w:p w14:paraId="2C4CB225" w14:textId="74321311" w:rsidR="004C52B1" w:rsidRDefault="004C52B1" w:rsidP="00673DF0">
            <w:pPr>
              <w:rPr>
                <w:rFonts w:ascii="Arial" w:hAnsi="Arial" w:cs="Arial"/>
                <w:sz w:val="24"/>
                <w:szCs w:val="24"/>
              </w:rPr>
            </w:pPr>
            <w:r>
              <w:rPr>
                <w:rFonts w:ascii="Arial" w:hAnsi="Arial" w:cs="Arial"/>
                <w:sz w:val="24"/>
                <w:szCs w:val="24"/>
              </w:rPr>
              <w:t>CS</w:t>
            </w:r>
          </w:p>
        </w:tc>
        <w:tc>
          <w:tcPr>
            <w:tcW w:w="4675" w:type="dxa"/>
          </w:tcPr>
          <w:p w14:paraId="155AFB6D" w14:textId="10D1F361" w:rsidR="004C52B1" w:rsidRDefault="00000000" w:rsidP="00673DF0">
            <w:pPr>
              <w:rPr>
                <w:rFonts w:ascii="Arial" w:hAnsi="Arial" w:cs="Arial"/>
                <w:sz w:val="24"/>
                <w:szCs w:val="24"/>
              </w:rPr>
            </w:pPr>
            <w:hyperlink r:id="rId47" w:history="1">
              <w:r w:rsidR="004C52B1">
                <w:rPr>
                  <w:rStyle w:val="Hyperlink"/>
                  <w:rFonts w:ascii="Arial" w:hAnsi="Arial" w:cs="Arial"/>
                  <w:sz w:val="24"/>
                  <w:szCs w:val="24"/>
                </w:rPr>
                <w:t>VAVBAWAS/CO/211_Policy</w:t>
              </w:r>
            </w:hyperlink>
          </w:p>
        </w:tc>
      </w:tr>
      <w:tr w:rsidR="004C52B1" w14:paraId="2352CFC6" w14:textId="77777777" w:rsidTr="004C52B1">
        <w:tc>
          <w:tcPr>
            <w:tcW w:w="4675" w:type="dxa"/>
          </w:tcPr>
          <w:p w14:paraId="7C701760" w14:textId="319D4705" w:rsidR="004C52B1" w:rsidRDefault="004C52B1" w:rsidP="00673DF0">
            <w:pPr>
              <w:rPr>
                <w:rFonts w:ascii="Arial" w:hAnsi="Arial" w:cs="Arial"/>
                <w:sz w:val="24"/>
                <w:szCs w:val="24"/>
              </w:rPr>
            </w:pPr>
            <w:r>
              <w:rPr>
                <w:rFonts w:ascii="Arial" w:hAnsi="Arial" w:cs="Arial"/>
                <w:sz w:val="24"/>
                <w:szCs w:val="24"/>
              </w:rPr>
              <w:t>P&amp;F Services</w:t>
            </w:r>
          </w:p>
        </w:tc>
        <w:tc>
          <w:tcPr>
            <w:tcW w:w="4675" w:type="dxa"/>
          </w:tcPr>
          <w:p w14:paraId="733DC245" w14:textId="4F0A034F" w:rsidR="004C52B1" w:rsidRDefault="00000000" w:rsidP="00673DF0">
            <w:pPr>
              <w:rPr>
                <w:rFonts w:ascii="Arial" w:hAnsi="Arial" w:cs="Arial"/>
                <w:sz w:val="24"/>
                <w:szCs w:val="24"/>
              </w:rPr>
            </w:pPr>
            <w:hyperlink r:id="rId48" w:history="1">
              <w:r w:rsidR="004C52B1" w:rsidRPr="009F0C33">
                <w:rPr>
                  <w:rStyle w:val="Hyperlink"/>
                  <w:rFonts w:ascii="Arial" w:hAnsi="Arial" w:cs="Arial"/>
                  <w:sz w:val="24"/>
                  <w:szCs w:val="24"/>
                </w:rPr>
                <w:t>Field Inquiry Tool (FIT)</w:t>
              </w:r>
            </w:hyperlink>
          </w:p>
        </w:tc>
      </w:tr>
      <w:tr w:rsidR="004C52B1" w14:paraId="095D3641" w14:textId="77777777" w:rsidTr="004C52B1">
        <w:tc>
          <w:tcPr>
            <w:tcW w:w="4675" w:type="dxa"/>
          </w:tcPr>
          <w:p w14:paraId="4689C705" w14:textId="02EFAA6A" w:rsidR="004C52B1" w:rsidRDefault="004C52B1" w:rsidP="00673DF0">
            <w:pPr>
              <w:rPr>
                <w:rFonts w:ascii="Arial" w:hAnsi="Arial" w:cs="Arial"/>
                <w:sz w:val="24"/>
                <w:szCs w:val="24"/>
              </w:rPr>
            </w:pPr>
            <w:r>
              <w:rPr>
                <w:rFonts w:ascii="Arial" w:hAnsi="Arial" w:cs="Arial"/>
                <w:sz w:val="24"/>
                <w:szCs w:val="24"/>
              </w:rPr>
              <w:t>OAR</w:t>
            </w:r>
          </w:p>
        </w:tc>
        <w:tc>
          <w:tcPr>
            <w:tcW w:w="4675" w:type="dxa"/>
          </w:tcPr>
          <w:p w14:paraId="2EA4F524" w14:textId="682BA908" w:rsidR="004C52B1" w:rsidRDefault="00000000" w:rsidP="00673DF0">
            <w:pPr>
              <w:rPr>
                <w:rFonts w:ascii="Arial" w:hAnsi="Arial" w:cs="Arial"/>
                <w:sz w:val="24"/>
                <w:szCs w:val="24"/>
              </w:rPr>
            </w:pPr>
            <w:hyperlink r:id="rId49" w:history="1">
              <w:r w:rsidR="004C52B1">
                <w:rPr>
                  <w:rStyle w:val="Hyperlink"/>
                  <w:rFonts w:ascii="Arial" w:hAnsi="Arial" w:cs="Arial"/>
                </w:rPr>
                <w:t>OARADMIN.VBAWAS@va.gov</w:t>
              </w:r>
            </w:hyperlink>
          </w:p>
        </w:tc>
      </w:tr>
    </w:tbl>
    <w:p w14:paraId="5754C91F" w14:textId="37C9FE13" w:rsidR="0DA592E7" w:rsidRDefault="0DA592E7" w:rsidP="734D27B3"/>
    <w:p w14:paraId="5F4911A1" w14:textId="22D5192B" w:rsidR="6DC7740B" w:rsidRDefault="00CE6750" w:rsidP="63354ABA">
      <w:pPr>
        <w:rPr>
          <w:rFonts w:ascii="Arial" w:eastAsia="Arial" w:hAnsi="Arial" w:cs="Arial"/>
        </w:rPr>
      </w:pPr>
      <w:r>
        <w:rPr>
          <w:rFonts w:ascii="Arial" w:eastAsia="Arial" w:hAnsi="Arial" w:cs="Arial"/>
        </w:rPr>
        <w:t>Enclosure</w:t>
      </w:r>
      <w:r w:rsidR="1BD7E238" w:rsidRPr="00E47C19">
        <w:rPr>
          <w:rFonts w:ascii="Arial" w:eastAsia="Arial" w:hAnsi="Arial" w:cs="Arial"/>
        </w:rPr>
        <w:t xml:space="preserve">: Dependency </w:t>
      </w:r>
      <w:r w:rsidR="6DC7740B" w:rsidRPr="00E47C19">
        <w:rPr>
          <w:rFonts w:ascii="Arial" w:eastAsia="Arial" w:hAnsi="Arial" w:cs="Arial"/>
        </w:rPr>
        <w:t>Notification Letter – No Action Needed</w:t>
      </w:r>
    </w:p>
    <w:p w14:paraId="37C29B83" w14:textId="21D633F1" w:rsidR="6DC7740B" w:rsidRDefault="001F33D1" w:rsidP="734D27B3">
      <w:pPr>
        <w:rPr>
          <w:rFonts w:ascii="Arial" w:eastAsia="Arial" w:hAnsi="Arial" w:cs="Arial"/>
        </w:rPr>
      </w:pPr>
      <w:r>
        <w:rPr>
          <w:rFonts w:ascii="Arial" w:eastAsia="Arial" w:hAnsi="Arial" w:cs="Arial"/>
        </w:rPr>
        <w:t>Enclosure</w:t>
      </w:r>
      <w:r w:rsidR="6DC7740B" w:rsidRPr="63354ABA">
        <w:rPr>
          <w:rFonts w:ascii="Arial" w:eastAsia="Arial" w:hAnsi="Arial" w:cs="Arial"/>
        </w:rPr>
        <w:t xml:space="preserve">: </w:t>
      </w:r>
      <w:r w:rsidR="6387C96D" w:rsidRPr="63354ABA">
        <w:rPr>
          <w:rFonts w:ascii="Arial" w:eastAsia="Arial" w:hAnsi="Arial" w:cs="Arial"/>
        </w:rPr>
        <w:t>Administrative Decision Template</w:t>
      </w:r>
    </w:p>
    <w:sectPr w:rsidR="6DC7740B" w:rsidSect="001E19E1">
      <w:footerReference w:type="default" r:id="rId5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7DA9" w14:textId="77777777" w:rsidR="0017434C" w:rsidRDefault="0017434C">
      <w:pPr>
        <w:spacing w:after="0" w:line="240" w:lineRule="auto"/>
      </w:pPr>
      <w:r>
        <w:separator/>
      </w:r>
    </w:p>
  </w:endnote>
  <w:endnote w:type="continuationSeparator" w:id="0">
    <w:p w14:paraId="4A7AD549" w14:textId="77777777" w:rsidR="0017434C" w:rsidRDefault="0017434C">
      <w:pPr>
        <w:spacing w:after="0" w:line="240" w:lineRule="auto"/>
      </w:pPr>
      <w:r>
        <w:continuationSeparator/>
      </w:r>
    </w:p>
  </w:endnote>
  <w:endnote w:type="continuationNotice" w:id="1">
    <w:p w14:paraId="0EDAA0B1" w14:textId="77777777" w:rsidR="0017434C" w:rsidRDefault="00174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42F9" w14:textId="7E4CCB26" w:rsidR="00AC778C" w:rsidRPr="00972407" w:rsidRDefault="00CD1FEB" w:rsidP="00B630DF">
    <w:pPr>
      <w:pStyle w:val="Footer"/>
      <w:rPr>
        <w:rFonts w:ascii="Arial" w:hAnsi="Arial" w:cs="Arial"/>
      </w:rPr>
    </w:pPr>
    <w:r>
      <w:rPr>
        <w:rFonts w:ascii="Arial" w:hAnsi="Arial" w:cs="Arial"/>
      </w:rPr>
      <w:t xml:space="preserve">Dependency </w:t>
    </w:r>
    <w:r w:rsidR="001C44B6">
      <w:rPr>
        <w:rFonts w:ascii="Arial" w:hAnsi="Arial" w:cs="Arial"/>
      </w:rPr>
      <w:t>Submission Failures</w:t>
    </w:r>
    <w:r>
      <w:rPr>
        <w:rFonts w:ascii="Arial" w:hAnsi="Arial" w:cs="Arial"/>
      </w:rPr>
      <w:t xml:space="preserve"> SOP</w:t>
    </w:r>
    <w:r w:rsidR="00972407" w:rsidRPr="00972407">
      <w:rPr>
        <w:rFonts w:ascii="Arial" w:hAnsi="Arial" w:cs="Arial"/>
      </w:rPr>
      <w:tab/>
    </w:r>
    <w:r w:rsidR="00972407" w:rsidRPr="00972407">
      <w:rPr>
        <w:rFonts w:ascii="Arial" w:hAnsi="Arial" w:cs="Arial"/>
      </w:rPr>
      <w:tab/>
    </w:r>
    <w:r w:rsidR="001C44B6">
      <w:rPr>
        <w:rFonts w:ascii="Arial" w:hAnsi="Arial" w:cs="Arial"/>
      </w:rPr>
      <w:t xml:space="preserve">October </w:t>
    </w:r>
    <w:r w:rsidR="00972407" w:rsidRPr="00972407">
      <w:rPr>
        <w:rFonts w:ascii="Arial" w:hAnsi="Arial" w:cs="Arial"/>
      </w:rPr>
      <w:t>2023</w:t>
    </w:r>
  </w:p>
  <w:p w14:paraId="3521280C" w14:textId="2DDDAA85" w:rsidR="00972407" w:rsidRPr="00972407" w:rsidRDefault="00972407" w:rsidP="00972407">
    <w:pPr>
      <w:pStyle w:val="Footer"/>
      <w:tabs>
        <w:tab w:val="clear" w:pos="4680"/>
        <w:tab w:val="center" w:pos="8820"/>
        <w:tab w:val="left" w:pos="9270"/>
      </w:tabs>
      <w:jc w:val="both"/>
      <w:rPr>
        <w:rFonts w:ascii="Arial" w:hAnsi="Arial" w:cs="Arial"/>
      </w:rPr>
    </w:pPr>
    <w:r w:rsidRPr="00972407">
      <w:rPr>
        <w:rFonts w:ascii="Arial" w:hAnsi="Arial" w:cs="Arial"/>
      </w:rPr>
      <w:t>Veterans Benefits Administration</w:t>
    </w:r>
    <w:r w:rsidRPr="00972407">
      <w:rPr>
        <w:rFonts w:ascii="Arial" w:hAnsi="Arial" w:cs="Arial"/>
      </w:rPr>
      <w:tab/>
    </w:r>
    <w:r w:rsidRPr="00F51D19">
      <w:rPr>
        <w:rFonts w:ascii="Arial" w:hAnsi="Arial" w:cs="Arial"/>
      </w:rPr>
      <w:t xml:space="preserve">Page </w:t>
    </w:r>
    <w:r w:rsidRPr="00F51D19">
      <w:rPr>
        <w:rFonts w:ascii="Arial" w:hAnsi="Arial" w:cs="Arial"/>
        <w:b/>
        <w:bCs/>
      </w:rPr>
      <w:fldChar w:fldCharType="begin"/>
    </w:r>
    <w:r w:rsidRPr="00F51D19">
      <w:rPr>
        <w:rFonts w:ascii="Arial" w:hAnsi="Arial" w:cs="Arial"/>
        <w:b/>
        <w:bCs/>
      </w:rPr>
      <w:instrText xml:space="preserve"> PAGE  \* Arabic  \* MERGEFORMAT </w:instrText>
    </w:r>
    <w:r w:rsidRPr="00F51D19">
      <w:rPr>
        <w:rFonts w:ascii="Arial" w:hAnsi="Arial" w:cs="Arial"/>
        <w:b/>
        <w:bCs/>
      </w:rPr>
      <w:fldChar w:fldCharType="separate"/>
    </w:r>
    <w:r w:rsidRPr="00F51D19">
      <w:rPr>
        <w:rFonts w:ascii="Arial" w:hAnsi="Arial" w:cs="Arial"/>
        <w:b/>
        <w:bCs/>
        <w:noProof/>
      </w:rPr>
      <w:t>1</w:t>
    </w:r>
    <w:r w:rsidRPr="00F51D19">
      <w:rPr>
        <w:rFonts w:ascii="Arial" w:hAnsi="Arial" w:cs="Arial"/>
        <w:b/>
        <w:bCs/>
      </w:rPr>
      <w:fldChar w:fldCharType="end"/>
    </w:r>
    <w:r w:rsidRPr="00F51D19">
      <w:rPr>
        <w:rFonts w:ascii="Arial" w:hAnsi="Arial" w:cs="Arial"/>
      </w:rPr>
      <w:t xml:space="preserve"> of</w:t>
    </w:r>
    <w:r w:rsidRPr="00972407">
      <w:rPr>
        <w:rFonts w:ascii="Arial" w:hAnsi="Arial" w:cs="Arial"/>
      </w:rPr>
      <w:t xml:space="preserve"> </w:t>
    </w:r>
    <w:r w:rsidRPr="00972407">
      <w:rPr>
        <w:rFonts w:ascii="Arial" w:hAnsi="Arial" w:cs="Arial"/>
        <w:b/>
        <w:bCs/>
      </w:rPr>
      <w:fldChar w:fldCharType="begin"/>
    </w:r>
    <w:r w:rsidRPr="00972407">
      <w:rPr>
        <w:rFonts w:ascii="Arial" w:hAnsi="Arial" w:cs="Arial"/>
        <w:b/>
        <w:bCs/>
      </w:rPr>
      <w:instrText xml:space="preserve"> NUMPAGES  \* Arabic  \* MERGEFORMAT </w:instrText>
    </w:r>
    <w:r w:rsidRPr="00972407">
      <w:rPr>
        <w:rFonts w:ascii="Arial" w:hAnsi="Arial" w:cs="Arial"/>
        <w:b/>
        <w:bCs/>
      </w:rPr>
      <w:fldChar w:fldCharType="separate"/>
    </w:r>
    <w:r w:rsidRPr="00972407">
      <w:rPr>
        <w:rFonts w:ascii="Arial" w:hAnsi="Arial" w:cs="Arial"/>
        <w:b/>
        <w:bCs/>
        <w:noProof/>
      </w:rPr>
      <w:t>2</w:t>
    </w:r>
    <w:r w:rsidRPr="00972407">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2AAA" w14:textId="77777777" w:rsidR="0017434C" w:rsidRDefault="0017434C">
      <w:pPr>
        <w:spacing w:after="0" w:line="240" w:lineRule="auto"/>
      </w:pPr>
      <w:r>
        <w:separator/>
      </w:r>
    </w:p>
  </w:footnote>
  <w:footnote w:type="continuationSeparator" w:id="0">
    <w:p w14:paraId="65C6FA4E" w14:textId="77777777" w:rsidR="0017434C" w:rsidRDefault="0017434C">
      <w:pPr>
        <w:spacing w:after="0" w:line="240" w:lineRule="auto"/>
      </w:pPr>
      <w:r>
        <w:continuationSeparator/>
      </w:r>
    </w:p>
  </w:footnote>
  <w:footnote w:type="continuationNotice" w:id="1">
    <w:p w14:paraId="70A73517" w14:textId="77777777" w:rsidR="0017434C" w:rsidRDefault="001743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3F"/>
    <w:multiLevelType w:val="hybridMultilevel"/>
    <w:tmpl w:val="B9242E28"/>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16FA"/>
    <w:multiLevelType w:val="hybridMultilevel"/>
    <w:tmpl w:val="5C6E44EA"/>
    <w:lvl w:ilvl="0" w:tplc="507C2A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F0B"/>
    <w:multiLevelType w:val="hybridMultilevel"/>
    <w:tmpl w:val="07443696"/>
    <w:lvl w:ilvl="0" w:tplc="939AF916">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1A74"/>
    <w:multiLevelType w:val="hybridMultilevel"/>
    <w:tmpl w:val="0486D19A"/>
    <w:lvl w:ilvl="0" w:tplc="A7C255BE">
      <w:start w:val="1"/>
      <w:numFmt w:val="bullet"/>
      <w:lvlText w:val="·"/>
      <w:lvlJc w:val="left"/>
      <w:pPr>
        <w:ind w:left="720" w:hanging="360"/>
      </w:pPr>
      <w:rPr>
        <w:rFonts w:ascii="Symbol" w:hAnsi="Symbol" w:hint="default"/>
      </w:rPr>
    </w:lvl>
    <w:lvl w:ilvl="1" w:tplc="CE426996">
      <w:start w:val="1"/>
      <w:numFmt w:val="bullet"/>
      <w:lvlText w:val="o"/>
      <w:lvlJc w:val="left"/>
      <w:pPr>
        <w:ind w:left="1440" w:hanging="360"/>
      </w:pPr>
      <w:rPr>
        <w:rFonts w:ascii="Courier New" w:hAnsi="Courier New" w:hint="default"/>
      </w:rPr>
    </w:lvl>
    <w:lvl w:ilvl="2" w:tplc="2EDE533A">
      <w:start w:val="1"/>
      <w:numFmt w:val="bullet"/>
      <w:lvlText w:val=""/>
      <w:lvlJc w:val="left"/>
      <w:pPr>
        <w:ind w:left="2160" w:hanging="360"/>
      </w:pPr>
      <w:rPr>
        <w:rFonts w:ascii="Wingdings" w:hAnsi="Wingdings" w:hint="default"/>
      </w:rPr>
    </w:lvl>
    <w:lvl w:ilvl="3" w:tplc="48C4E1EC">
      <w:start w:val="1"/>
      <w:numFmt w:val="bullet"/>
      <w:lvlText w:val=""/>
      <w:lvlJc w:val="left"/>
      <w:pPr>
        <w:ind w:left="2880" w:hanging="360"/>
      </w:pPr>
      <w:rPr>
        <w:rFonts w:ascii="Symbol" w:hAnsi="Symbol" w:hint="default"/>
      </w:rPr>
    </w:lvl>
    <w:lvl w:ilvl="4" w:tplc="C00298E4">
      <w:start w:val="1"/>
      <w:numFmt w:val="bullet"/>
      <w:lvlText w:val="o"/>
      <w:lvlJc w:val="left"/>
      <w:pPr>
        <w:ind w:left="3600" w:hanging="360"/>
      </w:pPr>
      <w:rPr>
        <w:rFonts w:ascii="Courier New" w:hAnsi="Courier New" w:hint="default"/>
      </w:rPr>
    </w:lvl>
    <w:lvl w:ilvl="5" w:tplc="F042C396">
      <w:start w:val="1"/>
      <w:numFmt w:val="bullet"/>
      <w:lvlText w:val=""/>
      <w:lvlJc w:val="left"/>
      <w:pPr>
        <w:ind w:left="4320" w:hanging="360"/>
      </w:pPr>
      <w:rPr>
        <w:rFonts w:ascii="Wingdings" w:hAnsi="Wingdings" w:hint="default"/>
      </w:rPr>
    </w:lvl>
    <w:lvl w:ilvl="6" w:tplc="C72C67EE">
      <w:start w:val="1"/>
      <w:numFmt w:val="bullet"/>
      <w:lvlText w:val=""/>
      <w:lvlJc w:val="left"/>
      <w:pPr>
        <w:ind w:left="5040" w:hanging="360"/>
      </w:pPr>
      <w:rPr>
        <w:rFonts w:ascii="Symbol" w:hAnsi="Symbol" w:hint="default"/>
      </w:rPr>
    </w:lvl>
    <w:lvl w:ilvl="7" w:tplc="6D442502">
      <w:start w:val="1"/>
      <w:numFmt w:val="bullet"/>
      <w:lvlText w:val="o"/>
      <w:lvlJc w:val="left"/>
      <w:pPr>
        <w:ind w:left="5760" w:hanging="360"/>
      </w:pPr>
      <w:rPr>
        <w:rFonts w:ascii="Courier New" w:hAnsi="Courier New" w:hint="default"/>
      </w:rPr>
    </w:lvl>
    <w:lvl w:ilvl="8" w:tplc="0D4EEA3A">
      <w:start w:val="1"/>
      <w:numFmt w:val="bullet"/>
      <w:lvlText w:val=""/>
      <w:lvlJc w:val="left"/>
      <w:pPr>
        <w:ind w:left="6480" w:hanging="360"/>
      </w:pPr>
      <w:rPr>
        <w:rFonts w:ascii="Wingdings" w:hAnsi="Wingdings" w:hint="default"/>
      </w:rPr>
    </w:lvl>
  </w:abstractNum>
  <w:abstractNum w:abstractNumId="4" w15:restartNumberingAfterBreak="0">
    <w:nsid w:val="088756E3"/>
    <w:multiLevelType w:val="hybridMultilevel"/>
    <w:tmpl w:val="2FAC508A"/>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16832"/>
    <w:multiLevelType w:val="hybridMultilevel"/>
    <w:tmpl w:val="1FC88C24"/>
    <w:lvl w:ilvl="0" w:tplc="D95E73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4AE6"/>
    <w:multiLevelType w:val="hybridMultilevel"/>
    <w:tmpl w:val="306E333C"/>
    <w:lvl w:ilvl="0" w:tplc="D95E73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F7627"/>
    <w:multiLevelType w:val="hybridMultilevel"/>
    <w:tmpl w:val="FD9CE592"/>
    <w:lvl w:ilvl="0" w:tplc="E0441C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1121A"/>
    <w:multiLevelType w:val="hybridMultilevel"/>
    <w:tmpl w:val="6C14B94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E809EB"/>
    <w:multiLevelType w:val="hybridMultilevel"/>
    <w:tmpl w:val="3EA46CCC"/>
    <w:lvl w:ilvl="0" w:tplc="B51A1B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44A60"/>
    <w:multiLevelType w:val="hybridMultilevel"/>
    <w:tmpl w:val="232EEEF8"/>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7032A"/>
    <w:multiLevelType w:val="hybridMultilevel"/>
    <w:tmpl w:val="FCEA3778"/>
    <w:lvl w:ilvl="0" w:tplc="6358A9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815B5"/>
    <w:multiLevelType w:val="hybridMultilevel"/>
    <w:tmpl w:val="CDF26E88"/>
    <w:lvl w:ilvl="0" w:tplc="EB5846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95D0D"/>
    <w:multiLevelType w:val="hybridMultilevel"/>
    <w:tmpl w:val="0C488E48"/>
    <w:lvl w:ilvl="0" w:tplc="3FAC10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838EC"/>
    <w:multiLevelType w:val="hybridMultilevel"/>
    <w:tmpl w:val="0726A772"/>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75CD8"/>
    <w:multiLevelType w:val="hybridMultilevel"/>
    <w:tmpl w:val="31A4D9DE"/>
    <w:lvl w:ilvl="0" w:tplc="E0441C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70C36"/>
    <w:multiLevelType w:val="hybridMultilevel"/>
    <w:tmpl w:val="43324204"/>
    <w:lvl w:ilvl="0" w:tplc="22C8DE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03D73"/>
    <w:multiLevelType w:val="hybridMultilevel"/>
    <w:tmpl w:val="3090552A"/>
    <w:lvl w:ilvl="0" w:tplc="8AE62D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C642F2"/>
    <w:multiLevelType w:val="hybridMultilevel"/>
    <w:tmpl w:val="E00CA9B4"/>
    <w:lvl w:ilvl="0" w:tplc="B51A1B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D6FCC"/>
    <w:multiLevelType w:val="hybridMultilevel"/>
    <w:tmpl w:val="49C22E36"/>
    <w:lvl w:ilvl="0" w:tplc="B8B6AF4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2177F"/>
    <w:multiLevelType w:val="hybridMultilevel"/>
    <w:tmpl w:val="55EE0CC4"/>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549AC"/>
    <w:multiLevelType w:val="hybridMultilevel"/>
    <w:tmpl w:val="07EC4872"/>
    <w:lvl w:ilvl="0" w:tplc="5E4270A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331CC"/>
    <w:multiLevelType w:val="hybridMultilevel"/>
    <w:tmpl w:val="49721BDC"/>
    <w:lvl w:ilvl="0" w:tplc="939AF916">
      <w:start w:val="1"/>
      <w:numFmt w:val="bullet"/>
      <w:lvlRestart w:val="0"/>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2584760E"/>
    <w:multiLevelType w:val="hybridMultilevel"/>
    <w:tmpl w:val="AC96998A"/>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05EBA"/>
    <w:multiLevelType w:val="hybridMultilevel"/>
    <w:tmpl w:val="8C3EB18E"/>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36210"/>
    <w:multiLevelType w:val="hybridMultilevel"/>
    <w:tmpl w:val="8474E89E"/>
    <w:lvl w:ilvl="0" w:tplc="9ECED02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14BD3"/>
    <w:multiLevelType w:val="hybridMultilevel"/>
    <w:tmpl w:val="33662F3C"/>
    <w:lvl w:ilvl="0" w:tplc="D95E73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117BC"/>
    <w:multiLevelType w:val="hybridMultilevel"/>
    <w:tmpl w:val="5B9E22D4"/>
    <w:lvl w:ilvl="0" w:tplc="B9F815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2514D"/>
    <w:multiLevelType w:val="hybridMultilevel"/>
    <w:tmpl w:val="99365C24"/>
    <w:lvl w:ilvl="0" w:tplc="E1947C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32DA9"/>
    <w:multiLevelType w:val="hybridMultilevel"/>
    <w:tmpl w:val="9DBA7A28"/>
    <w:lvl w:ilvl="0" w:tplc="C47C50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52164"/>
    <w:multiLevelType w:val="hybridMultilevel"/>
    <w:tmpl w:val="5B3A38CE"/>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061DC"/>
    <w:multiLevelType w:val="hybridMultilevel"/>
    <w:tmpl w:val="F0C42DFE"/>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44CEF"/>
    <w:multiLevelType w:val="hybridMultilevel"/>
    <w:tmpl w:val="65DE4DF2"/>
    <w:lvl w:ilvl="0" w:tplc="3B2EBF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FFA0AE5"/>
    <w:multiLevelType w:val="hybridMultilevel"/>
    <w:tmpl w:val="40AEA700"/>
    <w:lvl w:ilvl="0" w:tplc="36E8BF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843EC"/>
    <w:multiLevelType w:val="hybridMultilevel"/>
    <w:tmpl w:val="E47CFA28"/>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9C69E2"/>
    <w:multiLevelType w:val="hybridMultilevel"/>
    <w:tmpl w:val="AD5AEA64"/>
    <w:lvl w:ilvl="0" w:tplc="E0441C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50102"/>
    <w:multiLevelType w:val="hybridMultilevel"/>
    <w:tmpl w:val="B18CBC36"/>
    <w:lvl w:ilvl="0" w:tplc="F9B07C0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4940AD"/>
    <w:multiLevelType w:val="hybridMultilevel"/>
    <w:tmpl w:val="BF5A5CD4"/>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92ED6"/>
    <w:multiLevelType w:val="hybridMultilevel"/>
    <w:tmpl w:val="B5AABED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3166B81"/>
    <w:multiLevelType w:val="hybridMultilevel"/>
    <w:tmpl w:val="16F4EB72"/>
    <w:lvl w:ilvl="0" w:tplc="E5E2CF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7114DA"/>
    <w:multiLevelType w:val="hybridMultilevel"/>
    <w:tmpl w:val="60147936"/>
    <w:lvl w:ilvl="0" w:tplc="D95E73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B65785"/>
    <w:multiLevelType w:val="hybridMultilevel"/>
    <w:tmpl w:val="8D4624BC"/>
    <w:lvl w:ilvl="0" w:tplc="AB22E2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C6274"/>
    <w:multiLevelType w:val="hybridMultilevel"/>
    <w:tmpl w:val="B300B0F2"/>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DC2596"/>
    <w:multiLevelType w:val="hybridMultilevel"/>
    <w:tmpl w:val="0ED0ADE8"/>
    <w:lvl w:ilvl="0" w:tplc="D10078E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125110"/>
    <w:multiLevelType w:val="hybridMultilevel"/>
    <w:tmpl w:val="301AA17A"/>
    <w:lvl w:ilvl="0" w:tplc="ECF283E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8805C8"/>
    <w:multiLevelType w:val="hybridMultilevel"/>
    <w:tmpl w:val="DCC89424"/>
    <w:lvl w:ilvl="0" w:tplc="AB22E2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6B0E86"/>
    <w:multiLevelType w:val="hybridMultilevel"/>
    <w:tmpl w:val="DA5690AC"/>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0D2DDF"/>
    <w:multiLevelType w:val="hybridMultilevel"/>
    <w:tmpl w:val="E6D8A5BA"/>
    <w:lvl w:ilvl="0" w:tplc="EAFA25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0D11B00"/>
    <w:multiLevelType w:val="hybridMultilevel"/>
    <w:tmpl w:val="EFF89B98"/>
    <w:lvl w:ilvl="0" w:tplc="AB22E2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660104"/>
    <w:multiLevelType w:val="hybridMultilevel"/>
    <w:tmpl w:val="4D620A62"/>
    <w:lvl w:ilvl="0" w:tplc="9ECED02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52612"/>
    <w:multiLevelType w:val="hybridMultilevel"/>
    <w:tmpl w:val="7A06C4D8"/>
    <w:lvl w:ilvl="0" w:tplc="22C8DE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223F2C"/>
    <w:multiLevelType w:val="hybridMultilevel"/>
    <w:tmpl w:val="80D85010"/>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73156B"/>
    <w:multiLevelType w:val="hybridMultilevel"/>
    <w:tmpl w:val="BD8065D0"/>
    <w:lvl w:ilvl="0" w:tplc="939AF91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3A44E7"/>
    <w:multiLevelType w:val="hybridMultilevel"/>
    <w:tmpl w:val="094E6A2C"/>
    <w:lvl w:ilvl="0" w:tplc="5DA87EC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D24FC4"/>
    <w:multiLevelType w:val="hybridMultilevel"/>
    <w:tmpl w:val="C53C0344"/>
    <w:lvl w:ilvl="0" w:tplc="AB22E2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7E0E38"/>
    <w:multiLevelType w:val="hybridMultilevel"/>
    <w:tmpl w:val="74C419D2"/>
    <w:lvl w:ilvl="0" w:tplc="F6B042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791899"/>
    <w:multiLevelType w:val="hybridMultilevel"/>
    <w:tmpl w:val="A6A82C3A"/>
    <w:lvl w:ilvl="0" w:tplc="B51A1B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FE3BF3"/>
    <w:multiLevelType w:val="hybridMultilevel"/>
    <w:tmpl w:val="18A2637A"/>
    <w:lvl w:ilvl="0" w:tplc="B8B6AF4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5103D2"/>
    <w:multiLevelType w:val="hybridMultilevel"/>
    <w:tmpl w:val="82465872"/>
    <w:lvl w:ilvl="0" w:tplc="507C2A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D10384"/>
    <w:multiLevelType w:val="hybridMultilevel"/>
    <w:tmpl w:val="1EC6ECAE"/>
    <w:lvl w:ilvl="0" w:tplc="36E8BF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7D2F9A"/>
    <w:multiLevelType w:val="hybridMultilevel"/>
    <w:tmpl w:val="2A58E22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61" w15:restartNumberingAfterBreak="0">
    <w:nsid w:val="75133DD5"/>
    <w:multiLevelType w:val="hybridMultilevel"/>
    <w:tmpl w:val="B9F68568"/>
    <w:lvl w:ilvl="0" w:tplc="B8B6AF4E">
      <w:start w:val="1"/>
      <w:numFmt w:val="bullet"/>
      <w:lvlRestart w:val="0"/>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75B4390F"/>
    <w:multiLevelType w:val="hybridMultilevel"/>
    <w:tmpl w:val="80F80928"/>
    <w:lvl w:ilvl="0" w:tplc="C992844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DD349E"/>
    <w:multiLevelType w:val="hybridMultilevel"/>
    <w:tmpl w:val="88382E26"/>
    <w:lvl w:ilvl="0" w:tplc="753ABD2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672692"/>
    <w:multiLevelType w:val="hybridMultilevel"/>
    <w:tmpl w:val="F7DA1AE4"/>
    <w:lvl w:ilvl="0" w:tplc="D95E73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3A57DA"/>
    <w:multiLevelType w:val="hybridMultilevel"/>
    <w:tmpl w:val="19EE3AE4"/>
    <w:lvl w:ilvl="0" w:tplc="22C8DEF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5E3887"/>
    <w:multiLevelType w:val="hybridMultilevel"/>
    <w:tmpl w:val="8646B780"/>
    <w:lvl w:ilvl="0" w:tplc="3B1AD0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6A064B"/>
    <w:multiLevelType w:val="hybridMultilevel"/>
    <w:tmpl w:val="271E1898"/>
    <w:lvl w:ilvl="0" w:tplc="EBDCEF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440238">
    <w:abstractNumId w:val="8"/>
  </w:num>
  <w:num w:numId="2" w16cid:durableId="1753621928">
    <w:abstractNumId w:val="49"/>
  </w:num>
  <w:num w:numId="3" w16cid:durableId="1339578758">
    <w:abstractNumId w:val="25"/>
  </w:num>
  <w:num w:numId="4" w16cid:durableId="1769157445">
    <w:abstractNumId w:val="16"/>
  </w:num>
  <w:num w:numId="5" w16cid:durableId="561716871">
    <w:abstractNumId w:val="50"/>
  </w:num>
  <w:num w:numId="6" w16cid:durableId="1544125848">
    <w:abstractNumId w:val="65"/>
  </w:num>
  <w:num w:numId="7" w16cid:durableId="133451667">
    <w:abstractNumId w:val="33"/>
  </w:num>
  <w:num w:numId="8" w16cid:durableId="1856066477">
    <w:abstractNumId w:val="59"/>
  </w:num>
  <w:num w:numId="9" w16cid:durableId="1212957523">
    <w:abstractNumId w:val="36"/>
  </w:num>
  <w:num w:numId="10" w16cid:durableId="241254378">
    <w:abstractNumId w:val="62"/>
  </w:num>
  <w:num w:numId="11" w16cid:durableId="946813324">
    <w:abstractNumId w:val="53"/>
  </w:num>
  <w:num w:numId="12" w16cid:durableId="1470517811">
    <w:abstractNumId w:val="30"/>
  </w:num>
  <w:num w:numId="13" w16cid:durableId="1148591655">
    <w:abstractNumId w:val="51"/>
  </w:num>
  <w:num w:numId="14" w16cid:durableId="1985350859">
    <w:abstractNumId w:val="23"/>
  </w:num>
  <w:num w:numId="15" w16cid:durableId="64574802">
    <w:abstractNumId w:val="22"/>
  </w:num>
  <w:num w:numId="16" w16cid:durableId="1877690247">
    <w:abstractNumId w:val="46"/>
  </w:num>
  <w:num w:numId="17" w16cid:durableId="335305788">
    <w:abstractNumId w:val="31"/>
  </w:num>
  <w:num w:numId="18" w16cid:durableId="932129994">
    <w:abstractNumId w:val="4"/>
  </w:num>
  <w:num w:numId="19" w16cid:durableId="2134059211">
    <w:abstractNumId w:val="10"/>
  </w:num>
  <w:num w:numId="20" w16cid:durableId="792362082">
    <w:abstractNumId w:val="42"/>
  </w:num>
  <w:num w:numId="21" w16cid:durableId="325132630">
    <w:abstractNumId w:val="2"/>
  </w:num>
  <w:num w:numId="22" w16cid:durableId="273681054">
    <w:abstractNumId w:val="0"/>
  </w:num>
  <w:num w:numId="23" w16cid:durableId="188421331">
    <w:abstractNumId w:val="52"/>
  </w:num>
  <w:num w:numId="24" w16cid:durableId="344481141">
    <w:abstractNumId w:val="44"/>
  </w:num>
  <w:num w:numId="25" w16cid:durableId="617486623">
    <w:abstractNumId w:val="63"/>
  </w:num>
  <w:num w:numId="26" w16cid:durableId="1688562329">
    <w:abstractNumId w:val="17"/>
  </w:num>
  <w:num w:numId="27" w16cid:durableId="1146556243">
    <w:abstractNumId w:val="39"/>
  </w:num>
  <w:num w:numId="28" w16cid:durableId="2130200774">
    <w:abstractNumId w:val="12"/>
  </w:num>
  <w:num w:numId="29" w16cid:durableId="410734900">
    <w:abstractNumId w:val="3"/>
  </w:num>
  <w:num w:numId="30" w16cid:durableId="878712057">
    <w:abstractNumId w:val="35"/>
  </w:num>
  <w:num w:numId="31" w16cid:durableId="1312639951">
    <w:abstractNumId w:val="58"/>
  </w:num>
  <w:num w:numId="32" w16cid:durableId="14499253">
    <w:abstractNumId w:val="1"/>
  </w:num>
  <w:num w:numId="33" w16cid:durableId="235820680">
    <w:abstractNumId w:val="13"/>
  </w:num>
  <w:num w:numId="34" w16cid:durableId="1855683980">
    <w:abstractNumId w:val="7"/>
  </w:num>
  <w:num w:numId="35" w16cid:durableId="668599974">
    <w:abstractNumId w:val="15"/>
  </w:num>
  <w:num w:numId="36" w16cid:durableId="1333026069">
    <w:abstractNumId w:val="61"/>
  </w:num>
  <w:num w:numId="37" w16cid:durableId="1182865150">
    <w:abstractNumId w:val="19"/>
  </w:num>
  <w:num w:numId="38" w16cid:durableId="999503738">
    <w:abstractNumId w:val="57"/>
  </w:num>
  <w:num w:numId="39" w16cid:durableId="1389954114">
    <w:abstractNumId w:val="47"/>
  </w:num>
  <w:num w:numId="40" w16cid:durableId="2068064425">
    <w:abstractNumId w:val="32"/>
  </w:num>
  <w:num w:numId="41" w16cid:durableId="2134008811">
    <w:abstractNumId w:val="55"/>
  </w:num>
  <w:num w:numId="42" w16cid:durableId="1804228396">
    <w:abstractNumId w:val="60"/>
  </w:num>
  <w:num w:numId="43" w16cid:durableId="2060594996">
    <w:abstractNumId w:val="9"/>
  </w:num>
  <w:num w:numId="44" w16cid:durableId="1388799729">
    <w:abstractNumId w:val="56"/>
  </w:num>
  <w:num w:numId="45" w16cid:durableId="663969331">
    <w:abstractNumId w:val="18"/>
  </w:num>
  <w:num w:numId="46" w16cid:durableId="1266116920">
    <w:abstractNumId w:val="28"/>
  </w:num>
  <w:num w:numId="47" w16cid:durableId="1674185018">
    <w:abstractNumId w:val="21"/>
  </w:num>
  <w:num w:numId="48" w16cid:durableId="492918150">
    <w:abstractNumId w:val="14"/>
  </w:num>
  <w:num w:numId="49" w16cid:durableId="1248733578">
    <w:abstractNumId w:val="20"/>
  </w:num>
  <w:num w:numId="50" w16cid:durableId="1017923399">
    <w:abstractNumId w:val="67"/>
  </w:num>
  <w:num w:numId="51" w16cid:durableId="881404080">
    <w:abstractNumId w:val="37"/>
  </w:num>
  <w:num w:numId="52" w16cid:durableId="572205675">
    <w:abstractNumId w:val="34"/>
  </w:num>
  <w:num w:numId="53" w16cid:durableId="1841389360">
    <w:abstractNumId w:val="24"/>
  </w:num>
  <w:num w:numId="54" w16cid:durableId="149712392">
    <w:abstractNumId w:val="43"/>
  </w:num>
  <w:num w:numId="55" w16cid:durableId="204878426">
    <w:abstractNumId w:val="38"/>
  </w:num>
  <w:num w:numId="56" w16cid:durableId="348068878">
    <w:abstractNumId w:val="27"/>
  </w:num>
  <w:num w:numId="57" w16cid:durableId="235093535">
    <w:abstractNumId w:val="11"/>
  </w:num>
  <w:num w:numId="58" w16cid:durableId="1840609214">
    <w:abstractNumId w:val="66"/>
  </w:num>
  <w:num w:numId="59" w16cid:durableId="1186022120">
    <w:abstractNumId w:val="48"/>
  </w:num>
  <w:num w:numId="60" w16cid:durableId="64882069">
    <w:abstractNumId w:val="54"/>
  </w:num>
  <w:num w:numId="61" w16cid:durableId="1128426341">
    <w:abstractNumId w:val="45"/>
  </w:num>
  <w:num w:numId="62" w16cid:durableId="1612082455">
    <w:abstractNumId w:val="41"/>
  </w:num>
  <w:num w:numId="63" w16cid:durableId="914164210">
    <w:abstractNumId w:val="26"/>
  </w:num>
  <w:num w:numId="64" w16cid:durableId="226192534">
    <w:abstractNumId w:val="6"/>
  </w:num>
  <w:num w:numId="65" w16cid:durableId="1951933335">
    <w:abstractNumId w:val="5"/>
  </w:num>
  <w:num w:numId="66" w16cid:durableId="631406353">
    <w:abstractNumId w:val="64"/>
  </w:num>
  <w:num w:numId="67" w16cid:durableId="1100102567">
    <w:abstractNumId w:val="40"/>
  </w:num>
  <w:num w:numId="68" w16cid:durableId="1557815089">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F0"/>
    <w:rsid w:val="00002674"/>
    <w:rsid w:val="00002FC1"/>
    <w:rsid w:val="000054CF"/>
    <w:rsid w:val="00007D75"/>
    <w:rsid w:val="00007E83"/>
    <w:rsid w:val="00007FC5"/>
    <w:rsid w:val="000105AA"/>
    <w:rsid w:val="00010BB8"/>
    <w:rsid w:val="000120E3"/>
    <w:rsid w:val="0001310D"/>
    <w:rsid w:val="00015020"/>
    <w:rsid w:val="0001592F"/>
    <w:rsid w:val="00015A9A"/>
    <w:rsid w:val="00017591"/>
    <w:rsid w:val="00020A3F"/>
    <w:rsid w:val="000216E8"/>
    <w:rsid w:val="00022420"/>
    <w:rsid w:val="00023E6E"/>
    <w:rsid w:val="00024119"/>
    <w:rsid w:val="000246A3"/>
    <w:rsid w:val="00024B41"/>
    <w:rsid w:val="00024EA6"/>
    <w:rsid w:val="00025A09"/>
    <w:rsid w:val="00026569"/>
    <w:rsid w:val="00030515"/>
    <w:rsid w:val="0003239A"/>
    <w:rsid w:val="0003350A"/>
    <w:rsid w:val="00033577"/>
    <w:rsid w:val="00033669"/>
    <w:rsid w:val="00033DC3"/>
    <w:rsid w:val="00035329"/>
    <w:rsid w:val="0003634B"/>
    <w:rsid w:val="00037026"/>
    <w:rsid w:val="00041BAA"/>
    <w:rsid w:val="00044249"/>
    <w:rsid w:val="000456C6"/>
    <w:rsid w:val="00045F3C"/>
    <w:rsid w:val="00050149"/>
    <w:rsid w:val="00050D55"/>
    <w:rsid w:val="000511F1"/>
    <w:rsid w:val="00051B1A"/>
    <w:rsid w:val="00060918"/>
    <w:rsid w:val="00062A96"/>
    <w:rsid w:val="000635A6"/>
    <w:rsid w:val="00065DB0"/>
    <w:rsid w:val="00067E83"/>
    <w:rsid w:val="0007135B"/>
    <w:rsid w:val="00071872"/>
    <w:rsid w:val="00072DF2"/>
    <w:rsid w:val="00073333"/>
    <w:rsid w:val="0007346F"/>
    <w:rsid w:val="000746F0"/>
    <w:rsid w:val="00074904"/>
    <w:rsid w:val="00074F07"/>
    <w:rsid w:val="00080FB3"/>
    <w:rsid w:val="00082D48"/>
    <w:rsid w:val="0008510A"/>
    <w:rsid w:val="00086004"/>
    <w:rsid w:val="000879C1"/>
    <w:rsid w:val="0009264F"/>
    <w:rsid w:val="00093939"/>
    <w:rsid w:val="00095833"/>
    <w:rsid w:val="00096EEB"/>
    <w:rsid w:val="000971F9"/>
    <w:rsid w:val="000A34B7"/>
    <w:rsid w:val="000A396F"/>
    <w:rsid w:val="000A721B"/>
    <w:rsid w:val="000B0676"/>
    <w:rsid w:val="000B0AE1"/>
    <w:rsid w:val="000B1243"/>
    <w:rsid w:val="000B1404"/>
    <w:rsid w:val="000B1528"/>
    <w:rsid w:val="000B4A1F"/>
    <w:rsid w:val="000B563E"/>
    <w:rsid w:val="000B5944"/>
    <w:rsid w:val="000B784C"/>
    <w:rsid w:val="000C2300"/>
    <w:rsid w:val="000C237D"/>
    <w:rsid w:val="000C424B"/>
    <w:rsid w:val="000C6582"/>
    <w:rsid w:val="000C725B"/>
    <w:rsid w:val="000C7C7D"/>
    <w:rsid w:val="000D1A07"/>
    <w:rsid w:val="000D1CE3"/>
    <w:rsid w:val="000D794C"/>
    <w:rsid w:val="000E008C"/>
    <w:rsid w:val="000E0285"/>
    <w:rsid w:val="000E12DD"/>
    <w:rsid w:val="000E1D47"/>
    <w:rsid w:val="000E2579"/>
    <w:rsid w:val="000E42CA"/>
    <w:rsid w:val="000E46C1"/>
    <w:rsid w:val="000E4A34"/>
    <w:rsid w:val="000E73A8"/>
    <w:rsid w:val="000F088A"/>
    <w:rsid w:val="000F0E4A"/>
    <w:rsid w:val="000F179D"/>
    <w:rsid w:val="000F24E3"/>
    <w:rsid w:val="000F304E"/>
    <w:rsid w:val="000F33BA"/>
    <w:rsid w:val="000F3510"/>
    <w:rsid w:val="000F4384"/>
    <w:rsid w:val="000F491F"/>
    <w:rsid w:val="000F7068"/>
    <w:rsid w:val="001015A2"/>
    <w:rsid w:val="0010365A"/>
    <w:rsid w:val="00103A52"/>
    <w:rsid w:val="00105A0B"/>
    <w:rsid w:val="00107E7B"/>
    <w:rsid w:val="0011032E"/>
    <w:rsid w:val="00111819"/>
    <w:rsid w:val="001119A2"/>
    <w:rsid w:val="001124D5"/>
    <w:rsid w:val="00113906"/>
    <w:rsid w:val="001157B6"/>
    <w:rsid w:val="00115DCC"/>
    <w:rsid w:val="00115FC3"/>
    <w:rsid w:val="00116544"/>
    <w:rsid w:val="001234F6"/>
    <w:rsid w:val="00123AFB"/>
    <w:rsid w:val="00124DAF"/>
    <w:rsid w:val="00125227"/>
    <w:rsid w:val="00130655"/>
    <w:rsid w:val="00130C4E"/>
    <w:rsid w:val="00131AEC"/>
    <w:rsid w:val="0013255D"/>
    <w:rsid w:val="00136EF6"/>
    <w:rsid w:val="0013761D"/>
    <w:rsid w:val="0014096D"/>
    <w:rsid w:val="00140BC8"/>
    <w:rsid w:val="00141AE9"/>
    <w:rsid w:val="001432CF"/>
    <w:rsid w:val="00145FB0"/>
    <w:rsid w:val="001463A8"/>
    <w:rsid w:val="001503D6"/>
    <w:rsid w:val="00150626"/>
    <w:rsid w:val="001508CD"/>
    <w:rsid w:val="00151E54"/>
    <w:rsid w:val="0015225E"/>
    <w:rsid w:val="00152DBD"/>
    <w:rsid w:val="00154F9D"/>
    <w:rsid w:val="001600C7"/>
    <w:rsid w:val="00160402"/>
    <w:rsid w:val="00161EF6"/>
    <w:rsid w:val="00162ACE"/>
    <w:rsid w:val="00163D60"/>
    <w:rsid w:val="00165C91"/>
    <w:rsid w:val="00165F33"/>
    <w:rsid w:val="001703D3"/>
    <w:rsid w:val="0017050E"/>
    <w:rsid w:val="00172382"/>
    <w:rsid w:val="001732B8"/>
    <w:rsid w:val="0017434C"/>
    <w:rsid w:val="00175362"/>
    <w:rsid w:val="00180A86"/>
    <w:rsid w:val="00181061"/>
    <w:rsid w:val="001823BC"/>
    <w:rsid w:val="001833B0"/>
    <w:rsid w:val="0018341F"/>
    <w:rsid w:val="00183DCB"/>
    <w:rsid w:val="00184A69"/>
    <w:rsid w:val="0018532C"/>
    <w:rsid w:val="00186AA8"/>
    <w:rsid w:val="00186E1B"/>
    <w:rsid w:val="00187DAE"/>
    <w:rsid w:val="00188E77"/>
    <w:rsid w:val="00190729"/>
    <w:rsid w:val="00195770"/>
    <w:rsid w:val="001966E7"/>
    <w:rsid w:val="00196BD2"/>
    <w:rsid w:val="00196DBC"/>
    <w:rsid w:val="00197B1A"/>
    <w:rsid w:val="001A0D3F"/>
    <w:rsid w:val="001A3880"/>
    <w:rsid w:val="001A3A12"/>
    <w:rsid w:val="001A5065"/>
    <w:rsid w:val="001A7438"/>
    <w:rsid w:val="001A7DAB"/>
    <w:rsid w:val="001B06DB"/>
    <w:rsid w:val="001B0D6B"/>
    <w:rsid w:val="001B15F0"/>
    <w:rsid w:val="001B2479"/>
    <w:rsid w:val="001B2B16"/>
    <w:rsid w:val="001B3A23"/>
    <w:rsid w:val="001B5320"/>
    <w:rsid w:val="001B5E8A"/>
    <w:rsid w:val="001B6F57"/>
    <w:rsid w:val="001C06B4"/>
    <w:rsid w:val="001C2287"/>
    <w:rsid w:val="001C2489"/>
    <w:rsid w:val="001C26D8"/>
    <w:rsid w:val="001C2D5D"/>
    <w:rsid w:val="001C44B6"/>
    <w:rsid w:val="001C49A1"/>
    <w:rsid w:val="001C4DC7"/>
    <w:rsid w:val="001C69D2"/>
    <w:rsid w:val="001D0DDA"/>
    <w:rsid w:val="001D1812"/>
    <w:rsid w:val="001D4738"/>
    <w:rsid w:val="001D53A0"/>
    <w:rsid w:val="001E041B"/>
    <w:rsid w:val="001E11BD"/>
    <w:rsid w:val="001E19E1"/>
    <w:rsid w:val="001E2362"/>
    <w:rsid w:val="001E25A7"/>
    <w:rsid w:val="001E36B6"/>
    <w:rsid w:val="001F15CF"/>
    <w:rsid w:val="001F2BCD"/>
    <w:rsid w:val="001F2C9E"/>
    <w:rsid w:val="001F33D1"/>
    <w:rsid w:val="001F552B"/>
    <w:rsid w:val="00201708"/>
    <w:rsid w:val="00201C79"/>
    <w:rsid w:val="00206304"/>
    <w:rsid w:val="00207B56"/>
    <w:rsid w:val="00211A67"/>
    <w:rsid w:val="0021510B"/>
    <w:rsid w:val="002157A0"/>
    <w:rsid w:val="00216430"/>
    <w:rsid w:val="002164AB"/>
    <w:rsid w:val="00216500"/>
    <w:rsid w:val="002179BA"/>
    <w:rsid w:val="00217E7E"/>
    <w:rsid w:val="00222617"/>
    <w:rsid w:val="00223921"/>
    <w:rsid w:val="002242C8"/>
    <w:rsid w:val="0022784F"/>
    <w:rsid w:val="00227A51"/>
    <w:rsid w:val="002316E8"/>
    <w:rsid w:val="00231B9F"/>
    <w:rsid w:val="00233763"/>
    <w:rsid w:val="002343EB"/>
    <w:rsid w:val="00235150"/>
    <w:rsid w:val="00235A2A"/>
    <w:rsid w:val="002365B2"/>
    <w:rsid w:val="00237CE4"/>
    <w:rsid w:val="00237E78"/>
    <w:rsid w:val="002412B3"/>
    <w:rsid w:val="00242702"/>
    <w:rsid w:val="00250D51"/>
    <w:rsid w:val="00252A57"/>
    <w:rsid w:val="00253BF9"/>
    <w:rsid w:val="00254CAE"/>
    <w:rsid w:val="00254FE1"/>
    <w:rsid w:val="0025565B"/>
    <w:rsid w:val="00255923"/>
    <w:rsid w:val="00256A9A"/>
    <w:rsid w:val="00257F67"/>
    <w:rsid w:val="002601B2"/>
    <w:rsid w:val="00263343"/>
    <w:rsid w:val="00265BA1"/>
    <w:rsid w:val="00270CD7"/>
    <w:rsid w:val="002716C1"/>
    <w:rsid w:val="0027437A"/>
    <w:rsid w:val="0027684A"/>
    <w:rsid w:val="00277DEF"/>
    <w:rsid w:val="00280BA5"/>
    <w:rsid w:val="00282EFC"/>
    <w:rsid w:val="00286E81"/>
    <w:rsid w:val="0028702F"/>
    <w:rsid w:val="002870E1"/>
    <w:rsid w:val="002912FC"/>
    <w:rsid w:val="002914E9"/>
    <w:rsid w:val="00291D51"/>
    <w:rsid w:val="00296446"/>
    <w:rsid w:val="00296ECA"/>
    <w:rsid w:val="002970F5"/>
    <w:rsid w:val="002975CA"/>
    <w:rsid w:val="00297820"/>
    <w:rsid w:val="00297B91"/>
    <w:rsid w:val="002A12DA"/>
    <w:rsid w:val="002A2D7D"/>
    <w:rsid w:val="002A766F"/>
    <w:rsid w:val="002A7825"/>
    <w:rsid w:val="002B02F9"/>
    <w:rsid w:val="002B3C0A"/>
    <w:rsid w:val="002B7AE8"/>
    <w:rsid w:val="002C02D6"/>
    <w:rsid w:val="002C0E27"/>
    <w:rsid w:val="002C69EA"/>
    <w:rsid w:val="002D0F73"/>
    <w:rsid w:val="002D1488"/>
    <w:rsid w:val="002D236A"/>
    <w:rsid w:val="002D4615"/>
    <w:rsid w:val="002D668A"/>
    <w:rsid w:val="002E1DE2"/>
    <w:rsid w:val="002E1F1A"/>
    <w:rsid w:val="002E2408"/>
    <w:rsid w:val="002E34FB"/>
    <w:rsid w:val="002E42FC"/>
    <w:rsid w:val="002E4818"/>
    <w:rsid w:val="002E48F3"/>
    <w:rsid w:val="002E4F65"/>
    <w:rsid w:val="002E7C20"/>
    <w:rsid w:val="002F442E"/>
    <w:rsid w:val="002F5503"/>
    <w:rsid w:val="00301DDC"/>
    <w:rsid w:val="003036FE"/>
    <w:rsid w:val="00303C5D"/>
    <w:rsid w:val="00303E67"/>
    <w:rsid w:val="00304618"/>
    <w:rsid w:val="0030550D"/>
    <w:rsid w:val="00307BA4"/>
    <w:rsid w:val="00311264"/>
    <w:rsid w:val="003116F0"/>
    <w:rsid w:val="003121C1"/>
    <w:rsid w:val="003128D4"/>
    <w:rsid w:val="003134FF"/>
    <w:rsid w:val="00313EA6"/>
    <w:rsid w:val="00322C75"/>
    <w:rsid w:val="003230F8"/>
    <w:rsid w:val="00324EEB"/>
    <w:rsid w:val="003251B4"/>
    <w:rsid w:val="00325EA3"/>
    <w:rsid w:val="003302C7"/>
    <w:rsid w:val="00332CB1"/>
    <w:rsid w:val="00334CC8"/>
    <w:rsid w:val="00335D94"/>
    <w:rsid w:val="00335FDD"/>
    <w:rsid w:val="0034044B"/>
    <w:rsid w:val="00344DA0"/>
    <w:rsid w:val="00345C17"/>
    <w:rsid w:val="003503AB"/>
    <w:rsid w:val="003527C4"/>
    <w:rsid w:val="0035340E"/>
    <w:rsid w:val="003536AD"/>
    <w:rsid w:val="00354D2C"/>
    <w:rsid w:val="00356E91"/>
    <w:rsid w:val="003620F4"/>
    <w:rsid w:val="003644DD"/>
    <w:rsid w:val="00367DB0"/>
    <w:rsid w:val="00373A37"/>
    <w:rsid w:val="00374A20"/>
    <w:rsid w:val="00374C53"/>
    <w:rsid w:val="00377E97"/>
    <w:rsid w:val="00377F48"/>
    <w:rsid w:val="0038280E"/>
    <w:rsid w:val="003835DC"/>
    <w:rsid w:val="00384D9F"/>
    <w:rsid w:val="0038759E"/>
    <w:rsid w:val="003900FB"/>
    <w:rsid w:val="00390454"/>
    <w:rsid w:val="00390DEA"/>
    <w:rsid w:val="00390E6A"/>
    <w:rsid w:val="0039482D"/>
    <w:rsid w:val="003A0733"/>
    <w:rsid w:val="003A1EDD"/>
    <w:rsid w:val="003A2ADE"/>
    <w:rsid w:val="003A2D84"/>
    <w:rsid w:val="003A46D4"/>
    <w:rsid w:val="003A5A5D"/>
    <w:rsid w:val="003A5C75"/>
    <w:rsid w:val="003A782A"/>
    <w:rsid w:val="003B1712"/>
    <w:rsid w:val="003B216B"/>
    <w:rsid w:val="003B24B1"/>
    <w:rsid w:val="003B5489"/>
    <w:rsid w:val="003B706E"/>
    <w:rsid w:val="003C1486"/>
    <w:rsid w:val="003C28F3"/>
    <w:rsid w:val="003C43FA"/>
    <w:rsid w:val="003C64B3"/>
    <w:rsid w:val="003C766D"/>
    <w:rsid w:val="003D2083"/>
    <w:rsid w:val="003D216B"/>
    <w:rsid w:val="003D2B8F"/>
    <w:rsid w:val="003D50F6"/>
    <w:rsid w:val="003D51A1"/>
    <w:rsid w:val="003D6592"/>
    <w:rsid w:val="003E0B19"/>
    <w:rsid w:val="003E13AC"/>
    <w:rsid w:val="003E15CE"/>
    <w:rsid w:val="003E3920"/>
    <w:rsid w:val="003E580D"/>
    <w:rsid w:val="003E6289"/>
    <w:rsid w:val="003E6544"/>
    <w:rsid w:val="003E6BDA"/>
    <w:rsid w:val="003F027F"/>
    <w:rsid w:val="003F1956"/>
    <w:rsid w:val="003F19A9"/>
    <w:rsid w:val="003F1C76"/>
    <w:rsid w:val="003F2294"/>
    <w:rsid w:val="003F28D2"/>
    <w:rsid w:val="003F3882"/>
    <w:rsid w:val="003F4621"/>
    <w:rsid w:val="003F6A8A"/>
    <w:rsid w:val="00400820"/>
    <w:rsid w:val="0040578E"/>
    <w:rsid w:val="00407003"/>
    <w:rsid w:val="004105B1"/>
    <w:rsid w:val="00410D25"/>
    <w:rsid w:val="00411132"/>
    <w:rsid w:val="00411843"/>
    <w:rsid w:val="004122CE"/>
    <w:rsid w:val="004127E6"/>
    <w:rsid w:val="0041282C"/>
    <w:rsid w:val="00415E3E"/>
    <w:rsid w:val="004213CD"/>
    <w:rsid w:val="004217BE"/>
    <w:rsid w:val="00422D11"/>
    <w:rsid w:val="00424A95"/>
    <w:rsid w:val="00425EB8"/>
    <w:rsid w:val="004264D7"/>
    <w:rsid w:val="0042675F"/>
    <w:rsid w:val="00427442"/>
    <w:rsid w:val="004279D2"/>
    <w:rsid w:val="00427DB1"/>
    <w:rsid w:val="00430B55"/>
    <w:rsid w:val="0043419F"/>
    <w:rsid w:val="004341E4"/>
    <w:rsid w:val="00437DC1"/>
    <w:rsid w:val="004459FC"/>
    <w:rsid w:val="0044673B"/>
    <w:rsid w:val="004515E6"/>
    <w:rsid w:val="004519BA"/>
    <w:rsid w:val="00452B19"/>
    <w:rsid w:val="004541B7"/>
    <w:rsid w:val="0045523D"/>
    <w:rsid w:val="004559F4"/>
    <w:rsid w:val="00455F1F"/>
    <w:rsid w:val="004560AB"/>
    <w:rsid w:val="004567C1"/>
    <w:rsid w:val="00457C4E"/>
    <w:rsid w:val="00464387"/>
    <w:rsid w:val="004656FD"/>
    <w:rsid w:val="004663A0"/>
    <w:rsid w:val="00467271"/>
    <w:rsid w:val="0047070D"/>
    <w:rsid w:val="00471798"/>
    <w:rsid w:val="00471D13"/>
    <w:rsid w:val="00472D31"/>
    <w:rsid w:val="0047658F"/>
    <w:rsid w:val="00476C63"/>
    <w:rsid w:val="00476E2F"/>
    <w:rsid w:val="00477057"/>
    <w:rsid w:val="00477E40"/>
    <w:rsid w:val="00480705"/>
    <w:rsid w:val="00480D73"/>
    <w:rsid w:val="00480DB6"/>
    <w:rsid w:val="004810A5"/>
    <w:rsid w:val="00485781"/>
    <w:rsid w:val="0048580D"/>
    <w:rsid w:val="00486BF8"/>
    <w:rsid w:val="00490035"/>
    <w:rsid w:val="004924FC"/>
    <w:rsid w:val="00492E7D"/>
    <w:rsid w:val="00493928"/>
    <w:rsid w:val="00493D7F"/>
    <w:rsid w:val="00494474"/>
    <w:rsid w:val="00496B45"/>
    <w:rsid w:val="00497708"/>
    <w:rsid w:val="004977B4"/>
    <w:rsid w:val="004A2135"/>
    <w:rsid w:val="004A5303"/>
    <w:rsid w:val="004A5F92"/>
    <w:rsid w:val="004A6AF8"/>
    <w:rsid w:val="004A6F02"/>
    <w:rsid w:val="004A7F97"/>
    <w:rsid w:val="004B38A9"/>
    <w:rsid w:val="004B70F3"/>
    <w:rsid w:val="004B7968"/>
    <w:rsid w:val="004C162F"/>
    <w:rsid w:val="004C21EA"/>
    <w:rsid w:val="004C39A4"/>
    <w:rsid w:val="004C4793"/>
    <w:rsid w:val="004C52B1"/>
    <w:rsid w:val="004C6368"/>
    <w:rsid w:val="004C6887"/>
    <w:rsid w:val="004C6E15"/>
    <w:rsid w:val="004D0A68"/>
    <w:rsid w:val="004D0CBD"/>
    <w:rsid w:val="004D1424"/>
    <w:rsid w:val="004D2956"/>
    <w:rsid w:val="004D414B"/>
    <w:rsid w:val="004D590D"/>
    <w:rsid w:val="004D5979"/>
    <w:rsid w:val="004D733C"/>
    <w:rsid w:val="004E4492"/>
    <w:rsid w:val="004E5DB9"/>
    <w:rsid w:val="004E7F77"/>
    <w:rsid w:val="004F0881"/>
    <w:rsid w:val="004F2E91"/>
    <w:rsid w:val="004F39EB"/>
    <w:rsid w:val="004F54ED"/>
    <w:rsid w:val="004F6C89"/>
    <w:rsid w:val="004F7E1E"/>
    <w:rsid w:val="004F7FF9"/>
    <w:rsid w:val="0050091E"/>
    <w:rsid w:val="00500947"/>
    <w:rsid w:val="00500E44"/>
    <w:rsid w:val="00501EF0"/>
    <w:rsid w:val="00503AB3"/>
    <w:rsid w:val="00505655"/>
    <w:rsid w:val="00506238"/>
    <w:rsid w:val="00507C9A"/>
    <w:rsid w:val="0051238A"/>
    <w:rsid w:val="0051558D"/>
    <w:rsid w:val="00516CF5"/>
    <w:rsid w:val="005178BE"/>
    <w:rsid w:val="0052124F"/>
    <w:rsid w:val="0052172E"/>
    <w:rsid w:val="005218EF"/>
    <w:rsid w:val="00524EF1"/>
    <w:rsid w:val="005268D6"/>
    <w:rsid w:val="005269BB"/>
    <w:rsid w:val="00527403"/>
    <w:rsid w:val="005310D0"/>
    <w:rsid w:val="00533981"/>
    <w:rsid w:val="0053461E"/>
    <w:rsid w:val="0053471D"/>
    <w:rsid w:val="00534DF4"/>
    <w:rsid w:val="005350CE"/>
    <w:rsid w:val="005354CF"/>
    <w:rsid w:val="00535A49"/>
    <w:rsid w:val="0053738B"/>
    <w:rsid w:val="00537F0B"/>
    <w:rsid w:val="00540612"/>
    <w:rsid w:val="005407B8"/>
    <w:rsid w:val="0054304D"/>
    <w:rsid w:val="00544756"/>
    <w:rsid w:val="00550775"/>
    <w:rsid w:val="00552B8C"/>
    <w:rsid w:val="00553EE2"/>
    <w:rsid w:val="00555052"/>
    <w:rsid w:val="00556A3E"/>
    <w:rsid w:val="005607E8"/>
    <w:rsid w:val="00560FDD"/>
    <w:rsid w:val="0056503E"/>
    <w:rsid w:val="005658A2"/>
    <w:rsid w:val="00567876"/>
    <w:rsid w:val="00570051"/>
    <w:rsid w:val="0057098B"/>
    <w:rsid w:val="005716F0"/>
    <w:rsid w:val="00574A14"/>
    <w:rsid w:val="00575768"/>
    <w:rsid w:val="00575F75"/>
    <w:rsid w:val="0058095E"/>
    <w:rsid w:val="0058193C"/>
    <w:rsid w:val="00581A60"/>
    <w:rsid w:val="00585165"/>
    <w:rsid w:val="00585C6D"/>
    <w:rsid w:val="00592468"/>
    <w:rsid w:val="00592C56"/>
    <w:rsid w:val="005A0E57"/>
    <w:rsid w:val="005A1103"/>
    <w:rsid w:val="005A2368"/>
    <w:rsid w:val="005A392E"/>
    <w:rsid w:val="005A4483"/>
    <w:rsid w:val="005A55BD"/>
    <w:rsid w:val="005A65A7"/>
    <w:rsid w:val="005A77CD"/>
    <w:rsid w:val="005A78B9"/>
    <w:rsid w:val="005B05CA"/>
    <w:rsid w:val="005B71AE"/>
    <w:rsid w:val="005C0BBA"/>
    <w:rsid w:val="005C2989"/>
    <w:rsid w:val="005C34D7"/>
    <w:rsid w:val="005C3568"/>
    <w:rsid w:val="005C3714"/>
    <w:rsid w:val="005C3FAA"/>
    <w:rsid w:val="005C4B01"/>
    <w:rsid w:val="005D00C8"/>
    <w:rsid w:val="005D1396"/>
    <w:rsid w:val="005D2798"/>
    <w:rsid w:val="005D2BC7"/>
    <w:rsid w:val="005D3A57"/>
    <w:rsid w:val="005D5DCE"/>
    <w:rsid w:val="005D6883"/>
    <w:rsid w:val="005D6B8E"/>
    <w:rsid w:val="005D79C6"/>
    <w:rsid w:val="005D7EFC"/>
    <w:rsid w:val="005E0742"/>
    <w:rsid w:val="005E075A"/>
    <w:rsid w:val="005E0A12"/>
    <w:rsid w:val="005E1DF1"/>
    <w:rsid w:val="005E24C8"/>
    <w:rsid w:val="005E5750"/>
    <w:rsid w:val="005E5E51"/>
    <w:rsid w:val="005F1AE6"/>
    <w:rsid w:val="005F3B59"/>
    <w:rsid w:val="005F3C86"/>
    <w:rsid w:val="005F4F3C"/>
    <w:rsid w:val="005F570C"/>
    <w:rsid w:val="00601220"/>
    <w:rsid w:val="00601610"/>
    <w:rsid w:val="00601A6F"/>
    <w:rsid w:val="00601D08"/>
    <w:rsid w:val="00603DEF"/>
    <w:rsid w:val="00604B9A"/>
    <w:rsid w:val="00604DCA"/>
    <w:rsid w:val="0060680E"/>
    <w:rsid w:val="006106AE"/>
    <w:rsid w:val="00613CAC"/>
    <w:rsid w:val="00614DAB"/>
    <w:rsid w:val="00614EA8"/>
    <w:rsid w:val="0061757F"/>
    <w:rsid w:val="0061768F"/>
    <w:rsid w:val="00617788"/>
    <w:rsid w:val="006216E8"/>
    <w:rsid w:val="0062468F"/>
    <w:rsid w:val="0062727A"/>
    <w:rsid w:val="00631C94"/>
    <w:rsid w:val="00632FDA"/>
    <w:rsid w:val="0063381E"/>
    <w:rsid w:val="00633EF6"/>
    <w:rsid w:val="00633FD0"/>
    <w:rsid w:val="00635F57"/>
    <w:rsid w:val="0063668C"/>
    <w:rsid w:val="00637139"/>
    <w:rsid w:val="00644DBE"/>
    <w:rsid w:val="006515C7"/>
    <w:rsid w:val="00652523"/>
    <w:rsid w:val="006540C5"/>
    <w:rsid w:val="00654FD0"/>
    <w:rsid w:val="006562E8"/>
    <w:rsid w:val="0065702E"/>
    <w:rsid w:val="00657B4D"/>
    <w:rsid w:val="00657B64"/>
    <w:rsid w:val="0066043A"/>
    <w:rsid w:val="00661D07"/>
    <w:rsid w:val="00661DB9"/>
    <w:rsid w:val="00662867"/>
    <w:rsid w:val="00662A4B"/>
    <w:rsid w:val="00662ADD"/>
    <w:rsid w:val="0066586C"/>
    <w:rsid w:val="00666101"/>
    <w:rsid w:val="006661DD"/>
    <w:rsid w:val="006704D3"/>
    <w:rsid w:val="00670963"/>
    <w:rsid w:val="00673DF0"/>
    <w:rsid w:val="006758E8"/>
    <w:rsid w:val="00676815"/>
    <w:rsid w:val="0067696D"/>
    <w:rsid w:val="006776FA"/>
    <w:rsid w:val="00681C2B"/>
    <w:rsid w:val="00682E57"/>
    <w:rsid w:val="0068653B"/>
    <w:rsid w:val="00687E78"/>
    <w:rsid w:val="006904A1"/>
    <w:rsid w:val="00693853"/>
    <w:rsid w:val="00693EF8"/>
    <w:rsid w:val="00695B81"/>
    <w:rsid w:val="00696102"/>
    <w:rsid w:val="00696DCA"/>
    <w:rsid w:val="00696E3D"/>
    <w:rsid w:val="006A064F"/>
    <w:rsid w:val="006A1FDE"/>
    <w:rsid w:val="006A4792"/>
    <w:rsid w:val="006A4F6E"/>
    <w:rsid w:val="006A66A9"/>
    <w:rsid w:val="006B0ED0"/>
    <w:rsid w:val="006B350E"/>
    <w:rsid w:val="006C1ECA"/>
    <w:rsid w:val="006C3952"/>
    <w:rsid w:val="006C46E3"/>
    <w:rsid w:val="006C52A2"/>
    <w:rsid w:val="006C5C89"/>
    <w:rsid w:val="006C5FE8"/>
    <w:rsid w:val="006C6772"/>
    <w:rsid w:val="006C6C22"/>
    <w:rsid w:val="006D0276"/>
    <w:rsid w:val="006D04D2"/>
    <w:rsid w:val="006D1CD5"/>
    <w:rsid w:val="006D59A4"/>
    <w:rsid w:val="006D7019"/>
    <w:rsid w:val="006D70DD"/>
    <w:rsid w:val="006D7A73"/>
    <w:rsid w:val="006E5073"/>
    <w:rsid w:val="006E67DD"/>
    <w:rsid w:val="006E750C"/>
    <w:rsid w:val="006F0389"/>
    <w:rsid w:val="006F0B71"/>
    <w:rsid w:val="006F3929"/>
    <w:rsid w:val="006F403F"/>
    <w:rsid w:val="006F52EB"/>
    <w:rsid w:val="006F562B"/>
    <w:rsid w:val="007025BC"/>
    <w:rsid w:val="00702699"/>
    <w:rsid w:val="00703353"/>
    <w:rsid w:val="00704F7F"/>
    <w:rsid w:val="00705261"/>
    <w:rsid w:val="00706035"/>
    <w:rsid w:val="00710A68"/>
    <w:rsid w:val="0071227F"/>
    <w:rsid w:val="00713A50"/>
    <w:rsid w:val="0071463C"/>
    <w:rsid w:val="007165C4"/>
    <w:rsid w:val="00716C33"/>
    <w:rsid w:val="00716DE0"/>
    <w:rsid w:val="00717361"/>
    <w:rsid w:val="00721823"/>
    <w:rsid w:val="00721BE1"/>
    <w:rsid w:val="00721D43"/>
    <w:rsid w:val="00722DDB"/>
    <w:rsid w:val="0072562B"/>
    <w:rsid w:val="00725C2C"/>
    <w:rsid w:val="00725CFE"/>
    <w:rsid w:val="00727644"/>
    <w:rsid w:val="00731FBF"/>
    <w:rsid w:val="00733749"/>
    <w:rsid w:val="007342A0"/>
    <w:rsid w:val="007342B1"/>
    <w:rsid w:val="007345B2"/>
    <w:rsid w:val="007353CC"/>
    <w:rsid w:val="00736E41"/>
    <w:rsid w:val="00737EB7"/>
    <w:rsid w:val="00740363"/>
    <w:rsid w:val="007431AD"/>
    <w:rsid w:val="00744A70"/>
    <w:rsid w:val="0074749F"/>
    <w:rsid w:val="0075107F"/>
    <w:rsid w:val="007521C3"/>
    <w:rsid w:val="00753956"/>
    <w:rsid w:val="00755AD4"/>
    <w:rsid w:val="0075623D"/>
    <w:rsid w:val="007603B9"/>
    <w:rsid w:val="0076072A"/>
    <w:rsid w:val="00763503"/>
    <w:rsid w:val="00765837"/>
    <w:rsid w:val="00765F13"/>
    <w:rsid w:val="00773226"/>
    <w:rsid w:val="00774401"/>
    <w:rsid w:val="007802AC"/>
    <w:rsid w:val="00780AE1"/>
    <w:rsid w:val="007873AB"/>
    <w:rsid w:val="00790414"/>
    <w:rsid w:val="0079056B"/>
    <w:rsid w:val="007908B4"/>
    <w:rsid w:val="00790AB8"/>
    <w:rsid w:val="00790C3C"/>
    <w:rsid w:val="007913EE"/>
    <w:rsid w:val="0079156F"/>
    <w:rsid w:val="00792DA0"/>
    <w:rsid w:val="00792F39"/>
    <w:rsid w:val="007936A9"/>
    <w:rsid w:val="00794544"/>
    <w:rsid w:val="007957AB"/>
    <w:rsid w:val="0079772F"/>
    <w:rsid w:val="007A238F"/>
    <w:rsid w:val="007A460A"/>
    <w:rsid w:val="007A5919"/>
    <w:rsid w:val="007A5B85"/>
    <w:rsid w:val="007A73EF"/>
    <w:rsid w:val="007B068A"/>
    <w:rsid w:val="007B293F"/>
    <w:rsid w:val="007B5CEB"/>
    <w:rsid w:val="007B5E69"/>
    <w:rsid w:val="007C08DA"/>
    <w:rsid w:val="007C46C9"/>
    <w:rsid w:val="007C4CB4"/>
    <w:rsid w:val="007C657C"/>
    <w:rsid w:val="007C6C07"/>
    <w:rsid w:val="007D097E"/>
    <w:rsid w:val="007D26CC"/>
    <w:rsid w:val="007D2B18"/>
    <w:rsid w:val="007D3739"/>
    <w:rsid w:val="007D38BC"/>
    <w:rsid w:val="007D3968"/>
    <w:rsid w:val="007D4683"/>
    <w:rsid w:val="007D4A29"/>
    <w:rsid w:val="007D5205"/>
    <w:rsid w:val="007D57FA"/>
    <w:rsid w:val="007D63A9"/>
    <w:rsid w:val="007E165E"/>
    <w:rsid w:val="007E2A40"/>
    <w:rsid w:val="007E732E"/>
    <w:rsid w:val="007F0DE3"/>
    <w:rsid w:val="007F438C"/>
    <w:rsid w:val="007F4A0D"/>
    <w:rsid w:val="007F52F9"/>
    <w:rsid w:val="007F708D"/>
    <w:rsid w:val="007F7A17"/>
    <w:rsid w:val="0080090A"/>
    <w:rsid w:val="008009BF"/>
    <w:rsid w:val="00803B7E"/>
    <w:rsid w:val="0080595A"/>
    <w:rsid w:val="00806187"/>
    <w:rsid w:val="00811E6D"/>
    <w:rsid w:val="0081289B"/>
    <w:rsid w:val="00812BE4"/>
    <w:rsid w:val="00816F41"/>
    <w:rsid w:val="0082046E"/>
    <w:rsid w:val="00821304"/>
    <w:rsid w:val="0082330F"/>
    <w:rsid w:val="008237C7"/>
    <w:rsid w:val="008272EC"/>
    <w:rsid w:val="0083140B"/>
    <w:rsid w:val="0083749E"/>
    <w:rsid w:val="00840212"/>
    <w:rsid w:val="00840B0C"/>
    <w:rsid w:val="00841304"/>
    <w:rsid w:val="00841BA6"/>
    <w:rsid w:val="00842F0D"/>
    <w:rsid w:val="0084377A"/>
    <w:rsid w:val="00843F04"/>
    <w:rsid w:val="00847B69"/>
    <w:rsid w:val="00847D6D"/>
    <w:rsid w:val="00847F69"/>
    <w:rsid w:val="00850056"/>
    <w:rsid w:val="00850C47"/>
    <w:rsid w:val="0085198F"/>
    <w:rsid w:val="008520B9"/>
    <w:rsid w:val="00852401"/>
    <w:rsid w:val="00852C8F"/>
    <w:rsid w:val="00852CB0"/>
    <w:rsid w:val="00855972"/>
    <w:rsid w:val="00855D69"/>
    <w:rsid w:val="00855DA2"/>
    <w:rsid w:val="00857040"/>
    <w:rsid w:val="00860347"/>
    <w:rsid w:val="008612E0"/>
    <w:rsid w:val="00862BE6"/>
    <w:rsid w:val="00865CDA"/>
    <w:rsid w:val="008660CD"/>
    <w:rsid w:val="00866AE4"/>
    <w:rsid w:val="008701E5"/>
    <w:rsid w:val="00870FBC"/>
    <w:rsid w:val="0087354A"/>
    <w:rsid w:val="0087377A"/>
    <w:rsid w:val="008740D1"/>
    <w:rsid w:val="00874827"/>
    <w:rsid w:val="00875636"/>
    <w:rsid w:val="008757B3"/>
    <w:rsid w:val="00877C1B"/>
    <w:rsid w:val="00880EB2"/>
    <w:rsid w:val="00880F90"/>
    <w:rsid w:val="0088140C"/>
    <w:rsid w:val="00882634"/>
    <w:rsid w:val="00883038"/>
    <w:rsid w:val="00885380"/>
    <w:rsid w:val="00885C6C"/>
    <w:rsid w:val="008861A4"/>
    <w:rsid w:val="008862D2"/>
    <w:rsid w:val="00891E4A"/>
    <w:rsid w:val="00891EF3"/>
    <w:rsid w:val="008957B8"/>
    <w:rsid w:val="00895C5B"/>
    <w:rsid w:val="008966AC"/>
    <w:rsid w:val="008A09F4"/>
    <w:rsid w:val="008A1C07"/>
    <w:rsid w:val="008A1D6A"/>
    <w:rsid w:val="008A227F"/>
    <w:rsid w:val="008A2C50"/>
    <w:rsid w:val="008A2E79"/>
    <w:rsid w:val="008A3E01"/>
    <w:rsid w:val="008A44FA"/>
    <w:rsid w:val="008A72AC"/>
    <w:rsid w:val="008AD108"/>
    <w:rsid w:val="008B1058"/>
    <w:rsid w:val="008B3B3F"/>
    <w:rsid w:val="008B59B9"/>
    <w:rsid w:val="008C1077"/>
    <w:rsid w:val="008C1413"/>
    <w:rsid w:val="008C1A4B"/>
    <w:rsid w:val="008C2DE9"/>
    <w:rsid w:val="008C3E63"/>
    <w:rsid w:val="008C3EEF"/>
    <w:rsid w:val="008C40F8"/>
    <w:rsid w:val="008C4F36"/>
    <w:rsid w:val="008C555F"/>
    <w:rsid w:val="008C74EA"/>
    <w:rsid w:val="008D0E0F"/>
    <w:rsid w:val="008D20C4"/>
    <w:rsid w:val="008D321E"/>
    <w:rsid w:val="008D5C87"/>
    <w:rsid w:val="008D772F"/>
    <w:rsid w:val="008D7A0E"/>
    <w:rsid w:val="008E030D"/>
    <w:rsid w:val="008E0EE5"/>
    <w:rsid w:val="008E22B7"/>
    <w:rsid w:val="008E28CD"/>
    <w:rsid w:val="008E36FA"/>
    <w:rsid w:val="008E69B4"/>
    <w:rsid w:val="008E7E42"/>
    <w:rsid w:val="008F075D"/>
    <w:rsid w:val="008F5402"/>
    <w:rsid w:val="008F7FEF"/>
    <w:rsid w:val="009000C7"/>
    <w:rsid w:val="00900A4C"/>
    <w:rsid w:val="009012C1"/>
    <w:rsid w:val="00901813"/>
    <w:rsid w:val="00901A5B"/>
    <w:rsid w:val="00903BC2"/>
    <w:rsid w:val="00906D68"/>
    <w:rsid w:val="00910357"/>
    <w:rsid w:val="00910AB0"/>
    <w:rsid w:val="00911700"/>
    <w:rsid w:val="00914471"/>
    <w:rsid w:val="009146E9"/>
    <w:rsid w:val="00915CD1"/>
    <w:rsid w:val="00916C4F"/>
    <w:rsid w:val="00916CBE"/>
    <w:rsid w:val="00916FE1"/>
    <w:rsid w:val="009201A7"/>
    <w:rsid w:val="00921DF5"/>
    <w:rsid w:val="00921F35"/>
    <w:rsid w:val="00923C11"/>
    <w:rsid w:val="009246EB"/>
    <w:rsid w:val="0092500D"/>
    <w:rsid w:val="00925313"/>
    <w:rsid w:val="00927026"/>
    <w:rsid w:val="009339FB"/>
    <w:rsid w:val="00934373"/>
    <w:rsid w:val="0093587E"/>
    <w:rsid w:val="00936B6F"/>
    <w:rsid w:val="00936EE4"/>
    <w:rsid w:val="00937ECC"/>
    <w:rsid w:val="0094163F"/>
    <w:rsid w:val="00942116"/>
    <w:rsid w:val="009429CE"/>
    <w:rsid w:val="00945682"/>
    <w:rsid w:val="00947682"/>
    <w:rsid w:val="0094796F"/>
    <w:rsid w:val="00950125"/>
    <w:rsid w:val="009515E7"/>
    <w:rsid w:val="00952D56"/>
    <w:rsid w:val="009541BF"/>
    <w:rsid w:val="0095532E"/>
    <w:rsid w:val="009608F4"/>
    <w:rsid w:val="00961DC7"/>
    <w:rsid w:val="00964606"/>
    <w:rsid w:val="00966C71"/>
    <w:rsid w:val="0097182E"/>
    <w:rsid w:val="00972407"/>
    <w:rsid w:val="00974F58"/>
    <w:rsid w:val="0097593C"/>
    <w:rsid w:val="0098043C"/>
    <w:rsid w:val="00981BEB"/>
    <w:rsid w:val="0098333D"/>
    <w:rsid w:val="00984A30"/>
    <w:rsid w:val="00984CC7"/>
    <w:rsid w:val="00985852"/>
    <w:rsid w:val="009876A7"/>
    <w:rsid w:val="00990993"/>
    <w:rsid w:val="00990D48"/>
    <w:rsid w:val="00991CAD"/>
    <w:rsid w:val="00992597"/>
    <w:rsid w:val="0099361A"/>
    <w:rsid w:val="00995865"/>
    <w:rsid w:val="00996BD3"/>
    <w:rsid w:val="009A0C7A"/>
    <w:rsid w:val="009A38A5"/>
    <w:rsid w:val="009A44B4"/>
    <w:rsid w:val="009A49FE"/>
    <w:rsid w:val="009A6449"/>
    <w:rsid w:val="009A6B3B"/>
    <w:rsid w:val="009B0716"/>
    <w:rsid w:val="009B23AA"/>
    <w:rsid w:val="009B23EA"/>
    <w:rsid w:val="009B2931"/>
    <w:rsid w:val="009C1B45"/>
    <w:rsid w:val="009C20E2"/>
    <w:rsid w:val="009C45D6"/>
    <w:rsid w:val="009C47F5"/>
    <w:rsid w:val="009C486F"/>
    <w:rsid w:val="009C4A62"/>
    <w:rsid w:val="009C576F"/>
    <w:rsid w:val="009C616E"/>
    <w:rsid w:val="009C6854"/>
    <w:rsid w:val="009C73D3"/>
    <w:rsid w:val="009C79E4"/>
    <w:rsid w:val="009D13C8"/>
    <w:rsid w:val="009D3274"/>
    <w:rsid w:val="009D38EC"/>
    <w:rsid w:val="009D5215"/>
    <w:rsid w:val="009D537A"/>
    <w:rsid w:val="009D53CE"/>
    <w:rsid w:val="009E0D1A"/>
    <w:rsid w:val="009E18F6"/>
    <w:rsid w:val="009E21AB"/>
    <w:rsid w:val="009E404E"/>
    <w:rsid w:val="009E6B7D"/>
    <w:rsid w:val="009F1CB7"/>
    <w:rsid w:val="009F32F4"/>
    <w:rsid w:val="009F38F8"/>
    <w:rsid w:val="009F3E6D"/>
    <w:rsid w:val="009F412D"/>
    <w:rsid w:val="009F43EA"/>
    <w:rsid w:val="009F54DE"/>
    <w:rsid w:val="009F7263"/>
    <w:rsid w:val="00A01645"/>
    <w:rsid w:val="00A052FD"/>
    <w:rsid w:val="00A0642C"/>
    <w:rsid w:val="00A06462"/>
    <w:rsid w:val="00A0648F"/>
    <w:rsid w:val="00A10B4B"/>
    <w:rsid w:val="00A11654"/>
    <w:rsid w:val="00A13355"/>
    <w:rsid w:val="00A1549B"/>
    <w:rsid w:val="00A15902"/>
    <w:rsid w:val="00A15FD3"/>
    <w:rsid w:val="00A21524"/>
    <w:rsid w:val="00A2197A"/>
    <w:rsid w:val="00A22157"/>
    <w:rsid w:val="00A22BFB"/>
    <w:rsid w:val="00A230DD"/>
    <w:rsid w:val="00A239D2"/>
    <w:rsid w:val="00A245E7"/>
    <w:rsid w:val="00A24E87"/>
    <w:rsid w:val="00A2777A"/>
    <w:rsid w:val="00A312DB"/>
    <w:rsid w:val="00A32519"/>
    <w:rsid w:val="00A3460E"/>
    <w:rsid w:val="00A361A0"/>
    <w:rsid w:val="00A36666"/>
    <w:rsid w:val="00A37034"/>
    <w:rsid w:val="00A37564"/>
    <w:rsid w:val="00A4033C"/>
    <w:rsid w:val="00A40FEE"/>
    <w:rsid w:val="00A42735"/>
    <w:rsid w:val="00A44628"/>
    <w:rsid w:val="00A477F9"/>
    <w:rsid w:val="00A503F4"/>
    <w:rsid w:val="00A5097C"/>
    <w:rsid w:val="00A53605"/>
    <w:rsid w:val="00A536F4"/>
    <w:rsid w:val="00A5595A"/>
    <w:rsid w:val="00A56C43"/>
    <w:rsid w:val="00A61DDB"/>
    <w:rsid w:val="00A627BF"/>
    <w:rsid w:val="00A6355C"/>
    <w:rsid w:val="00A65F1C"/>
    <w:rsid w:val="00A66FDC"/>
    <w:rsid w:val="00A67139"/>
    <w:rsid w:val="00A674FD"/>
    <w:rsid w:val="00A67969"/>
    <w:rsid w:val="00A705DC"/>
    <w:rsid w:val="00A7060C"/>
    <w:rsid w:val="00A72F2F"/>
    <w:rsid w:val="00A74A6C"/>
    <w:rsid w:val="00A7562C"/>
    <w:rsid w:val="00A78DB4"/>
    <w:rsid w:val="00A81236"/>
    <w:rsid w:val="00A816D3"/>
    <w:rsid w:val="00A81D4E"/>
    <w:rsid w:val="00A81F4B"/>
    <w:rsid w:val="00A8376A"/>
    <w:rsid w:val="00A83D87"/>
    <w:rsid w:val="00A84D50"/>
    <w:rsid w:val="00A85688"/>
    <w:rsid w:val="00A85978"/>
    <w:rsid w:val="00A85ABE"/>
    <w:rsid w:val="00A90536"/>
    <w:rsid w:val="00A90DBA"/>
    <w:rsid w:val="00A90F55"/>
    <w:rsid w:val="00A92E16"/>
    <w:rsid w:val="00A96C67"/>
    <w:rsid w:val="00A97D40"/>
    <w:rsid w:val="00AA1C53"/>
    <w:rsid w:val="00AA53E7"/>
    <w:rsid w:val="00AA6A00"/>
    <w:rsid w:val="00AA713D"/>
    <w:rsid w:val="00AA7A81"/>
    <w:rsid w:val="00AB0108"/>
    <w:rsid w:val="00AB0484"/>
    <w:rsid w:val="00AB13F6"/>
    <w:rsid w:val="00AB2A19"/>
    <w:rsid w:val="00AB4AED"/>
    <w:rsid w:val="00AB554E"/>
    <w:rsid w:val="00AB55DE"/>
    <w:rsid w:val="00AB6332"/>
    <w:rsid w:val="00AB7245"/>
    <w:rsid w:val="00AC31E9"/>
    <w:rsid w:val="00AC50E0"/>
    <w:rsid w:val="00AC778C"/>
    <w:rsid w:val="00AC7A37"/>
    <w:rsid w:val="00AD2E75"/>
    <w:rsid w:val="00AD36A3"/>
    <w:rsid w:val="00AD4F9B"/>
    <w:rsid w:val="00AD4FB4"/>
    <w:rsid w:val="00AD5A70"/>
    <w:rsid w:val="00AD682E"/>
    <w:rsid w:val="00AD7220"/>
    <w:rsid w:val="00AE0ECC"/>
    <w:rsid w:val="00AE0FD3"/>
    <w:rsid w:val="00AE10A3"/>
    <w:rsid w:val="00AE1B4B"/>
    <w:rsid w:val="00AE54BF"/>
    <w:rsid w:val="00AE6157"/>
    <w:rsid w:val="00AE624F"/>
    <w:rsid w:val="00AE75AE"/>
    <w:rsid w:val="00AF1CED"/>
    <w:rsid w:val="00AF1FC0"/>
    <w:rsid w:val="00AF1FC4"/>
    <w:rsid w:val="00AF2613"/>
    <w:rsid w:val="00AF35B6"/>
    <w:rsid w:val="00AF4106"/>
    <w:rsid w:val="00AF4C05"/>
    <w:rsid w:val="00AF4DA1"/>
    <w:rsid w:val="00B02743"/>
    <w:rsid w:val="00B03B46"/>
    <w:rsid w:val="00B0720B"/>
    <w:rsid w:val="00B07400"/>
    <w:rsid w:val="00B10CF7"/>
    <w:rsid w:val="00B113B0"/>
    <w:rsid w:val="00B11567"/>
    <w:rsid w:val="00B12F71"/>
    <w:rsid w:val="00B13C2F"/>
    <w:rsid w:val="00B15CE2"/>
    <w:rsid w:val="00B168CC"/>
    <w:rsid w:val="00B16E84"/>
    <w:rsid w:val="00B17E04"/>
    <w:rsid w:val="00B2056A"/>
    <w:rsid w:val="00B20FCE"/>
    <w:rsid w:val="00B2466B"/>
    <w:rsid w:val="00B25939"/>
    <w:rsid w:val="00B26F9E"/>
    <w:rsid w:val="00B27D48"/>
    <w:rsid w:val="00B313E5"/>
    <w:rsid w:val="00B31CD9"/>
    <w:rsid w:val="00B32AD8"/>
    <w:rsid w:val="00B3379B"/>
    <w:rsid w:val="00B337CB"/>
    <w:rsid w:val="00B33DB3"/>
    <w:rsid w:val="00B36475"/>
    <w:rsid w:val="00B36804"/>
    <w:rsid w:val="00B373C1"/>
    <w:rsid w:val="00B402FC"/>
    <w:rsid w:val="00B41EBA"/>
    <w:rsid w:val="00B42AF3"/>
    <w:rsid w:val="00B45F61"/>
    <w:rsid w:val="00B50923"/>
    <w:rsid w:val="00B50FF5"/>
    <w:rsid w:val="00B527BE"/>
    <w:rsid w:val="00B528FD"/>
    <w:rsid w:val="00B53789"/>
    <w:rsid w:val="00B537BC"/>
    <w:rsid w:val="00B53A61"/>
    <w:rsid w:val="00B53F8E"/>
    <w:rsid w:val="00B577F6"/>
    <w:rsid w:val="00B57833"/>
    <w:rsid w:val="00B61AEA"/>
    <w:rsid w:val="00B62C8A"/>
    <w:rsid w:val="00B62C9B"/>
    <w:rsid w:val="00B630DF"/>
    <w:rsid w:val="00B63840"/>
    <w:rsid w:val="00B67EC0"/>
    <w:rsid w:val="00B709AB"/>
    <w:rsid w:val="00B72516"/>
    <w:rsid w:val="00B73D6C"/>
    <w:rsid w:val="00B74610"/>
    <w:rsid w:val="00B76A82"/>
    <w:rsid w:val="00B76F7B"/>
    <w:rsid w:val="00B77443"/>
    <w:rsid w:val="00B77590"/>
    <w:rsid w:val="00B77965"/>
    <w:rsid w:val="00B8233C"/>
    <w:rsid w:val="00B825BC"/>
    <w:rsid w:val="00B83D89"/>
    <w:rsid w:val="00B83EC1"/>
    <w:rsid w:val="00B848ED"/>
    <w:rsid w:val="00B85B52"/>
    <w:rsid w:val="00B86008"/>
    <w:rsid w:val="00B861EE"/>
    <w:rsid w:val="00B86D8A"/>
    <w:rsid w:val="00B87DC0"/>
    <w:rsid w:val="00B930AA"/>
    <w:rsid w:val="00B9396B"/>
    <w:rsid w:val="00B93FD7"/>
    <w:rsid w:val="00B94A32"/>
    <w:rsid w:val="00B967AD"/>
    <w:rsid w:val="00B96E6B"/>
    <w:rsid w:val="00B972A9"/>
    <w:rsid w:val="00BA6E7C"/>
    <w:rsid w:val="00BB1608"/>
    <w:rsid w:val="00BB230E"/>
    <w:rsid w:val="00BB2697"/>
    <w:rsid w:val="00BB2A1B"/>
    <w:rsid w:val="00BB2BAA"/>
    <w:rsid w:val="00BB344C"/>
    <w:rsid w:val="00BB348F"/>
    <w:rsid w:val="00BB3919"/>
    <w:rsid w:val="00BB3AC4"/>
    <w:rsid w:val="00BB5FF4"/>
    <w:rsid w:val="00BB6A63"/>
    <w:rsid w:val="00BB6BCC"/>
    <w:rsid w:val="00BC5D5B"/>
    <w:rsid w:val="00BC6230"/>
    <w:rsid w:val="00BC7E2A"/>
    <w:rsid w:val="00BD02B5"/>
    <w:rsid w:val="00BD1B12"/>
    <w:rsid w:val="00BD254D"/>
    <w:rsid w:val="00BD3541"/>
    <w:rsid w:val="00BD441F"/>
    <w:rsid w:val="00BD6067"/>
    <w:rsid w:val="00BD699F"/>
    <w:rsid w:val="00BD7EE1"/>
    <w:rsid w:val="00BE1A09"/>
    <w:rsid w:val="00BE2306"/>
    <w:rsid w:val="00BE2DA0"/>
    <w:rsid w:val="00BE3162"/>
    <w:rsid w:val="00BE3857"/>
    <w:rsid w:val="00BE58FF"/>
    <w:rsid w:val="00BE7987"/>
    <w:rsid w:val="00BF070B"/>
    <w:rsid w:val="00BF1059"/>
    <w:rsid w:val="00BF2BF2"/>
    <w:rsid w:val="00BF2D78"/>
    <w:rsid w:val="00BF3B7C"/>
    <w:rsid w:val="00BF4248"/>
    <w:rsid w:val="00BF5191"/>
    <w:rsid w:val="00BF6776"/>
    <w:rsid w:val="00BF6FBB"/>
    <w:rsid w:val="00C000E2"/>
    <w:rsid w:val="00C0515F"/>
    <w:rsid w:val="00C05792"/>
    <w:rsid w:val="00C06CA7"/>
    <w:rsid w:val="00C1116A"/>
    <w:rsid w:val="00C117A5"/>
    <w:rsid w:val="00C12B57"/>
    <w:rsid w:val="00C14538"/>
    <w:rsid w:val="00C16816"/>
    <w:rsid w:val="00C16B47"/>
    <w:rsid w:val="00C172E9"/>
    <w:rsid w:val="00C228CE"/>
    <w:rsid w:val="00C2341D"/>
    <w:rsid w:val="00C244A2"/>
    <w:rsid w:val="00C24EEB"/>
    <w:rsid w:val="00C24FEE"/>
    <w:rsid w:val="00C28EA5"/>
    <w:rsid w:val="00C30FF6"/>
    <w:rsid w:val="00C334CA"/>
    <w:rsid w:val="00C33BFD"/>
    <w:rsid w:val="00C360FB"/>
    <w:rsid w:val="00C37224"/>
    <w:rsid w:val="00C37363"/>
    <w:rsid w:val="00C43310"/>
    <w:rsid w:val="00C44107"/>
    <w:rsid w:val="00C45587"/>
    <w:rsid w:val="00C45BDC"/>
    <w:rsid w:val="00C46C0A"/>
    <w:rsid w:val="00C46EFC"/>
    <w:rsid w:val="00C4765C"/>
    <w:rsid w:val="00C52E56"/>
    <w:rsid w:val="00C63016"/>
    <w:rsid w:val="00C63F7E"/>
    <w:rsid w:val="00C643B7"/>
    <w:rsid w:val="00C665A7"/>
    <w:rsid w:val="00C66C73"/>
    <w:rsid w:val="00C6752C"/>
    <w:rsid w:val="00C70220"/>
    <w:rsid w:val="00C72C3F"/>
    <w:rsid w:val="00C73064"/>
    <w:rsid w:val="00C74188"/>
    <w:rsid w:val="00C74BDD"/>
    <w:rsid w:val="00C75665"/>
    <w:rsid w:val="00C76659"/>
    <w:rsid w:val="00C76B86"/>
    <w:rsid w:val="00C804E1"/>
    <w:rsid w:val="00C809E9"/>
    <w:rsid w:val="00C822F2"/>
    <w:rsid w:val="00C82437"/>
    <w:rsid w:val="00C82FC9"/>
    <w:rsid w:val="00C8302D"/>
    <w:rsid w:val="00C84346"/>
    <w:rsid w:val="00C84424"/>
    <w:rsid w:val="00C8614D"/>
    <w:rsid w:val="00C86C7E"/>
    <w:rsid w:val="00C90D79"/>
    <w:rsid w:val="00C94D57"/>
    <w:rsid w:val="00C96366"/>
    <w:rsid w:val="00C9675A"/>
    <w:rsid w:val="00CA0E72"/>
    <w:rsid w:val="00CA2059"/>
    <w:rsid w:val="00CA3C32"/>
    <w:rsid w:val="00CA4B89"/>
    <w:rsid w:val="00CA5840"/>
    <w:rsid w:val="00CA6620"/>
    <w:rsid w:val="00CA6A57"/>
    <w:rsid w:val="00CA6DDF"/>
    <w:rsid w:val="00CB1446"/>
    <w:rsid w:val="00CB1774"/>
    <w:rsid w:val="00CB1C38"/>
    <w:rsid w:val="00CB2077"/>
    <w:rsid w:val="00CB257C"/>
    <w:rsid w:val="00CC149A"/>
    <w:rsid w:val="00CC306A"/>
    <w:rsid w:val="00CC349F"/>
    <w:rsid w:val="00CC34B0"/>
    <w:rsid w:val="00CC434B"/>
    <w:rsid w:val="00CC4EB9"/>
    <w:rsid w:val="00CC56BF"/>
    <w:rsid w:val="00CC59FE"/>
    <w:rsid w:val="00CC614C"/>
    <w:rsid w:val="00CC6399"/>
    <w:rsid w:val="00CC706B"/>
    <w:rsid w:val="00CC78F4"/>
    <w:rsid w:val="00CD10F5"/>
    <w:rsid w:val="00CD125F"/>
    <w:rsid w:val="00CD1440"/>
    <w:rsid w:val="00CD1999"/>
    <w:rsid w:val="00CD1C62"/>
    <w:rsid w:val="00CD1FEB"/>
    <w:rsid w:val="00CD3E5B"/>
    <w:rsid w:val="00CD56F7"/>
    <w:rsid w:val="00CE17E3"/>
    <w:rsid w:val="00CE1F1F"/>
    <w:rsid w:val="00CE6750"/>
    <w:rsid w:val="00CE6AE8"/>
    <w:rsid w:val="00CF0B31"/>
    <w:rsid w:val="00CF1CB3"/>
    <w:rsid w:val="00CF1FF0"/>
    <w:rsid w:val="00CF37B0"/>
    <w:rsid w:val="00CF514C"/>
    <w:rsid w:val="00CF59B8"/>
    <w:rsid w:val="00D0441A"/>
    <w:rsid w:val="00D06397"/>
    <w:rsid w:val="00D065E5"/>
    <w:rsid w:val="00D15721"/>
    <w:rsid w:val="00D16314"/>
    <w:rsid w:val="00D17FAE"/>
    <w:rsid w:val="00D2002B"/>
    <w:rsid w:val="00D20E7F"/>
    <w:rsid w:val="00D21A0C"/>
    <w:rsid w:val="00D24948"/>
    <w:rsid w:val="00D24D1F"/>
    <w:rsid w:val="00D261BD"/>
    <w:rsid w:val="00D2766F"/>
    <w:rsid w:val="00D31307"/>
    <w:rsid w:val="00D328E0"/>
    <w:rsid w:val="00D33762"/>
    <w:rsid w:val="00D34EC0"/>
    <w:rsid w:val="00D36E99"/>
    <w:rsid w:val="00D41360"/>
    <w:rsid w:val="00D41543"/>
    <w:rsid w:val="00D429B6"/>
    <w:rsid w:val="00D4349E"/>
    <w:rsid w:val="00D45347"/>
    <w:rsid w:val="00D502B2"/>
    <w:rsid w:val="00D515F2"/>
    <w:rsid w:val="00D54DCF"/>
    <w:rsid w:val="00D55C2A"/>
    <w:rsid w:val="00D560AA"/>
    <w:rsid w:val="00D56683"/>
    <w:rsid w:val="00D569CE"/>
    <w:rsid w:val="00D6173E"/>
    <w:rsid w:val="00D6325B"/>
    <w:rsid w:val="00D63DDD"/>
    <w:rsid w:val="00D63F8C"/>
    <w:rsid w:val="00D651F3"/>
    <w:rsid w:val="00D657F9"/>
    <w:rsid w:val="00D67A16"/>
    <w:rsid w:val="00D77CC4"/>
    <w:rsid w:val="00D81EB1"/>
    <w:rsid w:val="00D83A98"/>
    <w:rsid w:val="00D8507C"/>
    <w:rsid w:val="00D857C1"/>
    <w:rsid w:val="00D85BB7"/>
    <w:rsid w:val="00D8620B"/>
    <w:rsid w:val="00D866D1"/>
    <w:rsid w:val="00D866EA"/>
    <w:rsid w:val="00D92ECC"/>
    <w:rsid w:val="00D92FCD"/>
    <w:rsid w:val="00D93336"/>
    <w:rsid w:val="00D93636"/>
    <w:rsid w:val="00D949C5"/>
    <w:rsid w:val="00D951B7"/>
    <w:rsid w:val="00D951D7"/>
    <w:rsid w:val="00D959CC"/>
    <w:rsid w:val="00D96793"/>
    <w:rsid w:val="00D97C96"/>
    <w:rsid w:val="00DA0CED"/>
    <w:rsid w:val="00DA0FF7"/>
    <w:rsid w:val="00DA15C8"/>
    <w:rsid w:val="00DA6C6B"/>
    <w:rsid w:val="00DA745C"/>
    <w:rsid w:val="00DB174E"/>
    <w:rsid w:val="00DB2D67"/>
    <w:rsid w:val="00DB3381"/>
    <w:rsid w:val="00DB413D"/>
    <w:rsid w:val="00DB443F"/>
    <w:rsid w:val="00DB5FC1"/>
    <w:rsid w:val="00DB618A"/>
    <w:rsid w:val="00DC0927"/>
    <w:rsid w:val="00DC172B"/>
    <w:rsid w:val="00DC3A1C"/>
    <w:rsid w:val="00DC43FC"/>
    <w:rsid w:val="00DC63A7"/>
    <w:rsid w:val="00DC73A8"/>
    <w:rsid w:val="00DC7727"/>
    <w:rsid w:val="00DC7840"/>
    <w:rsid w:val="00DD0ADA"/>
    <w:rsid w:val="00DD4676"/>
    <w:rsid w:val="00DD4E1A"/>
    <w:rsid w:val="00DD5A0C"/>
    <w:rsid w:val="00DD7D92"/>
    <w:rsid w:val="00DE1C7A"/>
    <w:rsid w:val="00DE2EF3"/>
    <w:rsid w:val="00DE34F0"/>
    <w:rsid w:val="00DE4165"/>
    <w:rsid w:val="00DF139A"/>
    <w:rsid w:val="00DF1885"/>
    <w:rsid w:val="00DF322E"/>
    <w:rsid w:val="00DF6512"/>
    <w:rsid w:val="00DF681C"/>
    <w:rsid w:val="00DF703E"/>
    <w:rsid w:val="00DF78F7"/>
    <w:rsid w:val="00DF7E5C"/>
    <w:rsid w:val="00E00264"/>
    <w:rsid w:val="00E01130"/>
    <w:rsid w:val="00E038C8"/>
    <w:rsid w:val="00E0483C"/>
    <w:rsid w:val="00E07D71"/>
    <w:rsid w:val="00E10038"/>
    <w:rsid w:val="00E10C9F"/>
    <w:rsid w:val="00E123CB"/>
    <w:rsid w:val="00E123D1"/>
    <w:rsid w:val="00E126D5"/>
    <w:rsid w:val="00E12B01"/>
    <w:rsid w:val="00E16A6B"/>
    <w:rsid w:val="00E16E80"/>
    <w:rsid w:val="00E21363"/>
    <w:rsid w:val="00E2365C"/>
    <w:rsid w:val="00E23B4F"/>
    <w:rsid w:val="00E264A9"/>
    <w:rsid w:val="00E2674C"/>
    <w:rsid w:val="00E26928"/>
    <w:rsid w:val="00E27260"/>
    <w:rsid w:val="00E32C81"/>
    <w:rsid w:val="00E35270"/>
    <w:rsid w:val="00E35CA6"/>
    <w:rsid w:val="00E365FB"/>
    <w:rsid w:val="00E37BDC"/>
    <w:rsid w:val="00E37C74"/>
    <w:rsid w:val="00E40441"/>
    <w:rsid w:val="00E413A4"/>
    <w:rsid w:val="00E42516"/>
    <w:rsid w:val="00E43CFC"/>
    <w:rsid w:val="00E46BE4"/>
    <w:rsid w:val="00E47C19"/>
    <w:rsid w:val="00E524B0"/>
    <w:rsid w:val="00E52936"/>
    <w:rsid w:val="00E53AA8"/>
    <w:rsid w:val="00E5425C"/>
    <w:rsid w:val="00E54966"/>
    <w:rsid w:val="00E54EDC"/>
    <w:rsid w:val="00E558CC"/>
    <w:rsid w:val="00E56875"/>
    <w:rsid w:val="00E576A5"/>
    <w:rsid w:val="00E57976"/>
    <w:rsid w:val="00E57CF4"/>
    <w:rsid w:val="00E61BDC"/>
    <w:rsid w:val="00E63FE2"/>
    <w:rsid w:val="00E64911"/>
    <w:rsid w:val="00E66AD7"/>
    <w:rsid w:val="00E66BBA"/>
    <w:rsid w:val="00E7051E"/>
    <w:rsid w:val="00E70695"/>
    <w:rsid w:val="00E711D8"/>
    <w:rsid w:val="00E71C0F"/>
    <w:rsid w:val="00E72146"/>
    <w:rsid w:val="00E7274D"/>
    <w:rsid w:val="00E73A45"/>
    <w:rsid w:val="00E74C80"/>
    <w:rsid w:val="00E74CF3"/>
    <w:rsid w:val="00E76AB2"/>
    <w:rsid w:val="00E76FF8"/>
    <w:rsid w:val="00E8106B"/>
    <w:rsid w:val="00E81466"/>
    <w:rsid w:val="00E81DF6"/>
    <w:rsid w:val="00E868C0"/>
    <w:rsid w:val="00E86FF3"/>
    <w:rsid w:val="00E879B0"/>
    <w:rsid w:val="00E87D9E"/>
    <w:rsid w:val="00E90BAD"/>
    <w:rsid w:val="00E93E80"/>
    <w:rsid w:val="00E94560"/>
    <w:rsid w:val="00E964B2"/>
    <w:rsid w:val="00EA025E"/>
    <w:rsid w:val="00EA0C80"/>
    <w:rsid w:val="00EA28B3"/>
    <w:rsid w:val="00EA30F7"/>
    <w:rsid w:val="00EA47E5"/>
    <w:rsid w:val="00EB0F3A"/>
    <w:rsid w:val="00EB1339"/>
    <w:rsid w:val="00EB1C93"/>
    <w:rsid w:val="00EB3B94"/>
    <w:rsid w:val="00EB4640"/>
    <w:rsid w:val="00EB5710"/>
    <w:rsid w:val="00EB5ABA"/>
    <w:rsid w:val="00EB65D1"/>
    <w:rsid w:val="00EB7C91"/>
    <w:rsid w:val="00EC0764"/>
    <w:rsid w:val="00EC1F20"/>
    <w:rsid w:val="00EC239A"/>
    <w:rsid w:val="00EC596B"/>
    <w:rsid w:val="00EC5A24"/>
    <w:rsid w:val="00EC60C5"/>
    <w:rsid w:val="00EC625E"/>
    <w:rsid w:val="00EC6AD2"/>
    <w:rsid w:val="00ED0318"/>
    <w:rsid w:val="00ED4816"/>
    <w:rsid w:val="00ED4E53"/>
    <w:rsid w:val="00ED5AC3"/>
    <w:rsid w:val="00ED5FA5"/>
    <w:rsid w:val="00ED6E5E"/>
    <w:rsid w:val="00EE16E3"/>
    <w:rsid w:val="00EE1A14"/>
    <w:rsid w:val="00EE5065"/>
    <w:rsid w:val="00EE655D"/>
    <w:rsid w:val="00EE6F39"/>
    <w:rsid w:val="00EF1365"/>
    <w:rsid w:val="00EF2B27"/>
    <w:rsid w:val="00EF3A28"/>
    <w:rsid w:val="00F00787"/>
    <w:rsid w:val="00F00CF8"/>
    <w:rsid w:val="00F01112"/>
    <w:rsid w:val="00F01455"/>
    <w:rsid w:val="00F0271F"/>
    <w:rsid w:val="00F04BC7"/>
    <w:rsid w:val="00F0594F"/>
    <w:rsid w:val="00F06078"/>
    <w:rsid w:val="00F07D9D"/>
    <w:rsid w:val="00F07EFE"/>
    <w:rsid w:val="00F10418"/>
    <w:rsid w:val="00F10551"/>
    <w:rsid w:val="00F123D2"/>
    <w:rsid w:val="00F126A2"/>
    <w:rsid w:val="00F13F3D"/>
    <w:rsid w:val="00F173DE"/>
    <w:rsid w:val="00F17F47"/>
    <w:rsid w:val="00F22D76"/>
    <w:rsid w:val="00F2382B"/>
    <w:rsid w:val="00F246A5"/>
    <w:rsid w:val="00F249AA"/>
    <w:rsid w:val="00F2531E"/>
    <w:rsid w:val="00F2555E"/>
    <w:rsid w:val="00F27524"/>
    <w:rsid w:val="00F35AD1"/>
    <w:rsid w:val="00F35DAD"/>
    <w:rsid w:val="00F404A1"/>
    <w:rsid w:val="00F432E5"/>
    <w:rsid w:val="00F4529C"/>
    <w:rsid w:val="00F4672E"/>
    <w:rsid w:val="00F4794D"/>
    <w:rsid w:val="00F51839"/>
    <w:rsid w:val="00F51D19"/>
    <w:rsid w:val="00F51FB4"/>
    <w:rsid w:val="00F53F0B"/>
    <w:rsid w:val="00F548E5"/>
    <w:rsid w:val="00F55442"/>
    <w:rsid w:val="00F570C3"/>
    <w:rsid w:val="00F57B87"/>
    <w:rsid w:val="00F605E0"/>
    <w:rsid w:val="00F607CE"/>
    <w:rsid w:val="00F61DB0"/>
    <w:rsid w:val="00F61FF1"/>
    <w:rsid w:val="00F65FC1"/>
    <w:rsid w:val="00F67062"/>
    <w:rsid w:val="00F7072A"/>
    <w:rsid w:val="00F7118D"/>
    <w:rsid w:val="00F72296"/>
    <w:rsid w:val="00F72833"/>
    <w:rsid w:val="00F737C6"/>
    <w:rsid w:val="00F73ADD"/>
    <w:rsid w:val="00F77915"/>
    <w:rsid w:val="00F80324"/>
    <w:rsid w:val="00F8050A"/>
    <w:rsid w:val="00F80C55"/>
    <w:rsid w:val="00F80CB4"/>
    <w:rsid w:val="00F81710"/>
    <w:rsid w:val="00F81739"/>
    <w:rsid w:val="00F83276"/>
    <w:rsid w:val="00F8349F"/>
    <w:rsid w:val="00F839BC"/>
    <w:rsid w:val="00F8736A"/>
    <w:rsid w:val="00F87B69"/>
    <w:rsid w:val="00F88104"/>
    <w:rsid w:val="00F93CC6"/>
    <w:rsid w:val="00F953C4"/>
    <w:rsid w:val="00F95B01"/>
    <w:rsid w:val="00F969E9"/>
    <w:rsid w:val="00F97B19"/>
    <w:rsid w:val="00FA0669"/>
    <w:rsid w:val="00FA223D"/>
    <w:rsid w:val="00FA25E3"/>
    <w:rsid w:val="00FA5B0A"/>
    <w:rsid w:val="00FA6314"/>
    <w:rsid w:val="00FA6FD6"/>
    <w:rsid w:val="00FA7707"/>
    <w:rsid w:val="00FA77F2"/>
    <w:rsid w:val="00FA79F9"/>
    <w:rsid w:val="00FA7BCD"/>
    <w:rsid w:val="00FB1BCF"/>
    <w:rsid w:val="00FB2720"/>
    <w:rsid w:val="00FB2FD5"/>
    <w:rsid w:val="00FB6BEF"/>
    <w:rsid w:val="00FC21FE"/>
    <w:rsid w:val="00FC5194"/>
    <w:rsid w:val="00FD27B6"/>
    <w:rsid w:val="00FD2FDB"/>
    <w:rsid w:val="00FD5EE2"/>
    <w:rsid w:val="00FD7ABB"/>
    <w:rsid w:val="00FE20AE"/>
    <w:rsid w:val="00FE35FC"/>
    <w:rsid w:val="00FE42E3"/>
    <w:rsid w:val="00FE6272"/>
    <w:rsid w:val="00FE7823"/>
    <w:rsid w:val="00FF1D58"/>
    <w:rsid w:val="00FF1DCC"/>
    <w:rsid w:val="00FF374D"/>
    <w:rsid w:val="00FF4A92"/>
    <w:rsid w:val="00FF51A4"/>
    <w:rsid w:val="00FF521E"/>
    <w:rsid w:val="012A91F2"/>
    <w:rsid w:val="012FA534"/>
    <w:rsid w:val="0161D7DD"/>
    <w:rsid w:val="016E216E"/>
    <w:rsid w:val="01B7CCAA"/>
    <w:rsid w:val="01D32E19"/>
    <w:rsid w:val="01D500B0"/>
    <w:rsid w:val="01D6E8E3"/>
    <w:rsid w:val="01DA7FFA"/>
    <w:rsid w:val="01F5CEB7"/>
    <w:rsid w:val="020B4DF6"/>
    <w:rsid w:val="022F0D7C"/>
    <w:rsid w:val="02C66253"/>
    <w:rsid w:val="02D75681"/>
    <w:rsid w:val="03027413"/>
    <w:rsid w:val="03221889"/>
    <w:rsid w:val="032612C2"/>
    <w:rsid w:val="03478CD7"/>
    <w:rsid w:val="0355158E"/>
    <w:rsid w:val="0378146F"/>
    <w:rsid w:val="03DFD1D9"/>
    <w:rsid w:val="0422E315"/>
    <w:rsid w:val="04385626"/>
    <w:rsid w:val="046E1FB2"/>
    <w:rsid w:val="049408B6"/>
    <w:rsid w:val="050EF0CF"/>
    <w:rsid w:val="05303870"/>
    <w:rsid w:val="058CD9B9"/>
    <w:rsid w:val="05ADDB1A"/>
    <w:rsid w:val="05B45AAA"/>
    <w:rsid w:val="05B5E8C1"/>
    <w:rsid w:val="06042512"/>
    <w:rsid w:val="063C3078"/>
    <w:rsid w:val="064A1D81"/>
    <w:rsid w:val="067D7E40"/>
    <w:rsid w:val="06870296"/>
    <w:rsid w:val="06B4792E"/>
    <w:rsid w:val="07032F4D"/>
    <w:rsid w:val="07315340"/>
    <w:rsid w:val="0749AB7B"/>
    <w:rsid w:val="0749B304"/>
    <w:rsid w:val="076AA6BB"/>
    <w:rsid w:val="07837110"/>
    <w:rsid w:val="0785268F"/>
    <w:rsid w:val="0791328F"/>
    <w:rsid w:val="0791DCF1"/>
    <w:rsid w:val="0795D0E4"/>
    <w:rsid w:val="07D49771"/>
    <w:rsid w:val="0806B44E"/>
    <w:rsid w:val="082AFAE9"/>
    <w:rsid w:val="0859D84F"/>
    <w:rsid w:val="086B6556"/>
    <w:rsid w:val="08C8E28C"/>
    <w:rsid w:val="08E57BDC"/>
    <w:rsid w:val="08EAD2F1"/>
    <w:rsid w:val="08F250BD"/>
    <w:rsid w:val="090008E8"/>
    <w:rsid w:val="09070827"/>
    <w:rsid w:val="0933F97E"/>
    <w:rsid w:val="093DD01E"/>
    <w:rsid w:val="0960CBF9"/>
    <w:rsid w:val="09F46D7D"/>
    <w:rsid w:val="09FA2B52"/>
    <w:rsid w:val="0A17ED18"/>
    <w:rsid w:val="0A56EE0C"/>
    <w:rsid w:val="0A814C3D"/>
    <w:rsid w:val="0A922D02"/>
    <w:rsid w:val="0AA5767F"/>
    <w:rsid w:val="0AC3A707"/>
    <w:rsid w:val="0AEA4D0A"/>
    <w:rsid w:val="0B00DFE9"/>
    <w:rsid w:val="0B1D425D"/>
    <w:rsid w:val="0B78ED9E"/>
    <w:rsid w:val="0B7FA9C1"/>
    <w:rsid w:val="0BA276EF"/>
    <w:rsid w:val="0C1EE8B2"/>
    <w:rsid w:val="0C4FA8D5"/>
    <w:rsid w:val="0C58C530"/>
    <w:rsid w:val="0C64A502"/>
    <w:rsid w:val="0CADDDA3"/>
    <w:rsid w:val="0CB191BA"/>
    <w:rsid w:val="0CBD18C6"/>
    <w:rsid w:val="0CF767BD"/>
    <w:rsid w:val="0D69A52A"/>
    <w:rsid w:val="0D77A35B"/>
    <w:rsid w:val="0D83C865"/>
    <w:rsid w:val="0DA38507"/>
    <w:rsid w:val="0DA3AB37"/>
    <w:rsid w:val="0DA592E7"/>
    <w:rsid w:val="0E0BC69D"/>
    <w:rsid w:val="0E217BA4"/>
    <w:rsid w:val="0E4B55EB"/>
    <w:rsid w:val="0E5689A7"/>
    <w:rsid w:val="0E7BBC98"/>
    <w:rsid w:val="0EC7DEA0"/>
    <w:rsid w:val="0ECBAFFD"/>
    <w:rsid w:val="0ECD951F"/>
    <w:rsid w:val="0ECF9EDF"/>
    <w:rsid w:val="0F1A93A2"/>
    <w:rsid w:val="0F6C5452"/>
    <w:rsid w:val="0F94B5D0"/>
    <w:rsid w:val="0F9C62C6"/>
    <w:rsid w:val="1025744D"/>
    <w:rsid w:val="104B3551"/>
    <w:rsid w:val="10617737"/>
    <w:rsid w:val="108BD155"/>
    <w:rsid w:val="109A8B46"/>
    <w:rsid w:val="10BF1AD7"/>
    <w:rsid w:val="10C5E63F"/>
    <w:rsid w:val="10DF0E64"/>
    <w:rsid w:val="10F93CD9"/>
    <w:rsid w:val="115771F4"/>
    <w:rsid w:val="1164F6D3"/>
    <w:rsid w:val="117384F3"/>
    <w:rsid w:val="1178E8E2"/>
    <w:rsid w:val="11C33AD1"/>
    <w:rsid w:val="1216FD4F"/>
    <w:rsid w:val="122EA37D"/>
    <w:rsid w:val="1251C7A6"/>
    <w:rsid w:val="125519B0"/>
    <w:rsid w:val="12784FDB"/>
    <w:rsid w:val="127D97FA"/>
    <w:rsid w:val="128AADE5"/>
    <w:rsid w:val="12AC2F68"/>
    <w:rsid w:val="12E62ACB"/>
    <w:rsid w:val="1308DBC7"/>
    <w:rsid w:val="133FB637"/>
    <w:rsid w:val="137158AF"/>
    <w:rsid w:val="138D264B"/>
    <w:rsid w:val="13DD3C2A"/>
    <w:rsid w:val="13F0EA11"/>
    <w:rsid w:val="13FD9203"/>
    <w:rsid w:val="144173B7"/>
    <w:rsid w:val="1461A59C"/>
    <w:rsid w:val="1464E763"/>
    <w:rsid w:val="148B5E8A"/>
    <w:rsid w:val="149EFBD8"/>
    <w:rsid w:val="14B301DF"/>
    <w:rsid w:val="14D93DFE"/>
    <w:rsid w:val="14EC348D"/>
    <w:rsid w:val="14F513A7"/>
    <w:rsid w:val="14F8E570"/>
    <w:rsid w:val="1512F71A"/>
    <w:rsid w:val="151B8272"/>
    <w:rsid w:val="1575E014"/>
    <w:rsid w:val="158776BD"/>
    <w:rsid w:val="15EAD86F"/>
    <w:rsid w:val="15F4C9EC"/>
    <w:rsid w:val="16095B00"/>
    <w:rsid w:val="16114A2C"/>
    <w:rsid w:val="163ACC39"/>
    <w:rsid w:val="16630C28"/>
    <w:rsid w:val="16C09C8F"/>
    <w:rsid w:val="16E05917"/>
    <w:rsid w:val="16E3EF5B"/>
    <w:rsid w:val="16F84F1B"/>
    <w:rsid w:val="171A75DB"/>
    <w:rsid w:val="173E9DB7"/>
    <w:rsid w:val="175CBFE3"/>
    <w:rsid w:val="1773ED66"/>
    <w:rsid w:val="17811627"/>
    <w:rsid w:val="17FE24C8"/>
    <w:rsid w:val="180DEBF3"/>
    <w:rsid w:val="182DE0D4"/>
    <w:rsid w:val="18511128"/>
    <w:rsid w:val="1858F380"/>
    <w:rsid w:val="187DA71D"/>
    <w:rsid w:val="187E0859"/>
    <w:rsid w:val="18C9636E"/>
    <w:rsid w:val="18D6BF26"/>
    <w:rsid w:val="18D7CA52"/>
    <w:rsid w:val="1908B85B"/>
    <w:rsid w:val="191FC3E0"/>
    <w:rsid w:val="195C5F5A"/>
    <w:rsid w:val="19622E43"/>
    <w:rsid w:val="196833D9"/>
    <w:rsid w:val="197F1B81"/>
    <w:rsid w:val="19858210"/>
    <w:rsid w:val="198F1D0E"/>
    <w:rsid w:val="19BD3BD9"/>
    <w:rsid w:val="19D8E726"/>
    <w:rsid w:val="1A163C24"/>
    <w:rsid w:val="1A2AD729"/>
    <w:rsid w:val="1A30B538"/>
    <w:rsid w:val="1A6E48B9"/>
    <w:rsid w:val="1A831ECF"/>
    <w:rsid w:val="1A8361C0"/>
    <w:rsid w:val="1A93B801"/>
    <w:rsid w:val="1A9CF2FC"/>
    <w:rsid w:val="1AFDD5B7"/>
    <w:rsid w:val="1B1369EA"/>
    <w:rsid w:val="1B3A7190"/>
    <w:rsid w:val="1BACA638"/>
    <w:rsid w:val="1BC91676"/>
    <w:rsid w:val="1BD7E238"/>
    <w:rsid w:val="1C00A132"/>
    <w:rsid w:val="1C083F41"/>
    <w:rsid w:val="1CC194D5"/>
    <w:rsid w:val="1D45371E"/>
    <w:rsid w:val="1D55CA1B"/>
    <w:rsid w:val="1D78FF24"/>
    <w:rsid w:val="1D934208"/>
    <w:rsid w:val="1DAB9B46"/>
    <w:rsid w:val="1DC55EBA"/>
    <w:rsid w:val="1DDC9910"/>
    <w:rsid w:val="1E1FE9D7"/>
    <w:rsid w:val="1E2E75F0"/>
    <w:rsid w:val="1E3F2F80"/>
    <w:rsid w:val="1E3FDA0D"/>
    <w:rsid w:val="1E8DEEA6"/>
    <w:rsid w:val="1E956472"/>
    <w:rsid w:val="1EA00E97"/>
    <w:rsid w:val="1EB1A44C"/>
    <w:rsid w:val="1EBF89E4"/>
    <w:rsid w:val="1ED0B447"/>
    <w:rsid w:val="1ED93AB2"/>
    <w:rsid w:val="1EDFD9E8"/>
    <w:rsid w:val="1EEF2845"/>
    <w:rsid w:val="1F2498B3"/>
    <w:rsid w:val="1F66FF00"/>
    <w:rsid w:val="1F7246C5"/>
    <w:rsid w:val="1F98B56D"/>
    <w:rsid w:val="1FC2F5BE"/>
    <w:rsid w:val="1FCB346D"/>
    <w:rsid w:val="1FF74CB0"/>
    <w:rsid w:val="1FF8EE39"/>
    <w:rsid w:val="200B370A"/>
    <w:rsid w:val="2060640D"/>
    <w:rsid w:val="2069115F"/>
    <w:rsid w:val="20D47553"/>
    <w:rsid w:val="2125EEC9"/>
    <w:rsid w:val="2140926B"/>
    <w:rsid w:val="216E24A0"/>
    <w:rsid w:val="217D9AA4"/>
    <w:rsid w:val="21972089"/>
    <w:rsid w:val="21A253C5"/>
    <w:rsid w:val="21DC4086"/>
    <w:rsid w:val="2232A15C"/>
    <w:rsid w:val="229A279C"/>
    <w:rsid w:val="22CA1356"/>
    <w:rsid w:val="22CDA2B6"/>
    <w:rsid w:val="22E9ED21"/>
    <w:rsid w:val="232835B0"/>
    <w:rsid w:val="2369F60E"/>
    <w:rsid w:val="236E06B0"/>
    <w:rsid w:val="23A6397A"/>
    <w:rsid w:val="23BD483E"/>
    <w:rsid w:val="241FBE8D"/>
    <w:rsid w:val="24481AD4"/>
    <w:rsid w:val="245643FE"/>
    <w:rsid w:val="247808B4"/>
    <w:rsid w:val="24914915"/>
    <w:rsid w:val="24A04449"/>
    <w:rsid w:val="24DE1EFA"/>
    <w:rsid w:val="24F00EB9"/>
    <w:rsid w:val="251524CE"/>
    <w:rsid w:val="2565F179"/>
    <w:rsid w:val="257B7215"/>
    <w:rsid w:val="2587B36D"/>
    <w:rsid w:val="25A10CB0"/>
    <w:rsid w:val="25A5DBD1"/>
    <w:rsid w:val="25ACEB9A"/>
    <w:rsid w:val="25C97BAB"/>
    <w:rsid w:val="25D5CB82"/>
    <w:rsid w:val="25F7F9BE"/>
    <w:rsid w:val="260389FA"/>
    <w:rsid w:val="260E7FCB"/>
    <w:rsid w:val="26459C77"/>
    <w:rsid w:val="26AB8523"/>
    <w:rsid w:val="26B5509C"/>
    <w:rsid w:val="26F101D5"/>
    <w:rsid w:val="27002E43"/>
    <w:rsid w:val="2708BBBD"/>
    <w:rsid w:val="27208398"/>
    <w:rsid w:val="2743B6D7"/>
    <w:rsid w:val="276978F7"/>
    <w:rsid w:val="27E017B9"/>
    <w:rsid w:val="28846A3A"/>
    <w:rsid w:val="28A1BBF4"/>
    <w:rsid w:val="28A289F9"/>
    <w:rsid w:val="28ABEC96"/>
    <w:rsid w:val="28CEAB06"/>
    <w:rsid w:val="28D9E50B"/>
    <w:rsid w:val="28DAFDA7"/>
    <w:rsid w:val="28EE8C3C"/>
    <w:rsid w:val="292586E0"/>
    <w:rsid w:val="296501B3"/>
    <w:rsid w:val="298AF0AA"/>
    <w:rsid w:val="298D2287"/>
    <w:rsid w:val="29BF272D"/>
    <w:rsid w:val="29EB6E70"/>
    <w:rsid w:val="2A49FB66"/>
    <w:rsid w:val="2A729DC2"/>
    <w:rsid w:val="2A87D9AD"/>
    <w:rsid w:val="2B213891"/>
    <w:rsid w:val="2B380901"/>
    <w:rsid w:val="2B3A315C"/>
    <w:rsid w:val="2B4C4D3E"/>
    <w:rsid w:val="2B83FC01"/>
    <w:rsid w:val="2BB02A64"/>
    <w:rsid w:val="2BBDDD43"/>
    <w:rsid w:val="2C00576E"/>
    <w:rsid w:val="2C12F215"/>
    <w:rsid w:val="2C54F599"/>
    <w:rsid w:val="2C8563DC"/>
    <w:rsid w:val="2CA06A98"/>
    <w:rsid w:val="2CC8FA10"/>
    <w:rsid w:val="2CDBDFEC"/>
    <w:rsid w:val="2D29C80E"/>
    <w:rsid w:val="2D61532E"/>
    <w:rsid w:val="2D900E90"/>
    <w:rsid w:val="2DDAA3A5"/>
    <w:rsid w:val="2E36BE08"/>
    <w:rsid w:val="2E37DCB0"/>
    <w:rsid w:val="2E3EEBDA"/>
    <w:rsid w:val="2E67286C"/>
    <w:rsid w:val="2E6755AE"/>
    <w:rsid w:val="2E6945E8"/>
    <w:rsid w:val="2E6AD4DC"/>
    <w:rsid w:val="2E7E3057"/>
    <w:rsid w:val="2ED7E8FA"/>
    <w:rsid w:val="2EE1E44D"/>
    <w:rsid w:val="2F014E70"/>
    <w:rsid w:val="2F5FDE57"/>
    <w:rsid w:val="2F6B438F"/>
    <w:rsid w:val="2FF0BDA2"/>
    <w:rsid w:val="2FF9D188"/>
    <w:rsid w:val="307653C2"/>
    <w:rsid w:val="3081FF92"/>
    <w:rsid w:val="308F89B4"/>
    <w:rsid w:val="30D22FDC"/>
    <w:rsid w:val="3127BB55"/>
    <w:rsid w:val="312EDFF2"/>
    <w:rsid w:val="313E85D2"/>
    <w:rsid w:val="314D30F3"/>
    <w:rsid w:val="31763C08"/>
    <w:rsid w:val="3190AFF6"/>
    <w:rsid w:val="319D844F"/>
    <w:rsid w:val="319D931F"/>
    <w:rsid w:val="31A3ADA7"/>
    <w:rsid w:val="31A41EB2"/>
    <w:rsid w:val="31DA23CC"/>
    <w:rsid w:val="31F8A275"/>
    <w:rsid w:val="321B1B01"/>
    <w:rsid w:val="321E4255"/>
    <w:rsid w:val="32237621"/>
    <w:rsid w:val="3226C07D"/>
    <w:rsid w:val="328BC2F5"/>
    <w:rsid w:val="32B55CB3"/>
    <w:rsid w:val="32F2A657"/>
    <w:rsid w:val="33170BB1"/>
    <w:rsid w:val="33527C98"/>
    <w:rsid w:val="33A11E69"/>
    <w:rsid w:val="33E36645"/>
    <w:rsid w:val="33E7E2F1"/>
    <w:rsid w:val="344841A2"/>
    <w:rsid w:val="345B2CF1"/>
    <w:rsid w:val="345D91FD"/>
    <w:rsid w:val="345F3C19"/>
    <w:rsid w:val="347AB920"/>
    <w:rsid w:val="34AA1F73"/>
    <w:rsid w:val="350C9720"/>
    <w:rsid w:val="353A12F9"/>
    <w:rsid w:val="35A66D10"/>
    <w:rsid w:val="35A6C2D6"/>
    <w:rsid w:val="35C061F9"/>
    <w:rsid w:val="35D97DEF"/>
    <w:rsid w:val="35F61EB1"/>
    <w:rsid w:val="35F91E0C"/>
    <w:rsid w:val="3645EFD4"/>
    <w:rsid w:val="3649AD2B"/>
    <w:rsid w:val="364EF524"/>
    <w:rsid w:val="365836D2"/>
    <w:rsid w:val="365AF1CE"/>
    <w:rsid w:val="36739111"/>
    <w:rsid w:val="369986F3"/>
    <w:rsid w:val="36E2939C"/>
    <w:rsid w:val="36F61408"/>
    <w:rsid w:val="36F62092"/>
    <w:rsid w:val="370B80E7"/>
    <w:rsid w:val="378415AC"/>
    <w:rsid w:val="378C9DD7"/>
    <w:rsid w:val="37FB0E02"/>
    <w:rsid w:val="381F109B"/>
    <w:rsid w:val="386827BD"/>
    <w:rsid w:val="38E01611"/>
    <w:rsid w:val="38F1F362"/>
    <w:rsid w:val="38FAA4D9"/>
    <w:rsid w:val="3903890C"/>
    <w:rsid w:val="395D937A"/>
    <w:rsid w:val="3963DF85"/>
    <w:rsid w:val="396B12FD"/>
    <w:rsid w:val="39701460"/>
    <w:rsid w:val="39AE5564"/>
    <w:rsid w:val="39C7184A"/>
    <w:rsid w:val="39DF04C8"/>
    <w:rsid w:val="39E4BDF2"/>
    <w:rsid w:val="3A217619"/>
    <w:rsid w:val="3AC31BD0"/>
    <w:rsid w:val="3AC8711D"/>
    <w:rsid w:val="3ACA3226"/>
    <w:rsid w:val="3AE4E608"/>
    <w:rsid w:val="3AF7FDAA"/>
    <w:rsid w:val="3AFE6EC9"/>
    <w:rsid w:val="3B19EB24"/>
    <w:rsid w:val="3B58F36D"/>
    <w:rsid w:val="3B7B712F"/>
    <w:rsid w:val="3B9D2A04"/>
    <w:rsid w:val="3BC5797A"/>
    <w:rsid w:val="3C5AE6DD"/>
    <w:rsid w:val="3C615B46"/>
    <w:rsid w:val="3CE56824"/>
    <w:rsid w:val="3CEF065A"/>
    <w:rsid w:val="3CF38989"/>
    <w:rsid w:val="3D394264"/>
    <w:rsid w:val="3D4BAE59"/>
    <w:rsid w:val="3D529DF9"/>
    <w:rsid w:val="3DD9F438"/>
    <w:rsid w:val="3E0DE490"/>
    <w:rsid w:val="3E2F85CF"/>
    <w:rsid w:val="3E326754"/>
    <w:rsid w:val="3E7F5EB2"/>
    <w:rsid w:val="3E8025D4"/>
    <w:rsid w:val="3EB71492"/>
    <w:rsid w:val="3EB7FE78"/>
    <w:rsid w:val="3EBA373D"/>
    <w:rsid w:val="3ECD7A9C"/>
    <w:rsid w:val="3F4A37F4"/>
    <w:rsid w:val="3F6D574D"/>
    <w:rsid w:val="3F798A65"/>
    <w:rsid w:val="3F865995"/>
    <w:rsid w:val="3FEEAB97"/>
    <w:rsid w:val="3FF91F5B"/>
    <w:rsid w:val="40215783"/>
    <w:rsid w:val="403DDCAD"/>
    <w:rsid w:val="40483DF0"/>
    <w:rsid w:val="40CABB9D"/>
    <w:rsid w:val="40E99C7C"/>
    <w:rsid w:val="40F5218C"/>
    <w:rsid w:val="4113E0DF"/>
    <w:rsid w:val="411AF623"/>
    <w:rsid w:val="41215BCD"/>
    <w:rsid w:val="4148CDA3"/>
    <w:rsid w:val="414CF142"/>
    <w:rsid w:val="416CCF13"/>
    <w:rsid w:val="417AB780"/>
    <w:rsid w:val="41872489"/>
    <w:rsid w:val="41C9502A"/>
    <w:rsid w:val="41FCD295"/>
    <w:rsid w:val="425C5F2E"/>
    <w:rsid w:val="4265A0F2"/>
    <w:rsid w:val="42682D89"/>
    <w:rsid w:val="4295DC7B"/>
    <w:rsid w:val="42D5805A"/>
    <w:rsid w:val="42F5C101"/>
    <w:rsid w:val="432501BE"/>
    <w:rsid w:val="435DFF81"/>
    <w:rsid w:val="4376D912"/>
    <w:rsid w:val="437A0D2A"/>
    <w:rsid w:val="4383E20D"/>
    <w:rsid w:val="438411C0"/>
    <w:rsid w:val="43A7B1B2"/>
    <w:rsid w:val="43C40E7F"/>
    <w:rsid w:val="4407476F"/>
    <w:rsid w:val="44089CD5"/>
    <w:rsid w:val="443B69AE"/>
    <w:rsid w:val="445FBB25"/>
    <w:rsid w:val="446B0749"/>
    <w:rsid w:val="44A69245"/>
    <w:rsid w:val="44B219C5"/>
    <w:rsid w:val="44C0D21F"/>
    <w:rsid w:val="44D3A467"/>
    <w:rsid w:val="4525A996"/>
    <w:rsid w:val="45274429"/>
    <w:rsid w:val="4580A7F0"/>
    <w:rsid w:val="4581285F"/>
    <w:rsid w:val="45A5B91C"/>
    <w:rsid w:val="45BB6FB2"/>
    <w:rsid w:val="45F2ADED"/>
    <w:rsid w:val="4612FD6A"/>
    <w:rsid w:val="463579E6"/>
    <w:rsid w:val="463675EA"/>
    <w:rsid w:val="4642EB41"/>
    <w:rsid w:val="466F928F"/>
    <w:rsid w:val="46946F34"/>
    <w:rsid w:val="46DB6FB0"/>
    <w:rsid w:val="47187289"/>
    <w:rsid w:val="47858AEA"/>
    <w:rsid w:val="47ADC43F"/>
    <w:rsid w:val="47DD3E1C"/>
    <w:rsid w:val="4819B50D"/>
    <w:rsid w:val="48384AC8"/>
    <w:rsid w:val="484ECC63"/>
    <w:rsid w:val="4864BF5F"/>
    <w:rsid w:val="486608BB"/>
    <w:rsid w:val="48820158"/>
    <w:rsid w:val="48F25D1A"/>
    <w:rsid w:val="48F3F583"/>
    <w:rsid w:val="4910D069"/>
    <w:rsid w:val="4923E9AF"/>
    <w:rsid w:val="4926AD2C"/>
    <w:rsid w:val="492E0E38"/>
    <w:rsid w:val="49318926"/>
    <w:rsid w:val="4948994B"/>
    <w:rsid w:val="49732EC7"/>
    <w:rsid w:val="49A99047"/>
    <w:rsid w:val="49F8A8E1"/>
    <w:rsid w:val="4A1F5C74"/>
    <w:rsid w:val="4A3884D1"/>
    <w:rsid w:val="4A884A95"/>
    <w:rsid w:val="4AA10329"/>
    <w:rsid w:val="4AC396AB"/>
    <w:rsid w:val="4B20E11F"/>
    <w:rsid w:val="4B46F644"/>
    <w:rsid w:val="4C412A7D"/>
    <w:rsid w:val="4C6C624F"/>
    <w:rsid w:val="4C760950"/>
    <w:rsid w:val="4C7C62A0"/>
    <w:rsid w:val="4C845026"/>
    <w:rsid w:val="4C9CA813"/>
    <w:rsid w:val="4CB22CC5"/>
    <w:rsid w:val="4CBFC2B9"/>
    <w:rsid w:val="4CD47D93"/>
    <w:rsid w:val="4D016BE0"/>
    <w:rsid w:val="4D04E1C7"/>
    <w:rsid w:val="4D077E7C"/>
    <w:rsid w:val="4D1C6521"/>
    <w:rsid w:val="4DA6AF10"/>
    <w:rsid w:val="4DA737AF"/>
    <w:rsid w:val="4DB6B019"/>
    <w:rsid w:val="4DCF1CFB"/>
    <w:rsid w:val="4DE314D6"/>
    <w:rsid w:val="4DFE0450"/>
    <w:rsid w:val="4E4AD183"/>
    <w:rsid w:val="4E4EB201"/>
    <w:rsid w:val="4E625DCB"/>
    <w:rsid w:val="4E62F6F5"/>
    <w:rsid w:val="4E70C92C"/>
    <w:rsid w:val="4E711BA1"/>
    <w:rsid w:val="4E99957D"/>
    <w:rsid w:val="4EA3C62D"/>
    <w:rsid w:val="4EFB80FF"/>
    <w:rsid w:val="4F46299C"/>
    <w:rsid w:val="4F5CC1F3"/>
    <w:rsid w:val="4F62E617"/>
    <w:rsid w:val="4F6ACB70"/>
    <w:rsid w:val="4F6EF59B"/>
    <w:rsid w:val="4F863145"/>
    <w:rsid w:val="4FA883D4"/>
    <w:rsid w:val="4FB2A29C"/>
    <w:rsid w:val="4FB40362"/>
    <w:rsid w:val="4FD88577"/>
    <w:rsid w:val="500B12EE"/>
    <w:rsid w:val="501D3FC6"/>
    <w:rsid w:val="501E1847"/>
    <w:rsid w:val="504186FD"/>
    <w:rsid w:val="509759E4"/>
    <w:rsid w:val="50BC5726"/>
    <w:rsid w:val="50E6BB3E"/>
    <w:rsid w:val="50F26E33"/>
    <w:rsid w:val="51464854"/>
    <w:rsid w:val="515199CF"/>
    <w:rsid w:val="51582AB3"/>
    <w:rsid w:val="51775BE8"/>
    <w:rsid w:val="51912551"/>
    <w:rsid w:val="51AA1638"/>
    <w:rsid w:val="51B96BB5"/>
    <w:rsid w:val="523E3B39"/>
    <w:rsid w:val="525FD717"/>
    <w:rsid w:val="52668686"/>
    <w:rsid w:val="526903A6"/>
    <w:rsid w:val="530FFF41"/>
    <w:rsid w:val="53216CE6"/>
    <w:rsid w:val="53509372"/>
    <w:rsid w:val="53675A3A"/>
    <w:rsid w:val="5370EA74"/>
    <w:rsid w:val="538876A7"/>
    <w:rsid w:val="539471BA"/>
    <w:rsid w:val="539A11FC"/>
    <w:rsid w:val="53C63EBA"/>
    <w:rsid w:val="5405D22C"/>
    <w:rsid w:val="543CDD51"/>
    <w:rsid w:val="549C3F67"/>
    <w:rsid w:val="54BFF6CC"/>
    <w:rsid w:val="54D49574"/>
    <w:rsid w:val="54F7D20D"/>
    <w:rsid w:val="550F4232"/>
    <w:rsid w:val="55D2AF09"/>
    <w:rsid w:val="55E025B8"/>
    <w:rsid w:val="560C5371"/>
    <w:rsid w:val="5640C189"/>
    <w:rsid w:val="56583ACC"/>
    <w:rsid w:val="565B9FBC"/>
    <w:rsid w:val="568EE865"/>
    <w:rsid w:val="568FF251"/>
    <w:rsid w:val="569E0A52"/>
    <w:rsid w:val="56BD3F2F"/>
    <w:rsid w:val="56C6753E"/>
    <w:rsid w:val="56DD61AF"/>
    <w:rsid w:val="56EB6DAA"/>
    <w:rsid w:val="56F828DE"/>
    <w:rsid w:val="56FDD8B1"/>
    <w:rsid w:val="5723ADC7"/>
    <w:rsid w:val="5752BB2E"/>
    <w:rsid w:val="575F963A"/>
    <w:rsid w:val="57889D51"/>
    <w:rsid w:val="57B9536F"/>
    <w:rsid w:val="57D5A2A1"/>
    <w:rsid w:val="57DF9356"/>
    <w:rsid w:val="582400B2"/>
    <w:rsid w:val="58A86640"/>
    <w:rsid w:val="58B1C992"/>
    <w:rsid w:val="58B4F656"/>
    <w:rsid w:val="58DA78E7"/>
    <w:rsid w:val="590A43BE"/>
    <w:rsid w:val="59437261"/>
    <w:rsid w:val="594BE968"/>
    <w:rsid w:val="59646669"/>
    <w:rsid w:val="5991710E"/>
    <w:rsid w:val="59B1744E"/>
    <w:rsid w:val="59B40E4E"/>
    <w:rsid w:val="59E61845"/>
    <w:rsid w:val="59EC5CC9"/>
    <w:rsid w:val="5A17021B"/>
    <w:rsid w:val="5A1C881C"/>
    <w:rsid w:val="5A270261"/>
    <w:rsid w:val="5A36ECDD"/>
    <w:rsid w:val="5A503DD0"/>
    <w:rsid w:val="5A5BB4D8"/>
    <w:rsid w:val="5A66B1F5"/>
    <w:rsid w:val="5A6FC73E"/>
    <w:rsid w:val="5A81929D"/>
    <w:rsid w:val="5AADD734"/>
    <w:rsid w:val="5AB5D53F"/>
    <w:rsid w:val="5ADA364F"/>
    <w:rsid w:val="5B5A59AE"/>
    <w:rsid w:val="5B62D5DC"/>
    <w:rsid w:val="5B8084EA"/>
    <w:rsid w:val="5BCAFCE7"/>
    <w:rsid w:val="5BE491E8"/>
    <w:rsid w:val="5C1219A9"/>
    <w:rsid w:val="5C204321"/>
    <w:rsid w:val="5C25DCAF"/>
    <w:rsid w:val="5C43D915"/>
    <w:rsid w:val="5C68D6E7"/>
    <w:rsid w:val="5C698D8D"/>
    <w:rsid w:val="5C6A43EB"/>
    <w:rsid w:val="5C72F823"/>
    <w:rsid w:val="5C91B1CF"/>
    <w:rsid w:val="5CF5A8C2"/>
    <w:rsid w:val="5D111D02"/>
    <w:rsid w:val="5D5F760B"/>
    <w:rsid w:val="5D646F15"/>
    <w:rsid w:val="5D686CFC"/>
    <w:rsid w:val="5D806249"/>
    <w:rsid w:val="5DB6E31C"/>
    <w:rsid w:val="5DC52C2F"/>
    <w:rsid w:val="5DCE9993"/>
    <w:rsid w:val="5E785BB7"/>
    <w:rsid w:val="5E92857E"/>
    <w:rsid w:val="5E98B864"/>
    <w:rsid w:val="5EA0DFFA"/>
    <w:rsid w:val="5F49BA6B"/>
    <w:rsid w:val="5F7846EA"/>
    <w:rsid w:val="5FA79961"/>
    <w:rsid w:val="5FE959A5"/>
    <w:rsid w:val="60299CB1"/>
    <w:rsid w:val="6029D31F"/>
    <w:rsid w:val="605F620C"/>
    <w:rsid w:val="608400F4"/>
    <w:rsid w:val="608EB483"/>
    <w:rsid w:val="60975B60"/>
    <w:rsid w:val="60AFD418"/>
    <w:rsid w:val="60F3777D"/>
    <w:rsid w:val="60FB193D"/>
    <w:rsid w:val="611D18B8"/>
    <w:rsid w:val="61373427"/>
    <w:rsid w:val="61A6899D"/>
    <w:rsid w:val="61B85CEB"/>
    <w:rsid w:val="620AABF7"/>
    <w:rsid w:val="62409223"/>
    <w:rsid w:val="6244E28F"/>
    <w:rsid w:val="62543F5A"/>
    <w:rsid w:val="6271176B"/>
    <w:rsid w:val="6277414E"/>
    <w:rsid w:val="6292BE11"/>
    <w:rsid w:val="62C87AB4"/>
    <w:rsid w:val="62D0DA4F"/>
    <w:rsid w:val="63132E59"/>
    <w:rsid w:val="63354ABA"/>
    <w:rsid w:val="63786813"/>
    <w:rsid w:val="6387C96D"/>
    <w:rsid w:val="63AB3AA5"/>
    <w:rsid w:val="63DDB8F8"/>
    <w:rsid w:val="63FBE227"/>
    <w:rsid w:val="640C4497"/>
    <w:rsid w:val="6439AAB8"/>
    <w:rsid w:val="649902A6"/>
    <w:rsid w:val="64AA5679"/>
    <w:rsid w:val="64B8BBB5"/>
    <w:rsid w:val="64CCF916"/>
    <w:rsid w:val="64FE9D5F"/>
    <w:rsid w:val="6505EF9C"/>
    <w:rsid w:val="650BB564"/>
    <w:rsid w:val="65360A56"/>
    <w:rsid w:val="65388D1A"/>
    <w:rsid w:val="65424CB9"/>
    <w:rsid w:val="655D20B8"/>
    <w:rsid w:val="65652401"/>
    <w:rsid w:val="656E7576"/>
    <w:rsid w:val="65A2B695"/>
    <w:rsid w:val="65A4248C"/>
    <w:rsid w:val="660ABCCB"/>
    <w:rsid w:val="66141A7B"/>
    <w:rsid w:val="665A9899"/>
    <w:rsid w:val="6681182E"/>
    <w:rsid w:val="66829208"/>
    <w:rsid w:val="668C74A4"/>
    <w:rsid w:val="66B34D06"/>
    <w:rsid w:val="66E54379"/>
    <w:rsid w:val="671BF0CC"/>
    <w:rsid w:val="67610330"/>
    <w:rsid w:val="676CA1D0"/>
    <w:rsid w:val="67A07712"/>
    <w:rsid w:val="67FAB3F7"/>
    <w:rsid w:val="6815810C"/>
    <w:rsid w:val="682110A8"/>
    <w:rsid w:val="690DA7B7"/>
    <w:rsid w:val="69390BB8"/>
    <w:rsid w:val="6945CDA5"/>
    <w:rsid w:val="694B90EF"/>
    <w:rsid w:val="69F56849"/>
    <w:rsid w:val="6A0110FE"/>
    <w:rsid w:val="6A1BED90"/>
    <w:rsid w:val="6A222294"/>
    <w:rsid w:val="6A4477EE"/>
    <w:rsid w:val="6A54E802"/>
    <w:rsid w:val="6AADC7E3"/>
    <w:rsid w:val="6AB9336E"/>
    <w:rsid w:val="6B03C491"/>
    <w:rsid w:val="6B0B2D22"/>
    <w:rsid w:val="6B3B81ED"/>
    <w:rsid w:val="6BD75C12"/>
    <w:rsid w:val="6BEF61EF"/>
    <w:rsid w:val="6C3E5471"/>
    <w:rsid w:val="6C639F58"/>
    <w:rsid w:val="6C835F3F"/>
    <w:rsid w:val="6C889373"/>
    <w:rsid w:val="6C901587"/>
    <w:rsid w:val="6C9BC6E8"/>
    <w:rsid w:val="6CBB3AA3"/>
    <w:rsid w:val="6CD18AC3"/>
    <w:rsid w:val="6D96D290"/>
    <w:rsid w:val="6DA597FA"/>
    <w:rsid w:val="6DC51A19"/>
    <w:rsid w:val="6DC7740B"/>
    <w:rsid w:val="6DF344B0"/>
    <w:rsid w:val="6DFBB533"/>
    <w:rsid w:val="6E0A541D"/>
    <w:rsid w:val="6E13B177"/>
    <w:rsid w:val="6E2EB0F6"/>
    <w:rsid w:val="6E76B68A"/>
    <w:rsid w:val="6E8AE36D"/>
    <w:rsid w:val="6E9ADBA6"/>
    <w:rsid w:val="6EB469D2"/>
    <w:rsid w:val="6ED7ADD5"/>
    <w:rsid w:val="6EEA156C"/>
    <w:rsid w:val="6EF693CA"/>
    <w:rsid w:val="6F0302DF"/>
    <w:rsid w:val="6F2702B1"/>
    <w:rsid w:val="6F2762DF"/>
    <w:rsid w:val="6F39B0A2"/>
    <w:rsid w:val="6F70A7DF"/>
    <w:rsid w:val="6F713F20"/>
    <w:rsid w:val="6F824274"/>
    <w:rsid w:val="6F824EC3"/>
    <w:rsid w:val="6F8D5B7F"/>
    <w:rsid w:val="6FA5194E"/>
    <w:rsid w:val="6FC3FA32"/>
    <w:rsid w:val="6FE8CB40"/>
    <w:rsid w:val="6FFC068D"/>
    <w:rsid w:val="70016FFD"/>
    <w:rsid w:val="70021C92"/>
    <w:rsid w:val="701858D7"/>
    <w:rsid w:val="70656B1D"/>
    <w:rsid w:val="707090D6"/>
    <w:rsid w:val="70D67FAF"/>
    <w:rsid w:val="711D35AA"/>
    <w:rsid w:val="718FD6D3"/>
    <w:rsid w:val="71E48459"/>
    <w:rsid w:val="71E7DA72"/>
    <w:rsid w:val="721E56A6"/>
    <w:rsid w:val="722378D7"/>
    <w:rsid w:val="72915B1C"/>
    <w:rsid w:val="72946D98"/>
    <w:rsid w:val="72A4C1AB"/>
    <w:rsid w:val="72AD95F5"/>
    <w:rsid w:val="72C64285"/>
    <w:rsid w:val="72ED1FF1"/>
    <w:rsid w:val="733B73F6"/>
    <w:rsid w:val="734D27B3"/>
    <w:rsid w:val="738188D0"/>
    <w:rsid w:val="73F6DD0B"/>
    <w:rsid w:val="73FA73D4"/>
    <w:rsid w:val="74419576"/>
    <w:rsid w:val="7444B5AC"/>
    <w:rsid w:val="747669CE"/>
    <w:rsid w:val="74780D7A"/>
    <w:rsid w:val="7482F2FB"/>
    <w:rsid w:val="74902FBD"/>
    <w:rsid w:val="75475DE6"/>
    <w:rsid w:val="75476649"/>
    <w:rsid w:val="755A6BC6"/>
    <w:rsid w:val="7576E4F6"/>
    <w:rsid w:val="75964435"/>
    <w:rsid w:val="75EBDA18"/>
    <w:rsid w:val="76008D4B"/>
    <w:rsid w:val="76538A56"/>
    <w:rsid w:val="76655086"/>
    <w:rsid w:val="769B68C0"/>
    <w:rsid w:val="76A862A0"/>
    <w:rsid w:val="76B53A4E"/>
    <w:rsid w:val="76DE9F30"/>
    <w:rsid w:val="772499CB"/>
    <w:rsid w:val="772B9A2A"/>
    <w:rsid w:val="7770BE91"/>
    <w:rsid w:val="77BDDFCB"/>
    <w:rsid w:val="785A14AE"/>
    <w:rsid w:val="7871324A"/>
    <w:rsid w:val="7877DAC0"/>
    <w:rsid w:val="78927812"/>
    <w:rsid w:val="78AA9176"/>
    <w:rsid w:val="78CDE4F7"/>
    <w:rsid w:val="79172A66"/>
    <w:rsid w:val="791EA9DC"/>
    <w:rsid w:val="79247811"/>
    <w:rsid w:val="79550501"/>
    <w:rsid w:val="797C2BBD"/>
    <w:rsid w:val="79A3561E"/>
    <w:rsid w:val="7A02B816"/>
    <w:rsid w:val="7A0B5C41"/>
    <w:rsid w:val="7A0CF015"/>
    <w:rsid w:val="7A27B4E1"/>
    <w:rsid w:val="7A29C6DB"/>
    <w:rsid w:val="7A619BB5"/>
    <w:rsid w:val="7A66B599"/>
    <w:rsid w:val="7A7CEA88"/>
    <w:rsid w:val="7A9DE9CB"/>
    <w:rsid w:val="7AA3EFBF"/>
    <w:rsid w:val="7AB4D469"/>
    <w:rsid w:val="7B41DE07"/>
    <w:rsid w:val="7B75A5D3"/>
    <w:rsid w:val="7B7F6C46"/>
    <w:rsid w:val="7BA2BD74"/>
    <w:rsid w:val="7BCB9B07"/>
    <w:rsid w:val="7C0585B9"/>
    <w:rsid w:val="7C11C68A"/>
    <w:rsid w:val="7C1CBCF4"/>
    <w:rsid w:val="7C2523F4"/>
    <w:rsid w:val="7C2E6B25"/>
    <w:rsid w:val="7C64E952"/>
    <w:rsid w:val="7C7C97BE"/>
    <w:rsid w:val="7C86A800"/>
    <w:rsid w:val="7CC68387"/>
    <w:rsid w:val="7CF09CAC"/>
    <w:rsid w:val="7D815647"/>
    <w:rsid w:val="7DA1AAFD"/>
    <w:rsid w:val="7DCBB569"/>
    <w:rsid w:val="7E3C3CB7"/>
    <w:rsid w:val="7E4E1778"/>
    <w:rsid w:val="7E7C7A10"/>
    <w:rsid w:val="7E8A5BC6"/>
    <w:rsid w:val="7E910E41"/>
    <w:rsid w:val="7EA215F3"/>
    <w:rsid w:val="7EA90F7B"/>
    <w:rsid w:val="7EADE15C"/>
    <w:rsid w:val="7EC0AB12"/>
    <w:rsid w:val="7EC613E0"/>
    <w:rsid w:val="7EE8AFD0"/>
    <w:rsid w:val="7EF86D3B"/>
    <w:rsid w:val="7EFBE341"/>
    <w:rsid w:val="7F0325DC"/>
    <w:rsid w:val="7F03B48B"/>
    <w:rsid w:val="7F1B1E50"/>
    <w:rsid w:val="7F42046F"/>
    <w:rsid w:val="7F92602C"/>
    <w:rsid w:val="7FA4906C"/>
    <w:rsid w:val="7FA662DF"/>
    <w:rsid w:val="7FCE06EF"/>
    <w:rsid w:val="7FD57AC5"/>
    <w:rsid w:val="7FEFE462"/>
    <w:rsid w:val="7FFFE4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6277"/>
  <w15:chartTrackingRefBased/>
  <w15:docId w15:val="{8A9A9568-5A13-49D6-A998-9F0CA3ED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0B"/>
    <w:rPr>
      <w:rFonts w:asciiTheme="minorHAnsi" w:hAnsiTheme="minorHAnsi" w:cstheme="minorBidi"/>
      <w:sz w:val="22"/>
      <w:szCs w:val="22"/>
    </w:rPr>
  </w:style>
  <w:style w:type="paragraph" w:styleId="Heading1">
    <w:name w:val="heading 1"/>
    <w:basedOn w:val="Normal"/>
    <w:next w:val="Normal"/>
    <w:link w:val="Heading1Char"/>
    <w:uiPriority w:val="9"/>
    <w:qFormat/>
    <w:rsid w:val="00041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DF0"/>
    <w:rPr>
      <w:rFonts w:asciiTheme="minorHAnsi" w:hAnsiTheme="minorHAnsi" w:cstheme="minorBidi"/>
      <w:sz w:val="22"/>
      <w:szCs w:val="22"/>
    </w:rPr>
  </w:style>
  <w:style w:type="paragraph" w:styleId="Footer">
    <w:name w:val="footer"/>
    <w:basedOn w:val="Normal"/>
    <w:link w:val="FooterChar"/>
    <w:uiPriority w:val="99"/>
    <w:unhideWhenUsed/>
    <w:rsid w:val="0067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DF0"/>
    <w:rPr>
      <w:rFonts w:asciiTheme="minorHAnsi" w:hAnsiTheme="minorHAnsi" w:cstheme="minorBidi"/>
      <w:sz w:val="22"/>
      <w:szCs w:val="22"/>
    </w:rPr>
  </w:style>
  <w:style w:type="paragraph" w:styleId="ListParagraph">
    <w:name w:val="List Paragraph"/>
    <w:basedOn w:val="Normal"/>
    <w:uiPriority w:val="34"/>
    <w:qFormat/>
    <w:rsid w:val="00673DF0"/>
    <w:pPr>
      <w:ind w:left="720"/>
      <w:contextualSpacing/>
    </w:pPr>
  </w:style>
  <w:style w:type="character" w:styleId="Hyperlink">
    <w:name w:val="Hyperlink"/>
    <w:basedOn w:val="DefaultParagraphFont"/>
    <w:uiPriority w:val="99"/>
    <w:unhideWhenUsed/>
    <w:rsid w:val="00673DF0"/>
    <w:rPr>
      <w:color w:val="0563C1" w:themeColor="hyperlink"/>
      <w:u w:val="single"/>
    </w:rPr>
  </w:style>
  <w:style w:type="character" w:styleId="CommentReference">
    <w:name w:val="annotation reference"/>
    <w:basedOn w:val="DefaultParagraphFont"/>
    <w:uiPriority w:val="99"/>
    <w:semiHidden/>
    <w:unhideWhenUsed/>
    <w:rsid w:val="00673DF0"/>
    <w:rPr>
      <w:sz w:val="16"/>
      <w:szCs w:val="16"/>
    </w:rPr>
  </w:style>
  <w:style w:type="paragraph" w:styleId="CommentText">
    <w:name w:val="annotation text"/>
    <w:basedOn w:val="Normal"/>
    <w:link w:val="CommentTextChar"/>
    <w:uiPriority w:val="99"/>
    <w:unhideWhenUsed/>
    <w:rsid w:val="00673DF0"/>
    <w:pPr>
      <w:spacing w:line="240" w:lineRule="auto"/>
    </w:pPr>
    <w:rPr>
      <w:sz w:val="20"/>
      <w:szCs w:val="20"/>
    </w:rPr>
  </w:style>
  <w:style w:type="character" w:customStyle="1" w:styleId="CommentTextChar">
    <w:name w:val="Comment Text Char"/>
    <w:basedOn w:val="DefaultParagraphFont"/>
    <w:link w:val="CommentText"/>
    <w:uiPriority w:val="99"/>
    <w:rsid w:val="00673DF0"/>
    <w:rPr>
      <w:rFonts w:asciiTheme="minorHAnsi" w:hAnsiTheme="minorHAnsi" w:cstheme="minorBidi"/>
      <w:sz w:val="20"/>
      <w:szCs w:val="20"/>
    </w:rPr>
  </w:style>
  <w:style w:type="table" w:styleId="TableGrid">
    <w:name w:val="Table Grid"/>
    <w:basedOn w:val="TableNormal"/>
    <w:uiPriority w:val="39"/>
    <w:rsid w:val="00673DF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3DF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73DF0"/>
    <w:rPr>
      <w:rFonts w:ascii="Arial" w:eastAsia="Arial" w:hAnsi="Arial" w:cs="Arial"/>
    </w:rPr>
  </w:style>
  <w:style w:type="paragraph" w:customStyle="1" w:styleId="paragraph">
    <w:name w:val="paragraph"/>
    <w:basedOn w:val="Normal"/>
    <w:rsid w:val="00673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673DF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73DF0"/>
    <w:pPr>
      <w:spacing w:after="0" w:line="240" w:lineRule="auto"/>
    </w:pPr>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D20E7F"/>
    <w:rPr>
      <w:b/>
      <w:bCs/>
    </w:rPr>
  </w:style>
  <w:style w:type="character" w:customStyle="1" w:styleId="CommentSubjectChar">
    <w:name w:val="Comment Subject Char"/>
    <w:basedOn w:val="CommentTextChar"/>
    <w:link w:val="CommentSubject"/>
    <w:uiPriority w:val="99"/>
    <w:semiHidden/>
    <w:rsid w:val="00D20E7F"/>
    <w:rPr>
      <w:rFonts w:asciiTheme="minorHAnsi" w:hAnsiTheme="minorHAnsi" w:cstheme="minorBidi"/>
      <w:b/>
      <w:bCs/>
      <w:sz w:val="20"/>
      <w:szCs w:val="20"/>
    </w:rPr>
  </w:style>
  <w:style w:type="character" w:styleId="UnresolvedMention">
    <w:name w:val="Unresolved Mention"/>
    <w:basedOn w:val="DefaultParagraphFont"/>
    <w:uiPriority w:val="99"/>
    <w:unhideWhenUsed/>
    <w:rsid w:val="003C28F3"/>
    <w:rPr>
      <w:color w:val="605E5C"/>
      <w:shd w:val="clear" w:color="auto" w:fill="E1DFDD"/>
    </w:rPr>
  </w:style>
  <w:style w:type="character" w:styleId="Mention">
    <w:name w:val="Mention"/>
    <w:basedOn w:val="DefaultParagraphFont"/>
    <w:uiPriority w:val="99"/>
    <w:unhideWhenUsed/>
    <w:rsid w:val="003C28F3"/>
    <w:rPr>
      <w:color w:val="2B579A"/>
      <w:shd w:val="clear" w:color="auto" w:fill="E1DFDD"/>
    </w:rPr>
  </w:style>
  <w:style w:type="character" w:customStyle="1" w:styleId="ui-provider">
    <w:name w:val="ui-provider"/>
    <w:basedOn w:val="DefaultParagraphFont"/>
    <w:rsid w:val="006A66A9"/>
  </w:style>
  <w:style w:type="character" w:styleId="FollowedHyperlink">
    <w:name w:val="FollowedHyperlink"/>
    <w:basedOn w:val="DefaultParagraphFont"/>
    <w:uiPriority w:val="99"/>
    <w:semiHidden/>
    <w:unhideWhenUsed/>
    <w:rsid w:val="00635F57"/>
    <w:rPr>
      <w:color w:val="954F72" w:themeColor="followedHyperlink"/>
      <w:u w:val="single"/>
    </w:rPr>
  </w:style>
  <w:style w:type="table" w:customStyle="1" w:styleId="TableGrid1">
    <w:name w:val="Table Grid1"/>
    <w:basedOn w:val="TableNormal"/>
    <w:next w:val="TableGrid"/>
    <w:uiPriority w:val="39"/>
    <w:rsid w:val="00E879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5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52401"/>
    <w:rPr>
      <w:rFonts w:ascii="Segoe UI" w:hAnsi="Segoe UI" w:cs="Segoe UI" w:hint="default"/>
      <w:i/>
      <w:iCs/>
      <w:sz w:val="18"/>
      <w:szCs w:val="18"/>
    </w:rPr>
  </w:style>
  <w:style w:type="character" w:customStyle="1" w:styleId="cf11">
    <w:name w:val="cf11"/>
    <w:basedOn w:val="DefaultParagraphFont"/>
    <w:rsid w:val="00852401"/>
    <w:rPr>
      <w:rFonts w:ascii="Segoe UI" w:hAnsi="Segoe UI" w:cs="Segoe UI" w:hint="default"/>
      <w:i/>
      <w:iCs/>
      <w:sz w:val="18"/>
      <w:szCs w:val="18"/>
      <w:shd w:val="clear" w:color="auto" w:fill="FFFF00"/>
    </w:rPr>
  </w:style>
  <w:style w:type="character" w:customStyle="1" w:styleId="cf21">
    <w:name w:val="cf21"/>
    <w:basedOn w:val="DefaultParagraphFont"/>
    <w:rsid w:val="00852401"/>
    <w:rPr>
      <w:rFonts w:ascii="Segoe UI" w:hAnsi="Segoe UI" w:cs="Segoe UI" w:hint="default"/>
      <w:b/>
      <w:bCs/>
      <w:i/>
      <w:iCs/>
      <w:sz w:val="18"/>
      <w:szCs w:val="18"/>
    </w:rPr>
  </w:style>
  <w:style w:type="character" w:customStyle="1" w:styleId="Heading1Char">
    <w:name w:val="Heading 1 Char"/>
    <w:basedOn w:val="DefaultParagraphFont"/>
    <w:link w:val="Heading1"/>
    <w:uiPriority w:val="9"/>
    <w:rsid w:val="00041B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1BAA"/>
    <w:pPr>
      <w:outlineLvl w:val="9"/>
    </w:pPr>
  </w:style>
  <w:style w:type="paragraph" w:styleId="TOC1">
    <w:name w:val="toc 1"/>
    <w:basedOn w:val="Normal"/>
    <w:next w:val="Normal"/>
    <w:autoRedefine/>
    <w:uiPriority w:val="39"/>
    <w:unhideWhenUsed/>
    <w:rsid w:val="007904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7239">
      <w:bodyDiv w:val="1"/>
      <w:marLeft w:val="0"/>
      <w:marRight w:val="0"/>
      <w:marTop w:val="0"/>
      <w:marBottom w:val="0"/>
      <w:divBdr>
        <w:top w:val="none" w:sz="0" w:space="0" w:color="auto"/>
        <w:left w:val="none" w:sz="0" w:space="0" w:color="auto"/>
        <w:bottom w:val="none" w:sz="0" w:space="0" w:color="auto"/>
        <w:right w:val="none" w:sz="0" w:space="0" w:color="auto"/>
      </w:divBdr>
    </w:div>
    <w:div w:id="502162942">
      <w:bodyDiv w:val="1"/>
      <w:marLeft w:val="0"/>
      <w:marRight w:val="0"/>
      <w:marTop w:val="0"/>
      <w:marBottom w:val="0"/>
      <w:divBdr>
        <w:top w:val="none" w:sz="0" w:space="0" w:color="auto"/>
        <w:left w:val="none" w:sz="0" w:space="0" w:color="auto"/>
        <w:bottom w:val="none" w:sz="0" w:space="0" w:color="auto"/>
        <w:right w:val="none" w:sz="0" w:space="0" w:color="auto"/>
      </w:divBdr>
    </w:div>
    <w:div w:id="703290902">
      <w:bodyDiv w:val="1"/>
      <w:marLeft w:val="0"/>
      <w:marRight w:val="0"/>
      <w:marTop w:val="0"/>
      <w:marBottom w:val="0"/>
      <w:divBdr>
        <w:top w:val="none" w:sz="0" w:space="0" w:color="auto"/>
        <w:left w:val="none" w:sz="0" w:space="0" w:color="auto"/>
        <w:bottom w:val="none" w:sz="0" w:space="0" w:color="auto"/>
        <w:right w:val="none" w:sz="0" w:space="0" w:color="auto"/>
      </w:divBdr>
    </w:div>
    <w:div w:id="1199777451">
      <w:bodyDiv w:val="1"/>
      <w:marLeft w:val="0"/>
      <w:marRight w:val="0"/>
      <w:marTop w:val="0"/>
      <w:marBottom w:val="0"/>
      <w:divBdr>
        <w:top w:val="none" w:sz="0" w:space="0" w:color="auto"/>
        <w:left w:val="none" w:sz="0" w:space="0" w:color="auto"/>
        <w:bottom w:val="none" w:sz="0" w:space="0" w:color="auto"/>
        <w:right w:val="none" w:sz="0" w:space="0" w:color="auto"/>
      </w:divBdr>
    </w:div>
    <w:div w:id="1757163688">
      <w:bodyDiv w:val="1"/>
      <w:marLeft w:val="0"/>
      <w:marRight w:val="0"/>
      <w:marTop w:val="0"/>
      <w:marBottom w:val="0"/>
      <w:divBdr>
        <w:top w:val="none" w:sz="0" w:space="0" w:color="auto"/>
        <w:left w:val="none" w:sz="0" w:space="0" w:color="auto"/>
        <w:bottom w:val="none" w:sz="0" w:space="0" w:color="auto"/>
        <w:right w:val="none" w:sz="0" w:space="0" w:color="auto"/>
      </w:divBdr>
    </w:div>
    <w:div w:id="20132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0/content/554400000174879/M21-1-Part-II-Subpart-iii-Chapter-2-Section-G-Requests-for-Application-and-Claims-Solicitation" TargetMode="External"/><Relationship Id="rId18" Type="http://schemas.openxmlformats.org/officeDocument/2006/relationships/hyperlink" Target="https://vaww.vrm.km.va.gov/system/templates/selfservice/va_kanew/help/agent/locale/en-US/portal/554400000001034/topic/554400000020971/Chapter-04-Military-Retired-Pay-MRP" TargetMode="External"/><Relationship Id="rId26"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39" Type="http://schemas.openxmlformats.org/officeDocument/2006/relationships/hyperlink" Target="https://vaww.vrm.km.va.gov/system/templates/selfservice/va_kanew/help/agent/locale/en-US/portal/554400000001034/content/554400000179497/M21-1-Part-VI-Subpart-iii-Chapter-2-Section-B-The-Finance-Activity-at-the-Regional-Office-RO" TargetMode="External"/><Relationship Id="rId21" Type="http://schemas.openxmlformats.org/officeDocument/2006/relationships/hyperlink" Target="https://vaww.vrm.km.va.gov/system/templates/selfservice/va_kanew/help/agent/locale/en-US/portal/554400000001030/content/554400000174858/M21-1-Part-II-Subpart-i-Chapter-2-Section-A-Process-Overview-for-Screening-Mail" TargetMode="External"/><Relationship Id="rId34" Type="http://schemas.openxmlformats.org/officeDocument/2006/relationships/hyperlink" Target="https://vaww.vrm.km.va.gov/system/templates/selfservice/va_kanew/help/agent/locale/en-US/portal/554400000001034/content/554400000179474/M21-1-Part-VI-Subpart-i-Chapter-2-Section-B-Correcting-the-Erroneous-Payment-of-Benefits-to-a-Beneficiary" TargetMode="External"/><Relationship Id="rId42" Type="http://schemas.openxmlformats.org/officeDocument/2006/relationships/hyperlink" Target="https://vaww.vrm.km.va.gov/system/templates/selfservice/va_kanew/help/agent/locale/en-US/portal/554400000001030/content/554400000174208/M21-1-Part-XI-Subpart-ii-Chapter-3-Section-E-Accrued-Authorization-and-Notification" TargetMode="External"/><Relationship Id="rId47" Type="http://schemas.openxmlformats.org/officeDocument/2006/relationships/hyperlink" Target="mailto:211_Policy.Vbavaco@va.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nowva.ebenefits.va.gov/system/templates/selfservice/va_ssnew/help/customer/locale/en-US/portal/554400000001018/content/554400000176613/M21-1-Part-VII-Subpart-i-Chapter-1-Section-A-General-Information-on-Relationship-and-Dependency" TargetMode="External"/><Relationship Id="rId29" Type="http://schemas.openxmlformats.org/officeDocument/2006/relationships/hyperlink" Target="https://vaww.vrm.km.va.gov/system/templates/selfservice/va_kanew/help/agent/locale/en-US/portal/554400000001030/content/554400000177521/M21-1-Part-IX-Subpart-iii-Chapter-1-Section-F-Dependents-for-Current-Law-Pension-Purposes" TargetMode="External"/><Relationship Id="rId11" Type="http://schemas.openxmlformats.org/officeDocument/2006/relationships/hyperlink" Target="https://www.law.cornell.edu/uscode/text/38/5112" TargetMode="External"/><Relationship Id="rId24" Type="http://schemas.openxmlformats.org/officeDocument/2006/relationships/hyperlink" Target="https://vaww.vrm.km.va.gov/system/templates/selfservice/va_kanew/help/agent/locale/en-US/portal/554400000001030/topic/554400000020827/Chapter-03-Applicability-of-Due-Process" TargetMode="External"/><Relationship Id="rId32" Type="http://schemas.openxmlformats.org/officeDocument/2006/relationships/hyperlink" Target="http://vbaw.vba.va.gov/bl/21/star/National%20Quality%20Assurance%20(214)%20Administrative%20Decision%20Paid_Due%20Calculator%20Over%20$25K.xls" TargetMode="External"/><Relationship Id="rId37" Type="http://schemas.openxmlformats.org/officeDocument/2006/relationships/hyperlink" Target="https://www.ecfr.gov/current/title-38/section-3.500" TargetMode="External"/><Relationship Id="rId40" Type="http://schemas.openxmlformats.org/officeDocument/2006/relationships/hyperlink" Target="https://vaww.vrm.km.va.gov/system/templates/selfservice/va_kanew/help/agent/locale/en-US/portal/554400000001030/content/554400000174206/M21-1-Part-XI-Subpart-ii-Chapter-3-Section-C-Development-for-Accrued-and-Requests-for-Substitution" TargetMode="External"/><Relationship Id="rId45" Type="http://schemas.openxmlformats.org/officeDocument/2006/relationships/hyperlink" Target="https://vaww.vrm.km.va.gov/system/templates/selfservice/va_kanew/help/agent/locale/en-US/portal/554400000001030/content/554400000174206/M21-1-Part-XI-Subpart-ii-Chapter-3-Section-C-Development-for-Accrued-and-Requests-for-Substitution"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topic/554400000020970/Chapter-03-Drill-Pay-and-Active-Service-Pay" TargetMode="External"/><Relationship Id="rId31" Type="http://schemas.openxmlformats.org/officeDocument/2006/relationships/hyperlink" Target="https://vaww.vrm.km.va.gov/system/templates/selfservice/va_kanew/help/agent/locale/en-US/portal/554400000001030/content/554400000177521/M21-1-Part-IX-Subpart-iii-Chapter-1-Section-F-Dependents-for-Current-Law-Pension-Purposes?query=add%20the%20dependent%20income%20same%20day%20as%20adding%20dependent" TargetMode="External"/><Relationship Id="rId44" Type="http://schemas.openxmlformats.org/officeDocument/2006/relationships/hyperlink" Target="https://vaww.vrm.km.va.gov/system/templates/selfservice/va_kanew/help/agent/locale/en-US/portal/554400000001030/content/554400000174206/M21-1-Part-XI-Subpart-ii-Chapter-3-Section-C-Development-for-Accrued-and-Requests-for-Substitu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174869/M21-1-Part-II-Subpart-iii-Chapter-1-Section-A-Applications-for-Benefits?query=%22March%2024,%202015%22" TargetMode="External"/><Relationship Id="rId22" Type="http://schemas.openxmlformats.org/officeDocument/2006/relationships/hyperlink" Target="https://vaww.vrm.km.va.gov/system/templates/selfservice/va_kanew/help/agent/locale/en-US/portal/554400000001030/content/554400000174858/M21-1-Part-II-Subpart-i-Chapter-2-Section-A-Process-Overview-for-Screening-Mail" TargetMode="External"/><Relationship Id="rId27" Type="http://schemas.openxmlformats.org/officeDocument/2006/relationships/hyperlink" Target="https://vaww.vrm.km.va.gov/system/templates/selfservice/va_kanew/help/agent/locale/en-US/portal/554400000001030/content/554400000177521/M21-1-Part-IX-Subpart-iii-Chapter-1-Section-F-Dependents-for-Current-Law-Pension-Purposes" TargetMode="External"/><Relationship Id="rId30" Type="http://schemas.openxmlformats.org/officeDocument/2006/relationships/hyperlink" Target="https://vaww.vrm.km.va.gov/system/templates/selfservice/va_kanew/help/agent/locale/en-US/portal/554400000001030/content/554400000177521/M21-1-Part-IX-Subpart-iii-Chapter-1-Section-F-Dependents-for-Current-Law-Pension-Purposes" TargetMode="External"/><Relationship Id="rId35" Type="http://schemas.openxmlformats.org/officeDocument/2006/relationships/hyperlink" Target="https://vaww.vrm.km.va.gov/system/templates/selfservice/va_kanew/help/agent/locale/en-US/portal/554400000001034/content/554400000177999/M21-1-Part-X-Subpart-v-Chapter-1-Section-C-Administrative-Decisions" TargetMode="External"/><Relationship Id="rId43" Type="http://schemas.openxmlformats.org/officeDocument/2006/relationships/hyperlink" Target="https://vaww.vrm.km.va.gov/system/templates/selfservice/va_kanew/help/agent/locale/en-US/portal/554400000001030/content/554400000174208/M21-1-Part-XI-Subpart-ii-Chapter-3-Section-E-Accrued-Authorization-and-Notification" TargetMode="External"/><Relationship Id="rId48" Type="http://schemas.openxmlformats.org/officeDocument/2006/relationships/hyperlink" Target="https://apps.gov.powerapps.us/play/e/default-e95f1b23-abaf-45ee-821d-b7ab251ab3bf/a/0a333bae-1e5d-446f-b2d1-c25be963c99d?tenantId=e95f1b23-abaf-45ee-821d-b7ab251ab3bf&amp;source=porta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0/content/554400000174872/M21-1-Part-II-Subpart-iii-Chapter-1-Section-C-Screening-Applications-for-Substantial-Completeness-and-Notification-Requirements" TargetMode="External"/><Relationship Id="rId17" Type="http://schemas.openxmlformats.org/officeDocument/2006/relationships/hyperlink" Target="https://www.knowva.ebenefits.va.gov/system/templates/selfservice/va_ssnew/help/customer/locale/en-US/portal/554400000001018/topic/554400000020299/Chapter-01-School-Attendance" TargetMode="External"/><Relationship Id="rId25" Type="http://schemas.openxmlformats.org/officeDocument/2006/relationships/hyperlink" Target="https://vaww.vrm.km.va.gov/system/templates/selfservice/va_kanew/help/agent/locale/en-US/portal/554400000001030/content/554400000179474/M21-1-Part-VI-Subpart-i-Chapter-2-Section-B-Correcting-the-Erroneous-Payment-of-Benefits-to-a-Beneficiary" TargetMode="External"/><Relationship Id="rId33" Type="http://schemas.openxmlformats.org/officeDocument/2006/relationships/hyperlink" Target="https://www.ecfr.gov/current/title-38/part-3/section-3.500" TargetMode="External"/><Relationship Id="rId38" Type="http://schemas.openxmlformats.org/officeDocument/2006/relationships/hyperlink" Target="https://www.ecfr.gov/current/title-38/chapter-I/part-3/subpart-A/subject-group-ECFR24d035b1eee2d6f/section-3.660" TargetMode="External"/><Relationship Id="rId46" Type="http://schemas.openxmlformats.org/officeDocument/2006/relationships/hyperlink" Target="mailto:OFO.VBACO@va.gov" TargetMode="External"/><Relationship Id="rId20" Type="http://schemas.openxmlformats.org/officeDocument/2006/relationships/hyperlink" Target="https://vaww.vrm.km.va.gov/system/templates/selfservice/va_kanew/help/agent/locale/en-US/portal/554400000001034/topic/554400000023087/Chapter-8-Agent-and-Attorney-Fee-Processing" TargetMode="External"/><Relationship Id="rId41" Type="http://schemas.openxmlformats.org/officeDocument/2006/relationships/hyperlink" Target="https://vaww.vrm.km.va.gov/system/templates/selfservice/va_kanew/help/agent/locale/en-US/portal/554400000001030/content/554400000174206/M21-1-Part-XI-Subpart-ii-Chapter-3-Section-C-Development-for-Accrued-and-Requests-for-Substitu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aww.vrm.km.va.gov/system/templates/selfservice/va_kanew/help/agent/locale/en-US/portal/554400000001034/content/554400000176613/M21-1-Part-VII-Subpart-i-Chapter-1-Section-A-General-Information-on-Relationship-and-Dependency?query=%22incomplete%22" TargetMode="External"/><Relationship Id="rId23" Type="http://schemas.openxmlformats.org/officeDocument/2006/relationships/hyperlink" Target="https://vaww.vrm.km.va.gov/system/templates/selfservice/va_kanew/help/agent/locale/en-US/portal/554400000001030/content/554400000011474/Appendix-B-End-Product-EP-Codes" TargetMode="External"/><Relationship Id="rId28" Type="http://schemas.openxmlformats.org/officeDocument/2006/relationships/hyperlink" Target="https://vaww.vrm.km.va.gov/system/templates/selfservice/va_kanew/help/agent/locale/en-US/portal/554400000001030/content/554400000177521/M21-1-Part-IX-Subpart-iii-Chapter-1-Section-F-Dependents-for-Current-Law-Pension-Purposes" TargetMode="External"/><Relationship Id="rId36" Type="http://schemas.openxmlformats.org/officeDocument/2006/relationships/hyperlink" Target="https://vaww.vrm.km.va.gov/system/templates/selfservice/va_kanew/help/agent/locale/en-US/portal/554400000001034/content/554400000179474/M21-1-Part-VI-Subpart-i-Chapter-2-Section-B-Correcting-the-Erroneous-Payment-of-Benefits-to-a-Beneficiary" TargetMode="External"/><Relationship Id="rId49" Type="http://schemas.openxmlformats.org/officeDocument/2006/relationships/hyperlink" Target="mailto:OARADMIN.VBAWAS@va.gov" TargetMode="External"/></Relationships>
</file>

<file path=word/documenttasks/documenttasks1.xml><?xml version="1.0" encoding="utf-8"?>
<t:Tasks xmlns:t="http://schemas.microsoft.com/office/tasks/2019/documenttasks" xmlns:oel="http://schemas.microsoft.com/office/2019/extlst">
  <t:Task id="{385680C0-39FD-4BDE-B8BF-62F0B9EDA3E1}">
    <t:Anchor>
      <t:Comment id="667844118"/>
    </t:Anchor>
    <t:History>
      <t:Event id="{C7FEFD46-64E7-47DF-8B64-96FE1C316CEC}" time="2023-03-31T13:30:24.553Z">
        <t:Attribution userId="S::stephanie.wilson3@va.gov::0ee2a7d5-bc90-462b-b10b-080414bd3a02" userProvider="AD" userName="Wilson, Stephanie J., VBAVACO"/>
        <t:Anchor>
          <t:Comment id="2030038986"/>
        </t:Anchor>
        <t:Create/>
      </t:Event>
      <t:Event id="{19C62042-15B0-4293-A198-1C234DEF6B36}" time="2023-03-31T13:30:24.553Z">
        <t:Attribution userId="S::stephanie.wilson3@va.gov::0ee2a7d5-bc90-462b-b10b-080414bd3a02" userProvider="AD" userName="Wilson, Stephanie J., VBAVACO"/>
        <t:Anchor>
          <t:Comment id="2030038986"/>
        </t:Anchor>
        <t:Assign userId="S::Geraldine.Rosado-Rivera@va.gov::b231d871-b89c-4f01-92c6-83d1e4f37b81" userProvider="AD" userName="Rosado-Rivera, Geraldine, VBAVACO"/>
      </t:Event>
      <t:Event id="{776BC37A-37CF-4C38-B0F3-EDF4D8A009D8}" time="2023-03-31T13:30:24.553Z">
        <t:Attribution userId="S::stephanie.wilson3@va.gov::0ee2a7d5-bc90-462b-b10b-080414bd3a02" userProvider="AD" userName="Wilson, Stephanie J., VBAVACO"/>
        <t:Anchor>
          <t:Comment id="2030038986"/>
        </t:Anchor>
        <t:SetTitle title="@Rosado-Rivera, Geraldine, VBAVACO VSRS normally don't have the functionality to broker claims, this would cause employees with that access to have to take this action. Which is normally a Coach/Assistant Coach. NWQ would propose setting up routing …"/>
      </t:Event>
    </t:History>
  </t:Task>
  <t:Task id="{7A20C7AA-35ED-437F-AF79-A25E8F9E9EC1}">
    <t:Anchor>
      <t:Comment id="453770910"/>
    </t:Anchor>
    <t:History>
      <t:Event id="{2C8D627D-8F2D-4921-841B-864609755F5B}" time="2023-03-31T14:47:21.463Z">
        <t:Attribution userId="S::stephanie.wilson3@va.gov::0ee2a7d5-bc90-462b-b10b-080414bd3a02" userProvider="AD" userName="Wilson, Stephanie J., VBAVACO"/>
        <t:Anchor>
          <t:Comment id="453770910"/>
        </t:Anchor>
        <t:Create/>
      </t:Event>
      <t:Event id="{80F0373B-2D91-4595-8188-96A73836BD08}" time="2023-03-31T14:47:21.463Z">
        <t:Attribution userId="S::stephanie.wilson3@va.gov::0ee2a7d5-bc90-462b-b10b-080414bd3a02" userProvider="AD" userName="Wilson, Stephanie J., VBAVACO"/>
        <t:Anchor>
          <t:Comment id="453770910"/>
        </t:Anchor>
        <t:Assign userId="S::Geraldine.Rosado-Rivera@va.gov::b231d871-b89c-4f01-92c6-83d1e4f37b81" userProvider="AD" userName="Rosado-Rivera, Geraldine, VBAVACO"/>
      </t:Event>
      <t:Event id="{16CB0F59-8B8E-4744-BA19-7386DB97C046}" time="2023-03-31T14:47:21.463Z">
        <t:Attribution userId="S::stephanie.wilson3@va.gov::0ee2a7d5-bc90-462b-b10b-080414bd3a02" userProvider="AD" userName="Wilson, Stephanie J., VBAVACO"/>
        <t:Anchor>
          <t:Comment id="453770910"/>
        </t:Anchor>
        <t:SetTitle title="@Rosado-Rivera, Geraldine, VBAVACO Suggested edit to improve flow for filed users to following the no action items."/>
      </t:Event>
    </t:History>
  </t:Task>
  <t:Task id="{24626FFB-5492-4913-8DB9-309E242760B5}">
    <t:Anchor>
      <t:Comment id="1995409121"/>
    </t:Anchor>
    <t:History>
      <t:Event id="{5FFA69C5-22BD-49EC-8E86-63D3CF78B3C9}" time="2023-03-31T14:52:19.775Z">
        <t:Attribution userId="S::stephanie.wilson3@va.gov::0ee2a7d5-bc90-462b-b10b-080414bd3a02" userProvider="AD" userName="Wilson, Stephanie J., VBAVACO"/>
        <t:Anchor>
          <t:Comment id="1995409121"/>
        </t:Anchor>
        <t:Create/>
      </t:Event>
      <t:Event id="{896F9DE3-8CD6-4FD9-AFD8-392354C050FF}" time="2023-03-31T14:52:19.775Z">
        <t:Attribution userId="S::stephanie.wilson3@va.gov::0ee2a7d5-bc90-462b-b10b-080414bd3a02" userProvider="AD" userName="Wilson, Stephanie J., VBAVACO"/>
        <t:Anchor>
          <t:Comment id="1995409121"/>
        </t:Anchor>
        <t:Assign userId="S::Geraldine.Rosado-Rivera@va.gov::b231d871-b89c-4f01-92c6-83d1e4f37b81" userProvider="AD" userName="Rosado-Rivera, Geraldine, VBAVACO"/>
      </t:Event>
      <t:Event id="{8D1C5975-4E77-4C9D-A9E1-2D9B4772B73B}" time="2023-03-31T14:52:19.775Z">
        <t:Attribution userId="S::stephanie.wilson3@va.gov::0ee2a7d5-bc90-462b-b10b-080414bd3a02" userProvider="AD" userName="Wilson, Stephanie J., VBAVACO"/>
        <t:Anchor>
          <t:Comment id="1995409121"/>
        </t:Anchor>
        <t:SetTitle title="@Rosado-Rivera, Geraldine, VBAVACO Added clarity for users on the claim after changing the claim label to PMC Review."/>
      </t:Event>
    </t:History>
  </t:Task>
  <t:Task id="{5D9D1829-3384-4690-AAF9-D511F2C5A9D4}">
    <t:Anchor>
      <t:Comment id="1285545630"/>
    </t:Anchor>
    <t:History>
      <t:Event id="{0D4B918F-902F-4E7C-A687-B370DE1154BA}" time="2023-03-31T15:00:12.574Z">
        <t:Attribution userId="S::stephanie.wilson3@va.gov::0ee2a7d5-bc90-462b-b10b-080414bd3a02" userProvider="AD" userName="Wilson, Stephanie J., VBAVACO"/>
        <t:Anchor>
          <t:Comment id="1285545630"/>
        </t:Anchor>
        <t:Create/>
      </t:Event>
      <t:Event id="{88D8F2CD-8FAD-4CBE-92E4-8983B2BCA5BA}" time="2023-03-31T15:00:12.574Z">
        <t:Attribution userId="S::stephanie.wilson3@va.gov::0ee2a7d5-bc90-462b-b10b-080414bd3a02" userProvider="AD" userName="Wilson, Stephanie J., VBAVACO"/>
        <t:Anchor>
          <t:Comment id="1285545630"/>
        </t:Anchor>
        <t:Assign userId="S::Karla.Leal@va.gov::af4b6fce-dedc-401c-b049-d3b30dcfb49b" userProvider="AD" userName="Leal, Karla A. (she/her/hers)"/>
      </t:Event>
      <t:Event id="{5F9703E5-5322-41ED-ADA5-BEFEE832971D}" time="2023-03-31T15:00:12.574Z">
        <t:Attribution userId="S::stephanie.wilson3@va.gov::0ee2a7d5-bc90-462b-b10b-080414bd3a02" userProvider="AD" userName="Wilson, Stephanie J., VBAVACO"/>
        <t:Anchor>
          <t:Comment id="1285545630"/>
        </t:Anchor>
        <t:SetTitle title="@Leal, Karla A. (she/her/hers) not sure if this is needed. It doesn't seem to be adding value to the table description, since the table starts with informing the claims processor that Steps 1-3 in Table 1 should be completed. If an intro paragraph i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EE375CEDC67408C5DBECD67220A7F" ma:contentTypeVersion="5" ma:contentTypeDescription="Create a new document." ma:contentTypeScope="" ma:versionID="02b35d55eabbee7a2fca6ecf93ea77e0">
  <xsd:schema xmlns:xsd="http://www.w3.org/2001/XMLSchema" xmlns:xs="http://www.w3.org/2001/XMLSchema" xmlns:p="http://schemas.microsoft.com/office/2006/metadata/properties" xmlns:ns2="d171b229-7474-4108-9392-46c40011dbe7" xmlns:ns3="96c2d00d-b922-4ea1-8e1e-236dff5195d4" targetNamespace="http://schemas.microsoft.com/office/2006/metadata/properties" ma:root="true" ma:fieldsID="94f4ea1c149347c843d7aa748460f756" ns2:_="" ns3:_="">
    <xsd:import namespace="d171b229-7474-4108-9392-46c40011dbe7"/>
    <xsd:import namespace="96c2d00d-b922-4ea1-8e1e-236dff5195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229-7474-4108-9392-46c40011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2d00d-b922-4ea1-8e1e-236dff5195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A224-D278-47E5-95DF-3ED987462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3EC13-384A-40BD-BC32-5F72CBE91795}">
  <ds:schemaRefs>
    <ds:schemaRef ds:uri="http://schemas.microsoft.com/sharepoint/v3/contenttype/forms"/>
  </ds:schemaRefs>
</ds:datastoreItem>
</file>

<file path=customXml/itemProps3.xml><?xml version="1.0" encoding="utf-8"?>
<ds:datastoreItem xmlns:ds="http://schemas.openxmlformats.org/officeDocument/2006/customXml" ds:itemID="{468E1AF3-C7AF-439B-999C-7DF8CE8E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229-7474-4108-9392-46c40011dbe7"/>
    <ds:schemaRef ds:uri="96c2d00d-b922-4ea1-8e1e-236dff51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6AC0F-354F-4F94-B602-BFD6D761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Dependency Submission Failures SOP</vt:lpstr>
    </vt:vector>
  </TitlesOfParts>
  <Company>Veterans Benefits Administration</Company>
  <LinksUpToDate>false</LinksUpToDate>
  <CharactersWithSpaces>41839</CharactersWithSpaces>
  <SharedDoc>false</SharedDoc>
  <HLinks>
    <vt:vector size="234" baseType="variant">
      <vt:variant>
        <vt:i4>852089</vt:i4>
      </vt:variant>
      <vt:variant>
        <vt:i4>114</vt:i4>
      </vt:variant>
      <vt:variant>
        <vt:i4>0</vt:i4>
      </vt:variant>
      <vt:variant>
        <vt:i4>5</vt:i4>
      </vt:variant>
      <vt:variant>
        <vt:lpwstr>mailto:OARADMIN.VBAWAS@va.gov</vt:lpwstr>
      </vt:variant>
      <vt:variant>
        <vt:lpwstr/>
      </vt:variant>
      <vt:variant>
        <vt:i4>131078</vt:i4>
      </vt:variant>
      <vt:variant>
        <vt:i4>111</vt:i4>
      </vt:variant>
      <vt:variant>
        <vt:i4>0</vt:i4>
      </vt:variant>
      <vt:variant>
        <vt:i4>5</vt:i4>
      </vt:variant>
      <vt:variant>
        <vt:lpwstr>https://apps.gov.powerapps.us/play/e/default-e95f1b23-abaf-45ee-821d-b7ab251ab3bf/a/0a333bae-1e5d-446f-b2d1-c25be963c99d?tenantId=e95f1b23-abaf-45ee-821d-b7ab251ab3bf&amp;source=portal</vt:lpwstr>
      </vt:variant>
      <vt:variant>
        <vt:lpwstr/>
      </vt:variant>
      <vt:variant>
        <vt:i4>7798901</vt:i4>
      </vt:variant>
      <vt:variant>
        <vt:i4>108</vt:i4>
      </vt:variant>
      <vt:variant>
        <vt:i4>0</vt:i4>
      </vt:variant>
      <vt:variant>
        <vt:i4>5</vt:i4>
      </vt:variant>
      <vt:variant>
        <vt:lpwstr>mailto:211_Policy.Vbavaco@va.gov</vt:lpwstr>
      </vt:variant>
      <vt:variant>
        <vt:lpwstr/>
      </vt:variant>
      <vt:variant>
        <vt:i4>2949189</vt:i4>
      </vt:variant>
      <vt:variant>
        <vt:i4>105</vt:i4>
      </vt:variant>
      <vt:variant>
        <vt:i4>0</vt:i4>
      </vt:variant>
      <vt:variant>
        <vt:i4>5</vt:i4>
      </vt:variant>
      <vt:variant>
        <vt:lpwstr>mailto:OFO.VBACO@va.gov</vt:lpwstr>
      </vt:variant>
      <vt:variant>
        <vt:lpwstr/>
      </vt:variant>
      <vt:variant>
        <vt:i4>2162810</vt:i4>
      </vt:variant>
      <vt:variant>
        <vt:i4>102</vt:i4>
      </vt:variant>
      <vt:variant>
        <vt:i4>0</vt:i4>
      </vt:variant>
      <vt:variant>
        <vt:i4>5</vt:i4>
      </vt:variant>
      <vt:variant>
        <vt:lpwstr>https://vaww.vrm.km.va.gov/system/templates/selfservice/va_kanew/help/agent/locale/en-US/portal/554400000001030/content/554400000174206/M21-1-Part-XI-Subpart-ii-Chapter-3-Section-C-Development-for-Accrued-and-Requests-for-Substitution</vt:lpwstr>
      </vt:variant>
      <vt:variant>
        <vt:lpwstr>4</vt:lpwstr>
      </vt:variant>
      <vt:variant>
        <vt:i4>2162810</vt:i4>
      </vt:variant>
      <vt:variant>
        <vt:i4>99</vt:i4>
      </vt:variant>
      <vt:variant>
        <vt:i4>0</vt:i4>
      </vt:variant>
      <vt:variant>
        <vt:i4>5</vt:i4>
      </vt:variant>
      <vt:variant>
        <vt:lpwstr>https://vaww.vrm.km.va.gov/system/templates/selfservice/va_kanew/help/agent/locale/en-US/portal/554400000001030/content/554400000174206/M21-1-Part-XI-Subpart-ii-Chapter-3-Section-C-Development-for-Accrued-and-Requests-for-Substitution</vt:lpwstr>
      </vt:variant>
      <vt:variant>
        <vt:lpwstr>4</vt:lpwstr>
      </vt:variant>
      <vt:variant>
        <vt:i4>655416</vt:i4>
      </vt:variant>
      <vt:variant>
        <vt:i4>96</vt:i4>
      </vt:variant>
      <vt:variant>
        <vt:i4>0</vt:i4>
      </vt:variant>
      <vt:variant>
        <vt:i4>5</vt:i4>
      </vt:variant>
      <vt:variant>
        <vt:lpwstr>https://vaww.vrm.km.va.gov/system/templates/selfservice/va_kanew/help/agent/locale/en-US/portal/554400000001030/content/554400000174208/M21-1-Part-XI-Subpart-ii-Chapter-3-Section-E-Accrued-Authorization-and-Notification</vt:lpwstr>
      </vt:variant>
      <vt:variant>
        <vt:lpwstr>17</vt:lpwstr>
      </vt:variant>
      <vt:variant>
        <vt:i4>655416</vt:i4>
      </vt:variant>
      <vt:variant>
        <vt:i4>93</vt:i4>
      </vt:variant>
      <vt:variant>
        <vt:i4>0</vt:i4>
      </vt:variant>
      <vt:variant>
        <vt:i4>5</vt:i4>
      </vt:variant>
      <vt:variant>
        <vt:lpwstr>https://vaww.vrm.km.va.gov/system/templates/selfservice/va_kanew/help/agent/locale/en-US/portal/554400000001030/content/554400000174208/M21-1-Part-XI-Subpart-ii-Chapter-3-Section-E-Accrued-Authorization-and-Notification</vt:lpwstr>
      </vt:variant>
      <vt:variant>
        <vt:lpwstr>17</vt:lpwstr>
      </vt:variant>
      <vt:variant>
        <vt:i4>2162766</vt:i4>
      </vt:variant>
      <vt:variant>
        <vt:i4>90</vt:i4>
      </vt:variant>
      <vt:variant>
        <vt:i4>0</vt:i4>
      </vt:variant>
      <vt:variant>
        <vt:i4>5</vt:i4>
      </vt:variant>
      <vt:variant>
        <vt:lpwstr>https://vaww.vrm.km.va.gov/system/templates/selfservice/va_kanew/help/agent/locale/en-US/portal/554400000001030/content/554400000174206/M21-1-Part-XI-Subpart-ii-Chapter-3-Section-C-Development-for-Accrued-and-Requests-for-Substitution</vt:lpwstr>
      </vt:variant>
      <vt:variant>
        <vt:lpwstr/>
      </vt:variant>
      <vt:variant>
        <vt:i4>2162766</vt:i4>
      </vt:variant>
      <vt:variant>
        <vt:i4>87</vt:i4>
      </vt:variant>
      <vt:variant>
        <vt:i4>0</vt:i4>
      </vt:variant>
      <vt:variant>
        <vt:i4>5</vt:i4>
      </vt:variant>
      <vt:variant>
        <vt:lpwstr>https://vaww.vrm.km.va.gov/system/templates/selfservice/va_kanew/help/agent/locale/en-US/portal/554400000001030/content/554400000174206/M21-1-Part-XI-Subpart-ii-Chapter-3-Section-C-Development-for-Accrued-and-Requests-for-Substitution</vt:lpwstr>
      </vt:variant>
      <vt:variant>
        <vt:lpwstr/>
      </vt:variant>
      <vt:variant>
        <vt:i4>852029</vt:i4>
      </vt:variant>
      <vt:variant>
        <vt:i4>84</vt:i4>
      </vt:variant>
      <vt:variant>
        <vt:i4>0</vt:i4>
      </vt:variant>
      <vt:variant>
        <vt:i4>5</vt:i4>
      </vt:variant>
      <vt:variant>
        <vt:lpwstr>https://vaww.vrm.km.va.gov/system/templates/selfservice/va_kanew/help/agent/locale/en-US/portal/554400000001034/content/554400000179497/M21-1-Part-VI-Subpart-iii-Chapter-2-Section-B-The-Finance-Activity-at-the-Regional-Office-RO</vt:lpwstr>
      </vt:variant>
      <vt:variant>
        <vt:lpwstr/>
      </vt:variant>
      <vt:variant>
        <vt:i4>5308428</vt:i4>
      </vt:variant>
      <vt:variant>
        <vt:i4>81</vt:i4>
      </vt:variant>
      <vt:variant>
        <vt:i4>0</vt:i4>
      </vt:variant>
      <vt:variant>
        <vt:i4>5</vt:i4>
      </vt:variant>
      <vt:variant>
        <vt:lpwstr>https://www.ecfr.gov/current/title-38/chapter-I/part-3/subpart-A/subject-group-ECFR24d035b1eee2d6f/section-3.660</vt:lpwstr>
      </vt:variant>
      <vt:variant>
        <vt:lpwstr/>
      </vt:variant>
      <vt:variant>
        <vt:i4>8126570</vt:i4>
      </vt:variant>
      <vt:variant>
        <vt:i4>78</vt:i4>
      </vt:variant>
      <vt:variant>
        <vt:i4>0</vt:i4>
      </vt:variant>
      <vt:variant>
        <vt:i4>5</vt:i4>
      </vt:variant>
      <vt:variant>
        <vt:lpwstr>https://www.ecfr.gov/current/title-38/section-3.500</vt:lpwstr>
      </vt:variant>
      <vt:variant>
        <vt:lpwstr/>
      </vt:variant>
      <vt:variant>
        <vt:i4>1966173</vt:i4>
      </vt:variant>
      <vt:variant>
        <vt:i4>75</vt:i4>
      </vt:variant>
      <vt:variant>
        <vt:i4>0</vt:i4>
      </vt:variant>
      <vt:variant>
        <vt:i4>5</vt:i4>
      </vt:variant>
      <vt:variant>
        <vt:lpwstr>https://vaww.vrm.km.va.gov/system/templates/selfservice/va_kanew/help/agent/locale/en-US/portal/554400000001034/content/554400000179474/M21-1-Part-VI-Subpart-i-Chapter-2-Section-B-Correcting-the-Erroneous-Payment-of-Benefits-to-a-Beneficiary</vt:lpwstr>
      </vt:variant>
      <vt:variant>
        <vt:lpwstr>3</vt:lpwstr>
      </vt:variant>
      <vt:variant>
        <vt:i4>8323148</vt:i4>
      </vt:variant>
      <vt:variant>
        <vt:i4>72</vt:i4>
      </vt:variant>
      <vt:variant>
        <vt:i4>0</vt:i4>
      </vt:variant>
      <vt:variant>
        <vt:i4>5</vt:i4>
      </vt:variant>
      <vt:variant>
        <vt:lpwstr>https://vaww.vrm.km.va.gov/system/templates/selfservice/va_kanew/help/agent/locale/en-US/portal/554400000001034/content/554400000177999/M21-1-Part-X-Subpart-v-Chapter-1-Section-C-Administrative-Decisions</vt:lpwstr>
      </vt:variant>
      <vt:variant>
        <vt:lpwstr/>
      </vt:variant>
      <vt:variant>
        <vt:i4>7798877</vt:i4>
      </vt:variant>
      <vt:variant>
        <vt:i4>69</vt:i4>
      </vt:variant>
      <vt:variant>
        <vt:i4>0</vt:i4>
      </vt:variant>
      <vt:variant>
        <vt:i4>5</vt:i4>
      </vt:variant>
      <vt:variant>
        <vt:lpwstr>https://vaww.vrm.km.va.gov/system/templates/selfservice/va_kanew/help/agent/locale/en-US/portal/554400000001034/content/554400000179474/M21-1-Part-VI-Subpart-i-Chapter-2-Section-B-Correcting-the-Erroneous-Payment-of-Benefits-to-a-Beneficiary</vt:lpwstr>
      </vt:variant>
      <vt:variant>
        <vt:lpwstr>3i</vt:lpwstr>
      </vt:variant>
      <vt:variant>
        <vt:i4>3539002</vt:i4>
      </vt:variant>
      <vt:variant>
        <vt:i4>66</vt:i4>
      </vt:variant>
      <vt:variant>
        <vt:i4>0</vt:i4>
      </vt:variant>
      <vt:variant>
        <vt:i4>5</vt:i4>
      </vt:variant>
      <vt:variant>
        <vt:lpwstr>https://www.ecfr.gov/current/title-38/part-3/section-3.500</vt:lpwstr>
      </vt:variant>
      <vt:variant>
        <vt:lpwstr>p-3.500(b)(2)</vt:lpwstr>
      </vt:variant>
      <vt:variant>
        <vt:i4>7798878</vt:i4>
      </vt:variant>
      <vt:variant>
        <vt:i4>63</vt:i4>
      </vt:variant>
      <vt:variant>
        <vt:i4>0</vt:i4>
      </vt:variant>
      <vt:variant>
        <vt:i4>5</vt:i4>
      </vt:variant>
      <vt:variant>
        <vt:lpwstr>http://vbaw.vba.va.gov/bl/21/star/National Quality Assurance (214) Administrative Decision Paid_Due Calculator Over $25K.xls</vt:lpwstr>
      </vt:variant>
      <vt:variant>
        <vt:lpwstr/>
      </vt:variant>
      <vt:variant>
        <vt:i4>6291460</vt:i4>
      </vt:variant>
      <vt:variant>
        <vt:i4>60</vt:i4>
      </vt:variant>
      <vt:variant>
        <vt:i4>0</vt:i4>
      </vt:variant>
      <vt:variant>
        <vt:i4>5</vt:i4>
      </vt:variant>
      <vt:variant>
        <vt:lpwstr>https://vaww.vrm.km.va.gov/system/templates/selfservice/va_kanew/help/agent/locale/en-US/portal/554400000001030/content/554400000177521/M21-1-Part-IX-Subpart-iii-Chapter-1-Section-F-Dependents-for-Current-Law-Pension-Purposes?query=add%20the%20dependent%20income%20same%20day%20as%20adding%20dependent</vt:lpwstr>
      </vt:variant>
      <vt:variant>
        <vt:lpwstr/>
      </vt:variant>
      <vt:variant>
        <vt:i4>4587601</vt:i4>
      </vt:variant>
      <vt:variant>
        <vt:i4>57</vt:i4>
      </vt:variant>
      <vt:variant>
        <vt:i4>0</vt:i4>
      </vt:variant>
      <vt:variant>
        <vt:i4>5</vt:i4>
      </vt:variant>
      <vt:variant>
        <vt:lpwstr>https://vaww.vrm.km.va.gov/system/templates/selfservice/va_kanew/help/agent/locale/en-US/portal/554400000001030/content/554400000177521/M21-1-Part-IX-Subpart-iii-Chapter-1-Section-F-Dependents-for-Current-Law-Pension-Purposes</vt:lpwstr>
      </vt:variant>
      <vt:variant>
        <vt:lpwstr>4</vt:lpwstr>
      </vt:variant>
      <vt:variant>
        <vt:i4>4587621</vt:i4>
      </vt:variant>
      <vt:variant>
        <vt:i4>54</vt:i4>
      </vt:variant>
      <vt:variant>
        <vt:i4>0</vt:i4>
      </vt:variant>
      <vt:variant>
        <vt:i4>5</vt:i4>
      </vt:variant>
      <vt:variant>
        <vt:lpwstr>https://vaww.vrm.km.va.gov/system/templates/selfservice/va_kanew/help/agent/locale/en-US/portal/554400000001030/content/554400000177521/M21-1-Part-IX-Subpart-iii-Chapter-1-Section-F-Dependents-for-Current-Law-Pension-Purposes</vt:lpwstr>
      </vt:variant>
      <vt:variant>
        <vt:lpwstr/>
      </vt:variant>
      <vt:variant>
        <vt:i4>4587601</vt:i4>
      </vt:variant>
      <vt:variant>
        <vt:i4>51</vt:i4>
      </vt:variant>
      <vt:variant>
        <vt:i4>0</vt:i4>
      </vt:variant>
      <vt:variant>
        <vt:i4>5</vt:i4>
      </vt:variant>
      <vt:variant>
        <vt:lpwstr>https://vaww.vrm.km.va.gov/system/templates/selfservice/va_kanew/help/agent/locale/en-US/portal/554400000001030/content/554400000177521/M21-1-Part-IX-Subpart-iii-Chapter-1-Section-F-Dependents-for-Current-Law-Pension-Purposes</vt:lpwstr>
      </vt:variant>
      <vt:variant>
        <vt:lpwstr>4</vt:lpwstr>
      </vt:variant>
      <vt:variant>
        <vt:i4>4587621</vt:i4>
      </vt:variant>
      <vt:variant>
        <vt:i4>48</vt:i4>
      </vt:variant>
      <vt:variant>
        <vt:i4>0</vt:i4>
      </vt:variant>
      <vt:variant>
        <vt:i4>5</vt:i4>
      </vt:variant>
      <vt:variant>
        <vt:lpwstr>https://vaww.vrm.km.va.gov/system/templates/selfservice/va_kanew/help/agent/locale/en-US/portal/554400000001030/content/554400000177521/M21-1-Part-IX-Subpart-iii-Chapter-1-Section-F-Dependents-for-Current-Law-Pension-Purposes</vt:lpwstr>
      </vt:variant>
      <vt:variant>
        <vt:lpwstr/>
      </vt:variant>
      <vt:variant>
        <vt:i4>6029423</vt:i4>
      </vt:variant>
      <vt:variant>
        <vt:i4>45</vt:i4>
      </vt:variant>
      <vt:variant>
        <vt:i4>0</vt:i4>
      </vt:variant>
      <vt:variant>
        <vt:i4>5</vt:i4>
      </vt:variant>
      <vt:variant>
        <vt:lpwstr>https://vaww.vrm.km.va.gov/system/templates/selfservice/va_kanew/help/agent/locale/en-US/portal/554400000001034/content/554400000179469/M21-1-Part-VI-Subpart-i-Chapter-1-Section-B-Decision-Notices</vt:lpwstr>
      </vt:variant>
      <vt:variant>
        <vt:lpwstr/>
      </vt:variant>
      <vt:variant>
        <vt:i4>1966186</vt:i4>
      </vt:variant>
      <vt:variant>
        <vt:i4>42</vt:i4>
      </vt:variant>
      <vt:variant>
        <vt:i4>0</vt:i4>
      </vt:variant>
      <vt:variant>
        <vt:i4>5</vt:i4>
      </vt:variant>
      <vt:variant>
        <vt:lpwstr>https://vaww.vrm.km.va.gov/system/templates/selfservice/va_kanew/help/agent/locale/en-US/portal/554400000001030/content/554400000179474/M21-1-Part-VI-Subpart-i-Chapter-2-Section-B-Correcting-the-Erroneous-Payment-of-Benefits-to-a-Beneficiary</vt:lpwstr>
      </vt:variant>
      <vt:variant>
        <vt:lpwstr/>
      </vt:variant>
      <vt:variant>
        <vt:i4>5308520</vt:i4>
      </vt:variant>
      <vt:variant>
        <vt:i4>39</vt:i4>
      </vt:variant>
      <vt:variant>
        <vt:i4>0</vt:i4>
      </vt:variant>
      <vt:variant>
        <vt:i4>5</vt:i4>
      </vt:variant>
      <vt:variant>
        <vt:lpwstr>https://vaww.vrm.km.va.gov/system/templates/selfservice/va_kanew/help/agent/locale/en-US/portal/554400000001030/topic/554400000020827/Chapter-03-Applicability-of-Due-Process</vt:lpwstr>
      </vt:variant>
      <vt:variant>
        <vt:lpwstr/>
      </vt:variant>
      <vt:variant>
        <vt:i4>7012475</vt:i4>
      </vt:variant>
      <vt:variant>
        <vt:i4>36</vt:i4>
      </vt:variant>
      <vt:variant>
        <vt:i4>0</vt:i4>
      </vt:variant>
      <vt:variant>
        <vt:i4>5</vt:i4>
      </vt:variant>
      <vt:variant>
        <vt:lpwstr>https://vaww.vrm.km.va.gov/system/templates/selfservice/va_kanew/help/agent/locale/en-US/portal/554400000001030/content/554400000011474/Appendix-B-End-Product-EP-Codes</vt:lpwstr>
      </vt:variant>
      <vt:variant>
        <vt:lpwstr>2</vt:lpwstr>
      </vt:variant>
      <vt:variant>
        <vt:i4>6488070</vt:i4>
      </vt:variant>
      <vt:variant>
        <vt:i4>33</vt:i4>
      </vt:variant>
      <vt:variant>
        <vt:i4>0</vt:i4>
      </vt:variant>
      <vt:variant>
        <vt:i4>5</vt:i4>
      </vt:variant>
      <vt:variant>
        <vt:lpwstr>https://vaww.vrm.km.va.gov/system/templates/selfservice/va_kanew/help/agent/locale/en-US/portal/554400000001030/content/554400000174858/M21-1-Part-II-Subpart-i-Chapter-2-Section-A-Process-Overview-for-Screening-Mail</vt:lpwstr>
      </vt:variant>
      <vt:variant>
        <vt:lpwstr/>
      </vt:variant>
      <vt:variant>
        <vt:i4>6488070</vt:i4>
      </vt:variant>
      <vt:variant>
        <vt:i4>30</vt:i4>
      </vt:variant>
      <vt:variant>
        <vt:i4>0</vt:i4>
      </vt:variant>
      <vt:variant>
        <vt:i4>5</vt:i4>
      </vt:variant>
      <vt:variant>
        <vt:lpwstr>https://vaww.vrm.km.va.gov/system/templates/selfservice/va_kanew/help/agent/locale/en-US/portal/554400000001030/content/554400000174858/M21-1-Part-II-Subpart-i-Chapter-2-Section-A-Process-Overview-for-Screening-Mail</vt:lpwstr>
      </vt:variant>
      <vt:variant>
        <vt:lpwstr/>
      </vt:variant>
      <vt:variant>
        <vt:i4>5308525</vt:i4>
      </vt:variant>
      <vt:variant>
        <vt:i4>27</vt:i4>
      </vt:variant>
      <vt:variant>
        <vt:i4>0</vt:i4>
      </vt:variant>
      <vt:variant>
        <vt:i4>5</vt:i4>
      </vt:variant>
      <vt:variant>
        <vt:lpwstr>https://vaww.vrm.km.va.gov/system/templates/selfservice/va_kanew/help/agent/locale/en-US/portal/554400000001034/topic/554400000023087/Chapter-8-Agent-and-Attorney-Fee-Processing</vt:lpwstr>
      </vt:variant>
      <vt:variant>
        <vt:lpwstr/>
      </vt:variant>
      <vt:variant>
        <vt:i4>5439601</vt:i4>
      </vt:variant>
      <vt:variant>
        <vt:i4>24</vt:i4>
      </vt:variant>
      <vt:variant>
        <vt:i4>0</vt:i4>
      </vt:variant>
      <vt:variant>
        <vt:i4>5</vt:i4>
      </vt:variant>
      <vt:variant>
        <vt:lpwstr>https://vaww.vrm.km.va.gov/system/templates/selfservice/va_kanew/help/agent/locale/en-US/portal/554400000001034/topic/554400000020970/Chapter-03-Drill-Pay-and-Active-Service-Pay</vt:lpwstr>
      </vt:variant>
      <vt:variant>
        <vt:lpwstr/>
      </vt:variant>
      <vt:variant>
        <vt:i4>1769522</vt:i4>
      </vt:variant>
      <vt:variant>
        <vt:i4>21</vt:i4>
      </vt:variant>
      <vt:variant>
        <vt:i4>0</vt:i4>
      </vt:variant>
      <vt:variant>
        <vt:i4>5</vt:i4>
      </vt:variant>
      <vt:variant>
        <vt:lpwstr>https://vaww.vrm.km.va.gov/system/templates/selfservice/va_kanew/help/agent/locale/en-US/portal/554400000001034/topic/554400000020971/Chapter-04-Military-Retired-Pay-MRP</vt:lpwstr>
      </vt:variant>
      <vt:variant>
        <vt:lpwstr/>
      </vt:variant>
      <vt:variant>
        <vt:i4>1900579</vt:i4>
      </vt:variant>
      <vt:variant>
        <vt:i4>18</vt:i4>
      </vt:variant>
      <vt:variant>
        <vt:i4>0</vt:i4>
      </vt:variant>
      <vt:variant>
        <vt:i4>5</vt:i4>
      </vt:variant>
      <vt:variant>
        <vt:lpwstr>https://www.knowva.ebenefits.va.gov/system/templates/selfservice/va_ssnew/help/customer/locale/en-US/portal/554400000001018/topic/554400000020299/Chapter-01-School-Attendance</vt:lpwstr>
      </vt:variant>
      <vt:variant>
        <vt:lpwstr/>
      </vt:variant>
      <vt:variant>
        <vt:i4>1900578</vt:i4>
      </vt:variant>
      <vt:variant>
        <vt:i4>15</vt:i4>
      </vt:variant>
      <vt:variant>
        <vt:i4>0</vt:i4>
      </vt:variant>
      <vt:variant>
        <vt:i4>5</vt:i4>
      </vt:variant>
      <vt:variant>
        <vt:lpwstr>https://www.knowva.ebenefits.va.gov/system/templates/selfservice/va_ssnew/help/customer/locale/en-US/portal/554400000001018/content/554400000176613/M21-1-Part-VII-Subpart-i-Chapter-1-Section-A-General-Information-on-Relationship-and-Dependency</vt:lpwstr>
      </vt:variant>
      <vt:variant>
        <vt:lpwstr/>
      </vt:variant>
      <vt:variant>
        <vt:i4>3670021</vt:i4>
      </vt:variant>
      <vt:variant>
        <vt:i4>12</vt:i4>
      </vt:variant>
      <vt:variant>
        <vt:i4>0</vt:i4>
      </vt:variant>
      <vt:variant>
        <vt:i4>5</vt:i4>
      </vt:variant>
      <vt:variant>
        <vt:lpwstr>https://vaww.vrm.km.va.gov/system/templates/selfservice/va_kanew/help/agent/locale/en-US/portal/554400000001034/content/554400000176613/M21-1-Part-VII-Subpart-i-Chapter-1-Section-A-General-Information-on-Relationship-and-Dependency?query=%22incomplete%22</vt:lpwstr>
      </vt:variant>
      <vt:variant>
        <vt:lpwstr/>
      </vt:variant>
      <vt:variant>
        <vt:i4>7405644</vt:i4>
      </vt:variant>
      <vt:variant>
        <vt:i4>9</vt:i4>
      </vt:variant>
      <vt:variant>
        <vt:i4>0</vt:i4>
      </vt:variant>
      <vt:variant>
        <vt:i4>5</vt:i4>
      </vt:variant>
      <vt:variant>
        <vt:lpwstr>https://vaww.vrm.km.va.gov/system/templates/selfservice/va_kanew/help/agent/locale/en-US/portal/554400000001034/content/554400000174869/M21-1-Part-II-Subpart-iii-Chapter-1-Section-A-Applications-for-Benefits?query=%22March%2024,%202015%22</vt:lpwstr>
      </vt:variant>
      <vt:variant>
        <vt:lpwstr/>
      </vt:variant>
      <vt:variant>
        <vt:i4>7536719</vt:i4>
      </vt:variant>
      <vt:variant>
        <vt:i4>6</vt:i4>
      </vt:variant>
      <vt:variant>
        <vt:i4>0</vt:i4>
      </vt:variant>
      <vt:variant>
        <vt:i4>5</vt:i4>
      </vt:variant>
      <vt:variant>
        <vt:lpwstr>https://vaww.vrm.km.va.gov/system/templates/selfservice/va_kanew/help/agent/locale/en-US/portal/554400000001030/content/554400000174879/M21-1-Part-II-Subpart-iii-Chapter-2-Section-G-Requests-for-Application-and-Claims-Solicitation</vt:lpwstr>
      </vt:variant>
      <vt:variant>
        <vt:lpwstr/>
      </vt:variant>
      <vt:variant>
        <vt:i4>7209045</vt:i4>
      </vt:variant>
      <vt:variant>
        <vt:i4>3</vt:i4>
      </vt:variant>
      <vt:variant>
        <vt:i4>0</vt:i4>
      </vt:variant>
      <vt:variant>
        <vt:i4>5</vt:i4>
      </vt:variant>
      <vt:variant>
        <vt:lpwstr>https://vaww.vrm.km.va.gov/system/templates/selfservice/va_kanew/help/agent/locale/en-US/portal/554400000001030/content/554400000174872/M21-1-Part-II-Subpart-iii-Chapter-1-Section-C-Screening-Applications-for-Substantial-Completeness-and-Notification-Requirements</vt:lpwstr>
      </vt:variant>
      <vt:variant>
        <vt:lpwstr/>
      </vt:variant>
      <vt:variant>
        <vt:i4>6881330</vt:i4>
      </vt:variant>
      <vt:variant>
        <vt:i4>0</vt:i4>
      </vt:variant>
      <vt:variant>
        <vt:i4>0</vt:i4>
      </vt:variant>
      <vt:variant>
        <vt:i4>5</vt:i4>
      </vt:variant>
      <vt:variant>
        <vt:lpwstr>https://www.law.cornell.edu/uscode/text/38/5112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Submission Failures SOP</dc:title>
  <dc:subject/>
  <dc:creator>Department of Veterans Affairs, Veterans Benefits Administration, Pension and Fiduciary Service, STAFF</dc:creator>
  <cp:keywords/>
  <dc:description/>
  <cp:lastModifiedBy>Kathy Poole</cp:lastModifiedBy>
  <cp:revision>51</cp:revision>
  <cp:lastPrinted>2023-04-17T22:23:00Z</cp:lastPrinted>
  <dcterms:created xsi:type="dcterms:W3CDTF">2023-10-10T19:10:00Z</dcterms:created>
  <dcterms:modified xsi:type="dcterms:W3CDTF">2023-10-12T16:03:00Z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5b659-45e0-406d-ada9-08e0b284cfc4_Enabled">
    <vt:lpwstr>true</vt:lpwstr>
  </property>
  <property fmtid="{D5CDD505-2E9C-101B-9397-08002B2CF9AE}" pid="3" name="MSIP_Label_40f5b659-45e0-406d-ada9-08e0b284cfc4_SetDate">
    <vt:lpwstr>2023-03-29T12:57:19Z</vt:lpwstr>
  </property>
  <property fmtid="{D5CDD505-2E9C-101B-9397-08002B2CF9AE}" pid="4" name="MSIP_Label_40f5b659-45e0-406d-ada9-08e0b284cfc4_Method">
    <vt:lpwstr>Standard</vt:lpwstr>
  </property>
  <property fmtid="{D5CDD505-2E9C-101B-9397-08002B2CF9AE}" pid="5" name="MSIP_Label_40f5b659-45e0-406d-ada9-08e0b284cfc4_Name">
    <vt:lpwstr>General (Non-CUI)</vt:lpwstr>
  </property>
  <property fmtid="{D5CDD505-2E9C-101B-9397-08002B2CF9AE}" pid="6" name="MSIP_Label_40f5b659-45e0-406d-ada9-08e0b284cfc4_SiteId">
    <vt:lpwstr>e95f1b23-abaf-45ee-821d-b7ab251ab3bf</vt:lpwstr>
  </property>
  <property fmtid="{D5CDD505-2E9C-101B-9397-08002B2CF9AE}" pid="7" name="MSIP_Label_40f5b659-45e0-406d-ada9-08e0b284cfc4_ActionId">
    <vt:lpwstr>2fb48de9-ea15-42b4-98bb-96cab436b520</vt:lpwstr>
  </property>
  <property fmtid="{D5CDD505-2E9C-101B-9397-08002B2CF9AE}" pid="8" name="MSIP_Label_40f5b659-45e0-406d-ada9-08e0b284cfc4_ContentBits">
    <vt:lpwstr>0</vt:lpwstr>
  </property>
  <property fmtid="{D5CDD505-2E9C-101B-9397-08002B2CF9AE}" pid="9" name="ContentTypeId">
    <vt:lpwstr>0x0101002BEEE375CEDC67408C5DBECD67220A7F</vt:lpwstr>
  </property>
  <property fmtid="{D5CDD505-2E9C-101B-9397-08002B2CF9AE}" pid="10" name="MediaServiceImageTags">
    <vt:lpwstr/>
  </property>
  <property fmtid="{D5CDD505-2E9C-101B-9397-08002B2CF9AE}" pid="11" name="GrammarlyDocumentId">
    <vt:lpwstr>45b4abeaf0e0bced0d45ce6e11491b68f1545ba009afee5e18a1212b9e26b9c7</vt:lpwstr>
  </property>
  <property fmtid="{D5CDD505-2E9C-101B-9397-08002B2CF9AE}" pid="12" name="Language">
    <vt:lpwstr>en</vt:lpwstr>
  </property>
  <property fmtid="{D5CDD505-2E9C-101B-9397-08002B2CF9AE}" pid="13" name="Type">
    <vt:lpwstr>Guide</vt:lpwstr>
  </property>
</Properties>
</file>