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B2624" w14:textId="77777777" w:rsidR="0054655B" w:rsidRDefault="0054655B" w:rsidP="0054655B">
      <w:pPr>
        <w:pStyle w:val="VBAILTCoverService"/>
      </w:pPr>
      <w:r>
        <w:t>Pension and fiduciary service</w:t>
      </w:r>
    </w:p>
    <w:p w14:paraId="06C2F9F7" w14:textId="77777777" w:rsidR="0054655B" w:rsidRPr="00DC4313" w:rsidRDefault="0054655B" w:rsidP="0054655B">
      <w:pPr>
        <w:pStyle w:val="VBAILTCoverdoctypecourse"/>
      </w:pPr>
      <w:r w:rsidRPr="00DC4313">
        <w:t xml:space="preserve">PMC VSR </w:t>
      </w:r>
      <w:r>
        <w:t>Intermediate</w:t>
      </w:r>
      <w:r w:rsidRPr="00DC4313">
        <w:t xml:space="preserve"> Core Course</w:t>
      </w:r>
      <w:r w:rsidRPr="00DC4313">
        <w:br/>
        <w:t xml:space="preserve">Phase 5: </w:t>
      </w:r>
      <w:r>
        <w:t>Proficiency Development</w:t>
      </w:r>
      <w:r w:rsidRPr="00DC4313">
        <w:br/>
        <w:t xml:space="preserve">Part </w:t>
      </w:r>
      <w:r>
        <w:t>6</w:t>
      </w:r>
      <w:r w:rsidRPr="00DC4313">
        <w:t xml:space="preserve">: </w:t>
      </w:r>
      <w:r>
        <w:t>Award Adjustments_Extension</w:t>
      </w:r>
    </w:p>
    <w:p w14:paraId="00FC25C4" w14:textId="4D99BB3A" w:rsidR="0054655B" w:rsidRDefault="0054655B" w:rsidP="0054655B">
      <w:pPr>
        <w:pStyle w:val="VBAILTCoverLessonTitle"/>
      </w:pPr>
      <w:r>
        <w:t>Introduction to Special Monthly Pension (SMP), Aid &amp; Attendance (A&amp;A), and Housebound (HB)</w:t>
      </w:r>
    </w:p>
    <w:p w14:paraId="64418A0C" w14:textId="77777777" w:rsidR="0054655B" w:rsidRPr="000C7CA9" w:rsidRDefault="0054655B" w:rsidP="0054655B">
      <w:pPr>
        <w:pStyle w:val="VBAILTCoverdoctypecourse"/>
      </w:pPr>
      <w:r w:rsidRPr="00513A51">
        <w:rPr>
          <w:b/>
          <w:sz w:val="52"/>
          <w:szCs w:val="52"/>
        </w:rPr>
        <w:t xml:space="preserve"> </w:t>
      </w:r>
      <w:r w:rsidRPr="000C7CA9">
        <w:t>Appendix A</w:t>
      </w:r>
    </w:p>
    <w:p w14:paraId="4159D0E4" w14:textId="18D80D2B" w:rsidR="0054655B" w:rsidRPr="006A3767" w:rsidRDefault="00D542EB" w:rsidP="0054655B">
      <w:pPr>
        <w:pStyle w:val="VBAILTCoverMisc"/>
        <w:sectPr w:rsidR="0054655B" w:rsidRPr="006A3767" w:rsidSect="00DA65C2">
          <w:headerReference w:type="default" r:id="rId10"/>
          <w:footerReference w:type="default" r:id="rId11"/>
          <w:headerReference w:type="first" r:id="rId12"/>
          <w:pgSz w:w="12240" w:h="15840"/>
          <w:pgMar w:top="1440" w:right="1440" w:bottom="1440" w:left="1440" w:header="720" w:footer="720" w:gutter="0"/>
          <w:cols w:space="720"/>
          <w:titlePg/>
          <w:docGrid w:linePitch="360"/>
        </w:sectPr>
      </w:pPr>
      <w:r>
        <w:t>July 2024</w:t>
      </w:r>
    </w:p>
    <w:p w14:paraId="2DAF9AAA" w14:textId="4BD9C3F1" w:rsidR="0054655B" w:rsidRPr="009752D6" w:rsidRDefault="0054655B" w:rsidP="0054655B">
      <w:pPr>
        <w:pStyle w:val="VBAILTHeading2"/>
      </w:pPr>
      <w:r>
        <w:lastRenderedPageBreak/>
        <w:t>Practice Exercise 1: SMP Provisions</w:t>
      </w:r>
    </w:p>
    <w:p w14:paraId="0298889C" w14:textId="0F38F2BF" w:rsidR="0054655B" w:rsidRPr="0054655B" w:rsidRDefault="0054655B" w:rsidP="0054655B">
      <w:pPr>
        <w:rPr>
          <w:rFonts w:ascii="Arial" w:hAnsi="Arial" w:cs="Arial"/>
          <w:sz w:val="24"/>
          <w:szCs w:val="24"/>
        </w:rPr>
      </w:pPr>
      <w:r w:rsidRPr="0054655B">
        <w:rPr>
          <w:rFonts w:ascii="Arial" w:hAnsi="Arial" w:cs="Arial"/>
          <w:b/>
          <w:bCs/>
          <w:sz w:val="24"/>
          <w:szCs w:val="24"/>
        </w:rPr>
        <w:t>Directions</w:t>
      </w:r>
      <w:r w:rsidRPr="0054655B">
        <w:rPr>
          <w:rFonts w:ascii="Arial" w:hAnsi="Arial" w:cs="Arial"/>
          <w:sz w:val="24"/>
          <w:szCs w:val="24"/>
        </w:rPr>
        <w:t>: Assume all other criteria are met, and after having read 38 CFR 3.351 and 38 CFR 3.352, match the correct provision that would be used for each scenario:</w:t>
      </w:r>
    </w:p>
    <w:p w14:paraId="30BD6C7D" w14:textId="77777777" w:rsidR="0054655B" w:rsidRPr="0054655B" w:rsidRDefault="0054655B" w:rsidP="0054655B">
      <w:pPr>
        <w:rPr>
          <w:rFonts w:ascii="Arial" w:hAnsi="Arial" w:cs="Arial"/>
          <w:sz w:val="24"/>
          <w:szCs w:val="24"/>
        </w:rPr>
      </w:pPr>
    </w:p>
    <w:p w14:paraId="6DF7CA81" w14:textId="360770B7" w:rsidR="0054655B" w:rsidRPr="0054655B" w:rsidRDefault="0054655B" w:rsidP="0054655B">
      <w:pPr>
        <w:pStyle w:val="ListParagraph"/>
        <w:numPr>
          <w:ilvl w:val="0"/>
          <w:numId w:val="2"/>
        </w:numPr>
        <w:rPr>
          <w:rFonts w:ascii="Arial" w:hAnsi="Arial" w:cs="Arial"/>
          <w:sz w:val="24"/>
          <w:szCs w:val="24"/>
        </w:rPr>
      </w:pPr>
      <w:r w:rsidRPr="0054655B">
        <w:rPr>
          <w:rFonts w:ascii="Arial" w:hAnsi="Arial" w:cs="Arial"/>
          <w:sz w:val="24"/>
          <w:szCs w:val="24"/>
        </w:rPr>
        <w:t>It was determined that the permanently housebound requirement was met when Ms. Martha, the surviving spouse was substantially confined to her home.</w:t>
      </w:r>
    </w:p>
    <w:p w14:paraId="40555656" w14:textId="0F9984A6" w:rsidR="0054655B" w:rsidRDefault="00E15E6D" w:rsidP="0054655B">
      <w:pPr>
        <w:pStyle w:val="ListParagraph"/>
        <w:ind w:left="1440"/>
        <w:rPr>
          <w:rFonts w:ascii="Arial" w:hAnsi="Arial" w:cs="Arial"/>
          <w:sz w:val="24"/>
          <w:szCs w:val="24"/>
        </w:rPr>
      </w:pPr>
      <w:r>
        <w:rPr>
          <w:rFonts w:ascii="Arial" w:hAnsi="Arial" w:cs="Arial"/>
          <w:sz w:val="24"/>
          <w:szCs w:val="24"/>
        </w:rPr>
        <w:t>Response:</w:t>
      </w:r>
    </w:p>
    <w:p w14:paraId="0F829E90" w14:textId="77777777" w:rsidR="00E15E6D" w:rsidRPr="0054655B" w:rsidRDefault="00E15E6D" w:rsidP="0054655B">
      <w:pPr>
        <w:pStyle w:val="ListParagraph"/>
        <w:ind w:left="1440"/>
        <w:rPr>
          <w:rFonts w:ascii="Arial" w:hAnsi="Arial" w:cs="Arial"/>
          <w:sz w:val="24"/>
          <w:szCs w:val="24"/>
        </w:rPr>
      </w:pPr>
    </w:p>
    <w:p w14:paraId="24DDFBE8" w14:textId="5D76158D" w:rsidR="0054655B" w:rsidRDefault="0054655B" w:rsidP="0054655B">
      <w:pPr>
        <w:pStyle w:val="ListParagraph"/>
        <w:ind w:left="1440"/>
        <w:rPr>
          <w:rFonts w:ascii="Arial" w:hAnsi="Arial" w:cs="Arial"/>
          <w:sz w:val="24"/>
          <w:szCs w:val="24"/>
        </w:rPr>
      </w:pPr>
    </w:p>
    <w:p w14:paraId="16259878" w14:textId="77777777" w:rsidR="00E15E6D" w:rsidRPr="0054655B" w:rsidRDefault="00E15E6D" w:rsidP="0054655B">
      <w:pPr>
        <w:pStyle w:val="ListParagraph"/>
        <w:ind w:left="1440"/>
        <w:rPr>
          <w:rFonts w:ascii="Arial" w:hAnsi="Arial" w:cs="Arial"/>
          <w:sz w:val="24"/>
          <w:szCs w:val="24"/>
        </w:rPr>
      </w:pPr>
    </w:p>
    <w:p w14:paraId="0D41FD3F" w14:textId="7629616F" w:rsidR="0054655B" w:rsidRDefault="0054655B" w:rsidP="0054655B">
      <w:pPr>
        <w:pStyle w:val="ListParagraph"/>
        <w:numPr>
          <w:ilvl w:val="0"/>
          <w:numId w:val="2"/>
        </w:numPr>
        <w:rPr>
          <w:rFonts w:ascii="Arial" w:hAnsi="Arial" w:cs="Arial"/>
          <w:sz w:val="24"/>
          <w:szCs w:val="24"/>
        </w:rPr>
      </w:pPr>
      <w:r w:rsidRPr="0054655B">
        <w:rPr>
          <w:rFonts w:ascii="Arial" w:hAnsi="Arial" w:cs="Arial"/>
          <w:sz w:val="24"/>
          <w:szCs w:val="24"/>
        </w:rPr>
        <w:t>The higher-level aid-and-attendance allowance was granted when the Jacob Veteran’s need was clearly established and the amount of services required by the Mr. Veteran daily became substantial.</w:t>
      </w:r>
    </w:p>
    <w:p w14:paraId="2C8BCBBF" w14:textId="2BE4341C" w:rsidR="00E15E6D" w:rsidRDefault="00E15E6D" w:rsidP="00E15E6D">
      <w:pPr>
        <w:pStyle w:val="ListParagraph"/>
        <w:ind w:left="1440"/>
        <w:rPr>
          <w:rFonts w:ascii="Arial" w:hAnsi="Arial" w:cs="Arial"/>
          <w:sz w:val="24"/>
          <w:szCs w:val="24"/>
        </w:rPr>
      </w:pPr>
      <w:r>
        <w:rPr>
          <w:rFonts w:ascii="Arial" w:hAnsi="Arial" w:cs="Arial"/>
          <w:sz w:val="24"/>
          <w:szCs w:val="24"/>
        </w:rPr>
        <w:t>Response:</w:t>
      </w:r>
    </w:p>
    <w:p w14:paraId="43CC659B" w14:textId="62C01B43" w:rsidR="00E15E6D" w:rsidRDefault="00E15E6D" w:rsidP="00E15E6D">
      <w:pPr>
        <w:pStyle w:val="ListParagraph"/>
        <w:rPr>
          <w:rFonts w:ascii="Arial" w:hAnsi="Arial" w:cs="Arial"/>
          <w:sz w:val="24"/>
          <w:szCs w:val="24"/>
        </w:rPr>
      </w:pPr>
    </w:p>
    <w:p w14:paraId="7EE2CA41" w14:textId="77777777" w:rsidR="00E15E6D" w:rsidRPr="00E15E6D" w:rsidRDefault="00E15E6D" w:rsidP="00E15E6D">
      <w:pPr>
        <w:pStyle w:val="ListParagraph"/>
        <w:rPr>
          <w:rFonts w:ascii="Arial" w:hAnsi="Arial" w:cs="Arial"/>
          <w:sz w:val="24"/>
          <w:szCs w:val="24"/>
        </w:rPr>
      </w:pPr>
    </w:p>
    <w:p w14:paraId="379CFEE7" w14:textId="05924E16" w:rsidR="0054655B" w:rsidRPr="0054655B" w:rsidRDefault="0054655B" w:rsidP="0054655B">
      <w:pPr>
        <w:pStyle w:val="ListParagraph"/>
        <w:numPr>
          <w:ilvl w:val="0"/>
          <w:numId w:val="2"/>
        </w:numPr>
        <w:rPr>
          <w:rFonts w:ascii="Arial" w:hAnsi="Arial" w:cs="Arial"/>
          <w:sz w:val="24"/>
          <w:szCs w:val="24"/>
        </w:rPr>
      </w:pPr>
      <w:r w:rsidRPr="0054655B">
        <w:rPr>
          <w:rFonts w:ascii="Arial" w:hAnsi="Arial" w:cs="Arial"/>
          <w:sz w:val="24"/>
          <w:szCs w:val="24"/>
        </w:rPr>
        <w:t xml:space="preserve">Mary Veteran’s need for a higher level of care is considered to be the need for personal health-care services provided on a daily basis in the Ms. Veteran’s home.  Charity is licensed </w:t>
      </w:r>
      <w:r w:rsidR="002F3A20">
        <w:rPr>
          <w:rFonts w:ascii="Arial" w:hAnsi="Arial" w:cs="Arial"/>
          <w:sz w:val="24"/>
          <w:szCs w:val="24"/>
        </w:rPr>
        <w:t>and</w:t>
      </w:r>
      <w:r w:rsidRPr="0054655B">
        <w:rPr>
          <w:rFonts w:ascii="Arial" w:hAnsi="Arial" w:cs="Arial"/>
          <w:sz w:val="24"/>
          <w:szCs w:val="24"/>
        </w:rPr>
        <w:t xml:space="preserve"> provides the services.</w:t>
      </w:r>
    </w:p>
    <w:p w14:paraId="194EDF00" w14:textId="49B469A2" w:rsidR="0054655B" w:rsidRDefault="00E15E6D" w:rsidP="00E15E6D">
      <w:pPr>
        <w:ind w:left="1440"/>
        <w:rPr>
          <w:rFonts w:ascii="Arial" w:hAnsi="Arial" w:cs="Arial"/>
          <w:sz w:val="24"/>
          <w:szCs w:val="24"/>
        </w:rPr>
      </w:pPr>
      <w:r>
        <w:rPr>
          <w:rFonts w:ascii="Arial" w:hAnsi="Arial" w:cs="Arial"/>
          <w:sz w:val="24"/>
          <w:szCs w:val="24"/>
        </w:rPr>
        <w:t>Response:</w:t>
      </w:r>
    </w:p>
    <w:p w14:paraId="29454DA2" w14:textId="77777777" w:rsidR="00E15E6D" w:rsidRPr="0054655B" w:rsidRDefault="00E15E6D" w:rsidP="00E15E6D">
      <w:pPr>
        <w:ind w:left="1440"/>
        <w:rPr>
          <w:rFonts w:ascii="Arial" w:hAnsi="Arial" w:cs="Arial"/>
          <w:sz w:val="24"/>
          <w:szCs w:val="24"/>
        </w:rPr>
      </w:pPr>
    </w:p>
    <w:p w14:paraId="01CDAF49" w14:textId="55C511C8" w:rsidR="0054655B" w:rsidRPr="0054655B" w:rsidRDefault="0054655B" w:rsidP="0054655B">
      <w:pPr>
        <w:pStyle w:val="ListParagraph"/>
        <w:numPr>
          <w:ilvl w:val="0"/>
          <w:numId w:val="2"/>
        </w:numPr>
        <w:rPr>
          <w:rFonts w:ascii="Arial" w:hAnsi="Arial" w:cs="Arial"/>
          <w:sz w:val="24"/>
          <w:szCs w:val="24"/>
        </w:rPr>
      </w:pPr>
      <w:r w:rsidRPr="0054655B">
        <w:rPr>
          <w:rFonts w:ascii="Arial" w:hAnsi="Arial" w:cs="Arial"/>
          <w:sz w:val="24"/>
          <w:szCs w:val="24"/>
        </w:rPr>
        <w:t xml:space="preserve">Tom Veteran receives personal health-care services </w:t>
      </w:r>
      <w:r w:rsidR="007B3EDF">
        <w:rPr>
          <w:rFonts w:ascii="Arial" w:hAnsi="Arial" w:cs="Arial"/>
          <w:sz w:val="24"/>
          <w:szCs w:val="24"/>
        </w:rPr>
        <w:t>including</w:t>
      </w:r>
      <w:r w:rsidRPr="0054655B">
        <w:rPr>
          <w:rFonts w:ascii="Arial" w:hAnsi="Arial" w:cs="Arial"/>
          <w:sz w:val="24"/>
          <w:szCs w:val="24"/>
        </w:rPr>
        <w:t xml:space="preserve"> such services as physical therapy and the regular supervision of a trained health-care professional to perform.</w:t>
      </w:r>
    </w:p>
    <w:p w14:paraId="4CAF2F29" w14:textId="1EC3E2F0" w:rsidR="0054655B" w:rsidRDefault="00E15E6D" w:rsidP="00E15E6D">
      <w:pPr>
        <w:ind w:left="1440"/>
        <w:rPr>
          <w:rFonts w:ascii="Arial" w:hAnsi="Arial" w:cs="Arial"/>
          <w:sz w:val="24"/>
          <w:szCs w:val="24"/>
        </w:rPr>
      </w:pPr>
      <w:r>
        <w:rPr>
          <w:rFonts w:ascii="Arial" w:hAnsi="Arial" w:cs="Arial"/>
          <w:sz w:val="24"/>
          <w:szCs w:val="24"/>
        </w:rPr>
        <w:t>Response:</w:t>
      </w:r>
    </w:p>
    <w:p w14:paraId="5BE5CD47" w14:textId="1A01108F" w:rsidR="00E15E6D" w:rsidRDefault="00E15E6D" w:rsidP="00E15E6D">
      <w:pPr>
        <w:ind w:left="1440"/>
        <w:rPr>
          <w:rFonts w:ascii="Arial" w:hAnsi="Arial" w:cs="Arial"/>
          <w:sz w:val="24"/>
          <w:szCs w:val="24"/>
        </w:rPr>
      </w:pPr>
    </w:p>
    <w:p w14:paraId="35E509C7" w14:textId="77777777" w:rsidR="00E15E6D" w:rsidRPr="0054655B" w:rsidRDefault="00E15E6D" w:rsidP="00E15E6D">
      <w:pPr>
        <w:ind w:left="1440"/>
        <w:rPr>
          <w:rFonts w:ascii="Arial" w:hAnsi="Arial" w:cs="Arial"/>
          <w:sz w:val="24"/>
          <w:szCs w:val="24"/>
        </w:rPr>
      </w:pPr>
    </w:p>
    <w:p w14:paraId="77B11F84" w14:textId="04481381" w:rsidR="0054655B" w:rsidRPr="0054655B" w:rsidRDefault="0054655B" w:rsidP="0054655B">
      <w:pPr>
        <w:pStyle w:val="ListParagraph"/>
        <w:numPr>
          <w:ilvl w:val="0"/>
          <w:numId w:val="2"/>
        </w:numPr>
        <w:rPr>
          <w:rFonts w:ascii="Arial" w:hAnsi="Arial" w:cs="Arial"/>
          <w:sz w:val="24"/>
          <w:szCs w:val="24"/>
        </w:rPr>
      </w:pPr>
      <w:r w:rsidRPr="0054655B">
        <w:rPr>
          <w:rFonts w:ascii="Arial" w:hAnsi="Arial" w:cs="Arial"/>
          <w:sz w:val="24"/>
          <w:szCs w:val="24"/>
        </w:rPr>
        <w:t>Henry Veteran is permanently housebound by reason of his disabilities. It was determined that this requirement was met when Mr. Veteran was confined to the immediate premises of the Helping Service institution. It was also determined that his disabilities will continue throughout his or her lifetime.</w:t>
      </w:r>
    </w:p>
    <w:p w14:paraId="33D36184" w14:textId="7B21C89E" w:rsidR="0054655B" w:rsidRDefault="00E15E6D" w:rsidP="00E15E6D">
      <w:pPr>
        <w:ind w:left="1440"/>
        <w:rPr>
          <w:rFonts w:ascii="Arial" w:hAnsi="Arial" w:cs="Arial"/>
          <w:sz w:val="24"/>
          <w:szCs w:val="24"/>
        </w:rPr>
      </w:pPr>
      <w:r>
        <w:rPr>
          <w:rFonts w:ascii="Arial" w:hAnsi="Arial" w:cs="Arial"/>
          <w:sz w:val="24"/>
          <w:szCs w:val="24"/>
        </w:rPr>
        <w:t>Response:</w:t>
      </w:r>
    </w:p>
    <w:p w14:paraId="6C6618AE" w14:textId="77777777" w:rsidR="00D542EB" w:rsidRPr="0054655B" w:rsidRDefault="00D542EB" w:rsidP="00E15E6D">
      <w:pPr>
        <w:ind w:left="1440"/>
        <w:rPr>
          <w:rFonts w:ascii="Arial" w:hAnsi="Arial" w:cs="Arial"/>
          <w:sz w:val="24"/>
          <w:szCs w:val="24"/>
        </w:rPr>
      </w:pPr>
    </w:p>
    <w:p w14:paraId="4F50D952" w14:textId="77777777" w:rsidR="0054655B" w:rsidRPr="0054655B" w:rsidRDefault="0054655B" w:rsidP="0054655B">
      <w:pPr>
        <w:pStyle w:val="ListParagraph"/>
        <w:numPr>
          <w:ilvl w:val="0"/>
          <w:numId w:val="2"/>
        </w:numPr>
        <w:rPr>
          <w:rFonts w:ascii="Arial" w:hAnsi="Arial" w:cs="Arial"/>
          <w:sz w:val="24"/>
          <w:szCs w:val="24"/>
        </w:rPr>
      </w:pPr>
      <w:r w:rsidRPr="0054655B">
        <w:rPr>
          <w:rFonts w:ascii="Arial" w:hAnsi="Arial" w:cs="Arial"/>
          <w:sz w:val="24"/>
          <w:szCs w:val="24"/>
        </w:rPr>
        <w:lastRenderedPageBreak/>
        <w:t>Charlie, the surviving parent of John Veteran, is in need of regular aid and attendance because he is a patient in a nursing home due to his physical incapacity.</w:t>
      </w:r>
    </w:p>
    <w:p w14:paraId="6BAE0CDB" w14:textId="6A33E2FD" w:rsidR="0054655B" w:rsidRPr="00E15E6D" w:rsidRDefault="00E15E6D" w:rsidP="00E15E6D">
      <w:pPr>
        <w:ind w:left="1440"/>
        <w:rPr>
          <w:rFonts w:ascii="Arial" w:hAnsi="Arial" w:cs="Arial"/>
          <w:sz w:val="24"/>
          <w:szCs w:val="24"/>
        </w:rPr>
      </w:pPr>
      <w:r>
        <w:rPr>
          <w:rFonts w:ascii="Arial" w:hAnsi="Arial" w:cs="Arial"/>
          <w:sz w:val="24"/>
          <w:szCs w:val="24"/>
        </w:rPr>
        <w:t>Response:</w:t>
      </w:r>
    </w:p>
    <w:p w14:paraId="0F30273F" w14:textId="77777777" w:rsidR="0054655B" w:rsidRPr="0054655B" w:rsidRDefault="0054655B" w:rsidP="0054655B">
      <w:pPr>
        <w:rPr>
          <w:rFonts w:ascii="Arial" w:hAnsi="Arial" w:cs="Arial"/>
          <w:sz w:val="24"/>
          <w:szCs w:val="24"/>
        </w:rPr>
      </w:pPr>
    </w:p>
    <w:p w14:paraId="1A221028" w14:textId="07CA8970" w:rsidR="0054655B" w:rsidRDefault="0054655B" w:rsidP="0054655B">
      <w:pPr>
        <w:pStyle w:val="ListParagraph"/>
        <w:numPr>
          <w:ilvl w:val="0"/>
          <w:numId w:val="2"/>
        </w:numPr>
        <w:rPr>
          <w:rFonts w:ascii="Arial" w:hAnsi="Arial" w:cs="Arial"/>
          <w:sz w:val="24"/>
          <w:szCs w:val="24"/>
        </w:rPr>
      </w:pPr>
      <w:r w:rsidRPr="0054655B">
        <w:rPr>
          <w:rFonts w:ascii="Arial" w:hAnsi="Arial" w:cs="Arial"/>
          <w:sz w:val="24"/>
          <w:szCs w:val="24"/>
        </w:rPr>
        <w:t>Increased pension is payable to a surviving spouse by reason of need for aid and attendance, or if not in need of aid and attendance, by reason of being housebound.</w:t>
      </w:r>
    </w:p>
    <w:p w14:paraId="00074F41" w14:textId="396DC2A8" w:rsidR="00E15E6D" w:rsidRPr="00E15E6D" w:rsidRDefault="00E15E6D" w:rsidP="00E15E6D">
      <w:pPr>
        <w:pStyle w:val="ListParagraph"/>
        <w:ind w:left="1440"/>
        <w:rPr>
          <w:rFonts w:ascii="Arial" w:hAnsi="Arial" w:cs="Arial"/>
          <w:sz w:val="24"/>
          <w:szCs w:val="24"/>
        </w:rPr>
      </w:pPr>
      <w:r>
        <w:rPr>
          <w:rFonts w:ascii="Arial" w:hAnsi="Arial" w:cs="Arial"/>
          <w:sz w:val="24"/>
          <w:szCs w:val="24"/>
        </w:rPr>
        <w:t>Response:</w:t>
      </w:r>
    </w:p>
    <w:p w14:paraId="27D27CD7" w14:textId="77777777" w:rsidR="0054655B" w:rsidRPr="0054655B" w:rsidRDefault="0054655B" w:rsidP="0054655B">
      <w:pPr>
        <w:rPr>
          <w:rFonts w:ascii="Arial" w:hAnsi="Arial" w:cs="Arial"/>
          <w:sz w:val="24"/>
          <w:szCs w:val="24"/>
        </w:rPr>
      </w:pPr>
    </w:p>
    <w:p w14:paraId="3CD71D5A" w14:textId="77777777" w:rsidR="004C7FA5" w:rsidRPr="0054655B" w:rsidRDefault="004C7FA5">
      <w:pPr>
        <w:rPr>
          <w:rFonts w:ascii="Arial" w:hAnsi="Arial" w:cs="Arial"/>
          <w:sz w:val="24"/>
          <w:szCs w:val="24"/>
        </w:rPr>
      </w:pPr>
    </w:p>
    <w:sectPr w:rsidR="004C7FA5" w:rsidRPr="0054655B" w:rsidSect="008C00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F89BD" w14:textId="77777777" w:rsidR="009B480C" w:rsidRDefault="009B480C" w:rsidP="0054655B">
      <w:pPr>
        <w:spacing w:after="0" w:line="240" w:lineRule="auto"/>
      </w:pPr>
      <w:r>
        <w:separator/>
      </w:r>
    </w:p>
  </w:endnote>
  <w:endnote w:type="continuationSeparator" w:id="0">
    <w:p w14:paraId="0A2160C3" w14:textId="77777777" w:rsidR="009B480C" w:rsidRDefault="009B480C" w:rsidP="0054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FB7A5" w14:textId="3625E9BD" w:rsidR="005865F4" w:rsidRDefault="00D542EB" w:rsidP="009A28AF">
    <w:pPr>
      <w:pStyle w:val="VBAILTFooter"/>
      <w:tabs>
        <w:tab w:val="clear" w:pos="9360"/>
        <w:tab w:val="right" w:pos="12960"/>
      </w:tabs>
    </w:pPr>
    <w:r>
      <w:t>July 2024</w:t>
    </w:r>
    <w:r w:rsidR="007B3EDF">
      <w:tab/>
    </w:r>
    <w:r w:rsidR="007B3EDF" w:rsidRPr="00C214A9">
      <w:fldChar w:fldCharType="begin"/>
    </w:r>
    <w:r w:rsidR="007B3EDF" w:rsidRPr="00C214A9">
      <w:instrText xml:space="preserve"> PAGE   \* MERGEFORMAT </w:instrText>
    </w:r>
    <w:r w:rsidR="007B3EDF" w:rsidRPr="00C214A9">
      <w:fldChar w:fldCharType="separate"/>
    </w:r>
    <w:r w:rsidR="007B3EDF" w:rsidRPr="00DC4313">
      <w:rPr>
        <w:b/>
        <w:bCs/>
        <w:noProof/>
      </w:rPr>
      <w:t>2</w:t>
    </w:r>
    <w:r w:rsidR="007B3EDF" w:rsidRPr="00C214A9">
      <w:rPr>
        <w:b/>
        <w:bCs/>
        <w:noProof/>
      </w:rPr>
      <w:fldChar w:fldCharType="end"/>
    </w:r>
    <w:r w:rsidR="007B3EDF" w:rsidRPr="00C214A9">
      <w:rPr>
        <w:b/>
        <w:bCs/>
      </w:rPr>
      <w:t xml:space="preserve"> </w:t>
    </w:r>
    <w:r w:rsidR="007B3EDF" w:rsidRPr="00C214A9">
      <w:t>|</w:t>
    </w:r>
    <w:r w:rsidR="007B3EDF" w:rsidRPr="00C214A9">
      <w:rPr>
        <w:b/>
        <w:bCs/>
      </w:rPr>
      <w:t xml:space="preserve"> </w:t>
    </w:r>
    <w:r w:rsidR="007B3EDF"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E644D" w14:textId="77777777" w:rsidR="009B480C" w:rsidRDefault="009B480C" w:rsidP="0054655B">
      <w:pPr>
        <w:spacing w:after="0" w:line="240" w:lineRule="auto"/>
      </w:pPr>
      <w:r>
        <w:separator/>
      </w:r>
    </w:p>
  </w:footnote>
  <w:footnote w:type="continuationSeparator" w:id="0">
    <w:p w14:paraId="5ECBFDEC" w14:textId="77777777" w:rsidR="009B480C" w:rsidRDefault="009B480C" w:rsidP="00546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C0152" w14:textId="74D7C38F" w:rsidR="005865F4" w:rsidRDefault="007B3EDF" w:rsidP="002F2A80">
    <w:pPr>
      <w:pBdr>
        <w:bottom w:val="single" w:sz="4" w:space="1" w:color="auto"/>
      </w:pBdr>
      <w:jc w:val="center"/>
    </w:pPr>
    <w:r>
      <w:rPr>
        <w:rFonts w:ascii="Calibri" w:hAnsi="Calibri"/>
        <w:b/>
        <w:i/>
        <w:sz w:val="28"/>
        <w:szCs w:val="28"/>
      </w:rPr>
      <w:t xml:space="preserve">Introduction to </w:t>
    </w:r>
    <w:r w:rsidR="0054655B">
      <w:rPr>
        <w:rFonts w:ascii="Calibri" w:hAnsi="Calibri"/>
        <w:b/>
        <w:i/>
        <w:sz w:val="28"/>
        <w:szCs w:val="28"/>
      </w:rPr>
      <w:t>Special Monthly Pension (SMP), Aid and Attendance (A&amp;A), and Housebound (HB)</w:t>
    </w:r>
    <w:r w:rsidR="00DD03FB">
      <w:rPr>
        <w:rFonts w:ascii="Calibri" w:hAnsi="Calibri"/>
        <w:b/>
        <w:i/>
        <w:sz w:val="28"/>
        <w:szCs w:val="28"/>
      </w:rPr>
      <w:t xml:space="preserve"> - </w:t>
    </w:r>
    <w:r w:rsidRPr="00A16CFC">
      <w:rPr>
        <w:rFonts w:ascii="Calibri" w:hAnsi="Calibri"/>
        <w:b/>
        <w:i/>
        <w:sz w:val="28"/>
        <w:szCs w:val="28"/>
      </w:rPr>
      <w:t xml:space="preserve"> </w:t>
    </w:r>
    <w:r>
      <w:rPr>
        <w:rFonts w:ascii="Calibri" w:hAnsi="Calibri"/>
        <w:b/>
        <w:i/>
        <w:sz w:val="28"/>
        <w:szCs w:val="28"/>
      </w:rP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3C077" w14:textId="77777777" w:rsidR="005865F4" w:rsidRDefault="007B3EDF">
    <w:pPr>
      <w:pStyle w:val="Header"/>
    </w:pPr>
    <w:r>
      <w:rPr>
        <w:noProof/>
      </w:rPr>
      <w:drawing>
        <wp:anchor distT="0" distB="0" distL="114300" distR="114300" simplePos="0" relativeHeight="251659264" behindDoc="1" locked="0" layoutInCell="1" allowOverlap="1" wp14:anchorId="08A98D88" wp14:editId="6BA751ED">
          <wp:simplePos x="0" y="0"/>
          <wp:positionH relativeFrom="column">
            <wp:posOffset>-906145</wp:posOffset>
          </wp:positionH>
          <wp:positionV relativeFrom="paragraph">
            <wp:posOffset>-448945</wp:posOffset>
          </wp:positionV>
          <wp:extent cx="7781544" cy="5838061"/>
          <wp:effectExtent l="0" t="0" r="0" b="0"/>
          <wp:wrapNone/>
          <wp:docPr id="5" name="Picture 5" descr="Cover art with 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544" cy="583806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12F57"/>
    <w:multiLevelType w:val="hybridMultilevel"/>
    <w:tmpl w:val="7206AF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B87528"/>
    <w:multiLevelType w:val="hybridMultilevel"/>
    <w:tmpl w:val="AB4C0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983272">
    <w:abstractNumId w:val="1"/>
  </w:num>
  <w:num w:numId="2" w16cid:durableId="117650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5B"/>
    <w:rsid w:val="00033FC8"/>
    <w:rsid w:val="0019022B"/>
    <w:rsid w:val="002372DE"/>
    <w:rsid w:val="002542A9"/>
    <w:rsid w:val="002854F1"/>
    <w:rsid w:val="002F3A20"/>
    <w:rsid w:val="004C7FA5"/>
    <w:rsid w:val="0053094B"/>
    <w:rsid w:val="0054655B"/>
    <w:rsid w:val="005865F4"/>
    <w:rsid w:val="005D67C7"/>
    <w:rsid w:val="007B3EDF"/>
    <w:rsid w:val="00925C5F"/>
    <w:rsid w:val="009B480C"/>
    <w:rsid w:val="00A4405D"/>
    <w:rsid w:val="00C33FB4"/>
    <w:rsid w:val="00D542EB"/>
    <w:rsid w:val="00DD03FB"/>
    <w:rsid w:val="00E1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6BF7"/>
  <w15:chartTrackingRefBased/>
  <w15:docId w15:val="{9DA8083F-A86D-4881-B7DB-15160F39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55B"/>
    <w:pPr>
      <w:ind w:left="720"/>
      <w:contextualSpacing/>
    </w:pPr>
  </w:style>
  <w:style w:type="paragraph" w:styleId="Header">
    <w:name w:val="header"/>
    <w:basedOn w:val="Normal"/>
    <w:link w:val="HeaderChar"/>
    <w:uiPriority w:val="99"/>
    <w:unhideWhenUsed/>
    <w:rsid w:val="00546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55B"/>
  </w:style>
  <w:style w:type="paragraph" w:customStyle="1" w:styleId="VBAILTHeading2">
    <w:name w:val="VBAILT Heading 2"/>
    <w:basedOn w:val="Normal"/>
    <w:next w:val="Normal"/>
    <w:qFormat/>
    <w:rsid w:val="0054655B"/>
    <w:pPr>
      <w:keepNext/>
      <w:pBdr>
        <w:top w:val="single" w:sz="4" w:space="1" w:color="auto"/>
        <w:bottom w:val="single" w:sz="4" w:space="1" w:color="auto"/>
      </w:pBdr>
      <w:shd w:val="clear" w:color="auto" w:fill="B4C6E7" w:themeFill="accent1" w:themeFillTint="66"/>
      <w:spacing w:before="240" w:after="120" w:line="240" w:lineRule="auto"/>
      <w:outlineLvl w:val="1"/>
    </w:pPr>
    <w:rPr>
      <w:rFonts w:ascii="Verdana" w:hAnsi="Verdana"/>
      <w:b/>
      <w:sz w:val="24"/>
      <w:szCs w:val="24"/>
    </w:rPr>
  </w:style>
  <w:style w:type="paragraph" w:customStyle="1" w:styleId="VBAILTFooter">
    <w:name w:val="VBAILT Footer"/>
    <w:basedOn w:val="Normal"/>
    <w:qFormat/>
    <w:rsid w:val="0054655B"/>
    <w:pPr>
      <w:pBdr>
        <w:top w:val="single" w:sz="4" w:space="1" w:color="auto"/>
      </w:pBdr>
      <w:tabs>
        <w:tab w:val="right" w:pos="9360"/>
      </w:tabs>
      <w:spacing w:after="0" w:line="240" w:lineRule="auto"/>
    </w:pPr>
    <w:rPr>
      <w:rFonts w:ascii="Calibri" w:hAnsi="Calibri"/>
      <w:i/>
      <w:sz w:val="24"/>
      <w:szCs w:val="24"/>
    </w:rPr>
  </w:style>
  <w:style w:type="paragraph" w:customStyle="1" w:styleId="VBAILTCoverdoctypecourse">
    <w:name w:val="VBAILT Cover doc type &amp; course"/>
    <w:basedOn w:val="Normal"/>
    <w:next w:val="Normal"/>
    <w:qFormat/>
    <w:rsid w:val="0054655B"/>
    <w:pPr>
      <w:spacing w:before="120" w:after="1200" w:line="276" w:lineRule="auto"/>
      <w:jc w:val="center"/>
    </w:pPr>
    <w:rPr>
      <w:rFonts w:ascii="Verdana" w:hAnsi="Verdana"/>
      <w:color w:val="323E4F" w:themeColor="text2" w:themeShade="BF"/>
      <w:sz w:val="48"/>
      <w:szCs w:val="44"/>
    </w:rPr>
  </w:style>
  <w:style w:type="paragraph" w:customStyle="1" w:styleId="VBAILTCoverLessonTitle">
    <w:name w:val="VBAILT Cover Lesson Title"/>
    <w:basedOn w:val="Normal"/>
    <w:next w:val="Normal"/>
    <w:qFormat/>
    <w:rsid w:val="0054655B"/>
    <w:pPr>
      <w:spacing w:before="120" w:after="120" w:line="276" w:lineRule="auto"/>
      <w:jc w:val="center"/>
    </w:pPr>
    <w:rPr>
      <w:rFonts w:ascii="Verdana" w:hAnsi="Verdana"/>
      <w:b/>
      <w:color w:val="323E4F" w:themeColor="text2" w:themeShade="BF"/>
      <w:sz w:val="56"/>
      <w:szCs w:val="56"/>
    </w:rPr>
  </w:style>
  <w:style w:type="paragraph" w:customStyle="1" w:styleId="VBAILTCoverMisc">
    <w:name w:val="VBAILT Cover Misc"/>
    <w:basedOn w:val="Normal"/>
    <w:next w:val="Normal"/>
    <w:qFormat/>
    <w:rsid w:val="0054655B"/>
    <w:pPr>
      <w:spacing w:before="120" w:after="120" w:line="276" w:lineRule="auto"/>
      <w:jc w:val="center"/>
    </w:pPr>
    <w:rPr>
      <w:rFonts w:ascii="Verdana" w:hAnsi="Verdana"/>
      <w:sz w:val="28"/>
    </w:rPr>
  </w:style>
  <w:style w:type="paragraph" w:customStyle="1" w:styleId="VBAILTCoverService">
    <w:name w:val="VBAILT Cover Service"/>
    <w:basedOn w:val="Normal"/>
    <w:next w:val="Normal"/>
    <w:qFormat/>
    <w:rsid w:val="0054655B"/>
    <w:pPr>
      <w:spacing w:before="1920" w:after="1440" w:line="276" w:lineRule="auto"/>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character" w:styleId="Emphasis">
    <w:name w:val="Emphasis"/>
    <w:basedOn w:val="DefaultParagraphFont"/>
    <w:uiPriority w:val="20"/>
    <w:qFormat/>
    <w:rsid w:val="0054655B"/>
    <w:rPr>
      <w:i/>
      <w:iCs/>
    </w:rPr>
  </w:style>
  <w:style w:type="paragraph" w:styleId="Footer">
    <w:name w:val="footer"/>
    <w:basedOn w:val="Normal"/>
    <w:link w:val="FooterChar"/>
    <w:uiPriority w:val="99"/>
    <w:unhideWhenUsed/>
    <w:rsid w:val="00546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B1872-EDF9-4949-9BBD-DDCA717F837C}">
  <ds:schemaRefs>
    <ds:schemaRef ds:uri="http://schemas.microsoft.com/sharepoint/v3/contenttype/forms"/>
  </ds:schemaRefs>
</ds:datastoreItem>
</file>

<file path=customXml/itemProps2.xml><?xml version="1.0" encoding="utf-8"?>
<ds:datastoreItem xmlns:ds="http://schemas.openxmlformats.org/officeDocument/2006/customXml" ds:itemID="{8380CDA1-EED0-42D2-BC7C-F538455EBB18}">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4B6673F4-D1CF-424C-80A7-F06CD67AA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Introduction to Special Monthly Pension (SMP), Aid &amp; Attendance (A&amp;A), and Housebound (HB) Appendix A</vt:lpstr>
    </vt:vector>
  </TitlesOfParts>
  <Company>Veterans Benefits Administration</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Special Monthly Pension (SMP), Aid &amp; Attendance (A&amp;A), and Housebound (HB) Appendix A</dc:title>
  <dc:subject/>
  <dc:creator>Department of Veterans Affairs, Veterans Benefits Administration, Pension and Fiduciary Service, STAFF</dc:creator>
  <cp:keywords/>
  <dc:description/>
  <cp:lastModifiedBy>Kathy Poole</cp:lastModifiedBy>
  <cp:revision>3</cp:revision>
  <dcterms:created xsi:type="dcterms:W3CDTF">2024-06-25T13:26:00Z</dcterms:created>
  <dcterms:modified xsi:type="dcterms:W3CDTF">2024-07-11T14:41:00Z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GrammarlyDocumentId">
    <vt:lpwstr>992a5c62affc0e17ee2f1d0f09496b336a98f8fe085cea1485a86360f1355814</vt:lpwstr>
  </property>
  <property fmtid="{D5CDD505-2E9C-101B-9397-08002B2CF9AE}" pid="4" name="MediaServiceImageTags">
    <vt:lpwstr/>
  </property>
  <property fmtid="{D5CDD505-2E9C-101B-9397-08002B2CF9AE}" pid="5" name="Language">
    <vt:lpwstr>en</vt:lpwstr>
  </property>
  <property fmtid="{D5CDD505-2E9C-101B-9397-08002B2CF9AE}" pid="6" name="Type">
    <vt:lpwstr>Reference</vt:lpwstr>
  </property>
</Properties>
</file>