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EC6B" w14:textId="77777777" w:rsidR="002657AF" w:rsidRDefault="002657AF" w:rsidP="002657AF">
      <w:pPr>
        <w:pStyle w:val="VBAILTCoverService"/>
      </w:pPr>
      <w:bookmarkStart w:id="0" w:name="_Hlk102838059"/>
      <w:r>
        <w:t xml:space="preserve">Pension and </w:t>
      </w:r>
      <w:r w:rsidRPr="008C6200">
        <w:t>fiduciary</w:t>
      </w:r>
      <w:r>
        <w:t xml:space="preserve"> service</w:t>
      </w:r>
    </w:p>
    <w:p w14:paraId="705D8B00" w14:textId="73A0A45D" w:rsidR="002657AF" w:rsidRPr="00EC090E" w:rsidRDefault="002657AF" w:rsidP="002657AF">
      <w:pPr>
        <w:pStyle w:val="VBAILTCoverdoctypecourse"/>
      </w:pPr>
      <w:r w:rsidRPr="00EC090E">
        <w:t xml:space="preserve">PMC VSR </w:t>
      </w:r>
      <w:r w:rsidR="002C2DE0">
        <w:t>Intermediate</w:t>
      </w:r>
      <w:r w:rsidRPr="00EC090E">
        <w:t xml:space="preserve"> Core Course Phase 5: </w:t>
      </w:r>
      <w:r w:rsidR="00B45B9E">
        <w:t>Proficiency Development</w:t>
      </w:r>
      <w:r w:rsidRPr="00EC090E">
        <w:br/>
        <w:t>Part 5: Award Adjustments</w:t>
      </w:r>
    </w:p>
    <w:p w14:paraId="4FAA7FCD" w14:textId="2CDF9BF3" w:rsidR="002657AF" w:rsidRPr="008F594D" w:rsidRDefault="002657AF" w:rsidP="002657AF">
      <w:pPr>
        <w:pStyle w:val="VBAILTCoverLessonTitle"/>
        <w:spacing w:after="0"/>
      </w:pPr>
      <w:r>
        <w:t>Introduction to Overpayments and Waiver Withholdings Job Aid</w:t>
      </w:r>
    </w:p>
    <w:p w14:paraId="5AF5BE9A" w14:textId="6A38F3A4" w:rsidR="002657AF" w:rsidRPr="009D2CBC" w:rsidRDefault="009556E6" w:rsidP="002657AF">
      <w:pPr>
        <w:pStyle w:val="VBAILTCoverdoctypecourse"/>
      </w:pPr>
      <w:r>
        <w:t>Appendix A</w:t>
      </w:r>
    </w:p>
    <w:p w14:paraId="209DFFB3" w14:textId="24FF9392" w:rsidR="002657AF" w:rsidRDefault="00C34FEF" w:rsidP="002657AF">
      <w:pPr>
        <w:pStyle w:val="VBAILTCoverMisc"/>
      </w:pPr>
      <w:r>
        <w:t xml:space="preserve">July </w:t>
      </w:r>
      <w:r w:rsidR="00AC0A90">
        <w:t>202</w:t>
      </w:r>
      <w:r>
        <w:t>4</w:t>
      </w:r>
    </w:p>
    <w:p w14:paraId="68674320" w14:textId="77777777" w:rsidR="002657AF" w:rsidRPr="0090135C" w:rsidRDefault="002657AF" w:rsidP="002657AF">
      <w:pPr>
        <w:pStyle w:val="VBAILTBody"/>
      </w:pPr>
    </w:p>
    <w:bookmarkEnd w:id="0"/>
    <w:p w14:paraId="5C871F4E" w14:textId="4A1C3C3A" w:rsidR="002657AF" w:rsidRPr="0090135C" w:rsidRDefault="009556E6" w:rsidP="002657AF">
      <w:pPr>
        <w:pStyle w:val="VBAILTHeading1"/>
        <w:rPr>
          <w:sz w:val="24"/>
          <w:szCs w:val="24"/>
        </w:rPr>
      </w:pPr>
      <w:r>
        <w:rPr>
          <w:sz w:val="24"/>
          <w:szCs w:val="24"/>
        </w:rPr>
        <w:lastRenderedPageBreak/>
        <w:t>Appendix A: Committees on Waivers and Compromises</w:t>
      </w:r>
    </w:p>
    <w:p w14:paraId="14373F60" w14:textId="04B28195" w:rsidR="002846BB" w:rsidRPr="00465636" w:rsidRDefault="009556E6" w:rsidP="00465636">
      <w:pPr>
        <w:pStyle w:val="Heading3"/>
        <w:tabs>
          <w:tab w:val="clear" w:pos="1170"/>
        </w:tabs>
        <w:spacing w:before="0"/>
        <w:ind w:left="720"/>
        <w:jc w:val="center"/>
        <w:rPr>
          <w:color w:val="auto"/>
          <w:sz w:val="24"/>
          <w:szCs w:val="24"/>
        </w:rPr>
      </w:pPr>
      <w:bookmarkStart w:id="1" w:name="_Toc89169612"/>
      <w:r>
        <w:rPr>
          <w:color w:val="auto"/>
          <w:sz w:val="24"/>
          <w:szCs w:val="24"/>
        </w:rPr>
        <w:t>A-1 Pension Ma</w:t>
      </w:r>
      <w:r>
        <w:rPr>
          <w:color w:val="auto"/>
          <w:sz w:val="24"/>
          <w:szCs w:val="24"/>
          <w:lang w:val="en-US"/>
        </w:rPr>
        <w:t xml:space="preserve">nagement </w:t>
      </w:r>
      <w:r>
        <w:rPr>
          <w:color w:val="auto"/>
          <w:sz w:val="24"/>
          <w:szCs w:val="24"/>
        </w:rPr>
        <w:t>Centers Jurisdictions and Stations</w:t>
      </w:r>
      <w:bookmarkStart w:id="2" w:name="_APPENDIX_B:_SYSTEMS"/>
      <w:bookmarkStart w:id="3" w:name="_APPENDIX_B:_SYSTEMS_1"/>
      <w:bookmarkEnd w:id="1"/>
      <w:bookmarkEnd w:id="2"/>
      <w:bookmarkEnd w:id="3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615"/>
        <w:gridCol w:w="2445"/>
        <w:gridCol w:w="986"/>
        <w:gridCol w:w="2328"/>
        <w:gridCol w:w="615"/>
      </w:tblGrid>
      <w:tr w:rsidR="002846BB" w:rsidRPr="002846BB" w14:paraId="018C98EA" w14:textId="77777777" w:rsidTr="002846BB">
        <w:trPr>
          <w:trHeight w:val="420"/>
        </w:trPr>
        <w:tc>
          <w:tcPr>
            <w:tcW w:w="6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7FE7B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PMC St. Paul (335)</w:t>
            </w:r>
          </w:p>
        </w:tc>
        <w:tc>
          <w:tcPr>
            <w:tcW w:w="29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E9847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PMC Milwaukee (330)</w:t>
            </w:r>
          </w:p>
        </w:tc>
      </w:tr>
      <w:tr w:rsidR="002846BB" w:rsidRPr="002846BB" w14:paraId="2D4861EC" w14:textId="77777777" w:rsidTr="002846BB">
        <w:trPr>
          <w:trHeight w:val="330"/>
        </w:trPr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D2F2E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Philadelphia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BD034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336FB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St. Paul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522C5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7B72C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Milwaukee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EFE59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</w:tr>
      <w:tr w:rsidR="002846BB" w:rsidRPr="002846BB" w14:paraId="1EB7F5FF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E162D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Atlanta   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98BBB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66933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Albuquerque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2A1A6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443D4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Chicago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EEE44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</w:t>
            </w:r>
          </w:p>
        </w:tc>
      </w:tr>
      <w:tr w:rsidR="002846BB" w:rsidRPr="002846BB" w14:paraId="6B5CC0BD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6503B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Baltimore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4B5EC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803BC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Anchorage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823DA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84DD6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Cleveland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2EA42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</w:tr>
      <w:tr w:rsidR="002846BB" w:rsidRPr="002846BB" w14:paraId="7EE3FCAC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5AF8A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Boston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D01674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E49F8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Boise  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C904D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CB7D2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Detroit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8E15B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</w:t>
            </w:r>
          </w:p>
        </w:tc>
      </w:tr>
      <w:tr w:rsidR="002846BB" w:rsidRPr="002846BB" w14:paraId="3ADE3B20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61419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Buffalo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1E992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E6F9D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Denver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0C54B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1A207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Indianapolis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5C02A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</w:t>
            </w:r>
          </w:p>
        </w:tc>
      </w:tr>
      <w:tr w:rsidR="002846BB" w:rsidRPr="002846BB" w14:paraId="0E7AE8BE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8F038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Columbia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87482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E6FE0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 Moines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ABCC1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C1C39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Jackson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79FA1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</w:t>
            </w:r>
          </w:p>
        </w:tc>
      </w:tr>
      <w:tr w:rsidR="002846BB" w:rsidRPr="002846BB" w14:paraId="7F8C5916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3F8BF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Hartford    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E8DBB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40FD2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Fargo 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3C919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A93DB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Little Rock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B09D3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</w:t>
            </w:r>
          </w:p>
        </w:tc>
      </w:tr>
      <w:tr w:rsidR="002846BB" w:rsidRPr="002846BB" w14:paraId="14F238CB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42A8D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Huntington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53FFB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8617D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Ft. Harrison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4DD02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37265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Louisville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C7681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</w:t>
            </w:r>
          </w:p>
        </w:tc>
      </w:tr>
      <w:tr w:rsidR="002846BB" w:rsidRPr="002846BB" w14:paraId="0F5B546F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797AD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Manchester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69912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F3186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Honolulu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FB218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41D4D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Montgomery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8E262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</w:t>
            </w:r>
          </w:p>
        </w:tc>
      </w:tr>
      <w:tr w:rsidR="002846BB" w:rsidRPr="002846BB" w14:paraId="0D0802AA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C2CFC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Newark    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A9307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B57A7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Houston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28A98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FBBE8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Nashville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CA681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2846BB" w:rsidRPr="002846BB" w14:paraId="68813380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5AF21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0687B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91612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Lincoln 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480D2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2E373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 Orleans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07FCF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</w:t>
            </w:r>
          </w:p>
        </w:tc>
      </w:tr>
      <w:tr w:rsidR="002846BB" w:rsidRPr="002846BB" w14:paraId="6A125025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A19B2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Pittsburgh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5CAF9D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DFADE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Los Angeles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1F805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8B420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St. Louis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70D7C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</w:t>
            </w:r>
          </w:p>
        </w:tc>
      </w:tr>
      <w:tr w:rsidR="002846BB" w:rsidRPr="002846BB" w14:paraId="3EB1574F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99826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Providence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2C263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C22D4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Muskogee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4F997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BC0400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66254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77A54423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6F39D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Roanoke   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0B5D5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08200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Oakland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C1957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8EF54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648DE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641CE3DC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33F5C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St. Petersburg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682E3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C15E1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Phoenix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43E3C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8675D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264123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4597E305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5E5B1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Togus</w:t>
            </w:r>
            <w:proofErr w:type="spellEnd"/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DA72D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73FC3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Portland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9EC11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62486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A7F6D7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0AD8613C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ED20C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River Junction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0ED2E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BD975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Reno    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640A5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EDCA1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6E419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7B4690F8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16E0A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Wilmington      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B49CA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EA07B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Salt Lake City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378E1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51E2B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7262D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363BCD14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34633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Winston Salem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CF2F3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52281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 Diego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D8EA85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A9ED4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01558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39831219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373D5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Washington RO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396B4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D65F5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Seattle  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1525F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5E2A8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9266E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06DDE009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5A22E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 Juan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FA896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76345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Sioux Falls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C209F3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04992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7439E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295AC65E" w14:textId="77777777" w:rsidTr="002846BB">
        <w:tc>
          <w:tcPr>
            <w:tcW w:w="23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E864A8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 other foreign countries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6A3B0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6745A6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Waco   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E7BD6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5B13C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12ABE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6AEC75BB" w14:textId="77777777" w:rsidTr="002846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78D61F" w14:textId="77777777" w:rsidR="002846BB" w:rsidRPr="002846BB" w:rsidRDefault="002846BB" w:rsidP="0028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BB322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80330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Wichita      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31544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79FF8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4BD30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382BF1E5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6D893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3697D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6BF32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5C66D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E295C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99ED2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6F1E85F8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EBBA6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5BD870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8B2FA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Central America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B01A3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EBB109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F3916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44BD908F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065B9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F4FAF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4D7FC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 America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2C89DB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B15AB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F3101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51B16975" w14:textId="77777777" w:rsidTr="002846BB">
        <w:tc>
          <w:tcPr>
            <w:tcW w:w="2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5F92FE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96FA54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0E637A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Caribbean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0AF59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7BA8F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0F3001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6BB" w:rsidRPr="002846BB" w14:paraId="4C70CEEC" w14:textId="77777777" w:rsidTr="002846BB">
        <w:tc>
          <w:tcPr>
            <w:tcW w:w="640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FB1A0F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Employee Debts:</w:t>
            </w:r>
          </w:p>
          <w:p w14:paraId="6F23A117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 Paul PMC (335)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E7E1EC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Employee Debts: </w:t>
            </w:r>
          </w:p>
          <w:p w14:paraId="0ED2EA3D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Milwaukee PMC (330)</w:t>
            </w:r>
          </w:p>
        </w:tc>
      </w:tr>
      <w:tr w:rsidR="002846BB" w:rsidRPr="002846BB" w14:paraId="21649E7E" w14:textId="77777777" w:rsidTr="002846BB">
        <w:trPr>
          <w:trHeight w:val="330"/>
        </w:trPr>
        <w:tc>
          <w:tcPr>
            <w:tcW w:w="934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BF0662" w14:textId="77777777" w:rsidR="002846BB" w:rsidRPr="002846BB" w:rsidRDefault="002846BB" w:rsidP="002846BB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46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Manila RO processes Philippine cases</w:t>
            </w:r>
          </w:p>
        </w:tc>
      </w:tr>
    </w:tbl>
    <w:p w14:paraId="423384EA" w14:textId="0CF29ED2" w:rsidR="009F6BA9" w:rsidRPr="002657AF" w:rsidRDefault="009F6BA9" w:rsidP="002657AF"/>
    <w:sectPr w:rsidR="009F6BA9" w:rsidRPr="002657AF" w:rsidSect="008C6200">
      <w:headerReference w:type="default" r:id="rId10"/>
      <w:footerReference w:type="default" r:id="rId11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EAE04" w14:textId="77777777" w:rsidR="0044348A" w:rsidRDefault="0044348A" w:rsidP="00E32EEA">
      <w:pPr>
        <w:spacing w:after="0" w:line="240" w:lineRule="auto"/>
      </w:pPr>
      <w:r>
        <w:separator/>
      </w:r>
    </w:p>
  </w:endnote>
  <w:endnote w:type="continuationSeparator" w:id="0">
    <w:p w14:paraId="0E32DC88" w14:textId="77777777" w:rsidR="0044348A" w:rsidRDefault="0044348A" w:rsidP="00E32EEA">
      <w:pPr>
        <w:spacing w:after="0" w:line="240" w:lineRule="auto"/>
      </w:pPr>
      <w:r>
        <w:continuationSeparator/>
      </w:r>
    </w:p>
  </w:endnote>
  <w:endnote w:type="continuationNotice" w:id="1">
    <w:p w14:paraId="33E7C266" w14:textId="77777777" w:rsidR="0044348A" w:rsidRDefault="00443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5610" w14:textId="61BBA20F" w:rsidR="00825569" w:rsidRDefault="00C34FEF" w:rsidP="000A0F42">
    <w:pPr>
      <w:pStyle w:val="VBAILTFooter"/>
    </w:pPr>
    <w:r>
      <w:t>July</w:t>
    </w:r>
    <w:r w:rsidR="00AC0A90">
      <w:t xml:space="preserve"> 202</w:t>
    </w:r>
    <w:r>
      <w:t>4</w:t>
    </w:r>
    <w:r w:rsidR="00C402F8">
      <w:tab/>
    </w:r>
    <w:r w:rsidR="00C402F8" w:rsidRPr="00C214A9">
      <w:rPr>
        <w:i w:val="0"/>
      </w:rPr>
      <w:fldChar w:fldCharType="begin"/>
    </w:r>
    <w:r w:rsidR="00C402F8" w:rsidRPr="00C214A9">
      <w:instrText xml:space="preserve"> PAGE   \* MERGEFORMAT </w:instrText>
    </w:r>
    <w:r w:rsidR="00C402F8" w:rsidRPr="00C214A9">
      <w:rPr>
        <w:i w:val="0"/>
      </w:rPr>
      <w:fldChar w:fldCharType="separate"/>
    </w:r>
    <w:r w:rsidR="00C402F8" w:rsidRPr="00EC090E">
      <w:rPr>
        <w:b/>
        <w:bCs/>
        <w:noProof/>
      </w:rPr>
      <w:t>26</w:t>
    </w:r>
    <w:r w:rsidR="00C402F8" w:rsidRPr="00C214A9">
      <w:rPr>
        <w:b/>
        <w:bCs/>
        <w:i w:val="0"/>
        <w:noProof/>
      </w:rPr>
      <w:fldChar w:fldCharType="end"/>
    </w:r>
    <w:r w:rsidR="00C402F8" w:rsidRPr="00C214A9">
      <w:rPr>
        <w:b/>
        <w:bCs/>
      </w:rPr>
      <w:t xml:space="preserve"> </w:t>
    </w:r>
    <w:r w:rsidR="00C402F8" w:rsidRPr="00C214A9">
      <w:t>|</w:t>
    </w:r>
    <w:r w:rsidR="00C402F8" w:rsidRPr="00C214A9">
      <w:rPr>
        <w:b/>
        <w:bCs/>
      </w:rPr>
      <w:t xml:space="preserve"> </w:t>
    </w:r>
    <w:r w:rsidR="00C402F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1007" w14:textId="77777777" w:rsidR="0044348A" w:rsidRDefault="0044348A" w:rsidP="00E32EEA">
      <w:pPr>
        <w:spacing w:after="0" w:line="240" w:lineRule="auto"/>
      </w:pPr>
      <w:r>
        <w:separator/>
      </w:r>
    </w:p>
  </w:footnote>
  <w:footnote w:type="continuationSeparator" w:id="0">
    <w:p w14:paraId="3036898C" w14:textId="77777777" w:rsidR="0044348A" w:rsidRDefault="0044348A" w:rsidP="00E32EEA">
      <w:pPr>
        <w:spacing w:after="0" w:line="240" w:lineRule="auto"/>
      </w:pPr>
      <w:r>
        <w:continuationSeparator/>
      </w:r>
    </w:p>
  </w:footnote>
  <w:footnote w:type="continuationNotice" w:id="1">
    <w:p w14:paraId="5089FD94" w14:textId="77777777" w:rsidR="0044348A" w:rsidRDefault="00443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C460" w14:textId="2ABDCA16" w:rsidR="00825569" w:rsidRDefault="00C402F8" w:rsidP="001262F7">
    <w:pPr>
      <w:pStyle w:val="VBAILTHeader"/>
      <w:pBdr>
        <w:bottom w:val="single" w:sz="4" w:space="1" w:color="auto"/>
      </w:pBdr>
    </w:pPr>
    <w:r w:rsidRPr="00045299">
      <w:t xml:space="preserve"> </w:t>
    </w:r>
    <w:r w:rsidRPr="00D1099A">
      <w:t>Introduction to Overpayments and Waiver Withholdings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82"/>
    <w:multiLevelType w:val="multilevel"/>
    <w:tmpl w:val="8BD052AC"/>
    <w:lvl w:ilvl="0">
      <w:start w:val="1"/>
      <w:numFmt w:val="decimal"/>
      <w:lvlText w:val="Section %1:"/>
      <w:lvlJc w:val="left"/>
      <w:pPr>
        <w:tabs>
          <w:tab w:val="num" w:pos="4140"/>
        </w:tabs>
        <w:ind w:left="27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Restart w:val="0"/>
      <w:lvlText w:val="Appendix %6:"/>
      <w:lvlJc w:val="left"/>
      <w:pPr>
        <w:tabs>
          <w:tab w:val="num" w:pos="2070"/>
        </w:tabs>
        <w:ind w:left="142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174B22"/>
    <w:multiLevelType w:val="hybridMultilevel"/>
    <w:tmpl w:val="2526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456417">
    <w:abstractNumId w:val="1"/>
  </w:num>
  <w:num w:numId="2" w16cid:durableId="17585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71"/>
    <w:rsid w:val="00002828"/>
    <w:rsid w:val="000213FB"/>
    <w:rsid w:val="00044C5F"/>
    <w:rsid w:val="00070A20"/>
    <w:rsid w:val="00131A00"/>
    <w:rsid w:val="00160504"/>
    <w:rsid w:val="001A408E"/>
    <w:rsid w:val="002657AF"/>
    <w:rsid w:val="00282B34"/>
    <w:rsid w:val="002846BB"/>
    <w:rsid w:val="00291026"/>
    <w:rsid w:val="00292771"/>
    <w:rsid w:val="002C2DE0"/>
    <w:rsid w:val="00341259"/>
    <w:rsid w:val="00397814"/>
    <w:rsid w:val="003C06EB"/>
    <w:rsid w:val="003D64BF"/>
    <w:rsid w:val="003F42E2"/>
    <w:rsid w:val="0044348A"/>
    <w:rsid w:val="00465636"/>
    <w:rsid w:val="00593FC7"/>
    <w:rsid w:val="00595008"/>
    <w:rsid w:val="00634F8E"/>
    <w:rsid w:val="00663207"/>
    <w:rsid w:val="006C3412"/>
    <w:rsid w:val="00703CA6"/>
    <w:rsid w:val="00724BC8"/>
    <w:rsid w:val="00757863"/>
    <w:rsid w:val="007F69B9"/>
    <w:rsid w:val="00825569"/>
    <w:rsid w:val="00886B5E"/>
    <w:rsid w:val="008D1197"/>
    <w:rsid w:val="008D3099"/>
    <w:rsid w:val="00901159"/>
    <w:rsid w:val="00950002"/>
    <w:rsid w:val="009556E6"/>
    <w:rsid w:val="009560EE"/>
    <w:rsid w:val="009D2D2A"/>
    <w:rsid w:val="009F6BA9"/>
    <w:rsid w:val="00A15C29"/>
    <w:rsid w:val="00A66E7A"/>
    <w:rsid w:val="00AC0A90"/>
    <w:rsid w:val="00B0347E"/>
    <w:rsid w:val="00B45B9E"/>
    <w:rsid w:val="00B77A95"/>
    <w:rsid w:val="00BC74D5"/>
    <w:rsid w:val="00C34FEF"/>
    <w:rsid w:val="00C402F8"/>
    <w:rsid w:val="00C468FE"/>
    <w:rsid w:val="00C5731F"/>
    <w:rsid w:val="00C63F2D"/>
    <w:rsid w:val="00C9261E"/>
    <w:rsid w:val="00D57873"/>
    <w:rsid w:val="00E32EEA"/>
    <w:rsid w:val="00F812D0"/>
    <w:rsid w:val="1272B7E2"/>
    <w:rsid w:val="6AE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758D"/>
  <w15:chartTrackingRefBased/>
  <w15:docId w15:val="{FB91F8D8-1772-4AEA-9F44-D2AF6B8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E6"/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paragraph" w:styleId="Heading3">
    <w:name w:val="heading 3"/>
    <w:basedOn w:val="Normal"/>
    <w:next w:val="BodyText"/>
    <w:link w:val="Heading3Char"/>
    <w:qFormat/>
    <w:rsid w:val="009556E6"/>
    <w:pPr>
      <w:keepNext/>
      <w:tabs>
        <w:tab w:val="num" w:pos="1170"/>
      </w:tabs>
      <w:spacing w:before="300" w:after="0" w:line="240" w:lineRule="auto"/>
      <w:ind w:left="810" w:hanging="720"/>
      <w:outlineLvl w:val="2"/>
    </w:pPr>
    <w:rPr>
      <w:rFonts w:ascii="Arial" w:eastAsia="Times New Roman" w:hAnsi="Arial" w:cs="Times New Roman"/>
      <w:b/>
      <w:bCs/>
      <w:color w:val="0000CE"/>
      <w:szCs w:val="26"/>
      <w:lang w:val="x-none" w:eastAsia="x-none"/>
    </w:rPr>
  </w:style>
  <w:style w:type="paragraph" w:styleId="Heading4">
    <w:name w:val="heading 4"/>
    <w:basedOn w:val="Normal"/>
    <w:next w:val="BodyText"/>
    <w:link w:val="Heading4Char"/>
    <w:qFormat/>
    <w:rsid w:val="009556E6"/>
    <w:pPr>
      <w:keepNext/>
      <w:tabs>
        <w:tab w:val="num" w:pos="1080"/>
      </w:tabs>
      <w:spacing w:before="300" w:after="0" w:line="240" w:lineRule="auto"/>
      <w:ind w:left="864" w:hanging="864"/>
      <w:outlineLvl w:val="3"/>
    </w:pPr>
    <w:rPr>
      <w:rFonts w:ascii="Arial" w:eastAsia="Times New Roman" w:hAnsi="Arial" w:cs="Times New Roman"/>
      <w:b/>
      <w:bCs/>
      <w:i/>
      <w:color w:val="0000CE"/>
      <w:sz w:val="20"/>
      <w:szCs w:val="28"/>
      <w:lang w:val="x-none" w:eastAsia="x-none"/>
    </w:rPr>
  </w:style>
  <w:style w:type="paragraph" w:styleId="Heading5">
    <w:name w:val="heading 5"/>
    <w:basedOn w:val="Normal"/>
    <w:next w:val="BodyText"/>
    <w:link w:val="Heading5Char"/>
    <w:qFormat/>
    <w:rsid w:val="009556E6"/>
    <w:pPr>
      <w:keepNext/>
      <w:tabs>
        <w:tab w:val="num" w:pos="1008"/>
      </w:tabs>
      <w:spacing w:before="300" w:after="0" w:line="240" w:lineRule="auto"/>
      <w:ind w:left="1008" w:hanging="1008"/>
      <w:outlineLvl w:val="4"/>
    </w:pPr>
    <w:rPr>
      <w:rFonts w:ascii="Arial" w:eastAsia="Times New Roman" w:hAnsi="Arial" w:cs="Times New Roman"/>
      <w:bCs/>
      <w:i/>
      <w:iCs/>
      <w:color w:val="0000CE"/>
      <w:sz w:val="20"/>
      <w:szCs w:val="26"/>
      <w:lang w:val="x-none" w:eastAsia="x-none"/>
    </w:rPr>
  </w:style>
  <w:style w:type="paragraph" w:styleId="Heading6">
    <w:name w:val="heading 6"/>
    <w:basedOn w:val="Heading1"/>
    <w:next w:val="BodyText"/>
    <w:link w:val="Heading6Char"/>
    <w:qFormat/>
    <w:rsid w:val="009556E6"/>
    <w:pPr>
      <w:keepNext/>
      <w:tabs>
        <w:tab w:val="num" w:pos="2070"/>
        <w:tab w:val="left" w:pos="2160"/>
        <w:tab w:val="num" w:pos="4500"/>
        <w:tab w:val="left" w:pos="6480"/>
      </w:tabs>
      <w:spacing w:after="2320" w:line="580" w:lineRule="atLeast"/>
      <w:ind w:left="1422" w:hanging="1152"/>
      <w:contextualSpacing w:val="0"/>
      <w:jc w:val="both"/>
      <w:outlineLvl w:val="5"/>
    </w:pPr>
    <w:rPr>
      <w:rFonts w:ascii="Arial Narrow" w:eastAsia="Times New Roman" w:hAnsi="Arial Narrow" w:cs="Times New Roman"/>
      <w:b w:val="0"/>
      <w:bCs/>
      <w:iCs/>
      <w:kern w:val="32"/>
      <w:sz w:val="40"/>
      <w:szCs w:val="20"/>
      <w:lang w:val="x-none" w:eastAsia="x-none"/>
    </w:rPr>
  </w:style>
  <w:style w:type="paragraph" w:styleId="Heading7">
    <w:name w:val="heading 7"/>
    <w:basedOn w:val="Heading2"/>
    <w:next w:val="BodyText"/>
    <w:link w:val="Heading7Char"/>
    <w:qFormat/>
    <w:rsid w:val="009556E6"/>
    <w:pPr>
      <w:keepNext/>
      <w:tabs>
        <w:tab w:val="num" w:pos="1296"/>
      </w:tabs>
      <w:spacing w:before="400" w:line="240" w:lineRule="auto"/>
      <w:ind w:left="1296" w:hanging="1296"/>
      <w:outlineLvl w:val="6"/>
    </w:pPr>
    <w:rPr>
      <w:rFonts w:ascii="Arial Black" w:eastAsia="Times New Roman" w:hAnsi="Arial Black" w:cs="Times New Roman"/>
      <w:iCs/>
      <w:color w:val="0000CE"/>
      <w:sz w:val="23"/>
      <w:szCs w:val="20"/>
      <w:lang w:val="x-none" w:eastAsia="x-none"/>
    </w:rPr>
  </w:style>
  <w:style w:type="paragraph" w:styleId="Heading8">
    <w:name w:val="heading 8"/>
    <w:basedOn w:val="Heading3"/>
    <w:next w:val="BodyText"/>
    <w:link w:val="Heading8Char"/>
    <w:qFormat/>
    <w:rsid w:val="009556E6"/>
    <w:pPr>
      <w:tabs>
        <w:tab w:val="clear" w:pos="1170"/>
        <w:tab w:val="num" w:pos="1440"/>
      </w:tabs>
      <w:ind w:left="1440" w:hanging="1440"/>
      <w:outlineLvl w:val="7"/>
    </w:pPr>
    <w:rPr>
      <w:iCs/>
    </w:rPr>
  </w:style>
  <w:style w:type="paragraph" w:styleId="Heading9">
    <w:name w:val="heading 9"/>
    <w:basedOn w:val="Heading4"/>
    <w:next w:val="BodyText"/>
    <w:link w:val="Heading9Char"/>
    <w:qFormat/>
    <w:rsid w:val="009556E6"/>
    <w:pPr>
      <w:tabs>
        <w:tab w:val="clear" w:pos="1080"/>
        <w:tab w:val="num" w:pos="1584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292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AF"/>
    <w:rPr>
      <w:sz w:val="22"/>
      <w:szCs w:val="22"/>
    </w:rPr>
  </w:style>
  <w:style w:type="paragraph" w:customStyle="1" w:styleId="VBAILTBody">
    <w:name w:val="VBAILT Body"/>
    <w:qFormat/>
    <w:rsid w:val="002657AF"/>
    <w:pPr>
      <w:spacing w:before="120" w:after="120" w:line="276" w:lineRule="auto"/>
    </w:pPr>
    <w:rPr>
      <w:rFonts w:ascii="Verdana" w:hAnsi="Verdana"/>
      <w:sz w:val="22"/>
      <w:szCs w:val="22"/>
    </w:rPr>
  </w:style>
  <w:style w:type="paragraph" w:customStyle="1" w:styleId="VBAILTHeading1">
    <w:name w:val="VBAILT Heading 1"/>
    <w:basedOn w:val="VBAILTBody"/>
    <w:next w:val="VBAILTBody"/>
    <w:qFormat/>
    <w:rsid w:val="002657AF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er">
    <w:name w:val="VBAILT Header"/>
    <w:basedOn w:val="VBAILTBody"/>
    <w:qFormat/>
    <w:rsid w:val="002657AF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657AF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2657AF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2657AF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2657A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2657AF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Heading3Char">
    <w:name w:val="Heading 3 Char"/>
    <w:basedOn w:val="DefaultParagraphFont"/>
    <w:link w:val="Heading3"/>
    <w:rsid w:val="009556E6"/>
    <w:rPr>
      <w:rFonts w:ascii="Arial" w:eastAsia="Times New Roman" w:hAnsi="Arial" w:cs="Times New Roman"/>
      <w:b/>
      <w:bCs/>
      <w:color w:val="0000CE"/>
      <w:sz w:val="22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9556E6"/>
    <w:rPr>
      <w:rFonts w:ascii="Arial" w:eastAsia="Times New Roman" w:hAnsi="Arial" w:cs="Times New Roman"/>
      <w:b/>
      <w:bCs/>
      <w:i/>
      <w:color w:val="0000CE"/>
      <w:sz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9556E6"/>
    <w:rPr>
      <w:rFonts w:ascii="Arial" w:eastAsia="Times New Roman" w:hAnsi="Arial" w:cs="Times New Roman"/>
      <w:bCs/>
      <w:i/>
      <w:iCs/>
      <w:color w:val="0000CE"/>
      <w:sz w:val="20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9556E6"/>
    <w:rPr>
      <w:rFonts w:ascii="Arial Narrow" w:eastAsia="Times New Roman" w:hAnsi="Arial Narrow" w:cs="Times New Roman"/>
      <w:bCs/>
      <w:iCs/>
      <w:kern w:val="32"/>
      <w:sz w:val="4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9556E6"/>
    <w:rPr>
      <w:rFonts w:ascii="Arial Black" w:eastAsia="Times New Roman" w:hAnsi="Arial Black" w:cs="Times New Roman"/>
      <w:iCs/>
      <w:color w:val="0000CE"/>
      <w:sz w:val="23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9556E6"/>
    <w:rPr>
      <w:rFonts w:ascii="Arial" w:eastAsia="Times New Roman" w:hAnsi="Arial" w:cs="Times New Roman"/>
      <w:b/>
      <w:bCs/>
      <w:iCs/>
      <w:color w:val="0000CE"/>
      <w:sz w:val="22"/>
      <w:szCs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9556E6"/>
    <w:rPr>
      <w:rFonts w:ascii="Arial" w:eastAsia="Times New Roman" w:hAnsi="Arial" w:cs="Times New Roman"/>
      <w:b/>
      <w:bCs/>
      <w:i/>
      <w:color w:val="0000CE"/>
      <w:sz w:val="20"/>
      <w:szCs w:val="22"/>
      <w:lang w:val="x-none" w:eastAsia="x-none"/>
    </w:rPr>
  </w:style>
  <w:style w:type="paragraph" w:styleId="BodyText">
    <w:name w:val="Body Text"/>
    <w:aliases w:val="FL IND,FL IND Char,FL IND.,Orig Qstn,Original Question,body text,1body,BodText,bt,Body Txt,RFQ Text,RFQ,doc1,Block text,1002_bt,0303_bt,Body 3,Body 3 + Before:  6 pt,Line spacing:  At le....,text,tsa_bt"/>
    <w:basedOn w:val="Normal"/>
    <w:link w:val="BodyTextChar"/>
    <w:rsid w:val="009556E6"/>
    <w:pPr>
      <w:tabs>
        <w:tab w:val="left" w:pos="432"/>
      </w:tabs>
      <w:spacing w:after="0" w:line="280" w:lineRule="atLeast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BodyTextChar">
    <w:name w:val="Body Text Char"/>
    <w:aliases w:val="FL IND Char1,FL IND Char Char,FL IND. Char,Orig Qstn Char,Original Question Char,body text Char,1body Char,BodText Char,bt Char,Body Txt Char,RFQ Text Char,RFQ Char,doc1 Char,Block text Char,1002_bt Char,0303_bt Char,Body 3 Char,text Char"/>
    <w:basedOn w:val="DefaultParagraphFont"/>
    <w:link w:val="BodyText"/>
    <w:rsid w:val="009556E6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customStyle="1" w:styleId="TableText">
    <w:name w:val="Table Text"/>
    <w:basedOn w:val="Normal"/>
    <w:rsid w:val="009556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A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4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5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1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9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4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4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9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1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2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8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4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7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8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0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8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0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4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9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1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6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7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8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1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7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0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6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COAKRIDB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D155D72D-B99E-4902-B0DF-5D27C50E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Overpayments and Waiver Withholdings Appendix A</vt:lpstr>
    </vt:vector>
  </TitlesOfParts>
  <Company>Veterans Benefits Administration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Overpayments and Waiver Withholdings Appendix A</dc:title>
  <dc:subject/>
  <dc:creator>Department of Veterans Affairs, Veterans Benefits Administration, Pension and Fiduciary Service, STAFF</dc:creator>
  <cp:keywords/>
  <dc:description/>
  <cp:lastModifiedBy>Kathy Poole</cp:lastModifiedBy>
  <cp:revision>10</cp:revision>
  <dcterms:created xsi:type="dcterms:W3CDTF">2024-02-28T18:08:00Z</dcterms:created>
  <dcterms:modified xsi:type="dcterms:W3CDTF">2024-07-08T20:56:00Z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GrammarlyDocumentId">
    <vt:lpwstr>83621e8df1712a743f593c4f67e5863c10248c91d0d550426ac58b71cee8e83b</vt:lpwstr>
  </property>
  <property fmtid="{D5CDD505-2E9C-101B-9397-08002B2CF9AE}" pid="6" name="MediaServiceImageTags">
    <vt:lpwstr/>
  </property>
</Properties>
</file>