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3E4" w14:textId="77777777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212B503F" w14:textId="2A7298AD" w:rsidR="00C77297" w:rsidRPr="00C77297" w:rsidRDefault="004B566A" w:rsidP="00C77297">
      <w:pPr>
        <w:pStyle w:val="VBAILTCoverdoctypecourse"/>
      </w:pPr>
      <w:r>
        <w:t>PMC VSR</w:t>
      </w:r>
      <w:r w:rsidR="0093586D">
        <w:t xml:space="preserve"> Advanced</w:t>
      </w:r>
      <w:r>
        <w:t xml:space="preserve"> Core Course</w:t>
      </w:r>
      <w:r w:rsidR="00C77297">
        <w:t xml:space="preserve"> </w:t>
      </w:r>
      <w:r w:rsidR="00C77297" w:rsidRPr="00A10B66">
        <w:t xml:space="preserve">Phase 6: </w:t>
      </w:r>
      <w:r w:rsidR="00C45CF2">
        <w:t>Practical Application and Experience</w:t>
      </w:r>
    </w:p>
    <w:p w14:paraId="71042F8E" w14:textId="7EF8E7FC" w:rsidR="00C214A9" w:rsidRDefault="00C77297" w:rsidP="006C56E6">
      <w:pPr>
        <w:pStyle w:val="VBAILTCoverLessonTitle"/>
        <w:spacing w:after="1080"/>
      </w:pPr>
      <w:r>
        <w:t xml:space="preserve">Process </w:t>
      </w:r>
      <w:r w:rsidR="00A31B8B">
        <w:t xml:space="preserve">VAMC Facility </w:t>
      </w:r>
      <w:r w:rsidR="00824CE7">
        <w:t>Adjustments</w:t>
      </w:r>
    </w:p>
    <w:p w14:paraId="48A14309" w14:textId="77777777" w:rsidR="00C30F06" w:rsidRPr="00C214A9" w:rsidRDefault="004B566A" w:rsidP="006C56E6">
      <w:pPr>
        <w:pStyle w:val="VBAILTCoverdoctypecourse"/>
      </w:pPr>
      <w:r>
        <w:t>Appendix A</w:t>
      </w:r>
      <w:r w:rsidR="00C30F06">
        <w:t xml:space="preserve"> </w:t>
      </w:r>
    </w:p>
    <w:p w14:paraId="6D959233" w14:textId="0C1866D2" w:rsidR="001D2E6A" w:rsidRDefault="00502C48" w:rsidP="003C3378">
      <w:pPr>
        <w:pStyle w:val="VBAILTCoverMisc"/>
      </w:pPr>
      <w:r>
        <w:t>June</w:t>
      </w:r>
      <w:r w:rsidR="00C45CF2">
        <w:t xml:space="preserve"> 2024</w:t>
      </w:r>
    </w:p>
    <w:p w14:paraId="64781B23" w14:textId="77777777" w:rsidR="00A31B8B" w:rsidRDefault="00A31B8B" w:rsidP="00A95B07">
      <w:pPr>
        <w:pStyle w:val="VBAILTBody"/>
        <w:sectPr w:rsidR="00A31B8B" w:rsidSect="006A6A3F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Fonts w:asciiTheme="minorHAnsi" w:hAnsiTheme="minorHAnsi"/>
          <w:b w:val="0"/>
          <w:sz w:val="22"/>
          <w:szCs w:val="22"/>
        </w:rPr>
        <w:id w:val="82539777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1C9FAA2" w14:textId="0D2326EE" w:rsidR="002F44AD" w:rsidRPr="002F44AD" w:rsidRDefault="002F44AD" w:rsidP="008D36F5">
          <w:pPr>
            <w:pStyle w:val="TOCHeading"/>
          </w:pPr>
          <w:r w:rsidRPr="002F44AD">
            <w:t>Table of Contents</w:t>
          </w:r>
        </w:p>
        <w:p w14:paraId="07E6B6C5" w14:textId="12E2E8E7" w:rsidR="002975F3" w:rsidRDefault="002F4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kern w:val="2"/>
              <w:szCs w:val="22"/>
              <w14:ligatures w14:val="standardContextual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167254441" w:history="1">
            <w:r w:rsidR="002975F3" w:rsidRPr="00660EF7">
              <w:rPr>
                <w:rStyle w:val="Hyperlink"/>
                <w:noProof/>
              </w:rPr>
              <w:t>Lesson Prerequisites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_Toc167254441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3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38FE619C" w14:textId="3785E68F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2" w:history="1">
            <w:r w:rsidR="002975F3" w:rsidRPr="00660EF7">
              <w:rPr>
                <w:rStyle w:val="Hyperlink"/>
                <w:noProof/>
              </w:rPr>
              <w:t>Description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_Toc167254442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3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11F36070" w14:textId="00CE0132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3" w:history="1">
            <w:r w:rsidR="002975F3" w:rsidRPr="00660EF7">
              <w:rPr>
                <w:rStyle w:val="Hyperlink"/>
                <w:noProof/>
              </w:rPr>
              <w:t>Check whether an original claim was previously established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_Toc167254443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3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40C75618" w14:textId="3BEAA7CC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4" w:history="1">
            <w:r w:rsidR="002975F3" w:rsidRPr="00660EF7">
              <w:rPr>
                <w:rStyle w:val="Hyperlink"/>
                <w:noProof/>
              </w:rPr>
              <w:t>Check whether the original claim had a prior decision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_Toc167254444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3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3A3EB368" w14:textId="00FC3FB6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5" w:history="1">
            <w:r w:rsidR="002975F3" w:rsidRPr="00660EF7">
              <w:rPr>
                <w:rStyle w:val="Hyperlink"/>
                <w:noProof/>
              </w:rPr>
              <w:t>Confirm the End Product (EP) code is correct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_Toc167254445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4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12756AB6" w14:textId="7B1FD9DB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6" w:history="1">
            <w:r w:rsidR="002975F3" w:rsidRPr="00660EF7">
              <w:rPr>
                <w:rStyle w:val="Hyperlink"/>
                <w:noProof/>
              </w:rPr>
              <w:t>Establish a claim (CEST)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_Toc167254446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4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3D8B77FF" w14:textId="4B2A7A70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7" w:history="1">
            <w:r w:rsidR="002975F3" w:rsidRPr="00660EF7">
              <w:rPr>
                <w:rStyle w:val="Hyperlink"/>
                <w:noProof/>
              </w:rPr>
              <w:t>Establish Veteran status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_Toc167254447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4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2A874E1A" w14:textId="7211AED1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8" w:history="1">
            <w:r w:rsidR="002975F3" w:rsidRPr="00660EF7">
              <w:rPr>
                <w:rStyle w:val="Hyperlink"/>
                <w:noProof/>
              </w:rPr>
              <w:t>Determine the types of income for pension purposes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_Toc167254448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6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23CBF478" w14:textId="07A0B36B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49" w:history="1">
            <w:r w:rsidR="002975F3" w:rsidRPr="00660EF7">
              <w:rPr>
                <w:rStyle w:val="Hyperlink"/>
                <w:noProof/>
              </w:rPr>
              <w:t>Describe how to prepare an award action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_Toc167254449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7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626E5BD6" w14:textId="648837B0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50" w:history="1">
            <w:r w:rsidR="002975F3" w:rsidRPr="00660EF7">
              <w:rPr>
                <w:rStyle w:val="Hyperlink"/>
                <w:noProof/>
              </w:rPr>
              <w:t>Create decision notice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_Toc167254450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8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3EC5FC15" w14:textId="69167BC7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51" w:history="1">
            <w:r w:rsidR="002975F3" w:rsidRPr="00660EF7">
              <w:rPr>
                <w:rStyle w:val="Hyperlink"/>
                <w:noProof/>
              </w:rPr>
              <w:t>Determine qualifying expense adjustments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_Toc167254451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8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4C647537" w14:textId="3AE1D9BD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52" w:history="1">
            <w:r w:rsidR="002975F3" w:rsidRPr="00660EF7">
              <w:rPr>
                <w:rStyle w:val="Hyperlink"/>
                <w:noProof/>
              </w:rPr>
              <w:t>Determine award adjustment based on amended income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_Toc167254452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9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44F192AD" w14:textId="2A29FF19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53" w:history="1">
            <w:r w:rsidR="002975F3" w:rsidRPr="00660EF7">
              <w:rPr>
                <w:rStyle w:val="Hyperlink"/>
                <w:noProof/>
              </w:rPr>
              <w:t>Determine award adjustment based on change in dependency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_Toc167254453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10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0294CC92" w14:textId="0346E7CC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54" w:history="1">
            <w:r w:rsidR="002975F3" w:rsidRPr="00660EF7">
              <w:rPr>
                <w:rStyle w:val="Hyperlink"/>
                <w:noProof/>
              </w:rPr>
              <w:t>Apply due process provisions to a claim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_Toc167254454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11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2178A8B9" w14:textId="67228FBC" w:rsidR="002975F3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 w:val="22"/>
              <w:szCs w:val="22"/>
              <w14:ligatures w14:val="standardContextual"/>
            </w:rPr>
          </w:pPr>
          <w:hyperlink w:anchor="_Toc167254455" w:history="1">
            <w:r w:rsidR="002975F3" w:rsidRPr="00660EF7">
              <w:rPr>
                <w:rStyle w:val="Hyperlink"/>
                <w:noProof/>
              </w:rPr>
              <w:t>Process special monthly pension (SMP) claims (A&amp;A/HB)</w:t>
            </w:r>
            <w:r w:rsidR="002975F3">
              <w:rPr>
                <w:noProof/>
                <w:webHidden/>
              </w:rPr>
              <w:tab/>
            </w:r>
            <w:r w:rsidR="002975F3">
              <w:rPr>
                <w:noProof/>
                <w:webHidden/>
              </w:rPr>
              <w:fldChar w:fldCharType="begin"/>
            </w:r>
            <w:r w:rsidR="002975F3">
              <w:rPr>
                <w:noProof/>
                <w:webHidden/>
              </w:rPr>
              <w:instrText xml:space="preserve"> PAGEREF _Toc167254455 \h </w:instrText>
            </w:r>
            <w:r w:rsidR="002975F3">
              <w:rPr>
                <w:noProof/>
                <w:webHidden/>
              </w:rPr>
            </w:r>
            <w:r w:rsidR="002975F3">
              <w:rPr>
                <w:noProof/>
                <w:webHidden/>
              </w:rPr>
              <w:fldChar w:fldCharType="separate"/>
            </w:r>
            <w:r w:rsidR="002975F3">
              <w:rPr>
                <w:noProof/>
                <w:webHidden/>
              </w:rPr>
              <w:t>12</w:t>
            </w:r>
            <w:r w:rsidR="002975F3">
              <w:rPr>
                <w:noProof/>
                <w:webHidden/>
              </w:rPr>
              <w:fldChar w:fldCharType="end"/>
            </w:r>
          </w:hyperlink>
        </w:p>
        <w:p w14:paraId="3CA0D6D1" w14:textId="2CED9714" w:rsidR="002F44AD" w:rsidRDefault="002F44AD">
          <w:r>
            <w:rPr>
              <w:b/>
              <w:bCs/>
              <w:noProof/>
            </w:rPr>
            <w:fldChar w:fldCharType="end"/>
          </w:r>
        </w:p>
      </w:sdtContent>
    </w:sdt>
    <w:p w14:paraId="199A39C3" w14:textId="77777777" w:rsidR="00A31B8B" w:rsidRDefault="00A31B8B">
      <w:pPr>
        <w:rPr>
          <w:rFonts w:ascii="Verdana" w:hAnsi="Verdana"/>
          <w:b/>
          <w:sz w:val="28"/>
          <w:szCs w:val="28"/>
        </w:rPr>
      </w:pPr>
      <w:r>
        <w:br w:type="page"/>
      </w:r>
    </w:p>
    <w:p w14:paraId="574A63C9" w14:textId="0EA58BC9" w:rsidR="00C214A9" w:rsidRDefault="00C45CF2" w:rsidP="002D1DCE">
      <w:pPr>
        <w:pStyle w:val="VBAILTHeading1"/>
      </w:pPr>
      <w:bookmarkStart w:id="0" w:name="_Toc167254441"/>
      <w:r>
        <w:lastRenderedPageBreak/>
        <w:t>Lesson Prerequisites</w:t>
      </w:r>
      <w:bookmarkEnd w:id="0"/>
    </w:p>
    <w:p w14:paraId="2A3F1088" w14:textId="77777777" w:rsidR="00331E6F" w:rsidRDefault="00331E6F" w:rsidP="00331E6F">
      <w:pPr>
        <w:pStyle w:val="VBAILTHeading2"/>
      </w:pPr>
      <w:bookmarkStart w:id="1" w:name="_Toc480276678"/>
      <w:bookmarkStart w:id="2" w:name="_Toc167254442"/>
      <w:r>
        <w:t>Description</w:t>
      </w:r>
      <w:bookmarkEnd w:id="1"/>
      <w:bookmarkEnd w:id="2"/>
    </w:p>
    <w:p w14:paraId="6005C8F5" w14:textId="723A61BF" w:rsidR="00331E6F" w:rsidRDefault="00331E6F" w:rsidP="00331E6F">
      <w:pPr>
        <w:pStyle w:val="VBAILTBody"/>
      </w:pPr>
      <w:r>
        <w:t xml:space="preserve">This Appendix A lists the references according to the prerequisite learning objectives. The reference types include the corresponding lesson title,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  <w:bookmarkStart w:id="3" w:name="_Toc480276679"/>
    </w:p>
    <w:p w14:paraId="16BA523C" w14:textId="1CDE11A5" w:rsidR="00BD4424" w:rsidRDefault="00BD4424" w:rsidP="00BD4424">
      <w:pPr>
        <w:pStyle w:val="VBAILTHeading2"/>
      </w:pPr>
      <w:bookmarkStart w:id="4" w:name="_Toc167254443"/>
      <w:r>
        <w:t>Check whether an original claim was previously established</w:t>
      </w:r>
      <w:bookmarkEnd w:id="4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BD4424" w14:paraId="017D8E97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4F17BA7" w14:textId="77777777" w:rsidR="00BD4424" w:rsidRDefault="00BD4424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3F217475" w14:textId="77777777" w:rsidR="00BD4424" w:rsidRDefault="00BD4424" w:rsidP="00CA50F2">
            <w:pPr>
              <w:pStyle w:val="VBAILTTableHeading1"/>
            </w:pPr>
            <w:r>
              <w:t>Reference Name</w:t>
            </w:r>
          </w:p>
        </w:tc>
      </w:tr>
      <w:tr w:rsidR="00BD4424" w:rsidRPr="00D660D4" w14:paraId="157B26DB" w14:textId="77777777" w:rsidTr="00CA50F2">
        <w:trPr>
          <w:jc w:val="center"/>
        </w:trPr>
        <w:tc>
          <w:tcPr>
            <w:tcW w:w="2335" w:type="dxa"/>
          </w:tcPr>
          <w:p w14:paraId="6AB0BB58" w14:textId="4FE83CC4" w:rsidR="00BD4424" w:rsidRPr="00CF4F54" w:rsidRDefault="00B931F3" w:rsidP="00CA50F2">
            <w:pPr>
              <w:pStyle w:val="VBAILTBody"/>
            </w:pPr>
            <w:r>
              <w:t>Job Aids</w:t>
            </w:r>
          </w:p>
        </w:tc>
        <w:tc>
          <w:tcPr>
            <w:tcW w:w="7025" w:type="dxa"/>
          </w:tcPr>
          <w:p w14:paraId="190FFD75" w14:textId="177A0B21" w:rsidR="00BD4424" w:rsidRPr="00AD212E" w:rsidRDefault="00025AAA" w:rsidP="00CA50F2">
            <w:pPr>
              <w:pStyle w:val="VBAILTBody"/>
            </w:pPr>
            <w:r w:rsidRPr="00025AAA">
              <w:rPr>
                <w:rStyle w:val="Strong"/>
                <w:bCs w:val="0"/>
              </w:rPr>
              <w:t>Pension Systems and Applications</w:t>
            </w:r>
            <w:r>
              <w:rPr>
                <w:rStyle w:val="Strong"/>
                <w:b w:val="0"/>
                <w:bCs w:val="0"/>
              </w:rPr>
              <w:t xml:space="preserve"> job aid</w:t>
            </w:r>
          </w:p>
        </w:tc>
      </w:tr>
      <w:tr w:rsidR="00BD4424" w:rsidRPr="00D660D4" w14:paraId="1F1C0E0A" w14:textId="77777777" w:rsidTr="00CA50F2">
        <w:trPr>
          <w:jc w:val="center"/>
        </w:trPr>
        <w:tc>
          <w:tcPr>
            <w:tcW w:w="2335" w:type="dxa"/>
          </w:tcPr>
          <w:p w14:paraId="308E5FA0" w14:textId="4E3E74B3" w:rsidR="00BD4424" w:rsidRPr="00CF4F54" w:rsidRDefault="00BD4424" w:rsidP="00CA50F2">
            <w:pPr>
              <w:pStyle w:val="VBAILTBody"/>
            </w:pPr>
            <w:r w:rsidRPr="00CF4F54">
              <w:t>M21-1 Manual</w:t>
            </w:r>
          </w:p>
        </w:tc>
        <w:tc>
          <w:tcPr>
            <w:tcW w:w="7025" w:type="dxa"/>
          </w:tcPr>
          <w:p w14:paraId="2F12935E" w14:textId="072E5D70" w:rsidR="00025AAA" w:rsidRDefault="00025AAA" w:rsidP="00025AAA">
            <w:pPr>
              <w:pStyle w:val="VBAILTbullet1"/>
            </w:pPr>
            <w:r w:rsidRPr="00025AAA">
              <w:t xml:space="preserve">M21-1 </w:t>
            </w:r>
            <w:r w:rsidR="00D76BD3">
              <w:t>X.i.1.1.a</w:t>
            </w:r>
            <w:r w:rsidRPr="00025AAA">
              <w:t xml:space="preserve"> </w:t>
            </w:r>
            <w:r>
              <w:t>(</w:t>
            </w:r>
            <w:r w:rsidR="00D76BD3">
              <w:t xml:space="preserve">Types of </w:t>
            </w:r>
            <w:r w:rsidRPr="00025AAA">
              <w:t>Claims Tha</w:t>
            </w:r>
            <w:r>
              <w:t>t Require Priority Processing)</w:t>
            </w:r>
          </w:p>
          <w:p w14:paraId="005384D8" w14:textId="48EE4451" w:rsidR="00BD4424" w:rsidRPr="00D660D4" w:rsidRDefault="00025AAA" w:rsidP="00D76BD3">
            <w:pPr>
              <w:pStyle w:val="VBAILTbullet1"/>
            </w:pPr>
            <w:r w:rsidRPr="00025AAA">
              <w:t>M21-1 III.</w:t>
            </w:r>
            <w:r w:rsidR="00D76BD3">
              <w:t>i</w:t>
            </w:r>
            <w:r w:rsidRPr="00025AAA">
              <w:t>.</w:t>
            </w:r>
            <w:r w:rsidR="00D76BD3">
              <w:t>2.F.1.b</w:t>
            </w:r>
            <w:r w:rsidRPr="00025AAA">
              <w:t xml:space="preserve"> </w:t>
            </w:r>
            <w:r>
              <w:t>(</w:t>
            </w:r>
            <w:r w:rsidR="00D76BD3">
              <w:t>Corporate</w:t>
            </w:r>
            <w:r>
              <w:t xml:space="preserve"> Flashes)</w:t>
            </w:r>
          </w:p>
        </w:tc>
      </w:tr>
    </w:tbl>
    <w:p w14:paraId="41B62D9C" w14:textId="0BD216BA" w:rsidR="00BD4424" w:rsidRDefault="00BD4424" w:rsidP="00331E6F">
      <w:pPr>
        <w:pStyle w:val="VBAILTBody"/>
      </w:pPr>
    </w:p>
    <w:p w14:paraId="6917CD49" w14:textId="48A03B05" w:rsidR="00BD4424" w:rsidRDefault="00BD4424" w:rsidP="00BD4424">
      <w:pPr>
        <w:pStyle w:val="VBAILTHeading2"/>
      </w:pPr>
      <w:bookmarkStart w:id="5" w:name="_Toc167254444"/>
      <w:r>
        <w:t>Check whether the original claim had a prior decision</w:t>
      </w:r>
      <w:bookmarkEnd w:id="5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BD4424" w14:paraId="7E7EDE50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12B6839" w14:textId="77777777" w:rsidR="00BD4424" w:rsidRDefault="00BD4424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4A3278" w14:textId="77777777" w:rsidR="00BD4424" w:rsidRDefault="00BD4424" w:rsidP="00CA50F2">
            <w:pPr>
              <w:pStyle w:val="VBAILTTableHeading1"/>
            </w:pPr>
            <w:r>
              <w:t>Reference Name</w:t>
            </w:r>
          </w:p>
        </w:tc>
      </w:tr>
      <w:tr w:rsidR="00025AAA" w:rsidRPr="00D660D4" w14:paraId="5C9B65D0" w14:textId="77777777" w:rsidTr="00CA50F2">
        <w:trPr>
          <w:jc w:val="center"/>
        </w:trPr>
        <w:tc>
          <w:tcPr>
            <w:tcW w:w="2335" w:type="dxa"/>
          </w:tcPr>
          <w:p w14:paraId="1A74A83A" w14:textId="77777777" w:rsidR="00025AAA" w:rsidRPr="00CF4F54" w:rsidRDefault="00025AAA" w:rsidP="00025AAA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8666E20" w14:textId="7DFB1DE5" w:rsidR="00025AAA" w:rsidRPr="00AD212E" w:rsidRDefault="00025AAA" w:rsidP="00025AAA">
            <w:pPr>
              <w:pStyle w:val="VBAILTBody"/>
            </w:pPr>
            <w:r w:rsidRPr="00025AAA">
              <w:rPr>
                <w:rStyle w:val="Strong"/>
                <w:bCs w:val="0"/>
              </w:rPr>
              <w:t>Pension Systems and Applications</w:t>
            </w:r>
            <w:r>
              <w:rPr>
                <w:rStyle w:val="Strong"/>
                <w:b w:val="0"/>
                <w:bCs w:val="0"/>
              </w:rPr>
              <w:t xml:space="preserve"> job aid</w:t>
            </w:r>
          </w:p>
        </w:tc>
      </w:tr>
      <w:tr w:rsidR="00025AAA" w:rsidRPr="00D660D4" w14:paraId="43752529" w14:textId="77777777" w:rsidTr="00CA50F2">
        <w:trPr>
          <w:jc w:val="center"/>
        </w:trPr>
        <w:tc>
          <w:tcPr>
            <w:tcW w:w="2335" w:type="dxa"/>
          </w:tcPr>
          <w:p w14:paraId="509DD280" w14:textId="4D0FE519" w:rsidR="00025AAA" w:rsidRPr="00CF4F54" w:rsidRDefault="00025AAA" w:rsidP="00025AAA">
            <w:pPr>
              <w:pStyle w:val="VBAILTBody"/>
            </w:pPr>
            <w:r w:rsidRPr="00CF4F54">
              <w:t>M21-1 Manual</w:t>
            </w:r>
          </w:p>
        </w:tc>
        <w:tc>
          <w:tcPr>
            <w:tcW w:w="7025" w:type="dxa"/>
          </w:tcPr>
          <w:p w14:paraId="5D01375D" w14:textId="77777777" w:rsidR="00D76BD3" w:rsidRDefault="00D76BD3" w:rsidP="00D76BD3">
            <w:pPr>
              <w:pStyle w:val="VBAILTbullet1"/>
            </w:pPr>
            <w:r w:rsidRPr="00025AAA">
              <w:t xml:space="preserve">M21-1 </w:t>
            </w:r>
            <w:r>
              <w:t>X.i.1.1.a</w:t>
            </w:r>
            <w:r w:rsidRPr="00025AAA">
              <w:t xml:space="preserve"> </w:t>
            </w:r>
            <w:r>
              <w:t xml:space="preserve">(Types of </w:t>
            </w:r>
            <w:r w:rsidRPr="00025AAA">
              <w:t>Claims Tha</w:t>
            </w:r>
            <w:r>
              <w:t>t Require Priority Processing)</w:t>
            </w:r>
          </w:p>
          <w:p w14:paraId="1F70BFA7" w14:textId="67924D07" w:rsidR="00025AAA" w:rsidRPr="00D660D4" w:rsidRDefault="00D76BD3" w:rsidP="00D76BD3">
            <w:pPr>
              <w:pStyle w:val="VBAILTbullet1"/>
            </w:pPr>
            <w:r w:rsidRPr="00025AAA">
              <w:t>M21-1 III.</w:t>
            </w:r>
            <w:r>
              <w:t>i</w:t>
            </w:r>
            <w:r w:rsidRPr="00025AAA">
              <w:t>.</w:t>
            </w:r>
            <w:r>
              <w:t>2.F.1.b</w:t>
            </w:r>
            <w:r w:rsidRPr="00025AAA">
              <w:t xml:space="preserve"> </w:t>
            </w:r>
            <w:r>
              <w:t>(Corporate Flashes)</w:t>
            </w:r>
          </w:p>
        </w:tc>
      </w:tr>
    </w:tbl>
    <w:p w14:paraId="666436E8" w14:textId="77777777" w:rsidR="0050284C" w:rsidRDefault="0050284C" w:rsidP="0050284C">
      <w:pPr>
        <w:pStyle w:val="VBAILTBody"/>
      </w:pPr>
    </w:p>
    <w:p w14:paraId="3C6BC8BD" w14:textId="77777777" w:rsidR="0050284C" w:rsidRDefault="0050284C" w:rsidP="0050284C">
      <w:pPr>
        <w:pStyle w:val="VBAILTBody"/>
        <w:rPr>
          <w:sz w:val="24"/>
          <w:szCs w:val="24"/>
        </w:rPr>
      </w:pPr>
      <w:r>
        <w:br w:type="page"/>
      </w:r>
    </w:p>
    <w:p w14:paraId="52A3B8FC" w14:textId="2D9B5DD7" w:rsidR="00331E6F" w:rsidRDefault="00331E6F" w:rsidP="00331E6F">
      <w:pPr>
        <w:pStyle w:val="VBAILTHeading2"/>
      </w:pPr>
      <w:bookmarkStart w:id="6" w:name="_Toc167254445"/>
      <w:r w:rsidRPr="00893E86">
        <w:lastRenderedPageBreak/>
        <w:t>Confirm the End Product (EP) code is correct</w:t>
      </w:r>
      <w:bookmarkEnd w:id="6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A40D6D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FC76A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610671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C07CCD" w:rsidRPr="00D660D4" w14:paraId="2294C3E0" w14:textId="77777777" w:rsidTr="00331E6F">
        <w:trPr>
          <w:jc w:val="center"/>
        </w:trPr>
        <w:tc>
          <w:tcPr>
            <w:tcW w:w="2335" w:type="dxa"/>
          </w:tcPr>
          <w:p w14:paraId="0FE33467" w14:textId="42CC90CF" w:rsidR="00C07CCD" w:rsidRPr="00CF4F54" w:rsidRDefault="00C07CCD" w:rsidP="00331E6F">
            <w:pPr>
              <w:pStyle w:val="VBAILTBody"/>
            </w:pPr>
            <w:r>
              <w:t>Job Aids</w:t>
            </w:r>
          </w:p>
        </w:tc>
        <w:tc>
          <w:tcPr>
            <w:tcW w:w="7025" w:type="dxa"/>
          </w:tcPr>
          <w:p w14:paraId="1A5DFBE2" w14:textId="09029260" w:rsidR="00C07CCD" w:rsidRPr="009C142D" w:rsidRDefault="00C07CCD" w:rsidP="00CD7990">
            <w:pPr>
              <w:pStyle w:val="VBAILTBody"/>
            </w:pPr>
            <w:r>
              <w:t>None</w:t>
            </w:r>
          </w:p>
        </w:tc>
      </w:tr>
      <w:tr w:rsidR="00331E6F" w:rsidRPr="00D660D4" w14:paraId="289CA406" w14:textId="77777777" w:rsidTr="00331E6F">
        <w:trPr>
          <w:jc w:val="center"/>
        </w:trPr>
        <w:tc>
          <w:tcPr>
            <w:tcW w:w="2335" w:type="dxa"/>
          </w:tcPr>
          <w:p w14:paraId="472A3859" w14:textId="75D4C366" w:rsidR="00331E6F" w:rsidRPr="00CF4F54" w:rsidRDefault="00331E6F" w:rsidP="00331E6F">
            <w:pPr>
              <w:pStyle w:val="VBAILTBody"/>
            </w:pPr>
            <w:r w:rsidRPr="00CF4F54">
              <w:t>M21-1 Manual</w:t>
            </w:r>
          </w:p>
        </w:tc>
        <w:tc>
          <w:tcPr>
            <w:tcW w:w="7025" w:type="dxa"/>
          </w:tcPr>
          <w:p w14:paraId="39C07D88" w14:textId="77777777" w:rsidR="00331E6F" w:rsidRPr="00D660D4" w:rsidRDefault="00331E6F" w:rsidP="00CD7990">
            <w:pPr>
              <w:pStyle w:val="VBAILTBody"/>
            </w:pPr>
            <w:r w:rsidRPr="009C142D">
              <w:t>M21-4 Appendix B</w:t>
            </w:r>
            <w:r>
              <w:t xml:space="preserve"> </w:t>
            </w:r>
            <w:r w:rsidRPr="00BA6E30">
              <w:t>(End Product Codes and Work-Rate Standards for Quantitative Measurements)</w:t>
            </w:r>
          </w:p>
        </w:tc>
      </w:tr>
    </w:tbl>
    <w:p w14:paraId="1C4D36F3" w14:textId="53E63290" w:rsidR="00C8111C" w:rsidRDefault="00C8111C" w:rsidP="00331E6F">
      <w:pPr>
        <w:pStyle w:val="VBAILTBody"/>
      </w:pPr>
    </w:p>
    <w:p w14:paraId="23003F40" w14:textId="77777777" w:rsidR="00D74444" w:rsidRDefault="00D74444" w:rsidP="00D74444">
      <w:pPr>
        <w:pStyle w:val="VBAILTHeading2"/>
      </w:pPr>
      <w:bookmarkStart w:id="7" w:name="_Toc167254446"/>
      <w:bookmarkEnd w:id="3"/>
      <w:r w:rsidRPr="007D29BD">
        <w:t>Establish a claim (CEST)</w:t>
      </w:r>
      <w:bookmarkEnd w:id="7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D74444" w14:paraId="5A9CB33C" w14:textId="77777777" w:rsidTr="00A86FF5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874002" w14:textId="77777777" w:rsidR="00D74444" w:rsidRDefault="00D74444" w:rsidP="00A86FF5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6EAF6AAF" w14:textId="77777777" w:rsidR="00D74444" w:rsidRDefault="00D74444" w:rsidP="00A86FF5">
            <w:pPr>
              <w:pStyle w:val="VBAILTTableHeading1"/>
            </w:pPr>
            <w:r>
              <w:t>Reference Name</w:t>
            </w:r>
          </w:p>
        </w:tc>
      </w:tr>
      <w:tr w:rsidR="00D74444" w:rsidRPr="00D660D4" w14:paraId="793EBFF9" w14:textId="77777777" w:rsidTr="00A86FF5">
        <w:trPr>
          <w:jc w:val="center"/>
        </w:trPr>
        <w:tc>
          <w:tcPr>
            <w:tcW w:w="2335" w:type="dxa"/>
          </w:tcPr>
          <w:p w14:paraId="3DE3154D" w14:textId="77777777" w:rsidR="00D74444" w:rsidRPr="00CF4F54" w:rsidRDefault="00D74444" w:rsidP="00A86FF5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4BB4FC45" w14:textId="77777777" w:rsidR="00D74444" w:rsidRPr="00D74444" w:rsidRDefault="00D74444" w:rsidP="00A86FF5">
            <w:pPr>
              <w:pStyle w:val="VBAILTBody"/>
              <w:rPr>
                <w:i/>
              </w:rPr>
            </w:pPr>
            <w:r w:rsidRPr="00D74444">
              <w:rPr>
                <w:i/>
              </w:rPr>
              <w:t>None</w:t>
            </w:r>
          </w:p>
        </w:tc>
      </w:tr>
      <w:tr w:rsidR="00D74444" w:rsidRPr="00D660D4" w14:paraId="2F7E52B3" w14:textId="77777777" w:rsidTr="00A86FF5">
        <w:trPr>
          <w:jc w:val="center"/>
        </w:trPr>
        <w:tc>
          <w:tcPr>
            <w:tcW w:w="2335" w:type="dxa"/>
          </w:tcPr>
          <w:p w14:paraId="7757BCA6" w14:textId="7E591FA7" w:rsidR="00D74444" w:rsidRPr="00CF4F54" w:rsidRDefault="00D74444" w:rsidP="00A86FF5">
            <w:pPr>
              <w:pStyle w:val="VBAILTBody"/>
            </w:pPr>
            <w:r w:rsidRPr="00CF4F54">
              <w:t>M21-1 Manual</w:t>
            </w:r>
          </w:p>
        </w:tc>
        <w:tc>
          <w:tcPr>
            <w:tcW w:w="7025" w:type="dxa"/>
          </w:tcPr>
          <w:p w14:paraId="6E9FBCBD" w14:textId="338CB977" w:rsidR="003B0C8E" w:rsidRDefault="003B0C8E" w:rsidP="00A86FF5">
            <w:pPr>
              <w:pStyle w:val="VBAILTbullet1"/>
            </w:pPr>
            <w:r>
              <w:t>38 CFR 3.217 Submission of Statements or Information Affecting Entitlement to Benefits</w:t>
            </w:r>
          </w:p>
          <w:p w14:paraId="6447C5FE" w14:textId="293CD5C0" w:rsidR="003B0C8E" w:rsidRDefault="003B0C8E" w:rsidP="00A86FF5">
            <w:pPr>
              <w:pStyle w:val="VBAILTbullet1"/>
            </w:pPr>
            <w:r>
              <w:t>38 CFR 3.2130 Will VA Accept a Signature by Mark or Thumbprint?</w:t>
            </w:r>
          </w:p>
          <w:p w14:paraId="7BED1C9E" w14:textId="3ED4391C" w:rsidR="00D74444" w:rsidRDefault="00D74444" w:rsidP="00A86FF5">
            <w:pPr>
              <w:pStyle w:val="VBAILTbullet1"/>
            </w:pPr>
            <w:r>
              <w:t>M21-1.</w:t>
            </w:r>
            <w:r w:rsidR="00D76BD3">
              <w:t>II.iii.3.A</w:t>
            </w:r>
            <w:r>
              <w:t xml:space="preserve"> (Claims Establishment)</w:t>
            </w:r>
          </w:p>
          <w:p w14:paraId="526FE464" w14:textId="77777777" w:rsidR="00D74444" w:rsidRDefault="00D74444" w:rsidP="00A86FF5">
            <w:pPr>
              <w:pStyle w:val="VBAILTbullet1"/>
            </w:pPr>
            <w:r>
              <w:t xml:space="preserve">M21-4 Appendix </w:t>
            </w:r>
            <w:proofErr w:type="spellStart"/>
            <w:r>
              <w:t>B.I.a</w:t>
            </w:r>
            <w:proofErr w:type="spellEnd"/>
            <w:r>
              <w:t xml:space="preserve"> (Correct EP Use and Work Measurement)</w:t>
            </w:r>
          </w:p>
          <w:p w14:paraId="2999A812" w14:textId="77777777" w:rsidR="00D74444" w:rsidRDefault="00D74444" w:rsidP="00A86FF5">
            <w:pPr>
              <w:pStyle w:val="VBAILTbullet1"/>
            </w:pPr>
            <w:r w:rsidRPr="00661EAB">
              <w:t xml:space="preserve">M21-4. Appendix </w:t>
            </w:r>
            <w:proofErr w:type="spellStart"/>
            <w:r w:rsidRPr="00661EAB">
              <w:t>B.I.f</w:t>
            </w:r>
            <w:proofErr w:type="spellEnd"/>
            <w:r w:rsidRPr="00661EAB">
              <w:t xml:space="preserve"> (Third Digit Modifiers)</w:t>
            </w:r>
            <w:r>
              <w:t xml:space="preserve"> </w:t>
            </w:r>
          </w:p>
          <w:p w14:paraId="06D188EB" w14:textId="1505E6DE" w:rsidR="00D74444" w:rsidRPr="00D660D4" w:rsidRDefault="00D74444" w:rsidP="003F5C41">
            <w:pPr>
              <w:pStyle w:val="VBAILTbullet1"/>
            </w:pPr>
            <w:r>
              <w:t>M21-</w:t>
            </w:r>
            <w:r w:rsidRPr="00661EAB">
              <w:t>4.</w:t>
            </w:r>
            <w:r>
              <w:t xml:space="preserve"> </w:t>
            </w:r>
            <w:r w:rsidRPr="00661EAB">
              <w:t xml:space="preserve">Appendix C </w:t>
            </w:r>
            <w:r>
              <w:t>(</w:t>
            </w:r>
            <w:r w:rsidRPr="00661EAB">
              <w:t>Index of Claim Attributes</w:t>
            </w:r>
            <w:r>
              <w:t>)</w:t>
            </w:r>
          </w:p>
        </w:tc>
      </w:tr>
    </w:tbl>
    <w:p w14:paraId="4E80BD2E" w14:textId="77777777" w:rsidR="00D74444" w:rsidRDefault="00D74444" w:rsidP="00331E6F">
      <w:pPr>
        <w:rPr>
          <w:rFonts w:ascii="Verdana" w:hAnsi="Verdana"/>
          <w:b/>
          <w:sz w:val="24"/>
          <w:szCs w:val="24"/>
        </w:rPr>
      </w:pPr>
    </w:p>
    <w:p w14:paraId="336D5505" w14:textId="77777777" w:rsidR="00990509" w:rsidRDefault="00990509" w:rsidP="00990509">
      <w:pPr>
        <w:pStyle w:val="VBAILTHeading2"/>
      </w:pPr>
      <w:bookmarkStart w:id="8" w:name="_Toc167254447"/>
      <w:r>
        <w:t>Establish Veteran status</w:t>
      </w:r>
      <w:bookmarkEnd w:id="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90509" w14:paraId="484BCA69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463665B" w14:textId="77777777" w:rsidR="00990509" w:rsidRDefault="00990509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45A53BF" w14:textId="77777777" w:rsidR="00990509" w:rsidRDefault="00990509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990509" w14:paraId="762548C9" w14:textId="77777777" w:rsidTr="00CA50F2">
        <w:trPr>
          <w:jc w:val="center"/>
        </w:trPr>
        <w:tc>
          <w:tcPr>
            <w:tcW w:w="2335" w:type="dxa"/>
          </w:tcPr>
          <w:p w14:paraId="421BB933" w14:textId="77777777" w:rsidR="00990509" w:rsidRPr="003A70B6" w:rsidRDefault="00990509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0D399C13" w14:textId="466F9B32" w:rsidR="00990509" w:rsidRPr="00F02051" w:rsidRDefault="00F02051" w:rsidP="00F02051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2051">
              <w:rPr>
                <w:rStyle w:val="Strong"/>
                <w:b w:val="0"/>
              </w:rPr>
              <w:t>None</w:t>
            </w:r>
          </w:p>
        </w:tc>
      </w:tr>
      <w:tr w:rsidR="00990509" w14:paraId="28DB86B5" w14:textId="77777777" w:rsidTr="00CA50F2">
        <w:trPr>
          <w:jc w:val="center"/>
        </w:trPr>
        <w:tc>
          <w:tcPr>
            <w:tcW w:w="2335" w:type="dxa"/>
          </w:tcPr>
          <w:p w14:paraId="0F663697" w14:textId="77777777" w:rsidR="00990509" w:rsidRPr="00CF4F54" w:rsidRDefault="00990509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FAD2B84" w14:textId="44E6E56E" w:rsidR="00C45CF2" w:rsidRPr="00502C48" w:rsidRDefault="00C45CF2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rPr>
                <w:rFonts w:eastAsia="Times New Roman" w:cs="Times New Roman"/>
                <w:sz w:val="24"/>
                <w:szCs w:val="24"/>
              </w:rPr>
              <w:t>38 CFR 3.1. (Definitions)</w:t>
            </w:r>
          </w:p>
          <w:p w14:paraId="2A99B85D" w14:textId="3C2056C2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D76BD3" w:rsidRPr="00502C48">
              <w:t>1</w:t>
            </w:r>
            <w:r w:rsidRPr="00502C48">
              <w:t>.A (Establishing Veteran Status)</w:t>
            </w:r>
          </w:p>
          <w:p w14:paraId="66A2B963" w14:textId="16C2E4C4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D76BD3" w:rsidRPr="00502C48">
              <w:t>1</w:t>
            </w:r>
            <w:r w:rsidRPr="00502C48">
              <w:t>.A.1.h (Characterizing the Service of Academy Attendees)</w:t>
            </w:r>
          </w:p>
          <w:p w14:paraId="0BAF0148" w14:textId="47C0142A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>.</w:t>
            </w:r>
            <w:r w:rsidR="00C45CF2" w:rsidRPr="00502C48">
              <w:t>A.</w:t>
            </w:r>
            <w:r w:rsidRPr="00502C48">
              <w:t>2</w:t>
            </w:r>
            <w:r w:rsidR="00C45CF2" w:rsidRPr="00502C48">
              <w:t>.b</w:t>
            </w:r>
            <w:r w:rsidRPr="00502C48">
              <w:t xml:space="preserve"> (ADT or IADT Service in the Reserves or National Guard)</w:t>
            </w:r>
          </w:p>
          <w:p w14:paraId="53D0D35D" w14:textId="5C1ED2D6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lastRenderedPageBreak/>
              <w:t>M21-1 III.i.</w:t>
            </w:r>
            <w:r w:rsidR="00597C5D" w:rsidRPr="00502C48">
              <w:t>1</w:t>
            </w:r>
            <w:r w:rsidRPr="00502C48">
              <w:t>.</w:t>
            </w:r>
            <w:r w:rsidR="00C45CF2" w:rsidRPr="00502C48">
              <w:t>A.</w:t>
            </w:r>
            <w:r w:rsidRPr="00502C48">
              <w:t>3 (Duty Status and Eligibility of Reservists)</w:t>
            </w:r>
          </w:p>
          <w:p w14:paraId="0D497712" w14:textId="46C82291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>.B (Service Requirements and Verification of Eligibility)</w:t>
            </w:r>
          </w:p>
          <w:p w14:paraId="5669B0AC" w14:textId="36A48E9E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>.B.1.a (Requirement for Minimum Period of Active Duty)</w:t>
            </w:r>
          </w:p>
          <w:p w14:paraId="2FABAD19" w14:textId="7F07462D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>.B.1.b (Entitlement to VA Benefits When the Minimum Active Duty Requirements Are Not Met)</w:t>
            </w:r>
          </w:p>
          <w:p w14:paraId="681C6029" w14:textId="75F46483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>.B.1.c (Exceptions to Minimum Active Duty Requirement)</w:t>
            </w:r>
          </w:p>
          <w:p w14:paraId="23A1FB0F" w14:textId="46E7C659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 xml:space="preserve">.B.2.a (Verifying Service and </w:t>
            </w:r>
            <w:r w:rsidR="00C45CF2" w:rsidRPr="00502C48">
              <w:t>COD</w:t>
            </w:r>
            <w:r w:rsidRPr="00502C48">
              <w:t>)</w:t>
            </w:r>
          </w:p>
          <w:p w14:paraId="18293316" w14:textId="054F0A82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 xml:space="preserve">.B.3.a (Acceptable Forms of Evidence of Qualifying </w:t>
            </w:r>
            <w:r w:rsidR="004A4EA2">
              <w:t xml:space="preserve">Active </w:t>
            </w:r>
            <w:r w:rsidRPr="00502C48">
              <w:t>Service)</w:t>
            </w:r>
          </w:p>
          <w:p w14:paraId="7F999526" w14:textId="38CEC9F9" w:rsidR="00F02051" w:rsidRPr="00502C48" w:rsidRDefault="00F02051" w:rsidP="00F02051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t>M21-1 III.i.</w:t>
            </w:r>
            <w:r w:rsidR="00597C5D" w:rsidRPr="00502C48">
              <w:t>1</w:t>
            </w:r>
            <w:r w:rsidRPr="00502C48">
              <w:t>.B.3.b (Verification of Service Using the VID Tab in Share)</w:t>
            </w:r>
          </w:p>
          <w:p w14:paraId="32A61760" w14:textId="3023AF9F" w:rsidR="00990509" w:rsidRPr="00502C48" w:rsidRDefault="00C07CCD" w:rsidP="00C07CCD">
            <w:pPr>
              <w:pStyle w:val="VBAILTbullet1"/>
              <w:rPr>
                <w:rFonts w:eastAsia="Times New Roman" w:cs="Times New Roman"/>
                <w:sz w:val="24"/>
                <w:szCs w:val="24"/>
              </w:rPr>
            </w:pPr>
            <w:r w:rsidRPr="00502C48">
              <w:rPr>
                <w:rFonts w:eastAsia="Times New Roman" w:cs="Times New Roman"/>
                <w:sz w:val="24"/>
                <w:szCs w:val="24"/>
              </w:rPr>
              <w:t>M21-1 III.i.1.C. (Civilian Groups Approved for Veteran Status</w:t>
            </w:r>
          </w:p>
        </w:tc>
      </w:tr>
    </w:tbl>
    <w:p w14:paraId="62FD5FF9" w14:textId="4190D027" w:rsidR="00990509" w:rsidRPr="004B566A" w:rsidRDefault="00990509" w:rsidP="00BC5F6E">
      <w:pPr>
        <w:pStyle w:val="VBAILTHeading2"/>
        <w:pageBreakBefore/>
      </w:pPr>
      <w:bookmarkStart w:id="9" w:name="_Toc480276680"/>
      <w:bookmarkStart w:id="10" w:name="_Toc167254448"/>
      <w:r w:rsidRPr="00BB78DA">
        <w:lastRenderedPageBreak/>
        <w:t>Determine the types of income for pension purposes</w:t>
      </w:r>
      <w:bookmarkEnd w:id="9"/>
      <w:bookmarkEnd w:id="1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90509" w14:paraId="5DD6739F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D57CCC4" w14:textId="77777777" w:rsidR="00990509" w:rsidRDefault="00990509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1C5757F8" w14:textId="77777777" w:rsidR="00990509" w:rsidRDefault="00990509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990509" w14:paraId="47806250" w14:textId="77777777" w:rsidTr="00CA50F2">
        <w:trPr>
          <w:jc w:val="center"/>
        </w:trPr>
        <w:tc>
          <w:tcPr>
            <w:tcW w:w="2335" w:type="dxa"/>
          </w:tcPr>
          <w:p w14:paraId="5CB7F58A" w14:textId="77777777" w:rsidR="00990509" w:rsidRPr="00CF4F54" w:rsidRDefault="00990509" w:rsidP="00CA50F2">
            <w:pPr>
              <w:pStyle w:val="VBAILTBody"/>
            </w:pPr>
            <w:r w:rsidRPr="00CF4F54">
              <w:t>Job Aids</w:t>
            </w:r>
          </w:p>
        </w:tc>
        <w:tc>
          <w:tcPr>
            <w:tcW w:w="7066" w:type="dxa"/>
          </w:tcPr>
          <w:p w14:paraId="18538C59" w14:textId="77777777" w:rsidR="00990509" w:rsidRDefault="00990509" w:rsidP="00CA50F2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0CB28A76" w14:textId="77777777" w:rsidR="00990509" w:rsidRDefault="00990509" w:rsidP="00CA50F2">
            <w:pPr>
              <w:pStyle w:val="VBAILTbullet1"/>
            </w:pPr>
            <w:r w:rsidRPr="008C72DB">
              <w:rPr>
                <w:rStyle w:val="Strong"/>
              </w:rPr>
              <w:t>Countable Income</w:t>
            </w:r>
            <w:r>
              <w:t xml:space="preserve"> job aid</w:t>
            </w:r>
          </w:p>
          <w:p w14:paraId="38768997" w14:textId="77777777" w:rsidR="00990509" w:rsidRDefault="00990509" w:rsidP="00CA50F2">
            <w:pPr>
              <w:pStyle w:val="VBAILTbullet1"/>
            </w:pPr>
            <w:r w:rsidRPr="008C72DB">
              <w:rPr>
                <w:rStyle w:val="Strong"/>
              </w:rPr>
              <w:t>SSA Inquiry</w:t>
            </w:r>
            <w:r>
              <w:t xml:space="preserve"> job aid</w:t>
            </w:r>
          </w:p>
          <w:p w14:paraId="36892C97" w14:textId="77777777" w:rsidR="00990509" w:rsidRDefault="00990509" w:rsidP="00CA50F2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</w:tc>
      </w:tr>
      <w:tr w:rsidR="00990509" w14:paraId="32233E0C" w14:textId="77777777" w:rsidTr="00CA50F2">
        <w:trPr>
          <w:jc w:val="center"/>
        </w:trPr>
        <w:tc>
          <w:tcPr>
            <w:tcW w:w="2335" w:type="dxa"/>
          </w:tcPr>
          <w:p w14:paraId="23487F84" w14:textId="77777777" w:rsidR="00990509" w:rsidRPr="00CF4F54" w:rsidRDefault="00990509" w:rsidP="00CA50F2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F50A65F" w14:textId="6599846F" w:rsidR="00990509" w:rsidRDefault="00990509" w:rsidP="00CA50F2">
            <w:pPr>
              <w:pStyle w:val="VBAILTbullet1"/>
            </w:pPr>
            <w:r>
              <w:t>38 CFR 3.271 (Computation of income</w:t>
            </w:r>
            <w:r w:rsidR="00FE2653">
              <w:t>.</w:t>
            </w:r>
            <w:r>
              <w:t>)</w:t>
            </w:r>
          </w:p>
          <w:p w14:paraId="6E7B3DED" w14:textId="77777777" w:rsidR="008746CB" w:rsidRDefault="008746CB" w:rsidP="008746CB">
            <w:pPr>
              <w:pStyle w:val="VBAILTbullet1"/>
            </w:pPr>
            <w:r>
              <w:t>38 CFR 3.272 (Exclusions from income.)</w:t>
            </w:r>
          </w:p>
          <w:p w14:paraId="0451FFA8" w14:textId="6E26C19D" w:rsidR="00990509" w:rsidRDefault="00990509" w:rsidP="00CA50F2">
            <w:pPr>
              <w:pStyle w:val="VBAILTbullet1"/>
            </w:pPr>
            <w:r>
              <w:t xml:space="preserve">M21-1 </w:t>
            </w:r>
            <w:r w:rsidR="0075027C">
              <w:t>IX</w:t>
            </w:r>
            <w:r>
              <w:t>.III.1.B.3 (Computing Monthly SSA and Medicare Benefits)</w:t>
            </w:r>
          </w:p>
          <w:p w14:paraId="58C9793E" w14:textId="78362D99" w:rsidR="00990509" w:rsidRDefault="00990509" w:rsidP="00CA50F2">
            <w:pPr>
              <w:pStyle w:val="VBAILTbullet1"/>
            </w:pPr>
            <w:r>
              <w:t xml:space="preserve">M21-1 </w:t>
            </w:r>
            <w:r w:rsidR="0075027C">
              <w:t>IX</w:t>
            </w:r>
            <w:r>
              <w:t>.iii.1.E.6 (</w:t>
            </w:r>
            <w:r w:rsidRPr="00A417D2">
              <w:t xml:space="preserve">Counting Income for Department of </w:t>
            </w:r>
            <w:r>
              <w:t>Veterans Affairs Purposes [IVAP]</w:t>
            </w:r>
            <w:r w:rsidRPr="00A417D2">
              <w:t>)</w:t>
            </w:r>
          </w:p>
          <w:p w14:paraId="3929715C" w14:textId="127A5674" w:rsidR="00990509" w:rsidRDefault="00990509" w:rsidP="00CA50F2">
            <w:pPr>
              <w:pStyle w:val="VBAILTbullet1"/>
            </w:pPr>
            <w:r>
              <w:t xml:space="preserve">M21-1 </w:t>
            </w:r>
            <w:r w:rsidR="0075027C">
              <w:t>IX</w:t>
            </w:r>
            <w:r>
              <w:t>.iii.1.F.2 (Counting the Income of Dependents)</w:t>
            </w:r>
          </w:p>
          <w:p w14:paraId="054CDA12" w14:textId="77777777" w:rsidR="004A4EA2" w:rsidRDefault="004A4EA2" w:rsidP="004A4EA2">
            <w:pPr>
              <w:pStyle w:val="VBAILTbullet1"/>
            </w:pPr>
            <w:r>
              <w:t>M21-1 IX.iii.1.I (Counting Specific Types of Income)</w:t>
            </w:r>
          </w:p>
          <w:p w14:paraId="05EEB85B" w14:textId="55FC18F4" w:rsidR="00990509" w:rsidRPr="008C72DB" w:rsidRDefault="00990509" w:rsidP="00CA50F2">
            <w:pPr>
              <w:pStyle w:val="VBAILTbullet1"/>
              <w:rPr>
                <w:rStyle w:val="Strong"/>
              </w:rPr>
            </w:pPr>
            <w:r>
              <w:t xml:space="preserve">M21-1 </w:t>
            </w:r>
            <w:r w:rsidR="0075027C">
              <w:t>IX</w:t>
            </w:r>
            <w:r>
              <w:t>.iii.1.</w:t>
            </w:r>
            <w:r w:rsidR="00C07CCD">
              <w:t>K.5</w:t>
            </w:r>
            <w:r>
              <w:t xml:space="preserve"> (Hardship Deductions from a Child’s Income)</w:t>
            </w:r>
          </w:p>
        </w:tc>
      </w:tr>
    </w:tbl>
    <w:p w14:paraId="3B29280F" w14:textId="77777777" w:rsidR="00331E6F" w:rsidRDefault="00331E6F" w:rsidP="00331E6F"/>
    <w:p w14:paraId="1627CFCD" w14:textId="77777777" w:rsidR="00FA1620" w:rsidRDefault="00FA1620" w:rsidP="00BC5F6E">
      <w:pPr>
        <w:pStyle w:val="VBAILTHeading2"/>
        <w:pageBreakBefore/>
      </w:pPr>
      <w:bookmarkStart w:id="11" w:name="_Toc480965347"/>
      <w:bookmarkStart w:id="12" w:name="_Toc167254449"/>
      <w:r w:rsidRPr="003A7B61">
        <w:lastRenderedPageBreak/>
        <w:t>Describe how to prepare an award action</w:t>
      </w:r>
      <w:bookmarkEnd w:id="11"/>
      <w:bookmarkEnd w:id="1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FA1620" w14:paraId="243FA138" w14:textId="77777777" w:rsidTr="003F5C41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05BA82B" w14:textId="77777777" w:rsidR="00FA1620" w:rsidRDefault="00FA1620" w:rsidP="003F5C41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74F320B" w14:textId="77777777" w:rsidR="00FA1620" w:rsidRDefault="00FA1620" w:rsidP="003F5C41">
            <w:pPr>
              <w:pStyle w:val="VBAILTTableHeading1"/>
            </w:pPr>
            <w:r>
              <w:t xml:space="preserve">Reference Name </w:t>
            </w:r>
          </w:p>
        </w:tc>
      </w:tr>
      <w:tr w:rsidR="00FA1620" w14:paraId="418D4B6D" w14:textId="77777777" w:rsidTr="003F5C41">
        <w:trPr>
          <w:jc w:val="center"/>
        </w:trPr>
        <w:tc>
          <w:tcPr>
            <w:tcW w:w="2335" w:type="dxa"/>
          </w:tcPr>
          <w:p w14:paraId="112250FA" w14:textId="77777777" w:rsidR="00FA1620" w:rsidRDefault="00FA1620" w:rsidP="003F5C41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6C8949E1" w14:textId="77777777" w:rsidR="00FA1620" w:rsidRDefault="00FA1620" w:rsidP="003F5C41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69E42C61" w14:textId="77777777" w:rsidR="00FA1620" w:rsidRDefault="00FA1620" w:rsidP="003F5C41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718777F3" w14:textId="77777777" w:rsidR="00FA1620" w:rsidRDefault="00FA1620" w:rsidP="003F5C41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7511A900" w14:textId="77777777" w:rsidR="00FA1620" w:rsidRDefault="00FA1620" w:rsidP="003F5C41">
            <w:pPr>
              <w:pStyle w:val="VBAILTbullet1"/>
            </w:pPr>
            <w:r>
              <w:rPr>
                <w:rStyle w:val="Strong"/>
              </w:rPr>
              <w:t xml:space="preserve">Annotate the Award Checklist </w:t>
            </w:r>
            <w:r>
              <w:rPr>
                <w:rStyle w:val="Strong"/>
                <w:b w:val="0"/>
              </w:rPr>
              <w:t>job aid</w:t>
            </w:r>
          </w:p>
        </w:tc>
      </w:tr>
      <w:tr w:rsidR="00FA1620" w14:paraId="5ED60FBD" w14:textId="77777777" w:rsidTr="003F5C41">
        <w:trPr>
          <w:jc w:val="center"/>
        </w:trPr>
        <w:tc>
          <w:tcPr>
            <w:tcW w:w="2335" w:type="dxa"/>
          </w:tcPr>
          <w:p w14:paraId="64937A20" w14:textId="77777777" w:rsidR="00FA1620" w:rsidRDefault="00FA1620" w:rsidP="003F5C41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53D5EED" w14:textId="77777777" w:rsidR="008746CB" w:rsidRDefault="008746CB" w:rsidP="008746CB">
            <w:pPr>
              <w:pStyle w:val="VBAILTbullet1"/>
            </w:pPr>
            <w:r w:rsidRPr="00881482">
              <w:t xml:space="preserve">38 CFR 3.106 (Renouncement) </w:t>
            </w:r>
          </w:p>
          <w:p w14:paraId="5653894D" w14:textId="77777777" w:rsidR="008746CB" w:rsidRDefault="008746CB" w:rsidP="008746CB">
            <w:pPr>
              <w:pStyle w:val="VBAILTbullet1"/>
            </w:pPr>
            <w:r>
              <w:t>M21-1 II.iii.2.F (Withdrawal of Initial Claims)</w:t>
            </w:r>
          </w:p>
          <w:p w14:paraId="08C0FC30" w14:textId="6A649404" w:rsidR="00FA1620" w:rsidRDefault="00FA1620" w:rsidP="003F5C41">
            <w:pPr>
              <w:pStyle w:val="VBAILTbullet1"/>
            </w:pPr>
            <w:r w:rsidRPr="00881482">
              <w:t xml:space="preserve">M21-1 </w:t>
            </w:r>
            <w:r w:rsidR="00FA219E">
              <w:t>VI.i.1.A</w:t>
            </w:r>
            <w:r w:rsidRPr="00881482">
              <w:t xml:space="preserve"> (Decision Authorization) </w:t>
            </w:r>
          </w:p>
          <w:p w14:paraId="6E9779C1" w14:textId="4749EF1D" w:rsidR="00FA1620" w:rsidRDefault="00FA1620" w:rsidP="003F5C41">
            <w:pPr>
              <w:pStyle w:val="VBAILTbullet1"/>
            </w:pPr>
            <w:r w:rsidRPr="00881482">
              <w:t xml:space="preserve">M21-1 </w:t>
            </w:r>
            <w:r w:rsidR="00FA219E">
              <w:t>VI</w:t>
            </w:r>
            <w:r w:rsidRPr="00881482">
              <w:t xml:space="preserve">.v.2.B (Decision Notices) </w:t>
            </w:r>
          </w:p>
          <w:p w14:paraId="4426C36B" w14:textId="5DED5136" w:rsidR="00FA1620" w:rsidRDefault="00FA1620" w:rsidP="003F5C41">
            <w:pPr>
              <w:pStyle w:val="VBAILTbullet1"/>
            </w:pPr>
            <w:r w:rsidRPr="00881482">
              <w:t xml:space="preserve">M21-1 </w:t>
            </w:r>
            <w:r w:rsidR="00FA219E">
              <w:t>VI.i.1.</w:t>
            </w:r>
            <w:r w:rsidRPr="00881482">
              <w:t xml:space="preserve">A.2 (General Information on Processing Decisions) </w:t>
            </w:r>
          </w:p>
          <w:p w14:paraId="1E23C5B3" w14:textId="28A64089" w:rsidR="00FA1620" w:rsidRDefault="00FA1620" w:rsidP="003F5C41">
            <w:pPr>
              <w:pStyle w:val="VBAILTbullet1"/>
            </w:pPr>
            <w:r w:rsidRPr="00881482">
              <w:t xml:space="preserve">M21-1 </w:t>
            </w:r>
            <w:r w:rsidR="00FA219E">
              <w:t>VI.i.1</w:t>
            </w:r>
            <w:r w:rsidRPr="00881482">
              <w:t xml:space="preserve">.A.2.c (Award Processing Responsibilities) </w:t>
            </w:r>
          </w:p>
          <w:p w14:paraId="5D643818" w14:textId="4D1D4CC6" w:rsidR="00FA1620" w:rsidRDefault="00FA1620" w:rsidP="003F5C41">
            <w:pPr>
              <w:pStyle w:val="VBAILTbullet1"/>
            </w:pPr>
            <w:r w:rsidRPr="00881482">
              <w:t xml:space="preserve">M21-1 </w:t>
            </w:r>
            <w:r w:rsidR="00FA219E">
              <w:t>VI.i.1.</w:t>
            </w:r>
            <w:r w:rsidRPr="00881482">
              <w:t xml:space="preserve">A.3 (General Information on Denials) </w:t>
            </w:r>
          </w:p>
          <w:p w14:paraId="68C8E947" w14:textId="1D107CF0" w:rsidR="00FA1620" w:rsidRDefault="00FA1620" w:rsidP="003F5C41">
            <w:pPr>
              <w:pStyle w:val="VBAILTbullet1"/>
            </w:pPr>
            <w:r w:rsidRPr="00881482">
              <w:t xml:space="preserve">M21-1 </w:t>
            </w:r>
            <w:r w:rsidR="00FA219E">
              <w:t>VI.i.1.</w:t>
            </w:r>
            <w:r w:rsidRPr="00881482">
              <w:t xml:space="preserve">A.3.a (Definition: Denial) </w:t>
            </w:r>
          </w:p>
          <w:p w14:paraId="7EAA2C98" w14:textId="373421EE" w:rsidR="00FA1620" w:rsidRDefault="00FA1620" w:rsidP="003F5C41">
            <w:pPr>
              <w:pStyle w:val="VBAILTbullet1"/>
            </w:pPr>
            <w:r w:rsidRPr="00881482">
              <w:t xml:space="preserve">M21-1 </w:t>
            </w:r>
            <w:r w:rsidR="00FA219E">
              <w:t>VI.i.1.</w:t>
            </w:r>
            <w:r w:rsidRPr="00881482">
              <w:t xml:space="preserve">A.4 (Denials Based on a Claimant’s Failure to Furnish Requested Evidence) </w:t>
            </w:r>
          </w:p>
          <w:p w14:paraId="324010ED" w14:textId="78035B3A" w:rsidR="00FA1620" w:rsidRDefault="00FA1620" w:rsidP="00FA219E">
            <w:pPr>
              <w:pStyle w:val="VBAILTbullet1"/>
            </w:pPr>
            <w:r w:rsidRPr="00881482">
              <w:t xml:space="preserve">M21-1 </w:t>
            </w:r>
            <w:r w:rsidR="00FA219E">
              <w:t>X.iv.4</w:t>
            </w:r>
            <w:r w:rsidRPr="00881482">
              <w:t xml:space="preserve"> (Renouncement</w:t>
            </w:r>
            <w:r>
              <w:t>s</w:t>
            </w:r>
            <w:r w:rsidRPr="00881482">
              <w:t xml:space="preserve">) </w:t>
            </w:r>
          </w:p>
        </w:tc>
      </w:tr>
    </w:tbl>
    <w:p w14:paraId="3424FF1C" w14:textId="77777777" w:rsidR="00FA1620" w:rsidRDefault="00FA1620" w:rsidP="00331E6F"/>
    <w:p w14:paraId="163562B1" w14:textId="795092D8" w:rsidR="00331E6F" w:rsidRDefault="00872F7F" w:rsidP="00BC5F6E">
      <w:pPr>
        <w:pStyle w:val="VBAILTHeading2"/>
        <w:pageBreakBefore/>
      </w:pPr>
      <w:bookmarkStart w:id="13" w:name="_Toc167254450"/>
      <w:r>
        <w:lastRenderedPageBreak/>
        <w:t>Create</w:t>
      </w:r>
      <w:r w:rsidR="00331E6F">
        <w:t xml:space="preserve"> decision noti</w:t>
      </w:r>
      <w:r w:rsidR="006D01E7">
        <w:t>ce</w:t>
      </w:r>
      <w:bookmarkEnd w:id="1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24A4CBE4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917DCD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3801B51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4BDC2C91" w14:textId="77777777" w:rsidTr="00331E6F">
        <w:trPr>
          <w:jc w:val="center"/>
        </w:trPr>
        <w:tc>
          <w:tcPr>
            <w:tcW w:w="2335" w:type="dxa"/>
          </w:tcPr>
          <w:p w14:paraId="426A395E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3837EF37" w14:textId="77777777" w:rsidR="001969B6" w:rsidRPr="001969B6" w:rsidRDefault="001969B6" w:rsidP="00331E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33746B">
              <w:rPr>
                <w:rStyle w:val="Strong"/>
              </w:rPr>
              <w:t>Processing an Award Adjustment</w:t>
            </w:r>
            <w:r>
              <w:rPr>
                <w:b/>
              </w:rPr>
              <w:t xml:space="preserve"> </w:t>
            </w:r>
            <w:r>
              <w:t>job aid</w:t>
            </w:r>
            <w:r w:rsidRPr="0033746B">
              <w:rPr>
                <w:rStyle w:val="Strong"/>
              </w:rPr>
              <w:t xml:space="preserve"> </w:t>
            </w:r>
          </w:p>
          <w:p w14:paraId="0027B16E" w14:textId="54E0E041" w:rsidR="00331E6F" w:rsidRDefault="00331E6F" w:rsidP="00331E6F">
            <w:pPr>
              <w:pStyle w:val="VBAILTbullet1"/>
            </w:pPr>
            <w:r w:rsidRPr="0033746B">
              <w:rPr>
                <w:rStyle w:val="Strong"/>
              </w:rPr>
              <w:t>Processing a Grant of Benefits</w:t>
            </w:r>
            <w:r>
              <w:t xml:space="preserve"> job aid</w:t>
            </w:r>
            <w:r w:rsidRPr="00FE73C7">
              <w:t xml:space="preserve"> </w:t>
            </w:r>
          </w:p>
          <w:p w14:paraId="452F8A5F" w14:textId="3717E31E" w:rsidR="00331E6F" w:rsidRDefault="00331E6F" w:rsidP="001969B6">
            <w:pPr>
              <w:pStyle w:val="VBAILTbullet1"/>
            </w:pPr>
            <w:r w:rsidRPr="0033746B">
              <w:rPr>
                <w:rStyle w:val="Strong"/>
              </w:rPr>
              <w:t>Processing a Denial of Benefits</w:t>
            </w:r>
            <w:r>
              <w:t xml:space="preserve"> job aid</w:t>
            </w:r>
          </w:p>
        </w:tc>
      </w:tr>
      <w:tr w:rsidR="00331E6F" w14:paraId="7C9FFBF1" w14:textId="77777777" w:rsidTr="00331E6F">
        <w:trPr>
          <w:jc w:val="center"/>
        </w:trPr>
        <w:tc>
          <w:tcPr>
            <w:tcW w:w="2335" w:type="dxa"/>
          </w:tcPr>
          <w:p w14:paraId="58A6A2B9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603CE367" w14:textId="7502F98E" w:rsidR="00FA219E" w:rsidRDefault="00FA219E" w:rsidP="00FA219E">
            <w:pPr>
              <w:pStyle w:val="VBAILTbullet1"/>
            </w:pPr>
            <w:r w:rsidRPr="00881482">
              <w:t xml:space="preserve">M21-1 </w:t>
            </w:r>
            <w:r>
              <w:t>VI</w:t>
            </w:r>
            <w:r w:rsidRPr="00881482">
              <w:t>.</w:t>
            </w:r>
            <w:r w:rsidR="00040DFB">
              <w:t>i</w:t>
            </w:r>
            <w:r w:rsidRPr="00881482">
              <w:t>.</w:t>
            </w:r>
            <w:r w:rsidR="00040DFB">
              <w:t>1</w:t>
            </w:r>
            <w:r w:rsidRPr="00881482">
              <w:t>.B</w:t>
            </w:r>
            <w:r w:rsidR="004A4EA2">
              <w:t>.1.b</w:t>
            </w:r>
            <w:r w:rsidRPr="00881482">
              <w:t xml:space="preserve"> (Decision Notice</w:t>
            </w:r>
            <w:r w:rsidR="004A4EA2">
              <w:t xml:space="preserve"> Requirements</w:t>
            </w:r>
            <w:r w:rsidRPr="00881482">
              <w:t xml:space="preserve">) </w:t>
            </w:r>
          </w:p>
          <w:p w14:paraId="5F0406A8" w14:textId="400CA053" w:rsidR="00872F7F" w:rsidRDefault="001969B6" w:rsidP="001969B6">
            <w:pPr>
              <w:pStyle w:val="VBAILTbullet1"/>
            </w:pPr>
            <w:r>
              <w:t xml:space="preserve">M21-1 </w:t>
            </w:r>
            <w:r w:rsidR="00040DFB">
              <w:t>VI</w:t>
            </w:r>
            <w:r>
              <w:t>.</w:t>
            </w:r>
            <w:r w:rsidR="00040DFB">
              <w:t>i</w:t>
            </w:r>
            <w:r>
              <w:t>.</w:t>
            </w:r>
            <w:r w:rsidR="00040DFB">
              <w:t>1</w:t>
            </w:r>
            <w:r>
              <w:t>.B.1</w:t>
            </w:r>
            <w:r w:rsidR="004A4EA2">
              <w:t>.h.</w:t>
            </w:r>
            <w:r w:rsidR="00040DFB">
              <w:t xml:space="preserve"> </w:t>
            </w:r>
            <w:r>
              <w:t>(</w:t>
            </w:r>
            <w:r w:rsidR="004A4EA2">
              <w:t>Rules for Providing the Reasons for a Decision in a Decision Notice</w:t>
            </w:r>
            <w:r>
              <w:t xml:space="preserve">) </w:t>
            </w:r>
          </w:p>
          <w:p w14:paraId="182E51EE" w14:textId="26FC0842" w:rsidR="00872F7F" w:rsidRDefault="00A91286" w:rsidP="001969B6">
            <w:pPr>
              <w:pStyle w:val="VBAILTbullet1"/>
            </w:pPr>
            <w:r>
              <w:t xml:space="preserve">M21-1 </w:t>
            </w:r>
            <w:r w:rsidR="00040DFB">
              <w:t>VI.i.1.B.1</w:t>
            </w:r>
            <w:r>
              <w:t>.j</w:t>
            </w:r>
            <w:r w:rsidR="001969B6">
              <w:t xml:space="preserve"> (Providing </w:t>
            </w:r>
            <w:r w:rsidR="004A4EA2">
              <w:t>Review Rights in a Decision Notice</w:t>
            </w:r>
            <w:r w:rsidR="001969B6">
              <w:t xml:space="preserve">) </w:t>
            </w:r>
          </w:p>
          <w:p w14:paraId="053BBC19" w14:textId="6ACDD0F3" w:rsidR="00872F7F" w:rsidRDefault="001969B6" w:rsidP="001969B6">
            <w:pPr>
              <w:pStyle w:val="VBAILTbullet1"/>
            </w:pPr>
            <w:r>
              <w:t xml:space="preserve">M21-1 </w:t>
            </w:r>
            <w:r w:rsidR="00040DFB">
              <w:t>VI.i.1.B.1</w:t>
            </w:r>
            <w:r>
              <w:t xml:space="preserve">.k (Notifying Claimants of Potential Entitlement to Additional Benefits) </w:t>
            </w:r>
          </w:p>
          <w:p w14:paraId="16A7C31B" w14:textId="27ECEF96" w:rsidR="00872F7F" w:rsidRDefault="001969B6" w:rsidP="001969B6">
            <w:pPr>
              <w:pStyle w:val="VBAILTbullet1"/>
            </w:pPr>
            <w:r>
              <w:t xml:space="preserve">M21-1 </w:t>
            </w:r>
            <w:r w:rsidR="00040DFB">
              <w:t>VI.i.1.B.1</w:t>
            </w:r>
            <w:r>
              <w:t>.</w:t>
            </w:r>
            <w:r w:rsidR="002975F3">
              <w:t>n.</w:t>
            </w:r>
            <w:r>
              <w:t xml:space="preserve"> (Steps to Follow After Preparing a Decision Notice) </w:t>
            </w:r>
          </w:p>
          <w:p w14:paraId="70E69E8D" w14:textId="75603229" w:rsidR="00872F7F" w:rsidRDefault="001969B6" w:rsidP="001969B6">
            <w:pPr>
              <w:pStyle w:val="VBAILTbullet1"/>
            </w:pPr>
            <w:r>
              <w:t xml:space="preserve">M21-1 </w:t>
            </w:r>
            <w:r w:rsidR="00040DFB">
              <w:t>VI.i.1.B.</w:t>
            </w:r>
            <w:r w:rsidR="004A4EA2">
              <w:t>2</w:t>
            </w:r>
            <w:r w:rsidR="00040DFB">
              <w:t xml:space="preserve"> </w:t>
            </w:r>
            <w:r>
              <w:t>(Decision Notices Containi</w:t>
            </w:r>
            <w:r w:rsidR="00A91286">
              <w:t>ng Federal Tax Information [FTI]</w:t>
            </w:r>
            <w:r>
              <w:t xml:space="preserve">) </w:t>
            </w:r>
          </w:p>
          <w:p w14:paraId="0BBD6A34" w14:textId="20A4617C" w:rsidR="008746CB" w:rsidRDefault="002975F3" w:rsidP="008746CB">
            <w:pPr>
              <w:pStyle w:val="VBAILTbullet1"/>
            </w:pPr>
            <w:r>
              <w:t>M21-1 X.i.1.9 (Special Requirements for Visually Impaired Claimants)</w:t>
            </w:r>
            <w:r w:rsidR="008746CB">
              <w:t xml:space="preserve"> </w:t>
            </w:r>
          </w:p>
        </w:tc>
      </w:tr>
    </w:tbl>
    <w:p w14:paraId="45FAF43F" w14:textId="77777777" w:rsidR="003E0029" w:rsidRDefault="003E0029" w:rsidP="003E0029"/>
    <w:p w14:paraId="387D1158" w14:textId="77777777" w:rsidR="00331E6F" w:rsidRDefault="00331E6F" w:rsidP="00331E6F">
      <w:pPr>
        <w:pStyle w:val="VBAILTHeading2"/>
      </w:pPr>
      <w:bookmarkStart w:id="14" w:name="_Toc480276685"/>
      <w:bookmarkStart w:id="15" w:name="_Toc167254451"/>
      <w:r w:rsidRPr="00976B4E">
        <w:t>Determine qualifying expense adjustments</w:t>
      </w:r>
      <w:bookmarkEnd w:id="14"/>
      <w:bookmarkEnd w:id="1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331E6F" w14:paraId="1B25CBE6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10F3490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F604437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297F92FA" w14:textId="77777777" w:rsidTr="00331E6F">
        <w:trPr>
          <w:jc w:val="center"/>
        </w:trPr>
        <w:tc>
          <w:tcPr>
            <w:tcW w:w="2335" w:type="dxa"/>
          </w:tcPr>
          <w:p w14:paraId="19120A84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642A2153" w14:textId="77777777" w:rsidR="00331E6F" w:rsidRPr="00DD0C32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Care Expense Guide</w:t>
            </w:r>
            <w:r w:rsidRPr="00045299">
              <w:t xml:space="preserve"> job aid</w:t>
            </w:r>
          </w:p>
          <w:p w14:paraId="3F4D4FE8" w14:textId="77777777" w:rsidR="00331E6F" w:rsidRPr="00045299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13FF608F" w14:textId="77777777" w:rsidR="00331E6F" w:rsidRPr="00B72FAD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65F956B0" w14:textId="77777777" w:rsidR="00331E6F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</w:t>
            </w:r>
            <w:r>
              <w:rPr>
                <w:b/>
              </w:rPr>
              <w:t xml:space="preserve">an </w:t>
            </w:r>
            <w:r w:rsidRPr="00222D69">
              <w:rPr>
                <w:b/>
              </w:rPr>
              <w:t xml:space="preserve">Award Adjustment </w:t>
            </w:r>
            <w:r w:rsidRPr="00045299">
              <w:t>job aid</w:t>
            </w:r>
          </w:p>
        </w:tc>
      </w:tr>
      <w:tr w:rsidR="00331E6F" w14:paraId="3CF5C875" w14:textId="77777777" w:rsidTr="00331E6F">
        <w:trPr>
          <w:jc w:val="center"/>
        </w:trPr>
        <w:tc>
          <w:tcPr>
            <w:tcW w:w="2335" w:type="dxa"/>
          </w:tcPr>
          <w:p w14:paraId="1E365006" w14:textId="77777777" w:rsidR="00331E6F" w:rsidRPr="003A70B6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44EA57E" w14:textId="77777777" w:rsidR="00331E6F" w:rsidRDefault="003B0C8E" w:rsidP="00331E6F">
            <w:pPr>
              <w:pStyle w:val="VBAILTbullet1"/>
              <w:spacing w:after="120"/>
            </w:pPr>
            <w:r>
              <w:t>38 CFR 3.660 (Dependency, Income and Estate)</w:t>
            </w:r>
          </w:p>
          <w:p w14:paraId="1FA2E37D" w14:textId="77777777" w:rsidR="003B0C8E" w:rsidRDefault="003B0C8E" w:rsidP="00331E6F">
            <w:pPr>
              <w:pStyle w:val="VBAILTbullet1"/>
              <w:spacing w:after="120"/>
            </w:pPr>
            <w:r>
              <w:t>M21-1 IX.iii.1.G. (Pension-Deductible Medical Expenses)</w:t>
            </w:r>
          </w:p>
          <w:p w14:paraId="6E568870" w14:textId="77777777" w:rsidR="003B0C8E" w:rsidRDefault="003B0C8E" w:rsidP="00331E6F">
            <w:pPr>
              <w:pStyle w:val="VBAILTbullet1"/>
              <w:spacing w:after="120"/>
            </w:pPr>
            <w:r>
              <w:t>M21-1 IX.iii.1.G.2.a. (Rules for Deductibility of UMEs)</w:t>
            </w:r>
          </w:p>
          <w:p w14:paraId="0F4AC887" w14:textId="77777777" w:rsidR="003B0C8E" w:rsidRDefault="003B0C8E" w:rsidP="00331E6F">
            <w:pPr>
              <w:pStyle w:val="VBAILTbullet1"/>
              <w:spacing w:after="120"/>
            </w:pPr>
            <w:r>
              <w:t>M21-1 IX.iii.1.G.2.c. (List of Common Allowable Medical Expenses)</w:t>
            </w:r>
          </w:p>
          <w:p w14:paraId="09559452" w14:textId="77777777" w:rsidR="003B0C8E" w:rsidRDefault="003B0C8E" w:rsidP="00331E6F">
            <w:pPr>
              <w:pStyle w:val="VBAILTbullet1"/>
              <w:spacing w:after="120"/>
            </w:pPr>
            <w:r>
              <w:lastRenderedPageBreak/>
              <w:t>M21-1 IX.iii.1.G.3 (Sources of Medical Expenses)</w:t>
            </w:r>
          </w:p>
          <w:p w14:paraId="149D505E" w14:textId="77777777" w:rsidR="003B0C8E" w:rsidRDefault="003B0C8E" w:rsidP="00331E6F">
            <w:pPr>
              <w:pStyle w:val="VBAILTbullet1"/>
              <w:spacing w:after="120"/>
            </w:pPr>
            <w:r>
              <w:t>M21-1 IX.iii.1.G.3.j. (Medical Expense Deductions for Nursing Home Fees)</w:t>
            </w:r>
          </w:p>
          <w:p w14:paraId="03ED2D76" w14:textId="1A36AE95" w:rsidR="003B0C8E" w:rsidRDefault="003B0C8E" w:rsidP="00331E6F">
            <w:pPr>
              <w:pStyle w:val="VBAILTbullet1"/>
              <w:spacing w:after="120"/>
            </w:pPr>
            <w:r>
              <w:t>M21-1 IX.iii.1.G.4.a. (General Rule on Allowing Medical Expenses)</w:t>
            </w:r>
          </w:p>
        </w:tc>
      </w:tr>
    </w:tbl>
    <w:p w14:paraId="3C17FA02" w14:textId="77777777" w:rsidR="00331E6F" w:rsidRDefault="00331E6F" w:rsidP="00331E6F">
      <w:pPr>
        <w:pStyle w:val="VBAILTBody"/>
      </w:pPr>
    </w:p>
    <w:p w14:paraId="4C0977CD" w14:textId="77777777" w:rsidR="00331E6F" w:rsidRDefault="00331E6F" w:rsidP="00331E6F">
      <w:pPr>
        <w:pStyle w:val="VBAILTHeading2"/>
      </w:pPr>
      <w:bookmarkStart w:id="16" w:name="_Toc480276686"/>
      <w:bookmarkStart w:id="17" w:name="_Toc167254452"/>
      <w:r>
        <w:t>Determine award adjustment based on amended income</w:t>
      </w:r>
      <w:bookmarkEnd w:id="16"/>
      <w:bookmarkEnd w:id="17"/>
      <w:r>
        <w:t xml:space="preserve"> </w:t>
      </w:r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4E3798C2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245E331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6E29A1F8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77537E3A" w14:textId="77777777" w:rsidTr="00331E6F">
        <w:trPr>
          <w:jc w:val="center"/>
        </w:trPr>
        <w:tc>
          <w:tcPr>
            <w:tcW w:w="2335" w:type="dxa"/>
          </w:tcPr>
          <w:p w14:paraId="0CFC925E" w14:textId="77777777" w:rsidR="00331E6F" w:rsidRPr="003213CA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087C9E2" w14:textId="77777777" w:rsidR="00331E6F" w:rsidRPr="00976B4E" w:rsidRDefault="00331E6F" w:rsidP="00331E6F">
            <w:pPr>
              <w:pStyle w:val="VBAILTbullet1"/>
              <w:spacing w:after="120"/>
            </w:pPr>
            <w:r>
              <w:rPr>
                <w:rStyle w:val="Strong"/>
              </w:rPr>
              <w:t xml:space="preserve">Annotate the Award Checklist </w:t>
            </w:r>
            <w:r w:rsidRPr="00101788">
              <w:rPr>
                <w:rStyle w:val="Strong"/>
                <w:b w:val="0"/>
              </w:rPr>
              <w:t xml:space="preserve">job </w:t>
            </w:r>
            <w:r w:rsidRPr="00D667FA">
              <w:rPr>
                <w:rStyle w:val="Strong"/>
                <w:b w:val="0"/>
              </w:rPr>
              <w:t>a</w:t>
            </w:r>
            <w:r w:rsidRPr="00D667FA">
              <w:t>id</w:t>
            </w:r>
          </w:p>
          <w:p w14:paraId="5C550FB6" w14:textId="77777777" w:rsidR="00331E6F" w:rsidRPr="00D0028B" w:rsidRDefault="00331E6F" w:rsidP="00331E6F">
            <w:pPr>
              <w:pStyle w:val="VBAILTbullet1"/>
            </w:pPr>
            <w:r w:rsidRPr="00976B4E">
              <w:rPr>
                <w:b/>
              </w:rPr>
              <w:t>Develop for Missing Information/Evidence</w:t>
            </w:r>
            <w:r>
              <w:t xml:space="preserve"> job aid</w:t>
            </w:r>
          </w:p>
          <w:p w14:paraId="6BB0165A" w14:textId="369E4141" w:rsidR="00331E6F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569F1ECA" w14:textId="77777777" w:rsidR="00331E6F" w:rsidRPr="00B72FAD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41792A55" w14:textId="77777777" w:rsidR="00331E6F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Award Adjustments </w:t>
            </w:r>
            <w:r w:rsidRPr="00045299">
              <w:t>job aid</w:t>
            </w:r>
          </w:p>
          <w:p w14:paraId="6059D3FF" w14:textId="77777777" w:rsidR="00331E6F" w:rsidRPr="00976B4E" w:rsidRDefault="00331E6F" w:rsidP="00331E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F52C88">
              <w:rPr>
                <w:b/>
              </w:rPr>
              <w:t>Time Limits</w:t>
            </w:r>
            <w:r>
              <w:t xml:space="preserve"> job aid</w:t>
            </w:r>
            <w:r w:rsidRPr="001947F4">
              <w:rPr>
                <w:rStyle w:val="Strong"/>
              </w:rPr>
              <w:t xml:space="preserve"> </w:t>
            </w:r>
          </w:p>
          <w:p w14:paraId="7126C4A9" w14:textId="77777777" w:rsidR="00331E6F" w:rsidRDefault="00331E6F" w:rsidP="00331E6F">
            <w:pPr>
              <w:pStyle w:val="VBAILTbullet1"/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</w:tc>
      </w:tr>
      <w:tr w:rsidR="00331E6F" w14:paraId="643BF7ED" w14:textId="77777777" w:rsidTr="00331E6F">
        <w:trPr>
          <w:jc w:val="center"/>
        </w:trPr>
        <w:tc>
          <w:tcPr>
            <w:tcW w:w="2335" w:type="dxa"/>
          </w:tcPr>
          <w:p w14:paraId="591E7A91" w14:textId="77777777" w:rsidR="00331E6F" w:rsidRPr="00976B4E" w:rsidRDefault="00331E6F" w:rsidP="00331E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1C25F3E6" w14:textId="3BE1F1CE" w:rsidR="00331E6F" w:rsidRDefault="00331E6F" w:rsidP="00331E6F">
            <w:pPr>
              <w:pStyle w:val="VBAILTbullet1"/>
            </w:pPr>
            <w:r w:rsidRPr="00714647">
              <w:t>M21-1 II.i</w:t>
            </w:r>
            <w:r w:rsidR="00040DFB">
              <w:t>i</w:t>
            </w:r>
            <w:r w:rsidRPr="00714647">
              <w:t>i.</w:t>
            </w:r>
            <w:r w:rsidR="00040DFB">
              <w:t>1</w:t>
            </w:r>
            <w:r w:rsidRPr="00714647">
              <w:t>.</w:t>
            </w:r>
            <w:r w:rsidR="00040DFB">
              <w:t>A.</w:t>
            </w:r>
            <w:r w:rsidRPr="00714647">
              <w:t>1.</w:t>
            </w:r>
            <w:r w:rsidR="00040DFB">
              <w:t>a</w:t>
            </w:r>
            <w:r w:rsidRPr="00714647">
              <w:t xml:space="preserve"> (Requirements for a Complete Claim Received on or After March 24, 2015)</w:t>
            </w:r>
          </w:p>
          <w:p w14:paraId="1D92BC6F" w14:textId="79397C34" w:rsidR="00B64AAC" w:rsidRDefault="00B64AAC" w:rsidP="00B64AAC">
            <w:pPr>
              <w:pStyle w:val="VBAILTbullet1"/>
            </w:pPr>
            <w:r>
              <w:t>M21-1 IX</w:t>
            </w:r>
            <w:r w:rsidRPr="00A8233D">
              <w:t>.i.3.A</w:t>
            </w:r>
            <w:r>
              <w:t xml:space="preserve"> (General Information on Income and Net Worth Development)</w:t>
            </w:r>
          </w:p>
          <w:p w14:paraId="304FDD51" w14:textId="533F50DC" w:rsidR="003B0C8E" w:rsidRDefault="003B0C8E" w:rsidP="003B0C8E">
            <w:pPr>
              <w:pStyle w:val="VBAILTbullet1"/>
            </w:pPr>
            <w:r>
              <w:t>M21-1 IX.iii.1.G.3.p. (Medical Insurance Premiums)</w:t>
            </w:r>
          </w:p>
          <w:p w14:paraId="63312001" w14:textId="2400DBAB" w:rsidR="003B0C8E" w:rsidRDefault="003B0C8E" w:rsidP="00B64AAC">
            <w:pPr>
              <w:pStyle w:val="VBAILTbullet1"/>
            </w:pPr>
            <w:r>
              <w:t>M21-1 IX.iii.1.G.3.q. (Medicare Premiums)</w:t>
            </w:r>
          </w:p>
          <w:p w14:paraId="770A72C7" w14:textId="0457286A" w:rsidR="00331E6F" w:rsidRDefault="00331E6F" w:rsidP="00331E6F">
            <w:pPr>
              <w:pStyle w:val="VBAILTbullet1"/>
            </w:pPr>
            <w:r>
              <w:t xml:space="preserve">M21-1 </w:t>
            </w:r>
            <w:r w:rsidR="00040DFB">
              <w:t>IX</w:t>
            </w:r>
            <w:r w:rsidRPr="00802EA8">
              <w:t>.iii.1.A.1</w:t>
            </w:r>
            <w:r>
              <w:t xml:space="preserve"> (Income Reporting for Pension and Parents’ DIC)</w:t>
            </w:r>
          </w:p>
          <w:p w14:paraId="4E7CEFED" w14:textId="77777777" w:rsidR="00331E6F" w:rsidRDefault="00331E6F" w:rsidP="003C56D7">
            <w:pPr>
              <w:pStyle w:val="VBAILTbullet1"/>
            </w:pPr>
            <w:r>
              <w:t xml:space="preserve">M21-1 </w:t>
            </w:r>
            <w:r w:rsidR="00040DFB">
              <w:t>IX</w:t>
            </w:r>
            <w:r>
              <w:t>.iii.1.H.1 (</w:t>
            </w:r>
            <w:r w:rsidR="003C56D7">
              <w:t>Changes in Income and Time Limits</w:t>
            </w:r>
            <w:r>
              <w:t>)</w:t>
            </w:r>
          </w:p>
          <w:p w14:paraId="690AF3E8" w14:textId="464DF396" w:rsidR="003C56D7" w:rsidRPr="008708DC" w:rsidRDefault="003C56D7" w:rsidP="003C56D7">
            <w:pPr>
              <w:pStyle w:val="VBAILTbullet1"/>
            </w:pPr>
            <w:r>
              <w:t>M21-1 IX.iii.1.H.3.b. (VA System Calculated Social Security Rates)</w:t>
            </w:r>
          </w:p>
        </w:tc>
      </w:tr>
    </w:tbl>
    <w:p w14:paraId="1EB8901A" w14:textId="0E820448" w:rsidR="00331E6F" w:rsidRDefault="00675126" w:rsidP="00BC5F6E">
      <w:pPr>
        <w:pStyle w:val="VBAILTHeading2"/>
        <w:pageBreakBefore/>
      </w:pPr>
      <w:bookmarkStart w:id="18" w:name="_Toc167254453"/>
      <w:r>
        <w:lastRenderedPageBreak/>
        <w:t>Determine award adjustment based on change in dependency</w:t>
      </w:r>
      <w:bookmarkEnd w:id="1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788F68EE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97CFFB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B6A5017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3877D1FC" w14:textId="77777777" w:rsidTr="00331E6F">
        <w:trPr>
          <w:jc w:val="center"/>
        </w:trPr>
        <w:tc>
          <w:tcPr>
            <w:tcW w:w="2335" w:type="dxa"/>
          </w:tcPr>
          <w:p w14:paraId="7185B63F" w14:textId="77777777" w:rsidR="00331E6F" w:rsidRPr="003213CA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190919A0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Processing an Award Adjustment </w:t>
            </w:r>
            <w:r w:rsidRPr="00CA50F2">
              <w:t>job aid</w:t>
            </w:r>
          </w:p>
          <w:p w14:paraId="0D28C9A6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Annotate the Award Checklist </w:t>
            </w:r>
            <w:r w:rsidRPr="00CA50F2">
              <w:t>job aid</w:t>
            </w:r>
          </w:p>
          <w:p w14:paraId="70CC9375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Initial Year </w:t>
            </w:r>
            <w:r w:rsidRPr="00CA50F2">
              <w:t>job aid</w:t>
            </w:r>
          </w:p>
          <w:p w14:paraId="7341EB82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Income and Net Worth Status </w:t>
            </w:r>
            <w:r w:rsidRPr="00CA50F2">
              <w:t>job aid</w:t>
            </w:r>
          </w:p>
          <w:p w14:paraId="42F4CBBE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Time Limit </w:t>
            </w:r>
            <w:r w:rsidRPr="00CA50F2">
              <w:t>job aid</w:t>
            </w:r>
          </w:p>
          <w:p w14:paraId="4439190E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Dependency Eligibility Requirements </w:t>
            </w:r>
            <w:r w:rsidRPr="00CA50F2">
              <w:t>job aid</w:t>
            </w:r>
          </w:p>
          <w:p w14:paraId="7F10897F" w14:textId="11FA28C5" w:rsidR="00331E6F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Dependency Eligibility: Spouse </w:t>
            </w:r>
            <w:r w:rsidRPr="00CA50F2">
              <w:t>job aid</w:t>
            </w:r>
          </w:p>
        </w:tc>
      </w:tr>
      <w:tr w:rsidR="00331E6F" w14:paraId="561FBEFB" w14:textId="77777777" w:rsidTr="00331E6F">
        <w:trPr>
          <w:jc w:val="center"/>
        </w:trPr>
        <w:tc>
          <w:tcPr>
            <w:tcW w:w="2335" w:type="dxa"/>
          </w:tcPr>
          <w:p w14:paraId="67BF8C55" w14:textId="77777777" w:rsidR="00331E6F" w:rsidRPr="00976B4E" w:rsidRDefault="00331E6F" w:rsidP="00331E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147C4FE1" w14:textId="77777777" w:rsidR="008746CB" w:rsidRDefault="008746CB" w:rsidP="00CA50F2">
            <w:pPr>
              <w:pStyle w:val="VBAILTbullet1"/>
            </w:pPr>
            <w:r w:rsidRPr="00CA50F2">
              <w:t>38 CFR 3.57(a)(1) (Child: General</w:t>
            </w:r>
            <w:r>
              <w:t>.</w:t>
            </w:r>
            <w:r w:rsidRPr="00CA50F2">
              <w:t>)</w:t>
            </w:r>
          </w:p>
          <w:p w14:paraId="1BDFC22A" w14:textId="791E24F2" w:rsidR="00CA50F2" w:rsidRPr="00CA50F2" w:rsidRDefault="00CA50F2" w:rsidP="00CA50F2">
            <w:pPr>
              <w:pStyle w:val="VBAILTbullet1"/>
            </w:pPr>
            <w:r w:rsidRPr="00CA50F2">
              <w:t>38 CFR 3.204 (Evidence of dependents and age</w:t>
            </w:r>
            <w:r w:rsidR="00FE2653">
              <w:t>.</w:t>
            </w:r>
            <w:r w:rsidRPr="00CA50F2">
              <w:t>)</w:t>
            </w:r>
          </w:p>
          <w:p w14:paraId="72288971" w14:textId="5B5118FE" w:rsidR="00CA50F2" w:rsidRPr="00CA50F2" w:rsidRDefault="00CA50F2" w:rsidP="00CA50F2">
            <w:pPr>
              <w:pStyle w:val="VBAILTbullet1"/>
            </w:pPr>
            <w:r w:rsidRPr="00CA50F2">
              <w:t>38 CFR 3.205 (Marriage</w:t>
            </w:r>
            <w:r w:rsidR="00FE2653">
              <w:t>.</w:t>
            </w:r>
            <w:r w:rsidRPr="00CA50F2">
              <w:t>)</w:t>
            </w:r>
          </w:p>
          <w:p w14:paraId="182D9922" w14:textId="5138ACC0" w:rsidR="00CA50F2" w:rsidRPr="00CA50F2" w:rsidRDefault="00CA50F2" w:rsidP="00CA50F2">
            <w:pPr>
              <w:pStyle w:val="VBAILTbullet1"/>
            </w:pPr>
            <w:r w:rsidRPr="00CA50F2">
              <w:t>38 CFR 3.206 (Divorce</w:t>
            </w:r>
            <w:r w:rsidR="00FE2653">
              <w:t>.</w:t>
            </w:r>
            <w:r w:rsidRPr="00CA50F2">
              <w:t>)</w:t>
            </w:r>
          </w:p>
          <w:p w14:paraId="2858622E" w14:textId="064831D9" w:rsidR="00CA50F2" w:rsidRPr="00CA50F2" w:rsidRDefault="00CA50F2" w:rsidP="00CA50F2">
            <w:pPr>
              <w:pStyle w:val="VBAILTbullet1"/>
            </w:pPr>
            <w:r w:rsidRPr="00CA50F2">
              <w:t>38 CFR 3.207 (Void or annulled marriage</w:t>
            </w:r>
            <w:r w:rsidR="00FE2653">
              <w:t>.</w:t>
            </w:r>
            <w:r w:rsidRPr="00CA50F2">
              <w:t>)</w:t>
            </w:r>
          </w:p>
          <w:p w14:paraId="61BB345C" w14:textId="1AACFB1F" w:rsidR="00CA50F2" w:rsidRPr="00CA50F2" w:rsidRDefault="00CA50F2" w:rsidP="00CA50F2">
            <w:pPr>
              <w:pStyle w:val="VBAILTbullet1"/>
            </w:pPr>
            <w:r w:rsidRPr="00CA50F2">
              <w:t>38 CFR 3.208 (Claims based on attained age</w:t>
            </w:r>
            <w:r w:rsidR="00FE2653">
              <w:t>.</w:t>
            </w:r>
            <w:r w:rsidRPr="00CA50F2">
              <w:t>)</w:t>
            </w:r>
          </w:p>
          <w:p w14:paraId="65D4895B" w14:textId="792A8AF5" w:rsidR="00CA50F2" w:rsidRPr="00CA50F2" w:rsidRDefault="00CA50F2" w:rsidP="00CA50F2">
            <w:pPr>
              <w:pStyle w:val="VBAILTbullet1"/>
            </w:pPr>
            <w:r w:rsidRPr="00CA50F2">
              <w:t>38 CFR 3.209 (Birth</w:t>
            </w:r>
            <w:r w:rsidR="00FE2653">
              <w:t>.</w:t>
            </w:r>
            <w:r w:rsidRPr="00CA50F2">
              <w:t>)</w:t>
            </w:r>
          </w:p>
          <w:p w14:paraId="25A66364" w14:textId="4217A1A0" w:rsidR="00CA50F2" w:rsidRPr="00CA50F2" w:rsidRDefault="00CA50F2" w:rsidP="00CA50F2">
            <w:pPr>
              <w:pStyle w:val="VBAILTbullet1"/>
            </w:pPr>
            <w:r w:rsidRPr="00CA50F2">
              <w:t>38 CFR 3.210 (Child's relationship</w:t>
            </w:r>
            <w:r w:rsidR="00FE2653">
              <w:t>.</w:t>
            </w:r>
            <w:r w:rsidRPr="00CA50F2">
              <w:t>)</w:t>
            </w:r>
          </w:p>
          <w:p w14:paraId="7B3FCC6A" w14:textId="5B4672A4" w:rsidR="00CA50F2" w:rsidRPr="00CA50F2" w:rsidRDefault="00CA50F2" w:rsidP="00CA50F2">
            <w:pPr>
              <w:pStyle w:val="VBAILTbullet1"/>
            </w:pPr>
            <w:r w:rsidRPr="00CA50F2">
              <w:t>38 CFR 3.211 (Death</w:t>
            </w:r>
            <w:r w:rsidR="00FE2653">
              <w:t>.</w:t>
            </w:r>
            <w:r w:rsidRPr="00CA50F2">
              <w:t>)</w:t>
            </w:r>
          </w:p>
          <w:p w14:paraId="5991FD96" w14:textId="316A43F0" w:rsidR="00CA50F2" w:rsidRPr="00CA50F2" w:rsidRDefault="00CA50F2" w:rsidP="00CA50F2">
            <w:pPr>
              <w:pStyle w:val="VBAILTbullet1"/>
            </w:pPr>
            <w:r w:rsidRPr="00CA50F2">
              <w:t xml:space="preserve">M21-1 </w:t>
            </w:r>
            <w:proofErr w:type="spellStart"/>
            <w:r w:rsidR="008666B5">
              <w:t>V</w:t>
            </w:r>
            <w:r w:rsidRPr="00CA50F2">
              <w:t>II.i</w:t>
            </w:r>
            <w:proofErr w:type="spellEnd"/>
            <w:r w:rsidRPr="00CA50F2">
              <w:t xml:space="preserve"> (Relationship and Dependency)</w:t>
            </w:r>
          </w:p>
          <w:p w14:paraId="50BA3FBA" w14:textId="21AFA417" w:rsidR="00CA50F2" w:rsidRDefault="00CA50F2" w:rsidP="00CA50F2">
            <w:pPr>
              <w:pStyle w:val="VBAILTbullet1"/>
            </w:pPr>
            <w:r w:rsidRPr="00CA50F2">
              <w:t xml:space="preserve">M21-1 </w:t>
            </w:r>
            <w:proofErr w:type="spellStart"/>
            <w:r w:rsidR="008666B5">
              <w:t>V</w:t>
            </w:r>
            <w:r w:rsidRPr="00CA50F2">
              <w:t>II.ii</w:t>
            </w:r>
            <w:proofErr w:type="spellEnd"/>
            <w:r w:rsidRPr="00CA50F2">
              <w:t xml:space="preserve"> (School Attendance)</w:t>
            </w:r>
          </w:p>
          <w:p w14:paraId="1EF6FE02" w14:textId="77777777" w:rsidR="00331E6F" w:rsidRDefault="008746CB" w:rsidP="008746CB">
            <w:pPr>
              <w:pStyle w:val="VBAILTbullet1"/>
            </w:pPr>
            <w:r w:rsidRPr="00CA50F2">
              <w:t xml:space="preserve">M21-1 </w:t>
            </w:r>
            <w:r>
              <w:t>IX</w:t>
            </w:r>
            <w:r w:rsidRPr="00CA50F2">
              <w:t xml:space="preserve">.iii.1.F.1.b (Establishing </w:t>
            </w:r>
            <w:r w:rsidR="00502C48">
              <w:t>Dependents for Current-Law Pension Purposes</w:t>
            </w:r>
            <w:r w:rsidRPr="00CA50F2">
              <w:t>)</w:t>
            </w:r>
          </w:p>
          <w:p w14:paraId="0FEF8E8D" w14:textId="71FC39AF" w:rsidR="003C56D7" w:rsidRDefault="003C56D7" w:rsidP="003C56D7">
            <w:pPr>
              <w:pStyle w:val="VBAILTbullet1"/>
            </w:pPr>
            <w:r>
              <w:t>M21-1 IX.iii.1.H.5.a. (Entitlement of In-Custody Children)</w:t>
            </w:r>
          </w:p>
          <w:p w14:paraId="3F44D01F" w14:textId="77777777" w:rsidR="003C56D7" w:rsidRDefault="003C56D7" w:rsidP="008746CB">
            <w:pPr>
              <w:pStyle w:val="VBAILTbullet1"/>
            </w:pPr>
            <w:r>
              <w:t>M21-1 IX.iii.1.H.5.b. (Entitlement of Out-of-Custody Children)</w:t>
            </w:r>
          </w:p>
          <w:p w14:paraId="0599AA14" w14:textId="77777777" w:rsidR="003C56D7" w:rsidRDefault="003C56D7" w:rsidP="008746CB">
            <w:pPr>
              <w:pStyle w:val="VBAILTbullet1"/>
            </w:pPr>
            <w:r>
              <w:t>M21-1 IX.iii.1.H.5.c. (Remarriage of the Surviving Spouse)</w:t>
            </w:r>
          </w:p>
          <w:p w14:paraId="258E109B" w14:textId="25CF67B7" w:rsidR="003C56D7" w:rsidRPr="008708DC" w:rsidRDefault="003C56D7" w:rsidP="008746CB">
            <w:pPr>
              <w:pStyle w:val="VBAILTbullet1"/>
            </w:pPr>
            <w:r>
              <w:t>M21-1 IX.iii.1.H.5.d. (Discontinuance of a Child’s Award)</w:t>
            </w:r>
          </w:p>
        </w:tc>
      </w:tr>
    </w:tbl>
    <w:p w14:paraId="6C410C7C" w14:textId="77777777" w:rsidR="005548CB" w:rsidRDefault="005548CB" w:rsidP="005548CB">
      <w:pPr>
        <w:pStyle w:val="VBAILTBody"/>
      </w:pPr>
      <w:bookmarkStart w:id="19" w:name="_Toc485289621"/>
    </w:p>
    <w:p w14:paraId="636A55E8" w14:textId="1688F30D" w:rsidR="00FA1620" w:rsidRDefault="00FA1620" w:rsidP="00FA1620">
      <w:pPr>
        <w:pStyle w:val="VBAILTHeading2"/>
      </w:pPr>
      <w:bookmarkStart w:id="20" w:name="_Toc167254454"/>
      <w:r>
        <w:lastRenderedPageBreak/>
        <w:t>Apply due process provisions to a claim</w:t>
      </w:r>
      <w:bookmarkEnd w:id="19"/>
      <w:bookmarkEnd w:id="2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FA1620" w14:paraId="19D613B5" w14:textId="77777777" w:rsidTr="003F5C41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16E9169" w14:textId="77777777" w:rsidR="00FA1620" w:rsidRDefault="00FA1620" w:rsidP="003F5C41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09CD08C5" w14:textId="77777777" w:rsidR="00FA1620" w:rsidRDefault="00FA1620" w:rsidP="003F5C41">
            <w:pPr>
              <w:pStyle w:val="VBAILTTableHeading1"/>
            </w:pPr>
            <w:r>
              <w:t xml:space="preserve">Reference Name </w:t>
            </w:r>
          </w:p>
        </w:tc>
      </w:tr>
      <w:tr w:rsidR="00FA1620" w14:paraId="20EB5D7B" w14:textId="77777777" w:rsidTr="003F5C41">
        <w:trPr>
          <w:jc w:val="center"/>
        </w:trPr>
        <w:tc>
          <w:tcPr>
            <w:tcW w:w="2335" w:type="dxa"/>
          </w:tcPr>
          <w:p w14:paraId="2CBE7D0F" w14:textId="77777777" w:rsidR="00FA1620" w:rsidRPr="003213CA" w:rsidRDefault="00FA1620" w:rsidP="003F5C41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2D072EE" w14:textId="77777777" w:rsidR="00FA1620" w:rsidRDefault="00FA1620" w:rsidP="003F5C41">
            <w:pPr>
              <w:pStyle w:val="VBAILTbullet1"/>
            </w:pPr>
            <w:r w:rsidRPr="007E12E2">
              <w:rPr>
                <w:b/>
              </w:rPr>
              <w:t>Processing an Award Adjustment</w:t>
            </w:r>
            <w:r>
              <w:t xml:space="preserve"> job aid</w:t>
            </w:r>
          </w:p>
          <w:p w14:paraId="31D5DD11" w14:textId="77777777" w:rsidR="00FA1620" w:rsidRDefault="00FA1620" w:rsidP="003F5C41">
            <w:pPr>
              <w:pStyle w:val="VBAILTbullet1"/>
            </w:pPr>
            <w:r w:rsidRPr="007E12E2">
              <w:rPr>
                <w:b/>
              </w:rPr>
              <w:t>Initial Year</w:t>
            </w:r>
            <w:r>
              <w:t xml:space="preserve"> </w:t>
            </w:r>
            <w:r w:rsidRPr="001129BB">
              <w:t>job aid</w:t>
            </w:r>
          </w:p>
          <w:p w14:paraId="748EAF63" w14:textId="77777777" w:rsidR="00FA1620" w:rsidRDefault="00FA1620" w:rsidP="003F5C41">
            <w:pPr>
              <w:pStyle w:val="VBAILTbullet1"/>
            </w:pPr>
            <w:r w:rsidRPr="007E12E2">
              <w:rPr>
                <w:b/>
              </w:rPr>
              <w:t>Time Limit</w:t>
            </w:r>
            <w:r w:rsidRPr="001E095A">
              <w:t xml:space="preserve"> </w:t>
            </w:r>
            <w:r w:rsidRPr="00147411">
              <w:t>job aid</w:t>
            </w:r>
          </w:p>
        </w:tc>
      </w:tr>
      <w:tr w:rsidR="00FA1620" w14:paraId="40FE1A78" w14:textId="77777777" w:rsidTr="003F5C41">
        <w:trPr>
          <w:jc w:val="center"/>
        </w:trPr>
        <w:tc>
          <w:tcPr>
            <w:tcW w:w="2335" w:type="dxa"/>
          </w:tcPr>
          <w:p w14:paraId="006DFC8C" w14:textId="77777777" w:rsidR="00FA1620" w:rsidRPr="00976B4E" w:rsidRDefault="00FA1620" w:rsidP="003F5C41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2EB0FD45" w14:textId="77777777" w:rsidR="008746CB" w:rsidRPr="00DA4EF4" w:rsidRDefault="008746CB" w:rsidP="008746CB">
            <w:pPr>
              <w:pStyle w:val="VBAILTbullet1"/>
            </w:pPr>
            <w:r w:rsidRPr="00DA4EF4">
              <w:t>38 CFR 3.551 (Reduction because of hospitalization</w:t>
            </w:r>
            <w:r>
              <w:t>.</w:t>
            </w:r>
            <w:r w:rsidRPr="00DA4EF4">
              <w:t>)</w:t>
            </w:r>
          </w:p>
          <w:p w14:paraId="56F10141" w14:textId="77777777" w:rsidR="008746CB" w:rsidRPr="00DA4EF4" w:rsidRDefault="008746CB" w:rsidP="008746CB">
            <w:pPr>
              <w:pStyle w:val="VBAILTbullet1"/>
            </w:pPr>
            <w:r w:rsidRPr="00DA4EF4">
              <w:t>38 CFR 3.552 (Adjustment of allowance for aid and attendance</w:t>
            </w:r>
            <w:r>
              <w:t>.</w:t>
            </w:r>
            <w:r w:rsidRPr="00DA4EF4">
              <w:t>)</w:t>
            </w:r>
          </w:p>
          <w:p w14:paraId="03266BB4" w14:textId="7608DBB9" w:rsidR="00FA1620" w:rsidRDefault="00FA1620" w:rsidP="00502C48">
            <w:pPr>
              <w:pStyle w:val="VBAILTbullet1"/>
            </w:pPr>
            <w:r>
              <w:t>M21-1 I.</w:t>
            </w:r>
            <w:r w:rsidR="008666B5">
              <w:t>i.1.B</w:t>
            </w:r>
            <w:r w:rsidRPr="00DA3B1B">
              <w:t xml:space="preserve"> (</w:t>
            </w:r>
            <w:r w:rsidR="00502C48">
              <w:t>General Information on Due Process</w:t>
            </w:r>
            <w:r w:rsidRPr="00DA3B1B">
              <w:t>)</w:t>
            </w:r>
          </w:p>
          <w:p w14:paraId="3FDFB61F" w14:textId="42156D91" w:rsidR="003C56D7" w:rsidRDefault="003C56D7" w:rsidP="00502C48">
            <w:pPr>
              <w:pStyle w:val="VBAILTbullet1"/>
            </w:pPr>
            <w:r>
              <w:t>M21-1 IX. iii.1.H.3.e. (Report of Death and Due Process)</w:t>
            </w:r>
          </w:p>
          <w:p w14:paraId="152580EA" w14:textId="33FF0B6B" w:rsidR="00FA1620" w:rsidRDefault="00FA1620" w:rsidP="003F5C41">
            <w:pPr>
              <w:pStyle w:val="VBAILTbullet1"/>
            </w:pPr>
            <w:r>
              <w:t xml:space="preserve">M21-1 </w:t>
            </w:r>
            <w:r w:rsidR="008666B5">
              <w:t>X.iii.1.D.1.f</w:t>
            </w:r>
            <w:r w:rsidRPr="00DA4EF4">
              <w:t xml:space="preserve"> (Due Process and Control</w:t>
            </w:r>
            <w:r w:rsidR="00502C48">
              <w:t>s</w:t>
            </w:r>
            <w:r w:rsidRPr="00DA4EF4">
              <w:t xml:space="preserve"> for </w:t>
            </w:r>
            <w:r w:rsidR="00502C48">
              <w:t>Hospital Adjustments</w:t>
            </w:r>
            <w:r w:rsidRPr="00DA4EF4">
              <w:t>)</w:t>
            </w:r>
          </w:p>
          <w:p w14:paraId="645CE094" w14:textId="5B144D91" w:rsidR="00F03769" w:rsidRDefault="00F03769" w:rsidP="003F5C41">
            <w:pPr>
              <w:pStyle w:val="VBAILTbullet1"/>
            </w:pPr>
            <w:r>
              <w:t>M21-1 X.iii.1.D.2.a. (Establishing a Date of Reduction for an Initial Grant of Pension)</w:t>
            </w:r>
          </w:p>
          <w:p w14:paraId="0B52340D" w14:textId="16530EFC" w:rsidR="00F03769" w:rsidRPr="00DA4EF4" w:rsidRDefault="00F03769" w:rsidP="003F5C41">
            <w:pPr>
              <w:pStyle w:val="VBAILTbullet1"/>
            </w:pPr>
            <w:r>
              <w:t>M21-1 X.iii.1.D.2.b. (Reducing Current-Law Pension: Admission After January 31, 1990)</w:t>
            </w:r>
          </w:p>
          <w:p w14:paraId="5CC5B12F" w14:textId="75CF0F00" w:rsidR="00FA1620" w:rsidRDefault="00FA1620" w:rsidP="003F5C41">
            <w:pPr>
              <w:pStyle w:val="VBAILTbullet1"/>
            </w:pPr>
            <w:r>
              <w:t xml:space="preserve">M21-1 </w:t>
            </w:r>
            <w:r w:rsidR="00F0723F">
              <w:t>X.ii.3</w:t>
            </w:r>
            <w:r>
              <w:t xml:space="preserve"> </w:t>
            </w:r>
            <w:r w:rsidR="00502C48">
              <w:t>(Applicability of Due Process)</w:t>
            </w:r>
          </w:p>
          <w:p w14:paraId="272B3E34" w14:textId="164C7088" w:rsidR="00FA1620" w:rsidRPr="008708DC" w:rsidRDefault="00FA1620" w:rsidP="003F5C41">
            <w:pPr>
              <w:pStyle w:val="VBAILTbullet1"/>
            </w:pPr>
            <w:r>
              <w:t xml:space="preserve">M21-1 </w:t>
            </w:r>
            <w:r w:rsidR="008666B5">
              <w:t>X.ii.3.A.2</w:t>
            </w:r>
            <w:r>
              <w:t xml:space="preserve"> (Elements of the Notice of Proposed Adverse Action)</w:t>
            </w:r>
          </w:p>
        </w:tc>
      </w:tr>
    </w:tbl>
    <w:p w14:paraId="1735B104" w14:textId="29AB133B" w:rsidR="00183241" w:rsidRDefault="00183241" w:rsidP="00BC5F6E">
      <w:pPr>
        <w:pStyle w:val="VBAILTHeading2"/>
        <w:pageBreakBefore/>
      </w:pPr>
      <w:bookmarkStart w:id="21" w:name="_Toc167254455"/>
      <w:r>
        <w:lastRenderedPageBreak/>
        <w:t>Process special monthly pension (SMP) claims (A&amp;A/HB)</w:t>
      </w:r>
      <w:bookmarkEnd w:id="2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183241" w14:paraId="1C493E2A" w14:textId="77777777" w:rsidTr="003E0029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E0080F3" w14:textId="77777777" w:rsidR="00183241" w:rsidRDefault="00183241" w:rsidP="003E0029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45FDA5E" w14:textId="77777777" w:rsidR="00183241" w:rsidRDefault="00183241" w:rsidP="003E0029">
            <w:pPr>
              <w:pStyle w:val="VBAILTTableHeading1"/>
            </w:pPr>
            <w:r>
              <w:t xml:space="preserve">Reference Name </w:t>
            </w:r>
          </w:p>
        </w:tc>
      </w:tr>
      <w:tr w:rsidR="00183241" w14:paraId="2DE666F0" w14:textId="77777777" w:rsidTr="003E0029">
        <w:trPr>
          <w:jc w:val="center"/>
        </w:trPr>
        <w:tc>
          <w:tcPr>
            <w:tcW w:w="2335" w:type="dxa"/>
          </w:tcPr>
          <w:p w14:paraId="5A5E7C31" w14:textId="77777777" w:rsidR="00183241" w:rsidRPr="003A70B6" w:rsidRDefault="00183241" w:rsidP="003E0029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75CF546A" w14:textId="7A2BCD84" w:rsidR="00183241" w:rsidRDefault="00183241" w:rsidP="005534F2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A544D7">
              <w:rPr>
                <w:rStyle w:val="Strong"/>
              </w:rPr>
              <w:t>Processing a</w:t>
            </w:r>
            <w:r>
              <w:rPr>
                <w:rStyle w:val="Strong"/>
              </w:rPr>
              <w:t>n SMP</w:t>
            </w:r>
            <w:r w:rsidRPr="00A544D7">
              <w:rPr>
                <w:rStyle w:val="Strong"/>
              </w:rPr>
              <w:t xml:space="preserve"> Claim Checklist</w:t>
            </w:r>
            <w:r w:rsidRPr="00A544D7">
              <w:rPr>
                <w:rStyle w:val="Strong"/>
                <w:b w:val="0"/>
                <w:bCs w:val="0"/>
              </w:rPr>
              <w:t xml:space="preserve"> </w:t>
            </w:r>
            <w:r w:rsidRPr="00A544D7">
              <w:t>job aid</w:t>
            </w:r>
          </w:p>
        </w:tc>
      </w:tr>
      <w:tr w:rsidR="00183241" w14:paraId="346BCEA5" w14:textId="77777777" w:rsidTr="003E0029">
        <w:trPr>
          <w:jc w:val="center"/>
        </w:trPr>
        <w:tc>
          <w:tcPr>
            <w:tcW w:w="2335" w:type="dxa"/>
          </w:tcPr>
          <w:p w14:paraId="7B07C566" w14:textId="77777777" w:rsidR="00183241" w:rsidRPr="00CF4F54" w:rsidRDefault="00183241" w:rsidP="003E0029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9E0BFF9" w14:textId="77777777" w:rsidR="008746CB" w:rsidRDefault="008746CB" w:rsidP="008746C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38 CFR 17.73 (Medical foster homes—General.)</w:t>
            </w:r>
          </w:p>
          <w:p w14:paraId="61DB5491" w14:textId="53CC7BD8" w:rsidR="008746CB" w:rsidRDefault="008746CB" w:rsidP="008746CB">
            <w:pPr>
              <w:pStyle w:val="VBAILTbullet1"/>
            </w:pPr>
            <w:r>
              <w:t>38 CFR 3.351(c) (Aid and attendance; Criteria.)</w:t>
            </w:r>
          </w:p>
          <w:p w14:paraId="2CAB2767" w14:textId="6B8782CE" w:rsidR="00183241" w:rsidRDefault="00183241" w:rsidP="00183241">
            <w:pPr>
              <w:pStyle w:val="VBAILTbullet1"/>
            </w:pPr>
            <w:r>
              <w:t xml:space="preserve">M21-1 </w:t>
            </w:r>
            <w:proofErr w:type="spellStart"/>
            <w:r w:rsidR="00F0723F">
              <w:t>IX</w:t>
            </w:r>
            <w:r>
              <w:t>.ii</w:t>
            </w:r>
            <w:proofErr w:type="spellEnd"/>
            <w:r>
              <w:t xml:space="preserve"> (Special Monthly Pension </w:t>
            </w:r>
            <w:r w:rsidR="00FE2653">
              <w:t>[</w:t>
            </w:r>
            <w:r>
              <w:t>SMP</w:t>
            </w:r>
            <w:r w:rsidR="00FE2653">
              <w:t>]</w:t>
            </w:r>
            <w:r>
              <w:t xml:space="preserve"> Ratings)</w:t>
            </w:r>
          </w:p>
          <w:p w14:paraId="3D135311" w14:textId="3E72AE1D" w:rsidR="00183241" w:rsidRDefault="00B64AAC" w:rsidP="00183241">
            <w:pPr>
              <w:pStyle w:val="VBAILTbullet1"/>
            </w:pPr>
            <w:r>
              <w:t>M21-1 IX.ii.1.A (General Information on Retirements for Aid and Attendance (A&amp;A) and Housebound Status Under 38 CFR 3.351</w:t>
            </w:r>
          </w:p>
          <w:p w14:paraId="050D8782" w14:textId="77777777" w:rsidR="00183241" w:rsidRDefault="00B64AAC" w:rsidP="003E0029">
            <w:pPr>
              <w:pStyle w:val="VBAILTbullet1"/>
            </w:pPr>
            <w:r>
              <w:t>M21-1 IX.ii.1.B. (Aid and Attendance (A&amp;A) Status for Beneficiaries Who are Patients in a Qualified Nursing Home</w:t>
            </w:r>
          </w:p>
          <w:p w14:paraId="2EA96A9D" w14:textId="31678669" w:rsidR="003B0C8E" w:rsidRDefault="003B0C8E" w:rsidP="003B0C8E">
            <w:pPr>
              <w:pStyle w:val="VBAILTbullet1"/>
              <w:spacing w:after="120"/>
            </w:pPr>
            <w:r>
              <w:t>M21-1 IX.iii.1.G.3.i. (A&amp;A or Housebound Effective Date vs IVAP)</w:t>
            </w:r>
          </w:p>
        </w:tc>
      </w:tr>
    </w:tbl>
    <w:p w14:paraId="219603B1" w14:textId="77777777" w:rsidR="0076595F" w:rsidRDefault="0076595F"/>
    <w:sectPr w:rsidR="0076595F" w:rsidSect="005534F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8F5D" w14:textId="77777777" w:rsidR="003E749D" w:rsidRDefault="003E749D" w:rsidP="00C214A9">
      <w:pPr>
        <w:spacing w:after="0" w:line="240" w:lineRule="auto"/>
      </w:pPr>
      <w:r>
        <w:separator/>
      </w:r>
    </w:p>
  </w:endnote>
  <w:endnote w:type="continuationSeparator" w:id="0">
    <w:p w14:paraId="71E3637D" w14:textId="77777777" w:rsidR="003E749D" w:rsidRDefault="003E749D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688" w14:textId="53AC7C76" w:rsidR="008D36F5" w:rsidRPr="00D44C02" w:rsidRDefault="008D36F5" w:rsidP="009C2DBE">
    <w:pPr>
      <w:pStyle w:val="VBAILTFooter"/>
    </w:pPr>
    <w:r>
      <w:t>V</w:t>
    </w:r>
    <w:r w:rsidRPr="00C214A9">
      <w:t>ersion</w:t>
    </w:r>
    <w:r>
      <w:t xml:space="preserve"> 1.0</w:t>
    </w:r>
    <w:r>
      <w:tab/>
    </w:r>
    <w:r w:rsidRPr="00C214A9">
      <w:rPr>
        <w:i w:val="0"/>
      </w:rPr>
      <w:fldChar w:fldCharType="begin"/>
    </w:r>
    <w:r w:rsidRPr="00C214A9">
      <w:instrText xml:space="preserve"> PAGE   \* MERGEFORMAT </w:instrText>
    </w:r>
    <w:r w:rsidRPr="00C214A9">
      <w:rPr>
        <w:i w:val="0"/>
      </w:rPr>
      <w:fldChar w:fldCharType="separate"/>
    </w:r>
    <w:r w:rsidRPr="0027189B">
      <w:rPr>
        <w:b/>
        <w:bCs/>
        <w:noProof/>
      </w:rPr>
      <w:t>3</w:t>
    </w:r>
    <w:r w:rsidRPr="00C214A9">
      <w:rPr>
        <w:b/>
        <w:bCs/>
        <w:i w:val="0"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1EF5" w14:textId="2C57C069" w:rsidR="008D36F5" w:rsidRPr="00D44C02" w:rsidRDefault="00502C48" w:rsidP="009C2DBE">
    <w:pPr>
      <w:pStyle w:val="VBAILTFooter"/>
    </w:pPr>
    <w:r>
      <w:t>June</w:t>
    </w:r>
    <w:r w:rsidR="00C45CF2">
      <w:t xml:space="preserve"> 2024</w:t>
    </w:r>
    <w:r w:rsidR="008D36F5">
      <w:tab/>
    </w:r>
    <w:r w:rsidR="008D36F5" w:rsidRPr="00C214A9">
      <w:rPr>
        <w:i w:val="0"/>
      </w:rPr>
      <w:fldChar w:fldCharType="begin"/>
    </w:r>
    <w:r w:rsidR="008D36F5" w:rsidRPr="00C214A9">
      <w:instrText xml:space="preserve"> PAGE   \* MERGEFORMAT </w:instrText>
    </w:r>
    <w:r w:rsidR="008D36F5" w:rsidRPr="00C214A9">
      <w:rPr>
        <w:i w:val="0"/>
      </w:rPr>
      <w:fldChar w:fldCharType="separate"/>
    </w:r>
    <w:r w:rsidR="00842200" w:rsidRPr="00842200">
      <w:rPr>
        <w:b/>
        <w:bCs/>
        <w:noProof/>
      </w:rPr>
      <w:t>22</w:t>
    </w:r>
    <w:r w:rsidR="008D36F5" w:rsidRPr="00C214A9">
      <w:rPr>
        <w:b/>
        <w:bCs/>
        <w:i w:val="0"/>
        <w:noProof/>
      </w:rPr>
      <w:fldChar w:fldCharType="end"/>
    </w:r>
    <w:r w:rsidR="008D36F5" w:rsidRPr="00C214A9">
      <w:rPr>
        <w:b/>
        <w:bCs/>
      </w:rPr>
      <w:t xml:space="preserve"> </w:t>
    </w:r>
    <w:r w:rsidR="008D36F5" w:rsidRPr="00C214A9">
      <w:t>|</w:t>
    </w:r>
    <w:r w:rsidR="008D36F5" w:rsidRPr="00C214A9">
      <w:rPr>
        <w:b/>
        <w:bCs/>
      </w:rPr>
      <w:t xml:space="preserve"> </w:t>
    </w:r>
    <w:r w:rsidR="008D36F5" w:rsidRPr="00C214A9">
      <w:rPr>
        <w:color w:val="7F7F7F" w:themeColor="background1" w:themeShade="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E0F7" w14:textId="31553715" w:rsidR="008D36F5" w:rsidRDefault="00502C48" w:rsidP="005534F2">
    <w:pPr>
      <w:pStyle w:val="VBAILTFooter"/>
    </w:pPr>
    <w:r>
      <w:t>June 2024</w:t>
    </w:r>
    <w:r w:rsidR="008D36F5">
      <w:tab/>
    </w:r>
    <w:r w:rsidR="008D36F5" w:rsidRPr="00C214A9">
      <w:rPr>
        <w:i w:val="0"/>
      </w:rPr>
      <w:fldChar w:fldCharType="begin"/>
    </w:r>
    <w:r w:rsidR="008D36F5" w:rsidRPr="00C214A9">
      <w:instrText xml:space="preserve"> PAGE   \* MERGEFORMAT </w:instrText>
    </w:r>
    <w:r w:rsidR="008D36F5" w:rsidRPr="00C214A9">
      <w:rPr>
        <w:i w:val="0"/>
      </w:rPr>
      <w:fldChar w:fldCharType="separate"/>
    </w:r>
    <w:r w:rsidR="00842200" w:rsidRPr="00842200">
      <w:rPr>
        <w:b/>
        <w:bCs/>
        <w:noProof/>
      </w:rPr>
      <w:t>2</w:t>
    </w:r>
    <w:r w:rsidR="008D36F5" w:rsidRPr="00C214A9">
      <w:rPr>
        <w:b/>
        <w:bCs/>
        <w:i w:val="0"/>
        <w:noProof/>
      </w:rPr>
      <w:fldChar w:fldCharType="end"/>
    </w:r>
    <w:r w:rsidR="008D36F5" w:rsidRPr="00C214A9">
      <w:rPr>
        <w:b/>
        <w:bCs/>
      </w:rPr>
      <w:t xml:space="preserve"> </w:t>
    </w:r>
    <w:r w:rsidR="008D36F5" w:rsidRPr="00C214A9">
      <w:t>|</w:t>
    </w:r>
    <w:r w:rsidR="008D36F5" w:rsidRPr="00C214A9">
      <w:rPr>
        <w:b/>
        <w:bCs/>
      </w:rPr>
      <w:t xml:space="preserve"> </w:t>
    </w:r>
    <w:r w:rsidR="008D36F5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70D6" w14:textId="77777777" w:rsidR="003E749D" w:rsidRDefault="003E749D" w:rsidP="00C214A9">
      <w:pPr>
        <w:spacing w:after="0" w:line="240" w:lineRule="auto"/>
      </w:pPr>
      <w:r>
        <w:separator/>
      </w:r>
    </w:p>
  </w:footnote>
  <w:footnote w:type="continuationSeparator" w:id="0">
    <w:p w14:paraId="07D5D12F" w14:textId="77777777" w:rsidR="003E749D" w:rsidRDefault="003E749D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4560" w14:textId="6F9DE26B" w:rsidR="008D36F5" w:rsidRDefault="008D36F5" w:rsidP="002D1DCE">
    <w:pPr>
      <w:pStyle w:val="VBAILTHeader"/>
    </w:pPr>
    <w:r>
      <w:t>Lesson 21: Process Hospital Adjustments</w:t>
    </w:r>
    <w:r w:rsidRPr="002F44AD">
      <w:t xml:space="preserve"> </w:t>
    </w:r>
  </w:p>
  <w:p w14:paraId="084AE554" w14:textId="662814E5" w:rsidR="008D36F5" w:rsidRPr="002D1DCE" w:rsidRDefault="008D36F5" w:rsidP="00A31B8B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2E2C" w14:textId="1D3F32A0" w:rsidR="008D36F5" w:rsidRDefault="008D36F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56AD" w14:textId="4CDDC1F8" w:rsidR="008D36F5" w:rsidRPr="00DD503F" w:rsidRDefault="008D36F5" w:rsidP="004E482B">
    <w:pPr>
      <w:pStyle w:val="VBAILTHeader"/>
    </w:pPr>
    <w:r w:rsidRPr="00DD503F">
      <w:t xml:space="preserve">Process </w:t>
    </w:r>
    <w:r>
      <w:t>VAMC Facility Adjustments</w:t>
    </w:r>
  </w:p>
  <w:p w14:paraId="430CA4AB" w14:textId="1A5CF783" w:rsidR="008D36F5" w:rsidRPr="00DD503F" w:rsidRDefault="008D36F5" w:rsidP="005534F2">
    <w:pPr>
      <w:pStyle w:val="VBAILTHeader"/>
      <w:pBdr>
        <w:bottom w:val="single" w:sz="4" w:space="1" w:color="auto"/>
      </w:pBdr>
    </w:pPr>
    <w:r w:rsidRPr="00DD503F">
      <w:t>Appendix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C666" w14:textId="5188BCBD" w:rsidR="008D36F5" w:rsidRDefault="008D36F5" w:rsidP="00B00EF1">
    <w:pPr>
      <w:pStyle w:val="VBAILTHeader"/>
    </w:pPr>
    <w:r>
      <w:t>Lesson: Process VAMC Facility Adjustments</w:t>
    </w:r>
  </w:p>
  <w:p w14:paraId="4E3B67F8" w14:textId="7B38ED44" w:rsidR="008D36F5" w:rsidRPr="002D1DCE" w:rsidRDefault="008D36F5" w:rsidP="00DD503F">
    <w:pPr>
      <w:pStyle w:val="VBAILTHeader"/>
      <w:pBdr>
        <w:bottom w:val="single" w:sz="4" w:space="1" w:color="auto"/>
      </w:pBdr>
    </w:pPr>
    <w: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6C84B08"/>
    <w:multiLevelType w:val="multilevel"/>
    <w:tmpl w:val="835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2AA3"/>
    <w:multiLevelType w:val="multilevel"/>
    <w:tmpl w:val="E12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12D9F"/>
    <w:multiLevelType w:val="multilevel"/>
    <w:tmpl w:val="F552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12E10"/>
    <w:multiLevelType w:val="multilevel"/>
    <w:tmpl w:val="BEB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8041E"/>
    <w:multiLevelType w:val="multilevel"/>
    <w:tmpl w:val="44E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14A96"/>
    <w:multiLevelType w:val="multilevel"/>
    <w:tmpl w:val="5AC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1741D"/>
    <w:multiLevelType w:val="multilevel"/>
    <w:tmpl w:val="8FF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5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F6D238F"/>
    <w:multiLevelType w:val="multilevel"/>
    <w:tmpl w:val="5A3AB502"/>
    <w:numStyleLink w:val="VBAILTNumbering"/>
  </w:abstractNum>
  <w:abstractNum w:abstractNumId="18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9" w15:restartNumberingAfterBreak="0">
    <w:nsid w:val="68FA16FC"/>
    <w:multiLevelType w:val="multilevel"/>
    <w:tmpl w:val="0BE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54303"/>
    <w:multiLevelType w:val="multilevel"/>
    <w:tmpl w:val="3AC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682707740">
    <w:abstractNumId w:val="6"/>
  </w:num>
  <w:num w:numId="2" w16cid:durableId="891964217">
    <w:abstractNumId w:val="15"/>
  </w:num>
  <w:num w:numId="3" w16cid:durableId="184174006">
    <w:abstractNumId w:val="16"/>
  </w:num>
  <w:num w:numId="4" w16cid:durableId="1412504662">
    <w:abstractNumId w:val="10"/>
  </w:num>
  <w:num w:numId="5" w16cid:durableId="1576550194">
    <w:abstractNumId w:val="18"/>
  </w:num>
  <w:num w:numId="6" w16cid:durableId="1461190737">
    <w:abstractNumId w:val="21"/>
  </w:num>
  <w:num w:numId="7" w16cid:durableId="2043554442">
    <w:abstractNumId w:val="0"/>
  </w:num>
  <w:num w:numId="8" w16cid:durableId="1798521654">
    <w:abstractNumId w:val="14"/>
  </w:num>
  <w:num w:numId="9" w16cid:durableId="774448184">
    <w:abstractNumId w:val="8"/>
  </w:num>
  <w:num w:numId="10" w16cid:durableId="665015766">
    <w:abstractNumId w:val="17"/>
  </w:num>
  <w:num w:numId="11" w16cid:durableId="1838225375">
    <w:abstractNumId w:val="11"/>
  </w:num>
  <w:num w:numId="12" w16cid:durableId="905652220">
    <w:abstractNumId w:val="6"/>
  </w:num>
  <w:num w:numId="13" w16cid:durableId="1355572450">
    <w:abstractNumId w:val="9"/>
  </w:num>
  <w:num w:numId="14" w16cid:durableId="63918900">
    <w:abstractNumId w:val="2"/>
  </w:num>
  <w:num w:numId="15" w16cid:durableId="936519424">
    <w:abstractNumId w:val="6"/>
  </w:num>
  <w:num w:numId="16" w16cid:durableId="1376195597">
    <w:abstractNumId w:val="6"/>
  </w:num>
  <w:num w:numId="17" w16cid:durableId="234970403">
    <w:abstractNumId w:val="1"/>
  </w:num>
  <w:num w:numId="18" w16cid:durableId="99035372">
    <w:abstractNumId w:val="20"/>
  </w:num>
  <w:num w:numId="19" w16cid:durableId="570819499">
    <w:abstractNumId w:val="7"/>
  </w:num>
  <w:num w:numId="20" w16cid:durableId="147478041">
    <w:abstractNumId w:val="13"/>
  </w:num>
  <w:num w:numId="21" w16cid:durableId="755706725">
    <w:abstractNumId w:val="5"/>
  </w:num>
  <w:num w:numId="22" w16cid:durableId="1390767397">
    <w:abstractNumId w:val="12"/>
  </w:num>
  <w:num w:numId="23" w16cid:durableId="1381251733">
    <w:abstractNumId w:val="4"/>
  </w:num>
  <w:num w:numId="24" w16cid:durableId="1864434710">
    <w:abstractNumId w:val="19"/>
  </w:num>
  <w:num w:numId="25" w16cid:durableId="1977761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12"/>
    <w:rsid w:val="000156A5"/>
    <w:rsid w:val="0001659F"/>
    <w:rsid w:val="00025AAA"/>
    <w:rsid w:val="000369CD"/>
    <w:rsid w:val="00040DFB"/>
    <w:rsid w:val="000565F5"/>
    <w:rsid w:val="00075CDA"/>
    <w:rsid w:val="00077BE7"/>
    <w:rsid w:val="00083B9D"/>
    <w:rsid w:val="000855ED"/>
    <w:rsid w:val="00085A11"/>
    <w:rsid w:val="00097095"/>
    <w:rsid w:val="00097593"/>
    <w:rsid w:val="000B4D7B"/>
    <w:rsid w:val="000C26E0"/>
    <w:rsid w:val="000C3D97"/>
    <w:rsid w:val="000E6BD3"/>
    <w:rsid w:val="000E7043"/>
    <w:rsid w:val="000F430C"/>
    <w:rsid w:val="000F6A22"/>
    <w:rsid w:val="00116035"/>
    <w:rsid w:val="00124AE7"/>
    <w:rsid w:val="001262F7"/>
    <w:rsid w:val="00134184"/>
    <w:rsid w:val="00143CCF"/>
    <w:rsid w:val="00143E51"/>
    <w:rsid w:val="001604CC"/>
    <w:rsid w:val="00171AC3"/>
    <w:rsid w:val="00175040"/>
    <w:rsid w:val="00183241"/>
    <w:rsid w:val="001947F4"/>
    <w:rsid w:val="001969B6"/>
    <w:rsid w:val="001A573A"/>
    <w:rsid w:val="001B504B"/>
    <w:rsid w:val="001C51BC"/>
    <w:rsid w:val="001D2E6A"/>
    <w:rsid w:val="001D5A75"/>
    <w:rsid w:val="001D6742"/>
    <w:rsid w:val="001E5136"/>
    <w:rsid w:val="001F290C"/>
    <w:rsid w:val="00204E87"/>
    <w:rsid w:val="00232A5D"/>
    <w:rsid w:val="002379A1"/>
    <w:rsid w:val="0024084E"/>
    <w:rsid w:val="00250FEF"/>
    <w:rsid w:val="00267BA2"/>
    <w:rsid w:val="00270BCD"/>
    <w:rsid w:val="0027189B"/>
    <w:rsid w:val="00277CB8"/>
    <w:rsid w:val="00286798"/>
    <w:rsid w:val="002912BA"/>
    <w:rsid w:val="00291415"/>
    <w:rsid w:val="00294FBF"/>
    <w:rsid w:val="002975F3"/>
    <w:rsid w:val="002C3FE7"/>
    <w:rsid w:val="002D1DCE"/>
    <w:rsid w:val="002E3812"/>
    <w:rsid w:val="002E7FD3"/>
    <w:rsid w:val="002F44AD"/>
    <w:rsid w:val="002F5039"/>
    <w:rsid w:val="0030107C"/>
    <w:rsid w:val="0031023B"/>
    <w:rsid w:val="00313580"/>
    <w:rsid w:val="0032245F"/>
    <w:rsid w:val="0032280F"/>
    <w:rsid w:val="00325EAC"/>
    <w:rsid w:val="00331E6F"/>
    <w:rsid w:val="0033746B"/>
    <w:rsid w:val="003560D1"/>
    <w:rsid w:val="00360F79"/>
    <w:rsid w:val="00363913"/>
    <w:rsid w:val="00372AE6"/>
    <w:rsid w:val="003B0C8E"/>
    <w:rsid w:val="003B118F"/>
    <w:rsid w:val="003B3180"/>
    <w:rsid w:val="003C0CBC"/>
    <w:rsid w:val="003C3378"/>
    <w:rsid w:val="003C56D7"/>
    <w:rsid w:val="003D5636"/>
    <w:rsid w:val="003D6FC3"/>
    <w:rsid w:val="003E0029"/>
    <w:rsid w:val="003E3D02"/>
    <w:rsid w:val="003E5BF9"/>
    <w:rsid w:val="003E749D"/>
    <w:rsid w:val="003F5C41"/>
    <w:rsid w:val="00415CED"/>
    <w:rsid w:val="0041638A"/>
    <w:rsid w:val="00416682"/>
    <w:rsid w:val="0043308A"/>
    <w:rsid w:val="00443BFF"/>
    <w:rsid w:val="004551FC"/>
    <w:rsid w:val="00457980"/>
    <w:rsid w:val="00465A0A"/>
    <w:rsid w:val="00472F76"/>
    <w:rsid w:val="0048218A"/>
    <w:rsid w:val="00494920"/>
    <w:rsid w:val="004A4EA2"/>
    <w:rsid w:val="004B08D7"/>
    <w:rsid w:val="004B566A"/>
    <w:rsid w:val="004C631D"/>
    <w:rsid w:val="004C6D37"/>
    <w:rsid w:val="004C7062"/>
    <w:rsid w:val="004D6D0B"/>
    <w:rsid w:val="004E482B"/>
    <w:rsid w:val="004E4972"/>
    <w:rsid w:val="004E7FDF"/>
    <w:rsid w:val="004F39FE"/>
    <w:rsid w:val="00502699"/>
    <w:rsid w:val="0050284C"/>
    <w:rsid w:val="00502C48"/>
    <w:rsid w:val="005107F8"/>
    <w:rsid w:val="00512FA6"/>
    <w:rsid w:val="00524F6E"/>
    <w:rsid w:val="005274FC"/>
    <w:rsid w:val="00535AF2"/>
    <w:rsid w:val="00535DA3"/>
    <w:rsid w:val="00542CCA"/>
    <w:rsid w:val="00551F78"/>
    <w:rsid w:val="005534F2"/>
    <w:rsid w:val="005548CB"/>
    <w:rsid w:val="00555821"/>
    <w:rsid w:val="00573A4F"/>
    <w:rsid w:val="00577665"/>
    <w:rsid w:val="00592997"/>
    <w:rsid w:val="00594B98"/>
    <w:rsid w:val="00597C5D"/>
    <w:rsid w:val="005A6B6D"/>
    <w:rsid w:val="005B6870"/>
    <w:rsid w:val="005F0B86"/>
    <w:rsid w:val="005F5743"/>
    <w:rsid w:val="00601D48"/>
    <w:rsid w:val="00604334"/>
    <w:rsid w:val="00606000"/>
    <w:rsid w:val="00610D52"/>
    <w:rsid w:val="00622460"/>
    <w:rsid w:val="00622B1E"/>
    <w:rsid w:val="00630540"/>
    <w:rsid w:val="00647ED3"/>
    <w:rsid w:val="006504B2"/>
    <w:rsid w:val="006718EF"/>
    <w:rsid w:val="00675126"/>
    <w:rsid w:val="0069164A"/>
    <w:rsid w:val="0069292C"/>
    <w:rsid w:val="006A6A3F"/>
    <w:rsid w:val="006C56E6"/>
    <w:rsid w:val="006D01E7"/>
    <w:rsid w:val="006D3CE4"/>
    <w:rsid w:val="006D754E"/>
    <w:rsid w:val="006E54AE"/>
    <w:rsid w:val="006F340F"/>
    <w:rsid w:val="007064FA"/>
    <w:rsid w:val="00710AA0"/>
    <w:rsid w:val="00713BDB"/>
    <w:rsid w:val="00731C06"/>
    <w:rsid w:val="007359B2"/>
    <w:rsid w:val="00736BC3"/>
    <w:rsid w:val="0074381C"/>
    <w:rsid w:val="00745B6B"/>
    <w:rsid w:val="007470D1"/>
    <w:rsid w:val="0075027C"/>
    <w:rsid w:val="00752649"/>
    <w:rsid w:val="0076595F"/>
    <w:rsid w:val="00777978"/>
    <w:rsid w:val="007C49C5"/>
    <w:rsid w:val="007D29BD"/>
    <w:rsid w:val="007D483F"/>
    <w:rsid w:val="007E1238"/>
    <w:rsid w:val="007E411E"/>
    <w:rsid w:val="007E4E14"/>
    <w:rsid w:val="007F0910"/>
    <w:rsid w:val="00813890"/>
    <w:rsid w:val="00813F75"/>
    <w:rsid w:val="00824CE7"/>
    <w:rsid w:val="00842200"/>
    <w:rsid w:val="008666B5"/>
    <w:rsid w:val="008715F0"/>
    <w:rsid w:val="00872F7F"/>
    <w:rsid w:val="008746CB"/>
    <w:rsid w:val="00881482"/>
    <w:rsid w:val="00882DB9"/>
    <w:rsid w:val="008B0665"/>
    <w:rsid w:val="008B60E8"/>
    <w:rsid w:val="008C72DB"/>
    <w:rsid w:val="008D36F5"/>
    <w:rsid w:val="008E4A12"/>
    <w:rsid w:val="009064CE"/>
    <w:rsid w:val="0091339C"/>
    <w:rsid w:val="0093586D"/>
    <w:rsid w:val="009365BE"/>
    <w:rsid w:val="00936E46"/>
    <w:rsid w:val="0094473E"/>
    <w:rsid w:val="00973C26"/>
    <w:rsid w:val="009846DA"/>
    <w:rsid w:val="00990509"/>
    <w:rsid w:val="009A5590"/>
    <w:rsid w:val="009B4B99"/>
    <w:rsid w:val="009C142D"/>
    <w:rsid w:val="009C167B"/>
    <w:rsid w:val="009C26F8"/>
    <w:rsid w:val="009C2DBE"/>
    <w:rsid w:val="009D6EA1"/>
    <w:rsid w:val="009F361E"/>
    <w:rsid w:val="00A01CBA"/>
    <w:rsid w:val="00A03870"/>
    <w:rsid w:val="00A072A8"/>
    <w:rsid w:val="00A10B66"/>
    <w:rsid w:val="00A31B8B"/>
    <w:rsid w:val="00A336EE"/>
    <w:rsid w:val="00A3668B"/>
    <w:rsid w:val="00A51279"/>
    <w:rsid w:val="00A5166E"/>
    <w:rsid w:val="00A57231"/>
    <w:rsid w:val="00A66DFB"/>
    <w:rsid w:val="00A76F4F"/>
    <w:rsid w:val="00A83291"/>
    <w:rsid w:val="00A86FF5"/>
    <w:rsid w:val="00A91286"/>
    <w:rsid w:val="00A924C8"/>
    <w:rsid w:val="00A95B07"/>
    <w:rsid w:val="00AA177B"/>
    <w:rsid w:val="00AA71BC"/>
    <w:rsid w:val="00AC3390"/>
    <w:rsid w:val="00AD0E09"/>
    <w:rsid w:val="00AD3B2A"/>
    <w:rsid w:val="00AD6500"/>
    <w:rsid w:val="00AE408D"/>
    <w:rsid w:val="00AE4A4B"/>
    <w:rsid w:val="00AF0743"/>
    <w:rsid w:val="00AF4C32"/>
    <w:rsid w:val="00B00EF1"/>
    <w:rsid w:val="00B20653"/>
    <w:rsid w:val="00B22BBA"/>
    <w:rsid w:val="00B316D5"/>
    <w:rsid w:val="00B33629"/>
    <w:rsid w:val="00B52357"/>
    <w:rsid w:val="00B621D1"/>
    <w:rsid w:val="00B64AAC"/>
    <w:rsid w:val="00B81369"/>
    <w:rsid w:val="00B86275"/>
    <w:rsid w:val="00B92C6D"/>
    <w:rsid w:val="00B931F3"/>
    <w:rsid w:val="00B93C98"/>
    <w:rsid w:val="00B942FE"/>
    <w:rsid w:val="00B95BC8"/>
    <w:rsid w:val="00BA0FD7"/>
    <w:rsid w:val="00BB7225"/>
    <w:rsid w:val="00BC5F6E"/>
    <w:rsid w:val="00BC78BC"/>
    <w:rsid w:val="00BD4424"/>
    <w:rsid w:val="00BE0DE0"/>
    <w:rsid w:val="00BE44CD"/>
    <w:rsid w:val="00C042B5"/>
    <w:rsid w:val="00C07CCD"/>
    <w:rsid w:val="00C13B0B"/>
    <w:rsid w:val="00C16E15"/>
    <w:rsid w:val="00C214A9"/>
    <w:rsid w:val="00C24630"/>
    <w:rsid w:val="00C263F6"/>
    <w:rsid w:val="00C30F06"/>
    <w:rsid w:val="00C33DFF"/>
    <w:rsid w:val="00C40B3A"/>
    <w:rsid w:val="00C45CF2"/>
    <w:rsid w:val="00C642EC"/>
    <w:rsid w:val="00C746EB"/>
    <w:rsid w:val="00C764DB"/>
    <w:rsid w:val="00C77297"/>
    <w:rsid w:val="00C8111C"/>
    <w:rsid w:val="00C83A06"/>
    <w:rsid w:val="00C84152"/>
    <w:rsid w:val="00C8779F"/>
    <w:rsid w:val="00C90127"/>
    <w:rsid w:val="00C924EC"/>
    <w:rsid w:val="00C933C0"/>
    <w:rsid w:val="00C97D0B"/>
    <w:rsid w:val="00CA2C31"/>
    <w:rsid w:val="00CA50F2"/>
    <w:rsid w:val="00CC3EF6"/>
    <w:rsid w:val="00CD634C"/>
    <w:rsid w:val="00CD7990"/>
    <w:rsid w:val="00CE570D"/>
    <w:rsid w:val="00CF50B0"/>
    <w:rsid w:val="00D0028B"/>
    <w:rsid w:val="00D10282"/>
    <w:rsid w:val="00D22882"/>
    <w:rsid w:val="00D272EF"/>
    <w:rsid w:val="00D275DC"/>
    <w:rsid w:val="00D33A17"/>
    <w:rsid w:val="00D40113"/>
    <w:rsid w:val="00D446CA"/>
    <w:rsid w:val="00D44C02"/>
    <w:rsid w:val="00D501DF"/>
    <w:rsid w:val="00D54422"/>
    <w:rsid w:val="00D54DB1"/>
    <w:rsid w:val="00D74444"/>
    <w:rsid w:val="00D76BD3"/>
    <w:rsid w:val="00D77B6C"/>
    <w:rsid w:val="00D93448"/>
    <w:rsid w:val="00D94905"/>
    <w:rsid w:val="00DA3FA6"/>
    <w:rsid w:val="00DC0A86"/>
    <w:rsid w:val="00DD503F"/>
    <w:rsid w:val="00DE22AE"/>
    <w:rsid w:val="00DE61D5"/>
    <w:rsid w:val="00DF6115"/>
    <w:rsid w:val="00E075C6"/>
    <w:rsid w:val="00E11D67"/>
    <w:rsid w:val="00E12307"/>
    <w:rsid w:val="00E22681"/>
    <w:rsid w:val="00E2306B"/>
    <w:rsid w:val="00E3374D"/>
    <w:rsid w:val="00E33EFE"/>
    <w:rsid w:val="00E43C51"/>
    <w:rsid w:val="00E510F1"/>
    <w:rsid w:val="00E60993"/>
    <w:rsid w:val="00E73091"/>
    <w:rsid w:val="00E802BC"/>
    <w:rsid w:val="00E92144"/>
    <w:rsid w:val="00E94AEA"/>
    <w:rsid w:val="00EB316A"/>
    <w:rsid w:val="00EB54BA"/>
    <w:rsid w:val="00EC758C"/>
    <w:rsid w:val="00ED314A"/>
    <w:rsid w:val="00EF0F1E"/>
    <w:rsid w:val="00EF15ED"/>
    <w:rsid w:val="00EF4CDB"/>
    <w:rsid w:val="00F02051"/>
    <w:rsid w:val="00F03769"/>
    <w:rsid w:val="00F04B53"/>
    <w:rsid w:val="00F0544B"/>
    <w:rsid w:val="00F05466"/>
    <w:rsid w:val="00F0723F"/>
    <w:rsid w:val="00F13846"/>
    <w:rsid w:val="00F169A6"/>
    <w:rsid w:val="00F17977"/>
    <w:rsid w:val="00F238A9"/>
    <w:rsid w:val="00F2766B"/>
    <w:rsid w:val="00F41652"/>
    <w:rsid w:val="00F442C1"/>
    <w:rsid w:val="00F4513D"/>
    <w:rsid w:val="00F821D0"/>
    <w:rsid w:val="00F85387"/>
    <w:rsid w:val="00FA1620"/>
    <w:rsid w:val="00FA219E"/>
    <w:rsid w:val="00FB069A"/>
    <w:rsid w:val="00FC1AE4"/>
    <w:rsid w:val="00FC359C"/>
    <w:rsid w:val="00FD2985"/>
    <w:rsid w:val="00FE1AC6"/>
    <w:rsid w:val="00FE2653"/>
    <w:rsid w:val="00FE73C7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051AB136-6EB4-4F64-8528-2474130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VBAILTBody"/>
    <w:next w:val="VBAILTBody"/>
    <w:autoRedefine/>
    <w:uiPriority w:val="39"/>
    <w:unhideWhenUsed/>
    <w:qFormat/>
    <w:rsid w:val="008D36F5"/>
    <w:pPr>
      <w:spacing w:before="60" w:after="60"/>
    </w:pPr>
    <w:rPr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VBAILTHeading1"/>
    <w:next w:val="Normal"/>
    <w:uiPriority w:val="39"/>
    <w:unhideWhenUsed/>
    <w:qFormat/>
    <w:rsid w:val="008D36F5"/>
    <w:pPr>
      <w:keepNext/>
      <w:pageBreakBefore/>
      <w:outlineLvl w:val="9"/>
    </w:pPr>
  </w:style>
  <w:style w:type="paragraph" w:styleId="TOC2">
    <w:name w:val="toc 2"/>
    <w:basedOn w:val="VBAILTBody"/>
    <w:next w:val="VBAILTBody"/>
    <w:autoRedefine/>
    <w:uiPriority w:val="39"/>
    <w:unhideWhenUsed/>
    <w:qFormat/>
    <w:rsid w:val="008D36F5"/>
    <w:pPr>
      <w:spacing w:before="60" w:after="60"/>
      <w:ind w:left="216"/>
    </w:pPr>
    <w:rPr>
      <w:sz w:val="20"/>
      <w:szCs w:val="20"/>
    </w:rPr>
  </w:style>
  <w:style w:type="paragraph" w:styleId="TOC3">
    <w:name w:val="toc 3"/>
    <w:basedOn w:val="VBAILTBody"/>
    <w:next w:val="VBAILTBody"/>
    <w:autoRedefine/>
    <w:uiPriority w:val="39"/>
    <w:unhideWhenUsed/>
    <w:qFormat/>
    <w:rsid w:val="008D36F5"/>
    <w:pPr>
      <w:spacing w:before="60" w:after="60"/>
      <w:ind w:left="446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1790B7-0291-4BED-8DE2-AEF5200FC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0B700-19D1-4BDD-B8DD-DC2EE1F7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946</TotalTime>
  <Pages>12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21: Process VAMC Facility Adjustments Appendix A</vt:lpstr>
    </vt:vector>
  </TitlesOfParts>
  <Company>Veterans Benefits Administration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21: Process VAMC Facility Adjustments Appendix A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2024-05-14T13:09:00Z</dcterms:created>
  <dcterms:modified xsi:type="dcterms:W3CDTF">2024-05-28T20:08:00Z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