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28027" w14:textId="1598855B" w:rsidR="00EC333F" w:rsidRDefault="00EC333F" w:rsidP="66F88D47">
      <w:pPr>
        <w:rPr>
          <w:rFonts w:ascii="Arial" w:hAnsi="Arial" w:cs="Arial"/>
          <w:b/>
          <w:bCs/>
          <w:sz w:val="28"/>
          <w:szCs w:val="28"/>
        </w:rPr>
      </w:pPr>
      <w:r w:rsidRPr="431C0FC9">
        <w:rPr>
          <w:rFonts w:ascii="Arial" w:hAnsi="Arial" w:cs="Arial"/>
          <w:b/>
          <w:bCs/>
          <w:sz w:val="28"/>
          <w:szCs w:val="28"/>
        </w:rPr>
        <w:t>Using the sample rating below, generate a decision notification to the surviving spouse. Include all notification requirements as applicable.</w:t>
      </w:r>
    </w:p>
    <w:p w14:paraId="67072DAE" w14:textId="19706A8B" w:rsidR="00EC333F" w:rsidRDefault="00EC333F" w:rsidP="00EC333F">
      <w:pPr>
        <w:rPr>
          <w:rFonts w:ascii="Arial" w:hAnsi="Arial" w:cs="Arial"/>
          <w:b/>
          <w:bCs/>
          <w:sz w:val="24"/>
          <w:szCs w:val="24"/>
        </w:rPr>
      </w:pPr>
    </w:p>
    <w:p w14:paraId="08B4136B" w14:textId="7F5996D5" w:rsidR="00EC333F" w:rsidRDefault="00EC333F" w:rsidP="00EC333F">
      <w:pPr>
        <w:rPr>
          <w:rFonts w:ascii="Arial" w:hAnsi="Arial" w:cs="Arial"/>
          <w:b/>
          <w:bCs/>
          <w:sz w:val="24"/>
          <w:szCs w:val="24"/>
        </w:rPr>
      </w:pPr>
    </w:p>
    <w:p w14:paraId="2AFC549A" w14:textId="2D466F17" w:rsidR="00EC333F" w:rsidRDefault="00EC333F" w:rsidP="00EC333F">
      <w:pPr>
        <w:rPr>
          <w:rFonts w:ascii="Arial" w:hAnsi="Arial" w:cs="Arial"/>
          <w:b/>
          <w:bCs/>
          <w:sz w:val="24"/>
          <w:szCs w:val="24"/>
        </w:rPr>
      </w:pPr>
    </w:p>
    <w:p w14:paraId="0220825A" w14:textId="77777777" w:rsidR="00EC333F" w:rsidRPr="00EC333F" w:rsidRDefault="00EC333F" w:rsidP="00EC333F">
      <w:pPr>
        <w:rPr>
          <w:rFonts w:ascii="Arial" w:hAnsi="Arial" w:cs="Arial"/>
          <w:b/>
          <w:bCs/>
          <w:sz w:val="24"/>
          <w:szCs w:val="24"/>
        </w:rPr>
      </w:pPr>
    </w:p>
    <w:p w14:paraId="74F0891E" w14:textId="5BBFD974" w:rsidR="00EC333F" w:rsidRDefault="00EC333F" w:rsidP="00EC333F">
      <w:pPr>
        <w:overflowPunct/>
        <w:autoSpaceDE/>
        <w:autoSpaceDN/>
        <w:adjustRightInd/>
        <w:spacing w:after="160" w:line="259" w:lineRule="auto"/>
        <w:jc w:val="center"/>
        <w:textAlignment w:val="auto"/>
        <w:rPr>
          <w:b/>
          <w:bCs/>
        </w:rPr>
      </w:pPr>
      <w:r w:rsidRPr="4B088858">
        <w:rPr>
          <w:b/>
          <w:bCs/>
        </w:rPr>
        <w:t>SAMPLE DIC RATING - 1</w:t>
      </w:r>
    </w:p>
    <w:p w14:paraId="4AC92D06" w14:textId="77777777" w:rsidR="00EC333F" w:rsidRDefault="00EC333F" w:rsidP="00EC333F">
      <w:pPr>
        <w:jc w:val="center"/>
        <w:rPr>
          <w:b/>
          <w:bCs/>
        </w:rPr>
      </w:pPr>
    </w:p>
    <w:p w14:paraId="22D11307" w14:textId="77777777" w:rsidR="00EC333F" w:rsidRDefault="00EC333F" w:rsidP="00EC333F">
      <w:pPr>
        <w:jc w:val="center"/>
        <w:rPr>
          <w:b/>
          <w:bCs/>
        </w:rPr>
      </w:pPr>
    </w:p>
    <w:p w14:paraId="49D3B0D6" w14:textId="7F62353A" w:rsidR="00EC333F" w:rsidRDefault="00EC333F" w:rsidP="00EC333F">
      <w:pPr>
        <w:jc w:val="center"/>
        <w:rPr>
          <w:b/>
          <w:bCs/>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6E517D">
        <w:rPr>
          <w:rFonts w:ascii="Verdana" w:hAnsi="Verdana"/>
          <w:color w:val="000000"/>
          <w:sz w:val="18"/>
          <w:szCs w:val="18"/>
        </w:rPr>
        <w:fldChar w:fldCharType="begin"/>
      </w:r>
      <w:r w:rsidR="006E517D">
        <w:rPr>
          <w:rFonts w:ascii="Verdana" w:hAnsi="Verdana"/>
          <w:color w:val="000000"/>
          <w:sz w:val="18"/>
          <w:szCs w:val="18"/>
        </w:rPr>
        <w:instrText xml:space="preserve"> INCLUDEPICTURE  "http://www1.va.gov/opa/feature/celebrate/images/seal_72.jpg" \* MERGEFORMATINET </w:instrText>
      </w:r>
      <w:r w:rsidR="006E517D">
        <w:rPr>
          <w:rFonts w:ascii="Verdana" w:hAnsi="Verdana"/>
          <w:color w:val="000000"/>
          <w:sz w:val="18"/>
          <w:szCs w:val="18"/>
        </w:rPr>
        <w:fldChar w:fldCharType="separate"/>
      </w:r>
      <w:r w:rsidR="00832CB6">
        <w:rPr>
          <w:rFonts w:ascii="Verdana" w:hAnsi="Verdana"/>
          <w:color w:val="000000"/>
          <w:sz w:val="18"/>
          <w:szCs w:val="18"/>
        </w:rPr>
        <w:fldChar w:fldCharType="begin"/>
      </w:r>
      <w:r w:rsidR="00832CB6">
        <w:rPr>
          <w:rFonts w:ascii="Verdana" w:hAnsi="Verdana"/>
          <w:color w:val="000000"/>
          <w:sz w:val="18"/>
          <w:szCs w:val="18"/>
        </w:rPr>
        <w:instrText xml:space="preserve"> INCLUDEPICTURE  "http://www1.va.gov/opa/feature/celebrate/images/seal_72.jpg" \* MERGEFORMATINET </w:instrText>
      </w:r>
      <w:r w:rsidR="00832CB6">
        <w:rPr>
          <w:rFonts w:ascii="Verdana" w:hAnsi="Verdana"/>
          <w:color w:val="000000"/>
          <w:sz w:val="18"/>
          <w:szCs w:val="18"/>
        </w:rPr>
        <w:fldChar w:fldCharType="separate"/>
      </w:r>
      <w:r w:rsidR="00AD54F2">
        <w:rPr>
          <w:rFonts w:ascii="Verdana" w:hAnsi="Verdana"/>
          <w:color w:val="000000"/>
          <w:sz w:val="18"/>
          <w:szCs w:val="18"/>
        </w:rPr>
        <w:fldChar w:fldCharType="begin"/>
      </w:r>
      <w:r w:rsidR="00AD54F2">
        <w:rPr>
          <w:rFonts w:ascii="Verdana" w:hAnsi="Verdana"/>
          <w:color w:val="000000"/>
          <w:sz w:val="18"/>
          <w:szCs w:val="18"/>
        </w:rPr>
        <w:instrText xml:space="preserve"> INCLUDEPICTURE  "http://www1.va.gov/opa/feature/celebrate/images/seal_72.jpg" \* MERGEFORMATINET </w:instrText>
      </w:r>
      <w:r w:rsidR="00AD54F2">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A206AF">
        <w:rPr>
          <w:rFonts w:ascii="Verdana" w:hAnsi="Verdana"/>
          <w:color w:val="000000"/>
          <w:sz w:val="18"/>
          <w:szCs w:val="18"/>
        </w:rPr>
        <w:fldChar w:fldCharType="begin"/>
      </w:r>
      <w:r w:rsidR="00A206AF">
        <w:rPr>
          <w:rFonts w:ascii="Verdana" w:hAnsi="Verdana"/>
          <w:color w:val="000000"/>
          <w:sz w:val="18"/>
          <w:szCs w:val="18"/>
        </w:rPr>
        <w:instrText xml:space="preserve"> INCLUDEPICTURE  "http://www1.va.gov/opa/feature/celebrate/images/seal_72.jpg" \* MERGEFORMATINET </w:instrText>
      </w:r>
      <w:r w:rsidR="00A206AF">
        <w:rPr>
          <w:rFonts w:ascii="Verdana" w:hAnsi="Verdana"/>
          <w:color w:val="000000"/>
          <w:sz w:val="18"/>
          <w:szCs w:val="18"/>
        </w:rPr>
        <w:fldChar w:fldCharType="separate"/>
      </w:r>
      <w:r w:rsidR="00EF44F3">
        <w:rPr>
          <w:rFonts w:ascii="Verdana" w:hAnsi="Verdana"/>
          <w:color w:val="000000"/>
          <w:sz w:val="18"/>
          <w:szCs w:val="18"/>
        </w:rPr>
        <w:fldChar w:fldCharType="begin"/>
      </w:r>
      <w:r w:rsidR="00EF44F3">
        <w:rPr>
          <w:rFonts w:ascii="Verdana" w:hAnsi="Verdana"/>
          <w:color w:val="000000"/>
          <w:sz w:val="18"/>
          <w:szCs w:val="18"/>
        </w:rPr>
        <w:instrText xml:space="preserve"> INCLUDEPICTURE  "http://www1.va.gov/opa/feature/celebrate/images/seal_72.jpg" \* MERGEFORMATINET </w:instrText>
      </w:r>
      <w:r w:rsidR="00EF44F3">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000000">
        <w:rPr>
          <w:rFonts w:ascii="Verdana" w:hAnsi="Verdana"/>
          <w:color w:val="000000"/>
          <w:sz w:val="18"/>
          <w:szCs w:val="18"/>
        </w:rPr>
        <w:fldChar w:fldCharType="begin"/>
      </w:r>
      <w:r w:rsidR="00000000">
        <w:rPr>
          <w:rFonts w:ascii="Verdana" w:hAnsi="Verdana"/>
          <w:color w:val="000000"/>
          <w:sz w:val="18"/>
          <w:szCs w:val="18"/>
        </w:rPr>
        <w:instrText xml:space="preserve"> INCLUDEPICTURE  "http://www1.va.gov/opa/feature/celebrate/images/seal_72.jpg" \* MERGEFORMATINET </w:instrText>
      </w:r>
      <w:r w:rsidR="00000000">
        <w:rPr>
          <w:rFonts w:ascii="Verdana" w:hAnsi="Verdana"/>
          <w:color w:val="000000"/>
          <w:sz w:val="18"/>
          <w:szCs w:val="18"/>
        </w:rPr>
        <w:fldChar w:fldCharType="separate"/>
      </w:r>
      <w:r w:rsidR="00061F6E">
        <w:rPr>
          <w:rFonts w:ascii="Verdana" w:hAnsi="Verdana"/>
          <w:color w:val="000000"/>
          <w:sz w:val="18"/>
          <w:szCs w:val="18"/>
        </w:rPr>
        <w:pict w14:anchorId="25E5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30.5pt">
            <v:imagedata r:id="rId9" r:href="rId10"/>
          </v:shape>
        </w:pict>
      </w:r>
      <w:r w:rsidR="00000000">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sidR="00EF44F3">
        <w:rPr>
          <w:rFonts w:ascii="Verdana" w:hAnsi="Verdana"/>
          <w:color w:val="000000"/>
          <w:sz w:val="18"/>
          <w:szCs w:val="18"/>
        </w:rPr>
        <w:fldChar w:fldCharType="end"/>
      </w:r>
      <w:r w:rsidR="00A206AF">
        <w:rPr>
          <w:rFonts w:ascii="Verdana" w:hAnsi="Verdana"/>
          <w:color w:val="000000"/>
          <w:sz w:val="18"/>
          <w:szCs w:val="18"/>
        </w:rPr>
        <w:fldChar w:fldCharType="end"/>
      </w:r>
      <w:r>
        <w:rPr>
          <w:rFonts w:ascii="Verdana" w:hAnsi="Verdana"/>
          <w:color w:val="000000"/>
          <w:sz w:val="18"/>
          <w:szCs w:val="18"/>
        </w:rPr>
        <w:fldChar w:fldCharType="end"/>
      </w:r>
      <w:r w:rsidR="00AD54F2">
        <w:rPr>
          <w:rFonts w:ascii="Verdana" w:hAnsi="Verdana"/>
          <w:color w:val="000000"/>
          <w:sz w:val="18"/>
          <w:szCs w:val="18"/>
        </w:rPr>
        <w:fldChar w:fldCharType="end"/>
      </w:r>
      <w:r w:rsidR="00832CB6">
        <w:rPr>
          <w:rFonts w:ascii="Verdana" w:hAnsi="Verdana"/>
          <w:color w:val="000000"/>
          <w:sz w:val="18"/>
          <w:szCs w:val="18"/>
        </w:rPr>
        <w:fldChar w:fldCharType="end"/>
      </w:r>
      <w:r w:rsidR="006E517D">
        <w:rPr>
          <w:rFonts w:ascii="Verdana" w:hAnsi="Verdana"/>
          <w:color w:val="000000"/>
          <w:sz w:val="18"/>
          <w:szCs w:val="18"/>
        </w:rPr>
        <w:fldChar w:fldCharType="end"/>
      </w:r>
      <w:r>
        <w:rPr>
          <w:rFonts w:ascii="Verdana" w:hAnsi="Verdana"/>
          <w:color w:val="000000"/>
          <w:sz w:val="18"/>
          <w:szCs w:val="18"/>
        </w:rPr>
        <w:fldChar w:fldCharType="end"/>
      </w:r>
    </w:p>
    <w:p w14:paraId="5933CB8C" w14:textId="77777777" w:rsidR="00EC333F" w:rsidRDefault="00EC333F" w:rsidP="00EC333F">
      <w:pPr>
        <w:jc w:val="center"/>
        <w:rPr>
          <w:b/>
          <w:bCs/>
        </w:rPr>
      </w:pPr>
    </w:p>
    <w:p w14:paraId="3314907A" w14:textId="77777777" w:rsidR="00EC333F" w:rsidRDefault="00EC333F" w:rsidP="00EC333F">
      <w:pPr>
        <w:jc w:val="center"/>
        <w:rPr>
          <w:b/>
          <w:bCs/>
        </w:rPr>
      </w:pPr>
    </w:p>
    <w:p w14:paraId="36F77143" w14:textId="77777777" w:rsidR="00EC333F" w:rsidRDefault="00EC333F" w:rsidP="00EC333F">
      <w:pPr>
        <w:jc w:val="center"/>
        <w:rPr>
          <w:b/>
          <w:bCs/>
        </w:rPr>
      </w:pPr>
    </w:p>
    <w:p w14:paraId="4DC0E21E" w14:textId="77777777" w:rsidR="00EC333F" w:rsidRDefault="00EC333F" w:rsidP="00EC333F">
      <w:pPr>
        <w:jc w:val="center"/>
        <w:rPr>
          <w:b/>
          <w:bCs/>
        </w:rPr>
      </w:pPr>
      <w:r>
        <w:rPr>
          <w:b/>
          <w:bCs/>
        </w:rPr>
        <w:t>DEPARTMENT OF VETERANS AFFAIRS</w:t>
      </w:r>
    </w:p>
    <w:p w14:paraId="7BAF7D60" w14:textId="77777777" w:rsidR="00EC333F" w:rsidRDefault="00EC333F" w:rsidP="00EC333F">
      <w:pPr>
        <w:jc w:val="center"/>
        <w:rPr>
          <w:b/>
          <w:bCs/>
        </w:rPr>
      </w:pPr>
      <w:r>
        <w:rPr>
          <w:b/>
          <w:bCs/>
        </w:rPr>
        <w:t xml:space="preserve">REGIONAL OFFICE </w:t>
      </w:r>
    </w:p>
    <w:p w14:paraId="1669BBF8" w14:textId="77777777" w:rsidR="00EC333F" w:rsidRDefault="00EC333F" w:rsidP="00EC333F">
      <w:pPr>
        <w:jc w:val="center"/>
        <w:rPr>
          <w:b/>
          <w:bCs/>
        </w:rPr>
      </w:pPr>
      <w:r>
        <w:rPr>
          <w:b/>
          <w:bCs/>
        </w:rPr>
        <w:t>1 VETERAN’S AVENUE</w:t>
      </w:r>
    </w:p>
    <w:p w14:paraId="715CE8BD" w14:textId="77777777" w:rsidR="00EC333F" w:rsidRDefault="00EC333F" w:rsidP="00EC333F">
      <w:pPr>
        <w:jc w:val="center"/>
        <w:rPr>
          <w:b/>
          <w:bCs/>
        </w:rPr>
      </w:pPr>
      <w:proofErr w:type="gramStart"/>
      <w:r>
        <w:rPr>
          <w:b/>
          <w:bCs/>
        </w:rPr>
        <w:t>HOMETOWN  USA</w:t>
      </w:r>
      <w:proofErr w:type="gramEnd"/>
    </w:p>
    <w:p w14:paraId="14599E16" w14:textId="77777777" w:rsidR="00EC333F" w:rsidRDefault="00EC333F" w:rsidP="00EC333F">
      <w:pPr>
        <w:jc w:val="center"/>
        <w:rPr>
          <w:b/>
          <w:bCs/>
        </w:rPr>
      </w:pPr>
    </w:p>
    <w:p w14:paraId="4D127C8C" w14:textId="00018846" w:rsidR="00EC333F" w:rsidRDefault="003A32C2" w:rsidP="00EC333F">
      <w:pPr>
        <w:pStyle w:val="VBATopicHeading"/>
        <w:spacing w:before="0" w:after="0"/>
        <w:rPr>
          <w:i/>
          <w:iCs/>
          <w:smallCaps w:val="0"/>
          <w:sz w:val="24"/>
          <w:szCs w:val="20"/>
        </w:rPr>
      </w:pPr>
      <w:r>
        <w:rPr>
          <w:smallCaps w:val="0"/>
          <w:sz w:val="24"/>
          <w:szCs w:val="20"/>
        </w:rPr>
        <w:t>Paul</w:t>
      </w:r>
      <w:r w:rsidR="00EC333F">
        <w:rPr>
          <w:smallCaps w:val="0"/>
          <w:sz w:val="24"/>
          <w:szCs w:val="20"/>
        </w:rPr>
        <w:t xml:space="preserve"> Veteran</w:t>
      </w:r>
    </w:p>
    <w:p w14:paraId="5940D66F" w14:textId="77777777" w:rsidR="00EC333F" w:rsidRDefault="00EC333F" w:rsidP="00EC333F">
      <w:pPr>
        <w:jc w:val="center"/>
        <w:rPr>
          <w:b/>
          <w:bCs/>
        </w:rPr>
      </w:pPr>
    </w:p>
    <w:p w14:paraId="276F366B" w14:textId="77777777" w:rsidR="00EC333F" w:rsidRDefault="00EC333F" w:rsidP="00EC333F">
      <w:pPr>
        <w:jc w:val="center"/>
        <w:rPr>
          <w:b/>
          <w:bCs/>
        </w:rPr>
      </w:pPr>
      <w:r>
        <w:rPr>
          <w:b/>
          <w:bCs/>
        </w:rPr>
        <w:t>VA File Number</w:t>
      </w:r>
    </w:p>
    <w:p w14:paraId="70877565" w14:textId="77777777" w:rsidR="00EC333F" w:rsidRDefault="00EC333F" w:rsidP="00EC333F">
      <w:pPr>
        <w:pStyle w:val="VBATopicHeading"/>
        <w:spacing w:before="0" w:after="0"/>
        <w:rPr>
          <w:smallCaps w:val="0"/>
          <w:sz w:val="24"/>
          <w:szCs w:val="20"/>
        </w:rPr>
      </w:pPr>
      <w:proofErr w:type="spellStart"/>
      <w:r>
        <w:rPr>
          <w:smallCaps w:val="0"/>
          <w:sz w:val="24"/>
          <w:szCs w:val="20"/>
        </w:rPr>
        <w:t>xxxxxxxx</w:t>
      </w:r>
      <w:proofErr w:type="spellEnd"/>
    </w:p>
    <w:p w14:paraId="17AF8B52" w14:textId="77777777" w:rsidR="00EC333F" w:rsidRDefault="00EC333F" w:rsidP="00EC333F">
      <w:pPr>
        <w:jc w:val="center"/>
        <w:rPr>
          <w:b/>
          <w:bCs/>
        </w:rPr>
      </w:pPr>
    </w:p>
    <w:p w14:paraId="4480845B" w14:textId="77777777" w:rsidR="00EC333F" w:rsidRDefault="00EC333F" w:rsidP="00EC333F">
      <w:pPr>
        <w:jc w:val="center"/>
        <w:rPr>
          <w:b/>
          <w:bCs/>
        </w:rPr>
      </w:pPr>
      <w:r>
        <w:rPr>
          <w:b/>
          <w:bCs/>
        </w:rPr>
        <w:t>Represented by:</w:t>
      </w:r>
    </w:p>
    <w:p w14:paraId="11628069" w14:textId="77777777" w:rsidR="00EC333F" w:rsidRDefault="00EC333F" w:rsidP="00EC333F">
      <w:pPr>
        <w:pStyle w:val="Heading9"/>
      </w:pPr>
      <w:r>
        <w:t>ANY APPOINTED POA</w:t>
      </w:r>
    </w:p>
    <w:p w14:paraId="0AE4FE76" w14:textId="77777777" w:rsidR="00EC333F" w:rsidRDefault="00EC333F" w:rsidP="00EC333F">
      <w:pPr>
        <w:jc w:val="center"/>
        <w:rPr>
          <w:i/>
          <w:iCs/>
        </w:rPr>
      </w:pPr>
    </w:p>
    <w:p w14:paraId="0E029ED5" w14:textId="77777777" w:rsidR="00EC333F" w:rsidRDefault="00EC333F" w:rsidP="00EC333F">
      <w:pPr>
        <w:jc w:val="center"/>
        <w:rPr>
          <w:b/>
          <w:bCs/>
        </w:rPr>
      </w:pPr>
      <w:r>
        <w:rPr>
          <w:b/>
          <w:bCs/>
        </w:rPr>
        <w:t>Rating Decision</w:t>
      </w:r>
    </w:p>
    <w:p w14:paraId="1593FA11" w14:textId="77777777" w:rsidR="00EC333F" w:rsidRDefault="00EC333F" w:rsidP="00EC333F">
      <w:pPr>
        <w:pStyle w:val="Heading9"/>
      </w:pPr>
      <w:r>
        <w:t>MM/DD/YYYY</w:t>
      </w:r>
    </w:p>
    <w:p w14:paraId="68ED29DA" w14:textId="77777777" w:rsidR="00EC333F" w:rsidRDefault="00EC333F" w:rsidP="00EC333F">
      <w:pPr>
        <w:jc w:val="center"/>
        <w:rPr>
          <w:b/>
          <w:bCs/>
        </w:rPr>
      </w:pPr>
    </w:p>
    <w:p w14:paraId="6D6B7B91" w14:textId="77777777" w:rsidR="00EC333F" w:rsidRDefault="00EC333F" w:rsidP="00EC333F">
      <w:pPr>
        <w:jc w:val="center"/>
        <w:rPr>
          <w:b/>
          <w:bCs/>
          <w:u w:val="single"/>
        </w:rPr>
      </w:pPr>
      <w:r>
        <w:rPr>
          <w:b/>
          <w:bCs/>
          <w:u w:val="single"/>
        </w:rPr>
        <w:t>INTRODUCTION</w:t>
      </w:r>
    </w:p>
    <w:p w14:paraId="4F704EAE" w14:textId="77777777" w:rsidR="00EC333F" w:rsidRDefault="00EC333F" w:rsidP="00EC333F"/>
    <w:p w14:paraId="22873D5C" w14:textId="3AACA4C5" w:rsidR="00EC333F" w:rsidRDefault="00EC333F" w:rsidP="00EC333F">
      <w:r>
        <w:t xml:space="preserve">The records reflect that </w:t>
      </w:r>
      <w:r w:rsidR="003A32C2">
        <w:rPr>
          <w:i/>
          <w:iCs/>
        </w:rPr>
        <w:t>Paul</w:t>
      </w:r>
      <w:r>
        <w:rPr>
          <w:i/>
          <w:iCs/>
        </w:rPr>
        <w:t xml:space="preserve"> Veteran</w:t>
      </w:r>
      <w:r>
        <w:t xml:space="preserve"> was a Veteran of the </w:t>
      </w:r>
      <w:r w:rsidR="00832CB6">
        <w:t>Gulf War</w:t>
      </w:r>
      <w:r>
        <w:t xml:space="preserve">.  The Veteran served in the Army from June 28, </w:t>
      </w:r>
      <w:proofErr w:type="gramStart"/>
      <w:r>
        <w:t>19</w:t>
      </w:r>
      <w:r w:rsidR="00832CB6">
        <w:t>99</w:t>
      </w:r>
      <w:proofErr w:type="gramEnd"/>
      <w:r>
        <w:t xml:space="preserve"> to December 31, </w:t>
      </w:r>
      <w:r w:rsidR="00832CB6">
        <w:t>2004</w:t>
      </w:r>
      <w:r>
        <w:t xml:space="preserve">.  The Veteran died on </w:t>
      </w:r>
      <w:r w:rsidR="00D01B50">
        <w:t>July</w:t>
      </w:r>
      <w:r>
        <w:t xml:space="preserve"> 27, 20</w:t>
      </w:r>
      <w:r w:rsidR="007F5955">
        <w:t>22</w:t>
      </w:r>
      <w:r>
        <w:t xml:space="preserve">, and an original death claim was received on </w:t>
      </w:r>
      <w:r w:rsidR="00802C47">
        <w:t>January</w:t>
      </w:r>
      <w:r>
        <w:t xml:space="preserve"> 15, 202</w:t>
      </w:r>
      <w:r w:rsidR="00802C47">
        <w:t>3</w:t>
      </w:r>
      <w:r>
        <w:t>.  Based on a review of the evidence listed below, we have made the following decision(s) on your claim.</w:t>
      </w:r>
    </w:p>
    <w:p w14:paraId="3949A539" w14:textId="77777777" w:rsidR="00EC333F" w:rsidRDefault="00EC333F" w:rsidP="00EC333F">
      <w:pPr>
        <w:jc w:val="center"/>
        <w:rPr>
          <w:b/>
          <w:bCs/>
          <w:u w:val="single"/>
        </w:rPr>
      </w:pPr>
      <w:r>
        <w:rPr>
          <w:b/>
          <w:bCs/>
          <w:u w:val="single"/>
        </w:rPr>
        <w:t>DECISION</w:t>
      </w:r>
    </w:p>
    <w:p w14:paraId="59545B64" w14:textId="77777777" w:rsidR="00EC333F" w:rsidRDefault="00EC333F" w:rsidP="00EC333F"/>
    <w:p w14:paraId="1442E372" w14:textId="5CEB7813" w:rsidR="00EC333F" w:rsidRDefault="00EC333F" w:rsidP="00EC333F">
      <w:r>
        <w:t>1</w:t>
      </w:r>
      <w:r w:rsidR="00FB02FF">
        <w:t>.</w:t>
      </w:r>
      <w:r>
        <w:t xml:space="preserve"> </w:t>
      </w:r>
      <w:r w:rsidR="00E4350F">
        <w:t>Entitlement to Dependency and Indemnity Compensation under 38 U.S.C. 1318 is granted.</w:t>
      </w:r>
    </w:p>
    <w:p w14:paraId="651C5744" w14:textId="77777777" w:rsidR="00EC333F" w:rsidRDefault="00EC333F" w:rsidP="00EC333F"/>
    <w:p w14:paraId="3F925A51" w14:textId="680B6161" w:rsidR="00EC333F" w:rsidRDefault="00E4350F" w:rsidP="00EC333F">
      <w:r>
        <w:t>2. Basic eligibility to Dependents' Educational Assistance is established.</w:t>
      </w:r>
      <w:r w:rsidR="00EC333F">
        <w:br w:type="page"/>
      </w:r>
    </w:p>
    <w:p w14:paraId="6C9FAEF6" w14:textId="77777777" w:rsidR="00EC333F" w:rsidRDefault="00EC333F" w:rsidP="00EC333F">
      <w:pPr>
        <w:jc w:val="center"/>
        <w:rPr>
          <w:b/>
          <w:bCs/>
          <w:u w:val="single"/>
        </w:rPr>
      </w:pPr>
      <w:r>
        <w:rPr>
          <w:b/>
          <w:bCs/>
          <w:u w:val="single"/>
        </w:rPr>
        <w:lastRenderedPageBreak/>
        <w:t>EVIDENCE</w:t>
      </w:r>
    </w:p>
    <w:p w14:paraId="450815E4" w14:textId="77777777" w:rsidR="00EC333F" w:rsidRDefault="00EC333F" w:rsidP="00EC333F"/>
    <w:p w14:paraId="623CB5DA" w14:textId="0AB539DA" w:rsidR="00EC333F" w:rsidRDefault="00EC333F" w:rsidP="00EC333F">
      <w:pPr>
        <w:numPr>
          <w:ilvl w:val="0"/>
          <w:numId w:val="1"/>
        </w:numPr>
      </w:pPr>
      <w:r>
        <w:t xml:space="preserve">VA Form 21-534EZ received </w:t>
      </w:r>
      <w:r w:rsidR="00802C47">
        <w:t>January</w:t>
      </w:r>
      <w:r>
        <w:t xml:space="preserve"> 15, 202</w:t>
      </w:r>
      <w:r w:rsidR="00802C47">
        <w:t>3</w:t>
      </w:r>
    </w:p>
    <w:p w14:paraId="4E1946DC" w14:textId="77777777" w:rsidR="00EC333F" w:rsidRDefault="00EC333F" w:rsidP="00EC333F">
      <w:pPr>
        <w:numPr>
          <w:ilvl w:val="0"/>
          <w:numId w:val="1"/>
        </w:numPr>
      </w:pPr>
      <w:r>
        <w:t>DD214, Certificate of Discharge</w:t>
      </w:r>
    </w:p>
    <w:p w14:paraId="3AC03785" w14:textId="398E3443" w:rsidR="00EC333F" w:rsidRDefault="00EC333F" w:rsidP="00EC333F">
      <w:pPr>
        <w:numPr>
          <w:ilvl w:val="0"/>
          <w:numId w:val="1"/>
        </w:numPr>
      </w:pPr>
      <w:r>
        <w:t xml:space="preserve">Death certificate received </w:t>
      </w:r>
      <w:r w:rsidR="008D29D1">
        <w:t>December</w:t>
      </w:r>
      <w:r>
        <w:t xml:space="preserve"> </w:t>
      </w:r>
      <w:r w:rsidR="008D29D1">
        <w:t>20</w:t>
      </w:r>
      <w:r>
        <w:t>, 202</w:t>
      </w:r>
      <w:r w:rsidR="008D29D1">
        <w:t>2</w:t>
      </w:r>
    </w:p>
    <w:p w14:paraId="7B1EBBBC" w14:textId="2EFB80A1" w:rsidR="00EC333F" w:rsidRDefault="00EC333F" w:rsidP="00EC333F">
      <w:pPr>
        <w:numPr>
          <w:ilvl w:val="0"/>
          <w:numId w:val="1"/>
        </w:numPr>
      </w:pPr>
      <w:r>
        <w:t xml:space="preserve">VA Form 21-530EZ received </w:t>
      </w:r>
      <w:r w:rsidR="008D29D1">
        <w:t>December</w:t>
      </w:r>
      <w:r>
        <w:t xml:space="preserve"> 20, 202</w:t>
      </w:r>
      <w:r w:rsidR="008D29D1">
        <w:t>2</w:t>
      </w:r>
    </w:p>
    <w:p w14:paraId="01827084" w14:textId="6BF02349" w:rsidR="00A95604" w:rsidRDefault="00A95604" w:rsidP="00EC333F">
      <w:pPr>
        <w:numPr>
          <w:ilvl w:val="0"/>
          <w:numId w:val="1"/>
        </w:numPr>
      </w:pPr>
      <w:r>
        <w:t xml:space="preserve">Rating Decision, dated </w:t>
      </w:r>
      <w:r w:rsidR="00161F8F">
        <w:t>April 15, 2011</w:t>
      </w:r>
    </w:p>
    <w:p w14:paraId="65151401" w14:textId="77777777" w:rsidR="00EC333F" w:rsidRDefault="00EC333F" w:rsidP="00EC333F"/>
    <w:p w14:paraId="74AD5C2D" w14:textId="77777777" w:rsidR="00EC333F" w:rsidRDefault="00EC333F" w:rsidP="00EC333F"/>
    <w:p w14:paraId="39B6272E" w14:textId="77777777" w:rsidR="00EC333F" w:rsidRDefault="00EC333F" w:rsidP="00EC333F"/>
    <w:p w14:paraId="1C09DADE" w14:textId="77777777" w:rsidR="00EC333F" w:rsidRDefault="00EC333F" w:rsidP="00EC333F">
      <w:pPr>
        <w:jc w:val="center"/>
      </w:pPr>
      <w:r>
        <w:rPr>
          <w:b/>
          <w:bCs/>
          <w:u w:val="single"/>
        </w:rPr>
        <w:t>REASONS FOR DECISION</w:t>
      </w:r>
    </w:p>
    <w:p w14:paraId="411E313E" w14:textId="77777777" w:rsidR="00EC333F" w:rsidRDefault="00EC333F" w:rsidP="00EC333F"/>
    <w:p w14:paraId="3E53F303" w14:textId="77777777" w:rsidR="00EC333F" w:rsidRDefault="00EC333F" w:rsidP="00EC333F"/>
    <w:p w14:paraId="359E8B9D" w14:textId="75596CFC" w:rsidR="00EC333F" w:rsidRDefault="00EC333F" w:rsidP="00EC333F">
      <w:r>
        <w:rPr>
          <w:b/>
          <w:bCs/>
          <w:u w:val="single"/>
        </w:rPr>
        <w:t xml:space="preserve">1.  </w:t>
      </w:r>
      <w:r w:rsidR="00571D70">
        <w:rPr>
          <w:b/>
          <w:bCs/>
          <w:u w:val="single"/>
        </w:rPr>
        <w:t xml:space="preserve">DIC </w:t>
      </w:r>
      <w:r w:rsidR="00822442">
        <w:rPr>
          <w:b/>
          <w:bCs/>
          <w:u w:val="single"/>
        </w:rPr>
        <w:t>under 38 U.S.C. 1318 is granted</w:t>
      </w:r>
      <w:r>
        <w:rPr>
          <w:b/>
          <w:bCs/>
          <w:u w:val="single"/>
        </w:rPr>
        <w:t>.</w:t>
      </w:r>
      <w:r>
        <w:t xml:space="preserve"> </w:t>
      </w:r>
    </w:p>
    <w:p w14:paraId="1E5ED17E" w14:textId="77777777" w:rsidR="00EC333F" w:rsidRDefault="00EC333F" w:rsidP="00EC333F"/>
    <w:p w14:paraId="6CEB48BD" w14:textId="20CACA47" w:rsidR="00EC333F" w:rsidRDefault="007F5955" w:rsidP="00EC333F">
      <w:r>
        <w:t>The death of the Veteran will be considered as having been due to a service-connected disability when the evidence establishes that such disability was either the primary or contributory cause of death. The cause of death is recorded as: acute respiratory failure and contributing cause of multi organ system failure. Although the Veteran’s death may not be due to service-related conditions, Dependency and Indemnity Compensation benefits may be payable as if the cause of death were service connected if the cause of the Veteran’s death was not due to willful misconduct and the Veteran was continuously rated totally disabled by reason of service connected disabilities for a period of 10 years or more immediately preceding death; or for five years if the total evaluation was continuously in effect from the date of discharge from military service; or for one year if the Veteran was a former POW who died after September 30, 1999. In this case, the Veteran was considered totally disabled from service-connected disabilities for a period of 10 years at the time death. VA records indicate that the Veteran has been rated totally disabled since April 10, 2011.  Entitlement to Dependency and Indemnity Compensation is established because a total evaluation had been in effect for more than 10 continuous years preceding death. Entitlement to Dependency and Indemnity Compensation (DIC) under 38 U.S.C. 1318 is granted. (38 CFR 3.22, 38 CFR 3.312)</w:t>
      </w:r>
    </w:p>
    <w:p w14:paraId="1952740C" w14:textId="77777777" w:rsidR="00EC333F" w:rsidRDefault="00EC333F" w:rsidP="00EC333F"/>
    <w:p w14:paraId="0B3AADBB" w14:textId="77777777" w:rsidR="00EC333F" w:rsidRDefault="00EC333F" w:rsidP="00EC333F">
      <w:r>
        <w:rPr>
          <w:b/>
          <w:bCs/>
          <w:u w:val="single"/>
        </w:rPr>
        <w:t>2.  Eligibility to Dependents' Educational Assistance under 38 U.S.C. chapter 35.</w:t>
      </w:r>
      <w:r>
        <w:t xml:space="preserve"> </w:t>
      </w:r>
    </w:p>
    <w:p w14:paraId="65278957" w14:textId="77777777" w:rsidR="00EC333F" w:rsidRDefault="00EC333F" w:rsidP="00EC333F"/>
    <w:p w14:paraId="38CCC777" w14:textId="77777777" w:rsidR="00EC333F" w:rsidRDefault="00EC333F" w:rsidP="00EC333F">
      <w:r>
        <w:t xml:space="preserve">Eligibility to Dependents' Educational Assistance is derived from a Veteran who was discharged under other than dishonorable conditions; and, has a permanent and total service-connected disability; or a permanent and total disability was in existence at the time of death; or the Veteran died </w:t>
      </w:r>
      <w:proofErr w:type="gramStart"/>
      <w:r>
        <w:t>as a result of</w:t>
      </w:r>
      <w:proofErr w:type="gramEnd"/>
      <w:r>
        <w:t xml:space="preserve"> a service-connected disability.  Also, eligibility exists for a serviceperson who died in service.  Finally, eligibility can be derived from a service member who, as a member of the armed forces on active duty, has been listed for more than 90 days as:  missing in action; captured in line of duty by a hostile force; or forcibly detained or interned in line of duty by a foreign government or power.</w:t>
      </w:r>
    </w:p>
    <w:p w14:paraId="230CF98C" w14:textId="77777777" w:rsidR="00EC333F" w:rsidRDefault="00EC333F" w:rsidP="00EC333F"/>
    <w:p w14:paraId="43CE371E" w14:textId="77777777" w:rsidR="00EC333F" w:rsidRDefault="00EC333F" w:rsidP="00EC333F">
      <w:pPr>
        <w:rPr>
          <w:b/>
          <w:bCs/>
          <w:u w:val="single"/>
        </w:rPr>
      </w:pPr>
      <w:r>
        <w:t xml:space="preserve">Basic eligibility to Dependents' Education Assistance is granted as the evidence shows the Veteran died </w:t>
      </w:r>
      <w:proofErr w:type="gramStart"/>
      <w:r>
        <w:t>as a result of</w:t>
      </w:r>
      <w:proofErr w:type="gramEnd"/>
      <w:r>
        <w:t xml:space="preserve"> a service-connected disability. </w:t>
      </w:r>
    </w:p>
    <w:p w14:paraId="592549C5" w14:textId="77777777" w:rsidR="00EC333F" w:rsidRDefault="00EC333F" w:rsidP="00EC333F">
      <w:pPr>
        <w:rPr>
          <w:b/>
          <w:bCs/>
          <w:u w:val="single"/>
        </w:rPr>
      </w:pPr>
    </w:p>
    <w:p w14:paraId="068BFC89" w14:textId="77777777" w:rsidR="00EC333F" w:rsidRDefault="00EC333F" w:rsidP="00EC333F">
      <w:pPr>
        <w:rPr>
          <w:b/>
          <w:bCs/>
          <w:u w:val="single"/>
        </w:rPr>
      </w:pPr>
    </w:p>
    <w:p w14:paraId="4363D1CF" w14:textId="77777777" w:rsidR="00EC333F" w:rsidRDefault="00EC333F" w:rsidP="00EC333F">
      <w:pPr>
        <w:rPr>
          <w:b/>
          <w:bCs/>
          <w:u w:val="single"/>
        </w:rPr>
      </w:pPr>
    </w:p>
    <w:p w14:paraId="6774DB52" w14:textId="77777777" w:rsidR="00EC333F" w:rsidRDefault="00EC333F" w:rsidP="00EC333F">
      <w:pPr>
        <w:rPr>
          <w:b/>
          <w:bCs/>
        </w:rPr>
      </w:pPr>
      <w:r>
        <w:rPr>
          <w:b/>
          <w:bCs/>
          <w:u w:val="single"/>
        </w:rPr>
        <w:t>REFERENCES</w:t>
      </w:r>
      <w:r>
        <w:rPr>
          <w:b/>
          <w:bCs/>
        </w:rPr>
        <w:t>:</w:t>
      </w:r>
    </w:p>
    <w:p w14:paraId="090ED2ED" w14:textId="77777777" w:rsidR="00EC333F" w:rsidRDefault="00EC333F" w:rsidP="00EC333F">
      <w:pPr>
        <w:keepNext/>
        <w:keepLines/>
        <w:rPr>
          <w:b/>
          <w:bCs/>
        </w:rPr>
      </w:pPr>
    </w:p>
    <w:p w14:paraId="18BE846C" w14:textId="77777777" w:rsidR="00EC333F" w:rsidRDefault="00EC333F" w:rsidP="00EC333F">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5FEAF128" w14:textId="6E977851" w:rsidR="00EC333F" w:rsidRDefault="00EC333F" w:rsidP="00EC333F">
      <w:r>
        <w:br w:type="page"/>
      </w:r>
    </w:p>
    <w:p w14:paraId="43EFB8DB" w14:textId="5E938618" w:rsidR="00A52D60" w:rsidRDefault="00A52D60" w:rsidP="00EC333F"/>
    <w:p w14:paraId="5C8C2D12" w14:textId="08A9EA07" w:rsidR="00A52D60" w:rsidRDefault="00A52D60" w:rsidP="00EC333F"/>
    <w:p w14:paraId="7983C3E4" w14:textId="77777777" w:rsidR="00A52D60" w:rsidRDefault="00A52D60" w:rsidP="00EC333F"/>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EC333F" w14:paraId="549D832D"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3328823" w14:textId="77777777" w:rsidR="00EC333F" w:rsidRDefault="00EC333F" w:rsidP="00D91EC8">
            <w:pPr>
              <w:pStyle w:val="Header"/>
              <w:spacing w:before="40"/>
              <w:jc w:val="center"/>
              <w:rPr>
                <w:b/>
                <w:bCs/>
                <w:sz w:val="14"/>
                <w:szCs w:val="14"/>
              </w:rPr>
            </w:pPr>
            <w:r>
              <w:rPr>
                <w:b/>
                <w:bCs/>
                <w:sz w:val="14"/>
                <w:szCs w:val="14"/>
              </w:rPr>
              <w:t>ACTIVE DUTY</w:t>
            </w:r>
          </w:p>
        </w:tc>
      </w:tr>
      <w:tr w:rsidR="00EC333F" w14:paraId="32136631" w14:textId="77777777" w:rsidTr="00D91EC8">
        <w:trPr>
          <w:cantSplit/>
          <w:tblHeader/>
        </w:trPr>
        <w:tc>
          <w:tcPr>
            <w:tcW w:w="990" w:type="dxa"/>
            <w:tcBorders>
              <w:top w:val="single" w:sz="12" w:space="0" w:color="auto"/>
              <w:left w:val="single" w:sz="12" w:space="0" w:color="auto"/>
              <w:bottom w:val="single" w:sz="12" w:space="0" w:color="auto"/>
              <w:right w:val="single" w:sz="12" w:space="0" w:color="auto"/>
            </w:tcBorders>
          </w:tcPr>
          <w:p w14:paraId="39BE34BB" w14:textId="77777777" w:rsidR="00EC333F" w:rsidRDefault="00EC333F" w:rsidP="00D91EC8">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50F9CC8A" w14:textId="77777777" w:rsidR="00EC333F" w:rsidRDefault="00EC333F" w:rsidP="00D91EC8">
            <w:pPr>
              <w:pStyle w:val="Header"/>
              <w:spacing w:before="40"/>
              <w:jc w:val="center"/>
              <w:rPr>
                <w:b/>
                <w:bCs/>
                <w:sz w:val="14"/>
                <w:szCs w:val="14"/>
              </w:rPr>
            </w:pPr>
            <w:r>
              <w:rPr>
                <w:b/>
                <w:bCs/>
                <w:sz w:val="14"/>
                <w:szCs w:val="14"/>
              </w:rPr>
              <w:t>RAD</w:t>
            </w:r>
          </w:p>
        </w:tc>
        <w:tc>
          <w:tcPr>
            <w:tcW w:w="1471" w:type="dxa"/>
            <w:tcBorders>
              <w:top w:val="single" w:sz="12" w:space="0" w:color="auto"/>
              <w:bottom w:val="single" w:sz="12" w:space="0" w:color="auto"/>
              <w:right w:val="single" w:sz="6" w:space="0" w:color="auto"/>
            </w:tcBorders>
          </w:tcPr>
          <w:p w14:paraId="1A28A579" w14:textId="77777777" w:rsidR="00EC333F" w:rsidRDefault="00EC333F" w:rsidP="00D91EC8">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2460D68B" w14:textId="77777777" w:rsidR="00EC333F" w:rsidRDefault="00EC333F" w:rsidP="00D91EC8">
            <w:pPr>
              <w:pStyle w:val="Header"/>
              <w:spacing w:before="40"/>
              <w:jc w:val="center"/>
              <w:rPr>
                <w:b/>
                <w:bCs/>
                <w:sz w:val="14"/>
                <w:szCs w:val="14"/>
              </w:rPr>
            </w:pPr>
            <w:r>
              <w:rPr>
                <w:b/>
                <w:bCs/>
                <w:sz w:val="14"/>
                <w:szCs w:val="14"/>
              </w:rPr>
              <w:t xml:space="preserve">CHARACTER OF DISCHARGE  </w:t>
            </w:r>
          </w:p>
        </w:tc>
      </w:tr>
      <w:tr w:rsidR="00EC333F" w14:paraId="4498FA4B" w14:textId="77777777" w:rsidTr="00D91EC8">
        <w:trPr>
          <w:cantSplit/>
        </w:trPr>
        <w:tc>
          <w:tcPr>
            <w:tcW w:w="990" w:type="dxa"/>
            <w:tcBorders>
              <w:top w:val="single" w:sz="12" w:space="0" w:color="auto"/>
              <w:left w:val="single" w:sz="12" w:space="0" w:color="auto"/>
              <w:bottom w:val="single" w:sz="12" w:space="0" w:color="auto"/>
              <w:right w:val="single" w:sz="12" w:space="0" w:color="auto"/>
            </w:tcBorders>
          </w:tcPr>
          <w:p w14:paraId="2D443B85" w14:textId="2AE0409B" w:rsidR="00EC333F" w:rsidRDefault="00EC333F" w:rsidP="00D91EC8">
            <w:pPr>
              <w:pStyle w:val="Header"/>
              <w:jc w:val="center"/>
              <w:rPr>
                <w:sz w:val="18"/>
                <w:szCs w:val="18"/>
              </w:rPr>
            </w:pPr>
            <w:r>
              <w:rPr>
                <w:sz w:val="18"/>
                <w:szCs w:val="18"/>
              </w:rPr>
              <w:t>06/28/19</w:t>
            </w:r>
            <w:r w:rsidR="00832CB6">
              <w:rPr>
                <w:sz w:val="18"/>
                <w:szCs w:val="18"/>
              </w:rPr>
              <w:t>99</w:t>
            </w:r>
          </w:p>
        </w:tc>
        <w:tc>
          <w:tcPr>
            <w:tcW w:w="952" w:type="dxa"/>
            <w:tcBorders>
              <w:top w:val="single" w:sz="12" w:space="0" w:color="auto"/>
              <w:left w:val="single" w:sz="12" w:space="0" w:color="auto"/>
              <w:bottom w:val="single" w:sz="12" w:space="0" w:color="auto"/>
              <w:right w:val="single" w:sz="12" w:space="0" w:color="auto"/>
            </w:tcBorders>
          </w:tcPr>
          <w:p w14:paraId="2DAC2F5D" w14:textId="03ADA48D" w:rsidR="00EC333F" w:rsidRDefault="00EC333F" w:rsidP="00D91EC8">
            <w:pPr>
              <w:pStyle w:val="Header"/>
              <w:jc w:val="center"/>
              <w:rPr>
                <w:sz w:val="18"/>
                <w:szCs w:val="18"/>
              </w:rPr>
            </w:pPr>
            <w:r>
              <w:rPr>
                <w:sz w:val="18"/>
                <w:szCs w:val="18"/>
              </w:rPr>
              <w:t>12/31/</w:t>
            </w:r>
            <w:r w:rsidR="00832CB6">
              <w:rPr>
                <w:sz w:val="18"/>
                <w:szCs w:val="18"/>
              </w:rPr>
              <w:t>2004</w:t>
            </w:r>
          </w:p>
        </w:tc>
        <w:tc>
          <w:tcPr>
            <w:tcW w:w="1471" w:type="dxa"/>
            <w:tcBorders>
              <w:top w:val="single" w:sz="12" w:space="0" w:color="auto"/>
              <w:bottom w:val="single" w:sz="12" w:space="0" w:color="auto"/>
              <w:right w:val="single" w:sz="6" w:space="0" w:color="auto"/>
            </w:tcBorders>
          </w:tcPr>
          <w:p w14:paraId="41A1D8A7" w14:textId="77777777" w:rsidR="00EC333F" w:rsidRDefault="00EC333F" w:rsidP="00D91EC8">
            <w:pPr>
              <w:pStyle w:val="Header"/>
              <w:ind w:right="82"/>
              <w:rPr>
                <w:sz w:val="18"/>
                <w:szCs w:val="18"/>
              </w:rPr>
            </w:pPr>
            <w:r>
              <w:rPr>
                <w:sz w:val="18"/>
                <w:szCs w:val="18"/>
              </w:rPr>
              <w:t>Army</w:t>
            </w:r>
          </w:p>
        </w:tc>
        <w:tc>
          <w:tcPr>
            <w:tcW w:w="2077" w:type="dxa"/>
            <w:tcBorders>
              <w:top w:val="single" w:sz="12" w:space="0" w:color="auto"/>
              <w:left w:val="single" w:sz="6" w:space="0" w:color="auto"/>
              <w:bottom w:val="single" w:sz="12" w:space="0" w:color="auto"/>
              <w:right w:val="single" w:sz="12" w:space="0" w:color="auto"/>
            </w:tcBorders>
          </w:tcPr>
          <w:p w14:paraId="79015EA6" w14:textId="77777777" w:rsidR="00EC333F" w:rsidRDefault="00EC333F" w:rsidP="00D91EC8">
            <w:pPr>
              <w:pStyle w:val="Header"/>
              <w:rPr>
                <w:sz w:val="18"/>
                <w:szCs w:val="18"/>
              </w:rPr>
            </w:pPr>
            <w:r>
              <w:rPr>
                <w:sz w:val="18"/>
                <w:szCs w:val="18"/>
              </w:rPr>
              <w:t xml:space="preserve">Honorable   </w:t>
            </w:r>
          </w:p>
        </w:tc>
      </w:tr>
    </w:tbl>
    <w:p w14:paraId="3BC6EFFB" w14:textId="77777777" w:rsidR="00EC333F" w:rsidRDefault="00EC333F" w:rsidP="00EC333F"/>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EC333F" w14:paraId="15CEDB17"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9F136C4" w14:textId="77777777" w:rsidR="00EC333F" w:rsidRDefault="00EC333F" w:rsidP="00D91EC8">
            <w:pPr>
              <w:pStyle w:val="Header"/>
              <w:spacing w:before="40"/>
              <w:ind w:right="86"/>
              <w:jc w:val="center"/>
              <w:rPr>
                <w:b/>
                <w:bCs/>
                <w:sz w:val="14"/>
                <w:szCs w:val="14"/>
              </w:rPr>
            </w:pPr>
            <w:r>
              <w:rPr>
                <w:b/>
                <w:bCs/>
                <w:sz w:val="14"/>
                <w:szCs w:val="14"/>
              </w:rPr>
              <w:t>LEGACY CODES</w:t>
            </w:r>
          </w:p>
        </w:tc>
      </w:tr>
      <w:tr w:rsidR="00EC333F" w14:paraId="65FCC36C" w14:textId="77777777" w:rsidTr="00D91EC8">
        <w:trPr>
          <w:cantSplit/>
          <w:tblHeader/>
        </w:trPr>
        <w:tc>
          <w:tcPr>
            <w:tcW w:w="900" w:type="dxa"/>
            <w:tcBorders>
              <w:top w:val="single" w:sz="12" w:space="0" w:color="auto"/>
              <w:left w:val="single" w:sz="12" w:space="0" w:color="auto"/>
              <w:bottom w:val="single" w:sz="12" w:space="0" w:color="auto"/>
              <w:right w:val="single" w:sz="12" w:space="0" w:color="auto"/>
            </w:tcBorders>
          </w:tcPr>
          <w:p w14:paraId="3BB7CBAF" w14:textId="77777777" w:rsidR="00EC333F" w:rsidRDefault="00EC333F" w:rsidP="00D91EC8">
            <w:pPr>
              <w:pStyle w:val="Header"/>
              <w:jc w:val="center"/>
              <w:rPr>
                <w:b/>
                <w:bCs/>
                <w:sz w:val="14"/>
                <w:szCs w:val="14"/>
              </w:rPr>
            </w:pPr>
            <w:r>
              <w:rPr>
                <w:b/>
                <w:bCs/>
                <w:sz w:val="14"/>
                <w:szCs w:val="14"/>
              </w:rPr>
              <w:t>ADD’L SVC</w:t>
            </w:r>
          </w:p>
          <w:p w14:paraId="150DD99C" w14:textId="77777777" w:rsidR="00EC333F" w:rsidRDefault="00EC333F" w:rsidP="00D91EC8">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4F61F1C4" w14:textId="77777777" w:rsidR="00EC333F" w:rsidRDefault="00EC333F" w:rsidP="00D91EC8">
            <w:pPr>
              <w:pStyle w:val="Header"/>
              <w:jc w:val="center"/>
              <w:rPr>
                <w:b/>
                <w:bCs/>
                <w:sz w:val="14"/>
                <w:szCs w:val="14"/>
              </w:rPr>
            </w:pPr>
            <w:r>
              <w:rPr>
                <w:b/>
                <w:bCs/>
                <w:sz w:val="14"/>
                <w:szCs w:val="14"/>
              </w:rPr>
              <w:t>COMBAT</w:t>
            </w:r>
          </w:p>
          <w:p w14:paraId="7B84B99A" w14:textId="77777777" w:rsidR="00EC333F" w:rsidRDefault="00EC333F" w:rsidP="00D91EC8">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2DD13B23" w14:textId="77777777" w:rsidR="00EC333F" w:rsidRDefault="00EC333F" w:rsidP="00D91EC8">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4ED680A9" w14:textId="77777777" w:rsidR="00EC333F" w:rsidRDefault="00EC333F" w:rsidP="00D91EC8">
            <w:pPr>
              <w:pStyle w:val="Header"/>
              <w:spacing w:before="40"/>
              <w:ind w:right="86"/>
              <w:jc w:val="center"/>
              <w:rPr>
                <w:b/>
                <w:bCs/>
                <w:sz w:val="14"/>
                <w:szCs w:val="14"/>
              </w:rPr>
            </w:pPr>
            <w:r>
              <w:rPr>
                <w:b/>
                <w:bCs/>
                <w:sz w:val="14"/>
                <w:szCs w:val="14"/>
              </w:rPr>
              <w:t>FUTURE EXAM</w:t>
            </w:r>
          </w:p>
          <w:p w14:paraId="1612B029" w14:textId="77777777" w:rsidR="00EC333F" w:rsidRDefault="00EC333F" w:rsidP="00D91EC8">
            <w:pPr>
              <w:pStyle w:val="Header"/>
              <w:spacing w:before="40"/>
              <w:ind w:right="86"/>
              <w:jc w:val="center"/>
              <w:rPr>
                <w:b/>
                <w:bCs/>
                <w:sz w:val="14"/>
                <w:szCs w:val="14"/>
              </w:rPr>
            </w:pPr>
            <w:r>
              <w:rPr>
                <w:b/>
                <w:bCs/>
                <w:sz w:val="14"/>
                <w:szCs w:val="14"/>
              </w:rPr>
              <w:t xml:space="preserve">DATE </w:t>
            </w:r>
          </w:p>
        </w:tc>
      </w:tr>
      <w:tr w:rsidR="00EC333F" w14:paraId="10C1B8E0" w14:textId="77777777" w:rsidTr="00D91EC8">
        <w:trPr>
          <w:cantSplit/>
        </w:trPr>
        <w:tc>
          <w:tcPr>
            <w:tcW w:w="900" w:type="dxa"/>
            <w:tcBorders>
              <w:top w:val="single" w:sz="12" w:space="0" w:color="auto"/>
              <w:left w:val="single" w:sz="12" w:space="0" w:color="auto"/>
              <w:bottom w:val="single" w:sz="12" w:space="0" w:color="auto"/>
              <w:right w:val="single" w:sz="12" w:space="0" w:color="auto"/>
            </w:tcBorders>
          </w:tcPr>
          <w:p w14:paraId="2CE1FEB8" w14:textId="77777777" w:rsidR="00EC333F" w:rsidRDefault="00EC333F" w:rsidP="00D91EC8">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74F5B5AD" w14:textId="77777777" w:rsidR="00EC333F" w:rsidRDefault="00EC333F" w:rsidP="00D91EC8">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1147B014" w14:textId="77777777" w:rsidR="00EC333F" w:rsidRDefault="00EC333F" w:rsidP="00D91EC8">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063A970E" w14:textId="77777777" w:rsidR="00EC333F" w:rsidRDefault="00EC333F" w:rsidP="00D91EC8">
            <w:pPr>
              <w:pStyle w:val="Header"/>
              <w:ind w:right="82"/>
              <w:jc w:val="center"/>
              <w:rPr>
                <w:sz w:val="18"/>
                <w:szCs w:val="18"/>
              </w:rPr>
            </w:pPr>
            <w:r>
              <w:rPr>
                <w:sz w:val="18"/>
                <w:szCs w:val="18"/>
              </w:rPr>
              <w:t>None</w:t>
            </w:r>
          </w:p>
        </w:tc>
      </w:tr>
    </w:tbl>
    <w:p w14:paraId="72DE131B" w14:textId="77777777" w:rsidR="00EC333F" w:rsidRDefault="00EC333F" w:rsidP="00EC333F"/>
    <w:p w14:paraId="4C8FF9AE" w14:textId="77777777" w:rsidR="00EC333F" w:rsidRDefault="00EC333F" w:rsidP="00EC333F"/>
    <w:p w14:paraId="4A6A6040" w14:textId="4D7A5D4C" w:rsidR="00EC333F" w:rsidRDefault="00EC333F" w:rsidP="00EC333F">
      <w:r>
        <w:rPr>
          <w:b/>
          <w:bCs/>
          <w:u w:val="single"/>
        </w:rPr>
        <w:t>JURISDICTION</w:t>
      </w:r>
      <w:r>
        <w:rPr>
          <w:b/>
          <w:bCs/>
        </w:rPr>
        <w:t xml:space="preserve">: </w:t>
      </w:r>
      <w:r>
        <w:t>Original Death Claim Received 07/15/2021</w:t>
      </w:r>
    </w:p>
    <w:p w14:paraId="6DFB617F" w14:textId="04B68821" w:rsidR="00EC333F" w:rsidRDefault="00EC333F" w:rsidP="00EC333F">
      <w:r>
        <w:br/>
      </w:r>
      <w:r>
        <w:br/>
      </w:r>
      <w:r w:rsidRPr="2895D52B">
        <w:rPr>
          <w:b/>
          <w:bCs/>
          <w:u w:val="single"/>
        </w:rPr>
        <w:t>ASSOCIATED CLAIM(s)</w:t>
      </w:r>
      <w:r w:rsidRPr="2895D52B">
        <w:rPr>
          <w:b/>
          <w:bCs/>
        </w:rPr>
        <w:t xml:space="preserve">: </w:t>
      </w:r>
      <w:r>
        <w:t>140; PMC-Initial S/C Death/Pension; 0</w:t>
      </w:r>
      <w:r w:rsidR="003A640B">
        <w:t>1</w:t>
      </w:r>
      <w:r>
        <w:t>/15/2</w:t>
      </w:r>
      <w:r w:rsidR="003A640B">
        <w:t>3</w:t>
      </w:r>
    </w:p>
    <w:p w14:paraId="5FD834B4" w14:textId="4D1C5765" w:rsidR="00EC333F" w:rsidRDefault="00EC333F" w:rsidP="00EC333F">
      <w:pPr>
        <w:ind w:left="2396"/>
      </w:pPr>
      <w:r>
        <w:t xml:space="preserve">160; Burial Allowance; </w:t>
      </w:r>
      <w:r w:rsidR="003A640B">
        <w:t>12</w:t>
      </w:r>
      <w:r>
        <w:t>/20/2</w:t>
      </w:r>
      <w:r w:rsidR="003A640B">
        <w:t>2</w:t>
      </w:r>
    </w:p>
    <w:p w14:paraId="046AC911" w14:textId="77777777" w:rsidR="00EC333F" w:rsidRDefault="00EC333F" w:rsidP="00EC333F">
      <w:pPr>
        <w:ind w:left="2396"/>
      </w:pPr>
    </w:p>
    <w:p w14:paraId="0FB04554" w14:textId="77777777" w:rsidR="00EC333F" w:rsidRDefault="00EC333F" w:rsidP="00EC333F"/>
    <w:p w14:paraId="78606B2C" w14:textId="77777777" w:rsidR="00EC333F" w:rsidRDefault="00EC333F" w:rsidP="00EC333F">
      <w:pPr>
        <w:keepNext/>
        <w:keepLines/>
      </w:pPr>
    </w:p>
    <w:p w14:paraId="25FC7803" w14:textId="5A8F83AB" w:rsidR="00EC333F" w:rsidRDefault="00EC333F" w:rsidP="00EC333F">
      <w:pPr>
        <w:keepNext/>
        <w:keepLines/>
      </w:pPr>
      <w:r>
        <w:rPr>
          <w:b/>
          <w:bCs/>
        </w:rPr>
        <w:t xml:space="preserve">DEATH DECISIONS (1d. SC </w:t>
      </w:r>
      <w:r w:rsidR="00832CB6">
        <w:rPr>
          <w:b/>
          <w:bCs/>
        </w:rPr>
        <w:t>Gulf War</w:t>
      </w:r>
      <w:r>
        <w:rPr>
          <w:b/>
          <w:bCs/>
        </w:rPr>
        <w:t>)</w:t>
      </w:r>
    </w:p>
    <w:p w14:paraId="6194DCD6" w14:textId="77777777" w:rsidR="00EC333F" w:rsidRDefault="00EC333F" w:rsidP="00EC333F">
      <w:pPr>
        <w:keepNext/>
        <w:keepLines/>
      </w:pPr>
    </w:p>
    <w:p w14:paraId="04E7CE5B" w14:textId="5E91BE69" w:rsidR="00EC333F" w:rsidRDefault="00C90614" w:rsidP="00EC333F">
      <w:pPr>
        <w:keepNext/>
        <w:keepLines/>
        <w:ind w:left="432"/>
      </w:pPr>
      <w:r>
        <w:t>Grant, 38 USC 1318 - 10 Years.</w:t>
      </w:r>
    </w:p>
    <w:p w14:paraId="18429BFC" w14:textId="77777777" w:rsidR="00C90614" w:rsidRDefault="00C90614" w:rsidP="00EC333F">
      <w:pPr>
        <w:keepNext/>
        <w:keepLines/>
        <w:ind w:left="432"/>
        <w:rPr>
          <w:b/>
          <w:bCs/>
        </w:rPr>
      </w:pPr>
    </w:p>
    <w:p w14:paraId="4BE41B27" w14:textId="77777777" w:rsidR="00EC333F" w:rsidRDefault="00EC333F" w:rsidP="00EC333F">
      <w:pPr>
        <w:keepNext/>
      </w:pPr>
      <w:r>
        <w:rPr>
          <w:b/>
          <w:bCs/>
        </w:rPr>
        <w:t>ANCILLARY DECISIONS</w:t>
      </w:r>
    </w:p>
    <w:p w14:paraId="08F27373" w14:textId="77777777" w:rsidR="00EC333F" w:rsidRDefault="00EC333F" w:rsidP="00EC333F">
      <w:pPr>
        <w:keepNext/>
      </w:pPr>
    </w:p>
    <w:p w14:paraId="5843B2CE" w14:textId="77777777" w:rsidR="00EC333F" w:rsidRDefault="00EC333F" w:rsidP="00EC333F">
      <w:pPr>
        <w:keepNext/>
      </w:pPr>
      <w:r>
        <w:t>Basic Eligibility under 38 USC Ch 35</w:t>
      </w:r>
    </w:p>
    <w:p w14:paraId="382F733C" w14:textId="77777777" w:rsidR="00EC333F" w:rsidRDefault="00EC333F" w:rsidP="00EC333F">
      <w:pPr>
        <w:keepNext/>
      </w:pPr>
    </w:p>
    <w:p w14:paraId="0F649BF1" w14:textId="77777777" w:rsidR="00EC333F" w:rsidRDefault="00EC333F" w:rsidP="00EC333F">
      <w:pPr>
        <w:keepNext/>
      </w:pPr>
    </w:p>
    <w:p w14:paraId="21BF298B" w14:textId="77777777" w:rsidR="00EC333F" w:rsidRDefault="00EC333F" w:rsidP="00EC333F">
      <w:pPr>
        <w:keepNext/>
      </w:pPr>
    </w:p>
    <w:p w14:paraId="3DA98DCA" w14:textId="77777777" w:rsidR="00EC333F" w:rsidRDefault="00EC333F" w:rsidP="00EC333F">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EC333F" w14:paraId="08712C8D" w14:textId="77777777" w:rsidTr="00D91EC8">
        <w:trPr>
          <w:cantSplit/>
        </w:trPr>
        <w:tc>
          <w:tcPr>
            <w:tcW w:w="648" w:type="dxa"/>
          </w:tcPr>
          <w:p w14:paraId="2CB1657C" w14:textId="77777777" w:rsidR="00EC333F" w:rsidRDefault="00EC333F" w:rsidP="00D91EC8">
            <w:pPr>
              <w:keepNext/>
              <w:keepLines/>
            </w:pPr>
          </w:p>
        </w:tc>
        <w:tc>
          <w:tcPr>
            <w:tcW w:w="4320" w:type="dxa"/>
          </w:tcPr>
          <w:p w14:paraId="2C8F1D7D" w14:textId="77777777" w:rsidR="00EC333F" w:rsidRDefault="00EC333F" w:rsidP="00D91EC8">
            <w:pPr>
              <w:keepNext/>
              <w:keepLines/>
            </w:pPr>
            <w:r>
              <w:t>______________________________________</w:t>
            </w:r>
          </w:p>
        </w:tc>
        <w:tc>
          <w:tcPr>
            <w:tcW w:w="1440" w:type="dxa"/>
          </w:tcPr>
          <w:p w14:paraId="096B1D47" w14:textId="77777777" w:rsidR="00EC333F" w:rsidRDefault="00EC333F" w:rsidP="00D91EC8">
            <w:pPr>
              <w:keepNext/>
              <w:keepLines/>
            </w:pPr>
          </w:p>
        </w:tc>
        <w:tc>
          <w:tcPr>
            <w:tcW w:w="4320" w:type="dxa"/>
          </w:tcPr>
          <w:p w14:paraId="6D4EF09A" w14:textId="77777777" w:rsidR="00EC333F" w:rsidRDefault="00EC333F" w:rsidP="00D91EC8">
            <w:pPr>
              <w:keepNext/>
              <w:keepLines/>
            </w:pPr>
            <w:r>
              <w:t>______________________________________</w:t>
            </w:r>
          </w:p>
        </w:tc>
      </w:tr>
      <w:tr w:rsidR="00EC333F" w14:paraId="1AD3544F" w14:textId="77777777" w:rsidTr="00D91EC8">
        <w:trPr>
          <w:cantSplit/>
        </w:trPr>
        <w:tc>
          <w:tcPr>
            <w:tcW w:w="648" w:type="dxa"/>
          </w:tcPr>
          <w:p w14:paraId="78C6C036" w14:textId="77777777" w:rsidR="00EC333F" w:rsidRDefault="00EC333F" w:rsidP="00D91EC8">
            <w:pPr>
              <w:keepNext/>
              <w:keepLines/>
            </w:pPr>
          </w:p>
        </w:tc>
        <w:tc>
          <w:tcPr>
            <w:tcW w:w="4320" w:type="dxa"/>
          </w:tcPr>
          <w:p w14:paraId="7BC8D126" w14:textId="77777777" w:rsidR="00EC333F" w:rsidRDefault="00EC333F" w:rsidP="00D91EC8">
            <w:pPr>
              <w:keepNext/>
              <w:keepLines/>
            </w:pPr>
            <w:r>
              <w:t>Rating VSR</w:t>
            </w:r>
          </w:p>
        </w:tc>
        <w:tc>
          <w:tcPr>
            <w:tcW w:w="1440" w:type="dxa"/>
          </w:tcPr>
          <w:p w14:paraId="620C909E" w14:textId="77777777" w:rsidR="00EC333F" w:rsidRDefault="00EC333F" w:rsidP="00D91EC8">
            <w:pPr>
              <w:keepNext/>
              <w:keepLines/>
            </w:pPr>
          </w:p>
        </w:tc>
        <w:tc>
          <w:tcPr>
            <w:tcW w:w="4320" w:type="dxa"/>
          </w:tcPr>
          <w:p w14:paraId="1714FA4F" w14:textId="77777777" w:rsidR="00EC333F" w:rsidRDefault="00EC333F" w:rsidP="00D91EC8">
            <w:pPr>
              <w:keepNext/>
              <w:keepLines/>
            </w:pPr>
            <w:r>
              <w:t>.</w:t>
            </w:r>
          </w:p>
        </w:tc>
      </w:tr>
    </w:tbl>
    <w:p w14:paraId="38562999" w14:textId="77777777" w:rsidR="00EC333F" w:rsidRDefault="00EC333F" w:rsidP="00EC333F">
      <w:pPr>
        <w:keepNext/>
        <w:keepLines/>
        <w:tabs>
          <w:tab w:val="left" w:pos="979"/>
          <w:tab w:val="left" w:pos="1080"/>
          <w:tab w:val="right" w:pos="8640"/>
        </w:tabs>
        <w:ind w:left="360"/>
      </w:pPr>
    </w:p>
    <w:p w14:paraId="2BD11138" w14:textId="18875E69" w:rsidR="1454D950" w:rsidRDefault="1454D950" w:rsidP="1454D950">
      <w:pPr>
        <w:rPr>
          <w:b/>
          <w:bCs/>
        </w:rPr>
      </w:pPr>
    </w:p>
    <w:p w14:paraId="26D387EA" w14:textId="09E41179" w:rsidR="00721551" w:rsidRDefault="00721551" w:rsidP="1454D950">
      <w:r>
        <w:rPr>
          <w:b/>
          <w:bCs/>
        </w:rPr>
        <w:t>NOTE TO VSR:</w:t>
      </w:r>
    </w:p>
    <w:p w14:paraId="773CA112" w14:textId="77777777" w:rsidR="00721551" w:rsidRDefault="00721551" w:rsidP="1454D950"/>
    <w:p w14:paraId="168B8B3D" w14:textId="77777777" w:rsidR="00BE127C" w:rsidRDefault="006D0E8A" w:rsidP="00721551">
      <w:pPr>
        <w:pStyle w:val="ListParagraph"/>
        <w:numPr>
          <w:ilvl w:val="0"/>
          <w:numId w:val="2"/>
        </w:numPr>
        <w:rPr>
          <w:i/>
          <w:iCs/>
        </w:rPr>
      </w:pPr>
      <w:r>
        <w:t>Two</w:t>
      </w:r>
      <w:r w:rsidR="1454D950" w:rsidRPr="00721551">
        <w:rPr>
          <w:i/>
          <w:iCs/>
        </w:rPr>
        <w:t xml:space="preserve"> dependent </w:t>
      </w:r>
      <w:r w:rsidR="00832CB6" w:rsidRPr="00721551">
        <w:rPr>
          <w:i/>
          <w:iCs/>
        </w:rPr>
        <w:t>child</w:t>
      </w:r>
      <w:r>
        <w:rPr>
          <w:i/>
          <w:iCs/>
        </w:rPr>
        <w:t>ren</w:t>
      </w:r>
      <w:r w:rsidR="00832CB6" w:rsidRPr="00721551">
        <w:rPr>
          <w:i/>
          <w:iCs/>
        </w:rPr>
        <w:t xml:space="preserve">, </w:t>
      </w:r>
    </w:p>
    <w:p w14:paraId="42086167" w14:textId="01EC2B75" w:rsidR="00076A44" w:rsidRDefault="00BE127C" w:rsidP="00BE127C">
      <w:pPr>
        <w:pStyle w:val="ListParagraph"/>
        <w:numPr>
          <w:ilvl w:val="1"/>
          <w:numId w:val="2"/>
        </w:numPr>
        <w:rPr>
          <w:i/>
          <w:iCs/>
        </w:rPr>
      </w:pPr>
      <w:r>
        <w:rPr>
          <w:i/>
          <w:iCs/>
        </w:rPr>
        <w:t xml:space="preserve">Skylar, who is </w:t>
      </w:r>
      <w:r w:rsidR="00832CB6" w:rsidRPr="00721551">
        <w:rPr>
          <w:i/>
          <w:iCs/>
        </w:rPr>
        <w:t>age 1</w:t>
      </w:r>
      <w:r w:rsidR="003A640B" w:rsidRPr="00721551">
        <w:rPr>
          <w:i/>
          <w:iCs/>
        </w:rPr>
        <w:t>7</w:t>
      </w:r>
      <w:r w:rsidR="006D0E8A">
        <w:rPr>
          <w:i/>
          <w:iCs/>
        </w:rPr>
        <w:t xml:space="preserve"> and</w:t>
      </w:r>
      <w:r>
        <w:rPr>
          <w:i/>
          <w:iCs/>
        </w:rPr>
        <w:t xml:space="preserve"> Becca, age </w:t>
      </w:r>
      <w:r w:rsidR="00C50D0D">
        <w:rPr>
          <w:i/>
          <w:iCs/>
        </w:rPr>
        <w:t>14</w:t>
      </w:r>
      <w:r w:rsidR="006D0E8A">
        <w:rPr>
          <w:i/>
          <w:iCs/>
        </w:rPr>
        <w:t xml:space="preserve"> </w:t>
      </w:r>
    </w:p>
    <w:p w14:paraId="01A230EF" w14:textId="049C1772" w:rsidR="00721551" w:rsidRPr="00C50D0D" w:rsidRDefault="001E1C94" w:rsidP="00C50D0D">
      <w:pPr>
        <w:pStyle w:val="ListParagraph"/>
        <w:numPr>
          <w:ilvl w:val="0"/>
          <w:numId w:val="2"/>
        </w:numPr>
        <w:rPr>
          <w:i/>
          <w:iCs/>
        </w:rPr>
      </w:pPr>
      <w:r>
        <w:rPr>
          <w:i/>
          <w:iCs/>
        </w:rPr>
        <w:t>Surviving spouse received NSC burial</w:t>
      </w:r>
      <w:r w:rsidR="00A206AF">
        <w:rPr>
          <w:i/>
          <w:iCs/>
        </w:rPr>
        <w:t xml:space="preserve"> on</w:t>
      </w:r>
      <w:r>
        <w:rPr>
          <w:i/>
          <w:iCs/>
        </w:rPr>
        <w:t xml:space="preserve"> </w:t>
      </w:r>
      <w:r w:rsidR="00D51500">
        <w:rPr>
          <w:i/>
          <w:iCs/>
        </w:rPr>
        <w:t>August 1, 2022</w:t>
      </w:r>
      <w:r>
        <w:rPr>
          <w:i/>
          <w:iCs/>
        </w:rPr>
        <w:t xml:space="preserve"> </w:t>
      </w:r>
      <w:r w:rsidR="00C50D0D">
        <w:rPr>
          <w:i/>
          <w:iCs/>
        </w:rPr>
        <w:t xml:space="preserve"> </w:t>
      </w:r>
    </w:p>
    <w:sectPr w:rsidR="00721551" w:rsidRPr="00C5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20132A"/>
    <w:lvl w:ilvl="0">
      <w:numFmt w:val="decimal"/>
      <w:lvlText w:val="*"/>
      <w:lvlJc w:val="left"/>
    </w:lvl>
  </w:abstractNum>
  <w:abstractNum w:abstractNumId="1" w15:restartNumberingAfterBreak="0">
    <w:nsid w:val="23BF0DC8"/>
    <w:multiLevelType w:val="hybridMultilevel"/>
    <w:tmpl w:val="ADBED88C"/>
    <w:lvl w:ilvl="0" w:tplc="00540648">
      <w:start w:val="1"/>
      <w:numFmt w:val="bullet"/>
      <w:lvlText w:val=""/>
      <w:lvlJc w:val="left"/>
      <w:pPr>
        <w:ind w:left="1440" w:hanging="360"/>
      </w:pPr>
      <w:rPr>
        <w:rFonts w:ascii="Symbol" w:hAnsi="Symbol"/>
      </w:rPr>
    </w:lvl>
    <w:lvl w:ilvl="1" w:tplc="5F049B04">
      <w:start w:val="1"/>
      <w:numFmt w:val="bullet"/>
      <w:lvlText w:val=""/>
      <w:lvlJc w:val="left"/>
      <w:pPr>
        <w:ind w:left="1440" w:hanging="360"/>
      </w:pPr>
      <w:rPr>
        <w:rFonts w:ascii="Symbol" w:hAnsi="Symbol"/>
      </w:rPr>
    </w:lvl>
    <w:lvl w:ilvl="2" w:tplc="5656A810">
      <w:start w:val="1"/>
      <w:numFmt w:val="bullet"/>
      <w:lvlText w:val=""/>
      <w:lvlJc w:val="left"/>
      <w:pPr>
        <w:ind w:left="1440" w:hanging="360"/>
      </w:pPr>
      <w:rPr>
        <w:rFonts w:ascii="Symbol" w:hAnsi="Symbol"/>
      </w:rPr>
    </w:lvl>
    <w:lvl w:ilvl="3" w:tplc="E7401770">
      <w:start w:val="1"/>
      <w:numFmt w:val="bullet"/>
      <w:lvlText w:val=""/>
      <w:lvlJc w:val="left"/>
      <w:pPr>
        <w:ind w:left="1440" w:hanging="360"/>
      </w:pPr>
      <w:rPr>
        <w:rFonts w:ascii="Symbol" w:hAnsi="Symbol"/>
      </w:rPr>
    </w:lvl>
    <w:lvl w:ilvl="4" w:tplc="76307FD6">
      <w:start w:val="1"/>
      <w:numFmt w:val="bullet"/>
      <w:lvlText w:val=""/>
      <w:lvlJc w:val="left"/>
      <w:pPr>
        <w:ind w:left="1440" w:hanging="360"/>
      </w:pPr>
      <w:rPr>
        <w:rFonts w:ascii="Symbol" w:hAnsi="Symbol"/>
      </w:rPr>
    </w:lvl>
    <w:lvl w:ilvl="5" w:tplc="CF36FBAE">
      <w:start w:val="1"/>
      <w:numFmt w:val="bullet"/>
      <w:lvlText w:val=""/>
      <w:lvlJc w:val="left"/>
      <w:pPr>
        <w:ind w:left="1440" w:hanging="360"/>
      </w:pPr>
      <w:rPr>
        <w:rFonts w:ascii="Symbol" w:hAnsi="Symbol"/>
      </w:rPr>
    </w:lvl>
    <w:lvl w:ilvl="6" w:tplc="FD66DF58">
      <w:start w:val="1"/>
      <w:numFmt w:val="bullet"/>
      <w:lvlText w:val=""/>
      <w:lvlJc w:val="left"/>
      <w:pPr>
        <w:ind w:left="1440" w:hanging="360"/>
      </w:pPr>
      <w:rPr>
        <w:rFonts w:ascii="Symbol" w:hAnsi="Symbol"/>
      </w:rPr>
    </w:lvl>
    <w:lvl w:ilvl="7" w:tplc="BD96A0BC">
      <w:start w:val="1"/>
      <w:numFmt w:val="bullet"/>
      <w:lvlText w:val=""/>
      <w:lvlJc w:val="left"/>
      <w:pPr>
        <w:ind w:left="1440" w:hanging="360"/>
      </w:pPr>
      <w:rPr>
        <w:rFonts w:ascii="Symbol" w:hAnsi="Symbol"/>
      </w:rPr>
    </w:lvl>
    <w:lvl w:ilvl="8" w:tplc="B7BE9D26">
      <w:start w:val="1"/>
      <w:numFmt w:val="bullet"/>
      <w:lvlText w:val=""/>
      <w:lvlJc w:val="left"/>
      <w:pPr>
        <w:ind w:left="1440" w:hanging="360"/>
      </w:pPr>
      <w:rPr>
        <w:rFonts w:ascii="Symbol" w:hAnsi="Symbol"/>
      </w:rPr>
    </w:lvl>
  </w:abstractNum>
  <w:abstractNum w:abstractNumId="2" w15:restartNumberingAfterBreak="0">
    <w:nsid w:val="614E331D"/>
    <w:multiLevelType w:val="hybridMultilevel"/>
    <w:tmpl w:val="F19439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058740">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16cid:durableId="64692452">
    <w:abstractNumId w:val="2"/>
  </w:num>
  <w:num w:numId="3" w16cid:durableId="87361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3F"/>
    <w:rsid w:val="00061F6E"/>
    <w:rsid w:val="00076A44"/>
    <w:rsid w:val="00161F8F"/>
    <w:rsid w:val="001E1C94"/>
    <w:rsid w:val="002F3BE8"/>
    <w:rsid w:val="003A32C2"/>
    <w:rsid w:val="003A640B"/>
    <w:rsid w:val="003C6E00"/>
    <w:rsid w:val="00571D70"/>
    <w:rsid w:val="00690D64"/>
    <w:rsid w:val="006B2787"/>
    <w:rsid w:val="006D0E8A"/>
    <w:rsid w:val="006E517D"/>
    <w:rsid w:val="00721551"/>
    <w:rsid w:val="007F5955"/>
    <w:rsid w:val="00802C47"/>
    <w:rsid w:val="00822442"/>
    <w:rsid w:val="00832CB6"/>
    <w:rsid w:val="008D29D1"/>
    <w:rsid w:val="008E0AA8"/>
    <w:rsid w:val="00930549"/>
    <w:rsid w:val="009C05D6"/>
    <w:rsid w:val="009E15DD"/>
    <w:rsid w:val="00A206AF"/>
    <w:rsid w:val="00A52D60"/>
    <w:rsid w:val="00A95604"/>
    <w:rsid w:val="00A98080"/>
    <w:rsid w:val="00AD54F2"/>
    <w:rsid w:val="00BE127C"/>
    <w:rsid w:val="00C50D0D"/>
    <w:rsid w:val="00C8310A"/>
    <w:rsid w:val="00C90614"/>
    <w:rsid w:val="00D01B50"/>
    <w:rsid w:val="00D51500"/>
    <w:rsid w:val="00D82F2B"/>
    <w:rsid w:val="00D93A70"/>
    <w:rsid w:val="00E4350F"/>
    <w:rsid w:val="00EC333F"/>
    <w:rsid w:val="00EF44F3"/>
    <w:rsid w:val="00F71F7E"/>
    <w:rsid w:val="00FA50BF"/>
    <w:rsid w:val="00FB02FF"/>
    <w:rsid w:val="098350D1"/>
    <w:rsid w:val="1454D950"/>
    <w:rsid w:val="221D9E2E"/>
    <w:rsid w:val="2895D52B"/>
    <w:rsid w:val="431C0FC9"/>
    <w:rsid w:val="4B088858"/>
    <w:rsid w:val="53A41490"/>
    <w:rsid w:val="66F88D47"/>
    <w:rsid w:val="6B04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CE71"/>
  <w15:chartTrackingRefBased/>
  <w15:docId w15:val="{051DA1DD-C194-4819-A6D5-DDE2DBD3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C333F"/>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33F"/>
    <w:pPr>
      <w:widowControl w:val="0"/>
      <w:tabs>
        <w:tab w:val="center" w:pos="4320"/>
        <w:tab w:val="right" w:pos="8640"/>
      </w:tabs>
    </w:pPr>
  </w:style>
  <w:style w:type="character" w:customStyle="1" w:styleId="HeaderChar">
    <w:name w:val="Header Char"/>
    <w:basedOn w:val="DefaultParagraphFont"/>
    <w:link w:val="Header"/>
    <w:rsid w:val="00EC333F"/>
    <w:rPr>
      <w:rFonts w:ascii="Times New Roman" w:eastAsia="Times New Roman" w:hAnsi="Times New Roman" w:cs="Times New Roman"/>
      <w:sz w:val="20"/>
      <w:szCs w:val="20"/>
    </w:rPr>
  </w:style>
  <w:style w:type="paragraph" w:customStyle="1" w:styleId="VSRHandoutHeading">
    <w:name w:val="VSR Handout Heading"/>
    <w:basedOn w:val="Normal"/>
    <w:next w:val="Normal"/>
    <w:rsid w:val="00EC333F"/>
    <w:pPr>
      <w:spacing w:before="120" w:after="60"/>
      <w:jc w:val="center"/>
    </w:pPr>
    <w:rPr>
      <w:b/>
      <w:bCs/>
      <w:smallCaps/>
      <w:sz w:val="28"/>
      <w:szCs w:val="28"/>
    </w:rPr>
  </w:style>
  <w:style w:type="character" w:customStyle="1" w:styleId="Heading9Char">
    <w:name w:val="Heading 9 Char"/>
    <w:basedOn w:val="DefaultParagraphFont"/>
    <w:link w:val="Heading9"/>
    <w:rsid w:val="00EC333F"/>
    <w:rPr>
      <w:rFonts w:ascii="Times New Roman" w:eastAsia="Times New Roman" w:hAnsi="Times New Roman" w:cs="Times New Roman"/>
      <w:b/>
      <w:bCs/>
      <w:sz w:val="24"/>
      <w:szCs w:val="20"/>
    </w:rPr>
  </w:style>
  <w:style w:type="paragraph" w:customStyle="1" w:styleId="VBATopicHeading">
    <w:name w:val="VBA Topic Heading"/>
    <w:basedOn w:val="Normal"/>
    <w:rsid w:val="00EC333F"/>
    <w:pPr>
      <w:spacing w:before="480" w:after="240"/>
      <w:jc w:val="center"/>
    </w:pPr>
    <w:rPr>
      <w:b/>
      <w:bCs/>
      <w:smallCaps/>
      <w:sz w:val="28"/>
      <w:szCs w:val="28"/>
    </w:rPr>
  </w:style>
  <w:style w:type="paragraph" w:styleId="ListParagraph">
    <w:name w:val="List Paragraph"/>
    <w:basedOn w:val="Normal"/>
    <w:uiPriority w:val="34"/>
    <w:qFormat/>
    <w:rsid w:val="00721551"/>
    <w:pPr>
      <w:ind w:left="720"/>
      <w:contextualSpacing/>
    </w:pPr>
  </w:style>
  <w:style w:type="character" w:styleId="CommentReference">
    <w:name w:val="annotation reference"/>
    <w:basedOn w:val="DefaultParagraphFont"/>
    <w:uiPriority w:val="99"/>
    <w:semiHidden/>
    <w:unhideWhenUsed/>
    <w:rsid w:val="00C90614"/>
    <w:rPr>
      <w:sz w:val="16"/>
      <w:szCs w:val="16"/>
    </w:rPr>
  </w:style>
  <w:style w:type="paragraph" w:styleId="CommentText">
    <w:name w:val="annotation text"/>
    <w:basedOn w:val="Normal"/>
    <w:link w:val="CommentTextChar"/>
    <w:uiPriority w:val="99"/>
    <w:unhideWhenUsed/>
    <w:rsid w:val="00C90614"/>
  </w:style>
  <w:style w:type="character" w:customStyle="1" w:styleId="CommentTextChar">
    <w:name w:val="Comment Text Char"/>
    <w:basedOn w:val="DefaultParagraphFont"/>
    <w:link w:val="CommentText"/>
    <w:uiPriority w:val="99"/>
    <w:rsid w:val="00C906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14"/>
    <w:rPr>
      <w:b/>
      <w:bCs/>
    </w:rPr>
  </w:style>
  <w:style w:type="character" w:customStyle="1" w:styleId="CommentSubjectChar">
    <w:name w:val="Comment Subject Char"/>
    <w:basedOn w:val="CommentTextChar"/>
    <w:link w:val="CommentSubject"/>
    <w:uiPriority w:val="99"/>
    <w:semiHidden/>
    <w:rsid w:val="00C9061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0614"/>
    <w:rPr>
      <w:color w:val="0563C1" w:themeColor="hyperlink"/>
      <w:u w:val="single"/>
    </w:rPr>
  </w:style>
  <w:style w:type="character" w:styleId="UnresolvedMention">
    <w:name w:val="Unresolved Mention"/>
    <w:basedOn w:val="DefaultParagraphFont"/>
    <w:uiPriority w:val="99"/>
    <w:semiHidden/>
    <w:unhideWhenUsed/>
    <w:rsid w:val="00C9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http://www1.va.gov/opa/feature/celebrate/images/seal_72.jp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8325D-2FDC-4266-A13D-273879AA3BFC}">
  <ds:schemaRefs>
    <ds:schemaRef ds:uri="http://schemas.openxmlformats.org/officeDocument/2006/bibliography"/>
  </ds:schemaRefs>
</ds:datastoreItem>
</file>

<file path=customXml/itemProps2.xml><?xml version="1.0" encoding="utf-8"?>
<ds:datastoreItem xmlns:ds="http://schemas.openxmlformats.org/officeDocument/2006/customXml" ds:itemID="{32F3557E-C8AC-47DB-824D-B53E1CF2E65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F4E6439E-0B62-4264-9B74-1715F9A27BFD}">
  <ds:schemaRefs>
    <ds:schemaRef ds:uri="http://schemas.microsoft.com/sharepoint/v3/contenttype/forms"/>
  </ds:schemaRefs>
</ds:datastoreItem>
</file>

<file path=customXml/itemProps4.xml><?xml version="1.0" encoding="utf-8"?>
<ds:datastoreItem xmlns:ds="http://schemas.openxmlformats.org/officeDocument/2006/customXml" ds:itemID="{A9EBEB0B-EAEA-4FF9-AAFC-40CE0B94D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Rating 1</vt:lpstr>
    </vt:vector>
  </TitlesOfParts>
  <Company>Veterans Benefits Administration</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Rating 1</dc:title>
  <dc:subject/>
  <dc:creator>Department of Veterans Affairs, Veterans Benefits Administration, Pension and Fiduciary Service, STAFF</dc:creator>
  <cp:keywords/>
  <dc:description/>
  <cp:lastModifiedBy>Kathy Poole</cp:lastModifiedBy>
  <cp:revision>3</cp:revision>
  <dcterms:created xsi:type="dcterms:W3CDTF">2024-06-12T17:31:00Z</dcterms:created>
  <dcterms:modified xsi:type="dcterms:W3CDTF">2024-06-24T14:24:00Z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y fmtid="{D5CDD505-2E9C-101B-9397-08002B2CF9AE}" pid="5" name="GrammarlyDocumentId">
    <vt:lpwstr>c96a41a1bbe7759036f7dde0e21964169d0bef94a3f0d52786d96099f2c309b3</vt:lpwstr>
  </property>
</Properties>
</file>