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432A" w14:textId="297CA40F" w:rsidR="0054400D" w:rsidRDefault="0054400D" w:rsidP="0054400D">
      <w:pPr>
        <w:pStyle w:val="VBAILTCoverService"/>
        <w:ind w:left="1440"/>
        <w:jc w:val="left"/>
      </w:pPr>
      <w:r>
        <w:t>Pension and fiduciary Service</w:t>
      </w:r>
    </w:p>
    <w:p w14:paraId="4A8D5C2D" w14:textId="77777777" w:rsidR="0054400D" w:rsidRPr="005E22E9" w:rsidRDefault="0054400D" w:rsidP="0054400D">
      <w:pPr>
        <w:pStyle w:val="VBAILTCoverdoctypecourse"/>
      </w:pPr>
      <w:r w:rsidRPr="005E22E9">
        <w:t xml:space="preserve">PMC VSR </w:t>
      </w:r>
      <w:r>
        <w:t>Intermediate</w:t>
      </w:r>
      <w:r w:rsidRPr="005E22E9">
        <w:t xml:space="preserve"> Core Course Phase 5: </w:t>
      </w:r>
      <w:r>
        <w:t>Proficiency Development</w:t>
      </w:r>
      <w:r w:rsidRPr="005E22E9">
        <w:t xml:space="preserve"> </w:t>
      </w:r>
      <w:r>
        <w:br/>
      </w:r>
      <w:r w:rsidRPr="005E22E9">
        <w:t>Part 1</w:t>
      </w:r>
      <w:r>
        <w:t>(a)</w:t>
      </w:r>
      <w:r w:rsidRPr="005E22E9">
        <w:t xml:space="preserve">: </w:t>
      </w:r>
      <w:r>
        <w:t>Types of Claims</w:t>
      </w:r>
    </w:p>
    <w:p w14:paraId="2C1613D9" w14:textId="77777777" w:rsidR="0054400D" w:rsidRPr="005E22E9" w:rsidRDefault="0054400D" w:rsidP="0054400D">
      <w:pPr>
        <w:pStyle w:val="VBAILTCoverLessonTitle"/>
      </w:pPr>
      <w:r w:rsidRPr="005E22E9">
        <w:t>Fully Developed Claims (FDCs)</w:t>
      </w:r>
    </w:p>
    <w:p w14:paraId="24DF4514" w14:textId="73AC4431" w:rsidR="0054400D" w:rsidRDefault="0054400D" w:rsidP="0054400D">
      <w:pPr>
        <w:pStyle w:val="VBAILTCoverdoctypecourse"/>
      </w:pPr>
      <w:r>
        <w:t>Worksheet</w:t>
      </w:r>
    </w:p>
    <w:p w14:paraId="34174723" w14:textId="5702E385" w:rsidR="0054400D" w:rsidRPr="0054400D" w:rsidRDefault="0054400D" w:rsidP="0054400D">
      <w:pPr>
        <w:pStyle w:val="VBAILTCoverdoctypecourse"/>
        <w:rPr>
          <w:rFonts w:asciiTheme="minorHAnsi" w:hAnsiTheme="minorHAnsi"/>
          <w:b/>
          <w:bCs/>
          <w:sz w:val="22"/>
          <w:szCs w:val="22"/>
        </w:rPr>
      </w:pPr>
      <w:r>
        <w:t>April 2024</w:t>
      </w:r>
    </w:p>
    <w:p w14:paraId="6F907A56" w14:textId="2DAEAF50" w:rsidR="0054400D" w:rsidRPr="009539BB" w:rsidRDefault="0054400D" w:rsidP="0054400D">
      <w:pPr>
        <w:pStyle w:val="VBAILTHeading2"/>
      </w:pPr>
      <w:r w:rsidRPr="009539BB">
        <w:lastRenderedPageBreak/>
        <w:t>Quiz: Develop or Exclude?</w:t>
      </w:r>
    </w:p>
    <w:p w14:paraId="14B2165A" w14:textId="77777777" w:rsidR="0054400D" w:rsidRPr="009539BB" w:rsidRDefault="0054400D" w:rsidP="0054400D">
      <w:pPr>
        <w:pStyle w:val="VBAILTBody"/>
      </w:pPr>
      <w:r w:rsidRPr="009539BB">
        <w:t>For each scenario below assume a complete application on the correct FDC application form.</w:t>
      </w:r>
    </w:p>
    <w:p w14:paraId="0F103DC2" w14:textId="77777777" w:rsidR="0054400D" w:rsidRPr="009539BB" w:rsidRDefault="0054400D" w:rsidP="0054400D">
      <w:pPr>
        <w:pStyle w:val="VBAILTBody"/>
      </w:pPr>
      <w:r w:rsidRPr="009539BB">
        <w:t xml:space="preserve">For each scenario, write a D if you would </w:t>
      </w:r>
      <w:r w:rsidRPr="009539BB">
        <w:rPr>
          <w:b/>
          <w:i/>
        </w:rPr>
        <w:t>develop</w:t>
      </w:r>
      <w:r w:rsidRPr="009539BB">
        <w:t xml:space="preserve">, allowing the claim to remain in the FDC program. Write an E if you would </w:t>
      </w:r>
      <w:r w:rsidRPr="009539BB">
        <w:rPr>
          <w:b/>
          <w:i/>
        </w:rPr>
        <w:t>exclude</w:t>
      </w:r>
      <w:r w:rsidRPr="009539BB">
        <w:t xml:space="preserve"> the claim from the FDC program because additional development is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enario Table"/>
        <w:tblDescription w:val="To select develop or exclude exercise"/>
      </w:tblPr>
      <w:tblGrid>
        <w:gridCol w:w="7105"/>
        <w:gridCol w:w="2245"/>
      </w:tblGrid>
      <w:tr w:rsidR="0054400D" w:rsidRPr="009539BB" w14:paraId="11D5ACB7" w14:textId="77777777" w:rsidTr="00910C19">
        <w:trPr>
          <w:cantSplit/>
          <w:tblHeader/>
        </w:trPr>
        <w:tc>
          <w:tcPr>
            <w:tcW w:w="7105" w:type="dxa"/>
            <w:shd w:val="clear" w:color="auto" w:fill="B4C6E7" w:themeFill="accent1" w:themeFillTint="66"/>
          </w:tcPr>
          <w:p w14:paraId="7D1E04C1" w14:textId="77777777" w:rsidR="0054400D" w:rsidRPr="009539BB" w:rsidRDefault="0054400D" w:rsidP="00910C19">
            <w:pPr>
              <w:pStyle w:val="VBAILTTableHeading1"/>
            </w:pPr>
            <w:r w:rsidRPr="009539BB">
              <w:t>Scenario</w:t>
            </w:r>
          </w:p>
        </w:tc>
        <w:tc>
          <w:tcPr>
            <w:tcW w:w="2245" w:type="dxa"/>
            <w:shd w:val="clear" w:color="auto" w:fill="B4C6E7" w:themeFill="accent1" w:themeFillTint="66"/>
          </w:tcPr>
          <w:p w14:paraId="03A952AF" w14:textId="77777777" w:rsidR="0054400D" w:rsidRPr="009539BB" w:rsidRDefault="0054400D" w:rsidP="00910C19">
            <w:pPr>
              <w:pStyle w:val="VBAILTTableHeading1"/>
            </w:pPr>
            <w:r w:rsidRPr="009539BB">
              <w:t>Develop (D) or Exclude (E)</w:t>
            </w:r>
          </w:p>
        </w:tc>
      </w:tr>
      <w:tr w:rsidR="0054400D" w:rsidRPr="009539BB" w14:paraId="5AEFBADF" w14:textId="77777777" w:rsidTr="00910C19">
        <w:tc>
          <w:tcPr>
            <w:tcW w:w="7105" w:type="dxa"/>
          </w:tcPr>
          <w:p w14:paraId="4D4F913E" w14:textId="77777777" w:rsidR="0054400D" w:rsidRPr="009539BB" w:rsidRDefault="0054400D" w:rsidP="0054400D">
            <w:pPr>
              <w:pStyle w:val="VBAILTBody"/>
              <w:numPr>
                <w:ilvl w:val="0"/>
                <w:numId w:val="4"/>
              </w:numPr>
            </w:pPr>
            <w:r w:rsidRPr="009539BB">
              <w:t>The claim requires a character of discharge determination.</w:t>
            </w:r>
          </w:p>
        </w:tc>
        <w:tc>
          <w:tcPr>
            <w:tcW w:w="2245" w:type="dxa"/>
          </w:tcPr>
          <w:p w14:paraId="0083CA2C" w14:textId="77777777" w:rsidR="0054400D" w:rsidRPr="009539BB" w:rsidRDefault="0054400D" w:rsidP="00910C19">
            <w:pPr>
              <w:pStyle w:val="VBAILTAnswer"/>
            </w:pPr>
          </w:p>
        </w:tc>
      </w:tr>
      <w:tr w:rsidR="0054400D" w:rsidRPr="009539BB" w14:paraId="2CB5AF6A" w14:textId="77777777" w:rsidTr="00910C19">
        <w:tc>
          <w:tcPr>
            <w:tcW w:w="7105" w:type="dxa"/>
          </w:tcPr>
          <w:p w14:paraId="39E0E264" w14:textId="77777777" w:rsidR="0054400D" w:rsidRPr="009539BB" w:rsidRDefault="0054400D" w:rsidP="0054400D">
            <w:pPr>
              <w:pStyle w:val="VBAILTBody"/>
              <w:numPr>
                <w:ilvl w:val="0"/>
                <w:numId w:val="4"/>
              </w:numPr>
            </w:pPr>
            <w:r w:rsidRPr="00F97FF8">
              <w:t>Records in the custody of a Veteran’s Reserve/Guard unit.</w:t>
            </w:r>
          </w:p>
        </w:tc>
        <w:tc>
          <w:tcPr>
            <w:tcW w:w="2245" w:type="dxa"/>
          </w:tcPr>
          <w:p w14:paraId="0359F26B" w14:textId="77777777" w:rsidR="0054400D" w:rsidRPr="009539BB" w:rsidRDefault="0054400D" w:rsidP="00910C19">
            <w:pPr>
              <w:pStyle w:val="VBAILTAnswer"/>
            </w:pPr>
          </w:p>
        </w:tc>
      </w:tr>
      <w:tr w:rsidR="0054400D" w:rsidRPr="009539BB" w14:paraId="761BEBDF" w14:textId="77777777" w:rsidTr="00910C19">
        <w:tc>
          <w:tcPr>
            <w:tcW w:w="7105" w:type="dxa"/>
          </w:tcPr>
          <w:p w14:paraId="5117465B" w14:textId="77777777" w:rsidR="0054400D" w:rsidRPr="009539BB" w:rsidRDefault="0054400D" w:rsidP="0054400D">
            <w:pPr>
              <w:pStyle w:val="VBAILTBody"/>
              <w:numPr>
                <w:ilvl w:val="0"/>
                <w:numId w:val="4"/>
              </w:numPr>
            </w:pPr>
            <w:r w:rsidRPr="00F97FF8">
              <w:t>VA requires independent verification of unearned income from FTI received for upfront verification.</w:t>
            </w:r>
          </w:p>
        </w:tc>
        <w:tc>
          <w:tcPr>
            <w:tcW w:w="2245" w:type="dxa"/>
          </w:tcPr>
          <w:p w14:paraId="04F2EA87" w14:textId="77777777" w:rsidR="0054400D" w:rsidRPr="009539BB" w:rsidRDefault="0054400D" w:rsidP="00910C19">
            <w:pPr>
              <w:pStyle w:val="VBAILTAnswer"/>
            </w:pPr>
          </w:p>
        </w:tc>
      </w:tr>
      <w:tr w:rsidR="0054400D" w:rsidRPr="009539BB" w14:paraId="25C469A1" w14:textId="77777777" w:rsidTr="00910C19">
        <w:tc>
          <w:tcPr>
            <w:tcW w:w="7105" w:type="dxa"/>
          </w:tcPr>
          <w:p w14:paraId="2834B802" w14:textId="77777777" w:rsidR="0054400D" w:rsidRPr="009539BB" w:rsidRDefault="0054400D" w:rsidP="0054400D">
            <w:pPr>
              <w:pStyle w:val="VBAILTBody"/>
              <w:numPr>
                <w:ilvl w:val="0"/>
                <w:numId w:val="4"/>
              </w:numPr>
            </w:pPr>
            <w:r w:rsidRPr="009539BB">
              <w:t>The claim requires additional medical evidence in the custody of VAMC for service-connected death and there is no 4142 submitted.</w:t>
            </w:r>
          </w:p>
        </w:tc>
        <w:tc>
          <w:tcPr>
            <w:tcW w:w="2245" w:type="dxa"/>
          </w:tcPr>
          <w:p w14:paraId="0983F115" w14:textId="77777777" w:rsidR="0054400D" w:rsidRPr="009539BB" w:rsidRDefault="0054400D" w:rsidP="00910C19">
            <w:pPr>
              <w:pStyle w:val="VBAILTAnswer"/>
            </w:pPr>
          </w:p>
        </w:tc>
      </w:tr>
      <w:tr w:rsidR="0054400D" w:rsidRPr="009539BB" w14:paraId="0A0C0BA9" w14:textId="77777777" w:rsidTr="00910C19">
        <w:tc>
          <w:tcPr>
            <w:tcW w:w="7105" w:type="dxa"/>
          </w:tcPr>
          <w:p w14:paraId="7B150566" w14:textId="77777777" w:rsidR="0054400D" w:rsidRPr="009539BB" w:rsidRDefault="0054400D" w:rsidP="0054400D">
            <w:pPr>
              <w:pStyle w:val="VBAILTBody"/>
              <w:numPr>
                <w:ilvl w:val="0"/>
                <w:numId w:val="4"/>
              </w:numPr>
            </w:pPr>
            <w:r w:rsidRPr="00F97FF8">
              <w:t>The claimant or POA submits additional evidence</w:t>
            </w:r>
            <w:r w:rsidRPr="009539BB">
              <w:t>.</w:t>
            </w:r>
          </w:p>
        </w:tc>
        <w:tc>
          <w:tcPr>
            <w:tcW w:w="2245" w:type="dxa"/>
          </w:tcPr>
          <w:p w14:paraId="707D17EE" w14:textId="77777777" w:rsidR="0054400D" w:rsidRPr="009539BB" w:rsidRDefault="0054400D" w:rsidP="00910C19">
            <w:pPr>
              <w:pStyle w:val="VBAILTAnswer"/>
            </w:pPr>
          </w:p>
        </w:tc>
      </w:tr>
    </w:tbl>
    <w:p w14:paraId="60992E42" w14:textId="77777777" w:rsidR="0054400D" w:rsidRDefault="0054400D">
      <w:pPr>
        <w:rPr>
          <w:rFonts w:ascii="Verdana" w:hAnsi="Verdana"/>
          <w:b/>
          <w:sz w:val="24"/>
          <w:szCs w:val="24"/>
        </w:rPr>
      </w:pPr>
      <w:r>
        <w:br w:type="page"/>
      </w:r>
    </w:p>
    <w:p w14:paraId="466D6F71" w14:textId="0354A060" w:rsidR="0054400D" w:rsidRPr="009539BB" w:rsidRDefault="0054400D" w:rsidP="0054400D">
      <w:pPr>
        <w:pStyle w:val="VBAILTHeading2"/>
      </w:pPr>
      <w:r w:rsidRPr="009539BB">
        <w:lastRenderedPageBreak/>
        <w:t>Practice FDCs Worksheet</w:t>
      </w:r>
    </w:p>
    <w:p w14:paraId="6F591F09" w14:textId="77777777" w:rsidR="0054400D" w:rsidRPr="009539BB" w:rsidRDefault="0054400D" w:rsidP="0054400D">
      <w:pPr>
        <w:pStyle w:val="VBAILTBody"/>
      </w:pPr>
      <w:r w:rsidRPr="009539BB">
        <w:t xml:space="preserve">For each </w:t>
      </w:r>
      <w:r>
        <w:t xml:space="preserve">claim, </w:t>
      </w:r>
      <w:r w:rsidRPr="009539BB">
        <w:t>answer the questions below. Include references to the M21-1 and sections of the application forms in your explanations.</w:t>
      </w:r>
    </w:p>
    <w:p w14:paraId="49088611" w14:textId="77777777" w:rsidR="0054400D" w:rsidRPr="009539BB" w:rsidRDefault="0054400D" w:rsidP="0054400D">
      <w:pPr>
        <w:pStyle w:val="VBAILTBodyStrong"/>
      </w:pPr>
      <w:r>
        <w:t xml:space="preserve">Claim </w:t>
      </w:r>
      <w:r w:rsidRPr="009539BB">
        <w:t>1</w:t>
      </w:r>
    </w:p>
    <w:p w14:paraId="670C264C" w14:textId="77777777" w:rsidR="0054400D" w:rsidRPr="009539BB" w:rsidRDefault="0054400D" w:rsidP="0054400D">
      <w:pPr>
        <w:pStyle w:val="VBAILTBody"/>
        <w:numPr>
          <w:ilvl w:val="0"/>
          <w:numId w:val="2"/>
        </w:numPr>
      </w:pPr>
      <w:r w:rsidRPr="009539BB">
        <w:t xml:space="preserve">Does the application meet the FDC criteria for Veterans </w:t>
      </w:r>
      <w:proofErr w:type="gramStart"/>
      <w:r w:rsidRPr="009539BB">
        <w:t>non Service</w:t>
      </w:r>
      <w:proofErr w:type="gramEnd"/>
      <w:r w:rsidRPr="009539BB">
        <w:t>-connected pension benefits? If no, what criteria does it not meet?</w:t>
      </w:r>
    </w:p>
    <w:p w14:paraId="58260F91" w14:textId="77777777" w:rsidR="0054400D" w:rsidRDefault="0054400D" w:rsidP="0054400D">
      <w:pPr>
        <w:pStyle w:val="VBAILTAnswer"/>
        <w:ind w:left="360"/>
      </w:pPr>
    </w:p>
    <w:p w14:paraId="47302556" w14:textId="77777777" w:rsidR="0054400D" w:rsidRPr="009F203C" w:rsidRDefault="0054400D" w:rsidP="0054400D">
      <w:pPr>
        <w:pStyle w:val="VBAILTBody"/>
      </w:pPr>
    </w:p>
    <w:p w14:paraId="1D153128" w14:textId="77777777" w:rsidR="0054400D" w:rsidRPr="009539BB" w:rsidRDefault="0054400D" w:rsidP="0054400D">
      <w:pPr>
        <w:pStyle w:val="VBAILTBody"/>
        <w:numPr>
          <w:ilvl w:val="0"/>
          <w:numId w:val="2"/>
        </w:numPr>
      </w:pPr>
      <w:r w:rsidRPr="009539BB">
        <w:t>Does the application meet the FDC criteria for DIC, survivors</w:t>
      </w:r>
      <w:r>
        <w:t>’</w:t>
      </w:r>
      <w:r w:rsidRPr="009539BB">
        <w:t xml:space="preserve"> pension, and/or accrued benefits? If no, what criteria does it not meet?</w:t>
      </w:r>
    </w:p>
    <w:p w14:paraId="510B87FF" w14:textId="77777777" w:rsidR="0054400D" w:rsidRDefault="0054400D" w:rsidP="0054400D">
      <w:pPr>
        <w:pStyle w:val="VBAILTAnswer"/>
        <w:ind w:left="360"/>
      </w:pPr>
    </w:p>
    <w:p w14:paraId="426D31E1" w14:textId="77777777" w:rsidR="0054400D" w:rsidRPr="009539BB" w:rsidRDefault="0054400D" w:rsidP="0054400D">
      <w:pPr>
        <w:pStyle w:val="VBAILTAnswer"/>
        <w:ind w:left="360"/>
      </w:pPr>
    </w:p>
    <w:p w14:paraId="721F6252" w14:textId="77777777" w:rsidR="0054400D" w:rsidRPr="009539BB" w:rsidRDefault="0054400D" w:rsidP="0054400D">
      <w:pPr>
        <w:pStyle w:val="VBAILTBody"/>
        <w:numPr>
          <w:ilvl w:val="0"/>
          <w:numId w:val="2"/>
        </w:numPr>
      </w:pPr>
      <w:r w:rsidRPr="009539BB">
        <w:t xml:space="preserve">Should the application be excluded from the FDC program?  If yes, why? </w:t>
      </w:r>
    </w:p>
    <w:p w14:paraId="390BDEF9" w14:textId="77777777" w:rsidR="0054400D" w:rsidRDefault="0054400D" w:rsidP="0054400D">
      <w:pPr>
        <w:pStyle w:val="VBAILTBodyStrong"/>
      </w:pPr>
    </w:p>
    <w:p w14:paraId="1775C19D" w14:textId="77777777" w:rsidR="0054400D" w:rsidRDefault="0054400D" w:rsidP="0054400D">
      <w:pPr>
        <w:pStyle w:val="VBAILTBodyStrong"/>
      </w:pPr>
    </w:p>
    <w:p w14:paraId="1B915EA2" w14:textId="77777777" w:rsidR="0054400D" w:rsidRPr="009539BB" w:rsidRDefault="0054400D" w:rsidP="0054400D">
      <w:pPr>
        <w:pStyle w:val="VBAILTBodyStrong"/>
      </w:pPr>
      <w:r>
        <w:t>Claim 2</w:t>
      </w:r>
    </w:p>
    <w:p w14:paraId="32E821FA" w14:textId="77777777" w:rsidR="0054400D" w:rsidRPr="009539BB" w:rsidRDefault="0054400D" w:rsidP="0054400D">
      <w:pPr>
        <w:pStyle w:val="VBAILTBody"/>
        <w:numPr>
          <w:ilvl w:val="0"/>
          <w:numId w:val="3"/>
        </w:numPr>
      </w:pPr>
      <w:r w:rsidRPr="009539BB">
        <w:t xml:space="preserve">Does the application meet the FDC criteria for Veterans </w:t>
      </w:r>
      <w:proofErr w:type="gramStart"/>
      <w:r w:rsidRPr="009539BB">
        <w:t>non Service</w:t>
      </w:r>
      <w:proofErr w:type="gramEnd"/>
      <w:r w:rsidRPr="009539BB">
        <w:t>-connected pension benefits? If no, what criteria does it not meet?</w:t>
      </w:r>
    </w:p>
    <w:p w14:paraId="0E6C4558" w14:textId="77777777" w:rsidR="0054400D" w:rsidRDefault="0054400D" w:rsidP="0054400D">
      <w:pPr>
        <w:pStyle w:val="VBAILTBody"/>
      </w:pPr>
    </w:p>
    <w:p w14:paraId="6AAD0C6B" w14:textId="77777777" w:rsidR="0054400D" w:rsidRDefault="0054400D" w:rsidP="0054400D">
      <w:pPr>
        <w:pStyle w:val="VBAILTBody"/>
      </w:pPr>
    </w:p>
    <w:p w14:paraId="0BC261B5" w14:textId="77777777" w:rsidR="0054400D" w:rsidRPr="009539BB" w:rsidRDefault="0054400D" w:rsidP="0054400D">
      <w:pPr>
        <w:pStyle w:val="VBAILTBody"/>
      </w:pPr>
    </w:p>
    <w:p w14:paraId="3B2B0165" w14:textId="77777777" w:rsidR="0054400D" w:rsidRPr="009539BB" w:rsidRDefault="0054400D" w:rsidP="0054400D">
      <w:pPr>
        <w:pStyle w:val="VBAILTBody"/>
        <w:numPr>
          <w:ilvl w:val="0"/>
          <w:numId w:val="3"/>
        </w:numPr>
      </w:pPr>
      <w:r w:rsidRPr="009539BB">
        <w:t>Does the application meet the FDC criteria for DIC, survivors</w:t>
      </w:r>
      <w:r>
        <w:t>’</w:t>
      </w:r>
      <w:r w:rsidRPr="009539BB">
        <w:t xml:space="preserve"> pension, and/or accrued benefits? If no, what criteria does it not meet?</w:t>
      </w:r>
    </w:p>
    <w:p w14:paraId="7BE152B5" w14:textId="77777777" w:rsidR="0054400D" w:rsidRDefault="0054400D" w:rsidP="0054400D">
      <w:pPr>
        <w:pStyle w:val="VBAILTBody"/>
      </w:pPr>
    </w:p>
    <w:p w14:paraId="0E2EF3DA" w14:textId="77777777" w:rsidR="0054400D" w:rsidRDefault="0054400D" w:rsidP="0054400D">
      <w:pPr>
        <w:pStyle w:val="VBAILTBody"/>
      </w:pPr>
    </w:p>
    <w:p w14:paraId="3A4D9CAE" w14:textId="77777777" w:rsidR="0054400D" w:rsidRPr="009539BB" w:rsidRDefault="0054400D" w:rsidP="0054400D">
      <w:pPr>
        <w:pStyle w:val="VBAILTBody"/>
      </w:pPr>
    </w:p>
    <w:p w14:paraId="4E8098AD" w14:textId="77777777" w:rsidR="0054400D" w:rsidRPr="009539BB" w:rsidRDefault="0054400D" w:rsidP="0054400D">
      <w:pPr>
        <w:pStyle w:val="VBAILTBody"/>
        <w:numPr>
          <w:ilvl w:val="0"/>
          <w:numId w:val="3"/>
        </w:numPr>
      </w:pPr>
      <w:r w:rsidRPr="009539BB">
        <w:t xml:space="preserve">Should the application be excluded from the FDC program?  If yes, why? </w:t>
      </w:r>
    </w:p>
    <w:p w14:paraId="366DFA0B" w14:textId="77777777" w:rsidR="0054400D" w:rsidRPr="009539BB" w:rsidRDefault="0054400D" w:rsidP="0054400D">
      <w:pPr>
        <w:pStyle w:val="VBAILTAnswer"/>
        <w:ind w:left="360"/>
      </w:pPr>
      <w:r w:rsidRPr="009539BB">
        <w:br/>
      </w:r>
    </w:p>
    <w:p w14:paraId="6BD51D59" w14:textId="38C3BE26" w:rsidR="00420D76" w:rsidRPr="00BE7A16" w:rsidRDefault="00420D76">
      <w:pPr>
        <w:rPr>
          <w:rFonts w:ascii="Verdana" w:hAnsi="Verdana"/>
        </w:rPr>
      </w:pPr>
    </w:p>
    <w:sectPr w:rsidR="00420D76" w:rsidRPr="00BE7A16" w:rsidSect="00BE7919">
      <w:headerReference w:type="default" r:id="rId7"/>
      <w:footerReference w:type="default" r:id="rId8"/>
      <w:headerReference w:type="first" r:id="rId9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DE00" w14:textId="77777777" w:rsidR="00BE7919" w:rsidRDefault="00BE7919">
      <w:pPr>
        <w:spacing w:after="0" w:line="240" w:lineRule="auto"/>
      </w:pPr>
      <w:r>
        <w:separator/>
      </w:r>
    </w:p>
  </w:endnote>
  <w:endnote w:type="continuationSeparator" w:id="0">
    <w:p w14:paraId="1EAF00D1" w14:textId="77777777" w:rsidR="00BE7919" w:rsidRDefault="00BE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6544" w14:textId="77777777" w:rsidR="00FB4EAA" w:rsidRPr="00C214A9" w:rsidRDefault="00000000" w:rsidP="009F13B4">
    <w:pPr>
      <w:pStyle w:val="VBAILTFooter"/>
    </w:pPr>
    <w:r>
      <w:t>April 2024</w:t>
    </w:r>
    <w:r>
      <w:tab/>
    </w:r>
    <w:r w:rsidRPr="00C214A9">
      <w:fldChar w:fldCharType="begin"/>
    </w:r>
    <w:r w:rsidRPr="00C214A9">
      <w:instrText xml:space="preserve"> PAGE   \* MERGEFORMAT </w:instrText>
    </w:r>
    <w:r w:rsidRPr="00C214A9">
      <w:fldChar w:fldCharType="separate"/>
    </w:r>
    <w:r w:rsidRPr="005348A5">
      <w:rPr>
        <w:b/>
        <w:bCs/>
        <w:noProof/>
      </w:rPr>
      <w:t>15</w:t>
    </w:r>
    <w:r w:rsidRPr="00C214A9">
      <w:rPr>
        <w:b/>
        <w:bCs/>
        <w:noProof/>
      </w:rPr>
      <w:fldChar w:fldCharType="end"/>
    </w:r>
    <w:r w:rsidRPr="00C214A9">
      <w:rPr>
        <w:b/>
        <w:bCs/>
      </w:rPr>
      <w:t xml:space="preserve"> </w:t>
    </w:r>
    <w:r w:rsidRPr="00C214A9">
      <w:t>|</w:t>
    </w:r>
    <w:r w:rsidRPr="00C214A9">
      <w:rPr>
        <w:b/>
        <w:bCs/>
      </w:rPr>
      <w:t xml:space="preserve"> </w:t>
    </w:r>
    <w:r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6D92" w14:textId="77777777" w:rsidR="00BE7919" w:rsidRDefault="00BE7919">
      <w:pPr>
        <w:spacing w:after="0" w:line="240" w:lineRule="auto"/>
      </w:pPr>
      <w:r>
        <w:separator/>
      </w:r>
    </w:p>
  </w:footnote>
  <w:footnote w:type="continuationSeparator" w:id="0">
    <w:p w14:paraId="024DDEF9" w14:textId="77777777" w:rsidR="00BE7919" w:rsidRDefault="00BE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EBFA" w14:textId="77777777" w:rsidR="00FB4EAA" w:rsidRPr="002D1DCE" w:rsidRDefault="00000000" w:rsidP="002D1DCE">
    <w:pPr>
      <w:pStyle w:val="VBAILTHeader"/>
    </w:pPr>
    <w:r>
      <w:t>Fully Developed Claims (FDCs)</w:t>
    </w:r>
  </w:p>
  <w:p w14:paraId="392386C0" w14:textId="77777777" w:rsidR="00FB4EAA" w:rsidRPr="002D1DCE" w:rsidRDefault="00000000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5F33" w14:textId="77777777" w:rsidR="00FB4EAA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3B6EB" wp14:editId="5CDD2970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3" name="Picture 3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E20"/>
    <w:multiLevelType w:val="hybridMultilevel"/>
    <w:tmpl w:val="F3245B10"/>
    <w:lvl w:ilvl="0" w:tplc="FD240074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E6FDA"/>
    <w:multiLevelType w:val="multilevel"/>
    <w:tmpl w:val="A7889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14D368E"/>
    <w:multiLevelType w:val="multilevel"/>
    <w:tmpl w:val="6D280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671DFE"/>
    <w:multiLevelType w:val="multilevel"/>
    <w:tmpl w:val="7C94B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0539893">
    <w:abstractNumId w:val="0"/>
  </w:num>
  <w:num w:numId="2" w16cid:durableId="1726874181">
    <w:abstractNumId w:val="2"/>
  </w:num>
  <w:num w:numId="3" w16cid:durableId="1253932439">
    <w:abstractNumId w:val="1"/>
  </w:num>
  <w:num w:numId="4" w16cid:durableId="123065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0D"/>
    <w:rsid w:val="0020138E"/>
    <w:rsid w:val="0028500B"/>
    <w:rsid w:val="00420D76"/>
    <w:rsid w:val="0054400D"/>
    <w:rsid w:val="00BE7919"/>
    <w:rsid w:val="00BE7A16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CD66"/>
  <w15:chartTrackingRefBased/>
  <w15:docId w15:val="{384CA1A6-88F0-494E-A5C3-E53FF641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0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0D"/>
    <w:rPr>
      <w:kern w:val="0"/>
      <w14:ligatures w14:val="none"/>
    </w:rPr>
  </w:style>
  <w:style w:type="paragraph" w:customStyle="1" w:styleId="VBAILTBody">
    <w:name w:val="VBAILT Body"/>
    <w:qFormat/>
    <w:rsid w:val="0054400D"/>
    <w:pPr>
      <w:spacing w:before="120" w:after="120" w:line="276" w:lineRule="auto"/>
    </w:pPr>
    <w:rPr>
      <w:rFonts w:ascii="Verdana" w:hAnsi="Verdana"/>
      <w:kern w:val="0"/>
      <w14:ligatures w14:val="none"/>
    </w:rPr>
  </w:style>
  <w:style w:type="paragraph" w:customStyle="1" w:styleId="VBAILTBodyStrong">
    <w:name w:val="VBAILT Body Strong"/>
    <w:basedOn w:val="VBAILTBody"/>
    <w:qFormat/>
    <w:rsid w:val="0054400D"/>
    <w:rPr>
      <w:b/>
    </w:rPr>
  </w:style>
  <w:style w:type="paragraph" w:customStyle="1" w:styleId="VBAILTHeading2">
    <w:name w:val="VBAILT Heading 2"/>
    <w:basedOn w:val="VBAILTBody"/>
    <w:next w:val="VBAILTBody"/>
    <w:qFormat/>
    <w:rsid w:val="0054400D"/>
    <w:pPr>
      <w:keepNext/>
      <w:pBdr>
        <w:top w:val="single" w:sz="4" w:space="1" w:color="auto"/>
        <w:bottom w:val="single" w:sz="4" w:space="1" w:color="auto"/>
      </w:pBdr>
      <w:shd w:val="clear" w:color="auto" w:fill="B4C6E7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54400D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54400D"/>
    <w:pPr>
      <w:numPr>
        <w:ilvl w:val="1"/>
        <w:numId w:val="1"/>
      </w:numPr>
    </w:pPr>
  </w:style>
  <w:style w:type="paragraph" w:customStyle="1" w:styleId="VBAILTHeader">
    <w:name w:val="VBAILT Header"/>
    <w:basedOn w:val="VBAILTBody"/>
    <w:qFormat/>
    <w:rsid w:val="0054400D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54400D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54400D"/>
    <w:rPr>
      <w:b/>
      <w:bCs/>
    </w:rPr>
  </w:style>
  <w:style w:type="paragraph" w:customStyle="1" w:styleId="VBAILTAnswer">
    <w:name w:val="VBAILT Answer"/>
    <w:basedOn w:val="VBAILTBody"/>
    <w:next w:val="VBAILTBody"/>
    <w:qFormat/>
    <w:rsid w:val="0054400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54400D"/>
    <w:rPr>
      <w:i/>
    </w:rPr>
  </w:style>
  <w:style w:type="table" w:styleId="TableGrid">
    <w:name w:val="Table Grid"/>
    <w:basedOn w:val="TableNormal"/>
    <w:uiPriority w:val="39"/>
    <w:rsid w:val="005440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54400D"/>
    <w:pPr>
      <w:spacing w:line="240" w:lineRule="auto"/>
    </w:pPr>
    <w:rPr>
      <w:b/>
      <w:sz w:val="24"/>
      <w:szCs w:val="24"/>
    </w:rPr>
  </w:style>
  <w:style w:type="paragraph" w:customStyle="1" w:styleId="VBAILTCoverdoctypecourse">
    <w:name w:val="VBAILT Cover doc type &amp; course"/>
    <w:basedOn w:val="VBAILTBody"/>
    <w:next w:val="VBAILTBody"/>
    <w:qFormat/>
    <w:rsid w:val="0054400D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54400D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Service">
    <w:name w:val="VBAILT Cover Service"/>
    <w:basedOn w:val="VBAILTBody"/>
    <w:next w:val="VBAILTBody"/>
    <w:qFormat/>
    <w:rsid w:val="0054400D"/>
    <w:pPr>
      <w:spacing w:before="1920" w:after="1440"/>
      <w:jc w:val="center"/>
    </w:pPr>
    <w:rPr>
      <w:rFonts w:ascii="Palatino Linotype" w:hAnsi="Palatino Linotype"/>
      <w:b/>
      <w:caps/>
      <w:outline/>
      <w:color w:val="5B9BD5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Fully Developed Claims Worksheet</vt:lpstr>
    </vt:vector>
  </TitlesOfParts>
  <Company>Veterans Benefits Administration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Fully Developed Claims Worksheet</dc:title>
  <dc:subject/>
  <dc:creator>Department of Veterans Affairs, Veterans Benefits Administration, Pension and Fiduciary Service, STAFF</dc:creator>
  <cp:keywords/>
  <dc:description/>
  <cp:lastModifiedBy>Kathy Poole</cp:lastModifiedBy>
  <cp:revision>3</cp:revision>
  <dcterms:created xsi:type="dcterms:W3CDTF">2024-03-15T12:52:00Z</dcterms:created>
  <dcterms:modified xsi:type="dcterms:W3CDTF">2024-03-19T14:41:00Z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