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AD929" w14:textId="713E1C01" w:rsidR="00476539" w:rsidRDefault="001432B7" w:rsidP="00FE1A6F">
      <w:pPr>
        <w:spacing w:before="1500" w:after="200" w:line="276" w:lineRule="auto"/>
        <w:jc w:val="center"/>
        <w:rPr>
          <w:b/>
          <w:sz w:val="72"/>
          <w:szCs w:val="72"/>
        </w:rPr>
      </w:pPr>
      <w:bookmarkStart w:id="0" w:name="_Toc343007190"/>
      <w:r w:rsidRPr="00226AE9">
        <w:rPr>
          <w:b/>
          <w:sz w:val="72"/>
          <w:szCs w:val="72"/>
        </w:rPr>
        <w:t xml:space="preserve">VBA </w:t>
      </w:r>
      <w:r w:rsidR="00C90D47" w:rsidRPr="00226AE9">
        <w:rPr>
          <w:b/>
          <w:sz w:val="72"/>
          <w:szCs w:val="72"/>
        </w:rPr>
        <w:t xml:space="preserve">Advanced </w:t>
      </w:r>
      <w:r w:rsidR="00120F03" w:rsidRPr="00226AE9">
        <w:rPr>
          <w:b/>
          <w:sz w:val="72"/>
          <w:szCs w:val="72"/>
        </w:rPr>
        <w:t>Finance Operations</w:t>
      </w:r>
      <w:r w:rsidRPr="00226AE9">
        <w:rPr>
          <w:b/>
          <w:sz w:val="72"/>
          <w:szCs w:val="72"/>
        </w:rPr>
        <w:t xml:space="preserve"> </w:t>
      </w:r>
      <w:r w:rsidR="00476539">
        <w:rPr>
          <w:b/>
          <w:sz w:val="72"/>
          <w:szCs w:val="72"/>
        </w:rPr>
        <w:t>(Audits)</w:t>
      </w:r>
      <w:bookmarkStart w:id="1" w:name="_GoBack"/>
      <w:bookmarkEnd w:id="1"/>
    </w:p>
    <w:p w14:paraId="2C0DB2F3" w14:textId="2BC9A14F" w:rsidR="001432B7" w:rsidRPr="00226AE9" w:rsidRDefault="001432B7" w:rsidP="00FE1A6F">
      <w:pPr>
        <w:spacing w:after="200" w:line="276" w:lineRule="auto"/>
        <w:jc w:val="center"/>
        <w:rPr>
          <w:b/>
          <w:sz w:val="72"/>
          <w:szCs w:val="72"/>
        </w:rPr>
      </w:pPr>
      <w:r w:rsidRPr="00226AE9">
        <w:rPr>
          <w:b/>
          <w:sz w:val="72"/>
          <w:szCs w:val="72"/>
        </w:rPr>
        <w:t>Virtual-Instructor Led Training</w:t>
      </w:r>
    </w:p>
    <w:p w14:paraId="5E869696" w14:textId="77777777" w:rsidR="00A16FC4" w:rsidRDefault="00A16FC4" w:rsidP="00226AE9">
      <w:pPr>
        <w:spacing w:after="200" w:line="276" w:lineRule="auto"/>
        <w:jc w:val="center"/>
        <w:rPr>
          <w:b/>
          <w:sz w:val="72"/>
          <w:szCs w:val="72"/>
        </w:rPr>
      </w:pPr>
      <w:r>
        <w:rPr>
          <w:b/>
          <w:sz w:val="72"/>
          <w:szCs w:val="72"/>
        </w:rPr>
        <w:t>Frequently Asked Questions</w:t>
      </w:r>
    </w:p>
    <w:p w14:paraId="1A3D76EB" w14:textId="6C4BD5ED" w:rsidR="00A31566" w:rsidRPr="00226AE9" w:rsidRDefault="00C90D47" w:rsidP="00226AE9">
      <w:pPr>
        <w:spacing w:after="200" w:line="276" w:lineRule="auto"/>
        <w:jc w:val="center"/>
        <w:rPr>
          <w:b/>
          <w:sz w:val="72"/>
          <w:szCs w:val="72"/>
        </w:rPr>
      </w:pPr>
      <w:r w:rsidRPr="00226AE9">
        <w:rPr>
          <w:b/>
          <w:sz w:val="72"/>
          <w:szCs w:val="72"/>
        </w:rPr>
        <w:t>Resource Guide</w:t>
      </w:r>
    </w:p>
    <w:p w14:paraId="0E3B13E7" w14:textId="0B772AE9" w:rsidR="00D246E9" w:rsidRPr="00D246E9" w:rsidRDefault="00120F03" w:rsidP="00D246E9">
      <w:pPr>
        <w:spacing w:after="1080" w:line="276" w:lineRule="auto"/>
        <w:jc w:val="center"/>
        <w:rPr>
          <w:b/>
          <w:sz w:val="72"/>
          <w:szCs w:val="72"/>
        </w:rPr>
      </w:pPr>
      <w:r w:rsidRPr="00226AE9">
        <w:rPr>
          <w:b/>
          <w:sz w:val="72"/>
          <w:szCs w:val="72"/>
        </w:rPr>
        <w:t>August</w:t>
      </w:r>
      <w:r w:rsidR="001432B7" w:rsidRPr="00226AE9">
        <w:rPr>
          <w:b/>
          <w:sz w:val="72"/>
          <w:szCs w:val="72"/>
        </w:rPr>
        <w:t xml:space="preserve"> 2017</w:t>
      </w:r>
    </w:p>
    <w:p w14:paraId="7D9C47F2" w14:textId="77777777" w:rsidR="00AF118C" w:rsidRPr="00FE1A6F" w:rsidRDefault="00AF118C" w:rsidP="00AF118C">
      <w:pPr>
        <w:rPr>
          <w:b/>
          <w:sz w:val="32"/>
          <w:szCs w:val="32"/>
        </w:rPr>
      </w:pPr>
      <w:r w:rsidRPr="00FE1A6F">
        <w:rPr>
          <w:b/>
          <w:sz w:val="32"/>
          <w:szCs w:val="32"/>
        </w:rPr>
        <w:t xml:space="preserve">Sponsored by: </w:t>
      </w:r>
    </w:p>
    <w:p w14:paraId="6F810659" w14:textId="77777777" w:rsidR="00AF118C" w:rsidRPr="00FE1A6F" w:rsidRDefault="00AF118C" w:rsidP="00AF118C">
      <w:pPr>
        <w:pStyle w:val="ListParagraph"/>
        <w:numPr>
          <w:ilvl w:val="0"/>
          <w:numId w:val="6"/>
        </w:numPr>
        <w:rPr>
          <w:sz w:val="24"/>
          <w:szCs w:val="24"/>
        </w:rPr>
      </w:pPr>
      <w:r w:rsidRPr="00FE1A6F">
        <w:rPr>
          <w:sz w:val="24"/>
          <w:szCs w:val="24"/>
        </w:rPr>
        <w:t>Veterans Benefits Administration (VBA)</w:t>
      </w:r>
    </w:p>
    <w:p w14:paraId="04FEB372" w14:textId="77777777" w:rsidR="00AF118C" w:rsidRPr="00FE1A6F" w:rsidRDefault="00AF118C" w:rsidP="00AF118C">
      <w:pPr>
        <w:pStyle w:val="ListParagraph"/>
        <w:numPr>
          <w:ilvl w:val="0"/>
          <w:numId w:val="6"/>
        </w:numPr>
        <w:rPr>
          <w:sz w:val="24"/>
          <w:szCs w:val="24"/>
        </w:rPr>
      </w:pPr>
      <w:r w:rsidRPr="00FE1A6F">
        <w:rPr>
          <w:sz w:val="24"/>
          <w:szCs w:val="24"/>
        </w:rPr>
        <w:t>Office of Resource Management (ORM)</w:t>
      </w:r>
    </w:p>
    <w:p w14:paraId="68BDA5AD" w14:textId="5DC7A4D0" w:rsidR="00AF118C" w:rsidRPr="00FE1A6F" w:rsidRDefault="00AF118C" w:rsidP="00AF118C">
      <w:pPr>
        <w:pStyle w:val="ListParagraph"/>
        <w:numPr>
          <w:ilvl w:val="0"/>
          <w:numId w:val="6"/>
        </w:numPr>
        <w:rPr>
          <w:sz w:val="24"/>
          <w:szCs w:val="24"/>
        </w:rPr>
      </w:pPr>
      <w:r w:rsidRPr="00FE1A6F">
        <w:rPr>
          <w:sz w:val="24"/>
          <w:szCs w:val="24"/>
        </w:rPr>
        <w:t>VBA Administrative and Loan Accounting Center (ALAC)</w:t>
      </w:r>
    </w:p>
    <w:bookmarkEnd w:id="0"/>
    <w:p w14:paraId="51F41980" w14:textId="24F95CC7" w:rsidR="001432B7" w:rsidRPr="0022786E" w:rsidRDefault="001432B7">
      <w:pPr>
        <w:spacing w:after="200" w:line="276" w:lineRule="auto"/>
        <w:rPr>
          <w:u w:val="single"/>
        </w:rPr>
      </w:pPr>
    </w:p>
    <w:p w14:paraId="6CCD8F25" w14:textId="77777777" w:rsidR="001432B7" w:rsidRPr="0022786E" w:rsidRDefault="001432B7">
      <w:pPr>
        <w:spacing w:after="200" w:line="276" w:lineRule="auto"/>
        <w:rPr>
          <w:u w:val="single"/>
        </w:rPr>
        <w:sectPr w:rsidR="001432B7" w:rsidRPr="0022786E" w:rsidSect="00397F3D">
          <w:headerReference w:type="default" r:id="rId13"/>
          <w:footerReference w:type="default" r:id="rId14"/>
          <w:headerReference w:type="first" r:id="rId15"/>
          <w:pgSz w:w="12240" w:h="15840" w:code="1"/>
          <w:pgMar w:top="1886" w:right="1440" w:bottom="994" w:left="1440" w:header="634" w:footer="763" w:gutter="0"/>
          <w:pgNumType w:start="1"/>
          <w:cols w:space="720"/>
          <w:titlePg/>
          <w:docGrid w:linePitch="360"/>
        </w:sectPr>
      </w:pPr>
    </w:p>
    <w:p w14:paraId="6658BFE4" w14:textId="237031DE" w:rsidR="00DC6413" w:rsidRPr="00FE1A6F" w:rsidRDefault="002C1639">
      <w:pPr>
        <w:spacing w:after="200" w:line="276" w:lineRule="auto"/>
      </w:pPr>
      <w:r w:rsidRPr="00FE1A6F">
        <w:lastRenderedPageBreak/>
        <w:t xml:space="preserve">This </w:t>
      </w:r>
      <w:r w:rsidR="00C90D47" w:rsidRPr="00FE1A6F">
        <w:t>resource guide provides answers to questions asked during the Advanced</w:t>
      </w:r>
      <w:r w:rsidRPr="00FE1A6F">
        <w:t xml:space="preserve"> </w:t>
      </w:r>
      <w:r w:rsidR="00010600" w:rsidRPr="00FE1A6F">
        <w:t>Finance Operations</w:t>
      </w:r>
      <w:r w:rsidR="005143E1">
        <w:t xml:space="preserve"> (Audits)</w:t>
      </w:r>
      <w:r w:rsidR="00010600" w:rsidRPr="00FE1A6F">
        <w:t xml:space="preserve"> </w:t>
      </w:r>
      <w:r w:rsidR="00997362" w:rsidRPr="00FE1A6F">
        <w:t>Virtual Instructor Led-Training (VILT) delivered by Office of Resource Management (ORM/ALAC) on</w:t>
      </w:r>
      <w:r w:rsidR="00A31566" w:rsidRPr="00FE1A6F">
        <w:t xml:space="preserve"> </w:t>
      </w:r>
      <w:r w:rsidR="00010600" w:rsidRPr="00FE1A6F">
        <w:t>August 22-23, 2017</w:t>
      </w:r>
      <w:r w:rsidR="0042538F" w:rsidRPr="00FE1A6F">
        <w:t>. The questions are listed in the order they were asked during the training.</w:t>
      </w:r>
    </w:p>
    <w:p w14:paraId="23659CB3" w14:textId="2235E007" w:rsidR="00296938" w:rsidRPr="00FE1A6F" w:rsidRDefault="00DC6413" w:rsidP="00FE1A6F">
      <w:pPr>
        <w:pStyle w:val="Heading2"/>
      </w:pPr>
      <w:bookmarkStart w:id="2" w:name="_Toc491943808"/>
      <w:r w:rsidRPr="00FE1A6F">
        <w:t xml:space="preserve">VBA </w:t>
      </w:r>
      <w:r w:rsidR="00120F03" w:rsidRPr="00FE1A6F">
        <w:t>Advanced Finance Operations</w:t>
      </w:r>
      <w:r w:rsidRPr="00FE1A6F">
        <w:t xml:space="preserve"> </w:t>
      </w:r>
      <w:r w:rsidR="005143E1">
        <w:t xml:space="preserve">(Audits) </w:t>
      </w:r>
      <w:r w:rsidRPr="00FE1A6F">
        <w:t>Questions and Answers (Q&amp;A)</w:t>
      </w:r>
      <w:bookmarkEnd w:id="2"/>
    </w:p>
    <w:tbl>
      <w:tblPr>
        <w:tblStyle w:val="TableGrid"/>
        <w:tblW w:w="0" w:type="auto"/>
        <w:shd w:val="clear" w:color="auto" w:fill="DBE5F1" w:themeFill="accent1" w:themeFillTint="33"/>
        <w:tblLayout w:type="fixed"/>
        <w:tblLook w:val="04A0" w:firstRow="1" w:lastRow="0" w:firstColumn="1" w:lastColumn="0" w:noHBand="0" w:noVBand="1"/>
      </w:tblPr>
      <w:tblGrid>
        <w:gridCol w:w="4788"/>
        <w:gridCol w:w="4788"/>
      </w:tblGrid>
      <w:tr w:rsidR="00A35AE2" w:rsidRPr="00FE1A6F" w14:paraId="6C808382" w14:textId="77777777" w:rsidTr="00AA78B2">
        <w:trPr>
          <w:tblHeader/>
        </w:trPr>
        <w:tc>
          <w:tcPr>
            <w:tcW w:w="4788" w:type="dxa"/>
            <w:shd w:val="clear" w:color="auto" w:fill="DBE5F1" w:themeFill="accent1" w:themeFillTint="33"/>
          </w:tcPr>
          <w:p w14:paraId="1642EEB8" w14:textId="696F05BD" w:rsidR="00A35AE2" w:rsidRPr="00AA78B2" w:rsidRDefault="00120F03" w:rsidP="0042538F">
            <w:pPr>
              <w:pStyle w:val="TableText"/>
              <w:jc w:val="center"/>
              <w:rPr>
                <w:b/>
              </w:rPr>
            </w:pPr>
            <w:r w:rsidRPr="00AA78B2">
              <w:rPr>
                <w:b/>
              </w:rPr>
              <w:t>Advanced Finance</w:t>
            </w:r>
            <w:r w:rsidR="0042538F" w:rsidRPr="00AA78B2">
              <w:rPr>
                <w:b/>
              </w:rPr>
              <w:t xml:space="preserve"> </w:t>
            </w:r>
            <w:r w:rsidR="00A35AE2" w:rsidRPr="00AA78B2">
              <w:rPr>
                <w:b/>
              </w:rPr>
              <w:t>Question</w:t>
            </w:r>
          </w:p>
        </w:tc>
        <w:tc>
          <w:tcPr>
            <w:tcW w:w="4788" w:type="dxa"/>
            <w:shd w:val="clear" w:color="auto" w:fill="DBE5F1" w:themeFill="accent1" w:themeFillTint="33"/>
          </w:tcPr>
          <w:p w14:paraId="20CCD127" w14:textId="44F239AA" w:rsidR="00A35AE2" w:rsidRPr="00AA78B2" w:rsidRDefault="00120F03" w:rsidP="00120F03">
            <w:pPr>
              <w:pStyle w:val="TableText"/>
              <w:jc w:val="center"/>
              <w:rPr>
                <w:b/>
              </w:rPr>
            </w:pPr>
            <w:r w:rsidRPr="00AA78B2">
              <w:rPr>
                <w:b/>
              </w:rPr>
              <w:t xml:space="preserve">Advanced Finance </w:t>
            </w:r>
            <w:r w:rsidR="00A35AE2" w:rsidRPr="00AA78B2">
              <w:rPr>
                <w:b/>
              </w:rPr>
              <w:t>Answer</w:t>
            </w:r>
          </w:p>
        </w:tc>
      </w:tr>
      <w:tr w:rsidR="00A35AE2" w:rsidRPr="0022786E" w14:paraId="5D2BCC18" w14:textId="77777777" w:rsidTr="00AA78B2">
        <w:tc>
          <w:tcPr>
            <w:tcW w:w="4788" w:type="dxa"/>
            <w:shd w:val="clear" w:color="auto" w:fill="auto"/>
          </w:tcPr>
          <w:p w14:paraId="1941F0DD" w14:textId="3F2CEAE4" w:rsidR="00A35AE2" w:rsidRPr="00AA78B2" w:rsidRDefault="006761B3" w:rsidP="004A1F91">
            <w:r w:rsidRPr="00AA78B2">
              <w:t>For the RFL, do we calculate 10 months</w:t>
            </w:r>
            <w:r w:rsidR="004A1F91">
              <w:t>?</w:t>
            </w:r>
            <w:r w:rsidRPr="00AA78B2">
              <w:t xml:space="preserve"> </w:t>
            </w:r>
            <w:r w:rsidR="004A1F91">
              <w:t>A</w:t>
            </w:r>
            <w:r w:rsidRPr="00AA78B2">
              <w:t>ccording to training material it states 11 months</w:t>
            </w:r>
            <w:r w:rsidR="00C6711E">
              <w:t>?</w:t>
            </w:r>
          </w:p>
        </w:tc>
        <w:tc>
          <w:tcPr>
            <w:tcW w:w="4788" w:type="dxa"/>
            <w:shd w:val="clear" w:color="auto" w:fill="auto"/>
          </w:tcPr>
          <w:p w14:paraId="11C211A6" w14:textId="607448EA" w:rsidR="00A35AE2" w:rsidRPr="00AA78B2" w:rsidRDefault="006761B3" w:rsidP="004A1F91">
            <w:pPr>
              <w:rPr>
                <w:rFonts w:cs="Segoe UI"/>
              </w:rPr>
            </w:pPr>
            <w:r w:rsidRPr="00AA78B2">
              <w:t>We issue the RFL and it is collected in ten equal installments</w:t>
            </w:r>
            <w:r w:rsidR="00AA78B2" w:rsidRPr="00AA78B2">
              <w:t xml:space="preserve"> </w:t>
            </w:r>
            <w:r w:rsidRPr="00AA78B2">
              <w:t>however, if you accidently under calculate the time frame, it will stop collecting</w:t>
            </w:r>
            <w:r w:rsidR="00010600" w:rsidRPr="00AA78B2">
              <w:t xml:space="preserve"> </w:t>
            </w:r>
            <w:r w:rsidRPr="00AA78B2">
              <w:t>so a good rule of thumb is to put the end date out longer so that we fully recoup the debt</w:t>
            </w:r>
            <w:r w:rsidR="00AA78B2" w:rsidRPr="00AA78B2">
              <w:t>.</w:t>
            </w:r>
            <w:r w:rsidR="00F83230">
              <w:t xml:space="preserve"> </w:t>
            </w:r>
            <w:r w:rsidR="00F83230" w:rsidRPr="00F83230">
              <w:t>See</w:t>
            </w:r>
            <w:r w:rsidR="00F83230">
              <w:t xml:space="preserve"> </w:t>
            </w:r>
            <w:r w:rsidR="00F83230" w:rsidRPr="00F83230">
              <w:t>Procedure Guides for RO, CH.5 Benefit Programs VBA Guide</w:t>
            </w:r>
            <w:r w:rsidR="000E7CED">
              <w:t xml:space="preserve">, </w:t>
            </w:r>
            <w:r w:rsidR="000E7CED" w:rsidRPr="000E7CED">
              <w:t>B-2.14 Revolving Fund Loan Advances</w:t>
            </w:r>
            <w:r w:rsidR="00F83230">
              <w:t xml:space="preserve"> and</w:t>
            </w:r>
            <w:r w:rsidR="00F83230" w:rsidRPr="00F83230">
              <w:t xml:space="preserve"> M28R, Part V, Section B, Chapter 9 for more information.</w:t>
            </w:r>
          </w:p>
        </w:tc>
      </w:tr>
      <w:tr w:rsidR="00A35AE2" w:rsidRPr="0022786E" w14:paraId="0F00F615" w14:textId="77777777" w:rsidTr="00AA78B2">
        <w:tc>
          <w:tcPr>
            <w:tcW w:w="4788" w:type="dxa"/>
            <w:shd w:val="clear" w:color="auto" w:fill="auto"/>
          </w:tcPr>
          <w:p w14:paraId="09CE7B94" w14:textId="7F61BEDC" w:rsidR="00A35AE2" w:rsidRPr="00AA78B2" w:rsidRDefault="006761B3" w:rsidP="00330D1D">
            <w:r w:rsidRPr="00AA78B2">
              <w:t xml:space="preserve">Our station has a payment to </w:t>
            </w:r>
            <w:r w:rsidR="00010600" w:rsidRPr="00AA78B2">
              <w:t>process;</w:t>
            </w:r>
            <w:r w:rsidRPr="00AA78B2">
              <w:t xml:space="preserve"> it has been approved by the USB to pay out a dental payment using VRE funds, is this valid?  It is </w:t>
            </w:r>
            <w:r w:rsidR="008C22CE" w:rsidRPr="00AA78B2">
              <w:t>an</w:t>
            </w:r>
            <w:r w:rsidRPr="00AA78B2">
              <w:t xml:space="preserve"> X0137 Readjustment benefit</w:t>
            </w:r>
            <w:r w:rsidR="00C6711E">
              <w:t>?</w:t>
            </w:r>
          </w:p>
        </w:tc>
        <w:tc>
          <w:tcPr>
            <w:tcW w:w="4788" w:type="dxa"/>
            <w:shd w:val="clear" w:color="auto" w:fill="auto"/>
          </w:tcPr>
          <w:p w14:paraId="736079B1" w14:textId="1ECA6944" w:rsidR="008568A2" w:rsidRPr="008568A2" w:rsidRDefault="004A1F91" w:rsidP="008568A2">
            <w:pPr>
              <w:rPr>
                <w:rFonts w:cs="Segoe UI"/>
              </w:rPr>
            </w:pPr>
            <w:r>
              <w:rPr>
                <w:rFonts w:cs="Segoe UI"/>
              </w:rPr>
              <w:t>T</w:t>
            </w:r>
            <w:r w:rsidR="008568A2" w:rsidRPr="008568A2">
              <w:rPr>
                <w:rFonts w:cs="Segoe UI"/>
              </w:rPr>
              <w:t xml:space="preserve">he issue is the 06A can only be used to pay the Veteran and not a vendor. You can use CWINRS, however the dental office must be </w:t>
            </w:r>
            <w:proofErr w:type="spellStart"/>
            <w:r w:rsidR="008568A2" w:rsidRPr="008568A2">
              <w:rPr>
                <w:rFonts w:cs="Segoe UI"/>
              </w:rPr>
              <w:t>vendorized</w:t>
            </w:r>
            <w:proofErr w:type="spellEnd"/>
            <w:r w:rsidR="008568A2" w:rsidRPr="008568A2">
              <w:rPr>
                <w:rFonts w:cs="Segoe UI"/>
              </w:rPr>
              <w:t xml:space="preserve">. </w:t>
            </w:r>
          </w:p>
          <w:p w14:paraId="59557AD4" w14:textId="77777777" w:rsidR="008568A2" w:rsidRDefault="008568A2" w:rsidP="00AA78B2">
            <w:pPr>
              <w:rPr>
                <w:rFonts w:cs="Segoe UI"/>
              </w:rPr>
            </w:pPr>
          </w:p>
          <w:p w14:paraId="51679D0E" w14:textId="4EE8567B" w:rsidR="00A35AE2" w:rsidRPr="00AA78B2" w:rsidRDefault="006761B3" w:rsidP="00AA78B2">
            <w:pPr>
              <w:rPr>
                <w:rFonts w:cs="Segoe UI"/>
                <w:u w:val="single"/>
              </w:rPr>
            </w:pPr>
            <w:r w:rsidRPr="00AA78B2">
              <w:rPr>
                <w:rFonts w:cs="Segoe UI"/>
              </w:rPr>
              <w:t>You will need access to the M28 VRE manual  Please review</w:t>
            </w:r>
            <w:r w:rsidR="00AA78B2" w:rsidRPr="00AA78B2">
              <w:rPr>
                <w:rFonts w:cs="Segoe UI"/>
              </w:rPr>
              <w:t>:</w:t>
            </w:r>
            <w:r w:rsidRPr="00AA78B2">
              <w:rPr>
                <w:rFonts w:cs="Segoe UI"/>
                <w:u w:val="single"/>
              </w:rPr>
              <w:t xml:space="preserve"> </w:t>
            </w:r>
            <w:hyperlink r:id="rId16" w:tooltip="https://vaww.vashare.vba.va.gov/sites/VRWKM/M28/Forms/M28%20Main.aspx" w:history="1">
              <w:r w:rsidRPr="00AA78B2">
                <w:rPr>
                  <w:rStyle w:val="Hyperlink"/>
                  <w:rFonts w:cs="Segoe UI"/>
                </w:rPr>
                <w:t>https://vaww.vashare.vba.va.gov/sites/VRWKM/M28/Forms/M28%20Main.aspx</w:t>
              </w:r>
            </w:hyperlink>
          </w:p>
        </w:tc>
      </w:tr>
      <w:tr w:rsidR="004E35C9" w:rsidRPr="0022786E" w14:paraId="4F790C42" w14:textId="77777777" w:rsidTr="00AA78B2">
        <w:tc>
          <w:tcPr>
            <w:tcW w:w="4788" w:type="dxa"/>
            <w:shd w:val="clear" w:color="auto" w:fill="auto"/>
          </w:tcPr>
          <w:p w14:paraId="643DA2DA" w14:textId="22960E21" w:rsidR="006761B3" w:rsidRPr="00AA78B2" w:rsidRDefault="006761B3" w:rsidP="00330D1D">
            <w:pPr>
              <w:rPr>
                <w:u w:val="single"/>
              </w:rPr>
            </w:pPr>
            <w:r w:rsidRPr="00AA78B2">
              <w:t>Suggestions to make corrections to slides:  Virtual VA No longer exists.  It is now Legacy Content Manager Documents.  VBMS-A does awards too.  Ch31 has converted to VETSNET (SAMS)</w:t>
            </w:r>
            <w:r w:rsidR="008C22CE">
              <w:t>.</w:t>
            </w:r>
            <w:r w:rsidR="00AA78B2">
              <w:t xml:space="preserve"> </w:t>
            </w:r>
            <w:r w:rsidRPr="00AA78B2">
              <w:t xml:space="preserve">PACER is no longer a valid </w:t>
            </w:r>
            <w:r w:rsidR="00010600" w:rsidRPr="00AA78B2">
              <w:t>acronym</w:t>
            </w:r>
          </w:p>
        </w:tc>
        <w:tc>
          <w:tcPr>
            <w:tcW w:w="4788" w:type="dxa"/>
            <w:shd w:val="clear" w:color="auto" w:fill="auto"/>
          </w:tcPr>
          <w:p w14:paraId="6B9DA1E5" w14:textId="3013E21F" w:rsidR="00657F97" w:rsidRPr="00AA78B2" w:rsidRDefault="006761B3" w:rsidP="00657F97">
            <w:pPr>
              <w:spacing w:before="40" w:after="40"/>
              <w:rPr>
                <w:rFonts w:cs="Segoe UI"/>
              </w:rPr>
            </w:pPr>
            <w:r w:rsidRPr="00AA78B2">
              <w:rPr>
                <w:rFonts w:cs="Segoe UI"/>
              </w:rPr>
              <w:t xml:space="preserve">Suggestion </w:t>
            </w:r>
            <w:r w:rsidR="00BA5E6F" w:rsidRPr="00AA78B2">
              <w:rPr>
                <w:rFonts w:cs="Segoe UI"/>
              </w:rPr>
              <w:t xml:space="preserve">will </w:t>
            </w:r>
            <w:r w:rsidRPr="00AA78B2">
              <w:rPr>
                <w:rFonts w:cs="Segoe UI"/>
              </w:rPr>
              <w:t xml:space="preserve">be reviewed for validity and action </w:t>
            </w:r>
            <w:r w:rsidR="00657F97" w:rsidRPr="00AA78B2">
              <w:rPr>
                <w:rFonts w:cs="Segoe UI"/>
              </w:rPr>
              <w:t xml:space="preserve">taken </w:t>
            </w:r>
            <w:r w:rsidRPr="00AA78B2">
              <w:rPr>
                <w:rFonts w:cs="Segoe UI"/>
              </w:rPr>
              <w:t>to correct if slides are in error</w:t>
            </w:r>
            <w:r w:rsidR="00657F97" w:rsidRPr="00AA78B2">
              <w:rPr>
                <w:rFonts w:cs="Segoe UI"/>
              </w:rPr>
              <w:t>.</w:t>
            </w:r>
          </w:p>
          <w:p w14:paraId="2B9D6003" w14:textId="05D68240" w:rsidR="004E35C9" w:rsidRPr="00AA78B2" w:rsidRDefault="004E35C9" w:rsidP="00657F97">
            <w:pPr>
              <w:spacing w:before="40" w:after="40"/>
              <w:rPr>
                <w:rFonts w:cs="Segoe UI"/>
                <w:u w:val="single"/>
              </w:rPr>
            </w:pPr>
          </w:p>
        </w:tc>
      </w:tr>
      <w:tr w:rsidR="00BB4638" w:rsidRPr="0022786E" w14:paraId="2F2C888D" w14:textId="77777777" w:rsidTr="000720DB">
        <w:tc>
          <w:tcPr>
            <w:tcW w:w="4788" w:type="dxa"/>
            <w:shd w:val="clear" w:color="auto" w:fill="auto"/>
          </w:tcPr>
          <w:p w14:paraId="0405EE5D" w14:textId="3F648D3D" w:rsidR="00BB4638" w:rsidRPr="00AA78B2" w:rsidRDefault="00C116C2" w:rsidP="00330D1D">
            <w:r w:rsidRPr="00AA78B2">
              <w:t>What is the procedure for a RFL 30B debt</w:t>
            </w:r>
            <w:r w:rsidR="00BB4638" w:rsidRPr="00AA78B2">
              <w:t xml:space="preserve">? </w:t>
            </w:r>
          </w:p>
        </w:tc>
        <w:tc>
          <w:tcPr>
            <w:tcW w:w="4788" w:type="dxa"/>
            <w:tcBorders>
              <w:bottom w:val="single" w:sz="4" w:space="0" w:color="auto"/>
            </w:tcBorders>
            <w:shd w:val="clear" w:color="auto" w:fill="auto"/>
          </w:tcPr>
          <w:p w14:paraId="6A4D3664" w14:textId="5B6C4D3D" w:rsidR="000E7CED" w:rsidRPr="00AA78B2" w:rsidRDefault="000E7CED" w:rsidP="004A1F91">
            <w:pPr>
              <w:spacing w:before="40" w:after="40"/>
              <w:rPr>
                <w:u w:val="single"/>
              </w:rPr>
            </w:pPr>
            <w:r w:rsidRPr="00E6700D">
              <w:rPr>
                <w:b/>
                <w:u w:val="single"/>
              </w:rPr>
              <w:t>RFL debts are 10B</w:t>
            </w:r>
            <w:r w:rsidR="004A1F91">
              <w:rPr>
                <w:b/>
                <w:u w:val="single"/>
              </w:rPr>
              <w:t xml:space="preserve">. </w:t>
            </w:r>
            <w:r w:rsidRPr="00F83230">
              <w:t>See</w:t>
            </w:r>
            <w:r>
              <w:t xml:space="preserve"> </w:t>
            </w:r>
            <w:r w:rsidRPr="00F83230">
              <w:t>Procedure Guides for RO, CH.5 Benefit Programs VBA Guide</w:t>
            </w:r>
            <w:r>
              <w:t xml:space="preserve">, </w:t>
            </w:r>
            <w:r w:rsidRPr="000E7CED">
              <w:t>B-2.14 Revolving Fund Loan Advances</w:t>
            </w:r>
            <w:r w:rsidR="004A1F91">
              <w:t>.</w:t>
            </w:r>
          </w:p>
        </w:tc>
      </w:tr>
      <w:tr w:rsidR="00BB4638" w:rsidRPr="0022786E" w14:paraId="5785C2F4" w14:textId="77777777" w:rsidTr="000720DB">
        <w:tc>
          <w:tcPr>
            <w:tcW w:w="4788" w:type="dxa"/>
            <w:shd w:val="clear" w:color="auto" w:fill="auto"/>
          </w:tcPr>
          <w:p w14:paraId="1D964796" w14:textId="114F9391" w:rsidR="00BB4638" w:rsidRPr="00AA78B2" w:rsidRDefault="00C116C2" w:rsidP="00330D1D">
            <w:r w:rsidRPr="00AA78B2">
              <w:t xml:space="preserve">Can we have a sample letter regarding a check </w:t>
            </w:r>
            <w:r w:rsidR="00657F97" w:rsidRPr="00AA78B2">
              <w:t xml:space="preserve">which </w:t>
            </w:r>
            <w:r w:rsidRPr="00AA78B2">
              <w:t>cannot be issued after 6 years</w:t>
            </w:r>
          </w:p>
        </w:tc>
        <w:tc>
          <w:tcPr>
            <w:tcW w:w="4788" w:type="dxa"/>
            <w:shd w:val="clear" w:color="auto" w:fill="FFFFFF" w:themeFill="background1"/>
          </w:tcPr>
          <w:p w14:paraId="294502B6" w14:textId="374592E3" w:rsidR="00BB4638" w:rsidRPr="000720DB" w:rsidRDefault="000F2933" w:rsidP="000720DB">
            <w:pPr>
              <w:spacing w:before="40" w:after="40"/>
              <w:rPr>
                <w:rFonts w:cs="Segoe UI"/>
              </w:rPr>
            </w:pPr>
            <w:r w:rsidRPr="000720DB">
              <w:rPr>
                <w:rFonts w:cs="Segoe UI"/>
              </w:rPr>
              <w:t>A</w:t>
            </w:r>
            <w:r w:rsidR="004A1F91" w:rsidRPr="000720DB">
              <w:rPr>
                <w:rFonts w:cs="Segoe UI"/>
              </w:rPr>
              <w:t>ppendix</w:t>
            </w:r>
            <w:r w:rsidRPr="000720DB">
              <w:rPr>
                <w:rFonts w:cs="Segoe UI"/>
              </w:rPr>
              <w:t xml:space="preserve"> </w:t>
            </w:r>
            <w:r w:rsidR="008C22CE" w:rsidRPr="000720DB">
              <w:rPr>
                <w:rFonts w:cs="Segoe UI"/>
              </w:rPr>
              <w:t>A</w:t>
            </w:r>
            <w:r w:rsidR="004A1F91" w:rsidRPr="000720DB">
              <w:rPr>
                <w:rFonts w:cs="Segoe UI"/>
              </w:rPr>
              <w:t xml:space="preserve"> to this document contains the requested sample letter.</w:t>
            </w:r>
          </w:p>
        </w:tc>
      </w:tr>
      <w:tr w:rsidR="004E35C9" w:rsidRPr="0022786E" w14:paraId="26F4004A" w14:textId="77777777" w:rsidTr="000720DB">
        <w:tc>
          <w:tcPr>
            <w:tcW w:w="4788" w:type="dxa"/>
            <w:shd w:val="clear" w:color="auto" w:fill="auto"/>
          </w:tcPr>
          <w:p w14:paraId="31C03EB5" w14:textId="177EEDCE" w:rsidR="004E35C9" w:rsidRPr="00AA78B2" w:rsidRDefault="00C116C2" w:rsidP="00330D1D">
            <w:r w:rsidRPr="00AA78B2">
              <w:t>Question on proceeds and whether VSC will be getting time/credit for it, and then working them with us?</w:t>
            </w:r>
          </w:p>
        </w:tc>
        <w:tc>
          <w:tcPr>
            <w:tcW w:w="4788" w:type="dxa"/>
            <w:shd w:val="clear" w:color="auto" w:fill="FFFFFF" w:themeFill="background1"/>
          </w:tcPr>
          <w:p w14:paraId="37327D0C" w14:textId="4C5975D0" w:rsidR="004E35C9" w:rsidRPr="000720DB" w:rsidRDefault="000F2933" w:rsidP="000720DB">
            <w:pPr>
              <w:spacing w:before="40" w:after="40"/>
              <w:rPr>
                <w:rFonts w:cs="Segoe UI"/>
              </w:rPr>
            </w:pPr>
            <w:r w:rsidRPr="000720DB">
              <w:rPr>
                <w:rFonts w:cs="Segoe UI"/>
              </w:rPr>
              <w:t>This is handled at a local station level. If you are having difficulty getting assist</w:t>
            </w:r>
            <w:r w:rsidR="004A1F91" w:rsidRPr="000720DB">
              <w:rPr>
                <w:rFonts w:cs="Segoe UI"/>
              </w:rPr>
              <w:t>ance</w:t>
            </w:r>
            <w:r w:rsidRPr="000720DB">
              <w:rPr>
                <w:rFonts w:cs="Segoe UI"/>
              </w:rPr>
              <w:t xml:space="preserve"> from the VSC clearing proceeds please bring to your leadership</w:t>
            </w:r>
            <w:r w:rsidR="004A1F91" w:rsidRPr="000720DB">
              <w:rPr>
                <w:rFonts w:cs="Segoe UI"/>
              </w:rPr>
              <w:t>s</w:t>
            </w:r>
            <w:r w:rsidRPr="000720DB">
              <w:rPr>
                <w:rFonts w:cs="Segoe UI"/>
              </w:rPr>
              <w:t xml:space="preserve"> attention.</w:t>
            </w:r>
          </w:p>
        </w:tc>
      </w:tr>
      <w:tr w:rsidR="00B97E67" w:rsidRPr="0022786E" w14:paraId="72471A96" w14:textId="77777777" w:rsidTr="000720DB">
        <w:tc>
          <w:tcPr>
            <w:tcW w:w="4788" w:type="dxa"/>
            <w:shd w:val="clear" w:color="auto" w:fill="auto"/>
          </w:tcPr>
          <w:p w14:paraId="68B53703" w14:textId="5EE0DA1F" w:rsidR="00B97E67" w:rsidRPr="00AA78B2" w:rsidRDefault="00C116C2" w:rsidP="00330D1D">
            <w:r w:rsidRPr="00AA78B2">
              <w:t xml:space="preserve">Will the LP form be updated to indicate we </w:t>
            </w:r>
            <w:r w:rsidRPr="00AA78B2">
              <w:lastRenderedPageBreak/>
              <w:t>cannot issue after 6 years?</w:t>
            </w:r>
          </w:p>
        </w:tc>
        <w:tc>
          <w:tcPr>
            <w:tcW w:w="4788" w:type="dxa"/>
            <w:shd w:val="clear" w:color="auto" w:fill="FFFFFF" w:themeFill="background1"/>
          </w:tcPr>
          <w:p w14:paraId="0FFCE884" w14:textId="24652BE1" w:rsidR="005A4517" w:rsidRPr="000720DB" w:rsidRDefault="005A4517" w:rsidP="000720DB">
            <w:pPr>
              <w:spacing w:before="40" w:after="40"/>
              <w:rPr>
                <w:rFonts w:cs="Segoe UI"/>
              </w:rPr>
            </w:pPr>
            <w:r w:rsidRPr="000720DB">
              <w:rPr>
                <w:rFonts w:cs="Segoe UI"/>
              </w:rPr>
              <w:lastRenderedPageBreak/>
              <w:t>No</w:t>
            </w:r>
          </w:p>
          <w:p w14:paraId="0B0C4F33" w14:textId="77A9E501" w:rsidR="00B97E67" w:rsidRPr="000720DB" w:rsidRDefault="005A4517" w:rsidP="000720DB">
            <w:pPr>
              <w:spacing w:before="40" w:after="40"/>
              <w:rPr>
                <w:rFonts w:cs="Segoe UI"/>
              </w:rPr>
            </w:pPr>
            <w:r w:rsidRPr="000720DB">
              <w:rPr>
                <w:rFonts w:cs="Segoe UI"/>
              </w:rPr>
              <w:lastRenderedPageBreak/>
              <w:t>N</w:t>
            </w:r>
            <w:r w:rsidR="004A1F91" w:rsidRPr="000720DB">
              <w:rPr>
                <w:rFonts w:cs="Segoe UI"/>
              </w:rPr>
              <w:t>ote</w:t>
            </w:r>
            <w:r w:rsidRPr="000720DB">
              <w:rPr>
                <w:rFonts w:cs="Segoe UI"/>
              </w:rPr>
              <w:t>: if we are able to go beyond 6</w:t>
            </w:r>
            <w:r w:rsidR="008C22CE" w:rsidRPr="000720DB">
              <w:rPr>
                <w:rFonts w:cs="Segoe UI"/>
              </w:rPr>
              <w:t xml:space="preserve"> </w:t>
            </w:r>
            <w:proofErr w:type="spellStart"/>
            <w:r w:rsidR="000720DB">
              <w:rPr>
                <w:rFonts w:cs="Segoe UI"/>
              </w:rPr>
              <w:t>yrs</w:t>
            </w:r>
            <w:proofErr w:type="spellEnd"/>
            <w:r w:rsidR="000720DB">
              <w:rPr>
                <w:rFonts w:cs="Segoe UI"/>
              </w:rPr>
              <w:t xml:space="preserve"> then we will.</w:t>
            </w:r>
          </w:p>
        </w:tc>
      </w:tr>
      <w:tr w:rsidR="001B5396" w:rsidRPr="0022786E" w14:paraId="6EF825F0" w14:textId="77777777" w:rsidTr="00AA78B2">
        <w:tc>
          <w:tcPr>
            <w:tcW w:w="4788" w:type="dxa"/>
            <w:shd w:val="clear" w:color="auto" w:fill="auto"/>
          </w:tcPr>
          <w:p w14:paraId="092890B4" w14:textId="6ECF0FFD" w:rsidR="001B5396" w:rsidRPr="00AA78B2" w:rsidRDefault="00C116C2" w:rsidP="00330D1D">
            <w:r w:rsidRPr="00AA78B2">
              <w:lastRenderedPageBreak/>
              <w:t>Is there a cap on RFL?</w:t>
            </w:r>
          </w:p>
        </w:tc>
        <w:tc>
          <w:tcPr>
            <w:tcW w:w="4788" w:type="dxa"/>
            <w:shd w:val="clear" w:color="auto" w:fill="auto"/>
          </w:tcPr>
          <w:p w14:paraId="7443FAC4" w14:textId="4A02D36E" w:rsidR="005A4517" w:rsidRPr="00AA78B2" w:rsidRDefault="00C116C2" w:rsidP="0042538F">
            <w:pPr>
              <w:spacing w:before="40" w:after="40"/>
              <w:rPr>
                <w:rFonts w:cs="Segoe UI"/>
              </w:rPr>
            </w:pPr>
            <w:r w:rsidRPr="00AA78B2">
              <w:rPr>
                <w:rFonts w:cs="Segoe UI"/>
              </w:rPr>
              <w:t>Yes</w:t>
            </w:r>
            <w:r w:rsidR="00657F97" w:rsidRPr="00AA78B2">
              <w:rPr>
                <w:rFonts w:cs="Segoe UI"/>
              </w:rPr>
              <w:t xml:space="preserve">. </w:t>
            </w:r>
            <w:r w:rsidRPr="00AA78B2">
              <w:rPr>
                <w:rFonts w:cs="Segoe UI"/>
              </w:rPr>
              <w:t xml:space="preserve"> </w:t>
            </w:r>
            <w:r w:rsidR="005A4517" w:rsidRPr="005A4517">
              <w:rPr>
                <w:rFonts w:cs="Segoe UI"/>
              </w:rPr>
              <w:t>$1,210 if there are no outstanding balances from prior RFLs.  See VBA RO Procedure Guide, Chapter 5. B-2.14 Revolving Fund Loan Advances.</w:t>
            </w:r>
          </w:p>
        </w:tc>
      </w:tr>
      <w:tr w:rsidR="00B97E67" w:rsidRPr="0022786E" w14:paraId="69B213DD" w14:textId="77777777" w:rsidTr="00AA78B2">
        <w:tc>
          <w:tcPr>
            <w:tcW w:w="4788" w:type="dxa"/>
            <w:shd w:val="clear" w:color="auto" w:fill="auto"/>
          </w:tcPr>
          <w:p w14:paraId="679DF766" w14:textId="48081FAB" w:rsidR="00B97E67" w:rsidRPr="00AA78B2" w:rsidRDefault="00C116C2" w:rsidP="00330D1D">
            <w:r w:rsidRPr="00AA78B2">
              <w:t>Is child support a debt or obligation</w:t>
            </w:r>
            <w:r w:rsidR="00330D1D">
              <w:t>?</w:t>
            </w:r>
          </w:p>
        </w:tc>
        <w:tc>
          <w:tcPr>
            <w:tcW w:w="4788" w:type="dxa"/>
            <w:shd w:val="clear" w:color="auto" w:fill="auto"/>
          </w:tcPr>
          <w:p w14:paraId="3228FE57" w14:textId="4BC351A5" w:rsidR="00B97E67" w:rsidRPr="00AA78B2" w:rsidRDefault="00C116C2" w:rsidP="005A4517">
            <w:pPr>
              <w:spacing w:before="40" w:after="40"/>
              <w:rPr>
                <w:rFonts w:cs="Segoe UI"/>
              </w:rPr>
            </w:pPr>
            <w:r w:rsidRPr="00AA78B2">
              <w:rPr>
                <w:rFonts w:cs="Segoe UI"/>
              </w:rPr>
              <w:t>It is a garnishment (court mandated order)</w:t>
            </w:r>
            <w:r w:rsidR="005A4517">
              <w:rPr>
                <w:rFonts w:cs="Segoe UI"/>
              </w:rPr>
              <w:t>;</w:t>
            </w:r>
            <w:r w:rsidR="000720DB">
              <w:rPr>
                <w:rFonts w:cs="Segoe UI"/>
              </w:rPr>
              <w:t xml:space="preserve"> </w:t>
            </w:r>
            <w:proofErr w:type="gramStart"/>
            <w:r w:rsidR="005A4517">
              <w:rPr>
                <w:rFonts w:cs="Segoe UI"/>
              </w:rPr>
              <w:t>a</w:t>
            </w:r>
            <w:proofErr w:type="gramEnd"/>
            <w:r w:rsidR="005A4517">
              <w:rPr>
                <w:rFonts w:cs="Segoe UI"/>
              </w:rPr>
              <w:t xml:space="preserve"> offset</w:t>
            </w:r>
            <w:r w:rsidR="00330D1D">
              <w:rPr>
                <w:rFonts w:cs="Segoe UI"/>
              </w:rPr>
              <w:t>.</w:t>
            </w:r>
            <w:r w:rsidRPr="00AA78B2">
              <w:rPr>
                <w:rFonts w:cs="Segoe UI"/>
              </w:rPr>
              <w:t xml:space="preserve"> </w:t>
            </w:r>
          </w:p>
        </w:tc>
      </w:tr>
      <w:tr w:rsidR="00B97E67" w:rsidRPr="0022786E" w14:paraId="3E3458F2" w14:textId="77777777" w:rsidTr="00AA78B2">
        <w:tc>
          <w:tcPr>
            <w:tcW w:w="4788" w:type="dxa"/>
            <w:shd w:val="clear" w:color="auto" w:fill="auto"/>
          </w:tcPr>
          <w:p w14:paraId="45AD848A" w14:textId="7EE53174" w:rsidR="00B97E67" w:rsidRPr="00AA78B2" w:rsidRDefault="00C116C2" w:rsidP="00330D1D">
            <w:r w:rsidRPr="00AA78B2">
              <w:t>What do we do if we receive a garnishment request for a VA employee who isn’t at our station?</w:t>
            </w:r>
          </w:p>
        </w:tc>
        <w:tc>
          <w:tcPr>
            <w:tcW w:w="4788" w:type="dxa"/>
            <w:shd w:val="clear" w:color="auto" w:fill="auto"/>
          </w:tcPr>
          <w:p w14:paraId="2CC289FC" w14:textId="47CBE199" w:rsidR="00B97E67" w:rsidRPr="00AA78B2" w:rsidRDefault="00657F97" w:rsidP="004A1F91">
            <w:r w:rsidRPr="00AA78B2">
              <w:rPr>
                <w:rFonts w:cs="Segoe UI"/>
                <w:color w:val="000000"/>
              </w:rPr>
              <w:t>You need to send it to the appropriate station for action</w:t>
            </w:r>
            <w:r w:rsidR="00330D1D">
              <w:rPr>
                <w:rFonts w:cs="Segoe UI"/>
                <w:color w:val="000000"/>
              </w:rPr>
              <w:t>.</w:t>
            </w:r>
            <w:r w:rsidR="005A4517">
              <w:rPr>
                <w:rFonts w:cs="Segoe UI"/>
                <w:color w:val="000000"/>
              </w:rPr>
              <w:t xml:space="preserve"> </w:t>
            </w:r>
            <w:r w:rsidR="00203629" w:rsidRPr="00203629">
              <w:rPr>
                <w:rFonts w:cs="Segoe UI"/>
                <w:color w:val="000000"/>
              </w:rPr>
              <w:t>Payroll</w:t>
            </w:r>
            <w:r w:rsidR="00203629">
              <w:rPr>
                <w:rFonts w:cs="Segoe UI"/>
                <w:color w:val="000000"/>
              </w:rPr>
              <w:t xml:space="preserve"> will handle employee garnishments</w:t>
            </w:r>
            <w:r w:rsidR="004A1F91">
              <w:rPr>
                <w:rFonts w:cs="Segoe UI"/>
                <w:color w:val="000000"/>
              </w:rPr>
              <w:t xml:space="preserve">. </w:t>
            </w:r>
            <w:r w:rsidR="00203629" w:rsidRPr="00203629">
              <w:t>See Procedure Guides for RO, CH.5 Benefit Programs VBA Guide E. PROCESSING GARNISHMENT ORDERS FOR CHILD SUPPORT AND/OR ALIMONY</w:t>
            </w:r>
            <w:r w:rsidR="004A1F91">
              <w:t>.</w:t>
            </w:r>
          </w:p>
        </w:tc>
      </w:tr>
      <w:tr w:rsidR="000C33DD" w:rsidRPr="0022786E" w14:paraId="0099A740" w14:textId="77777777" w:rsidTr="00AA78B2">
        <w:tc>
          <w:tcPr>
            <w:tcW w:w="4788" w:type="dxa"/>
            <w:shd w:val="clear" w:color="auto" w:fill="auto"/>
          </w:tcPr>
          <w:p w14:paraId="24E56637" w14:textId="157CFB44" w:rsidR="000C33DD" w:rsidRPr="00AA78B2" w:rsidRDefault="00C116C2" w:rsidP="00330D1D">
            <w:r w:rsidRPr="00AA78B2">
              <w:t xml:space="preserve">Vet is receiving </w:t>
            </w:r>
            <w:r w:rsidR="00657F97" w:rsidRPr="00AA78B2">
              <w:t>CRSC</w:t>
            </w:r>
            <w:r w:rsidRPr="00AA78B2">
              <w:t>/</w:t>
            </w:r>
            <w:r w:rsidR="00657F97" w:rsidRPr="00AA78B2">
              <w:t>CRDP</w:t>
            </w:r>
            <w:r w:rsidRPr="00AA78B2">
              <w:t xml:space="preserve"> in lieu of retired pay.  Can this be garnished like retired pay?</w:t>
            </w:r>
          </w:p>
        </w:tc>
        <w:tc>
          <w:tcPr>
            <w:tcW w:w="4788" w:type="dxa"/>
            <w:shd w:val="clear" w:color="auto" w:fill="auto"/>
          </w:tcPr>
          <w:p w14:paraId="0F8F1EB4" w14:textId="5917055E" w:rsidR="000C33DD" w:rsidRPr="00AA78B2" w:rsidRDefault="00657F97" w:rsidP="004A1F91">
            <w:pPr>
              <w:spacing w:before="40" w:after="40"/>
              <w:rPr>
                <w:rFonts w:cs="Segoe UI"/>
                <w:b/>
                <w:u w:val="single"/>
              </w:rPr>
            </w:pPr>
            <w:r w:rsidRPr="00AA78B2">
              <w:rPr>
                <w:rFonts w:cs="Segoe UI"/>
                <w:color w:val="000000"/>
              </w:rPr>
              <w:t>Yes</w:t>
            </w:r>
            <w:r w:rsidR="00AA78B2">
              <w:rPr>
                <w:rFonts w:cs="Segoe UI"/>
                <w:color w:val="000000"/>
              </w:rPr>
              <w:t>.</w:t>
            </w:r>
            <w:r w:rsidRPr="00AA78B2">
              <w:rPr>
                <w:rFonts w:cs="Segoe UI"/>
                <w:color w:val="000000"/>
              </w:rPr>
              <w:t xml:space="preserve"> Potentially</w:t>
            </w:r>
            <w:r w:rsidR="00330D1D">
              <w:rPr>
                <w:rFonts w:cs="Segoe UI"/>
                <w:color w:val="000000"/>
              </w:rPr>
              <w:t>.</w:t>
            </w:r>
            <w:r w:rsidR="008C22CE">
              <w:t xml:space="preserve"> Garnishment is based on a waiver of retirement pay so the amount of retirement pay waived is potentially subject to garnishment.</w:t>
            </w:r>
            <w:r w:rsidR="004A1F91">
              <w:t xml:space="preserve"> </w:t>
            </w:r>
            <w:r w:rsidR="00203629" w:rsidRPr="00203629">
              <w:t>See Procedure Guides for RO, CH.5 Benefit Programs VBA Guide E. PROCESSING GARNISHMENT ORDERS FOR CHILD SUPPORT AND/OR ALIMONY</w:t>
            </w:r>
            <w:r w:rsidR="004A1F91">
              <w:t>.</w:t>
            </w:r>
          </w:p>
        </w:tc>
      </w:tr>
      <w:tr w:rsidR="009444A3" w:rsidRPr="0022786E" w14:paraId="7E791F6F" w14:textId="77777777" w:rsidTr="00AA78B2">
        <w:trPr>
          <w:trHeight w:val="858"/>
        </w:trPr>
        <w:tc>
          <w:tcPr>
            <w:tcW w:w="4788" w:type="dxa"/>
            <w:shd w:val="clear" w:color="auto" w:fill="auto"/>
          </w:tcPr>
          <w:p w14:paraId="718EE5F1" w14:textId="77869084" w:rsidR="009444A3" w:rsidRPr="00AA78B2" w:rsidRDefault="003424AA" w:rsidP="00330D1D">
            <w:r w:rsidRPr="00AA78B2">
              <w:rPr>
                <w:color w:val="000000"/>
              </w:rPr>
              <w:t>With concurrent receipt now, are any funds issued by VA considered waiver retired pay anymore?</w:t>
            </w:r>
          </w:p>
        </w:tc>
        <w:tc>
          <w:tcPr>
            <w:tcW w:w="4788" w:type="dxa"/>
            <w:shd w:val="clear" w:color="auto" w:fill="auto"/>
          </w:tcPr>
          <w:p w14:paraId="0F7B0B9C" w14:textId="61854496" w:rsidR="009444A3" w:rsidRPr="000720DB" w:rsidRDefault="00203629" w:rsidP="000720DB">
            <w:pPr>
              <w:rPr>
                <w:rFonts w:cs="Segoe UI"/>
              </w:rPr>
            </w:pPr>
            <w:r>
              <w:rPr>
                <w:rFonts w:cs="Segoe UI"/>
                <w:color w:val="000000"/>
              </w:rPr>
              <w:t xml:space="preserve">Only if the Veteran </w:t>
            </w:r>
            <w:r w:rsidRPr="00203629">
              <w:rPr>
                <w:rFonts w:cs="Segoe UI"/>
                <w:color w:val="000000"/>
              </w:rPr>
              <w:t>has waived a portion of his/her military retired/retainer pay in order to receive disability compensation from VA, the portion of the VA benefit received in lieu of retired/retainer pay is subject to garnishment</w:t>
            </w:r>
            <w:r>
              <w:rPr>
                <w:rFonts w:cs="Segoe UI"/>
                <w:color w:val="000000"/>
              </w:rPr>
              <w:t xml:space="preserve">. </w:t>
            </w:r>
            <w:r w:rsidRPr="000720DB">
              <w:rPr>
                <w:rFonts w:cs="Segoe UI"/>
              </w:rPr>
              <w:t>See Procedure Guides for RO, CH.5 Benefit Programs VBA Guide E. PROCESSING GARNISHMENT ORDERS FOR CHILD SUPPORT AND/OR ALIMONY</w:t>
            </w:r>
          </w:p>
        </w:tc>
      </w:tr>
      <w:tr w:rsidR="00F35C15" w:rsidRPr="0022786E" w14:paraId="08E5508A" w14:textId="77777777" w:rsidTr="00AA78B2">
        <w:tc>
          <w:tcPr>
            <w:tcW w:w="4788" w:type="dxa"/>
            <w:shd w:val="clear" w:color="auto" w:fill="auto"/>
          </w:tcPr>
          <w:p w14:paraId="4C0378AE" w14:textId="6C144E0B" w:rsidR="00F35C15" w:rsidRPr="00AA78B2" w:rsidRDefault="003424AA" w:rsidP="00330D1D">
            <w:r w:rsidRPr="00AA78B2">
              <w:rPr>
                <w:color w:val="000000"/>
              </w:rPr>
              <w:t>If they waived retirement pay</w:t>
            </w:r>
            <w:r w:rsidR="00FE1A6F" w:rsidRPr="00AA78B2">
              <w:rPr>
                <w:color w:val="000000"/>
              </w:rPr>
              <w:t xml:space="preserve">, </w:t>
            </w:r>
            <w:r w:rsidRPr="00AA78B2">
              <w:rPr>
                <w:color w:val="000000"/>
              </w:rPr>
              <w:t>then the benefit is eligible to be garnished?</w:t>
            </w:r>
          </w:p>
        </w:tc>
        <w:tc>
          <w:tcPr>
            <w:tcW w:w="4788" w:type="dxa"/>
            <w:shd w:val="clear" w:color="auto" w:fill="auto"/>
          </w:tcPr>
          <w:p w14:paraId="3C399A68" w14:textId="6D47B099" w:rsidR="00F35C15" w:rsidRPr="00AA78B2" w:rsidRDefault="00B0718E" w:rsidP="00B0718E">
            <w:pPr>
              <w:rPr>
                <w:rFonts w:cs="Segoe UI"/>
                <w:u w:val="single"/>
              </w:rPr>
            </w:pPr>
            <w:r w:rsidRPr="00B0718E">
              <w:rPr>
                <w:rFonts w:cs="Segoe UI"/>
                <w:i/>
                <w:color w:val="000000"/>
              </w:rPr>
              <w:t>See above</w:t>
            </w:r>
          </w:p>
        </w:tc>
      </w:tr>
      <w:tr w:rsidR="006536AA" w:rsidRPr="0022786E" w14:paraId="4F026E93" w14:textId="77777777" w:rsidTr="00AA78B2">
        <w:tc>
          <w:tcPr>
            <w:tcW w:w="4788" w:type="dxa"/>
            <w:shd w:val="clear" w:color="auto" w:fill="auto"/>
          </w:tcPr>
          <w:p w14:paraId="43F5D98F" w14:textId="399A35F2" w:rsidR="006536AA" w:rsidRPr="00AA78B2" w:rsidRDefault="003424AA" w:rsidP="00330D1D">
            <w:r w:rsidRPr="00AA78B2">
              <w:rPr>
                <w:color w:val="000000"/>
              </w:rPr>
              <w:t xml:space="preserve">On the waiver retired pay only the portion of VA payment that is waived retired pay </w:t>
            </w:r>
            <w:r w:rsidR="00FF34D4" w:rsidRPr="00AA78B2">
              <w:rPr>
                <w:color w:val="000000"/>
              </w:rPr>
              <w:t>can be</w:t>
            </w:r>
            <w:r w:rsidRPr="00AA78B2">
              <w:rPr>
                <w:color w:val="000000"/>
              </w:rPr>
              <w:t xml:space="preserve"> </w:t>
            </w:r>
            <w:r w:rsidR="00FF34D4" w:rsidRPr="00AA78B2">
              <w:rPr>
                <w:color w:val="000000"/>
              </w:rPr>
              <w:t xml:space="preserve">garnished </w:t>
            </w:r>
            <w:r w:rsidRPr="00AA78B2">
              <w:rPr>
                <w:color w:val="000000"/>
              </w:rPr>
              <w:t xml:space="preserve">or </w:t>
            </w:r>
            <w:r w:rsidR="00FF34D4" w:rsidRPr="00AA78B2">
              <w:rPr>
                <w:color w:val="000000"/>
              </w:rPr>
              <w:t xml:space="preserve">is it </w:t>
            </w:r>
            <w:r w:rsidRPr="00AA78B2">
              <w:rPr>
                <w:color w:val="000000"/>
              </w:rPr>
              <w:t>the entire amount of VA benefit?</w:t>
            </w:r>
          </w:p>
        </w:tc>
        <w:tc>
          <w:tcPr>
            <w:tcW w:w="4788" w:type="dxa"/>
            <w:shd w:val="clear" w:color="auto" w:fill="auto"/>
          </w:tcPr>
          <w:p w14:paraId="46BAE6E2" w14:textId="50A514EB" w:rsidR="002A10B6" w:rsidRDefault="00203629" w:rsidP="00E44832">
            <w:r>
              <w:t xml:space="preserve">Only </w:t>
            </w:r>
            <w:r w:rsidRPr="00203629">
              <w:rPr>
                <w:rFonts w:cs="Segoe UI"/>
                <w:color w:val="000000"/>
              </w:rPr>
              <w:t>the portion of the VA benefit received in lieu of retired/retainer pay is subject to garnishment</w:t>
            </w:r>
            <w:r w:rsidR="000720DB">
              <w:rPr>
                <w:rFonts w:cs="Segoe UI"/>
                <w:color w:val="000000"/>
              </w:rPr>
              <w:t xml:space="preserve">. </w:t>
            </w:r>
            <w:r w:rsidR="002A10B6" w:rsidRPr="002A10B6">
              <w:t>See Procedure Guides for RO, CH.5 Benefit Programs VBA Guide E. PROCESSING GARNISHMENT ORDERS FOR CHILD SUPPORT AND/OR ALIMONY</w:t>
            </w:r>
            <w:r w:rsidR="000720DB">
              <w:t>.</w:t>
            </w:r>
          </w:p>
          <w:p w14:paraId="49A80CDE" w14:textId="0AEA2A6F" w:rsidR="006536AA" w:rsidRPr="00AA78B2" w:rsidRDefault="006536AA" w:rsidP="00E6700D">
            <w:pPr>
              <w:rPr>
                <w:rFonts w:cs="Segoe UI"/>
                <w:u w:val="single"/>
              </w:rPr>
            </w:pPr>
          </w:p>
        </w:tc>
      </w:tr>
      <w:tr w:rsidR="00BC2932" w:rsidRPr="0022786E" w14:paraId="4A5D4C55" w14:textId="77777777" w:rsidTr="00BC3FB7">
        <w:tc>
          <w:tcPr>
            <w:tcW w:w="4788" w:type="dxa"/>
            <w:tcBorders>
              <w:bottom w:val="single" w:sz="4" w:space="0" w:color="auto"/>
            </w:tcBorders>
            <w:shd w:val="clear" w:color="auto" w:fill="auto"/>
          </w:tcPr>
          <w:p w14:paraId="65AEEE27" w14:textId="51DA2A6B" w:rsidR="00BC2932" w:rsidRPr="00AA78B2" w:rsidRDefault="00E44832" w:rsidP="00330D1D">
            <w:r w:rsidRPr="00AA78B2">
              <w:rPr>
                <w:color w:val="000000"/>
              </w:rPr>
              <w:t>W</w:t>
            </w:r>
            <w:r w:rsidR="0022786E" w:rsidRPr="00AA78B2">
              <w:rPr>
                <w:color w:val="000000"/>
              </w:rPr>
              <w:t>ith sensitive levels involved</w:t>
            </w:r>
            <w:r w:rsidR="005143E1" w:rsidRPr="00AA78B2">
              <w:rPr>
                <w:color w:val="000000"/>
              </w:rPr>
              <w:t xml:space="preserve">, </w:t>
            </w:r>
            <w:r w:rsidR="0022786E" w:rsidRPr="00AA78B2">
              <w:rPr>
                <w:color w:val="000000"/>
              </w:rPr>
              <w:t xml:space="preserve">how do we </w:t>
            </w:r>
            <w:r w:rsidR="0022786E" w:rsidRPr="00AA78B2">
              <w:rPr>
                <w:color w:val="000000"/>
              </w:rPr>
              <w:lastRenderedPageBreak/>
              <w:t xml:space="preserve">check on </w:t>
            </w:r>
            <w:r w:rsidRPr="00AA78B2">
              <w:rPr>
                <w:color w:val="000000"/>
              </w:rPr>
              <w:t xml:space="preserve">this </w:t>
            </w:r>
            <w:r w:rsidR="005143E1" w:rsidRPr="00AA78B2">
              <w:rPr>
                <w:color w:val="000000"/>
              </w:rPr>
              <w:t>if a vet is an employee?</w:t>
            </w:r>
          </w:p>
        </w:tc>
        <w:tc>
          <w:tcPr>
            <w:tcW w:w="4788" w:type="dxa"/>
            <w:tcBorders>
              <w:bottom w:val="single" w:sz="4" w:space="0" w:color="auto"/>
            </w:tcBorders>
            <w:shd w:val="clear" w:color="auto" w:fill="F2F2F2" w:themeFill="background1" w:themeFillShade="F2"/>
          </w:tcPr>
          <w:p w14:paraId="02F349A7" w14:textId="6417A515" w:rsidR="00BC2932" w:rsidRPr="00AA78B2" w:rsidRDefault="002A10B6" w:rsidP="000720DB">
            <w:pPr>
              <w:shd w:val="clear" w:color="auto" w:fill="FFFFFF" w:themeFill="background1"/>
            </w:pPr>
            <w:r>
              <w:lastRenderedPageBreak/>
              <w:t xml:space="preserve">If a sensitive level is involved this may be an </w:t>
            </w:r>
            <w:r>
              <w:lastRenderedPageBreak/>
              <w:t xml:space="preserve">indicator that the Veteran is an employee, </w:t>
            </w:r>
            <w:r w:rsidR="008C22CE">
              <w:t>use</w:t>
            </w:r>
            <w:r>
              <w:t xml:space="preserve"> outlook and verify through payroll.</w:t>
            </w:r>
          </w:p>
        </w:tc>
      </w:tr>
      <w:tr w:rsidR="00E44832" w:rsidRPr="0022786E" w14:paraId="6395B4E9" w14:textId="77777777" w:rsidTr="00AA78B2">
        <w:tc>
          <w:tcPr>
            <w:tcW w:w="4788" w:type="dxa"/>
            <w:shd w:val="clear" w:color="auto" w:fill="FFFFFF" w:themeFill="background1"/>
          </w:tcPr>
          <w:p w14:paraId="4A1C8FF9" w14:textId="2FA8808A" w:rsidR="00E44832" w:rsidRPr="00AA78B2" w:rsidDel="00E44832" w:rsidRDefault="00E44832" w:rsidP="00330D1D">
            <w:pPr>
              <w:rPr>
                <w:color w:val="000000"/>
              </w:rPr>
            </w:pPr>
            <w:r w:rsidRPr="00AA78B2">
              <w:rPr>
                <w:color w:val="000000"/>
              </w:rPr>
              <w:lastRenderedPageBreak/>
              <w:t>How do</w:t>
            </w:r>
            <w:r w:rsidR="000720DB">
              <w:rPr>
                <w:color w:val="000000"/>
              </w:rPr>
              <w:t>es</w:t>
            </w:r>
            <w:r w:rsidRPr="00AA78B2">
              <w:rPr>
                <w:color w:val="000000"/>
              </w:rPr>
              <w:t xml:space="preserve"> payroll set up garnishments for employee?</w:t>
            </w:r>
          </w:p>
        </w:tc>
        <w:tc>
          <w:tcPr>
            <w:tcW w:w="4788" w:type="dxa"/>
            <w:shd w:val="clear" w:color="auto" w:fill="FFFFFF" w:themeFill="background1"/>
          </w:tcPr>
          <w:p w14:paraId="21423FCD" w14:textId="4CF3937E" w:rsidR="002A10B6" w:rsidRDefault="002A10B6" w:rsidP="00330D1D">
            <w:r>
              <w:t xml:space="preserve">This is out of scope for SSD </w:t>
            </w:r>
          </w:p>
          <w:p w14:paraId="376E235D" w14:textId="77777777" w:rsidR="002A10B6" w:rsidRDefault="002A10B6" w:rsidP="00330D1D"/>
          <w:p w14:paraId="44CC102F" w14:textId="76EC66F8" w:rsidR="00E44832" w:rsidRPr="00AA78B2" w:rsidRDefault="00E44832" w:rsidP="00330D1D">
            <w:pPr>
              <w:rPr>
                <w:rFonts w:cs="Segoe UI"/>
                <w:color w:val="000000"/>
                <w:u w:val="single"/>
              </w:rPr>
            </w:pPr>
          </w:p>
        </w:tc>
      </w:tr>
      <w:tr w:rsidR="00B03F1F" w:rsidRPr="0022786E" w14:paraId="4576713D" w14:textId="77777777" w:rsidTr="00AA78B2">
        <w:tc>
          <w:tcPr>
            <w:tcW w:w="4788" w:type="dxa"/>
            <w:shd w:val="clear" w:color="auto" w:fill="auto"/>
          </w:tcPr>
          <w:p w14:paraId="4F5F9C06" w14:textId="5D6CD382" w:rsidR="00B03F1F" w:rsidRPr="00AA78B2" w:rsidRDefault="0022786E" w:rsidP="00330D1D">
            <w:r w:rsidRPr="00AA78B2">
              <w:rPr>
                <w:color w:val="000000"/>
              </w:rPr>
              <w:t>What's VIS?</w:t>
            </w:r>
          </w:p>
        </w:tc>
        <w:tc>
          <w:tcPr>
            <w:tcW w:w="4788" w:type="dxa"/>
            <w:shd w:val="clear" w:color="auto" w:fill="auto"/>
          </w:tcPr>
          <w:p w14:paraId="21F169D9" w14:textId="32FB06DC" w:rsidR="00B03F1F" w:rsidRPr="00AA78B2" w:rsidRDefault="00E44832" w:rsidP="00AA78B2">
            <w:pPr>
              <w:rPr>
                <w:rFonts w:cs="Segoe UI"/>
                <w:u w:val="single"/>
              </w:rPr>
            </w:pPr>
            <w:r w:rsidRPr="00AA78B2">
              <w:rPr>
                <w:rFonts w:cs="Segoe UI"/>
                <w:color w:val="000000"/>
              </w:rPr>
              <w:t>Veteran Information System</w:t>
            </w:r>
          </w:p>
        </w:tc>
      </w:tr>
      <w:tr w:rsidR="00B03F1F" w:rsidRPr="0022786E" w14:paraId="6EF7EA8F" w14:textId="77777777" w:rsidTr="00AA78B2">
        <w:tc>
          <w:tcPr>
            <w:tcW w:w="4788" w:type="dxa"/>
            <w:shd w:val="clear" w:color="auto" w:fill="auto"/>
          </w:tcPr>
          <w:p w14:paraId="200372C3" w14:textId="2570683B" w:rsidR="00AF118C" w:rsidRPr="00AA78B2" w:rsidRDefault="0022786E" w:rsidP="00330D1D">
            <w:r w:rsidRPr="00AA78B2">
              <w:t>I would like further information on concurrent receipts.</w:t>
            </w:r>
          </w:p>
        </w:tc>
        <w:tc>
          <w:tcPr>
            <w:tcW w:w="4788" w:type="dxa"/>
            <w:shd w:val="clear" w:color="auto" w:fill="auto"/>
          </w:tcPr>
          <w:p w14:paraId="0DBD0EEC" w14:textId="30A15D9B" w:rsidR="00112669" w:rsidRDefault="000720DB" w:rsidP="00AA78B2">
            <w:r>
              <w:t xml:space="preserve">Information is at </w:t>
            </w:r>
            <w:hyperlink r:id="rId17" w:history="1">
              <w:r w:rsidR="00112669" w:rsidRPr="0010338E">
                <w:rPr>
                  <w:rStyle w:val="Hyperlink"/>
                </w:rPr>
                <w:t>http://www.google.com/url?sa=t&amp;rct=j&amp;q=&amp;esrc=s&amp;source=web&amp;cd=1&amp;ved=0ahUKEwijsK3qucDWAhUJOiYKHe_dBQoQFggtMAA&amp;url=http%3A%2F%2Fwww.benefits.va.gov%2Fwarms%2Fdocs%2Fadmin21%2Fm21_1%2Fmr%2Fpart3%2Fsubptv%2Fch05%2Fch05_seca.doc&amp;usg=AFQjCNGX1Xuo0JbBuhf73WuYhTOIk1XfOA</w:t>
              </w:r>
            </w:hyperlink>
          </w:p>
          <w:p w14:paraId="3F565B43" w14:textId="28F21E4C" w:rsidR="00B03F1F" w:rsidRPr="008C66D1" w:rsidRDefault="00B03F1F" w:rsidP="00AA78B2">
            <w:pPr>
              <w:rPr>
                <w:rFonts w:cs="Segoe UI"/>
                <w:highlight w:val="yellow"/>
                <w:u w:val="single"/>
              </w:rPr>
            </w:pPr>
          </w:p>
        </w:tc>
      </w:tr>
      <w:tr w:rsidR="00B03F1F" w:rsidRPr="0022786E" w14:paraId="3685BF3D" w14:textId="77777777" w:rsidTr="00AA78B2">
        <w:tc>
          <w:tcPr>
            <w:tcW w:w="4788" w:type="dxa"/>
            <w:shd w:val="clear" w:color="auto" w:fill="auto"/>
          </w:tcPr>
          <w:p w14:paraId="08760AA2" w14:textId="0715E8A0" w:rsidR="00B03F1F" w:rsidRPr="00AA78B2" w:rsidRDefault="0022786E" w:rsidP="00330D1D">
            <w:r w:rsidRPr="00AA78B2">
              <w:t>I would like further information on garnishments</w:t>
            </w:r>
            <w:r w:rsidR="00330D1D">
              <w:t>.</w:t>
            </w:r>
          </w:p>
        </w:tc>
        <w:tc>
          <w:tcPr>
            <w:tcW w:w="4788" w:type="dxa"/>
            <w:shd w:val="clear" w:color="auto" w:fill="auto"/>
          </w:tcPr>
          <w:p w14:paraId="35A89033" w14:textId="77777777" w:rsidR="00112669" w:rsidRDefault="000E34EE" w:rsidP="000720DB">
            <w:hyperlink r:id="rId18" w:anchor="2" w:history="1">
              <w:r w:rsidR="00112669" w:rsidRPr="0010338E">
                <w:rPr>
                  <w:rStyle w:val="Hyperlink"/>
                </w:rPr>
                <w:t>https://www.knowva.ebenefits.va.gov/system/templates/selfservice/va_ssnew/help/customer/locale/en-US/portal/554400000001018/content/554400000020136/M21-1-Part-III-Subpart-v-Chapter-3-Section-D-Garnishment-of-Disability-Compensation-in-Lieu-of-Military-Retired-Pay-to-Pay-Alimony-or-Child-Support?query=garnishment#2</w:t>
              </w:r>
            </w:hyperlink>
            <w:r w:rsidR="00112669">
              <w:t xml:space="preserve"> </w:t>
            </w:r>
          </w:p>
          <w:p w14:paraId="477521AB" w14:textId="1EB0C5FA" w:rsidR="00112669" w:rsidRDefault="00112669" w:rsidP="000720DB">
            <w:r w:rsidRPr="00112669">
              <w:t xml:space="preserve"> </w:t>
            </w:r>
          </w:p>
          <w:p w14:paraId="3382A877" w14:textId="739979E1" w:rsidR="00B03F1F" w:rsidRPr="008C66D1" w:rsidRDefault="000720DB" w:rsidP="000720DB">
            <w:pPr>
              <w:rPr>
                <w:rFonts w:cs="Segoe UI"/>
                <w:highlight w:val="yellow"/>
                <w:u w:val="single"/>
              </w:rPr>
            </w:pPr>
            <w:r w:rsidRPr="000720DB">
              <w:rPr>
                <w:rFonts w:cs="Segoe UI"/>
              </w:rPr>
              <w:t>Also, s</w:t>
            </w:r>
            <w:r w:rsidR="002A10B6" w:rsidRPr="000720DB">
              <w:rPr>
                <w:rFonts w:cs="Segoe UI"/>
              </w:rPr>
              <w:t>ee Procedure Guides for RO, CH.5 Benefit Programs VBA Guide E. PROCESSING GARNISHMENT ORDERS FOR CHILD SUPPORT AND/OR ALIMONY)</w:t>
            </w:r>
          </w:p>
        </w:tc>
      </w:tr>
      <w:tr w:rsidR="00B03F1F" w:rsidRPr="0022786E" w14:paraId="43271A23" w14:textId="77777777" w:rsidTr="00AA78B2">
        <w:tc>
          <w:tcPr>
            <w:tcW w:w="4788" w:type="dxa"/>
            <w:shd w:val="clear" w:color="auto" w:fill="auto"/>
          </w:tcPr>
          <w:p w14:paraId="33171F1E" w14:textId="72D19F53" w:rsidR="009E3B80" w:rsidRPr="00AA78B2" w:rsidRDefault="009E3B80" w:rsidP="00330D1D">
            <w:pPr>
              <w:rPr>
                <w:color w:val="000000"/>
              </w:rPr>
            </w:pPr>
            <w:r w:rsidRPr="00AA78B2">
              <w:rPr>
                <w:color w:val="000000"/>
              </w:rPr>
              <w:t>How are garnishments distributed?</w:t>
            </w:r>
          </w:p>
          <w:p w14:paraId="01C5FD75" w14:textId="14C288D6" w:rsidR="00B03F1F" w:rsidRPr="00AA78B2" w:rsidRDefault="009E3B80" w:rsidP="00330D1D">
            <w:pPr>
              <w:rPr>
                <w:u w:val="single"/>
              </w:rPr>
            </w:pPr>
            <w:r w:rsidRPr="00AA78B2">
              <w:rPr>
                <w:color w:val="000000"/>
              </w:rPr>
              <w:t xml:space="preserve">Do the courts send to </w:t>
            </w:r>
            <w:r w:rsidR="00FF34D4" w:rsidRPr="00AA78B2">
              <w:rPr>
                <w:color w:val="000000"/>
              </w:rPr>
              <w:t xml:space="preserve">RO’s </w:t>
            </w:r>
            <w:r w:rsidRPr="00AA78B2">
              <w:rPr>
                <w:color w:val="000000"/>
              </w:rPr>
              <w:t>in that state only?</w:t>
            </w:r>
          </w:p>
        </w:tc>
        <w:tc>
          <w:tcPr>
            <w:tcW w:w="4788" w:type="dxa"/>
            <w:shd w:val="clear" w:color="auto" w:fill="auto"/>
          </w:tcPr>
          <w:p w14:paraId="6D92DC09" w14:textId="0C19BCFF" w:rsidR="002A10B6" w:rsidRDefault="002A10B6" w:rsidP="002A10B6">
            <w:r w:rsidRPr="002A10B6">
              <w:t>See Procedure Guides for RO, CH.5 Benefit Programs VBA Guide E. PROCESSING GARNISHMENT ORDERS FOR CHILD SUPPORT AND/OR ALIMONY</w:t>
            </w:r>
            <w:r w:rsidR="009408D4">
              <w:t>.</w:t>
            </w:r>
          </w:p>
          <w:p w14:paraId="1BE5CA0E" w14:textId="77777777" w:rsidR="002A10B6" w:rsidRDefault="002A10B6" w:rsidP="00AA78B2">
            <w:pPr>
              <w:spacing w:line="276" w:lineRule="auto"/>
              <w:rPr>
                <w:rFonts w:cs="Segoe UI"/>
                <w:color w:val="000000"/>
              </w:rPr>
            </w:pPr>
          </w:p>
          <w:p w14:paraId="2399177F" w14:textId="7A2DA18D" w:rsidR="00B03F1F" w:rsidRPr="00AA78B2" w:rsidRDefault="00B03F1F" w:rsidP="00AA78B2">
            <w:pPr>
              <w:spacing w:line="276" w:lineRule="auto"/>
              <w:rPr>
                <w:rFonts w:cs="Segoe UI"/>
                <w:u w:val="single"/>
              </w:rPr>
            </w:pPr>
          </w:p>
        </w:tc>
      </w:tr>
      <w:tr w:rsidR="00B03F1F" w:rsidRPr="0022786E" w14:paraId="55127FEB" w14:textId="77777777" w:rsidTr="00AA78B2">
        <w:tc>
          <w:tcPr>
            <w:tcW w:w="4788" w:type="dxa"/>
            <w:shd w:val="clear" w:color="auto" w:fill="auto"/>
          </w:tcPr>
          <w:p w14:paraId="0E52F2A1" w14:textId="02F2A96C" w:rsidR="009E3B80" w:rsidRPr="00AA78B2" w:rsidRDefault="009E3B80" w:rsidP="00330D1D">
            <w:pPr>
              <w:rPr>
                <w:color w:val="000000"/>
              </w:rPr>
            </w:pPr>
            <w:r w:rsidRPr="00AA78B2">
              <w:rPr>
                <w:color w:val="000000"/>
              </w:rPr>
              <w:t>Do you have a sample where the spousal support is paid out through a garnishment</w:t>
            </w:r>
          </w:p>
          <w:p w14:paraId="7BBA5E31" w14:textId="35560660" w:rsidR="00B03F1F" w:rsidRPr="00AA78B2" w:rsidRDefault="00B03F1F" w:rsidP="00330D1D">
            <w:pPr>
              <w:rPr>
                <w:u w:val="single"/>
              </w:rPr>
            </w:pPr>
          </w:p>
        </w:tc>
        <w:tc>
          <w:tcPr>
            <w:tcW w:w="4788" w:type="dxa"/>
            <w:shd w:val="clear" w:color="auto" w:fill="auto"/>
          </w:tcPr>
          <w:p w14:paraId="29DF73CE" w14:textId="1B90D8F7" w:rsidR="002A10B6" w:rsidRDefault="002A10B6" w:rsidP="00330D1D">
            <w:r>
              <w:t>Unable to provide sample however procedures are the same as with a child</w:t>
            </w:r>
            <w:r w:rsidR="000720DB">
              <w:t>.</w:t>
            </w:r>
          </w:p>
          <w:p w14:paraId="37BC7CF4" w14:textId="1982D086" w:rsidR="00B03F1F" w:rsidRPr="00C6711E" w:rsidRDefault="000720DB" w:rsidP="00330D1D">
            <w:pPr>
              <w:rPr>
                <w:rFonts w:cs="Segoe UI"/>
                <w:u w:val="single"/>
              </w:rPr>
            </w:pPr>
            <w:r>
              <w:t xml:space="preserve">See </w:t>
            </w:r>
            <w:r w:rsidR="009E3B80" w:rsidRPr="00C6711E">
              <w:t>M21-1, Part III, Subpart v, Chapter 3, Section D</w:t>
            </w:r>
            <w:r w:rsidR="00C6711E">
              <w:t>—G</w:t>
            </w:r>
            <w:r w:rsidR="009E3B80" w:rsidRPr="00C6711E">
              <w:t>arnishment of Disability Compensation in Lieu of Military Retired Pay to Pay Alimony or Child Support</w:t>
            </w:r>
            <w:r w:rsidR="00330D1D">
              <w:t>.</w:t>
            </w:r>
          </w:p>
        </w:tc>
      </w:tr>
      <w:tr w:rsidR="00B03F1F" w:rsidRPr="0022786E" w14:paraId="5A4CF20D" w14:textId="77777777" w:rsidTr="00AA78B2">
        <w:tc>
          <w:tcPr>
            <w:tcW w:w="4788" w:type="dxa"/>
            <w:shd w:val="clear" w:color="auto" w:fill="auto"/>
          </w:tcPr>
          <w:p w14:paraId="1CCBFE0E" w14:textId="7DF8DC80" w:rsidR="00B03F1F" w:rsidRPr="00AA78B2" w:rsidRDefault="0022786E" w:rsidP="00330D1D">
            <w:pPr>
              <w:rPr>
                <w:u w:val="single"/>
              </w:rPr>
            </w:pPr>
            <w:r w:rsidRPr="00AA78B2">
              <w:rPr>
                <w:color w:val="000000"/>
              </w:rPr>
              <w:lastRenderedPageBreak/>
              <w:t>Do we process a 06A to the attorney and 04e on payee with those that failed to withhold because the only selections are hardship and waiver?</w:t>
            </w:r>
          </w:p>
        </w:tc>
        <w:tc>
          <w:tcPr>
            <w:tcW w:w="4788" w:type="dxa"/>
            <w:shd w:val="clear" w:color="auto" w:fill="auto"/>
          </w:tcPr>
          <w:p w14:paraId="586B633C" w14:textId="206C3722" w:rsidR="00776120" w:rsidRDefault="00776120" w:rsidP="00330D1D">
            <w:pPr>
              <w:rPr>
                <w:rFonts w:cs="Segoe UI"/>
              </w:rPr>
            </w:pPr>
            <w:r w:rsidRPr="00776120">
              <w:rPr>
                <w:rFonts w:cs="Segoe UI"/>
              </w:rPr>
              <w:t xml:space="preserve"> 06B is processed when the 31J attorney fee withholding failed</w:t>
            </w:r>
            <w:r w:rsidR="000720DB">
              <w:rPr>
                <w:rFonts w:cs="Segoe UI"/>
              </w:rPr>
              <w:t>.</w:t>
            </w:r>
          </w:p>
          <w:p w14:paraId="58DE115D" w14:textId="781F8FDF" w:rsidR="005B2A93" w:rsidRPr="00AA78B2" w:rsidRDefault="005B2A93" w:rsidP="00330D1D">
            <w:pPr>
              <w:rPr>
                <w:rFonts w:cs="Segoe UI"/>
                <w:u w:val="single"/>
              </w:rPr>
            </w:pPr>
          </w:p>
        </w:tc>
      </w:tr>
      <w:tr w:rsidR="003B7011" w:rsidRPr="0022786E" w14:paraId="7B809A7C" w14:textId="77777777" w:rsidTr="00AA78B2">
        <w:tc>
          <w:tcPr>
            <w:tcW w:w="4788" w:type="dxa"/>
            <w:shd w:val="clear" w:color="auto" w:fill="auto"/>
          </w:tcPr>
          <w:p w14:paraId="406D3DF0" w14:textId="3F867047" w:rsidR="003B7011" w:rsidRPr="00AA78B2" w:rsidRDefault="003B7011" w:rsidP="00330D1D">
            <w:pPr>
              <w:rPr>
                <w:color w:val="000000"/>
              </w:rPr>
            </w:pPr>
            <w:r w:rsidRPr="00AA78B2">
              <w:rPr>
                <w:color w:val="000000"/>
              </w:rPr>
              <w:t>Does the veteran get due process on the attorney fee if it was</w:t>
            </w:r>
            <w:r w:rsidR="00FF34D4" w:rsidRPr="00AA78B2">
              <w:rPr>
                <w:color w:val="000000"/>
              </w:rPr>
              <w:t>n</w:t>
            </w:r>
            <w:r w:rsidRPr="00AA78B2">
              <w:rPr>
                <w:color w:val="000000"/>
              </w:rPr>
              <w:t>'t withheld from the award?</w:t>
            </w:r>
          </w:p>
        </w:tc>
        <w:tc>
          <w:tcPr>
            <w:tcW w:w="4788" w:type="dxa"/>
            <w:shd w:val="clear" w:color="auto" w:fill="auto"/>
          </w:tcPr>
          <w:p w14:paraId="7DD76CB6" w14:textId="54DB8402" w:rsidR="00C1388F" w:rsidRDefault="00C1388F" w:rsidP="00330D1D">
            <w:r>
              <w:t>Yes</w:t>
            </w:r>
            <w:r w:rsidR="000720DB">
              <w:t xml:space="preserve">. </w:t>
            </w:r>
            <w:r>
              <w:t xml:space="preserve">See M21-1 </w:t>
            </w:r>
            <w:r w:rsidRPr="00C1388F">
              <w:t>I.3.C.7.e</w:t>
            </w:r>
            <w:bookmarkStart w:id="3" w:name="7e"/>
            <w:r w:rsidRPr="00C1388F">
              <w:t>.</w:t>
            </w:r>
            <w:bookmarkEnd w:id="3"/>
            <w:r w:rsidRPr="00C1388F">
              <w:t>  Action to Take if Claimant Does Not Return the Funds</w:t>
            </w:r>
            <w:r w:rsidR="005726E5">
              <w:t>.</w:t>
            </w:r>
          </w:p>
          <w:p w14:paraId="605D3131" w14:textId="77777777" w:rsidR="00C1388F" w:rsidRDefault="00C1388F" w:rsidP="00330D1D"/>
          <w:p w14:paraId="5511E104" w14:textId="77777777" w:rsidR="00C1388F" w:rsidRDefault="00C1388F" w:rsidP="00330D1D"/>
          <w:p w14:paraId="39EE069D" w14:textId="74F3865C" w:rsidR="003B7011" w:rsidRPr="00AA78B2" w:rsidRDefault="003B7011" w:rsidP="00330D1D"/>
        </w:tc>
      </w:tr>
      <w:tr w:rsidR="00B03F1F" w:rsidRPr="0022786E" w14:paraId="4A3C0BF5" w14:textId="77777777" w:rsidTr="00AA78B2">
        <w:tc>
          <w:tcPr>
            <w:tcW w:w="4788" w:type="dxa"/>
            <w:shd w:val="clear" w:color="auto" w:fill="auto"/>
          </w:tcPr>
          <w:p w14:paraId="4AA517A9" w14:textId="4AC643D5" w:rsidR="00B03F1F" w:rsidRPr="00AA78B2" w:rsidRDefault="0022786E" w:rsidP="00330D1D">
            <w:pPr>
              <w:rPr>
                <w:u w:val="single"/>
              </w:rPr>
            </w:pPr>
            <w:r w:rsidRPr="00AA78B2">
              <w:rPr>
                <w:color w:val="000000"/>
              </w:rPr>
              <w:t>Are we to remove debts if we receive results from a COWC waiver?</w:t>
            </w:r>
          </w:p>
        </w:tc>
        <w:tc>
          <w:tcPr>
            <w:tcW w:w="4788" w:type="dxa"/>
            <w:shd w:val="clear" w:color="auto" w:fill="auto"/>
          </w:tcPr>
          <w:p w14:paraId="3A898EE7" w14:textId="49696C10" w:rsidR="00B03F1F" w:rsidRPr="00AA78B2" w:rsidRDefault="00905347" w:rsidP="000720DB">
            <w:pPr>
              <w:rPr>
                <w:u w:val="single"/>
              </w:rPr>
            </w:pPr>
            <w:r>
              <w:t>DMC now has jurisdiction so they are responsible for Waiver Grant processing</w:t>
            </w:r>
            <w:r w:rsidR="000720DB">
              <w:t xml:space="preserve">. </w:t>
            </w:r>
          </w:p>
        </w:tc>
      </w:tr>
      <w:tr w:rsidR="00B03F1F" w:rsidRPr="0022786E" w14:paraId="083F389C" w14:textId="77777777" w:rsidTr="00AA78B2">
        <w:tc>
          <w:tcPr>
            <w:tcW w:w="4788" w:type="dxa"/>
            <w:shd w:val="clear" w:color="auto" w:fill="auto"/>
          </w:tcPr>
          <w:p w14:paraId="65E46E84" w14:textId="7203CF73" w:rsidR="00B03F1F" w:rsidRPr="00AA78B2" w:rsidRDefault="0022786E" w:rsidP="00330D1D">
            <w:pPr>
              <w:rPr>
                <w:u w:val="single"/>
              </w:rPr>
            </w:pPr>
            <w:r w:rsidRPr="00AA78B2">
              <w:rPr>
                <w:color w:val="000000"/>
              </w:rPr>
              <w:t xml:space="preserve">Could you clarify the </w:t>
            </w:r>
            <w:r w:rsidR="00330D1D">
              <w:rPr>
                <w:color w:val="000000"/>
              </w:rPr>
              <w:t>debt in SHARE and not in CAROLS?</w:t>
            </w:r>
            <w:r w:rsidRPr="00AA78B2">
              <w:rPr>
                <w:color w:val="000000"/>
              </w:rPr>
              <w:t xml:space="preserve"> We receive checks from vets trying to pay a debt, we send it to DMC and they return the check because they cannot see it, due to it not being in CAROLS. What should be our action?</w:t>
            </w:r>
          </w:p>
        </w:tc>
        <w:tc>
          <w:tcPr>
            <w:tcW w:w="4788" w:type="dxa"/>
            <w:shd w:val="clear" w:color="auto" w:fill="auto"/>
          </w:tcPr>
          <w:p w14:paraId="0770AA3A" w14:textId="7FB0854D" w:rsidR="00B03F1F" w:rsidRPr="00AA78B2" w:rsidRDefault="003B7011" w:rsidP="00330D1D">
            <w:pPr>
              <w:rPr>
                <w:u w:val="single"/>
              </w:rPr>
            </w:pPr>
            <w:r w:rsidRPr="00AA78B2">
              <w:t>It's considered a local 'station debt' for Finance</w:t>
            </w:r>
            <w:r w:rsidR="00330D1D">
              <w:t>.</w:t>
            </w:r>
          </w:p>
        </w:tc>
      </w:tr>
      <w:tr w:rsidR="00D52546" w:rsidRPr="0022786E" w14:paraId="6E18E834" w14:textId="77777777" w:rsidTr="00AA78B2">
        <w:tc>
          <w:tcPr>
            <w:tcW w:w="4788" w:type="dxa"/>
          </w:tcPr>
          <w:p w14:paraId="68F8A80B" w14:textId="4399FA22" w:rsidR="00D52546" w:rsidRPr="00AA78B2" w:rsidRDefault="00D52546" w:rsidP="00330D1D">
            <w:pPr>
              <w:rPr>
                <w:u w:val="single"/>
              </w:rPr>
            </w:pPr>
            <w:r w:rsidRPr="00AA78B2">
              <w:rPr>
                <w:color w:val="000000"/>
              </w:rPr>
              <w:t xml:space="preserve">Can </w:t>
            </w:r>
            <w:r w:rsidR="003B7011" w:rsidRPr="00AA78B2">
              <w:rPr>
                <w:color w:val="000000"/>
              </w:rPr>
              <w:t>I</w:t>
            </w:r>
            <w:r w:rsidRPr="00AA78B2">
              <w:rPr>
                <w:color w:val="000000"/>
              </w:rPr>
              <w:t xml:space="preserve"> process an RFL when they do not have an award in FAS?</w:t>
            </w:r>
          </w:p>
        </w:tc>
        <w:tc>
          <w:tcPr>
            <w:tcW w:w="4788" w:type="dxa"/>
          </w:tcPr>
          <w:p w14:paraId="0170520F" w14:textId="77777777" w:rsidR="0000463E" w:rsidRPr="0000463E" w:rsidRDefault="0000463E" w:rsidP="0000463E">
            <w:r w:rsidRPr="0000463E">
              <w:t>They should have an award M28R</w:t>
            </w:r>
          </w:p>
          <w:p w14:paraId="47729841" w14:textId="77777777" w:rsidR="0000463E" w:rsidRDefault="0000463E" w:rsidP="00330D1D"/>
          <w:p w14:paraId="26538B6F" w14:textId="40DF762E" w:rsidR="00D52546" w:rsidRPr="00AA78B2" w:rsidRDefault="00D52546" w:rsidP="00330D1D">
            <w:pPr>
              <w:rPr>
                <w:u w:val="single"/>
              </w:rPr>
            </w:pPr>
          </w:p>
        </w:tc>
      </w:tr>
      <w:tr w:rsidR="003B7011" w:rsidRPr="0022786E" w14:paraId="5F3CEF56" w14:textId="77777777" w:rsidTr="00AA78B2">
        <w:tc>
          <w:tcPr>
            <w:tcW w:w="4788" w:type="dxa"/>
          </w:tcPr>
          <w:p w14:paraId="3FB68D9C" w14:textId="562287F8" w:rsidR="003B7011" w:rsidRPr="00AA78B2" w:rsidRDefault="003B7011" w:rsidP="00330D1D">
            <w:pPr>
              <w:rPr>
                <w:color w:val="000000"/>
              </w:rPr>
            </w:pPr>
            <w:r w:rsidRPr="00AA78B2">
              <w:rPr>
                <w:color w:val="000000"/>
              </w:rPr>
              <w:t>Is there a general time frame for COWC to make a decision on waiver requests?</w:t>
            </w:r>
          </w:p>
          <w:p w14:paraId="0688BC20" w14:textId="77777777" w:rsidR="003B7011" w:rsidRPr="00AA78B2" w:rsidRDefault="003B7011" w:rsidP="00330D1D">
            <w:pPr>
              <w:rPr>
                <w:color w:val="000000"/>
              </w:rPr>
            </w:pPr>
          </w:p>
        </w:tc>
        <w:tc>
          <w:tcPr>
            <w:tcW w:w="4788" w:type="dxa"/>
          </w:tcPr>
          <w:p w14:paraId="78BC74F1" w14:textId="77777777" w:rsidR="0000463E" w:rsidRDefault="0000463E" w:rsidP="00330D1D">
            <w:pPr>
              <w:rPr>
                <w:rFonts w:cs="Segoe UI"/>
                <w:color w:val="000000"/>
              </w:rPr>
            </w:pPr>
            <w:r>
              <w:rPr>
                <w:rFonts w:cs="Segoe UI"/>
                <w:color w:val="000000"/>
              </w:rPr>
              <w:t>T</w:t>
            </w:r>
            <w:r w:rsidRPr="0000463E">
              <w:rPr>
                <w:rFonts w:cs="Segoe UI"/>
                <w:color w:val="000000"/>
              </w:rPr>
              <w:t xml:space="preserve">he case </w:t>
            </w:r>
            <w:r>
              <w:rPr>
                <w:rFonts w:cs="Segoe UI"/>
                <w:color w:val="000000"/>
              </w:rPr>
              <w:t xml:space="preserve">should be </w:t>
            </w:r>
            <w:r w:rsidRPr="0000463E">
              <w:rPr>
                <w:rFonts w:cs="Segoe UI"/>
                <w:color w:val="000000"/>
              </w:rPr>
              <w:t>completed within 120 days from the</w:t>
            </w:r>
            <w:r>
              <w:rPr>
                <w:rFonts w:cs="Segoe UI"/>
                <w:color w:val="000000"/>
              </w:rPr>
              <w:t xml:space="preserve"> date received by the committee.</w:t>
            </w:r>
          </w:p>
          <w:p w14:paraId="46A5BC7D" w14:textId="569647F2" w:rsidR="003B7011" w:rsidRPr="00AA78B2" w:rsidRDefault="0000463E" w:rsidP="000720DB">
            <w:pPr>
              <w:rPr>
                <w:rFonts w:cs="Segoe UI"/>
                <w:u w:val="single"/>
              </w:rPr>
            </w:pPr>
            <w:r>
              <w:rPr>
                <w:rFonts w:cs="Segoe UI"/>
                <w:color w:val="000000"/>
              </w:rPr>
              <w:t>See</w:t>
            </w:r>
            <w:r w:rsidRPr="0000463E">
              <w:rPr>
                <w:rFonts w:cs="Segoe UI"/>
                <w:color w:val="000000"/>
              </w:rPr>
              <w:t xml:space="preserve"> VA Financial Policy, Volume XI, Chapter 6, Para 060507A.5.</w:t>
            </w:r>
          </w:p>
        </w:tc>
      </w:tr>
      <w:tr w:rsidR="00D52546" w:rsidRPr="0022786E" w14:paraId="0C87A8C9" w14:textId="77777777" w:rsidTr="00AA78B2">
        <w:tc>
          <w:tcPr>
            <w:tcW w:w="4788" w:type="dxa"/>
          </w:tcPr>
          <w:p w14:paraId="3E0068B8" w14:textId="70DF2F51" w:rsidR="00D52546" w:rsidRPr="00AA78B2" w:rsidRDefault="003B7011" w:rsidP="00330D1D">
            <w:pPr>
              <w:rPr>
                <w:u w:val="single"/>
              </w:rPr>
            </w:pPr>
            <w:r w:rsidRPr="00AA78B2">
              <w:rPr>
                <w:color w:val="000000"/>
              </w:rPr>
              <w:t>Out of Syst</w:t>
            </w:r>
            <w:r w:rsidR="00AA78B2">
              <w:rPr>
                <w:color w:val="000000"/>
              </w:rPr>
              <w:t>em VRE retro reimbursement, t</w:t>
            </w:r>
            <w:r w:rsidRPr="00AA78B2">
              <w:rPr>
                <w:color w:val="000000"/>
              </w:rPr>
              <w:t xml:space="preserve">he post 9/11 paid the veteran his subsistence allowance during the same time veteran is requesting retro reimbursement with CH31. Veteran received $6000 from CH33 but would of received $13,000 from CH31 had he been certified. Now veteran is owed $7000 </w:t>
            </w:r>
            <w:r w:rsidR="00AA78B2">
              <w:rPr>
                <w:color w:val="000000"/>
              </w:rPr>
              <w:t xml:space="preserve">for retro payment under CH31. </w:t>
            </w:r>
            <w:r w:rsidRPr="00AA78B2">
              <w:rPr>
                <w:color w:val="000000"/>
              </w:rPr>
              <w:t>What needs to be done?</w:t>
            </w:r>
          </w:p>
        </w:tc>
        <w:tc>
          <w:tcPr>
            <w:tcW w:w="4788" w:type="dxa"/>
          </w:tcPr>
          <w:p w14:paraId="707B6E41" w14:textId="1A89E7A4" w:rsidR="00776120" w:rsidRDefault="00776120" w:rsidP="00F206FA">
            <w:pPr>
              <w:spacing w:before="40" w:after="40"/>
              <w:rPr>
                <w:rFonts w:cs="Segoe UI"/>
              </w:rPr>
            </w:pPr>
            <w:r>
              <w:rPr>
                <w:rFonts w:cs="Segoe UI"/>
              </w:rPr>
              <w:t>A 06A w</w:t>
            </w:r>
            <w:r w:rsidRPr="00776120">
              <w:rPr>
                <w:rFonts w:cs="Segoe UI"/>
              </w:rPr>
              <w:t>ould be processed in FAS to make the claimant whole</w:t>
            </w:r>
          </w:p>
          <w:p w14:paraId="59F5EBF9" w14:textId="77777777" w:rsidR="00776120" w:rsidRDefault="00776120" w:rsidP="00F206FA">
            <w:pPr>
              <w:spacing w:before="40" w:after="40"/>
              <w:rPr>
                <w:rFonts w:cs="Segoe UI"/>
              </w:rPr>
            </w:pPr>
          </w:p>
          <w:p w14:paraId="37883D98" w14:textId="7B0F0204" w:rsidR="00776120" w:rsidRDefault="00776120" w:rsidP="00F206FA">
            <w:pPr>
              <w:spacing w:before="40" w:after="40"/>
              <w:rPr>
                <w:rFonts w:cs="Segoe UI"/>
              </w:rPr>
            </w:pPr>
            <w:r>
              <w:rPr>
                <w:rFonts w:cs="Segoe UI"/>
              </w:rPr>
              <w:t xml:space="preserve">See </w:t>
            </w:r>
            <w:r w:rsidRPr="00776120">
              <w:rPr>
                <w:rFonts w:cs="Segoe UI"/>
              </w:rPr>
              <w:t>Circular 28-15-01</w:t>
            </w:r>
            <w:r w:rsidR="005726E5">
              <w:rPr>
                <w:rFonts w:cs="Segoe UI"/>
              </w:rPr>
              <w:t xml:space="preserve"> </w:t>
            </w:r>
            <w:r w:rsidRPr="00776120">
              <w:rPr>
                <w:rFonts w:cs="Segoe UI"/>
              </w:rPr>
              <w:t>for Vocational Rehabilitation Retroactive Reimbursement for a Period Previously Paid Under Chapter 33</w:t>
            </w:r>
            <w:r w:rsidR="000720DB">
              <w:rPr>
                <w:rFonts w:cs="Segoe UI"/>
              </w:rPr>
              <w:t>.</w:t>
            </w:r>
          </w:p>
          <w:p w14:paraId="30BE386E" w14:textId="370FD199" w:rsidR="00D52546" w:rsidRPr="00AA78B2" w:rsidRDefault="00D52546" w:rsidP="00F206FA">
            <w:pPr>
              <w:spacing w:before="40" w:after="40"/>
              <w:rPr>
                <w:rFonts w:cs="Segoe UI"/>
              </w:rPr>
            </w:pPr>
          </w:p>
        </w:tc>
      </w:tr>
      <w:tr w:rsidR="00D52546" w:rsidRPr="0022786E" w14:paraId="56197060" w14:textId="77777777" w:rsidTr="00AA78B2">
        <w:tc>
          <w:tcPr>
            <w:tcW w:w="4788" w:type="dxa"/>
          </w:tcPr>
          <w:p w14:paraId="562CE50F" w14:textId="1C06545C" w:rsidR="00D52546" w:rsidRPr="00AA78B2" w:rsidRDefault="00707B27" w:rsidP="00330D1D">
            <w:pPr>
              <w:rPr>
                <w:u w:val="single"/>
              </w:rPr>
            </w:pPr>
            <w:r w:rsidRPr="00AA78B2">
              <w:rPr>
                <w:color w:val="000000"/>
              </w:rPr>
              <w:t>What distinguishes an audit from a paid &amp; due?</w:t>
            </w:r>
          </w:p>
        </w:tc>
        <w:tc>
          <w:tcPr>
            <w:tcW w:w="4788" w:type="dxa"/>
          </w:tcPr>
          <w:p w14:paraId="135C46EB" w14:textId="3B9F2222" w:rsidR="00D52546" w:rsidRPr="00AA78B2" w:rsidRDefault="00707B27" w:rsidP="00330D1D">
            <w:pPr>
              <w:rPr>
                <w:u w:val="single"/>
              </w:rPr>
            </w:pPr>
            <w:r w:rsidRPr="00AA78B2">
              <w:t>A 'paid and due' is essentially an 'audit' to prove accuracy payments or debts. Paid and Due Audit Requests: processing should be handled by the original receiving station regardless of where the Veteran resides (must be completed within 5 days from receipt of the audit request)</w:t>
            </w:r>
            <w:r w:rsidR="00330D1D">
              <w:t>.</w:t>
            </w:r>
          </w:p>
        </w:tc>
      </w:tr>
      <w:tr w:rsidR="00D52546" w:rsidRPr="0022786E" w14:paraId="7B298822" w14:textId="77777777" w:rsidTr="00AA78B2">
        <w:tc>
          <w:tcPr>
            <w:tcW w:w="4788" w:type="dxa"/>
          </w:tcPr>
          <w:p w14:paraId="79FEA285" w14:textId="0F091AA6" w:rsidR="00D52546" w:rsidRPr="00AA78B2" w:rsidRDefault="00707B27" w:rsidP="00330D1D">
            <w:pPr>
              <w:rPr>
                <w:u w:val="single"/>
              </w:rPr>
            </w:pPr>
            <w:r w:rsidRPr="00AA78B2">
              <w:rPr>
                <w:color w:val="000000"/>
              </w:rPr>
              <w:t xml:space="preserve">What about audits that go back past check </w:t>
            </w:r>
            <w:r w:rsidRPr="00AA78B2">
              <w:rPr>
                <w:color w:val="000000"/>
              </w:rPr>
              <w:lastRenderedPageBreak/>
              <w:t>availability in TCIS</w:t>
            </w:r>
            <w:r w:rsidR="00C6711E">
              <w:rPr>
                <w:color w:val="000000"/>
              </w:rPr>
              <w:t>?</w:t>
            </w:r>
          </w:p>
        </w:tc>
        <w:tc>
          <w:tcPr>
            <w:tcW w:w="4788" w:type="dxa"/>
          </w:tcPr>
          <w:p w14:paraId="38ADB5F0" w14:textId="62ED3902" w:rsidR="00D52546" w:rsidRPr="00AA78B2" w:rsidRDefault="00707B27" w:rsidP="00AA78B2">
            <w:pPr>
              <w:rPr>
                <w:rFonts w:cs="Segoe UI"/>
                <w:color w:val="000000"/>
              </w:rPr>
            </w:pPr>
            <w:r w:rsidRPr="00AA78B2">
              <w:rPr>
                <w:rFonts w:cs="Segoe UI"/>
              </w:rPr>
              <w:lastRenderedPageBreak/>
              <w:t>O</w:t>
            </w:r>
            <w:r w:rsidRPr="00AA78B2">
              <w:rPr>
                <w:rFonts w:cs="Segoe UI"/>
                <w:color w:val="000000"/>
              </w:rPr>
              <w:t xml:space="preserve">ur responsibility is 6 </w:t>
            </w:r>
            <w:r w:rsidR="00AA78B2">
              <w:rPr>
                <w:rFonts w:cs="Segoe UI"/>
                <w:color w:val="000000"/>
              </w:rPr>
              <w:t>years</w:t>
            </w:r>
            <w:r w:rsidR="00330D1D">
              <w:rPr>
                <w:rFonts w:cs="Segoe UI"/>
                <w:color w:val="000000"/>
              </w:rPr>
              <w:t>.</w:t>
            </w:r>
          </w:p>
        </w:tc>
      </w:tr>
      <w:tr w:rsidR="00D52546" w:rsidRPr="0022786E" w14:paraId="1D1CC9D6" w14:textId="77777777" w:rsidTr="00AA78B2">
        <w:tc>
          <w:tcPr>
            <w:tcW w:w="4788" w:type="dxa"/>
          </w:tcPr>
          <w:p w14:paraId="347E32F9" w14:textId="08852FC6" w:rsidR="00D52546" w:rsidRPr="00AA78B2" w:rsidRDefault="00AA78B2" w:rsidP="00330D1D">
            <w:pPr>
              <w:rPr>
                <w:u w:val="single"/>
              </w:rPr>
            </w:pPr>
            <w:r>
              <w:rPr>
                <w:color w:val="000000"/>
              </w:rPr>
              <w:lastRenderedPageBreak/>
              <w:t xml:space="preserve">What is the </w:t>
            </w:r>
            <w:r w:rsidR="00707B27" w:rsidRPr="00AA78B2">
              <w:rPr>
                <w:color w:val="000000"/>
              </w:rPr>
              <w:t>DMC phone nu</w:t>
            </w:r>
            <w:r>
              <w:rPr>
                <w:color w:val="000000"/>
              </w:rPr>
              <w:t>mber specifically for employees?</w:t>
            </w:r>
          </w:p>
        </w:tc>
        <w:tc>
          <w:tcPr>
            <w:tcW w:w="4788" w:type="dxa"/>
          </w:tcPr>
          <w:p w14:paraId="68764AB4" w14:textId="41B0E695" w:rsidR="00D52546" w:rsidRPr="00AA78B2" w:rsidRDefault="00707B27" w:rsidP="00F206FA">
            <w:pPr>
              <w:spacing w:before="40" w:after="40"/>
              <w:rPr>
                <w:rFonts w:cs="Segoe UI"/>
                <w:u w:val="single"/>
              </w:rPr>
            </w:pPr>
            <w:r w:rsidRPr="00AA78B2">
              <w:rPr>
                <w:rFonts w:cs="Segoe UI"/>
                <w:color w:val="000000"/>
              </w:rPr>
              <w:t>612-970-5737/5732 (for VA employees)</w:t>
            </w:r>
            <w:r w:rsidR="00330D1D">
              <w:rPr>
                <w:rFonts w:cs="Segoe UI"/>
                <w:color w:val="000000"/>
              </w:rPr>
              <w:t>.</w:t>
            </w:r>
          </w:p>
        </w:tc>
      </w:tr>
      <w:tr w:rsidR="00D52546" w:rsidRPr="0022786E" w14:paraId="46424772" w14:textId="77777777" w:rsidTr="00AA78B2">
        <w:tc>
          <w:tcPr>
            <w:tcW w:w="4788" w:type="dxa"/>
          </w:tcPr>
          <w:p w14:paraId="71A13DB9" w14:textId="511D2DAC" w:rsidR="00D52546" w:rsidRPr="00AA78B2" w:rsidRDefault="00707B27" w:rsidP="00330D1D">
            <w:pPr>
              <w:rPr>
                <w:u w:val="single"/>
              </w:rPr>
            </w:pPr>
            <w:r w:rsidRPr="00AA78B2">
              <w:rPr>
                <w:color w:val="000000"/>
              </w:rPr>
              <w:t>Can you define readjustment pay</w:t>
            </w:r>
            <w:r w:rsidR="00C6711E">
              <w:rPr>
                <w:color w:val="000000"/>
              </w:rPr>
              <w:t>?</w:t>
            </w:r>
          </w:p>
        </w:tc>
        <w:tc>
          <w:tcPr>
            <w:tcW w:w="4788" w:type="dxa"/>
          </w:tcPr>
          <w:p w14:paraId="659ECE09" w14:textId="45F01748" w:rsidR="00707B27" w:rsidRPr="00AA78B2" w:rsidRDefault="000720DB" w:rsidP="00707B27">
            <w:pPr>
              <w:rPr>
                <w:rFonts w:cs="Segoe UI"/>
                <w:color w:val="000000"/>
              </w:rPr>
            </w:pPr>
            <w:r>
              <w:rPr>
                <w:rFonts w:cs="Segoe UI"/>
                <w:color w:val="000000"/>
              </w:rPr>
              <w:t xml:space="preserve">See </w:t>
            </w:r>
            <w:r w:rsidR="00707B27" w:rsidRPr="00AA78B2">
              <w:rPr>
                <w:rFonts w:cs="Segoe UI"/>
                <w:color w:val="000000"/>
              </w:rPr>
              <w:t>M21-1, Part III, Su</w:t>
            </w:r>
            <w:r w:rsidR="00330D1D">
              <w:rPr>
                <w:rFonts w:cs="Segoe UI"/>
                <w:color w:val="000000"/>
              </w:rPr>
              <w:t>bpart v, Chapter 4, Section B—</w:t>
            </w:r>
            <w:r w:rsidR="00707B27" w:rsidRPr="00AA78B2">
              <w:rPr>
                <w:rFonts w:cs="Segoe UI"/>
                <w:color w:val="000000"/>
              </w:rPr>
              <w:t>Re</w:t>
            </w:r>
            <w:r w:rsidR="00330D1D">
              <w:rPr>
                <w:rFonts w:cs="Segoe UI"/>
                <w:color w:val="000000"/>
              </w:rPr>
              <w:t>coupment of Separation Benefits:</w:t>
            </w:r>
          </w:p>
          <w:p w14:paraId="18532EE0" w14:textId="67CA1598" w:rsidR="00707B27" w:rsidRPr="00330D1D" w:rsidRDefault="00707B27" w:rsidP="00C6711E">
            <w:pPr>
              <w:pStyle w:val="ListParagraph"/>
              <w:numPr>
                <w:ilvl w:val="0"/>
                <w:numId w:val="38"/>
              </w:numPr>
              <w:spacing w:line="276" w:lineRule="auto"/>
              <w:rPr>
                <w:rFonts w:cs="Segoe UI"/>
                <w:b w:val="0"/>
                <w:color w:val="000000"/>
                <w:sz w:val="24"/>
                <w:szCs w:val="24"/>
              </w:rPr>
            </w:pPr>
            <w:r w:rsidRPr="00330D1D">
              <w:rPr>
                <w:rFonts w:cs="Segoe UI"/>
                <w:b w:val="0"/>
                <w:color w:val="000000"/>
                <w:sz w:val="24"/>
                <w:szCs w:val="24"/>
              </w:rPr>
              <w:t>readjustment pay under former</w:t>
            </w:r>
          </w:p>
          <w:p w14:paraId="4A3A07AA" w14:textId="436893E4" w:rsidR="00707B27" w:rsidRPr="00330D1D" w:rsidRDefault="00707B27" w:rsidP="00330D1D">
            <w:pPr>
              <w:pStyle w:val="ListParagraph"/>
              <w:numPr>
                <w:ilvl w:val="1"/>
                <w:numId w:val="38"/>
              </w:numPr>
              <w:spacing w:line="276" w:lineRule="auto"/>
              <w:ind w:left="702" w:hanging="270"/>
              <w:rPr>
                <w:rFonts w:cs="Segoe UI"/>
                <w:b w:val="0"/>
                <w:color w:val="000000"/>
                <w:sz w:val="24"/>
                <w:szCs w:val="24"/>
              </w:rPr>
            </w:pPr>
            <w:r w:rsidRPr="00330D1D">
              <w:rPr>
                <w:rFonts w:cs="Segoe UI"/>
                <w:b w:val="0"/>
                <w:color w:val="000000"/>
                <w:sz w:val="24"/>
                <w:szCs w:val="24"/>
              </w:rPr>
              <w:t>10 U.S.C. 3814a, and</w:t>
            </w:r>
          </w:p>
          <w:p w14:paraId="2F44D8C1" w14:textId="593F1D75" w:rsidR="00707B27" w:rsidRPr="00330D1D" w:rsidRDefault="00707B27" w:rsidP="00330D1D">
            <w:pPr>
              <w:pStyle w:val="ListParagraph"/>
              <w:numPr>
                <w:ilvl w:val="1"/>
                <w:numId w:val="38"/>
              </w:numPr>
              <w:spacing w:line="276" w:lineRule="auto"/>
              <w:ind w:left="702" w:hanging="270"/>
              <w:rPr>
                <w:rFonts w:asciiTheme="minorHAnsi" w:hAnsiTheme="minorHAnsi" w:cs="Segoe UI"/>
                <w:b w:val="0"/>
                <w:color w:val="000000"/>
                <w:sz w:val="24"/>
                <w:szCs w:val="24"/>
              </w:rPr>
            </w:pPr>
            <w:r w:rsidRPr="00330D1D">
              <w:rPr>
                <w:rFonts w:asciiTheme="minorHAnsi" w:hAnsiTheme="minorHAnsi" w:cs="Segoe UI"/>
                <w:b w:val="0"/>
                <w:color w:val="000000"/>
                <w:sz w:val="24"/>
                <w:szCs w:val="24"/>
              </w:rPr>
              <w:t>10 U.S.C. 687</w:t>
            </w:r>
          </w:p>
          <w:p w14:paraId="51C9D020" w14:textId="15D057E0" w:rsidR="00D52546" w:rsidRPr="00AA78B2" w:rsidRDefault="000720DB" w:rsidP="00330D1D">
            <w:pPr>
              <w:pStyle w:val="ListParagraph"/>
              <w:numPr>
                <w:ilvl w:val="0"/>
                <w:numId w:val="38"/>
              </w:numPr>
              <w:spacing w:line="276" w:lineRule="auto"/>
              <w:rPr>
                <w:rFonts w:asciiTheme="minorHAnsi" w:hAnsiTheme="minorHAnsi" w:cs="Segoe UI"/>
                <w:sz w:val="24"/>
                <w:szCs w:val="24"/>
                <w:u w:val="single"/>
              </w:rPr>
            </w:pPr>
            <w:r>
              <w:rPr>
                <w:rFonts w:cs="Segoe UI"/>
                <w:b w:val="0"/>
                <w:color w:val="000000"/>
                <w:sz w:val="24"/>
                <w:szCs w:val="24"/>
              </w:rPr>
              <w:t>E</w:t>
            </w:r>
            <w:r w:rsidR="00707B27" w:rsidRPr="00330D1D">
              <w:rPr>
                <w:rFonts w:cs="Segoe UI"/>
                <w:b w:val="0"/>
                <w:color w:val="000000"/>
                <w:sz w:val="24"/>
                <w:szCs w:val="24"/>
              </w:rPr>
              <w:t>ffect of Public Law (PL) 87-509 on readjustment pay</w:t>
            </w:r>
            <w:r w:rsidR="00330D1D">
              <w:rPr>
                <w:rFonts w:cs="Segoe UI"/>
                <w:b w:val="0"/>
                <w:color w:val="000000"/>
                <w:sz w:val="24"/>
                <w:szCs w:val="24"/>
              </w:rPr>
              <w:t>.</w:t>
            </w:r>
          </w:p>
        </w:tc>
      </w:tr>
      <w:tr w:rsidR="00D2288C" w:rsidRPr="0022786E" w14:paraId="306D18F1" w14:textId="77777777" w:rsidTr="000720DB">
        <w:tc>
          <w:tcPr>
            <w:tcW w:w="4788" w:type="dxa"/>
            <w:tcBorders>
              <w:bottom w:val="single" w:sz="4" w:space="0" w:color="auto"/>
            </w:tcBorders>
          </w:tcPr>
          <w:p w14:paraId="411DE42F" w14:textId="6C34BC15" w:rsidR="00D2288C" w:rsidRPr="00AA78B2" w:rsidRDefault="00D2288C" w:rsidP="00330D1D">
            <w:pPr>
              <w:rPr>
                <w:color w:val="000000"/>
              </w:rPr>
            </w:pPr>
            <w:r w:rsidRPr="00AA78B2">
              <w:rPr>
                <w:color w:val="000000"/>
              </w:rPr>
              <w:t>What is the best number for veterans to use in order to reach DMC regarding their debts?</w:t>
            </w:r>
          </w:p>
        </w:tc>
        <w:tc>
          <w:tcPr>
            <w:tcW w:w="4788" w:type="dxa"/>
            <w:tcBorders>
              <w:bottom w:val="single" w:sz="4" w:space="0" w:color="auto"/>
            </w:tcBorders>
          </w:tcPr>
          <w:p w14:paraId="5EC467C1" w14:textId="77777777" w:rsidR="00D2288C" w:rsidRPr="00AA78B2" w:rsidRDefault="00D2288C" w:rsidP="00D2288C">
            <w:pPr>
              <w:spacing w:line="276" w:lineRule="auto"/>
              <w:rPr>
                <w:rFonts w:cs="Segoe UI"/>
                <w:color w:val="000000"/>
              </w:rPr>
            </w:pPr>
            <w:r w:rsidRPr="00AA78B2">
              <w:rPr>
                <w:rFonts w:cs="Segoe UI"/>
                <w:color w:val="000000"/>
              </w:rPr>
              <w:t>DMC -1-800-827-0648; DFAS -1-800-321-1080</w:t>
            </w:r>
          </w:p>
          <w:p w14:paraId="32C7A762" w14:textId="77777777" w:rsidR="00D2288C" w:rsidRPr="00AA78B2" w:rsidRDefault="00D2288C" w:rsidP="00707B27">
            <w:pPr>
              <w:rPr>
                <w:rFonts w:cs="Segoe UI"/>
                <w:u w:val="single"/>
              </w:rPr>
            </w:pPr>
          </w:p>
        </w:tc>
      </w:tr>
      <w:tr w:rsidR="00D2288C" w:rsidRPr="0022786E" w14:paraId="71385256" w14:textId="77777777" w:rsidTr="000720DB">
        <w:tc>
          <w:tcPr>
            <w:tcW w:w="4788" w:type="dxa"/>
            <w:shd w:val="clear" w:color="auto" w:fill="FFFFFF" w:themeFill="background1"/>
          </w:tcPr>
          <w:p w14:paraId="6BC83EAC" w14:textId="3E20555C" w:rsidR="00D2288C" w:rsidRPr="00AA78B2" w:rsidRDefault="00D2288C" w:rsidP="00330D1D">
            <w:pPr>
              <w:rPr>
                <w:color w:val="000000"/>
              </w:rPr>
            </w:pPr>
            <w:r w:rsidRPr="00AA78B2">
              <w:rPr>
                <w:color w:val="000000"/>
              </w:rPr>
              <w:t xml:space="preserve">I am working on an audit from VSC for separate recoup, it goes pretty far back and there is no documentation in </w:t>
            </w:r>
            <w:r w:rsidR="005143E1" w:rsidRPr="00AA78B2">
              <w:rPr>
                <w:color w:val="000000"/>
              </w:rPr>
              <w:t>VBMS</w:t>
            </w:r>
            <w:r w:rsidRPr="00AA78B2">
              <w:rPr>
                <w:color w:val="000000"/>
              </w:rPr>
              <w:t>, what’s the rule of thumb for confirmation of repayment?</w:t>
            </w:r>
          </w:p>
        </w:tc>
        <w:tc>
          <w:tcPr>
            <w:tcW w:w="4788" w:type="dxa"/>
            <w:shd w:val="clear" w:color="auto" w:fill="FFFFFF" w:themeFill="background1"/>
          </w:tcPr>
          <w:p w14:paraId="7C1949FC" w14:textId="1402103B" w:rsidR="00D2288C" w:rsidRPr="00AA78B2" w:rsidRDefault="003579C8" w:rsidP="00BC3FB7">
            <w:r w:rsidRPr="003579C8">
              <w:t>TCIS provides documentation back to 10/01/97; prior to this, we need to review the awards as we are confirming that the funds were withheld.</w:t>
            </w:r>
          </w:p>
        </w:tc>
      </w:tr>
    </w:tbl>
    <w:p w14:paraId="422C8E2C" w14:textId="5B39E7AF" w:rsidR="000F2933" w:rsidRDefault="000F2933" w:rsidP="00A31566">
      <w:pPr>
        <w:spacing w:after="200" w:line="276" w:lineRule="auto"/>
        <w:rPr>
          <w:u w:val="single"/>
        </w:rPr>
      </w:pPr>
      <w:bookmarkStart w:id="4" w:name="_Toc491943809"/>
      <w:bookmarkEnd w:id="4"/>
    </w:p>
    <w:p w14:paraId="577A0DEC" w14:textId="77777777" w:rsidR="000F2933" w:rsidRDefault="000F2933">
      <w:pPr>
        <w:spacing w:after="200" w:line="276" w:lineRule="auto"/>
        <w:rPr>
          <w:u w:val="single"/>
        </w:rPr>
      </w:pPr>
      <w:r>
        <w:rPr>
          <w:u w:val="single"/>
        </w:rPr>
        <w:br w:type="page"/>
      </w:r>
    </w:p>
    <w:p w14:paraId="6AAF1EB5" w14:textId="396D6A0B" w:rsidR="00D2288C" w:rsidRDefault="000F2933" w:rsidP="00A31566">
      <w:pPr>
        <w:spacing w:after="200" w:line="276" w:lineRule="auto"/>
        <w:rPr>
          <w:u w:val="single"/>
        </w:rPr>
      </w:pPr>
      <w:r w:rsidRPr="000F2933">
        <w:rPr>
          <w:u w:val="single"/>
        </w:rPr>
        <w:lastRenderedPageBreak/>
        <w:t xml:space="preserve">APPENDIX A: </w:t>
      </w:r>
      <w:r>
        <w:rPr>
          <w:u w:val="single"/>
        </w:rPr>
        <w:t>Sample 6yrs Audit Letter</w:t>
      </w:r>
    </w:p>
    <w:p w14:paraId="3B55B1BD" w14:textId="77777777" w:rsidR="000F2933" w:rsidRPr="000F2933" w:rsidRDefault="000F2933" w:rsidP="000F2933">
      <w:pPr>
        <w:overflowPunct w:val="0"/>
        <w:autoSpaceDE w:val="0"/>
        <w:autoSpaceDN w:val="0"/>
        <w:adjustRightInd w:val="0"/>
        <w:ind w:right="810"/>
        <w:jc w:val="center"/>
        <w:textAlignment w:val="baseline"/>
        <w:rPr>
          <w:rFonts w:ascii="Univers (WN)" w:hAnsi="Univers (WN)"/>
          <w:b/>
          <w:sz w:val="25"/>
          <w:szCs w:val="20"/>
        </w:rPr>
      </w:pPr>
      <w:r w:rsidRPr="000F2933">
        <w:rPr>
          <w:rFonts w:ascii="Univers (WN)" w:hAnsi="Univers (WN)"/>
          <w:b/>
          <w:smallCaps/>
          <w:sz w:val="25"/>
          <w:szCs w:val="20"/>
        </w:rPr>
        <w:t>Department of Veterans Affairs</w:t>
      </w:r>
    </w:p>
    <w:p w14:paraId="6190663E" w14:textId="77777777" w:rsidR="000F2933" w:rsidRPr="000F2933" w:rsidRDefault="000F2933" w:rsidP="000F2933">
      <w:pPr>
        <w:overflowPunct w:val="0"/>
        <w:autoSpaceDE w:val="0"/>
        <w:autoSpaceDN w:val="0"/>
        <w:adjustRightInd w:val="0"/>
        <w:ind w:right="810"/>
        <w:jc w:val="center"/>
        <w:textAlignment w:val="baseline"/>
        <w:rPr>
          <w:rFonts w:ascii="Univers (WN)" w:hAnsi="Univers (WN)"/>
          <w:b/>
          <w:sz w:val="20"/>
          <w:szCs w:val="20"/>
        </w:rPr>
      </w:pPr>
      <w:r w:rsidRPr="000F2933">
        <w:rPr>
          <w:rFonts w:ascii="Univers (WN)" w:hAnsi="Univers (WN)"/>
          <w:b/>
          <w:sz w:val="20"/>
          <w:szCs w:val="20"/>
        </w:rPr>
        <w:t>Regional Office</w:t>
      </w:r>
    </w:p>
    <w:p w14:paraId="7BAF3668" w14:textId="77777777" w:rsidR="000F2933" w:rsidRPr="000F2933" w:rsidRDefault="000F2933" w:rsidP="000F2933">
      <w:pPr>
        <w:overflowPunct w:val="0"/>
        <w:autoSpaceDE w:val="0"/>
        <w:autoSpaceDN w:val="0"/>
        <w:adjustRightInd w:val="0"/>
        <w:ind w:right="810"/>
        <w:jc w:val="center"/>
        <w:textAlignment w:val="baseline"/>
        <w:rPr>
          <w:rFonts w:ascii="Univers (WN)" w:hAnsi="Univers (WN)"/>
          <w:b/>
          <w:sz w:val="20"/>
          <w:szCs w:val="20"/>
        </w:rPr>
      </w:pPr>
    </w:p>
    <w:p w14:paraId="0BC7247A" w14:textId="77777777" w:rsidR="000F2933" w:rsidRPr="000F2933" w:rsidRDefault="000F2933" w:rsidP="000F2933">
      <w:pPr>
        <w:overflowPunct w:val="0"/>
        <w:autoSpaceDE w:val="0"/>
        <w:autoSpaceDN w:val="0"/>
        <w:adjustRightInd w:val="0"/>
        <w:ind w:right="810"/>
        <w:jc w:val="center"/>
        <w:textAlignment w:val="baseline"/>
        <w:rPr>
          <w:rFonts w:ascii="Univers (WN)" w:hAnsi="Univers (WN)"/>
          <w:b/>
          <w:sz w:val="20"/>
          <w:szCs w:val="20"/>
        </w:rPr>
      </w:pPr>
    </w:p>
    <w:p w14:paraId="71CF16FD" w14:textId="77777777" w:rsidR="000F2933" w:rsidRPr="000F2933" w:rsidRDefault="000F2933" w:rsidP="000F2933">
      <w:pPr>
        <w:overflowPunct w:val="0"/>
        <w:autoSpaceDE w:val="0"/>
        <w:autoSpaceDN w:val="0"/>
        <w:adjustRightInd w:val="0"/>
        <w:textAlignment w:val="baseline"/>
        <w:rPr>
          <w:rFonts w:ascii="Arial" w:hAnsi="Arial"/>
          <w:sz w:val="8"/>
          <w:szCs w:val="20"/>
        </w:rPr>
      </w:pPr>
    </w:p>
    <w:bookmarkStart w:id="5" w:name="Date"/>
    <w:bookmarkEnd w:id="5"/>
    <w:p w14:paraId="2FAD45B3" w14:textId="165CBCA6" w:rsidR="000F2933" w:rsidRPr="000F2933" w:rsidRDefault="000F2933" w:rsidP="000F2933">
      <w:pPr>
        <w:overflowPunct w:val="0"/>
        <w:autoSpaceDE w:val="0"/>
        <w:autoSpaceDN w:val="0"/>
        <w:adjustRightInd w:val="0"/>
        <w:jc w:val="both"/>
        <w:textAlignment w:val="baseline"/>
        <w:rPr>
          <w:rFonts w:ascii="Arial" w:hAnsi="Arial"/>
          <w:sz w:val="20"/>
          <w:szCs w:val="20"/>
        </w:rPr>
      </w:pPr>
      <w:r w:rsidRPr="000F2933">
        <w:rPr>
          <w:rFonts w:ascii="Arial" w:hAnsi="Arial"/>
          <w:sz w:val="20"/>
          <w:szCs w:val="20"/>
        </w:rPr>
        <w:fldChar w:fldCharType="begin"/>
      </w:r>
      <w:r w:rsidRPr="000F2933">
        <w:rPr>
          <w:rFonts w:ascii="Arial" w:hAnsi="Arial"/>
          <w:sz w:val="20"/>
          <w:szCs w:val="20"/>
        </w:rPr>
        <w:instrText xml:space="preserve"> TIME \@ "MMMM d, yyyy" </w:instrText>
      </w:r>
      <w:r w:rsidRPr="000F2933">
        <w:rPr>
          <w:rFonts w:ascii="Arial" w:hAnsi="Arial"/>
          <w:sz w:val="20"/>
          <w:szCs w:val="20"/>
        </w:rPr>
        <w:fldChar w:fldCharType="separate"/>
      </w:r>
      <w:r w:rsidR="00692495">
        <w:rPr>
          <w:rFonts w:ascii="Arial" w:hAnsi="Arial"/>
          <w:noProof/>
          <w:sz w:val="20"/>
          <w:szCs w:val="20"/>
        </w:rPr>
        <w:t>September 27, 2017</w:t>
      </w:r>
      <w:r w:rsidRPr="000F2933">
        <w:rPr>
          <w:rFonts w:ascii="Arial" w:hAnsi="Arial"/>
          <w:sz w:val="20"/>
          <w:szCs w:val="20"/>
        </w:rPr>
        <w:fldChar w:fldCharType="end"/>
      </w:r>
    </w:p>
    <w:p w14:paraId="2557BDCB" w14:textId="77777777" w:rsidR="000F2933" w:rsidRPr="000F2933" w:rsidRDefault="000F2933" w:rsidP="000F2933">
      <w:pPr>
        <w:overflowPunct w:val="0"/>
        <w:autoSpaceDE w:val="0"/>
        <w:autoSpaceDN w:val="0"/>
        <w:adjustRightInd w:val="0"/>
        <w:textAlignment w:val="baseline"/>
        <w:rPr>
          <w:rFonts w:ascii="Arial" w:hAnsi="Arial"/>
          <w:sz w:val="20"/>
          <w:szCs w:val="20"/>
        </w:rPr>
      </w:pPr>
    </w:p>
    <w:p w14:paraId="3218DF73" w14:textId="77777777" w:rsidR="000F2933" w:rsidRPr="000F2933" w:rsidRDefault="000F2933" w:rsidP="000F2933">
      <w:pPr>
        <w:tabs>
          <w:tab w:val="left" w:pos="7380"/>
        </w:tabs>
        <w:overflowPunct w:val="0"/>
        <w:autoSpaceDE w:val="0"/>
        <w:autoSpaceDN w:val="0"/>
        <w:adjustRightInd w:val="0"/>
        <w:ind w:right="-1440"/>
        <w:textAlignment w:val="baseline"/>
        <w:rPr>
          <w:rFonts w:ascii="Arial" w:hAnsi="Arial"/>
          <w:szCs w:val="20"/>
        </w:rPr>
      </w:pPr>
      <w:r w:rsidRPr="000F2933">
        <w:rPr>
          <w:rFonts w:ascii="Arial" w:hAnsi="Arial"/>
          <w:sz w:val="16"/>
          <w:szCs w:val="20"/>
        </w:rPr>
        <w:tab/>
      </w:r>
      <w:r w:rsidRPr="000F2933">
        <w:rPr>
          <w:rFonts w:ascii="Arial" w:hAnsi="Arial"/>
          <w:b/>
          <w:sz w:val="16"/>
          <w:szCs w:val="20"/>
        </w:rPr>
        <w:t xml:space="preserve">In Reply Refer </w:t>
      </w:r>
      <w:proofErr w:type="spellStart"/>
      <w:r w:rsidRPr="000F2933">
        <w:rPr>
          <w:rFonts w:ascii="Arial" w:hAnsi="Arial"/>
          <w:b/>
          <w:sz w:val="16"/>
          <w:szCs w:val="20"/>
        </w:rPr>
        <w:t>To</w:t>
      </w:r>
      <w:proofErr w:type="gramStart"/>
      <w:r w:rsidRPr="000F2933">
        <w:rPr>
          <w:rFonts w:ascii="Arial" w:hAnsi="Arial"/>
          <w:b/>
          <w:sz w:val="16"/>
          <w:szCs w:val="20"/>
        </w:rPr>
        <w:t>:</w:t>
      </w:r>
      <w:bookmarkStart w:id="6" w:name="Reply"/>
      <w:bookmarkEnd w:id="6"/>
      <w:r w:rsidRPr="000F2933">
        <w:rPr>
          <w:rFonts w:ascii="Arial" w:hAnsi="Arial"/>
          <w:b/>
          <w:sz w:val="16"/>
          <w:szCs w:val="20"/>
        </w:rPr>
        <w:t>XXX</w:t>
      </w:r>
      <w:proofErr w:type="spellEnd"/>
      <w:proofErr w:type="gramEnd"/>
    </w:p>
    <w:p w14:paraId="7F411C49" w14:textId="77777777" w:rsidR="000F2933" w:rsidRPr="000F2933" w:rsidRDefault="000F2933" w:rsidP="000F2933">
      <w:pPr>
        <w:tabs>
          <w:tab w:val="left" w:pos="7380"/>
        </w:tabs>
        <w:overflowPunct w:val="0"/>
        <w:autoSpaceDE w:val="0"/>
        <w:autoSpaceDN w:val="0"/>
        <w:adjustRightInd w:val="0"/>
        <w:ind w:right="-1440"/>
        <w:textAlignment w:val="baseline"/>
        <w:rPr>
          <w:rFonts w:ascii="Arial" w:hAnsi="Arial"/>
          <w:sz w:val="22"/>
          <w:szCs w:val="20"/>
        </w:rPr>
      </w:pPr>
      <w:bookmarkStart w:id="7" w:name="Address1"/>
      <w:bookmarkEnd w:id="7"/>
      <w:r w:rsidRPr="000F2933">
        <w:rPr>
          <w:rFonts w:ascii="Arial" w:hAnsi="Arial"/>
          <w:sz w:val="22"/>
          <w:szCs w:val="20"/>
        </w:rPr>
        <w:t>Veteran’s Name</w:t>
      </w:r>
      <w:r w:rsidRPr="000F2933">
        <w:rPr>
          <w:rFonts w:ascii="Arial" w:hAnsi="Arial"/>
          <w:sz w:val="22"/>
          <w:szCs w:val="20"/>
        </w:rPr>
        <w:tab/>
      </w:r>
      <w:bookmarkStart w:id="8" w:name="CNO"/>
      <w:bookmarkEnd w:id="8"/>
      <w:r w:rsidRPr="000F2933">
        <w:rPr>
          <w:rFonts w:ascii="Arial" w:hAnsi="Arial"/>
          <w:sz w:val="22"/>
          <w:szCs w:val="20"/>
        </w:rPr>
        <w:t>C- file number</w:t>
      </w:r>
    </w:p>
    <w:p w14:paraId="7FE710BB" w14:textId="77777777" w:rsidR="000F2933" w:rsidRPr="000F2933" w:rsidRDefault="000F2933" w:rsidP="000F2933">
      <w:pPr>
        <w:tabs>
          <w:tab w:val="left" w:pos="7380"/>
        </w:tabs>
        <w:overflowPunct w:val="0"/>
        <w:autoSpaceDE w:val="0"/>
        <w:autoSpaceDN w:val="0"/>
        <w:adjustRightInd w:val="0"/>
        <w:ind w:right="-1440"/>
        <w:textAlignment w:val="baseline"/>
        <w:rPr>
          <w:rFonts w:ascii="Arial" w:hAnsi="Arial"/>
          <w:sz w:val="22"/>
          <w:szCs w:val="20"/>
        </w:rPr>
      </w:pPr>
      <w:bookmarkStart w:id="9" w:name="Address2"/>
      <w:bookmarkEnd w:id="9"/>
      <w:r w:rsidRPr="000F2933">
        <w:rPr>
          <w:rFonts w:ascii="Arial" w:hAnsi="Arial"/>
          <w:sz w:val="22"/>
          <w:szCs w:val="20"/>
        </w:rPr>
        <w:t>Address</w:t>
      </w:r>
      <w:r w:rsidRPr="000F2933">
        <w:rPr>
          <w:rFonts w:ascii="Arial" w:hAnsi="Arial"/>
          <w:sz w:val="22"/>
          <w:szCs w:val="20"/>
        </w:rPr>
        <w:tab/>
      </w:r>
      <w:bookmarkStart w:id="10" w:name="XCName"/>
      <w:bookmarkEnd w:id="10"/>
      <w:r w:rsidRPr="000F2933">
        <w:rPr>
          <w:rFonts w:ascii="Arial" w:hAnsi="Arial"/>
          <w:sz w:val="22"/>
          <w:szCs w:val="20"/>
        </w:rPr>
        <w:t>Veteran’s Name</w:t>
      </w:r>
    </w:p>
    <w:p w14:paraId="5E79CBA5" w14:textId="77777777" w:rsidR="000F2933" w:rsidRPr="000F2933" w:rsidRDefault="000F2933" w:rsidP="000F2933">
      <w:pPr>
        <w:tabs>
          <w:tab w:val="left" w:pos="7380"/>
        </w:tabs>
        <w:overflowPunct w:val="0"/>
        <w:autoSpaceDE w:val="0"/>
        <w:autoSpaceDN w:val="0"/>
        <w:adjustRightInd w:val="0"/>
        <w:ind w:right="-1440"/>
        <w:textAlignment w:val="baseline"/>
        <w:rPr>
          <w:rFonts w:ascii="Arial" w:hAnsi="Arial"/>
          <w:sz w:val="22"/>
          <w:szCs w:val="20"/>
        </w:rPr>
      </w:pPr>
      <w:r w:rsidRPr="000F2933">
        <w:rPr>
          <w:rFonts w:ascii="Arial" w:hAnsi="Arial"/>
          <w:sz w:val="22"/>
          <w:szCs w:val="20"/>
        </w:rPr>
        <w:t>City, State</w:t>
      </w:r>
    </w:p>
    <w:p w14:paraId="01866092" w14:textId="77777777" w:rsidR="000F2933" w:rsidRPr="000F2933" w:rsidRDefault="000F2933" w:rsidP="000F2933">
      <w:pPr>
        <w:overflowPunct w:val="0"/>
        <w:autoSpaceDE w:val="0"/>
        <w:autoSpaceDN w:val="0"/>
        <w:adjustRightInd w:val="0"/>
        <w:textAlignment w:val="baseline"/>
        <w:rPr>
          <w:rFonts w:ascii="Arial" w:hAnsi="Arial"/>
          <w:sz w:val="22"/>
          <w:szCs w:val="20"/>
        </w:rPr>
      </w:pPr>
    </w:p>
    <w:p w14:paraId="482ACA51" w14:textId="77777777" w:rsidR="000F2933" w:rsidRPr="000F2933" w:rsidRDefault="000F2933" w:rsidP="000F2933">
      <w:pPr>
        <w:overflowPunct w:val="0"/>
        <w:autoSpaceDE w:val="0"/>
        <w:autoSpaceDN w:val="0"/>
        <w:adjustRightInd w:val="0"/>
        <w:spacing w:after="240"/>
        <w:jc w:val="both"/>
        <w:textAlignment w:val="baseline"/>
        <w:rPr>
          <w:rFonts w:ascii="Arial" w:hAnsi="Arial"/>
          <w:sz w:val="22"/>
          <w:szCs w:val="20"/>
        </w:rPr>
      </w:pPr>
      <w:r w:rsidRPr="000F2933">
        <w:rPr>
          <w:rFonts w:ascii="Arial" w:hAnsi="Arial"/>
          <w:sz w:val="22"/>
          <w:szCs w:val="20"/>
        </w:rPr>
        <w:t xml:space="preserve">Dear </w:t>
      </w:r>
      <w:bookmarkStart w:id="11" w:name="Salutation"/>
      <w:bookmarkEnd w:id="11"/>
      <w:r w:rsidRPr="000F2933">
        <w:rPr>
          <w:rFonts w:ascii="Arial" w:hAnsi="Arial"/>
          <w:sz w:val="22"/>
          <w:szCs w:val="20"/>
        </w:rPr>
        <w:t>Mr. XXXX:</w:t>
      </w:r>
    </w:p>
    <w:p w14:paraId="2CA06406" w14:textId="77777777" w:rsidR="000F2933" w:rsidRPr="000F2933" w:rsidRDefault="000F2933" w:rsidP="000F2933">
      <w:pPr>
        <w:keepNext/>
        <w:overflowPunct w:val="0"/>
        <w:autoSpaceDE w:val="0"/>
        <w:autoSpaceDN w:val="0"/>
        <w:adjustRightInd w:val="0"/>
        <w:textAlignment w:val="baseline"/>
        <w:outlineLvl w:val="0"/>
        <w:rPr>
          <w:rFonts w:ascii="Arial" w:hAnsi="Arial" w:cs="Arial"/>
          <w:b/>
          <w:bCs/>
          <w:sz w:val="28"/>
          <w:szCs w:val="20"/>
        </w:rPr>
      </w:pPr>
      <w:bookmarkStart w:id="12" w:name="Body"/>
      <w:bookmarkEnd w:id="12"/>
      <w:r w:rsidRPr="000F2933">
        <w:rPr>
          <w:rFonts w:ascii="Arial" w:hAnsi="Arial" w:cs="Arial"/>
          <w:b/>
          <w:bCs/>
          <w:sz w:val="28"/>
          <w:szCs w:val="20"/>
        </w:rPr>
        <w:t>Why We Are Writing</w:t>
      </w:r>
    </w:p>
    <w:p w14:paraId="202A0D34" w14:textId="77777777" w:rsidR="000F2933" w:rsidRPr="000F2933" w:rsidRDefault="000F2933" w:rsidP="000F2933">
      <w:pPr>
        <w:overflowPunct w:val="0"/>
        <w:autoSpaceDE w:val="0"/>
        <w:autoSpaceDN w:val="0"/>
        <w:adjustRightInd w:val="0"/>
        <w:textAlignment w:val="baseline"/>
        <w:rPr>
          <w:rFonts w:ascii="Arial" w:hAnsi="Arial" w:cs="Arial"/>
          <w:sz w:val="20"/>
          <w:szCs w:val="20"/>
        </w:rPr>
      </w:pPr>
    </w:p>
    <w:p w14:paraId="08494143" w14:textId="77777777" w:rsidR="000F2933" w:rsidRPr="000F2933" w:rsidRDefault="000F2933" w:rsidP="000F2933">
      <w:pPr>
        <w:tabs>
          <w:tab w:val="left" w:pos="6360"/>
          <w:tab w:val="left" w:pos="7680"/>
        </w:tabs>
        <w:overflowPunct w:val="0"/>
        <w:autoSpaceDE w:val="0"/>
        <w:autoSpaceDN w:val="0"/>
        <w:adjustRightInd w:val="0"/>
        <w:ind w:right="576"/>
        <w:textAlignment w:val="baseline"/>
        <w:rPr>
          <w:rFonts w:ascii="Arial" w:hAnsi="Arial" w:cs="Arial"/>
          <w:color w:val="000000"/>
          <w:sz w:val="22"/>
          <w:szCs w:val="20"/>
        </w:rPr>
      </w:pPr>
      <w:r w:rsidRPr="000F2933">
        <w:rPr>
          <w:rFonts w:ascii="Arial" w:hAnsi="Arial" w:cs="Arial"/>
          <w:color w:val="000000"/>
          <w:sz w:val="22"/>
          <w:szCs w:val="20"/>
        </w:rPr>
        <w:t>We recently discovered your request for an audit (paid and due statement) received by VA on XXXX X, 20XX.  We apologize for the delay in our response.  In an effort to provide you with the actual service you require we ask that you read the following paragraphs to determine the actions you wish to request at this time. In accordance with the law VA maintains certain payment records for only six years. As a result, we cannot provide paid and due information on any payment more than six years old from the current date.</w:t>
      </w:r>
    </w:p>
    <w:p w14:paraId="7D5951BF" w14:textId="77777777" w:rsidR="000F2933" w:rsidRPr="000F2933" w:rsidRDefault="000F2933" w:rsidP="000F2933">
      <w:pPr>
        <w:tabs>
          <w:tab w:val="left" w:pos="6360"/>
          <w:tab w:val="left" w:pos="7680"/>
        </w:tabs>
        <w:overflowPunct w:val="0"/>
        <w:autoSpaceDE w:val="0"/>
        <w:autoSpaceDN w:val="0"/>
        <w:adjustRightInd w:val="0"/>
        <w:ind w:right="576"/>
        <w:textAlignment w:val="baseline"/>
        <w:rPr>
          <w:rFonts w:ascii="Times New Roman" w:hAnsi="Times New Roman"/>
          <w:sz w:val="20"/>
          <w:szCs w:val="20"/>
        </w:rPr>
      </w:pPr>
    </w:p>
    <w:p w14:paraId="66A2053E" w14:textId="77777777" w:rsidR="000F2933" w:rsidRPr="000F2933" w:rsidRDefault="000F2933" w:rsidP="000F2933">
      <w:pPr>
        <w:keepNext/>
        <w:tabs>
          <w:tab w:val="left" w:pos="6360"/>
          <w:tab w:val="left" w:pos="7680"/>
        </w:tabs>
        <w:overflowPunct w:val="0"/>
        <w:autoSpaceDE w:val="0"/>
        <w:autoSpaceDN w:val="0"/>
        <w:adjustRightInd w:val="0"/>
        <w:ind w:right="576"/>
        <w:textAlignment w:val="baseline"/>
        <w:outlineLvl w:val="1"/>
        <w:rPr>
          <w:rFonts w:ascii="Arial" w:hAnsi="Arial" w:cs="Arial"/>
          <w:b/>
          <w:bCs/>
          <w:color w:val="000000"/>
          <w:sz w:val="28"/>
        </w:rPr>
      </w:pPr>
      <w:r w:rsidRPr="000F2933">
        <w:rPr>
          <w:rFonts w:ascii="Arial" w:hAnsi="Arial" w:cs="Arial"/>
          <w:b/>
          <w:bCs/>
          <w:color w:val="000000"/>
          <w:sz w:val="28"/>
        </w:rPr>
        <w:t>What You Should Do</w:t>
      </w:r>
    </w:p>
    <w:p w14:paraId="70B01B46" w14:textId="77777777" w:rsidR="000F2933" w:rsidRPr="000F2933" w:rsidRDefault="000F2933" w:rsidP="000F2933">
      <w:pPr>
        <w:overflowPunct w:val="0"/>
        <w:autoSpaceDE w:val="0"/>
        <w:autoSpaceDN w:val="0"/>
        <w:adjustRightInd w:val="0"/>
        <w:textAlignment w:val="baseline"/>
        <w:rPr>
          <w:rFonts w:ascii="Arial" w:hAnsi="Arial" w:cs="Arial"/>
          <w:sz w:val="20"/>
          <w:szCs w:val="20"/>
        </w:rPr>
      </w:pPr>
    </w:p>
    <w:p w14:paraId="2F134105" w14:textId="77777777" w:rsidR="000F2933" w:rsidRPr="000F2933" w:rsidRDefault="000F2933" w:rsidP="000F2933">
      <w:pPr>
        <w:overflowPunct w:val="0"/>
        <w:autoSpaceDE w:val="0"/>
        <w:autoSpaceDN w:val="0"/>
        <w:adjustRightInd w:val="0"/>
        <w:textAlignment w:val="baseline"/>
        <w:rPr>
          <w:rFonts w:ascii="Times New Roman" w:hAnsi="Times New Roman"/>
          <w:color w:val="000000"/>
          <w:sz w:val="22"/>
          <w:szCs w:val="22"/>
        </w:rPr>
      </w:pPr>
      <w:r w:rsidRPr="000F2933">
        <w:rPr>
          <w:rFonts w:ascii="Arial" w:hAnsi="Arial" w:cs="Arial"/>
          <w:sz w:val="22"/>
          <w:szCs w:val="22"/>
        </w:rPr>
        <w:t xml:space="preserve">Please read the paragraphs below and determine if you wish to request one of the actions described at this time.  No further action will be taken on your request for an audit unless </w:t>
      </w:r>
      <w:r w:rsidRPr="000F2933">
        <w:rPr>
          <w:rFonts w:ascii="Arial" w:hAnsi="Arial" w:cs="Arial"/>
          <w:color w:val="000000"/>
          <w:sz w:val="22"/>
          <w:szCs w:val="22"/>
        </w:rPr>
        <w:t>you provide a clarifying response to this letter.  Please note you will need to re-submit your request for some of the actions identified below to the appropriate agency or division as described in each paragraph. (If you re-submit your request for one of the claim actions below, please submit a copy of this letter and a copy of the attached first page of your original request within 30 days of the date of this letter in order to protect the possibility of an earlier date of claim if applicable.)</w:t>
      </w:r>
    </w:p>
    <w:p w14:paraId="10B22892" w14:textId="77777777" w:rsidR="000F2933" w:rsidRPr="000F2933" w:rsidRDefault="000F2933" w:rsidP="000F2933">
      <w:pPr>
        <w:overflowPunct w:val="0"/>
        <w:autoSpaceDE w:val="0"/>
        <w:autoSpaceDN w:val="0"/>
        <w:adjustRightInd w:val="0"/>
        <w:textAlignment w:val="baseline"/>
        <w:rPr>
          <w:rFonts w:ascii="Times New Roman" w:hAnsi="Times New Roman"/>
          <w:sz w:val="20"/>
          <w:szCs w:val="20"/>
        </w:rPr>
      </w:pPr>
    </w:p>
    <w:p w14:paraId="1DCB3505" w14:textId="77777777" w:rsidR="000F2933" w:rsidRPr="000F2933" w:rsidRDefault="000F2933" w:rsidP="000F2933">
      <w:pPr>
        <w:keepNext/>
        <w:overflowPunct w:val="0"/>
        <w:autoSpaceDE w:val="0"/>
        <w:autoSpaceDN w:val="0"/>
        <w:adjustRightInd w:val="0"/>
        <w:textAlignment w:val="baseline"/>
        <w:outlineLvl w:val="0"/>
        <w:rPr>
          <w:rFonts w:ascii="Arial" w:hAnsi="Arial" w:cs="Arial"/>
          <w:b/>
          <w:bCs/>
          <w:sz w:val="28"/>
          <w:szCs w:val="20"/>
        </w:rPr>
      </w:pPr>
      <w:r w:rsidRPr="000F2933">
        <w:rPr>
          <w:rFonts w:ascii="Arial" w:hAnsi="Arial" w:cs="Arial"/>
          <w:b/>
          <w:bCs/>
          <w:sz w:val="28"/>
          <w:szCs w:val="20"/>
        </w:rPr>
        <w:t>Services You May Need and How to Request Each</w:t>
      </w:r>
    </w:p>
    <w:p w14:paraId="17BDBB57" w14:textId="77777777" w:rsidR="000F2933" w:rsidRPr="000F2933" w:rsidRDefault="000F2933" w:rsidP="000F2933">
      <w:pPr>
        <w:overflowPunct w:val="0"/>
        <w:autoSpaceDE w:val="0"/>
        <w:autoSpaceDN w:val="0"/>
        <w:adjustRightInd w:val="0"/>
        <w:textAlignment w:val="baseline"/>
        <w:rPr>
          <w:rFonts w:ascii="Arial" w:hAnsi="Arial" w:cs="Arial"/>
          <w:sz w:val="20"/>
          <w:szCs w:val="20"/>
        </w:rPr>
      </w:pPr>
    </w:p>
    <w:p w14:paraId="64C8A6C2" w14:textId="77777777" w:rsidR="000F2933" w:rsidRPr="000F2933" w:rsidRDefault="000F2933" w:rsidP="000F2933">
      <w:pPr>
        <w:numPr>
          <w:ilvl w:val="0"/>
          <w:numId w:val="41"/>
        </w:numPr>
        <w:overflowPunct w:val="0"/>
        <w:autoSpaceDE w:val="0"/>
        <w:autoSpaceDN w:val="0"/>
        <w:adjustRightInd w:val="0"/>
        <w:textAlignment w:val="baseline"/>
        <w:rPr>
          <w:rFonts w:ascii="Arial" w:hAnsi="Arial" w:cs="Arial"/>
          <w:sz w:val="22"/>
          <w:szCs w:val="22"/>
        </w:rPr>
      </w:pPr>
      <w:r w:rsidRPr="000F2933">
        <w:rPr>
          <w:rFonts w:ascii="Arial" w:hAnsi="Arial" w:cs="Arial"/>
          <w:sz w:val="22"/>
          <w:szCs w:val="22"/>
        </w:rPr>
        <w:t>If you did not receive a regular monthly VA check for a specific month and after requesting a tracer for that specific check you did not receive a response from VA indicating the check had been cashed or you did not receive a replacement check - it would be appropriate to request an audit (paid and due statement) from the VA Regional office where your claim folder is located.</w:t>
      </w:r>
    </w:p>
    <w:p w14:paraId="00B25C7D" w14:textId="77777777" w:rsidR="000F2933" w:rsidRPr="000F2933" w:rsidRDefault="000F2933" w:rsidP="000F2933">
      <w:pPr>
        <w:overflowPunct w:val="0"/>
        <w:autoSpaceDE w:val="0"/>
        <w:autoSpaceDN w:val="0"/>
        <w:adjustRightInd w:val="0"/>
        <w:ind w:left="360"/>
        <w:textAlignment w:val="baseline"/>
        <w:rPr>
          <w:rFonts w:ascii="Arial" w:hAnsi="Arial" w:cs="Arial"/>
          <w:sz w:val="20"/>
          <w:szCs w:val="20"/>
        </w:rPr>
      </w:pPr>
    </w:p>
    <w:p w14:paraId="5592CC20" w14:textId="77777777" w:rsidR="000F2933" w:rsidRPr="000F2933" w:rsidRDefault="000F2933" w:rsidP="000F2933">
      <w:pPr>
        <w:numPr>
          <w:ilvl w:val="0"/>
          <w:numId w:val="41"/>
        </w:numPr>
        <w:overflowPunct w:val="0"/>
        <w:autoSpaceDE w:val="0"/>
        <w:autoSpaceDN w:val="0"/>
        <w:adjustRightInd w:val="0"/>
        <w:textAlignment w:val="baseline"/>
        <w:rPr>
          <w:rFonts w:ascii="Arial" w:hAnsi="Arial" w:cs="Arial"/>
          <w:sz w:val="22"/>
          <w:szCs w:val="22"/>
        </w:rPr>
      </w:pPr>
      <w:r w:rsidRPr="000F2933">
        <w:rPr>
          <w:rFonts w:ascii="Arial" w:hAnsi="Arial" w:cs="Arial"/>
          <w:sz w:val="22"/>
          <w:szCs w:val="22"/>
        </w:rPr>
        <w:t xml:space="preserve">If you believe your monthly payment rate is wrong because you believe VA is not paying you for the correct number of dependents (if you have a combined evaluation of 30% or more) you may submit a claim to add a dependent.  In order to add a dependent spouse or child under the age of 18 you would submit a completed VA Form 21-686c.  In order to add a dependent child 18 years of age or older you would submit a completed VA Form 21-674. You may download these forms from the Internet at www.va.gov.  Look for the link to “forms.”  You may also obtain these forms by calling toll free 1-800-827-1000.  </w:t>
      </w:r>
      <w:r w:rsidRPr="000F2933">
        <w:rPr>
          <w:rFonts w:ascii="Arial" w:hAnsi="Arial" w:cs="Arial"/>
          <w:sz w:val="22"/>
          <w:szCs w:val="22"/>
        </w:rPr>
        <w:lastRenderedPageBreak/>
        <w:t>If you wish to add a spouse – please make sure you complete all the blocks on the form including the city and county of any former marriages and/or divorces and the month and year of any prior marriages and/or divorces.  If you wish to report a divorce to remove a spouse from dependency status with VA, you may use a VA Form 21-4138, VA Form 21-686c, or a letter to report the name of the spouse, the date the divorce became final and the city and state where the divorce occurred.</w:t>
      </w:r>
    </w:p>
    <w:p w14:paraId="7BADC19D" w14:textId="77777777" w:rsidR="000F2933" w:rsidRPr="000F2933" w:rsidRDefault="000F2933" w:rsidP="000F2933">
      <w:pPr>
        <w:overflowPunct w:val="0"/>
        <w:autoSpaceDE w:val="0"/>
        <w:autoSpaceDN w:val="0"/>
        <w:adjustRightInd w:val="0"/>
        <w:textAlignment w:val="baseline"/>
        <w:rPr>
          <w:rFonts w:ascii="Arial" w:hAnsi="Arial" w:cs="Arial"/>
          <w:sz w:val="20"/>
          <w:szCs w:val="20"/>
        </w:rPr>
      </w:pPr>
    </w:p>
    <w:p w14:paraId="53E98F1B" w14:textId="77777777" w:rsidR="000F2933" w:rsidRPr="000F2933" w:rsidRDefault="000F2933" w:rsidP="000F2933">
      <w:pPr>
        <w:numPr>
          <w:ilvl w:val="0"/>
          <w:numId w:val="41"/>
        </w:numPr>
        <w:overflowPunct w:val="0"/>
        <w:autoSpaceDE w:val="0"/>
        <w:autoSpaceDN w:val="0"/>
        <w:adjustRightInd w:val="0"/>
        <w:textAlignment w:val="baseline"/>
        <w:rPr>
          <w:rFonts w:ascii="Arial" w:hAnsi="Arial" w:cs="Arial"/>
          <w:color w:val="000000"/>
          <w:sz w:val="22"/>
          <w:szCs w:val="22"/>
        </w:rPr>
      </w:pPr>
      <w:r w:rsidRPr="000F2933">
        <w:rPr>
          <w:rFonts w:ascii="Arial" w:hAnsi="Arial" w:cs="Arial"/>
          <w:color w:val="000000"/>
          <w:sz w:val="22"/>
          <w:szCs w:val="22"/>
        </w:rPr>
        <w:t xml:space="preserve">If you received a </w:t>
      </w:r>
      <w:r w:rsidRPr="000F2933">
        <w:rPr>
          <w:rFonts w:ascii="Arial" w:hAnsi="Arial" w:cs="Arial"/>
          <w:b/>
          <w:bCs/>
          <w:color w:val="000000"/>
          <w:sz w:val="22"/>
          <w:szCs w:val="22"/>
        </w:rPr>
        <w:t>retroactive payment check</w:t>
      </w:r>
      <w:r w:rsidRPr="000F2933">
        <w:rPr>
          <w:rFonts w:ascii="Arial" w:hAnsi="Arial" w:cs="Arial"/>
          <w:color w:val="000000"/>
          <w:sz w:val="22"/>
          <w:szCs w:val="22"/>
        </w:rPr>
        <w:t xml:space="preserve"> following the grant of new benefits (or an increase in previous benefits) and you believe the amount was wrong – an audit (paid and due statement) will normally </w:t>
      </w:r>
      <w:r w:rsidRPr="000F2933">
        <w:rPr>
          <w:rFonts w:ascii="Arial" w:hAnsi="Arial" w:cs="Arial"/>
          <w:color w:val="000000"/>
          <w:sz w:val="22"/>
          <w:szCs w:val="22"/>
          <w:u w:val="single"/>
        </w:rPr>
        <w:t>NOT</w:t>
      </w:r>
      <w:r w:rsidRPr="000F2933">
        <w:rPr>
          <w:rFonts w:ascii="Arial" w:hAnsi="Arial" w:cs="Arial"/>
          <w:color w:val="000000"/>
          <w:sz w:val="22"/>
          <w:szCs w:val="22"/>
        </w:rPr>
        <w:t xml:space="preserve"> benefit you.  </w:t>
      </w:r>
      <w:r w:rsidRPr="000F2933">
        <w:rPr>
          <w:rFonts w:ascii="Arial" w:hAnsi="Arial" w:cs="Arial"/>
          <w:b/>
          <w:bCs/>
          <w:color w:val="000000"/>
          <w:sz w:val="22"/>
          <w:szCs w:val="22"/>
        </w:rPr>
        <w:t>Please read the following:</w:t>
      </w:r>
      <w:r w:rsidRPr="000F2933">
        <w:rPr>
          <w:rFonts w:ascii="Arial" w:hAnsi="Arial" w:cs="Arial"/>
          <w:color w:val="000000"/>
          <w:sz w:val="22"/>
          <w:szCs w:val="22"/>
        </w:rPr>
        <w:t xml:space="preserve">  When monthly VA disability benefits are granted retroactively no payment is made for the first partial month.  The effective date for payment purposes is the first of the month following the entitlement date.  VA normally then pays at the beginning of the </w:t>
      </w:r>
      <w:r w:rsidRPr="000F2933">
        <w:rPr>
          <w:rFonts w:ascii="Arial" w:hAnsi="Arial" w:cs="Arial"/>
          <w:i/>
          <w:iCs/>
          <w:color w:val="000000"/>
          <w:sz w:val="22"/>
          <w:szCs w:val="22"/>
        </w:rPr>
        <w:t xml:space="preserve">following </w:t>
      </w:r>
      <w:r w:rsidRPr="000F2933">
        <w:rPr>
          <w:rFonts w:ascii="Arial" w:hAnsi="Arial" w:cs="Arial"/>
          <w:color w:val="000000"/>
          <w:sz w:val="22"/>
          <w:szCs w:val="22"/>
        </w:rPr>
        <w:t xml:space="preserve">month for that first previous full month.  For example a payment on June 1st pays for the month of May when an entitlement began in </w:t>
      </w:r>
      <w:proofErr w:type="spellStart"/>
      <w:r w:rsidRPr="000F2933">
        <w:rPr>
          <w:rFonts w:ascii="Arial" w:hAnsi="Arial" w:cs="Arial"/>
          <w:color w:val="000000"/>
          <w:sz w:val="22"/>
          <w:szCs w:val="22"/>
        </w:rPr>
        <w:t>mid April</w:t>
      </w:r>
      <w:proofErr w:type="spellEnd"/>
      <w:r w:rsidRPr="000F2933">
        <w:rPr>
          <w:rFonts w:ascii="Arial" w:hAnsi="Arial" w:cs="Arial"/>
          <w:color w:val="000000"/>
          <w:sz w:val="22"/>
          <w:szCs w:val="22"/>
        </w:rPr>
        <w:t>.  The effective date and monthly rate information are described in your VA award notification letter.</w:t>
      </w:r>
    </w:p>
    <w:p w14:paraId="4223EE61" w14:textId="77777777" w:rsidR="000F2933" w:rsidRPr="000F2933" w:rsidRDefault="000F2933" w:rsidP="000F2933">
      <w:pPr>
        <w:overflowPunct w:val="0"/>
        <w:autoSpaceDE w:val="0"/>
        <w:autoSpaceDN w:val="0"/>
        <w:adjustRightInd w:val="0"/>
        <w:textAlignment w:val="baseline"/>
        <w:rPr>
          <w:rFonts w:ascii="Arial" w:hAnsi="Arial" w:cs="Arial"/>
          <w:color w:val="000000"/>
          <w:sz w:val="22"/>
          <w:szCs w:val="22"/>
        </w:rPr>
      </w:pPr>
    </w:p>
    <w:p w14:paraId="777CC478" w14:textId="77777777" w:rsidR="000F2933" w:rsidRPr="000F2933" w:rsidRDefault="000F2933" w:rsidP="000F2933">
      <w:pPr>
        <w:overflowPunct w:val="0"/>
        <w:autoSpaceDE w:val="0"/>
        <w:autoSpaceDN w:val="0"/>
        <w:adjustRightInd w:val="0"/>
        <w:ind w:left="720"/>
        <w:textAlignment w:val="baseline"/>
        <w:rPr>
          <w:rFonts w:ascii="Arial" w:hAnsi="Arial" w:cs="Arial"/>
          <w:color w:val="000000"/>
          <w:sz w:val="22"/>
          <w:szCs w:val="22"/>
        </w:rPr>
      </w:pPr>
      <w:r w:rsidRPr="000F2933">
        <w:rPr>
          <w:rFonts w:ascii="Arial" w:hAnsi="Arial" w:cs="Arial"/>
          <w:color w:val="000000"/>
          <w:sz w:val="22"/>
          <w:szCs w:val="22"/>
        </w:rPr>
        <w:t xml:space="preserve">To calculate your appropriate retroactive payment you would calculate the difference between the monthly amounts you were previously paid and the new higher amount.  (For example: If your old rate was $500 per month and your new rate is $700 per month your retro would be calculated on the </w:t>
      </w:r>
      <w:r w:rsidRPr="000F2933">
        <w:rPr>
          <w:rFonts w:ascii="Arial" w:hAnsi="Arial" w:cs="Arial"/>
          <w:color w:val="000000"/>
          <w:sz w:val="22"/>
          <w:szCs w:val="22"/>
          <w:u w:val="single"/>
        </w:rPr>
        <w:t>amount of increase</w:t>
      </w:r>
      <w:r w:rsidRPr="000F2933">
        <w:rPr>
          <w:rFonts w:ascii="Arial" w:hAnsi="Arial" w:cs="Arial"/>
          <w:color w:val="000000"/>
          <w:sz w:val="22"/>
          <w:szCs w:val="22"/>
        </w:rPr>
        <w:t xml:space="preserve"> of $200 per month for the months you were already paid.)  Then count the number of whole months from the payment entitlement date to the date you receive your VA award notice.  Then multiply the </w:t>
      </w:r>
      <w:r w:rsidRPr="000F2933">
        <w:rPr>
          <w:rFonts w:ascii="Arial" w:hAnsi="Arial" w:cs="Arial"/>
          <w:color w:val="000000"/>
          <w:sz w:val="22"/>
          <w:szCs w:val="22"/>
          <w:u w:val="single"/>
        </w:rPr>
        <w:t>amount of increase</w:t>
      </w:r>
      <w:r w:rsidRPr="000F2933">
        <w:rPr>
          <w:rFonts w:ascii="Arial" w:hAnsi="Arial" w:cs="Arial"/>
          <w:color w:val="000000"/>
          <w:sz w:val="22"/>
          <w:szCs w:val="22"/>
        </w:rPr>
        <w:t xml:space="preserve"> by the number of whole months.  Note: Again if you receive an increased evaluation with an entitlement date of October 4</w:t>
      </w:r>
      <w:r w:rsidRPr="000F2933">
        <w:rPr>
          <w:rFonts w:ascii="Arial" w:hAnsi="Arial" w:cs="Arial"/>
          <w:color w:val="000000"/>
          <w:sz w:val="22"/>
          <w:szCs w:val="22"/>
          <w:vertAlign w:val="superscript"/>
        </w:rPr>
        <w:t>th</w:t>
      </w:r>
      <w:r w:rsidRPr="000F2933">
        <w:rPr>
          <w:rFonts w:ascii="Arial" w:hAnsi="Arial" w:cs="Arial"/>
          <w:color w:val="000000"/>
          <w:sz w:val="22"/>
          <w:szCs w:val="22"/>
        </w:rPr>
        <w:t xml:space="preserve"> the increase for payment purposes is effective the first of the following month – or November 1</w:t>
      </w:r>
      <w:r w:rsidRPr="000F2933">
        <w:rPr>
          <w:rFonts w:ascii="Arial" w:hAnsi="Arial" w:cs="Arial"/>
          <w:color w:val="000000"/>
          <w:sz w:val="22"/>
          <w:szCs w:val="22"/>
          <w:vertAlign w:val="superscript"/>
        </w:rPr>
        <w:t>st</w:t>
      </w:r>
      <w:r w:rsidRPr="000F2933">
        <w:rPr>
          <w:rFonts w:ascii="Arial" w:hAnsi="Arial" w:cs="Arial"/>
          <w:color w:val="000000"/>
          <w:sz w:val="22"/>
          <w:szCs w:val="22"/>
        </w:rPr>
        <w:t>.  This means the first payment that would be for the higher amount would be the December 1</w:t>
      </w:r>
      <w:r w:rsidRPr="000F2933">
        <w:rPr>
          <w:rFonts w:ascii="Arial" w:hAnsi="Arial" w:cs="Arial"/>
          <w:color w:val="000000"/>
          <w:sz w:val="22"/>
          <w:szCs w:val="22"/>
          <w:vertAlign w:val="superscript"/>
        </w:rPr>
        <w:t>st</w:t>
      </w:r>
      <w:r w:rsidRPr="000F2933">
        <w:rPr>
          <w:rFonts w:ascii="Arial" w:hAnsi="Arial" w:cs="Arial"/>
          <w:color w:val="000000"/>
          <w:sz w:val="22"/>
          <w:szCs w:val="22"/>
        </w:rPr>
        <w:t xml:space="preserve"> payment. </w:t>
      </w:r>
    </w:p>
    <w:p w14:paraId="088A2981" w14:textId="77777777" w:rsidR="000F2933" w:rsidRPr="000F2933" w:rsidRDefault="000F2933" w:rsidP="000F2933">
      <w:pPr>
        <w:overflowPunct w:val="0"/>
        <w:autoSpaceDE w:val="0"/>
        <w:autoSpaceDN w:val="0"/>
        <w:adjustRightInd w:val="0"/>
        <w:ind w:left="720"/>
        <w:textAlignment w:val="baseline"/>
        <w:rPr>
          <w:rFonts w:ascii="Arial" w:hAnsi="Arial" w:cs="Arial"/>
          <w:color w:val="000000"/>
          <w:sz w:val="22"/>
          <w:szCs w:val="22"/>
        </w:rPr>
      </w:pPr>
    </w:p>
    <w:p w14:paraId="376701B8" w14:textId="77777777" w:rsidR="000F2933" w:rsidRPr="000F2933" w:rsidRDefault="000F2933" w:rsidP="000F2933">
      <w:pPr>
        <w:overflowPunct w:val="0"/>
        <w:autoSpaceDE w:val="0"/>
        <w:autoSpaceDN w:val="0"/>
        <w:adjustRightInd w:val="0"/>
        <w:ind w:left="720"/>
        <w:textAlignment w:val="baseline"/>
        <w:rPr>
          <w:rFonts w:ascii="Arial" w:hAnsi="Arial" w:cs="Arial"/>
          <w:color w:val="000000"/>
          <w:sz w:val="22"/>
          <w:szCs w:val="22"/>
        </w:rPr>
      </w:pPr>
      <w:r w:rsidRPr="000F2933">
        <w:rPr>
          <w:rFonts w:ascii="Arial" w:hAnsi="Arial" w:cs="Arial"/>
          <w:b/>
          <w:bCs/>
          <w:color w:val="000000"/>
          <w:sz w:val="22"/>
          <w:szCs w:val="22"/>
        </w:rPr>
        <w:t>Please note:</w:t>
      </w:r>
      <w:r w:rsidRPr="000F2933">
        <w:rPr>
          <w:rFonts w:ascii="Arial" w:hAnsi="Arial" w:cs="Arial"/>
          <w:color w:val="000000"/>
          <w:sz w:val="22"/>
          <w:szCs w:val="22"/>
        </w:rPr>
        <w:t xml:space="preserve"> If you had any VA debt outstanding when the retroactive award was processed, the debt would be paid (subtracted) from the retroactive payment and any remaining amount would be issued to you.  If you believe an amount withheld from your retroactive payment to pay a debt was wrong you would need to contact the VA Debt Management Center at 1(800) 827-0648 to make an inquiry or request an audit of the debt. </w:t>
      </w:r>
    </w:p>
    <w:p w14:paraId="05B9D11B" w14:textId="77777777" w:rsidR="000F2933" w:rsidRPr="000F2933" w:rsidRDefault="000F2933" w:rsidP="000F2933">
      <w:pPr>
        <w:overflowPunct w:val="0"/>
        <w:autoSpaceDE w:val="0"/>
        <w:autoSpaceDN w:val="0"/>
        <w:adjustRightInd w:val="0"/>
        <w:ind w:left="360"/>
        <w:textAlignment w:val="baseline"/>
        <w:rPr>
          <w:rFonts w:ascii="Arial" w:hAnsi="Arial" w:cs="Arial"/>
          <w:color w:val="000000"/>
          <w:sz w:val="22"/>
          <w:szCs w:val="22"/>
        </w:rPr>
      </w:pPr>
      <w:r w:rsidRPr="000F2933">
        <w:rPr>
          <w:rFonts w:ascii="Arial" w:hAnsi="Arial" w:cs="Arial"/>
          <w:color w:val="000000"/>
          <w:sz w:val="22"/>
          <w:szCs w:val="22"/>
        </w:rPr>
        <w:t xml:space="preserve"> </w:t>
      </w:r>
    </w:p>
    <w:p w14:paraId="4497A371" w14:textId="77777777" w:rsidR="000F2933" w:rsidRPr="000F2933" w:rsidRDefault="000F2933" w:rsidP="000F2933">
      <w:pPr>
        <w:numPr>
          <w:ilvl w:val="0"/>
          <w:numId w:val="41"/>
        </w:numPr>
        <w:overflowPunct w:val="0"/>
        <w:autoSpaceDE w:val="0"/>
        <w:autoSpaceDN w:val="0"/>
        <w:adjustRightInd w:val="0"/>
        <w:textAlignment w:val="baseline"/>
        <w:rPr>
          <w:rFonts w:ascii="Arial" w:hAnsi="Arial" w:cs="Arial"/>
          <w:color w:val="000000"/>
          <w:sz w:val="22"/>
          <w:szCs w:val="22"/>
        </w:rPr>
      </w:pPr>
      <w:r w:rsidRPr="000F2933">
        <w:rPr>
          <w:rFonts w:ascii="Arial" w:hAnsi="Arial" w:cs="Arial"/>
          <w:color w:val="000000"/>
          <w:sz w:val="22"/>
          <w:szCs w:val="22"/>
        </w:rPr>
        <w:t>If you receive VA service-connected disability compensation and you believe your service-connected disabilities are now significantly worse than when you were granted disability compensation you may submit a claim for increase on a VA Form 21-4138.  You may obtain this form on the Internet at va.gov or you may call toll free 1-800-827-1000 to ask for a form.   (Note: If you receive VA nonservice-connected disability pension, your monthly rate is based on your countable income not on a specific combined evaluation of disabilities.)</w:t>
      </w:r>
    </w:p>
    <w:p w14:paraId="08660D75" w14:textId="77777777" w:rsidR="000F2933" w:rsidRPr="000F2933" w:rsidRDefault="000F2933" w:rsidP="000F2933">
      <w:pPr>
        <w:overflowPunct w:val="0"/>
        <w:autoSpaceDE w:val="0"/>
        <w:autoSpaceDN w:val="0"/>
        <w:adjustRightInd w:val="0"/>
        <w:textAlignment w:val="baseline"/>
        <w:rPr>
          <w:rFonts w:ascii="Arial" w:hAnsi="Arial" w:cs="Arial"/>
          <w:color w:val="000000"/>
          <w:sz w:val="22"/>
          <w:szCs w:val="22"/>
        </w:rPr>
      </w:pPr>
    </w:p>
    <w:p w14:paraId="4E1EE817" w14:textId="77777777" w:rsidR="000F2933" w:rsidRPr="000F2933" w:rsidRDefault="000F2933" w:rsidP="000F2933">
      <w:pPr>
        <w:overflowPunct w:val="0"/>
        <w:autoSpaceDE w:val="0"/>
        <w:autoSpaceDN w:val="0"/>
        <w:adjustRightInd w:val="0"/>
        <w:textAlignment w:val="baseline"/>
        <w:rPr>
          <w:rFonts w:ascii="Arial" w:hAnsi="Arial" w:cs="Arial"/>
          <w:color w:val="000000"/>
          <w:sz w:val="22"/>
          <w:szCs w:val="22"/>
        </w:rPr>
      </w:pPr>
    </w:p>
    <w:p w14:paraId="12BAA91A" w14:textId="77777777" w:rsidR="000F2933" w:rsidRPr="000F2933" w:rsidRDefault="000F2933" w:rsidP="000F2933">
      <w:pPr>
        <w:numPr>
          <w:ilvl w:val="0"/>
          <w:numId w:val="41"/>
        </w:numPr>
        <w:overflowPunct w:val="0"/>
        <w:autoSpaceDE w:val="0"/>
        <w:autoSpaceDN w:val="0"/>
        <w:adjustRightInd w:val="0"/>
        <w:textAlignment w:val="baseline"/>
        <w:rPr>
          <w:rFonts w:ascii="Arial" w:hAnsi="Arial" w:cs="Arial"/>
          <w:color w:val="000000"/>
          <w:sz w:val="22"/>
          <w:szCs w:val="22"/>
        </w:rPr>
      </w:pPr>
      <w:r w:rsidRPr="000F2933">
        <w:rPr>
          <w:rFonts w:ascii="Arial" w:hAnsi="Arial" w:cs="Arial"/>
          <w:color w:val="000000"/>
          <w:sz w:val="22"/>
          <w:szCs w:val="22"/>
        </w:rPr>
        <w:t xml:space="preserve">If you believe you were paid the wrong amount because you do not believe the combined evaluation was correct, you may submit a request to the VA Regional Office, Attention: Veterans Service Center to re-check the combined evaluation of your rating.  (This is not a paid and due statement, nor is it an audit.) </w:t>
      </w:r>
      <w:r w:rsidRPr="000F2933">
        <w:rPr>
          <w:rFonts w:ascii="Arial" w:hAnsi="Arial" w:cs="Arial"/>
          <w:b/>
          <w:bCs/>
          <w:color w:val="000000"/>
          <w:sz w:val="22"/>
          <w:szCs w:val="22"/>
        </w:rPr>
        <w:t>Please note:</w:t>
      </w:r>
      <w:r w:rsidRPr="000F2933">
        <w:rPr>
          <w:rFonts w:ascii="Arial" w:hAnsi="Arial" w:cs="Arial"/>
          <w:color w:val="000000"/>
          <w:sz w:val="22"/>
          <w:szCs w:val="22"/>
        </w:rPr>
        <w:t xml:space="preserve">  These calculations are done by computer and are almost always correct. Individual </w:t>
      </w:r>
      <w:r w:rsidRPr="000F2933">
        <w:rPr>
          <w:rFonts w:ascii="Arial" w:hAnsi="Arial" w:cs="Arial"/>
          <w:color w:val="000000"/>
          <w:sz w:val="22"/>
          <w:szCs w:val="22"/>
        </w:rPr>
        <w:lastRenderedPageBreak/>
        <w:t xml:space="preserve">percentages of each condition </w:t>
      </w:r>
      <w:r w:rsidRPr="000F2933">
        <w:rPr>
          <w:rFonts w:ascii="Arial" w:hAnsi="Arial" w:cs="Arial"/>
          <w:i/>
          <w:iCs/>
          <w:color w:val="000000"/>
          <w:sz w:val="22"/>
          <w:szCs w:val="22"/>
        </w:rPr>
        <w:t>are not added</w:t>
      </w:r>
      <w:r w:rsidRPr="000F2933">
        <w:rPr>
          <w:rFonts w:ascii="Arial" w:hAnsi="Arial" w:cs="Arial"/>
          <w:color w:val="000000"/>
          <w:sz w:val="22"/>
          <w:szCs w:val="22"/>
        </w:rPr>
        <w:t xml:space="preserve"> to determine a veteran’s combined rating.  We are mandated by law to use a combined rating table that considers the effect from the most serious to the least serious condition to determine the combined evaluation.  For example, a veteran with three service-connected disabilities (one at 50%, one at 30% and one at 20%) would have a combined evaluation of 70%.   </w:t>
      </w:r>
    </w:p>
    <w:p w14:paraId="1DF60FC2" w14:textId="77777777" w:rsidR="000F2933" w:rsidRPr="000F2933" w:rsidRDefault="000F2933" w:rsidP="000F2933">
      <w:pPr>
        <w:overflowPunct w:val="0"/>
        <w:autoSpaceDE w:val="0"/>
        <w:autoSpaceDN w:val="0"/>
        <w:adjustRightInd w:val="0"/>
        <w:textAlignment w:val="baseline"/>
        <w:rPr>
          <w:rFonts w:ascii="Arial" w:hAnsi="Arial" w:cs="Arial"/>
          <w:color w:val="000000"/>
          <w:sz w:val="22"/>
          <w:szCs w:val="22"/>
        </w:rPr>
      </w:pPr>
    </w:p>
    <w:p w14:paraId="03C739A1" w14:textId="77777777" w:rsidR="000F2933" w:rsidRPr="000F2933" w:rsidRDefault="000F2933" w:rsidP="000F2933">
      <w:pPr>
        <w:rPr>
          <w:rFonts w:ascii="Arial" w:hAnsi="Arial" w:cs="Arial"/>
          <w:color w:val="000000"/>
          <w:sz w:val="22"/>
          <w:szCs w:val="22"/>
        </w:rPr>
      </w:pPr>
      <w:r w:rsidRPr="000F2933">
        <w:rPr>
          <w:rFonts w:ascii="Arial" w:hAnsi="Arial" w:cs="Arial"/>
          <w:color w:val="000000"/>
          <w:sz w:val="22"/>
          <w:szCs w:val="22"/>
        </w:rPr>
        <w:br w:type="page"/>
      </w:r>
    </w:p>
    <w:p w14:paraId="0CFA9927" w14:textId="77777777" w:rsidR="000F2933" w:rsidRPr="000F2933" w:rsidRDefault="000F2933" w:rsidP="000F2933">
      <w:pPr>
        <w:overflowPunct w:val="0"/>
        <w:autoSpaceDE w:val="0"/>
        <w:autoSpaceDN w:val="0"/>
        <w:adjustRightInd w:val="0"/>
        <w:ind w:left="360"/>
        <w:textAlignment w:val="baseline"/>
        <w:rPr>
          <w:rFonts w:ascii="Arial" w:hAnsi="Arial" w:cs="Arial"/>
          <w:sz w:val="22"/>
          <w:szCs w:val="22"/>
        </w:rPr>
      </w:pPr>
      <w:r w:rsidRPr="000F2933">
        <w:rPr>
          <w:rFonts w:ascii="Arial" w:hAnsi="Arial" w:cs="Arial"/>
          <w:color w:val="000000"/>
          <w:sz w:val="22"/>
          <w:szCs w:val="22"/>
        </w:rPr>
        <w:lastRenderedPageBreak/>
        <w:t>Please provide a copy of this letter along with any response.  If you have other general questions you may contact 1-800-827-1000 or write to the VA Regional Office nearest you “Attention: General Correspondence.”</w:t>
      </w:r>
    </w:p>
    <w:p w14:paraId="04D22179" w14:textId="77777777" w:rsidR="000F2933" w:rsidRPr="000F2933" w:rsidRDefault="000F2933" w:rsidP="000F2933">
      <w:pPr>
        <w:overflowPunct w:val="0"/>
        <w:autoSpaceDE w:val="0"/>
        <w:autoSpaceDN w:val="0"/>
        <w:adjustRightInd w:val="0"/>
        <w:ind w:left="360"/>
        <w:textAlignment w:val="baseline"/>
        <w:rPr>
          <w:rFonts w:ascii="Arial" w:hAnsi="Arial" w:cs="Arial"/>
          <w:sz w:val="20"/>
          <w:szCs w:val="20"/>
        </w:rPr>
      </w:pPr>
    </w:p>
    <w:p w14:paraId="120B8C3A" w14:textId="77777777" w:rsidR="000F2933" w:rsidRPr="000F2933" w:rsidRDefault="000F2933" w:rsidP="000F2933">
      <w:pPr>
        <w:overflowPunct w:val="0"/>
        <w:autoSpaceDE w:val="0"/>
        <w:autoSpaceDN w:val="0"/>
        <w:adjustRightInd w:val="0"/>
        <w:textAlignment w:val="baseline"/>
        <w:rPr>
          <w:rFonts w:ascii="Arial" w:hAnsi="Arial" w:cs="Arial"/>
          <w:sz w:val="22"/>
          <w:szCs w:val="22"/>
        </w:rPr>
      </w:pPr>
    </w:p>
    <w:p w14:paraId="600F390D" w14:textId="77777777" w:rsidR="000F2933" w:rsidRPr="000F2933" w:rsidRDefault="000F2933" w:rsidP="000F2933">
      <w:pPr>
        <w:overflowPunct w:val="0"/>
        <w:autoSpaceDE w:val="0"/>
        <w:autoSpaceDN w:val="0"/>
        <w:adjustRightInd w:val="0"/>
        <w:textAlignment w:val="baseline"/>
        <w:rPr>
          <w:rFonts w:ascii="Times New Roman" w:hAnsi="Times New Roman"/>
          <w:sz w:val="22"/>
          <w:szCs w:val="22"/>
        </w:rPr>
      </w:pPr>
      <w:r w:rsidRPr="000F2933">
        <w:rPr>
          <w:rFonts w:ascii="Arial" w:hAnsi="Arial" w:cs="Arial"/>
          <w:sz w:val="22"/>
          <w:szCs w:val="22"/>
        </w:rPr>
        <w:t>Sincerely yours</w:t>
      </w:r>
      <w:r w:rsidRPr="000F2933">
        <w:rPr>
          <w:rFonts w:ascii="Times New Roman" w:hAnsi="Times New Roman"/>
          <w:sz w:val="22"/>
          <w:szCs w:val="22"/>
        </w:rPr>
        <w:t>,</w:t>
      </w:r>
    </w:p>
    <w:p w14:paraId="430C9977" w14:textId="77777777" w:rsidR="000F2933" w:rsidRPr="000F2933" w:rsidRDefault="000F2933" w:rsidP="000F2933">
      <w:pPr>
        <w:overflowPunct w:val="0"/>
        <w:autoSpaceDE w:val="0"/>
        <w:autoSpaceDN w:val="0"/>
        <w:adjustRightInd w:val="0"/>
        <w:textAlignment w:val="baseline"/>
        <w:rPr>
          <w:rFonts w:ascii="Times New Roman" w:hAnsi="Times New Roman"/>
          <w:sz w:val="20"/>
          <w:szCs w:val="20"/>
        </w:rPr>
      </w:pPr>
    </w:p>
    <w:p w14:paraId="556839BA" w14:textId="77777777" w:rsidR="000F2933" w:rsidRPr="000F2933" w:rsidRDefault="000F2933" w:rsidP="000F2933">
      <w:pPr>
        <w:overflowPunct w:val="0"/>
        <w:autoSpaceDE w:val="0"/>
        <w:autoSpaceDN w:val="0"/>
        <w:adjustRightInd w:val="0"/>
        <w:textAlignment w:val="baseline"/>
        <w:rPr>
          <w:rFonts w:ascii="Times New Roman" w:hAnsi="Times New Roman"/>
          <w:sz w:val="20"/>
          <w:szCs w:val="20"/>
        </w:rPr>
      </w:pPr>
    </w:p>
    <w:p w14:paraId="1A7B8A0F" w14:textId="77777777" w:rsidR="000F2933" w:rsidRPr="000720DB" w:rsidRDefault="000F2933" w:rsidP="000F2933">
      <w:pPr>
        <w:overflowPunct w:val="0"/>
        <w:autoSpaceDE w:val="0"/>
        <w:autoSpaceDN w:val="0"/>
        <w:adjustRightInd w:val="0"/>
        <w:textAlignment w:val="baseline"/>
        <w:rPr>
          <w:rFonts w:ascii="Arial" w:hAnsi="Arial" w:cs="Arial"/>
          <w:sz w:val="22"/>
          <w:szCs w:val="22"/>
        </w:rPr>
      </w:pPr>
      <w:r w:rsidRPr="000720DB">
        <w:rPr>
          <w:rFonts w:ascii="Arial" w:hAnsi="Arial" w:cs="Arial"/>
          <w:sz w:val="22"/>
          <w:szCs w:val="22"/>
        </w:rPr>
        <w:t>Chief, Support Services Division</w:t>
      </w:r>
    </w:p>
    <w:p w14:paraId="106C3419" w14:textId="77777777" w:rsidR="000F2933" w:rsidRPr="000F2933" w:rsidRDefault="000F2933" w:rsidP="000F2933">
      <w:pPr>
        <w:overflowPunct w:val="0"/>
        <w:autoSpaceDE w:val="0"/>
        <w:autoSpaceDN w:val="0"/>
        <w:adjustRightInd w:val="0"/>
        <w:textAlignment w:val="baseline"/>
        <w:rPr>
          <w:rFonts w:ascii="Arial" w:hAnsi="Arial"/>
          <w:sz w:val="22"/>
          <w:szCs w:val="20"/>
        </w:rPr>
      </w:pPr>
    </w:p>
    <w:p w14:paraId="232E11CB" w14:textId="77777777" w:rsidR="000F2933" w:rsidRDefault="000F2933" w:rsidP="00A31566">
      <w:pPr>
        <w:spacing w:after="200" w:line="276" w:lineRule="auto"/>
        <w:rPr>
          <w:u w:val="single"/>
        </w:rPr>
      </w:pPr>
    </w:p>
    <w:sectPr w:rsidR="000F2933" w:rsidSect="00397F3D">
      <w:footerReference w:type="default" r:id="rId19"/>
      <w:footerReference w:type="first" r:id="rId20"/>
      <w:pgSz w:w="12240" w:h="15840" w:code="1"/>
      <w:pgMar w:top="1440" w:right="1440" w:bottom="1440" w:left="1440" w:header="634" w:footer="76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B4AEC" w14:textId="77777777" w:rsidR="000E34EE" w:rsidRDefault="000E34EE" w:rsidP="00406E2A">
      <w:r>
        <w:separator/>
      </w:r>
    </w:p>
  </w:endnote>
  <w:endnote w:type="continuationSeparator" w:id="0">
    <w:p w14:paraId="375ACBD2" w14:textId="77777777" w:rsidR="000E34EE" w:rsidRDefault="000E34EE" w:rsidP="00406E2A">
      <w:r>
        <w:continuationSeparator/>
      </w:r>
    </w:p>
  </w:endnote>
  <w:endnote w:type="continuationNotice" w:id="1">
    <w:p w14:paraId="7FBF84D5" w14:textId="77777777" w:rsidR="000E34EE" w:rsidRDefault="000E3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20443" w14:textId="5C18DCD7" w:rsidR="001432B7" w:rsidRPr="00C6711E" w:rsidRDefault="001432B7" w:rsidP="00C6711E">
    <w:pPr>
      <w:pStyle w:val="Footer"/>
      <w:tabs>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11947"/>
      <w:docPartObj>
        <w:docPartGallery w:val="Page Numbers (Bottom of Page)"/>
        <w:docPartUnique/>
      </w:docPartObj>
    </w:sdtPr>
    <w:sdtEndPr/>
    <w:sdtContent>
      <w:sdt>
        <w:sdtPr>
          <w:id w:val="1730887389"/>
          <w:docPartObj>
            <w:docPartGallery w:val="Page Numbers (Top of Page)"/>
            <w:docPartUnique/>
          </w:docPartObj>
        </w:sdtPr>
        <w:sdtEndPr/>
        <w:sdtContent>
          <w:p w14:paraId="172B56A7" w14:textId="77777777" w:rsidR="00397F3D" w:rsidRPr="00C6711E" w:rsidRDefault="00397F3D" w:rsidP="00397F3D">
            <w:pPr>
              <w:pStyle w:val="Footer"/>
              <w:pBdr>
                <w:top w:val="single" w:sz="4" w:space="1" w:color="auto"/>
              </w:pBdr>
              <w:tabs>
                <w:tab w:val="clear" w:pos="4680"/>
                <w:tab w:val="clear" w:pos="9360"/>
              </w:tabs>
            </w:pPr>
            <w:r w:rsidRPr="00C6711E">
              <w:t>Veterans Benefits Administration—ORM/ALAC</w:t>
            </w:r>
            <w:r w:rsidRPr="00C6711E">
              <w:tab/>
            </w:r>
            <w:r w:rsidRPr="00C6711E">
              <w:tab/>
            </w:r>
            <w:r w:rsidRPr="00C6711E">
              <w:tab/>
            </w:r>
            <w:r w:rsidRPr="00C6711E">
              <w:tab/>
            </w:r>
            <w:r w:rsidRPr="00C6711E">
              <w:tab/>
              <w:t xml:space="preserve">August </w:t>
            </w:r>
            <w:r w:rsidRPr="00C6711E">
              <w:rPr>
                <w:bCs/>
              </w:rPr>
              <w:t>2017</w:t>
            </w:r>
          </w:p>
          <w:p w14:paraId="78793211" w14:textId="6AD915C2" w:rsidR="00397F3D" w:rsidRPr="00C6711E" w:rsidRDefault="00397F3D" w:rsidP="00C6711E">
            <w:pPr>
              <w:pStyle w:val="Footer"/>
              <w:tabs>
                <w:tab w:val="clear" w:pos="9360"/>
              </w:tabs>
            </w:pPr>
            <w:r w:rsidRPr="00C6711E">
              <w:t xml:space="preserve">Advanced </w:t>
            </w:r>
            <w:r>
              <w:t xml:space="preserve">Finance Operations (Audits) </w:t>
            </w:r>
            <w:r w:rsidRPr="00C6711E">
              <w:t xml:space="preserve">Virtual Instructor-Led Training </w:t>
            </w:r>
            <w:r w:rsidRPr="00C6711E">
              <w:tab/>
            </w:r>
            <w:r w:rsidRPr="00C6711E">
              <w:tab/>
              <w:t xml:space="preserve">Page </w:t>
            </w:r>
            <w:r w:rsidRPr="00C6711E">
              <w:rPr>
                <w:bCs/>
              </w:rPr>
              <w:fldChar w:fldCharType="begin"/>
            </w:r>
            <w:r w:rsidRPr="00C6711E">
              <w:rPr>
                <w:bCs/>
              </w:rPr>
              <w:instrText xml:space="preserve"> PAGE </w:instrText>
            </w:r>
            <w:r w:rsidRPr="00C6711E">
              <w:rPr>
                <w:bCs/>
              </w:rPr>
              <w:fldChar w:fldCharType="separate"/>
            </w:r>
            <w:r w:rsidR="00692495">
              <w:rPr>
                <w:bCs/>
                <w:noProof/>
              </w:rPr>
              <w:t>9</w:t>
            </w:r>
            <w:r w:rsidRPr="00C6711E">
              <w:rPr>
                <w:bCs/>
              </w:rPr>
              <w:fldChar w:fldCharType="end"/>
            </w:r>
            <w:r w:rsidRPr="00C6711E">
              <w:t xml:space="preserve"> of </w:t>
            </w:r>
            <w:r w:rsidRPr="00C6711E">
              <w:rPr>
                <w:bCs/>
              </w:rPr>
              <w:fldChar w:fldCharType="begin"/>
            </w:r>
            <w:r w:rsidRPr="00C6711E">
              <w:rPr>
                <w:bCs/>
              </w:rPr>
              <w:instrText xml:space="preserve"> NUMPAGES  </w:instrText>
            </w:r>
            <w:r w:rsidRPr="00C6711E">
              <w:rPr>
                <w:bCs/>
              </w:rPr>
              <w:fldChar w:fldCharType="separate"/>
            </w:r>
            <w:r w:rsidR="00692495">
              <w:rPr>
                <w:bCs/>
                <w:noProof/>
              </w:rPr>
              <w:t>10</w:t>
            </w:r>
            <w:r w:rsidRPr="00C6711E">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5719"/>
      <w:docPartObj>
        <w:docPartGallery w:val="Page Numbers (Bottom of Page)"/>
        <w:docPartUnique/>
      </w:docPartObj>
    </w:sdtPr>
    <w:sdtEndPr/>
    <w:sdtContent>
      <w:sdt>
        <w:sdtPr>
          <w:id w:val="2001934120"/>
          <w:docPartObj>
            <w:docPartGallery w:val="Page Numbers (Top of Page)"/>
            <w:docPartUnique/>
          </w:docPartObj>
        </w:sdtPr>
        <w:sdtEndPr/>
        <w:sdtContent>
          <w:p w14:paraId="7068D962" w14:textId="77777777" w:rsidR="00397F3D" w:rsidRPr="00C6711E" w:rsidRDefault="00397F3D" w:rsidP="00397F3D">
            <w:pPr>
              <w:pStyle w:val="Footer"/>
              <w:pBdr>
                <w:top w:val="single" w:sz="4" w:space="1" w:color="auto"/>
              </w:pBdr>
              <w:tabs>
                <w:tab w:val="clear" w:pos="4680"/>
                <w:tab w:val="clear" w:pos="9360"/>
              </w:tabs>
            </w:pPr>
            <w:r w:rsidRPr="00C6711E">
              <w:t>Veterans Benefits Administration—ORM/ALAC</w:t>
            </w:r>
            <w:r w:rsidRPr="00C6711E">
              <w:tab/>
            </w:r>
            <w:r w:rsidRPr="00C6711E">
              <w:tab/>
            </w:r>
            <w:r w:rsidRPr="00C6711E">
              <w:tab/>
            </w:r>
            <w:r w:rsidRPr="00C6711E">
              <w:tab/>
            </w:r>
            <w:r w:rsidRPr="00C6711E">
              <w:tab/>
              <w:t xml:space="preserve">August </w:t>
            </w:r>
            <w:r w:rsidRPr="00C6711E">
              <w:rPr>
                <w:bCs/>
              </w:rPr>
              <w:t>2017</w:t>
            </w:r>
          </w:p>
          <w:p w14:paraId="0168663D" w14:textId="77777777" w:rsidR="00397F3D" w:rsidRPr="00397F3D" w:rsidRDefault="00397F3D" w:rsidP="00397F3D">
            <w:pPr>
              <w:pStyle w:val="Footer"/>
              <w:tabs>
                <w:tab w:val="clear" w:pos="9360"/>
              </w:tabs>
            </w:pPr>
            <w:r w:rsidRPr="00C6711E">
              <w:t xml:space="preserve">Advanced </w:t>
            </w:r>
            <w:r>
              <w:t xml:space="preserve">Finance Operations (Audits) </w:t>
            </w:r>
            <w:r w:rsidRPr="00C6711E">
              <w:t xml:space="preserve">Virtual Instructor-Led Training </w:t>
            </w:r>
            <w:r w:rsidRPr="00C6711E">
              <w:tab/>
            </w:r>
            <w:r w:rsidRPr="00C6711E">
              <w:tab/>
              <w:t xml:space="preserve">Page </w:t>
            </w:r>
            <w:r w:rsidRPr="00C6711E">
              <w:rPr>
                <w:bCs/>
              </w:rPr>
              <w:fldChar w:fldCharType="begin"/>
            </w:r>
            <w:r w:rsidRPr="00C6711E">
              <w:rPr>
                <w:bCs/>
              </w:rPr>
              <w:instrText xml:space="preserve"> PAGE </w:instrText>
            </w:r>
            <w:r w:rsidRPr="00C6711E">
              <w:rPr>
                <w:bCs/>
              </w:rPr>
              <w:fldChar w:fldCharType="separate"/>
            </w:r>
            <w:r w:rsidR="00692495">
              <w:rPr>
                <w:bCs/>
                <w:noProof/>
              </w:rPr>
              <w:t>1</w:t>
            </w:r>
            <w:r w:rsidRPr="00C6711E">
              <w:rPr>
                <w:bCs/>
              </w:rPr>
              <w:fldChar w:fldCharType="end"/>
            </w:r>
            <w:r w:rsidRPr="00C6711E">
              <w:t xml:space="preserve"> of </w:t>
            </w:r>
            <w:r w:rsidRPr="00C6711E">
              <w:rPr>
                <w:bCs/>
              </w:rPr>
              <w:fldChar w:fldCharType="begin"/>
            </w:r>
            <w:r w:rsidRPr="00C6711E">
              <w:rPr>
                <w:bCs/>
              </w:rPr>
              <w:instrText xml:space="preserve"> NUMPAGES  </w:instrText>
            </w:r>
            <w:r w:rsidRPr="00C6711E">
              <w:rPr>
                <w:bCs/>
              </w:rPr>
              <w:fldChar w:fldCharType="separate"/>
            </w:r>
            <w:r w:rsidR="00692495">
              <w:rPr>
                <w:bCs/>
                <w:noProof/>
              </w:rPr>
              <w:t>10</w:t>
            </w:r>
            <w:r w:rsidRPr="00C6711E">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D902E" w14:textId="77777777" w:rsidR="000E34EE" w:rsidRDefault="000E34EE" w:rsidP="00406E2A">
      <w:r>
        <w:separator/>
      </w:r>
    </w:p>
  </w:footnote>
  <w:footnote w:type="continuationSeparator" w:id="0">
    <w:p w14:paraId="15888547" w14:textId="77777777" w:rsidR="000E34EE" w:rsidRDefault="000E34EE" w:rsidP="00406E2A">
      <w:r>
        <w:continuationSeparator/>
      </w:r>
    </w:p>
  </w:footnote>
  <w:footnote w:type="continuationNotice" w:id="1">
    <w:p w14:paraId="56C07208" w14:textId="77777777" w:rsidR="000E34EE" w:rsidRDefault="000E34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CB7C" w14:textId="62130781" w:rsidR="00D72431" w:rsidRPr="00D72431" w:rsidRDefault="00D72431" w:rsidP="00D72431">
    <w:pPr>
      <w:pStyle w:val="Title"/>
      <w:pBdr>
        <w:bottom w:val="single" w:sz="8" w:space="4" w:color="C0504D" w:themeColor="accent2"/>
      </w:pBdr>
      <w:spacing w:after="240"/>
      <w:jc w:val="center"/>
      <w:rPr>
        <w:b/>
        <w:sz w:val="32"/>
        <w:szCs w:val="32"/>
      </w:rPr>
    </w:pPr>
    <w:r>
      <w:rPr>
        <w:noProof/>
      </w:rPr>
      <w:drawing>
        <wp:inline distT="0" distB="0" distL="0" distR="0" wp14:anchorId="14865AB3" wp14:editId="01525009">
          <wp:extent cx="1554480" cy="530225"/>
          <wp:effectExtent l="0" t="0" r="7620" b="3175"/>
          <wp:docPr id="3" name="Picture 3"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82ABE">
      <w:rPr>
        <w:b/>
        <w:noProof/>
        <w:sz w:val="32"/>
        <w:szCs w:val="32"/>
      </w:rPr>
      <w:drawing>
        <wp:inline distT="0" distB="0" distL="0" distR="0" wp14:anchorId="4DD5216E" wp14:editId="047044FB">
          <wp:extent cx="1270635" cy="457200"/>
          <wp:effectExtent l="0" t="0" r="5715" b="0"/>
          <wp:docPr id="4" name="Picture 4" descr="My VA Putting Veterans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VALogo.png"/>
                  <pic:cNvPicPr/>
                </pic:nvPicPr>
                <pic:blipFill>
                  <a:blip r:embed="rId2">
                    <a:extLst>
                      <a:ext uri="{28A0092B-C50C-407E-A947-70E740481C1C}">
                        <a14:useLocalDpi xmlns:a14="http://schemas.microsoft.com/office/drawing/2010/main" val="0"/>
                      </a:ext>
                    </a:extLst>
                  </a:blip>
                  <a:stretch>
                    <a:fillRect/>
                  </a:stretch>
                </pic:blipFill>
                <pic:spPr>
                  <a:xfrm>
                    <a:off x="0" y="0"/>
                    <a:ext cx="1270635" cy="45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09082" w14:textId="14473409" w:rsidR="00EB5ECE" w:rsidRPr="00253E68" w:rsidRDefault="00EB5ECE" w:rsidP="00E43AAF">
    <w:pPr>
      <w:pStyle w:val="Title"/>
      <w:pBdr>
        <w:bottom w:val="single" w:sz="8" w:space="4" w:color="C0504D" w:themeColor="accent2"/>
      </w:pBdr>
      <w:spacing w:after="240"/>
      <w:jc w:val="center"/>
      <w:rPr>
        <w:b/>
        <w:sz w:val="32"/>
        <w:szCs w:val="32"/>
      </w:rPr>
    </w:pPr>
    <w:r>
      <w:rPr>
        <w:noProof/>
      </w:rPr>
      <w:drawing>
        <wp:inline distT="0" distB="0" distL="0" distR="0" wp14:anchorId="4F5DE4AB" wp14:editId="711F2F3A">
          <wp:extent cx="1554480" cy="530225"/>
          <wp:effectExtent l="0" t="0" r="7620" b="3175"/>
          <wp:docPr id="1" name="Picture 1"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82ABE">
      <w:rPr>
        <w:b/>
        <w:noProof/>
        <w:sz w:val="32"/>
        <w:szCs w:val="32"/>
      </w:rPr>
      <w:drawing>
        <wp:inline distT="0" distB="0" distL="0" distR="0" wp14:anchorId="6EA8EB75" wp14:editId="615DCADB">
          <wp:extent cx="1270635" cy="457200"/>
          <wp:effectExtent l="0" t="0" r="5715" b="0"/>
          <wp:docPr id="2" name="Picture 2" descr="My VA Putting Veterans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VALogo.png"/>
                  <pic:cNvPicPr/>
                </pic:nvPicPr>
                <pic:blipFill>
                  <a:blip r:embed="rId2">
                    <a:extLst>
                      <a:ext uri="{28A0092B-C50C-407E-A947-70E740481C1C}">
                        <a14:useLocalDpi xmlns:a14="http://schemas.microsoft.com/office/drawing/2010/main" val="0"/>
                      </a:ext>
                    </a:extLst>
                  </a:blip>
                  <a:stretch>
                    <a:fillRect/>
                  </a:stretch>
                </pic:blipFill>
                <pic:spPr>
                  <a:xfrm>
                    <a:off x="0" y="0"/>
                    <a:ext cx="1270635"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F6B192"/>
    <w:lvl w:ilvl="0">
      <w:start w:val="1"/>
      <w:numFmt w:val="decimal"/>
      <w:lvlText w:val="%1."/>
      <w:lvlJc w:val="left"/>
      <w:pPr>
        <w:tabs>
          <w:tab w:val="num" w:pos="1800"/>
        </w:tabs>
        <w:ind w:left="1800" w:hanging="360"/>
      </w:pPr>
    </w:lvl>
  </w:abstractNum>
  <w:abstractNum w:abstractNumId="1">
    <w:nsid w:val="FFFFFF7D"/>
    <w:multiLevelType w:val="singleLevel"/>
    <w:tmpl w:val="C9102866"/>
    <w:lvl w:ilvl="0">
      <w:start w:val="1"/>
      <w:numFmt w:val="decimal"/>
      <w:lvlText w:val="%1."/>
      <w:lvlJc w:val="left"/>
      <w:pPr>
        <w:tabs>
          <w:tab w:val="num" w:pos="1440"/>
        </w:tabs>
        <w:ind w:left="1440" w:hanging="360"/>
      </w:pPr>
    </w:lvl>
  </w:abstractNum>
  <w:abstractNum w:abstractNumId="2">
    <w:nsid w:val="FFFFFF7E"/>
    <w:multiLevelType w:val="singleLevel"/>
    <w:tmpl w:val="D536313A"/>
    <w:lvl w:ilvl="0">
      <w:start w:val="1"/>
      <w:numFmt w:val="decimal"/>
      <w:lvlText w:val="%1."/>
      <w:lvlJc w:val="left"/>
      <w:pPr>
        <w:tabs>
          <w:tab w:val="num" w:pos="1080"/>
        </w:tabs>
        <w:ind w:left="1080" w:hanging="360"/>
      </w:pPr>
    </w:lvl>
  </w:abstractNum>
  <w:abstractNum w:abstractNumId="3">
    <w:nsid w:val="FFFFFF7F"/>
    <w:multiLevelType w:val="singleLevel"/>
    <w:tmpl w:val="079A18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FAEC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A88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BE62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42C3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C26938"/>
    <w:lvl w:ilvl="0">
      <w:start w:val="1"/>
      <w:numFmt w:val="decimal"/>
      <w:lvlText w:val="%1."/>
      <w:lvlJc w:val="left"/>
      <w:pPr>
        <w:tabs>
          <w:tab w:val="num" w:pos="360"/>
        </w:tabs>
        <w:ind w:left="360" w:hanging="360"/>
      </w:pPr>
    </w:lvl>
  </w:abstractNum>
  <w:abstractNum w:abstractNumId="9">
    <w:nsid w:val="FFFFFF89"/>
    <w:multiLevelType w:val="singleLevel"/>
    <w:tmpl w:val="A0E646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95F7A"/>
    <w:multiLevelType w:val="hybridMultilevel"/>
    <w:tmpl w:val="5F909E92"/>
    <w:lvl w:ilvl="0" w:tplc="9F8670C2">
      <w:start w:val="1"/>
      <w:numFmt w:val="bullet"/>
      <w:pStyle w:val="Content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8D4FC1"/>
    <w:multiLevelType w:val="hybridMultilevel"/>
    <w:tmpl w:val="7A8CE3A2"/>
    <w:lvl w:ilvl="0" w:tplc="04090001">
      <w:start w:val="1"/>
      <w:numFmt w:val="bullet"/>
      <w:lvlText w:val=""/>
      <w:lvlJc w:val="left"/>
      <w:pPr>
        <w:ind w:left="720" w:hanging="360"/>
      </w:pPr>
      <w:rPr>
        <w:rFonts w:ascii="Symbol" w:hAnsi="Symbol" w:hint="default"/>
      </w:rPr>
    </w:lvl>
    <w:lvl w:ilvl="1" w:tplc="6624DF1C">
      <w:start w:val="1"/>
      <w:numFmt w:val="bullet"/>
      <w:pStyle w:val="BodyTex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102D7"/>
    <w:multiLevelType w:val="hybridMultilevel"/>
    <w:tmpl w:val="E18A22FE"/>
    <w:lvl w:ilvl="0" w:tplc="C2106FF6">
      <w:start w:val="1"/>
      <w:numFmt w:val="bullet"/>
      <w:pStyle w:val="BodyTex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B50820"/>
    <w:multiLevelType w:val="hybridMultilevel"/>
    <w:tmpl w:val="BB2AD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434AA"/>
    <w:multiLevelType w:val="hybridMultilevel"/>
    <w:tmpl w:val="478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F97A11"/>
    <w:multiLevelType w:val="hybridMultilevel"/>
    <w:tmpl w:val="298AF7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C27F03"/>
    <w:multiLevelType w:val="hybridMultilevel"/>
    <w:tmpl w:val="EEA6EC16"/>
    <w:lvl w:ilvl="0" w:tplc="CE20531E">
      <w:start w:val="1"/>
      <w:numFmt w:val="bullet"/>
      <w:lvlText w:val=""/>
      <w:lvlJc w:val="left"/>
      <w:pPr>
        <w:tabs>
          <w:tab w:val="num" w:pos="720"/>
        </w:tabs>
        <w:ind w:left="720" w:hanging="360"/>
      </w:pPr>
      <w:rPr>
        <w:rFonts w:ascii="Wingdings" w:hAnsi="Wingdings" w:hint="default"/>
      </w:rPr>
    </w:lvl>
    <w:lvl w:ilvl="1" w:tplc="F9BE767E" w:tentative="1">
      <w:start w:val="1"/>
      <w:numFmt w:val="bullet"/>
      <w:lvlText w:val=""/>
      <w:lvlJc w:val="left"/>
      <w:pPr>
        <w:tabs>
          <w:tab w:val="num" w:pos="1440"/>
        </w:tabs>
        <w:ind w:left="1440" w:hanging="360"/>
      </w:pPr>
      <w:rPr>
        <w:rFonts w:ascii="Wingdings" w:hAnsi="Wingdings" w:hint="default"/>
      </w:rPr>
    </w:lvl>
    <w:lvl w:ilvl="2" w:tplc="442E1664" w:tentative="1">
      <w:start w:val="1"/>
      <w:numFmt w:val="bullet"/>
      <w:lvlText w:val=""/>
      <w:lvlJc w:val="left"/>
      <w:pPr>
        <w:tabs>
          <w:tab w:val="num" w:pos="2160"/>
        </w:tabs>
        <w:ind w:left="2160" w:hanging="360"/>
      </w:pPr>
      <w:rPr>
        <w:rFonts w:ascii="Wingdings" w:hAnsi="Wingdings" w:hint="default"/>
      </w:rPr>
    </w:lvl>
    <w:lvl w:ilvl="3" w:tplc="383A51D6" w:tentative="1">
      <w:start w:val="1"/>
      <w:numFmt w:val="bullet"/>
      <w:lvlText w:val=""/>
      <w:lvlJc w:val="left"/>
      <w:pPr>
        <w:tabs>
          <w:tab w:val="num" w:pos="2880"/>
        </w:tabs>
        <w:ind w:left="2880" w:hanging="360"/>
      </w:pPr>
      <w:rPr>
        <w:rFonts w:ascii="Wingdings" w:hAnsi="Wingdings" w:hint="default"/>
      </w:rPr>
    </w:lvl>
    <w:lvl w:ilvl="4" w:tplc="0D0A89A8" w:tentative="1">
      <w:start w:val="1"/>
      <w:numFmt w:val="bullet"/>
      <w:lvlText w:val=""/>
      <w:lvlJc w:val="left"/>
      <w:pPr>
        <w:tabs>
          <w:tab w:val="num" w:pos="3600"/>
        </w:tabs>
        <w:ind w:left="3600" w:hanging="360"/>
      </w:pPr>
      <w:rPr>
        <w:rFonts w:ascii="Wingdings" w:hAnsi="Wingdings" w:hint="default"/>
      </w:rPr>
    </w:lvl>
    <w:lvl w:ilvl="5" w:tplc="9AE6F60C" w:tentative="1">
      <w:start w:val="1"/>
      <w:numFmt w:val="bullet"/>
      <w:lvlText w:val=""/>
      <w:lvlJc w:val="left"/>
      <w:pPr>
        <w:tabs>
          <w:tab w:val="num" w:pos="4320"/>
        </w:tabs>
        <w:ind w:left="4320" w:hanging="360"/>
      </w:pPr>
      <w:rPr>
        <w:rFonts w:ascii="Wingdings" w:hAnsi="Wingdings" w:hint="default"/>
      </w:rPr>
    </w:lvl>
    <w:lvl w:ilvl="6" w:tplc="EA68209E" w:tentative="1">
      <w:start w:val="1"/>
      <w:numFmt w:val="bullet"/>
      <w:lvlText w:val=""/>
      <w:lvlJc w:val="left"/>
      <w:pPr>
        <w:tabs>
          <w:tab w:val="num" w:pos="5040"/>
        </w:tabs>
        <w:ind w:left="5040" w:hanging="360"/>
      </w:pPr>
      <w:rPr>
        <w:rFonts w:ascii="Wingdings" w:hAnsi="Wingdings" w:hint="default"/>
      </w:rPr>
    </w:lvl>
    <w:lvl w:ilvl="7" w:tplc="B1BAD842" w:tentative="1">
      <w:start w:val="1"/>
      <w:numFmt w:val="bullet"/>
      <w:lvlText w:val=""/>
      <w:lvlJc w:val="left"/>
      <w:pPr>
        <w:tabs>
          <w:tab w:val="num" w:pos="5760"/>
        </w:tabs>
        <w:ind w:left="5760" w:hanging="360"/>
      </w:pPr>
      <w:rPr>
        <w:rFonts w:ascii="Wingdings" w:hAnsi="Wingdings" w:hint="default"/>
      </w:rPr>
    </w:lvl>
    <w:lvl w:ilvl="8" w:tplc="DF0C6940" w:tentative="1">
      <w:start w:val="1"/>
      <w:numFmt w:val="bullet"/>
      <w:lvlText w:val=""/>
      <w:lvlJc w:val="left"/>
      <w:pPr>
        <w:tabs>
          <w:tab w:val="num" w:pos="6480"/>
        </w:tabs>
        <w:ind w:left="6480" w:hanging="360"/>
      </w:pPr>
      <w:rPr>
        <w:rFonts w:ascii="Wingdings" w:hAnsi="Wingdings" w:hint="default"/>
      </w:rPr>
    </w:lvl>
  </w:abstractNum>
  <w:abstractNum w:abstractNumId="17">
    <w:nsid w:val="3A2862EF"/>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510842"/>
    <w:multiLevelType w:val="hybridMultilevel"/>
    <w:tmpl w:val="D76C0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B6546"/>
    <w:multiLevelType w:val="hybridMultilevel"/>
    <w:tmpl w:val="DF00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F71975"/>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94E96"/>
    <w:multiLevelType w:val="hybridMultilevel"/>
    <w:tmpl w:val="1B749F5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B59A9"/>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AA1C9B"/>
    <w:multiLevelType w:val="hybridMultilevel"/>
    <w:tmpl w:val="3BFC89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4E1D68"/>
    <w:multiLevelType w:val="hybridMultilevel"/>
    <w:tmpl w:val="C6148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E53140"/>
    <w:multiLevelType w:val="hybridMultilevel"/>
    <w:tmpl w:val="405C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9B0D6F"/>
    <w:multiLevelType w:val="hybridMultilevel"/>
    <w:tmpl w:val="015C606C"/>
    <w:lvl w:ilvl="0" w:tplc="90163E3C">
      <w:start w:val="1"/>
      <w:numFmt w:val="bullet"/>
      <w:lvlText w:val="•"/>
      <w:lvlJc w:val="left"/>
      <w:pPr>
        <w:tabs>
          <w:tab w:val="num" w:pos="720"/>
        </w:tabs>
        <w:ind w:left="720" w:hanging="360"/>
      </w:pPr>
      <w:rPr>
        <w:rFonts w:ascii="Arial" w:hAnsi="Arial" w:hint="default"/>
      </w:rPr>
    </w:lvl>
    <w:lvl w:ilvl="1" w:tplc="CF220572" w:tentative="1">
      <w:start w:val="1"/>
      <w:numFmt w:val="bullet"/>
      <w:lvlText w:val="•"/>
      <w:lvlJc w:val="left"/>
      <w:pPr>
        <w:tabs>
          <w:tab w:val="num" w:pos="1440"/>
        </w:tabs>
        <w:ind w:left="1440" w:hanging="360"/>
      </w:pPr>
      <w:rPr>
        <w:rFonts w:ascii="Arial" w:hAnsi="Arial" w:hint="default"/>
      </w:rPr>
    </w:lvl>
    <w:lvl w:ilvl="2" w:tplc="6A40962E" w:tentative="1">
      <w:start w:val="1"/>
      <w:numFmt w:val="bullet"/>
      <w:lvlText w:val="•"/>
      <w:lvlJc w:val="left"/>
      <w:pPr>
        <w:tabs>
          <w:tab w:val="num" w:pos="2160"/>
        </w:tabs>
        <w:ind w:left="2160" w:hanging="360"/>
      </w:pPr>
      <w:rPr>
        <w:rFonts w:ascii="Arial" w:hAnsi="Arial" w:hint="default"/>
      </w:rPr>
    </w:lvl>
    <w:lvl w:ilvl="3" w:tplc="D1AAED6C" w:tentative="1">
      <w:start w:val="1"/>
      <w:numFmt w:val="bullet"/>
      <w:lvlText w:val="•"/>
      <w:lvlJc w:val="left"/>
      <w:pPr>
        <w:tabs>
          <w:tab w:val="num" w:pos="2880"/>
        </w:tabs>
        <w:ind w:left="2880" w:hanging="360"/>
      </w:pPr>
      <w:rPr>
        <w:rFonts w:ascii="Arial" w:hAnsi="Arial" w:hint="default"/>
      </w:rPr>
    </w:lvl>
    <w:lvl w:ilvl="4" w:tplc="F01262B8" w:tentative="1">
      <w:start w:val="1"/>
      <w:numFmt w:val="bullet"/>
      <w:lvlText w:val="•"/>
      <w:lvlJc w:val="left"/>
      <w:pPr>
        <w:tabs>
          <w:tab w:val="num" w:pos="3600"/>
        </w:tabs>
        <w:ind w:left="3600" w:hanging="360"/>
      </w:pPr>
      <w:rPr>
        <w:rFonts w:ascii="Arial" w:hAnsi="Arial" w:hint="default"/>
      </w:rPr>
    </w:lvl>
    <w:lvl w:ilvl="5" w:tplc="8228BD24" w:tentative="1">
      <w:start w:val="1"/>
      <w:numFmt w:val="bullet"/>
      <w:lvlText w:val="•"/>
      <w:lvlJc w:val="left"/>
      <w:pPr>
        <w:tabs>
          <w:tab w:val="num" w:pos="4320"/>
        </w:tabs>
        <w:ind w:left="4320" w:hanging="360"/>
      </w:pPr>
      <w:rPr>
        <w:rFonts w:ascii="Arial" w:hAnsi="Arial" w:hint="default"/>
      </w:rPr>
    </w:lvl>
    <w:lvl w:ilvl="6" w:tplc="908AA6C6" w:tentative="1">
      <w:start w:val="1"/>
      <w:numFmt w:val="bullet"/>
      <w:lvlText w:val="•"/>
      <w:lvlJc w:val="left"/>
      <w:pPr>
        <w:tabs>
          <w:tab w:val="num" w:pos="5040"/>
        </w:tabs>
        <w:ind w:left="5040" w:hanging="360"/>
      </w:pPr>
      <w:rPr>
        <w:rFonts w:ascii="Arial" w:hAnsi="Arial" w:hint="default"/>
      </w:rPr>
    </w:lvl>
    <w:lvl w:ilvl="7" w:tplc="9C0AC0EA" w:tentative="1">
      <w:start w:val="1"/>
      <w:numFmt w:val="bullet"/>
      <w:lvlText w:val="•"/>
      <w:lvlJc w:val="left"/>
      <w:pPr>
        <w:tabs>
          <w:tab w:val="num" w:pos="5760"/>
        </w:tabs>
        <w:ind w:left="5760" w:hanging="360"/>
      </w:pPr>
      <w:rPr>
        <w:rFonts w:ascii="Arial" w:hAnsi="Arial" w:hint="default"/>
      </w:rPr>
    </w:lvl>
    <w:lvl w:ilvl="8" w:tplc="80D0174C" w:tentative="1">
      <w:start w:val="1"/>
      <w:numFmt w:val="bullet"/>
      <w:lvlText w:val="•"/>
      <w:lvlJc w:val="left"/>
      <w:pPr>
        <w:tabs>
          <w:tab w:val="num" w:pos="6480"/>
        </w:tabs>
        <w:ind w:left="6480" w:hanging="360"/>
      </w:pPr>
      <w:rPr>
        <w:rFonts w:ascii="Arial" w:hAnsi="Arial" w:hint="default"/>
      </w:rPr>
    </w:lvl>
  </w:abstractNum>
  <w:abstractNum w:abstractNumId="28">
    <w:nsid w:val="6125254E"/>
    <w:multiLevelType w:val="hybridMultilevel"/>
    <w:tmpl w:val="47E48A7C"/>
    <w:lvl w:ilvl="0" w:tplc="1CC4003C">
      <w:start w:val="1"/>
      <w:numFmt w:val="bullet"/>
      <w:pStyle w:val="Table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C52D72"/>
    <w:multiLevelType w:val="hybridMultilevel"/>
    <w:tmpl w:val="F4F63340"/>
    <w:lvl w:ilvl="0" w:tplc="8D0A5B86">
      <w:start w:val="1"/>
      <w:numFmt w:val="decimal"/>
      <w:pStyle w:val="BodyTextNumb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07AE9"/>
    <w:multiLevelType w:val="hybridMultilevel"/>
    <w:tmpl w:val="7D524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3663D1"/>
    <w:multiLevelType w:val="hybridMultilevel"/>
    <w:tmpl w:val="39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D3284E"/>
    <w:multiLevelType w:val="hybridMultilevel"/>
    <w:tmpl w:val="72FCAD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AD0AE4"/>
    <w:multiLevelType w:val="hybridMultilevel"/>
    <w:tmpl w:val="E3CCB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1"/>
  </w:num>
  <w:num w:numId="4">
    <w:abstractNumId w:val="30"/>
  </w:num>
  <w:num w:numId="5">
    <w:abstractNumId w:val="10"/>
  </w:num>
  <w:num w:numId="6">
    <w:abstractNumId w:val="29"/>
  </w:num>
  <w:num w:numId="7">
    <w:abstractNumId w:val="25"/>
  </w:num>
  <w:num w:numId="8">
    <w:abstractNumId w:val="23"/>
  </w:num>
  <w:num w:numId="9">
    <w:abstractNumId w:val="9"/>
  </w:num>
  <w:num w:numId="10">
    <w:abstractNumId w:val="7"/>
  </w:num>
  <w:num w:numId="11">
    <w:abstractNumId w:val="3"/>
  </w:num>
  <w:num w:numId="12">
    <w:abstractNumId w:val="18"/>
  </w:num>
  <w:num w:numId="13">
    <w:abstractNumId w:val="34"/>
  </w:num>
  <w:num w:numId="14">
    <w:abstractNumId w:val="13"/>
  </w:num>
  <w:num w:numId="15">
    <w:abstractNumId w:val="31"/>
  </w:num>
  <w:num w:numId="16">
    <w:abstractNumId w:val="19"/>
  </w:num>
  <w:num w:numId="17">
    <w:abstractNumId w:val="14"/>
  </w:num>
  <w:num w:numId="18">
    <w:abstractNumId w:val="15"/>
  </w:num>
  <w:num w:numId="19">
    <w:abstractNumId w:val="23"/>
  </w:num>
  <w:num w:numId="20">
    <w:abstractNumId w:val="20"/>
  </w:num>
  <w:num w:numId="21">
    <w:abstractNumId w:val="23"/>
  </w:num>
  <w:num w:numId="22">
    <w:abstractNumId w:val="22"/>
  </w:num>
  <w:num w:numId="23">
    <w:abstractNumId w:val="17"/>
  </w:num>
  <w:num w:numId="24">
    <w:abstractNumId w:val="6"/>
  </w:num>
  <w:num w:numId="25">
    <w:abstractNumId w:val="5"/>
  </w:num>
  <w:num w:numId="26">
    <w:abstractNumId w:val="4"/>
  </w:num>
  <w:num w:numId="27">
    <w:abstractNumId w:val="8"/>
  </w:num>
  <w:num w:numId="28">
    <w:abstractNumId w:val="2"/>
  </w:num>
  <w:num w:numId="29">
    <w:abstractNumId w:val="1"/>
  </w:num>
  <w:num w:numId="30">
    <w:abstractNumId w:val="0"/>
  </w:num>
  <w:num w:numId="31">
    <w:abstractNumId w:val="33"/>
  </w:num>
  <w:num w:numId="32">
    <w:abstractNumId w:val="26"/>
  </w:num>
  <w:num w:numId="33">
    <w:abstractNumId w:val="32"/>
  </w:num>
  <w:num w:numId="34">
    <w:abstractNumId w:val="27"/>
  </w:num>
  <w:num w:numId="35">
    <w:abstractNumId w:val="16"/>
  </w:num>
  <w:num w:numId="36">
    <w:abstractNumId w:val="23"/>
  </w:num>
  <w:num w:numId="37">
    <w:abstractNumId w:val="23"/>
  </w:num>
  <w:num w:numId="38">
    <w:abstractNumId w:val="24"/>
  </w:num>
  <w:num w:numId="39">
    <w:abstractNumId w:val="23"/>
  </w:num>
  <w:num w:numId="40">
    <w:abstractNumId w:val="23"/>
  </w:num>
  <w:num w:numId="4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2A"/>
    <w:rsid w:val="0000016E"/>
    <w:rsid w:val="000039B5"/>
    <w:rsid w:val="00003C3D"/>
    <w:rsid w:val="00003E8B"/>
    <w:rsid w:val="0000463E"/>
    <w:rsid w:val="000066B8"/>
    <w:rsid w:val="00007C22"/>
    <w:rsid w:val="00010600"/>
    <w:rsid w:val="00011735"/>
    <w:rsid w:val="000117C5"/>
    <w:rsid w:val="0001184B"/>
    <w:rsid w:val="000128E0"/>
    <w:rsid w:val="00014E72"/>
    <w:rsid w:val="000156E3"/>
    <w:rsid w:val="00016733"/>
    <w:rsid w:val="00017B3F"/>
    <w:rsid w:val="00021D03"/>
    <w:rsid w:val="00026079"/>
    <w:rsid w:val="00026199"/>
    <w:rsid w:val="000267A6"/>
    <w:rsid w:val="00026A40"/>
    <w:rsid w:val="00027D1C"/>
    <w:rsid w:val="00030CE5"/>
    <w:rsid w:val="0003295B"/>
    <w:rsid w:val="00032EF2"/>
    <w:rsid w:val="00033180"/>
    <w:rsid w:val="00033F1A"/>
    <w:rsid w:val="0003421C"/>
    <w:rsid w:val="00043035"/>
    <w:rsid w:val="0004320F"/>
    <w:rsid w:val="00052FBA"/>
    <w:rsid w:val="000537E5"/>
    <w:rsid w:val="00061CC2"/>
    <w:rsid w:val="00064806"/>
    <w:rsid w:val="00067A9C"/>
    <w:rsid w:val="00070874"/>
    <w:rsid w:val="000720DB"/>
    <w:rsid w:val="0007403F"/>
    <w:rsid w:val="00075B0E"/>
    <w:rsid w:val="00075FB4"/>
    <w:rsid w:val="0008078C"/>
    <w:rsid w:val="000847F5"/>
    <w:rsid w:val="000909CD"/>
    <w:rsid w:val="00092575"/>
    <w:rsid w:val="0009326D"/>
    <w:rsid w:val="00093DE7"/>
    <w:rsid w:val="000A0080"/>
    <w:rsid w:val="000A30B3"/>
    <w:rsid w:val="000A4138"/>
    <w:rsid w:val="000A570F"/>
    <w:rsid w:val="000A68EA"/>
    <w:rsid w:val="000A75B0"/>
    <w:rsid w:val="000B3A59"/>
    <w:rsid w:val="000B51DD"/>
    <w:rsid w:val="000B7528"/>
    <w:rsid w:val="000C07B1"/>
    <w:rsid w:val="000C1EF2"/>
    <w:rsid w:val="000C33DD"/>
    <w:rsid w:val="000C5505"/>
    <w:rsid w:val="000C5850"/>
    <w:rsid w:val="000C5DED"/>
    <w:rsid w:val="000D0609"/>
    <w:rsid w:val="000D0A3A"/>
    <w:rsid w:val="000D15C4"/>
    <w:rsid w:val="000D2349"/>
    <w:rsid w:val="000D3FCC"/>
    <w:rsid w:val="000D4C61"/>
    <w:rsid w:val="000D715B"/>
    <w:rsid w:val="000D7B0C"/>
    <w:rsid w:val="000D7F79"/>
    <w:rsid w:val="000E02B8"/>
    <w:rsid w:val="000E1B68"/>
    <w:rsid w:val="000E1F16"/>
    <w:rsid w:val="000E30A8"/>
    <w:rsid w:val="000E34EE"/>
    <w:rsid w:val="000E4F50"/>
    <w:rsid w:val="000E50BE"/>
    <w:rsid w:val="000E567E"/>
    <w:rsid w:val="000E79A4"/>
    <w:rsid w:val="000E7CED"/>
    <w:rsid w:val="000F2933"/>
    <w:rsid w:val="00101FE6"/>
    <w:rsid w:val="00103003"/>
    <w:rsid w:val="001056DD"/>
    <w:rsid w:val="00107FB7"/>
    <w:rsid w:val="001104C8"/>
    <w:rsid w:val="00111F42"/>
    <w:rsid w:val="00112669"/>
    <w:rsid w:val="00112CA9"/>
    <w:rsid w:val="0011315A"/>
    <w:rsid w:val="00113FBF"/>
    <w:rsid w:val="00115C4A"/>
    <w:rsid w:val="00117642"/>
    <w:rsid w:val="00120F03"/>
    <w:rsid w:val="00121556"/>
    <w:rsid w:val="00121918"/>
    <w:rsid w:val="00127012"/>
    <w:rsid w:val="00131A42"/>
    <w:rsid w:val="0013233A"/>
    <w:rsid w:val="00134FD6"/>
    <w:rsid w:val="00135457"/>
    <w:rsid w:val="00136736"/>
    <w:rsid w:val="001432B7"/>
    <w:rsid w:val="00145355"/>
    <w:rsid w:val="00147064"/>
    <w:rsid w:val="0014758C"/>
    <w:rsid w:val="00147D78"/>
    <w:rsid w:val="0015442B"/>
    <w:rsid w:val="00154BD3"/>
    <w:rsid w:val="00156920"/>
    <w:rsid w:val="00160072"/>
    <w:rsid w:val="001619FB"/>
    <w:rsid w:val="001627FD"/>
    <w:rsid w:val="00162B69"/>
    <w:rsid w:val="00165520"/>
    <w:rsid w:val="001655C5"/>
    <w:rsid w:val="00165EF8"/>
    <w:rsid w:val="00167AC1"/>
    <w:rsid w:val="00170390"/>
    <w:rsid w:val="00170800"/>
    <w:rsid w:val="00174F0A"/>
    <w:rsid w:val="0017651B"/>
    <w:rsid w:val="0017704E"/>
    <w:rsid w:val="001813F8"/>
    <w:rsid w:val="00181AEE"/>
    <w:rsid w:val="00192368"/>
    <w:rsid w:val="00194E01"/>
    <w:rsid w:val="00197769"/>
    <w:rsid w:val="00197D13"/>
    <w:rsid w:val="001A0F07"/>
    <w:rsid w:val="001A1B06"/>
    <w:rsid w:val="001A3710"/>
    <w:rsid w:val="001A5069"/>
    <w:rsid w:val="001A6531"/>
    <w:rsid w:val="001A704C"/>
    <w:rsid w:val="001B0A72"/>
    <w:rsid w:val="001B1505"/>
    <w:rsid w:val="001B19B3"/>
    <w:rsid w:val="001B3EAD"/>
    <w:rsid w:val="001B5396"/>
    <w:rsid w:val="001B7A06"/>
    <w:rsid w:val="001C11C8"/>
    <w:rsid w:val="001C3D83"/>
    <w:rsid w:val="001C3EBA"/>
    <w:rsid w:val="001C7D23"/>
    <w:rsid w:val="001D1298"/>
    <w:rsid w:val="001D3308"/>
    <w:rsid w:val="001D391C"/>
    <w:rsid w:val="001D6E34"/>
    <w:rsid w:val="001D7A80"/>
    <w:rsid w:val="001E183E"/>
    <w:rsid w:val="001E533D"/>
    <w:rsid w:val="001F1DF9"/>
    <w:rsid w:val="001F2A7E"/>
    <w:rsid w:val="001F38E8"/>
    <w:rsid w:val="001F4306"/>
    <w:rsid w:val="002012B8"/>
    <w:rsid w:val="00201659"/>
    <w:rsid w:val="00203392"/>
    <w:rsid w:val="00203629"/>
    <w:rsid w:val="0020367B"/>
    <w:rsid w:val="00207DC9"/>
    <w:rsid w:val="002108F4"/>
    <w:rsid w:val="0021168C"/>
    <w:rsid w:val="002119B9"/>
    <w:rsid w:val="002129B0"/>
    <w:rsid w:val="0021504B"/>
    <w:rsid w:val="0021601F"/>
    <w:rsid w:val="00220647"/>
    <w:rsid w:val="00224DC2"/>
    <w:rsid w:val="002255E5"/>
    <w:rsid w:val="00226AE9"/>
    <w:rsid w:val="0022786E"/>
    <w:rsid w:val="00230781"/>
    <w:rsid w:val="002309CE"/>
    <w:rsid w:val="00230E7B"/>
    <w:rsid w:val="0023384B"/>
    <w:rsid w:val="00234A78"/>
    <w:rsid w:val="00236976"/>
    <w:rsid w:val="002371CE"/>
    <w:rsid w:val="002405A3"/>
    <w:rsid w:val="00241B90"/>
    <w:rsid w:val="0024269F"/>
    <w:rsid w:val="00243317"/>
    <w:rsid w:val="0024352A"/>
    <w:rsid w:val="00243B33"/>
    <w:rsid w:val="002449F2"/>
    <w:rsid w:val="00244FAD"/>
    <w:rsid w:val="00245584"/>
    <w:rsid w:val="002506F2"/>
    <w:rsid w:val="00253E68"/>
    <w:rsid w:val="002541DF"/>
    <w:rsid w:val="00261AB6"/>
    <w:rsid w:val="002644CE"/>
    <w:rsid w:val="002657AA"/>
    <w:rsid w:val="00266C91"/>
    <w:rsid w:val="00270195"/>
    <w:rsid w:val="00271189"/>
    <w:rsid w:val="00271D1D"/>
    <w:rsid w:val="00274E6A"/>
    <w:rsid w:val="002814BC"/>
    <w:rsid w:val="00282988"/>
    <w:rsid w:val="00283217"/>
    <w:rsid w:val="002856A5"/>
    <w:rsid w:val="002867C7"/>
    <w:rsid w:val="00287CC7"/>
    <w:rsid w:val="00290E0F"/>
    <w:rsid w:val="00292CEA"/>
    <w:rsid w:val="00296938"/>
    <w:rsid w:val="00297A28"/>
    <w:rsid w:val="002A10B6"/>
    <w:rsid w:val="002A2FE1"/>
    <w:rsid w:val="002A392B"/>
    <w:rsid w:val="002A5BF7"/>
    <w:rsid w:val="002A5E18"/>
    <w:rsid w:val="002A622E"/>
    <w:rsid w:val="002B19A4"/>
    <w:rsid w:val="002B26C3"/>
    <w:rsid w:val="002B3F49"/>
    <w:rsid w:val="002C1639"/>
    <w:rsid w:val="002C2A08"/>
    <w:rsid w:val="002C44E9"/>
    <w:rsid w:val="002D35B0"/>
    <w:rsid w:val="002D3DC4"/>
    <w:rsid w:val="002D4F62"/>
    <w:rsid w:val="002D501F"/>
    <w:rsid w:val="002D5F9E"/>
    <w:rsid w:val="002D5FBC"/>
    <w:rsid w:val="002D6EE4"/>
    <w:rsid w:val="002D7C09"/>
    <w:rsid w:val="002E656F"/>
    <w:rsid w:val="002F0A6C"/>
    <w:rsid w:val="002F2C7D"/>
    <w:rsid w:val="002F5C58"/>
    <w:rsid w:val="00300823"/>
    <w:rsid w:val="00301151"/>
    <w:rsid w:val="00301399"/>
    <w:rsid w:val="00302757"/>
    <w:rsid w:val="003046C7"/>
    <w:rsid w:val="0030682F"/>
    <w:rsid w:val="00307C56"/>
    <w:rsid w:val="00311BDC"/>
    <w:rsid w:val="0031319D"/>
    <w:rsid w:val="00313BA4"/>
    <w:rsid w:val="0031495F"/>
    <w:rsid w:val="0032091B"/>
    <w:rsid w:val="0032282F"/>
    <w:rsid w:val="0032479E"/>
    <w:rsid w:val="00324DEF"/>
    <w:rsid w:val="00325D46"/>
    <w:rsid w:val="00326B5F"/>
    <w:rsid w:val="00330D1D"/>
    <w:rsid w:val="00330E7A"/>
    <w:rsid w:val="00333E0D"/>
    <w:rsid w:val="00335984"/>
    <w:rsid w:val="003364DB"/>
    <w:rsid w:val="003409BF"/>
    <w:rsid w:val="003409D6"/>
    <w:rsid w:val="003424AA"/>
    <w:rsid w:val="00345F3E"/>
    <w:rsid w:val="00346070"/>
    <w:rsid w:val="0035100B"/>
    <w:rsid w:val="003544A7"/>
    <w:rsid w:val="003547DD"/>
    <w:rsid w:val="003566E9"/>
    <w:rsid w:val="003579C8"/>
    <w:rsid w:val="00357BD1"/>
    <w:rsid w:val="00357CB3"/>
    <w:rsid w:val="0036021B"/>
    <w:rsid w:val="0036182E"/>
    <w:rsid w:val="00361C7F"/>
    <w:rsid w:val="00361DD1"/>
    <w:rsid w:val="00362134"/>
    <w:rsid w:val="00363115"/>
    <w:rsid w:val="00367C52"/>
    <w:rsid w:val="00370412"/>
    <w:rsid w:val="00370716"/>
    <w:rsid w:val="00370FB5"/>
    <w:rsid w:val="0037159B"/>
    <w:rsid w:val="003720B5"/>
    <w:rsid w:val="0037432A"/>
    <w:rsid w:val="003745F3"/>
    <w:rsid w:val="00381F0D"/>
    <w:rsid w:val="003842EE"/>
    <w:rsid w:val="003861C1"/>
    <w:rsid w:val="00386F5D"/>
    <w:rsid w:val="0039090B"/>
    <w:rsid w:val="00390F21"/>
    <w:rsid w:val="00397F3D"/>
    <w:rsid w:val="003A39DC"/>
    <w:rsid w:val="003A4944"/>
    <w:rsid w:val="003A5262"/>
    <w:rsid w:val="003A7354"/>
    <w:rsid w:val="003A7734"/>
    <w:rsid w:val="003B3199"/>
    <w:rsid w:val="003B3CD1"/>
    <w:rsid w:val="003B7003"/>
    <w:rsid w:val="003B7011"/>
    <w:rsid w:val="003B71D8"/>
    <w:rsid w:val="003B72E3"/>
    <w:rsid w:val="003C0BDF"/>
    <w:rsid w:val="003C2D0F"/>
    <w:rsid w:val="003C7733"/>
    <w:rsid w:val="003D18AF"/>
    <w:rsid w:val="003D6246"/>
    <w:rsid w:val="003E20AE"/>
    <w:rsid w:val="003E4647"/>
    <w:rsid w:val="003E511C"/>
    <w:rsid w:val="003E5E4D"/>
    <w:rsid w:val="003E7A92"/>
    <w:rsid w:val="003F07DD"/>
    <w:rsid w:val="003F25BB"/>
    <w:rsid w:val="00400DD7"/>
    <w:rsid w:val="00400F96"/>
    <w:rsid w:val="00406E2A"/>
    <w:rsid w:val="00407BF9"/>
    <w:rsid w:val="00413606"/>
    <w:rsid w:val="00414811"/>
    <w:rsid w:val="00415424"/>
    <w:rsid w:val="004158A3"/>
    <w:rsid w:val="004167DB"/>
    <w:rsid w:val="00420227"/>
    <w:rsid w:val="00421789"/>
    <w:rsid w:val="0042538F"/>
    <w:rsid w:val="004256D6"/>
    <w:rsid w:val="00425C9E"/>
    <w:rsid w:val="0042756E"/>
    <w:rsid w:val="00430B35"/>
    <w:rsid w:val="004310FD"/>
    <w:rsid w:val="00432CD8"/>
    <w:rsid w:val="00434E03"/>
    <w:rsid w:val="00440FAA"/>
    <w:rsid w:val="0044183A"/>
    <w:rsid w:val="00443C11"/>
    <w:rsid w:val="00453D85"/>
    <w:rsid w:val="00453FC8"/>
    <w:rsid w:val="004550A5"/>
    <w:rsid w:val="0045607F"/>
    <w:rsid w:val="00460900"/>
    <w:rsid w:val="004612B5"/>
    <w:rsid w:val="0046238D"/>
    <w:rsid w:val="004639C6"/>
    <w:rsid w:val="00465665"/>
    <w:rsid w:val="004711B2"/>
    <w:rsid w:val="0047398A"/>
    <w:rsid w:val="00475F75"/>
    <w:rsid w:val="00476539"/>
    <w:rsid w:val="00477FEE"/>
    <w:rsid w:val="0048122C"/>
    <w:rsid w:val="00482034"/>
    <w:rsid w:val="004851E4"/>
    <w:rsid w:val="004869DE"/>
    <w:rsid w:val="00491888"/>
    <w:rsid w:val="00494F0E"/>
    <w:rsid w:val="004A0C64"/>
    <w:rsid w:val="004A1F91"/>
    <w:rsid w:val="004A2DB2"/>
    <w:rsid w:val="004A3AD4"/>
    <w:rsid w:val="004A4B76"/>
    <w:rsid w:val="004A5A3A"/>
    <w:rsid w:val="004A642B"/>
    <w:rsid w:val="004B0A91"/>
    <w:rsid w:val="004B2E4E"/>
    <w:rsid w:val="004B76BE"/>
    <w:rsid w:val="004C0DE7"/>
    <w:rsid w:val="004C2AD0"/>
    <w:rsid w:val="004C3C2D"/>
    <w:rsid w:val="004C4925"/>
    <w:rsid w:val="004D3158"/>
    <w:rsid w:val="004D3684"/>
    <w:rsid w:val="004D3DF3"/>
    <w:rsid w:val="004D3F84"/>
    <w:rsid w:val="004D53C5"/>
    <w:rsid w:val="004D6346"/>
    <w:rsid w:val="004D6DA4"/>
    <w:rsid w:val="004D7296"/>
    <w:rsid w:val="004E14CB"/>
    <w:rsid w:val="004E1BA9"/>
    <w:rsid w:val="004E35C9"/>
    <w:rsid w:val="004E3708"/>
    <w:rsid w:val="004E3834"/>
    <w:rsid w:val="004E6909"/>
    <w:rsid w:val="004E77C2"/>
    <w:rsid w:val="004F1802"/>
    <w:rsid w:val="004F4127"/>
    <w:rsid w:val="004F423D"/>
    <w:rsid w:val="004F7B4F"/>
    <w:rsid w:val="00500811"/>
    <w:rsid w:val="00502BED"/>
    <w:rsid w:val="00505851"/>
    <w:rsid w:val="005073B2"/>
    <w:rsid w:val="00511D93"/>
    <w:rsid w:val="005143E1"/>
    <w:rsid w:val="00514612"/>
    <w:rsid w:val="0051794B"/>
    <w:rsid w:val="0052366C"/>
    <w:rsid w:val="00525BB3"/>
    <w:rsid w:val="00530D80"/>
    <w:rsid w:val="005329C8"/>
    <w:rsid w:val="00535360"/>
    <w:rsid w:val="00536EC8"/>
    <w:rsid w:val="0053775A"/>
    <w:rsid w:val="00540CB9"/>
    <w:rsid w:val="00546649"/>
    <w:rsid w:val="00546C42"/>
    <w:rsid w:val="0054717E"/>
    <w:rsid w:val="00547D1E"/>
    <w:rsid w:val="00553516"/>
    <w:rsid w:val="00554514"/>
    <w:rsid w:val="00554621"/>
    <w:rsid w:val="00554FAE"/>
    <w:rsid w:val="00556B3A"/>
    <w:rsid w:val="0055706B"/>
    <w:rsid w:val="00557451"/>
    <w:rsid w:val="00563D65"/>
    <w:rsid w:val="005667D3"/>
    <w:rsid w:val="00566B9D"/>
    <w:rsid w:val="00566CC7"/>
    <w:rsid w:val="0057086F"/>
    <w:rsid w:val="005726E5"/>
    <w:rsid w:val="0057345E"/>
    <w:rsid w:val="005754BA"/>
    <w:rsid w:val="0057704B"/>
    <w:rsid w:val="005770D8"/>
    <w:rsid w:val="005801FE"/>
    <w:rsid w:val="00580B7A"/>
    <w:rsid w:val="00582ABE"/>
    <w:rsid w:val="0058408E"/>
    <w:rsid w:val="005866AD"/>
    <w:rsid w:val="00594122"/>
    <w:rsid w:val="00596280"/>
    <w:rsid w:val="00597168"/>
    <w:rsid w:val="00597474"/>
    <w:rsid w:val="005A027E"/>
    <w:rsid w:val="005A1588"/>
    <w:rsid w:val="005A4517"/>
    <w:rsid w:val="005A5E03"/>
    <w:rsid w:val="005A69AE"/>
    <w:rsid w:val="005A72D9"/>
    <w:rsid w:val="005A7735"/>
    <w:rsid w:val="005B028A"/>
    <w:rsid w:val="005B2A93"/>
    <w:rsid w:val="005B4BC3"/>
    <w:rsid w:val="005B4E19"/>
    <w:rsid w:val="005B755E"/>
    <w:rsid w:val="005C07D0"/>
    <w:rsid w:val="005C3ED9"/>
    <w:rsid w:val="005C53A2"/>
    <w:rsid w:val="005C6991"/>
    <w:rsid w:val="005C69AD"/>
    <w:rsid w:val="005C76C1"/>
    <w:rsid w:val="005D089E"/>
    <w:rsid w:val="005D0F9E"/>
    <w:rsid w:val="005D5716"/>
    <w:rsid w:val="005D6DC5"/>
    <w:rsid w:val="005E481D"/>
    <w:rsid w:val="005E4BEF"/>
    <w:rsid w:val="005E4F92"/>
    <w:rsid w:val="005E666A"/>
    <w:rsid w:val="005E7309"/>
    <w:rsid w:val="005E7608"/>
    <w:rsid w:val="005E76CB"/>
    <w:rsid w:val="005E79E3"/>
    <w:rsid w:val="005F2CE5"/>
    <w:rsid w:val="005F3477"/>
    <w:rsid w:val="005F6CCC"/>
    <w:rsid w:val="006008F3"/>
    <w:rsid w:val="00601681"/>
    <w:rsid w:val="00601EA0"/>
    <w:rsid w:val="0060308E"/>
    <w:rsid w:val="00604D6F"/>
    <w:rsid w:val="0060631B"/>
    <w:rsid w:val="00606D7A"/>
    <w:rsid w:val="0060742C"/>
    <w:rsid w:val="0060792F"/>
    <w:rsid w:val="00610B5A"/>
    <w:rsid w:val="00615454"/>
    <w:rsid w:val="00617520"/>
    <w:rsid w:val="0062242C"/>
    <w:rsid w:val="006273BF"/>
    <w:rsid w:val="00635E6D"/>
    <w:rsid w:val="006415C3"/>
    <w:rsid w:val="006457B5"/>
    <w:rsid w:val="00645B18"/>
    <w:rsid w:val="00646D26"/>
    <w:rsid w:val="00650509"/>
    <w:rsid w:val="006536AA"/>
    <w:rsid w:val="006539AA"/>
    <w:rsid w:val="00653B12"/>
    <w:rsid w:val="00654391"/>
    <w:rsid w:val="00657F97"/>
    <w:rsid w:val="00664030"/>
    <w:rsid w:val="006645A5"/>
    <w:rsid w:val="006661B0"/>
    <w:rsid w:val="00667651"/>
    <w:rsid w:val="006708DE"/>
    <w:rsid w:val="00675098"/>
    <w:rsid w:val="006759C6"/>
    <w:rsid w:val="00675C6B"/>
    <w:rsid w:val="006761B3"/>
    <w:rsid w:val="00677C70"/>
    <w:rsid w:val="00681D05"/>
    <w:rsid w:val="00682A65"/>
    <w:rsid w:val="006834D6"/>
    <w:rsid w:val="00685CA9"/>
    <w:rsid w:val="0068645B"/>
    <w:rsid w:val="0068774C"/>
    <w:rsid w:val="00687D44"/>
    <w:rsid w:val="00691593"/>
    <w:rsid w:val="00692495"/>
    <w:rsid w:val="00693E7B"/>
    <w:rsid w:val="006A0086"/>
    <w:rsid w:val="006A008D"/>
    <w:rsid w:val="006A1F00"/>
    <w:rsid w:val="006A2B4A"/>
    <w:rsid w:val="006A430E"/>
    <w:rsid w:val="006A57E4"/>
    <w:rsid w:val="006A58B0"/>
    <w:rsid w:val="006A5E62"/>
    <w:rsid w:val="006A6362"/>
    <w:rsid w:val="006A6BD7"/>
    <w:rsid w:val="006A73DE"/>
    <w:rsid w:val="006B0C49"/>
    <w:rsid w:val="006B42C9"/>
    <w:rsid w:val="006B538D"/>
    <w:rsid w:val="006B65BB"/>
    <w:rsid w:val="006B6681"/>
    <w:rsid w:val="006B6903"/>
    <w:rsid w:val="006B7FBB"/>
    <w:rsid w:val="006C08CA"/>
    <w:rsid w:val="006C3B75"/>
    <w:rsid w:val="006D01E3"/>
    <w:rsid w:val="006D0564"/>
    <w:rsid w:val="006D091F"/>
    <w:rsid w:val="006D1291"/>
    <w:rsid w:val="006D51E2"/>
    <w:rsid w:val="006D53D8"/>
    <w:rsid w:val="006D53E7"/>
    <w:rsid w:val="006D68AD"/>
    <w:rsid w:val="006D7822"/>
    <w:rsid w:val="006E396A"/>
    <w:rsid w:val="006F37C1"/>
    <w:rsid w:val="006F45C3"/>
    <w:rsid w:val="00701E05"/>
    <w:rsid w:val="0070763B"/>
    <w:rsid w:val="00707B27"/>
    <w:rsid w:val="007105B3"/>
    <w:rsid w:val="00710EED"/>
    <w:rsid w:val="00713B9C"/>
    <w:rsid w:val="0071523C"/>
    <w:rsid w:val="00715AA9"/>
    <w:rsid w:val="0072488A"/>
    <w:rsid w:val="0072498C"/>
    <w:rsid w:val="00724D02"/>
    <w:rsid w:val="007260DC"/>
    <w:rsid w:val="007334CA"/>
    <w:rsid w:val="00734617"/>
    <w:rsid w:val="00734808"/>
    <w:rsid w:val="00737E5F"/>
    <w:rsid w:val="00742AEB"/>
    <w:rsid w:val="00742CE0"/>
    <w:rsid w:val="00743766"/>
    <w:rsid w:val="0074385A"/>
    <w:rsid w:val="00743C26"/>
    <w:rsid w:val="007506C3"/>
    <w:rsid w:val="00750E47"/>
    <w:rsid w:val="0075279B"/>
    <w:rsid w:val="007528CE"/>
    <w:rsid w:val="0075318A"/>
    <w:rsid w:val="007562F8"/>
    <w:rsid w:val="00757BD0"/>
    <w:rsid w:val="00762849"/>
    <w:rsid w:val="00762D98"/>
    <w:rsid w:val="00765A27"/>
    <w:rsid w:val="00765C2D"/>
    <w:rsid w:val="0077179C"/>
    <w:rsid w:val="00774711"/>
    <w:rsid w:val="00774E98"/>
    <w:rsid w:val="00775F26"/>
    <w:rsid w:val="00776120"/>
    <w:rsid w:val="00777768"/>
    <w:rsid w:val="00777FF2"/>
    <w:rsid w:val="00781FE2"/>
    <w:rsid w:val="00782D40"/>
    <w:rsid w:val="00785A9F"/>
    <w:rsid w:val="0078765A"/>
    <w:rsid w:val="00791075"/>
    <w:rsid w:val="007940F4"/>
    <w:rsid w:val="00794666"/>
    <w:rsid w:val="00794945"/>
    <w:rsid w:val="00796A28"/>
    <w:rsid w:val="007A29D2"/>
    <w:rsid w:val="007A38F8"/>
    <w:rsid w:val="007A40C7"/>
    <w:rsid w:val="007A4E57"/>
    <w:rsid w:val="007B026A"/>
    <w:rsid w:val="007C045B"/>
    <w:rsid w:val="007C0C9A"/>
    <w:rsid w:val="007C0F93"/>
    <w:rsid w:val="007C17AA"/>
    <w:rsid w:val="007C1A49"/>
    <w:rsid w:val="007C4818"/>
    <w:rsid w:val="007C5189"/>
    <w:rsid w:val="007C5926"/>
    <w:rsid w:val="007C6540"/>
    <w:rsid w:val="007C6B7A"/>
    <w:rsid w:val="007C751A"/>
    <w:rsid w:val="007D0228"/>
    <w:rsid w:val="007D1269"/>
    <w:rsid w:val="007D29F5"/>
    <w:rsid w:val="007D3029"/>
    <w:rsid w:val="007D3A5D"/>
    <w:rsid w:val="007D4524"/>
    <w:rsid w:val="007D489D"/>
    <w:rsid w:val="007E3319"/>
    <w:rsid w:val="007E3EFB"/>
    <w:rsid w:val="007E4C07"/>
    <w:rsid w:val="007E5555"/>
    <w:rsid w:val="007F2B34"/>
    <w:rsid w:val="007F51D1"/>
    <w:rsid w:val="007F7890"/>
    <w:rsid w:val="00804333"/>
    <w:rsid w:val="008061A7"/>
    <w:rsid w:val="008063C5"/>
    <w:rsid w:val="0081013A"/>
    <w:rsid w:val="00811EB3"/>
    <w:rsid w:val="008123E5"/>
    <w:rsid w:val="00813E7C"/>
    <w:rsid w:val="00815206"/>
    <w:rsid w:val="008159C2"/>
    <w:rsid w:val="0082013C"/>
    <w:rsid w:val="00820195"/>
    <w:rsid w:val="00821100"/>
    <w:rsid w:val="00825046"/>
    <w:rsid w:val="008251CD"/>
    <w:rsid w:val="00827116"/>
    <w:rsid w:val="00827434"/>
    <w:rsid w:val="0082777F"/>
    <w:rsid w:val="00827B75"/>
    <w:rsid w:val="00831DCF"/>
    <w:rsid w:val="00831F80"/>
    <w:rsid w:val="00832256"/>
    <w:rsid w:val="0083360B"/>
    <w:rsid w:val="00834532"/>
    <w:rsid w:val="00835119"/>
    <w:rsid w:val="008377AE"/>
    <w:rsid w:val="00840EFC"/>
    <w:rsid w:val="00841452"/>
    <w:rsid w:val="0084177E"/>
    <w:rsid w:val="00842463"/>
    <w:rsid w:val="00844B2E"/>
    <w:rsid w:val="00845B65"/>
    <w:rsid w:val="00847217"/>
    <w:rsid w:val="00851C61"/>
    <w:rsid w:val="00852068"/>
    <w:rsid w:val="00853786"/>
    <w:rsid w:val="00853DD3"/>
    <w:rsid w:val="00853EF9"/>
    <w:rsid w:val="008568A2"/>
    <w:rsid w:val="0085707B"/>
    <w:rsid w:val="00857693"/>
    <w:rsid w:val="0086123C"/>
    <w:rsid w:val="00862157"/>
    <w:rsid w:val="0086417B"/>
    <w:rsid w:val="0086543E"/>
    <w:rsid w:val="00865A72"/>
    <w:rsid w:val="008718D2"/>
    <w:rsid w:val="0087270E"/>
    <w:rsid w:val="008761E1"/>
    <w:rsid w:val="00881125"/>
    <w:rsid w:val="0088439C"/>
    <w:rsid w:val="0088683C"/>
    <w:rsid w:val="00886DD8"/>
    <w:rsid w:val="0088735E"/>
    <w:rsid w:val="00887F32"/>
    <w:rsid w:val="0089036F"/>
    <w:rsid w:val="00890EDF"/>
    <w:rsid w:val="00897B0C"/>
    <w:rsid w:val="008A2B60"/>
    <w:rsid w:val="008A794A"/>
    <w:rsid w:val="008B038A"/>
    <w:rsid w:val="008B158D"/>
    <w:rsid w:val="008B4847"/>
    <w:rsid w:val="008B6575"/>
    <w:rsid w:val="008C22CE"/>
    <w:rsid w:val="008C458B"/>
    <w:rsid w:val="008C4938"/>
    <w:rsid w:val="008C66D1"/>
    <w:rsid w:val="008D0CB9"/>
    <w:rsid w:val="008D1228"/>
    <w:rsid w:val="008D713F"/>
    <w:rsid w:val="008D78EE"/>
    <w:rsid w:val="008D7BA9"/>
    <w:rsid w:val="008E023E"/>
    <w:rsid w:val="008E044A"/>
    <w:rsid w:val="008E0C51"/>
    <w:rsid w:val="008E1701"/>
    <w:rsid w:val="008E5052"/>
    <w:rsid w:val="008E575D"/>
    <w:rsid w:val="008E5EEB"/>
    <w:rsid w:val="008E61CD"/>
    <w:rsid w:val="008E7D91"/>
    <w:rsid w:val="008F4194"/>
    <w:rsid w:val="008F4796"/>
    <w:rsid w:val="008F517C"/>
    <w:rsid w:val="00905347"/>
    <w:rsid w:val="00910D7B"/>
    <w:rsid w:val="00912CEF"/>
    <w:rsid w:val="009154C3"/>
    <w:rsid w:val="00915E5E"/>
    <w:rsid w:val="009165AC"/>
    <w:rsid w:val="0091691E"/>
    <w:rsid w:val="00921D28"/>
    <w:rsid w:val="00922BC3"/>
    <w:rsid w:val="00924493"/>
    <w:rsid w:val="00925341"/>
    <w:rsid w:val="00934B6F"/>
    <w:rsid w:val="00935563"/>
    <w:rsid w:val="009408D4"/>
    <w:rsid w:val="00942AC3"/>
    <w:rsid w:val="009444A3"/>
    <w:rsid w:val="00944CF4"/>
    <w:rsid w:val="00947920"/>
    <w:rsid w:val="00954CA5"/>
    <w:rsid w:val="00954F02"/>
    <w:rsid w:val="0095618B"/>
    <w:rsid w:val="00960AEC"/>
    <w:rsid w:val="0096121F"/>
    <w:rsid w:val="00961CBD"/>
    <w:rsid w:val="009623A2"/>
    <w:rsid w:val="009655E2"/>
    <w:rsid w:val="00967571"/>
    <w:rsid w:val="00973E1D"/>
    <w:rsid w:val="00975928"/>
    <w:rsid w:val="00976D31"/>
    <w:rsid w:val="00980F8D"/>
    <w:rsid w:val="0098165E"/>
    <w:rsid w:val="009822B5"/>
    <w:rsid w:val="00986D97"/>
    <w:rsid w:val="009913DC"/>
    <w:rsid w:val="00992520"/>
    <w:rsid w:val="00992D8E"/>
    <w:rsid w:val="009949C9"/>
    <w:rsid w:val="00996BCC"/>
    <w:rsid w:val="00997362"/>
    <w:rsid w:val="009A1035"/>
    <w:rsid w:val="009A2B5A"/>
    <w:rsid w:val="009A5361"/>
    <w:rsid w:val="009A66B6"/>
    <w:rsid w:val="009A6A40"/>
    <w:rsid w:val="009B09A0"/>
    <w:rsid w:val="009B195C"/>
    <w:rsid w:val="009B3E91"/>
    <w:rsid w:val="009B5037"/>
    <w:rsid w:val="009B5EB2"/>
    <w:rsid w:val="009B600C"/>
    <w:rsid w:val="009B7C4C"/>
    <w:rsid w:val="009C209F"/>
    <w:rsid w:val="009C418C"/>
    <w:rsid w:val="009C75C2"/>
    <w:rsid w:val="009D06CB"/>
    <w:rsid w:val="009D3099"/>
    <w:rsid w:val="009E1008"/>
    <w:rsid w:val="009E1DD3"/>
    <w:rsid w:val="009E3B80"/>
    <w:rsid w:val="009E6250"/>
    <w:rsid w:val="009F1347"/>
    <w:rsid w:val="009F3027"/>
    <w:rsid w:val="009F5DF6"/>
    <w:rsid w:val="009F68D8"/>
    <w:rsid w:val="00A06451"/>
    <w:rsid w:val="00A0745B"/>
    <w:rsid w:val="00A144A7"/>
    <w:rsid w:val="00A14B77"/>
    <w:rsid w:val="00A1623E"/>
    <w:rsid w:val="00A16FC4"/>
    <w:rsid w:val="00A17477"/>
    <w:rsid w:val="00A179A9"/>
    <w:rsid w:val="00A20017"/>
    <w:rsid w:val="00A207E7"/>
    <w:rsid w:val="00A26CC1"/>
    <w:rsid w:val="00A273F5"/>
    <w:rsid w:val="00A30E0D"/>
    <w:rsid w:val="00A31566"/>
    <w:rsid w:val="00A32236"/>
    <w:rsid w:val="00A35AE2"/>
    <w:rsid w:val="00A36508"/>
    <w:rsid w:val="00A36B15"/>
    <w:rsid w:val="00A40E65"/>
    <w:rsid w:val="00A41357"/>
    <w:rsid w:val="00A438C1"/>
    <w:rsid w:val="00A46F4F"/>
    <w:rsid w:val="00A50D03"/>
    <w:rsid w:val="00A5221C"/>
    <w:rsid w:val="00A52C17"/>
    <w:rsid w:val="00A55DF1"/>
    <w:rsid w:val="00A5681E"/>
    <w:rsid w:val="00A573D8"/>
    <w:rsid w:val="00A57A17"/>
    <w:rsid w:val="00A61D55"/>
    <w:rsid w:val="00A643CD"/>
    <w:rsid w:val="00A657B2"/>
    <w:rsid w:val="00A659FF"/>
    <w:rsid w:val="00A66A7B"/>
    <w:rsid w:val="00A67857"/>
    <w:rsid w:val="00A72F06"/>
    <w:rsid w:val="00A74582"/>
    <w:rsid w:val="00A80F26"/>
    <w:rsid w:val="00A8173D"/>
    <w:rsid w:val="00A8179B"/>
    <w:rsid w:val="00A8194B"/>
    <w:rsid w:val="00A8436C"/>
    <w:rsid w:val="00A845A1"/>
    <w:rsid w:val="00A85543"/>
    <w:rsid w:val="00A857E8"/>
    <w:rsid w:val="00A9030C"/>
    <w:rsid w:val="00A91CE6"/>
    <w:rsid w:val="00A92DD8"/>
    <w:rsid w:val="00A93648"/>
    <w:rsid w:val="00A95B38"/>
    <w:rsid w:val="00AA3B8B"/>
    <w:rsid w:val="00AA6D00"/>
    <w:rsid w:val="00AA75F9"/>
    <w:rsid w:val="00AA78B2"/>
    <w:rsid w:val="00AA7F31"/>
    <w:rsid w:val="00AB10CD"/>
    <w:rsid w:val="00AB1637"/>
    <w:rsid w:val="00AB228B"/>
    <w:rsid w:val="00AB25A3"/>
    <w:rsid w:val="00AB292D"/>
    <w:rsid w:val="00AB2974"/>
    <w:rsid w:val="00AB55C9"/>
    <w:rsid w:val="00AB78DB"/>
    <w:rsid w:val="00AB7966"/>
    <w:rsid w:val="00AC72CF"/>
    <w:rsid w:val="00AD224D"/>
    <w:rsid w:val="00AD2925"/>
    <w:rsid w:val="00AD36E4"/>
    <w:rsid w:val="00AD49EB"/>
    <w:rsid w:val="00AD544E"/>
    <w:rsid w:val="00AD74B1"/>
    <w:rsid w:val="00AE271A"/>
    <w:rsid w:val="00AE5B90"/>
    <w:rsid w:val="00AE66B6"/>
    <w:rsid w:val="00AE7D6F"/>
    <w:rsid w:val="00AF0E91"/>
    <w:rsid w:val="00AF118C"/>
    <w:rsid w:val="00AF5C69"/>
    <w:rsid w:val="00B00F9A"/>
    <w:rsid w:val="00B0344E"/>
    <w:rsid w:val="00B03F1F"/>
    <w:rsid w:val="00B059DC"/>
    <w:rsid w:val="00B0718E"/>
    <w:rsid w:val="00B10610"/>
    <w:rsid w:val="00B1170A"/>
    <w:rsid w:val="00B14FB9"/>
    <w:rsid w:val="00B1652B"/>
    <w:rsid w:val="00B16629"/>
    <w:rsid w:val="00B224CC"/>
    <w:rsid w:val="00B263D3"/>
    <w:rsid w:val="00B323B8"/>
    <w:rsid w:val="00B33070"/>
    <w:rsid w:val="00B36FB8"/>
    <w:rsid w:val="00B404BF"/>
    <w:rsid w:val="00B41316"/>
    <w:rsid w:val="00B427ED"/>
    <w:rsid w:val="00B435A7"/>
    <w:rsid w:val="00B436B6"/>
    <w:rsid w:val="00B50711"/>
    <w:rsid w:val="00B510D9"/>
    <w:rsid w:val="00B516E6"/>
    <w:rsid w:val="00B53E9B"/>
    <w:rsid w:val="00B54FEE"/>
    <w:rsid w:val="00B57061"/>
    <w:rsid w:val="00B61C4C"/>
    <w:rsid w:val="00B62BBD"/>
    <w:rsid w:val="00B63A97"/>
    <w:rsid w:val="00B6416C"/>
    <w:rsid w:val="00B6673B"/>
    <w:rsid w:val="00B67578"/>
    <w:rsid w:val="00B72649"/>
    <w:rsid w:val="00B729F9"/>
    <w:rsid w:val="00B84994"/>
    <w:rsid w:val="00B85507"/>
    <w:rsid w:val="00B91BB2"/>
    <w:rsid w:val="00B92061"/>
    <w:rsid w:val="00B94C22"/>
    <w:rsid w:val="00B97E67"/>
    <w:rsid w:val="00BA14CE"/>
    <w:rsid w:val="00BA5E6F"/>
    <w:rsid w:val="00BB016C"/>
    <w:rsid w:val="00BB0494"/>
    <w:rsid w:val="00BB2CD8"/>
    <w:rsid w:val="00BB370F"/>
    <w:rsid w:val="00BB3BFC"/>
    <w:rsid w:val="00BB3DF2"/>
    <w:rsid w:val="00BB3F8E"/>
    <w:rsid w:val="00BB4638"/>
    <w:rsid w:val="00BB578C"/>
    <w:rsid w:val="00BB5FB5"/>
    <w:rsid w:val="00BB6C01"/>
    <w:rsid w:val="00BC01FD"/>
    <w:rsid w:val="00BC0E4F"/>
    <w:rsid w:val="00BC2932"/>
    <w:rsid w:val="00BC3FB7"/>
    <w:rsid w:val="00BD026C"/>
    <w:rsid w:val="00BD19E8"/>
    <w:rsid w:val="00BD360D"/>
    <w:rsid w:val="00BD448A"/>
    <w:rsid w:val="00BD44A4"/>
    <w:rsid w:val="00BD4DD6"/>
    <w:rsid w:val="00BD79B2"/>
    <w:rsid w:val="00BE5E0E"/>
    <w:rsid w:val="00BE734A"/>
    <w:rsid w:val="00BF0CD6"/>
    <w:rsid w:val="00BF22C7"/>
    <w:rsid w:val="00BF58FF"/>
    <w:rsid w:val="00BF5DF1"/>
    <w:rsid w:val="00BF7CEF"/>
    <w:rsid w:val="00C016D2"/>
    <w:rsid w:val="00C0447B"/>
    <w:rsid w:val="00C0654A"/>
    <w:rsid w:val="00C116C2"/>
    <w:rsid w:val="00C1182C"/>
    <w:rsid w:val="00C12FF5"/>
    <w:rsid w:val="00C13098"/>
    <w:rsid w:val="00C1381B"/>
    <w:rsid w:val="00C1388F"/>
    <w:rsid w:val="00C178ED"/>
    <w:rsid w:val="00C22EE7"/>
    <w:rsid w:val="00C23061"/>
    <w:rsid w:val="00C24E27"/>
    <w:rsid w:val="00C256D8"/>
    <w:rsid w:val="00C26C2B"/>
    <w:rsid w:val="00C321B5"/>
    <w:rsid w:val="00C37405"/>
    <w:rsid w:val="00C3752A"/>
    <w:rsid w:val="00C37635"/>
    <w:rsid w:val="00C37B3E"/>
    <w:rsid w:val="00C41AD4"/>
    <w:rsid w:val="00C447BC"/>
    <w:rsid w:val="00C512C3"/>
    <w:rsid w:val="00C52B32"/>
    <w:rsid w:val="00C53933"/>
    <w:rsid w:val="00C57B06"/>
    <w:rsid w:val="00C65EFC"/>
    <w:rsid w:val="00C6711E"/>
    <w:rsid w:val="00C6734F"/>
    <w:rsid w:val="00C70948"/>
    <w:rsid w:val="00C70EB2"/>
    <w:rsid w:val="00C7277B"/>
    <w:rsid w:val="00C731F0"/>
    <w:rsid w:val="00C75EDF"/>
    <w:rsid w:val="00C830C4"/>
    <w:rsid w:val="00C835C7"/>
    <w:rsid w:val="00C8429D"/>
    <w:rsid w:val="00C90D47"/>
    <w:rsid w:val="00C93313"/>
    <w:rsid w:val="00C939DE"/>
    <w:rsid w:val="00C940C3"/>
    <w:rsid w:val="00C944BD"/>
    <w:rsid w:val="00C948FE"/>
    <w:rsid w:val="00C96326"/>
    <w:rsid w:val="00C96559"/>
    <w:rsid w:val="00C970E1"/>
    <w:rsid w:val="00CA1A19"/>
    <w:rsid w:val="00CA1E81"/>
    <w:rsid w:val="00CA3974"/>
    <w:rsid w:val="00CA5ABC"/>
    <w:rsid w:val="00CA765D"/>
    <w:rsid w:val="00CB054F"/>
    <w:rsid w:val="00CB06CC"/>
    <w:rsid w:val="00CB381F"/>
    <w:rsid w:val="00CB43E0"/>
    <w:rsid w:val="00CB732E"/>
    <w:rsid w:val="00CB7FF3"/>
    <w:rsid w:val="00CC0F0F"/>
    <w:rsid w:val="00CC1669"/>
    <w:rsid w:val="00CC1816"/>
    <w:rsid w:val="00CC1B93"/>
    <w:rsid w:val="00CC23E1"/>
    <w:rsid w:val="00CC2AD4"/>
    <w:rsid w:val="00CC4759"/>
    <w:rsid w:val="00CC740C"/>
    <w:rsid w:val="00CC7780"/>
    <w:rsid w:val="00CC7D55"/>
    <w:rsid w:val="00CD041C"/>
    <w:rsid w:val="00CD27F2"/>
    <w:rsid w:val="00CE163A"/>
    <w:rsid w:val="00CE5407"/>
    <w:rsid w:val="00CE6916"/>
    <w:rsid w:val="00CE7234"/>
    <w:rsid w:val="00CF06CA"/>
    <w:rsid w:val="00CF0AF9"/>
    <w:rsid w:val="00D013BA"/>
    <w:rsid w:val="00D03EDC"/>
    <w:rsid w:val="00D110CB"/>
    <w:rsid w:val="00D1636C"/>
    <w:rsid w:val="00D2013A"/>
    <w:rsid w:val="00D2288C"/>
    <w:rsid w:val="00D241ED"/>
    <w:rsid w:val="00D24467"/>
    <w:rsid w:val="00D246E9"/>
    <w:rsid w:val="00D32DAB"/>
    <w:rsid w:val="00D354A9"/>
    <w:rsid w:val="00D40C74"/>
    <w:rsid w:val="00D42066"/>
    <w:rsid w:val="00D42C1E"/>
    <w:rsid w:val="00D43E86"/>
    <w:rsid w:val="00D44124"/>
    <w:rsid w:val="00D460DC"/>
    <w:rsid w:val="00D5177D"/>
    <w:rsid w:val="00D52267"/>
    <w:rsid w:val="00D52546"/>
    <w:rsid w:val="00D53695"/>
    <w:rsid w:val="00D558DF"/>
    <w:rsid w:val="00D55ADF"/>
    <w:rsid w:val="00D60441"/>
    <w:rsid w:val="00D617CC"/>
    <w:rsid w:val="00D6226F"/>
    <w:rsid w:val="00D62650"/>
    <w:rsid w:val="00D63248"/>
    <w:rsid w:val="00D70B70"/>
    <w:rsid w:val="00D72431"/>
    <w:rsid w:val="00D72459"/>
    <w:rsid w:val="00D73EED"/>
    <w:rsid w:val="00D740B3"/>
    <w:rsid w:val="00D75238"/>
    <w:rsid w:val="00D75927"/>
    <w:rsid w:val="00D77B32"/>
    <w:rsid w:val="00D80989"/>
    <w:rsid w:val="00D8436B"/>
    <w:rsid w:val="00D84380"/>
    <w:rsid w:val="00D844DE"/>
    <w:rsid w:val="00D856FC"/>
    <w:rsid w:val="00D871BC"/>
    <w:rsid w:val="00D87D36"/>
    <w:rsid w:val="00D94064"/>
    <w:rsid w:val="00D96274"/>
    <w:rsid w:val="00D96780"/>
    <w:rsid w:val="00DA1559"/>
    <w:rsid w:val="00DA1A85"/>
    <w:rsid w:val="00DA3ABF"/>
    <w:rsid w:val="00DA633C"/>
    <w:rsid w:val="00DB2DDB"/>
    <w:rsid w:val="00DB5795"/>
    <w:rsid w:val="00DB62CC"/>
    <w:rsid w:val="00DB74F8"/>
    <w:rsid w:val="00DB76E1"/>
    <w:rsid w:val="00DB785A"/>
    <w:rsid w:val="00DB7ED6"/>
    <w:rsid w:val="00DC0F88"/>
    <w:rsid w:val="00DC206F"/>
    <w:rsid w:val="00DC2477"/>
    <w:rsid w:val="00DC2C0D"/>
    <w:rsid w:val="00DC309A"/>
    <w:rsid w:val="00DC62DE"/>
    <w:rsid w:val="00DC6413"/>
    <w:rsid w:val="00DC6CE7"/>
    <w:rsid w:val="00DD000B"/>
    <w:rsid w:val="00DD00B8"/>
    <w:rsid w:val="00DD49F9"/>
    <w:rsid w:val="00DD654D"/>
    <w:rsid w:val="00DD7476"/>
    <w:rsid w:val="00DD7FF3"/>
    <w:rsid w:val="00DE118D"/>
    <w:rsid w:val="00DE46E1"/>
    <w:rsid w:val="00DE4CA1"/>
    <w:rsid w:val="00DF1C2F"/>
    <w:rsid w:val="00DF46A3"/>
    <w:rsid w:val="00DF7352"/>
    <w:rsid w:val="00DF76D9"/>
    <w:rsid w:val="00E004E4"/>
    <w:rsid w:val="00E03EF6"/>
    <w:rsid w:val="00E0726E"/>
    <w:rsid w:val="00E07976"/>
    <w:rsid w:val="00E10D51"/>
    <w:rsid w:val="00E110C4"/>
    <w:rsid w:val="00E12402"/>
    <w:rsid w:val="00E14A22"/>
    <w:rsid w:val="00E15DE6"/>
    <w:rsid w:val="00E211C7"/>
    <w:rsid w:val="00E244DB"/>
    <w:rsid w:val="00E327A7"/>
    <w:rsid w:val="00E32FEE"/>
    <w:rsid w:val="00E349F3"/>
    <w:rsid w:val="00E36B5A"/>
    <w:rsid w:val="00E426F3"/>
    <w:rsid w:val="00E43AAF"/>
    <w:rsid w:val="00E445C7"/>
    <w:rsid w:val="00E44832"/>
    <w:rsid w:val="00E45537"/>
    <w:rsid w:val="00E45F6E"/>
    <w:rsid w:val="00E51FD5"/>
    <w:rsid w:val="00E52311"/>
    <w:rsid w:val="00E53724"/>
    <w:rsid w:val="00E559F5"/>
    <w:rsid w:val="00E57A90"/>
    <w:rsid w:val="00E57C6E"/>
    <w:rsid w:val="00E60887"/>
    <w:rsid w:val="00E60F9F"/>
    <w:rsid w:val="00E61322"/>
    <w:rsid w:val="00E63B49"/>
    <w:rsid w:val="00E63C5D"/>
    <w:rsid w:val="00E6700D"/>
    <w:rsid w:val="00E6762B"/>
    <w:rsid w:val="00E72186"/>
    <w:rsid w:val="00E730A7"/>
    <w:rsid w:val="00E7367A"/>
    <w:rsid w:val="00E740C1"/>
    <w:rsid w:val="00E842E7"/>
    <w:rsid w:val="00E85772"/>
    <w:rsid w:val="00E857DD"/>
    <w:rsid w:val="00E86919"/>
    <w:rsid w:val="00E87821"/>
    <w:rsid w:val="00E9202E"/>
    <w:rsid w:val="00E93EE1"/>
    <w:rsid w:val="00E941F7"/>
    <w:rsid w:val="00E947B0"/>
    <w:rsid w:val="00E95B6C"/>
    <w:rsid w:val="00E979D9"/>
    <w:rsid w:val="00E97EA1"/>
    <w:rsid w:val="00EA11C5"/>
    <w:rsid w:val="00EA127D"/>
    <w:rsid w:val="00EA20F8"/>
    <w:rsid w:val="00EA5191"/>
    <w:rsid w:val="00EA5203"/>
    <w:rsid w:val="00EA53A1"/>
    <w:rsid w:val="00EA7F25"/>
    <w:rsid w:val="00EB024F"/>
    <w:rsid w:val="00EB07AE"/>
    <w:rsid w:val="00EB1BBA"/>
    <w:rsid w:val="00EB1F5C"/>
    <w:rsid w:val="00EB2F53"/>
    <w:rsid w:val="00EB3F43"/>
    <w:rsid w:val="00EB4EAD"/>
    <w:rsid w:val="00EB5ECE"/>
    <w:rsid w:val="00EB5FB6"/>
    <w:rsid w:val="00EB660D"/>
    <w:rsid w:val="00EB6EC6"/>
    <w:rsid w:val="00EB7C6E"/>
    <w:rsid w:val="00EC447F"/>
    <w:rsid w:val="00EC55AA"/>
    <w:rsid w:val="00EC5FEC"/>
    <w:rsid w:val="00EC7F15"/>
    <w:rsid w:val="00ED0DD4"/>
    <w:rsid w:val="00ED41E5"/>
    <w:rsid w:val="00ED4AFF"/>
    <w:rsid w:val="00ED567A"/>
    <w:rsid w:val="00ED7D93"/>
    <w:rsid w:val="00EE0006"/>
    <w:rsid w:val="00EE0B14"/>
    <w:rsid w:val="00EE191C"/>
    <w:rsid w:val="00EE21F7"/>
    <w:rsid w:val="00EE25BF"/>
    <w:rsid w:val="00EE2F1C"/>
    <w:rsid w:val="00EE3E33"/>
    <w:rsid w:val="00EE55BC"/>
    <w:rsid w:val="00EE72DB"/>
    <w:rsid w:val="00EF2445"/>
    <w:rsid w:val="00EF283A"/>
    <w:rsid w:val="00F00037"/>
    <w:rsid w:val="00F008A2"/>
    <w:rsid w:val="00F00E75"/>
    <w:rsid w:val="00F02B6D"/>
    <w:rsid w:val="00F0319B"/>
    <w:rsid w:val="00F15821"/>
    <w:rsid w:val="00F17FC4"/>
    <w:rsid w:val="00F24DC5"/>
    <w:rsid w:val="00F2616C"/>
    <w:rsid w:val="00F27C23"/>
    <w:rsid w:val="00F3138B"/>
    <w:rsid w:val="00F346D5"/>
    <w:rsid w:val="00F356EE"/>
    <w:rsid w:val="00F35C15"/>
    <w:rsid w:val="00F35D08"/>
    <w:rsid w:val="00F367BE"/>
    <w:rsid w:val="00F40003"/>
    <w:rsid w:val="00F424C9"/>
    <w:rsid w:val="00F42FF5"/>
    <w:rsid w:val="00F4459D"/>
    <w:rsid w:val="00F5265A"/>
    <w:rsid w:val="00F53EE1"/>
    <w:rsid w:val="00F55059"/>
    <w:rsid w:val="00F627BA"/>
    <w:rsid w:val="00F6434B"/>
    <w:rsid w:val="00F66CAC"/>
    <w:rsid w:val="00F67416"/>
    <w:rsid w:val="00F708F2"/>
    <w:rsid w:val="00F70C38"/>
    <w:rsid w:val="00F7252F"/>
    <w:rsid w:val="00F72E20"/>
    <w:rsid w:val="00F74689"/>
    <w:rsid w:val="00F7510F"/>
    <w:rsid w:val="00F76274"/>
    <w:rsid w:val="00F77E32"/>
    <w:rsid w:val="00F82249"/>
    <w:rsid w:val="00F82CE7"/>
    <w:rsid w:val="00F83230"/>
    <w:rsid w:val="00F8575D"/>
    <w:rsid w:val="00F85DFD"/>
    <w:rsid w:val="00F90F2A"/>
    <w:rsid w:val="00F93C2F"/>
    <w:rsid w:val="00F9531B"/>
    <w:rsid w:val="00F95466"/>
    <w:rsid w:val="00F96CFA"/>
    <w:rsid w:val="00FA19F3"/>
    <w:rsid w:val="00FA2B80"/>
    <w:rsid w:val="00FA4F6A"/>
    <w:rsid w:val="00FA538E"/>
    <w:rsid w:val="00FB3789"/>
    <w:rsid w:val="00FB392E"/>
    <w:rsid w:val="00FB3B6E"/>
    <w:rsid w:val="00FC033E"/>
    <w:rsid w:val="00FC1C57"/>
    <w:rsid w:val="00FC7EDC"/>
    <w:rsid w:val="00FD059E"/>
    <w:rsid w:val="00FD1033"/>
    <w:rsid w:val="00FD1BF4"/>
    <w:rsid w:val="00FD35E3"/>
    <w:rsid w:val="00FD55F3"/>
    <w:rsid w:val="00FD6677"/>
    <w:rsid w:val="00FD7485"/>
    <w:rsid w:val="00FE1A6F"/>
    <w:rsid w:val="00FE489C"/>
    <w:rsid w:val="00FE5C74"/>
    <w:rsid w:val="00FF01A5"/>
    <w:rsid w:val="00FF0237"/>
    <w:rsid w:val="00FF290D"/>
    <w:rsid w:val="00FF34D4"/>
    <w:rsid w:val="7AFF8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62AB1"/>
  <w15:docId w15:val="{0E990DD2-8900-4431-82BF-8422B803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B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6976"/>
    <w:pPr>
      <w:keepNext/>
      <w:keepLines/>
      <w:pageBreakBefore/>
      <w:pBdr>
        <w:top w:val="threeDEmboss" w:sz="18" w:space="1" w:color="39878B"/>
        <w:left w:val="threeDEmboss" w:sz="18" w:space="4" w:color="39878B"/>
        <w:bottom w:val="threeDEngrave" w:sz="18" w:space="1" w:color="39878B"/>
        <w:right w:val="threeDEngrave" w:sz="18" w:space="4" w:color="39878B"/>
      </w:pBdr>
      <w:jc w:val="center"/>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FE1A6F"/>
    <w:pPr>
      <w:keepNext/>
      <w:keepLines/>
      <w:spacing w:before="240" w:after="6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02BED"/>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15DE6"/>
    <w:pPr>
      <w:keepNext/>
      <w:keepLines/>
      <w:spacing w:before="12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566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E2A"/>
    <w:pPr>
      <w:tabs>
        <w:tab w:val="center" w:pos="4680"/>
        <w:tab w:val="right" w:pos="9360"/>
      </w:tabs>
    </w:pPr>
  </w:style>
  <w:style w:type="character" w:customStyle="1" w:styleId="HeaderChar">
    <w:name w:val="Header Char"/>
    <w:basedOn w:val="DefaultParagraphFont"/>
    <w:link w:val="Header"/>
    <w:uiPriority w:val="99"/>
    <w:rsid w:val="00406E2A"/>
  </w:style>
  <w:style w:type="paragraph" w:styleId="Footer">
    <w:name w:val="footer"/>
    <w:basedOn w:val="Normal"/>
    <w:link w:val="FooterChar"/>
    <w:uiPriority w:val="99"/>
    <w:unhideWhenUsed/>
    <w:rsid w:val="00406E2A"/>
    <w:pPr>
      <w:tabs>
        <w:tab w:val="center" w:pos="4680"/>
        <w:tab w:val="right" w:pos="9360"/>
      </w:tabs>
    </w:pPr>
  </w:style>
  <w:style w:type="character" w:customStyle="1" w:styleId="FooterChar">
    <w:name w:val="Footer Char"/>
    <w:basedOn w:val="DefaultParagraphFont"/>
    <w:link w:val="Footer"/>
    <w:uiPriority w:val="99"/>
    <w:rsid w:val="00406E2A"/>
  </w:style>
  <w:style w:type="paragraph" w:styleId="BalloonText">
    <w:name w:val="Balloon Text"/>
    <w:basedOn w:val="Normal"/>
    <w:link w:val="BalloonTextChar"/>
    <w:uiPriority w:val="99"/>
    <w:semiHidden/>
    <w:unhideWhenUsed/>
    <w:rsid w:val="00406E2A"/>
    <w:rPr>
      <w:rFonts w:ascii="Tahoma" w:hAnsi="Tahoma" w:cs="Tahoma"/>
      <w:sz w:val="16"/>
      <w:szCs w:val="16"/>
    </w:rPr>
  </w:style>
  <w:style w:type="character" w:customStyle="1" w:styleId="BalloonTextChar">
    <w:name w:val="Balloon Text Char"/>
    <w:basedOn w:val="DefaultParagraphFont"/>
    <w:link w:val="BalloonText"/>
    <w:uiPriority w:val="99"/>
    <w:semiHidden/>
    <w:rsid w:val="00406E2A"/>
    <w:rPr>
      <w:rFonts w:ascii="Tahoma" w:hAnsi="Tahoma" w:cs="Tahoma"/>
      <w:sz w:val="16"/>
      <w:szCs w:val="16"/>
    </w:rPr>
  </w:style>
  <w:style w:type="character" w:styleId="PageNumber">
    <w:name w:val="page number"/>
    <w:basedOn w:val="DefaultParagraphFont"/>
    <w:rsid w:val="00406E2A"/>
  </w:style>
  <w:style w:type="character" w:customStyle="1" w:styleId="Heading1Char">
    <w:name w:val="Heading 1 Char"/>
    <w:basedOn w:val="DefaultParagraphFont"/>
    <w:link w:val="Heading1"/>
    <w:rsid w:val="00236976"/>
    <w:rPr>
      <w:rFonts w:ascii="Myriad Pro" w:eastAsiaTheme="majorEastAsia" w:hAnsi="Myriad Pro" w:cstheme="majorBidi"/>
      <w:b/>
      <w:bCs/>
      <w:sz w:val="40"/>
      <w:szCs w:val="28"/>
    </w:rPr>
  </w:style>
  <w:style w:type="paragraph" w:styleId="ListParagraph">
    <w:name w:val="List Paragraph"/>
    <w:basedOn w:val="Normal"/>
    <w:link w:val="ListParagraphChar"/>
    <w:uiPriority w:val="34"/>
    <w:qFormat/>
    <w:rsid w:val="00C23061"/>
    <w:pPr>
      <w:numPr>
        <w:numId w:val="8"/>
      </w:numPr>
      <w:contextualSpacing/>
    </w:pPr>
    <w:rPr>
      <w:rFonts w:ascii="Calibri" w:eastAsiaTheme="minorHAnsi" w:hAnsi="Calibri"/>
      <w:b/>
      <w:sz w:val="22"/>
      <w:szCs w:val="22"/>
    </w:rPr>
  </w:style>
  <w:style w:type="paragraph" w:styleId="Title">
    <w:name w:val="Title"/>
    <w:basedOn w:val="Normal"/>
    <w:next w:val="Normal"/>
    <w:link w:val="TitleChar"/>
    <w:uiPriority w:val="10"/>
    <w:qFormat/>
    <w:rsid w:val="00EE21F7"/>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EE21F7"/>
    <w:rPr>
      <w:rFonts w:ascii="Myriad Pro" w:eastAsiaTheme="majorEastAsia" w:hAnsi="Myriad Pro" w:cstheme="majorBidi"/>
      <w:spacing w:val="5"/>
      <w:kern w:val="28"/>
      <w:sz w:val="36"/>
      <w:szCs w:val="52"/>
    </w:rPr>
  </w:style>
  <w:style w:type="paragraph" w:styleId="NoSpacing">
    <w:name w:val="No Spacing"/>
    <w:link w:val="NoSpacingChar"/>
    <w:uiPriority w:val="1"/>
    <w:qFormat/>
    <w:rsid w:val="00677C7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7C70"/>
    <w:rPr>
      <w:rFonts w:eastAsiaTheme="minorEastAsia"/>
      <w:lang w:eastAsia="ja-JP"/>
    </w:rPr>
  </w:style>
  <w:style w:type="character" w:styleId="PlaceholderText">
    <w:name w:val="Placeholder Text"/>
    <w:basedOn w:val="DefaultParagraphFont"/>
    <w:uiPriority w:val="99"/>
    <w:semiHidden/>
    <w:rsid w:val="00677C70"/>
    <w:rPr>
      <w:color w:val="808080"/>
    </w:rPr>
  </w:style>
  <w:style w:type="table" w:styleId="TableGrid">
    <w:name w:val="Table Grid"/>
    <w:basedOn w:val="TableNormal"/>
    <w:uiPriority w:val="59"/>
    <w:rsid w:val="008761E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1B93"/>
    <w:rPr>
      <w:sz w:val="16"/>
      <w:szCs w:val="16"/>
    </w:rPr>
  </w:style>
  <w:style w:type="paragraph" w:styleId="CommentText">
    <w:name w:val="annotation text"/>
    <w:basedOn w:val="Normal"/>
    <w:link w:val="CommentTextChar"/>
    <w:uiPriority w:val="99"/>
    <w:semiHidden/>
    <w:unhideWhenUsed/>
    <w:rsid w:val="00CC1B93"/>
    <w:rPr>
      <w:sz w:val="20"/>
      <w:szCs w:val="20"/>
    </w:rPr>
  </w:style>
  <w:style w:type="character" w:customStyle="1" w:styleId="CommentTextChar">
    <w:name w:val="Comment Text Char"/>
    <w:basedOn w:val="DefaultParagraphFont"/>
    <w:link w:val="CommentText"/>
    <w:uiPriority w:val="99"/>
    <w:semiHidden/>
    <w:rsid w:val="00CC1B93"/>
    <w:rPr>
      <w:rFonts w:ascii="Myriad Pro" w:eastAsia="Times New Roman" w:hAnsi="Myriad Pro" w:cs="Times New Roman"/>
      <w:sz w:val="20"/>
      <w:szCs w:val="20"/>
    </w:rPr>
  </w:style>
  <w:style w:type="paragraph" w:styleId="CommentSubject">
    <w:name w:val="annotation subject"/>
    <w:basedOn w:val="CommentText"/>
    <w:next w:val="CommentText"/>
    <w:link w:val="CommentSubjectChar"/>
    <w:uiPriority w:val="99"/>
    <w:semiHidden/>
    <w:unhideWhenUsed/>
    <w:rsid w:val="00CC1B93"/>
    <w:rPr>
      <w:b/>
      <w:bCs/>
    </w:rPr>
  </w:style>
  <w:style w:type="character" w:customStyle="1" w:styleId="CommentSubjectChar">
    <w:name w:val="Comment Subject Char"/>
    <w:basedOn w:val="CommentTextChar"/>
    <w:link w:val="CommentSubject"/>
    <w:uiPriority w:val="99"/>
    <w:semiHidden/>
    <w:rsid w:val="00CC1B93"/>
    <w:rPr>
      <w:rFonts w:ascii="Myriad Pro" w:eastAsia="Times New Roman" w:hAnsi="Myriad Pro" w:cs="Times New Roman"/>
      <w:b/>
      <w:bCs/>
      <w:sz w:val="20"/>
      <w:szCs w:val="20"/>
    </w:rPr>
  </w:style>
  <w:style w:type="character" w:customStyle="1" w:styleId="Heading2Char">
    <w:name w:val="Heading 2 Char"/>
    <w:basedOn w:val="DefaultParagraphFont"/>
    <w:link w:val="Heading2"/>
    <w:uiPriority w:val="9"/>
    <w:rsid w:val="00FE1A6F"/>
    <w:rPr>
      <w:rFonts w:eastAsiaTheme="majorEastAsia" w:cstheme="majorBidi"/>
      <w:b/>
      <w:bCs/>
      <w:sz w:val="28"/>
      <w:szCs w:val="28"/>
    </w:rPr>
  </w:style>
  <w:style w:type="character" w:customStyle="1" w:styleId="Heading3Char">
    <w:name w:val="Heading 3 Char"/>
    <w:basedOn w:val="DefaultParagraphFont"/>
    <w:link w:val="Heading3"/>
    <w:uiPriority w:val="9"/>
    <w:rsid w:val="00502BED"/>
    <w:rPr>
      <w:rFonts w:ascii="Myriad Pro" w:eastAsiaTheme="majorEastAsia" w:hAnsi="Myriad Pro" w:cstheme="majorBidi"/>
      <w:b/>
      <w:bCs/>
      <w:sz w:val="26"/>
      <w:szCs w:val="24"/>
    </w:rPr>
  </w:style>
  <w:style w:type="paragraph" w:styleId="Revision">
    <w:name w:val="Revision"/>
    <w:hidden/>
    <w:uiPriority w:val="99"/>
    <w:semiHidden/>
    <w:rsid w:val="0001184B"/>
    <w:pPr>
      <w:spacing w:after="0" w:line="240" w:lineRule="auto"/>
    </w:pPr>
    <w:rPr>
      <w:rFonts w:ascii="Myriad Pro" w:eastAsia="Times New Roman" w:hAnsi="Myriad Pro" w:cs="Times New Roman"/>
      <w:sz w:val="24"/>
      <w:szCs w:val="24"/>
    </w:rPr>
  </w:style>
  <w:style w:type="character" w:customStyle="1" w:styleId="ListParagraphChar">
    <w:name w:val="List Paragraph Char"/>
    <w:basedOn w:val="DefaultParagraphFont"/>
    <w:link w:val="ListParagraph"/>
    <w:uiPriority w:val="34"/>
    <w:rsid w:val="00C23061"/>
    <w:rPr>
      <w:rFonts w:ascii="Calibri" w:hAnsi="Calibri" w:cs="Times New Roman"/>
      <w:b/>
    </w:rPr>
  </w:style>
  <w:style w:type="paragraph" w:styleId="Subtitle">
    <w:name w:val="Subtitle"/>
    <w:basedOn w:val="Normal"/>
    <w:next w:val="Normal"/>
    <w:link w:val="SubtitleChar"/>
    <w:uiPriority w:val="11"/>
    <w:qFormat/>
    <w:rsid w:val="00D32DAB"/>
    <w:pPr>
      <w:numPr>
        <w:ilvl w:val="1"/>
      </w:numPr>
    </w:pPr>
    <w:rPr>
      <w:rFonts w:eastAsiaTheme="majorEastAsia" w:cstheme="majorBidi"/>
      <w:b/>
      <w:iCs/>
      <w:color w:val="215868" w:themeColor="accent5" w:themeShade="80"/>
      <w:spacing w:val="15"/>
      <w:sz w:val="28"/>
    </w:rPr>
  </w:style>
  <w:style w:type="character" w:customStyle="1" w:styleId="SubtitleChar">
    <w:name w:val="Subtitle Char"/>
    <w:basedOn w:val="DefaultParagraphFont"/>
    <w:link w:val="Subtitle"/>
    <w:uiPriority w:val="11"/>
    <w:rsid w:val="00D32DAB"/>
    <w:rPr>
      <w:rFonts w:ascii="Myriad Pro" w:eastAsiaTheme="majorEastAsia" w:hAnsi="Myriad Pro" w:cstheme="majorBidi"/>
      <w:b/>
      <w:iCs/>
      <w:color w:val="215868" w:themeColor="accent5" w:themeShade="80"/>
      <w:spacing w:val="15"/>
      <w:sz w:val="28"/>
      <w:szCs w:val="24"/>
    </w:rPr>
  </w:style>
  <w:style w:type="character" w:customStyle="1" w:styleId="Heading4Char">
    <w:name w:val="Heading 4 Char"/>
    <w:basedOn w:val="DefaultParagraphFont"/>
    <w:link w:val="Heading4"/>
    <w:uiPriority w:val="9"/>
    <w:rsid w:val="00E15DE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566E9"/>
    <w:rPr>
      <w:rFonts w:asciiTheme="majorHAnsi" w:eastAsiaTheme="majorEastAsia" w:hAnsiTheme="majorHAnsi" w:cstheme="majorBidi"/>
      <w:color w:val="365F91" w:themeColor="accent1" w:themeShade="BF"/>
      <w:sz w:val="24"/>
      <w:szCs w:val="24"/>
    </w:rPr>
  </w:style>
  <w:style w:type="paragraph" w:customStyle="1" w:styleId="TableText">
    <w:name w:val="Table Text"/>
    <w:basedOn w:val="Normal"/>
    <w:link w:val="TableTextChar"/>
    <w:qFormat/>
    <w:rsid w:val="005801FE"/>
    <w:pPr>
      <w:spacing w:before="40" w:after="40"/>
    </w:pPr>
  </w:style>
  <w:style w:type="paragraph" w:customStyle="1" w:styleId="BodyTextBullet">
    <w:name w:val="Body Text Bullet"/>
    <w:basedOn w:val="ListParagraph"/>
    <w:qFormat/>
    <w:rsid w:val="005801FE"/>
    <w:pPr>
      <w:numPr>
        <w:numId w:val="1"/>
      </w:numPr>
      <w:spacing w:after="60"/>
      <w:contextualSpacing w:val="0"/>
    </w:pPr>
  </w:style>
  <w:style w:type="paragraph" w:customStyle="1" w:styleId="BodyTextNumber">
    <w:name w:val="Body Text Number"/>
    <w:basedOn w:val="ListParagraph"/>
    <w:qFormat/>
    <w:rsid w:val="005801FE"/>
    <w:pPr>
      <w:numPr>
        <w:numId w:val="4"/>
      </w:numPr>
      <w:spacing w:before="80"/>
      <w:contextualSpacing w:val="0"/>
    </w:pPr>
  </w:style>
  <w:style w:type="paragraph" w:customStyle="1" w:styleId="BodyTextBullet2">
    <w:name w:val="Body Text Bullet 2"/>
    <w:basedOn w:val="ListParagraph"/>
    <w:qFormat/>
    <w:rsid w:val="00236976"/>
    <w:pPr>
      <w:numPr>
        <w:ilvl w:val="1"/>
        <w:numId w:val="3"/>
      </w:numPr>
    </w:pPr>
  </w:style>
  <w:style w:type="paragraph" w:customStyle="1" w:styleId="TableTextBullet">
    <w:name w:val="Table Text Bullet"/>
    <w:basedOn w:val="ListParagraph"/>
    <w:qFormat/>
    <w:rsid w:val="00236976"/>
    <w:pPr>
      <w:numPr>
        <w:numId w:val="2"/>
      </w:numPr>
    </w:pPr>
  </w:style>
  <w:style w:type="paragraph" w:customStyle="1" w:styleId="TableTextScript">
    <w:name w:val="Table Text Script"/>
    <w:basedOn w:val="Normal"/>
    <w:qFormat/>
    <w:rsid w:val="00774E98"/>
    <w:pPr>
      <w:spacing w:after="120"/>
    </w:pPr>
  </w:style>
  <w:style w:type="paragraph" w:customStyle="1" w:styleId="ObjectiveHeading">
    <w:name w:val="Objective Heading"/>
    <w:basedOn w:val="Subtitle"/>
    <w:qFormat/>
    <w:rsid w:val="00B1652B"/>
    <w:pPr>
      <w:spacing w:before="240"/>
    </w:pPr>
  </w:style>
  <w:style w:type="paragraph" w:styleId="TOC1">
    <w:name w:val="toc 1"/>
    <w:basedOn w:val="Normal"/>
    <w:autoRedefine/>
    <w:uiPriority w:val="39"/>
    <w:unhideWhenUsed/>
    <w:rsid w:val="002D5FBC"/>
    <w:pPr>
      <w:spacing w:after="100" w:line="360" w:lineRule="auto"/>
    </w:pPr>
  </w:style>
  <w:style w:type="paragraph" w:styleId="TOC2">
    <w:name w:val="toc 2"/>
    <w:basedOn w:val="Normal"/>
    <w:next w:val="Normal"/>
    <w:autoRedefine/>
    <w:uiPriority w:val="39"/>
    <w:unhideWhenUsed/>
    <w:rsid w:val="002D5FBC"/>
    <w:pPr>
      <w:spacing w:after="100"/>
      <w:ind w:left="240"/>
    </w:pPr>
  </w:style>
  <w:style w:type="paragraph" w:styleId="TOC9">
    <w:name w:val="toc 9"/>
    <w:basedOn w:val="Normal"/>
    <w:next w:val="Normal"/>
    <w:autoRedefine/>
    <w:uiPriority w:val="39"/>
    <w:unhideWhenUsed/>
    <w:rsid w:val="0074385A"/>
    <w:pPr>
      <w:spacing w:after="100"/>
      <w:ind w:left="1920"/>
    </w:pPr>
  </w:style>
  <w:style w:type="table" w:customStyle="1" w:styleId="LightList-Accent22">
    <w:name w:val="Light List - Accent 22"/>
    <w:basedOn w:val="TableNormal"/>
    <w:next w:val="LightList-Accent2"/>
    <w:uiPriority w:val="61"/>
    <w:rsid w:val="0079494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qFormat/>
    <w:rsid w:val="001D391C"/>
    <w:pPr>
      <w:spacing w:after="100" w:line="276" w:lineRule="auto"/>
      <w:ind w:left="440"/>
    </w:pPr>
    <w:rPr>
      <w:rFonts w:eastAsiaTheme="minorEastAsia" w:cstheme="minorBidi"/>
      <w:sz w:val="22"/>
      <w:szCs w:val="22"/>
      <w:lang w:eastAsia="ja-JP"/>
    </w:rPr>
  </w:style>
  <w:style w:type="character" w:styleId="Strong">
    <w:name w:val="Strong"/>
    <w:basedOn w:val="DefaultParagraphFont"/>
    <w:uiPriority w:val="22"/>
    <w:qFormat/>
    <w:rsid w:val="00F00E75"/>
    <w:rPr>
      <w:b/>
      <w:bCs/>
    </w:rPr>
  </w:style>
  <w:style w:type="paragraph" w:styleId="TOC7">
    <w:name w:val="toc 7"/>
    <w:basedOn w:val="Normal"/>
    <w:next w:val="Normal"/>
    <w:autoRedefine/>
    <w:uiPriority w:val="39"/>
    <w:unhideWhenUsed/>
    <w:rsid w:val="0058408E"/>
    <w:pPr>
      <w:ind w:left="1440"/>
    </w:pPr>
  </w:style>
  <w:style w:type="paragraph" w:styleId="TOCHeading">
    <w:name w:val="TOC Heading"/>
    <w:basedOn w:val="Heading1"/>
    <w:next w:val="Normal"/>
    <w:uiPriority w:val="39"/>
    <w:semiHidden/>
    <w:unhideWhenUsed/>
    <w:qFormat/>
    <w:rsid w:val="00D9678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lang w:eastAsia="ja-JP"/>
    </w:rPr>
  </w:style>
  <w:style w:type="character" w:styleId="Hyperlink">
    <w:name w:val="Hyperlink"/>
    <w:basedOn w:val="DefaultParagraphFont"/>
    <w:uiPriority w:val="99"/>
    <w:unhideWhenUsed/>
    <w:rsid w:val="00D96780"/>
    <w:rPr>
      <w:color w:val="0000FF" w:themeColor="hyperlink"/>
      <w:u w:val="single"/>
    </w:rPr>
  </w:style>
  <w:style w:type="paragraph" w:customStyle="1" w:styleId="ContentBulletList">
    <w:name w:val="Content Bullet List"/>
    <w:basedOn w:val="Normal"/>
    <w:link w:val="ContentBulletListChar"/>
    <w:qFormat/>
    <w:rsid w:val="003C2D0F"/>
    <w:pPr>
      <w:numPr>
        <w:numId w:val="5"/>
      </w:numPr>
      <w:spacing w:after="200" w:line="276" w:lineRule="auto"/>
    </w:pPr>
    <w:rPr>
      <w:rFonts w:eastAsiaTheme="minorHAnsi" w:cstheme="minorBidi"/>
      <w:sz w:val="22"/>
      <w:szCs w:val="22"/>
    </w:rPr>
  </w:style>
  <w:style w:type="character" w:customStyle="1" w:styleId="ContentBulletListChar">
    <w:name w:val="Content Bullet List Char"/>
    <w:basedOn w:val="DefaultParagraphFont"/>
    <w:link w:val="ContentBulletList"/>
    <w:rsid w:val="003C2D0F"/>
  </w:style>
  <w:style w:type="table" w:customStyle="1" w:styleId="TableGrid1">
    <w:name w:val="Table Grid1"/>
    <w:basedOn w:val="TableNormal"/>
    <w:next w:val="TableGrid"/>
    <w:uiPriority w:val="59"/>
    <w:rsid w:val="00960AE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 Text Char"/>
    <w:basedOn w:val="DefaultParagraphFont"/>
    <w:link w:val="TableText"/>
    <w:rsid w:val="00554621"/>
    <w:rPr>
      <w:rFonts w:eastAsia="Times New Roman" w:cs="Times New Roman"/>
      <w:sz w:val="24"/>
      <w:szCs w:val="24"/>
    </w:rPr>
  </w:style>
  <w:style w:type="table" w:styleId="LightList-Accent2">
    <w:name w:val="Light List Accent 2"/>
    <w:basedOn w:val="TableNormal"/>
    <w:uiPriority w:val="61"/>
    <w:rsid w:val="0055351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21">
    <w:name w:val="Light List - Accent 21"/>
    <w:basedOn w:val="TableNormal"/>
    <w:next w:val="LightList-Accent2"/>
    <w:uiPriority w:val="61"/>
    <w:rsid w:val="0012191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MacroText">
    <w:name w:val="macro"/>
    <w:link w:val="MacroTextChar"/>
    <w:uiPriority w:val="99"/>
    <w:unhideWhenUsed/>
    <w:rsid w:val="00C230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rsid w:val="00C23061"/>
    <w:rPr>
      <w:rFonts w:ascii="Consolas" w:eastAsia="Times New Roman" w:hAnsi="Consolas" w:cs="Times New Roman"/>
      <w:sz w:val="20"/>
      <w:szCs w:val="20"/>
    </w:rPr>
  </w:style>
  <w:style w:type="paragraph" w:styleId="ListNumber2">
    <w:name w:val="List Number 2"/>
    <w:basedOn w:val="Normal"/>
    <w:uiPriority w:val="99"/>
    <w:unhideWhenUsed/>
    <w:rsid w:val="00C23061"/>
    <w:pPr>
      <w:numPr>
        <w:numId w:val="11"/>
      </w:numPr>
      <w:contextualSpacing/>
    </w:pPr>
  </w:style>
  <w:style w:type="paragraph" w:styleId="ListBullet2">
    <w:name w:val="List Bullet 2"/>
    <w:basedOn w:val="Normal"/>
    <w:uiPriority w:val="99"/>
    <w:unhideWhenUsed/>
    <w:rsid w:val="00C23061"/>
    <w:pPr>
      <w:numPr>
        <w:numId w:val="10"/>
      </w:numPr>
      <w:contextualSpacing/>
    </w:pPr>
    <w:rPr>
      <w:rFonts w:eastAsiaTheme="minorHAnsi"/>
      <w:bCs/>
      <w:sz w:val="22"/>
      <w:szCs w:val="22"/>
    </w:rPr>
  </w:style>
  <w:style w:type="paragraph" w:styleId="ListBullet">
    <w:name w:val="List Bullet"/>
    <w:basedOn w:val="Normal"/>
    <w:uiPriority w:val="99"/>
    <w:unhideWhenUsed/>
    <w:rsid w:val="00C23061"/>
    <w:pPr>
      <w:numPr>
        <w:numId w:val="9"/>
      </w:numPr>
      <w:contextualSpacing/>
    </w:pPr>
    <w:rPr>
      <w:rFonts w:eastAsiaTheme="minorHAnsi"/>
      <w:bCs/>
      <w:sz w:val="22"/>
      <w:szCs w:val="22"/>
    </w:rPr>
  </w:style>
  <w:style w:type="paragraph" w:customStyle="1" w:styleId="DORList">
    <w:name w:val="DOR List"/>
    <w:basedOn w:val="ListBullet"/>
    <w:qFormat/>
    <w:rsid w:val="00C23061"/>
  </w:style>
  <w:style w:type="paragraph" w:customStyle="1" w:styleId="DORBullet2">
    <w:name w:val="DOR Bullet 2"/>
    <w:basedOn w:val="ListBullet2"/>
    <w:qFormat/>
    <w:rsid w:val="00C23061"/>
    <w:rPr>
      <w:bCs w:val="0"/>
    </w:rPr>
  </w:style>
  <w:style w:type="paragraph" w:customStyle="1" w:styleId="TOC">
    <w:name w:val="TOC"/>
    <w:basedOn w:val="Normal"/>
    <w:qFormat/>
    <w:rsid w:val="002D5FBC"/>
    <w:pPr>
      <w:tabs>
        <w:tab w:val="right" w:leader="dot" w:pos="9350"/>
      </w:tabs>
      <w:spacing w:after="100"/>
      <w:ind w:left="240" w:hanging="240"/>
    </w:pPr>
    <w:rPr>
      <w:rFonts w:eastAsiaTheme="majorEastAsia" w:cs="Arial"/>
      <w:bCs/>
      <w:noProof/>
    </w:rPr>
  </w:style>
  <w:style w:type="character" w:styleId="FollowedHyperlink">
    <w:name w:val="FollowedHyperlink"/>
    <w:basedOn w:val="DefaultParagraphFont"/>
    <w:uiPriority w:val="99"/>
    <w:semiHidden/>
    <w:unhideWhenUsed/>
    <w:rsid w:val="0042538F"/>
    <w:rPr>
      <w:color w:val="800080" w:themeColor="followedHyperlink"/>
      <w:u w:val="single"/>
    </w:rPr>
  </w:style>
  <w:style w:type="paragraph" w:styleId="FootnoteText">
    <w:name w:val="footnote text"/>
    <w:basedOn w:val="Normal"/>
    <w:link w:val="FootnoteTextChar"/>
    <w:uiPriority w:val="99"/>
    <w:semiHidden/>
    <w:unhideWhenUsed/>
    <w:rsid w:val="00E349F3"/>
    <w:rPr>
      <w:sz w:val="20"/>
      <w:szCs w:val="20"/>
    </w:rPr>
  </w:style>
  <w:style w:type="character" w:customStyle="1" w:styleId="FootnoteTextChar">
    <w:name w:val="Footnote Text Char"/>
    <w:basedOn w:val="DefaultParagraphFont"/>
    <w:link w:val="FootnoteText"/>
    <w:uiPriority w:val="99"/>
    <w:semiHidden/>
    <w:rsid w:val="00E349F3"/>
    <w:rPr>
      <w:rFonts w:eastAsia="Times New Roman" w:cs="Times New Roman"/>
      <w:sz w:val="20"/>
      <w:szCs w:val="20"/>
    </w:rPr>
  </w:style>
  <w:style w:type="character" w:styleId="FootnoteReference">
    <w:name w:val="footnote reference"/>
    <w:basedOn w:val="DefaultParagraphFont"/>
    <w:uiPriority w:val="99"/>
    <w:semiHidden/>
    <w:unhideWhenUsed/>
    <w:rsid w:val="00E34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228">
      <w:bodyDiv w:val="1"/>
      <w:marLeft w:val="0"/>
      <w:marRight w:val="0"/>
      <w:marTop w:val="0"/>
      <w:marBottom w:val="0"/>
      <w:divBdr>
        <w:top w:val="none" w:sz="0" w:space="0" w:color="auto"/>
        <w:left w:val="none" w:sz="0" w:space="0" w:color="auto"/>
        <w:bottom w:val="none" w:sz="0" w:space="0" w:color="auto"/>
        <w:right w:val="none" w:sz="0" w:space="0" w:color="auto"/>
      </w:divBdr>
      <w:divsChild>
        <w:div w:id="497815006">
          <w:marLeft w:val="360"/>
          <w:marRight w:val="0"/>
          <w:marTop w:val="0"/>
          <w:marBottom w:val="120"/>
          <w:divBdr>
            <w:top w:val="none" w:sz="0" w:space="0" w:color="auto"/>
            <w:left w:val="none" w:sz="0" w:space="0" w:color="auto"/>
            <w:bottom w:val="none" w:sz="0" w:space="0" w:color="auto"/>
            <w:right w:val="none" w:sz="0" w:space="0" w:color="auto"/>
          </w:divBdr>
        </w:div>
        <w:div w:id="1720081596">
          <w:marLeft w:val="360"/>
          <w:marRight w:val="0"/>
          <w:marTop w:val="0"/>
          <w:marBottom w:val="120"/>
          <w:divBdr>
            <w:top w:val="none" w:sz="0" w:space="0" w:color="auto"/>
            <w:left w:val="none" w:sz="0" w:space="0" w:color="auto"/>
            <w:bottom w:val="none" w:sz="0" w:space="0" w:color="auto"/>
            <w:right w:val="none" w:sz="0" w:space="0" w:color="auto"/>
          </w:divBdr>
        </w:div>
        <w:div w:id="1965572184">
          <w:marLeft w:val="360"/>
          <w:marRight w:val="0"/>
          <w:marTop w:val="0"/>
          <w:marBottom w:val="120"/>
          <w:divBdr>
            <w:top w:val="none" w:sz="0" w:space="0" w:color="auto"/>
            <w:left w:val="none" w:sz="0" w:space="0" w:color="auto"/>
            <w:bottom w:val="none" w:sz="0" w:space="0" w:color="auto"/>
            <w:right w:val="none" w:sz="0" w:space="0" w:color="auto"/>
          </w:divBdr>
        </w:div>
      </w:divsChild>
    </w:div>
    <w:div w:id="184365534">
      <w:bodyDiv w:val="1"/>
      <w:marLeft w:val="0"/>
      <w:marRight w:val="0"/>
      <w:marTop w:val="0"/>
      <w:marBottom w:val="0"/>
      <w:divBdr>
        <w:top w:val="none" w:sz="0" w:space="0" w:color="auto"/>
        <w:left w:val="none" w:sz="0" w:space="0" w:color="auto"/>
        <w:bottom w:val="none" w:sz="0" w:space="0" w:color="auto"/>
        <w:right w:val="none" w:sz="0" w:space="0" w:color="auto"/>
      </w:divBdr>
      <w:divsChild>
        <w:div w:id="539709745">
          <w:marLeft w:val="0"/>
          <w:marRight w:val="0"/>
          <w:marTop w:val="134"/>
          <w:marBottom w:val="0"/>
          <w:divBdr>
            <w:top w:val="none" w:sz="0" w:space="0" w:color="auto"/>
            <w:left w:val="none" w:sz="0" w:space="0" w:color="auto"/>
            <w:bottom w:val="none" w:sz="0" w:space="0" w:color="auto"/>
            <w:right w:val="none" w:sz="0" w:space="0" w:color="auto"/>
          </w:divBdr>
        </w:div>
        <w:div w:id="956059694">
          <w:marLeft w:val="0"/>
          <w:marRight w:val="0"/>
          <w:marTop w:val="134"/>
          <w:marBottom w:val="0"/>
          <w:divBdr>
            <w:top w:val="none" w:sz="0" w:space="0" w:color="auto"/>
            <w:left w:val="none" w:sz="0" w:space="0" w:color="auto"/>
            <w:bottom w:val="none" w:sz="0" w:space="0" w:color="auto"/>
            <w:right w:val="none" w:sz="0" w:space="0" w:color="auto"/>
          </w:divBdr>
        </w:div>
      </w:divsChild>
    </w:div>
    <w:div w:id="259145694">
      <w:bodyDiv w:val="1"/>
      <w:marLeft w:val="0"/>
      <w:marRight w:val="0"/>
      <w:marTop w:val="0"/>
      <w:marBottom w:val="0"/>
      <w:divBdr>
        <w:top w:val="none" w:sz="0" w:space="0" w:color="auto"/>
        <w:left w:val="none" w:sz="0" w:space="0" w:color="auto"/>
        <w:bottom w:val="none" w:sz="0" w:space="0" w:color="auto"/>
        <w:right w:val="none" w:sz="0" w:space="0" w:color="auto"/>
      </w:divBdr>
      <w:divsChild>
        <w:div w:id="200482071">
          <w:marLeft w:val="547"/>
          <w:marRight w:val="0"/>
          <w:marTop w:val="134"/>
          <w:marBottom w:val="0"/>
          <w:divBdr>
            <w:top w:val="none" w:sz="0" w:space="0" w:color="auto"/>
            <w:left w:val="none" w:sz="0" w:space="0" w:color="auto"/>
            <w:bottom w:val="none" w:sz="0" w:space="0" w:color="auto"/>
            <w:right w:val="none" w:sz="0" w:space="0" w:color="auto"/>
          </w:divBdr>
        </w:div>
        <w:div w:id="505940588">
          <w:marLeft w:val="547"/>
          <w:marRight w:val="0"/>
          <w:marTop w:val="134"/>
          <w:marBottom w:val="0"/>
          <w:divBdr>
            <w:top w:val="none" w:sz="0" w:space="0" w:color="auto"/>
            <w:left w:val="none" w:sz="0" w:space="0" w:color="auto"/>
            <w:bottom w:val="none" w:sz="0" w:space="0" w:color="auto"/>
            <w:right w:val="none" w:sz="0" w:space="0" w:color="auto"/>
          </w:divBdr>
        </w:div>
        <w:div w:id="108938595">
          <w:marLeft w:val="547"/>
          <w:marRight w:val="0"/>
          <w:marTop w:val="134"/>
          <w:marBottom w:val="0"/>
          <w:divBdr>
            <w:top w:val="none" w:sz="0" w:space="0" w:color="auto"/>
            <w:left w:val="none" w:sz="0" w:space="0" w:color="auto"/>
            <w:bottom w:val="none" w:sz="0" w:space="0" w:color="auto"/>
            <w:right w:val="none" w:sz="0" w:space="0" w:color="auto"/>
          </w:divBdr>
        </w:div>
      </w:divsChild>
    </w:div>
    <w:div w:id="297615909">
      <w:bodyDiv w:val="1"/>
      <w:marLeft w:val="0"/>
      <w:marRight w:val="0"/>
      <w:marTop w:val="0"/>
      <w:marBottom w:val="0"/>
      <w:divBdr>
        <w:top w:val="none" w:sz="0" w:space="0" w:color="auto"/>
        <w:left w:val="none" w:sz="0" w:space="0" w:color="auto"/>
        <w:bottom w:val="none" w:sz="0" w:space="0" w:color="auto"/>
        <w:right w:val="none" w:sz="0" w:space="0" w:color="auto"/>
      </w:divBdr>
      <w:divsChild>
        <w:div w:id="562103996">
          <w:marLeft w:val="547"/>
          <w:marRight w:val="0"/>
          <w:marTop w:val="154"/>
          <w:marBottom w:val="0"/>
          <w:divBdr>
            <w:top w:val="none" w:sz="0" w:space="0" w:color="auto"/>
            <w:left w:val="none" w:sz="0" w:space="0" w:color="auto"/>
            <w:bottom w:val="none" w:sz="0" w:space="0" w:color="auto"/>
            <w:right w:val="none" w:sz="0" w:space="0" w:color="auto"/>
          </w:divBdr>
        </w:div>
        <w:div w:id="1639535624">
          <w:marLeft w:val="547"/>
          <w:marRight w:val="0"/>
          <w:marTop w:val="154"/>
          <w:marBottom w:val="0"/>
          <w:divBdr>
            <w:top w:val="none" w:sz="0" w:space="0" w:color="auto"/>
            <w:left w:val="none" w:sz="0" w:space="0" w:color="auto"/>
            <w:bottom w:val="none" w:sz="0" w:space="0" w:color="auto"/>
            <w:right w:val="none" w:sz="0" w:space="0" w:color="auto"/>
          </w:divBdr>
        </w:div>
        <w:div w:id="768082933">
          <w:marLeft w:val="547"/>
          <w:marRight w:val="0"/>
          <w:marTop w:val="154"/>
          <w:marBottom w:val="0"/>
          <w:divBdr>
            <w:top w:val="none" w:sz="0" w:space="0" w:color="auto"/>
            <w:left w:val="none" w:sz="0" w:space="0" w:color="auto"/>
            <w:bottom w:val="none" w:sz="0" w:space="0" w:color="auto"/>
            <w:right w:val="none" w:sz="0" w:space="0" w:color="auto"/>
          </w:divBdr>
        </w:div>
        <w:div w:id="1625114729">
          <w:marLeft w:val="547"/>
          <w:marRight w:val="0"/>
          <w:marTop w:val="154"/>
          <w:marBottom w:val="0"/>
          <w:divBdr>
            <w:top w:val="none" w:sz="0" w:space="0" w:color="auto"/>
            <w:left w:val="none" w:sz="0" w:space="0" w:color="auto"/>
            <w:bottom w:val="none" w:sz="0" w:space="0" w:color="auto"/>
            <w:right w:val="none" w:sz="0" w:space="0" w:color="auto"/>
          </w:divBdr>
        </w:div>
        <w:div w:id="1990014290">
          <w:marLeft w:val="547"/>
          <w:marRight w:val="0"/>
          <w:marTop w:val="154"/>
          <w:marBottom w:val="0"/>
          <w:divBdr>
            <w:top w:val="none" w:sz="0" w:space="0" w:color="auto"/>
            <w:left w:val="none" w:sz="0" w:space="0" w:color="auto"/>
            <w:bottom w:val="none" w:sz="0" w:space="0" w:color="auto"/>
            <w:right w:val="none" w:sz="0" w:space="0" w:color="auto"/>
          </w:divBdr>
        </w:div>
      </w:divsChild>
    </w:div>
    <w:div w:id="480585676">
      <w:bodyDiv w:val="1"/>
      <w:marLeft w:val="0"/>
      <w:marRight w:val="0"/>
      <w:marTop w:val="0"/>
      <w:marBottom w:val="0"/>
      <w:divBdr>
        <w:top w:val="none" w:sz="0" w:space="0" w:color="auto"/>
        <w:left w:val="none" w:sz="0" w:space="0" w:color="auto"/>
        <w:bottom w:val="none" w:sz="0" w:space="0" w:color="auto"/>
        <w:right w:val="none" w:sz="0" w:space="0" w:color="auto"/>
      </w:divBdr>
    </w:div>
    <w:div w:id="490223292">
      <w:bodyDiv w:val="1"/>
      <w:marLeft w:val="0"/>
      <w:marRight w:val="0"/>
      <w:marTop w:val="0"/>
      <w:marBottom w:val="0"/>
      <w:divBdr>
        <w:top w:val="none" w:sz="0" w:space="0" w:color="auto"/>
        <w:left w:val="none" w:sz="0" w:space="0" w:color="auto"/>
        <w:bottom w:val="none" w:sz="0" w:space="0" w:color="auto"/>
        <w:right w:val="none" w:sz="0" w:space="0" w:color="auto"/>
      </w:divBdr>
      <w:divsChild>
        <w:div w:id="1728213811">
          <w:marLeft w:val="907"/>
          <w:marRight w:val="0"/>
          <w:marTop w:val="0"/>
          <w:marBottom w:val="240"/>
          <w:divBdr>
            <w:top w:val="none" w:sz="0" w:space="0" w:color="auto"/>
            <w:left w:val="none" w:sz="0" w:space="0" w:color="auto"/>
            <w:bottom w:val="none" w:sz="0" w:space="0" w:color="auto"/>
            <w:right w:val="none" w:sz="0" w:space="0" w:color="auto"/>
          </w:divBdr>
        </w:div>
      </w:divsChild>
    </w:div>
    <w:div w:id="539587592">
      <w:bodyDiv w:val="1"/>
      <w:marLeft w:val="0"/>
      <w:marRight w:val="0"/>
      <w:marTop w:val="0"/>
      <w:marBottom w:val="0"/>
      <w:divBdr>
        <w:top w:val="none" w:sz="0" w:space="0" w:color="auto"/>
        <w:left w:val="none" w:sz="0" w:space="0" w:color="auto"/>
        <w:bottom w:val="none" w:sz="0" w:space="0" w:color="auto"/>
        <w:right w:val="none" w:sz="0" w:space="0" w:color="auto"/>
      </w:divBdr>
    </w:div>
    <w:div w:id="806048358">
      <w:bodyDiv w:val="1"/>
      <w:marLeft w:val="0"/>
      <w:marRight w:val="0"/>
      <w:marTop w:val="0"/>
      <w:marBottom w:val="0"/>
      <w:divBdr>
        <w:top w:val="none" w:sz="0" w:space="0" w:color="auto"/>
        <w:left w:val="none" w:sz="0" w:space="0" w:color="auto"/>
        <w:bottom w:val="none" w:sz="0" w:space="0" w:color="auto"/>
        <w:right w:val="none" w:sz="0" w:space="0" w:color="auto"/>
      </w:divBdr>
    </w:div>
    <w:div w:id="922833345">
      <w:bodyDiv w:val="1"/>
      <w:marLeft w:val="0"/>
      <w:marRight w:val="0"/>
      <w:marTop w:val="0"/>
      <w:marBottom w:val="0"/>
      <w:divBdr>
        <w:top w:val="none" w:sz="0" w:space="0" w:color="auto"/>
        <w:left w:val="none" w:sz="0" w:space="0" w:color="auto"/>
        <w:bottom w:val="none" w:sz="0" w:space="0" w:color="auto"/>
        <w:right w:val="none" w:sz="0" w:space="0" w:color="auto"/>
      </w:divBdr>
      <w:divsChild>
        <w:div w:id="1472406585">
          <w:marLeft w:val="547"/>
          <w:marRight w:val="0"/>
          <w:marTop w:val="0"/>
          <w:marBottom w:val="480"/>
          <w:divBdr>
            <w:top w:val="none" w:sz="0" w:space="0" w:color="auto"/>
            <w:left w:val="none" w:sz="0" w:space="0" w:color="auto"/>
            <w:bottom w:val="none" w:sz="0" w:space="0" w:color="auto"/>
            <w:right w:val="none" w:sz="0" w:space="0" w:color="auto"/>
          </w:divBdr>
        </w:div>
        <w:div w:id="1560821389">
          <w:marLeft w:val="547"/>
          <w:marRight w:val="0"/>
          <w:marTop w:val="0"/>
          <w:marBottom w:val="480"/>
          <w:divBdr>
            <w:top w:val="none" w:sz="0" w:space="0" w:color="auto"/>
            <w:left w:val="none" w:sz="0" w:space="0" w:color="auto"/>
            <w:bottom w:val="none" w:sz="0" w:space="0" w:color="auto"/>
            <w:right w:val="none" w:sz="0" w:space="0" w:color="auto"/>
          </w:divBdr>
        </w:div>
      </w:divsChild>
    </w:div>
    <w:div w:id="965894001">
      <w:bodyDiv w:val="1"/>
      <w:marLeft w:val="0"/>
      <w:marRight w:val="0"/>
      <w:marTop w:val="0"/>
      <w:marBottom w:val="0"/>
      <w:divBdr>
        <w:top w:val="none" w:sz="0" w:space="0" w:color="auto"/>
        <w:left w:val="none" w:sz="0" w:space="0" w:color="auto"/>
        <w:bottom w:val="none" w:sz="0" w:space="0" w:color="auto"/>
        <w:right w:val="none" w:sz="0" w:space="0" w:color="auto"/>
      </w:divBdr>
      <w:divsChild>
        <w:div w:id="483930662">
          <w:marLeft w:val="547"/>
          <w:marRight w:val="0"/>
          <w:marTop w:val="134"/>
          <w:marBottom w:val="0"/>
          <w:divBdr>
            <w:top w:val="none" w:sz="0" w:space="0" w:color="auto"/>
            <w:left w:val="none" w:sz="0" w:space="0" w:color="auto"/>
            <w:bottom w:val="none" w:sz="0" w:space="0" w:color="auto"/>
            <w:right w:val="none" w:sz="0" w:space="0" w:color="auto"/>
          </w:divBdr>
        </w:div>
        <w:div w:id="2101751543">
          <w:marLeft w:val="547"/>
          <w:marRight w:val="0"/>
          <w:marTop w:val="134"/>
          <w:marBottom w:val="0"/>
          <w:divBdr>
            <w:top w:val="none" w:sz="0" w:space="0" w:color="auto"/>
            <w:left w:val="none" w:sz="0" w:space="0" w:color="auto"/>
            <w:bottom w:val="none" w:sz="0" w:space="0" w:color="auto"/>
            <w:right w:val="none" w:sz="0" w:space="0" w:color="auto"/>
          </w:divBdr>
        </w:div>
        <w:div w:id="1929338568">
          <w:marLeft w:val="547"/>
          <w:marRight w:val="0"/>
          <w:marTop w:val="134"/>
          <w:marBottom w:val="0"/>
          <w:divBdr>
            <w:top w:val="none" w:sz="0" w:space="0" w:color="auto"/>
            <w:left w:val="none" w:sz="0" w:space="0" w:color="auto"/>
            <w:bottom w:val="none" w:sz="0" w:space="0" w:color="auto"/>
            <w:right w:val="none" w:sz="0" w:space="0" w:color="auto"/>
          </w:divBdr>
        </w:div>
        <w:div w:id="335234845">
          <w:marLeft w:val="547"/>
          <w:marRight w:val="0"/>
          <w:marTop w:val="134"/>
          <w:marBottom w:val="0"/>
          <w:divBdr>
            <w:top w:val="none" w:sz="0" w:space="0" w:color="auto"/>
            <w:left w:val="none" w:sz="0" w:space="0" w:color="auto"/>
            <w:bottom w:val="none" w:sz="0" w:space="0" w:color="auto"/>
            <w:right w:val="none" w:sz="0" w:space="0" w:color="auto"/>
          </w:divBdr>
        </w:div>
      </w:divsChild>
    </w:div>
    <w:div w:id="985360331">
      <w:bodyDiv w:val="1"/>
      <w:marLeft w:val="0"/>
      <w:marRight w:val="0"/>
      <w:marTop w:val="0"/>
      <w:marBottom w:val="0"/>
      <w:divBdr>
        <w:top w:val="none" w:sz="0" w:space="0" w:color="auto"/>
        <w:left w:val="none" w:sz="0" w:space="0" w:color="auto"/>
        <w:bottom w:val="none" w:sz="0" w:space="0" w:color="auto"/>
        <w:right w:val="none" w:sz="0" w:space="0" w:color="auto"/>
      </w:divBdr>
      <w:divsChild>
        <w:div w:id="1727991188">
          <w:marLeft w:val="547"/>
          <w:marRight w:val="0"/>
          <w:marTop w:val="288"/>
          <w:marBottom w:val="0"/>
          <w:divBdr>
            <w:top w:val="none" w:sz="0" w:space="0" w:color="auto"/>
            <w:left w:val="none" w:sz="0" w:space="0" w:color="auto"/>
            <w:bottom w:val="none" w:sz="0" w:space="0" w:color="auto"/>
            <w:right w:val="none" w:sz="0" w:space="0" w:color="auto"/>
          </w:divBdr>
        </w:div>
        <w:div w:id="1585259869">
          <w:marLeft w:val="547"/>
          <w:marRight w:val="0"/>
          <w:marTop w:val="288"/>
          <w:marBottom w:val="0"/>
          <w:divBdr>
            <w:top w:val="none" w:sz="0" w:space="0" w:color="auto"/>
            <w:left w:val="none" w:sz="0" w:space="0" w:color="auto"/>
            <w:bottom w:val="none" w:sz="0" w:space="0" w:color="auto"/>
            <w:right w:val="none" w:sz="0" w:space="0" w:color="auto"/>
          </w:divBdr>
        </w:div>
        <w:div w:id="1033770631">
          <w:marLeft w:val="547"/>
          <w:marRight w:val="0"/>
          <w:marTop w:val="288"/>
          <w:marBottom w:val="0"/>
          <w:divBdr>
            <w:top w:val="none" w:sz="0" w:space="0" w:color="auto"/>
            <w:left w:val="none" w:sz="0" w:space="0" w:color="auto"/>
            <w:bottom w:val="none" w:sz="0" w:space="0" w:color="auto"/>
            <w:right w:val="none" w:sz="0" w:space="0" w:color="auto"/>
          </w:divBdr>
        </w:div>
        <w:div w:id="1864125585">
          <w:marLeft w:val="547"/>
          <w:marRight w:val="0"/>
          <w:marTop w:val="288"/>
          <w:marBottom w:val="0"/>
          <w:divBdr>
            <w:top w:val="none" w:sz="0" w:space="0" w:color="auto"/>
            <w:left w:val="none" w:sz="0" w:space="0" w:color="auto"/>
            <w:bottom w:val="none" w:sz="0" w:space="0" w:color="auto"/>
            <w:right w:val="none" w:sz="0" w:space="0" w:color="auto"/>
          </w:divBdr>
        </w:div>
        <w:div w:id="1013411261">
          <w:marLeft w:val="1166"/>
          <w:marRight w:val="0"/>
          <w:marTop w:val="264"/>
          <w:marBottom w:val="0"/>
          <w:divBdr>
            <w:top w:val="none" w:sz="0" w:space="0" w:color="auto"/>
            <w:left w:val="none" w:sz="0" w:space="0" w:color="auto"/>
            <w:bottom w:val="none" w:sz="0" w:space="0" w:color="auto"/>
            <w:right w:val="none" w:sz="0" w:space="0" w:color="auto"/>
          </w:divBdr>
        </w:div>
        <w:div w:id="1005284698">
          <w:marLeft w:val="1166"/>
          <w:marRight w:val="0"/>
          <w:marTop w:val="264"/>
          <w:marBottom w:val="0"/>
          <w:divBdr>
            <w:top w:val="none" w:sz="0" w:space="0" w:color="auto"/>
            <w:left w:val="none" w:sz="0" w:space="0" w:color="auto"/>
            <w:bottom w:val="none" w:sz="0" w:space="0" w:color="auto"/>
            <w:right w:val="none" w:sz="0" w:space="0" w:color="auto"/>
          </w:divBdr>
        </w:div>
        <w:div w:id="154735072">
          <w:marLeft w:val="1166"/>
          <w:marRight w:val="0"/>
          <w:marTop w:val="264"/>
          <w:marBottom w:val="0"/>
          <w:divBdr>
            <w:top w:val="none" w:sz="0" w:space="0" w:color="auto"/>
            <w:left w:val="none" w:sz="0" w:space="0" w:color="auto"/>
            <w:bottom w:val="none" w:sz="0" w:space="0" w:color="auto"/>
            <w:right w:val="none" w:sz="0" w:space="0" w:color="auto"/>
          </w:divBdr>
        </w:div>
      </w:divsChild>
    </w:div>
    <w:div w:id="1560284426">
      <w:bodyDiv w:val="1"/>
      <w:marLeft w:val="0"/>
      <w:marRight w:val="0"/>
      <w:marTop w:val="0"/>
      <w:marBottom w:val="0"/>
      <w:divBdr>
        <w:top w:val="none" w:sz="0" w:space="0" w:color="auto"/>
        <w:left w:val="none" w:sz="0" w:space="0" w:color="auto"/>
        <w:bottom w:val="none" w:sz="0" w:space="0" w:color="auto"/>
        <w:right w:val="none" w:sz="0" w:space="0" w:color="auto"/>
      </w:divBdr>
      <w:divsChild>
        <w:div w:id="1172185801">
          <w:marLeft w:val="274"/>
          <w:marRight w:val="0"/>
          <w:marTop w:val="0"/>
          <w:marBottom w:val="0"/>
          <w:divBdr>
            <w:top w:val="none" w:sz="0" w:space="0" w:color="auto"/>
            <w:left w:val="none" w:sz="0" w:space="0" w:color="auto"/>
            <w:bottom w:val="none" w:sz="0" w:space="0" w:color="auto"/>
            <w:right w:val="none" w:sz="0" w:space="0" w:color="auto"/>
          </w:divBdr>
        </w:div>
        <w:div w:id="225919663">
          <w:marLeft w:val="274"/>
          <w:marRight w:val="0"/>
          <w:marTop w:val="0"/>
          <w:marBottom w:val="0"/>
          <w:divBdr>
            <w:top w:val="none" w:sz="0" w:space="0" w:color="auto"/>
            <w:left w:val="none" w:sz="0" w:space="0" w:color="auto"/>
            <w:bottom w:val="none" w:sz="0" w:space="0" w:color="auto"/>
            <w:right w:val="none" w:sz="0" w:space="0" w:color="auto"/>
          </w:divBdr>
        </w:div>
      </w:divsChild>
    </w:div>
    <w:div w:id="1561557740">
      <w:bodyDiv w:val="1"/>
      <w:marLeft w:val="0"/>
      <w:marRight w:val="0"/>
      <w:marTop w:val="0"/>
      <w:marBottom w:val="0"/>
      <w:divBdr>
        <w:top w:val="none" w:sz="0" w:space="0" w:color="auto"/>
        <w:left w:val="none" w:sz="0" w:space="0" w:color="auto"/>
        <w:bottom w:val="none" w:sz="0" w:space="0" w:color="auto"/>
        <w:right w:val="none" w:sz="0" w:space="0" w:color="auto"/>
      </w:divBdr>
    </w:div>
    <w:div w:id="1688366332">
      <w:bodyDiv w:val="1"/>
      <w:marLeft w:val="0"/>
      <w:marRight w:val="0"/>
      <w:marTop w:val="0"/>
      <w:marBottom w:val="0"/>
      <w:divBdr>
        <w:top w:val="none" w:sz="0" w:space="0" w:color="auto"/>
        <w:left w:val="none" w:sz="0" w:space="0" w:color="auto"/>
        <w:bottom w:val="none" w:sz="0" w:space="0" w:color="auto"/>
        <w:right w:val="none" w:sz="0" w:space="0" w:color="auto"/>
      </w:divBdr>
      <w:divsChild>
        <w:div w:id="702942375">
          <w:marLeft w:val="0"/>
          <w:marRight w:val="0"/>
          <w:marTop w:val="134"/>
          <w:marBottom w:val="0"/>
          <w:divBdr>
            <w:top w:val="none" w:sz="0" w:space="0" w:color="auto"/>
            <w:left w:val="none" w:sz="0" w:space="0" w:color="auto"/>
            <w:bottom w:val="none" w:sz="0" w:space="0" w:color="auto"/>
            <w:right w:val="none" w:sz="0" w:space="0" w:color="auto"/>
          </w:divBdr>
        </w:div>
        <w:div w:id="2120755135">
          <w:marLeft w:val="0"/>
          <w:marRight w:val="0"/>
          <w:marTop w:val="134"/>
          <w:marBottom w:val="0"/>
          <w:divBdr>
            <w:top w:val="none" w:sz="0" w:space="0" w:color="auto"/>
            <w:left w:val="none" w:sz="0" w:space="0" w:color="auto"/>
            <w:bottom w:val="none" w:sz="0" w:space="0" w:color="auto"/>
            <w:right w:val="none" w:sz="0" w:space="0" w:color="auto"/>
          </w:divBdr>
        </w:div>
        <w:div w:id="648676655">
          <w:marLeft w:val="0"/>
          <w:marRight w:val="0"/>
          <w:marTop w:val="134"/>
          <w:marBottom w:val="0"/>
          <w:divBdr>
            <w:top w:val="none" w:sz="0" w:space="0" w:color="auto"/>
            <w:left w:val="none" w:sz="0" w:space="0" w:color="auto"/>
            <w:bottom w:val="none" w:sz="0" w:space="0" w:color="auto"/>
            <w:right w:val="none" w:sz="0" w:space="0" w:color="auto"/>
          </w:divBdr>
        </w:div>
      </w:divsChild>
    </w:div>
    <w:div w:id="1692995237">
      <w:bodyDiv w:val="1"/>
      <w:marLeft w:val="0"/>
      <w:marRight w:val="0"/>
      <w:marTop w:val="0"/>
      <w:marBottom w:val="0"/>
      <w:divBdr>
        <w:top w:val="none" w:sz="0" w:space="0" w:color="auto"/>
        <w:left w:val="none" w:sz="0" w:space="0" w:color="auto"/>
        <w:bottom w:val="none" w:sz="0" w:space="0" w:color="auto"/>
        <w:right w:val="none" w:sz="0" w:space="0" w:color="auto"/>
      </w:divBdr>
      <w:divsChild>
        <w:div w:id="1698895663">
          <w:marLeft w:val="547"/>
          <w:marRight w:val="0"/>
          <w:marTop w:val="134"/>
          <w:marBottom w:val="0"/>
          <w:divBdr>
            <w:top w:val="none" w:sz="0" w:space="0" w:color="auto"/>
            <w:left w:val="none" w:sz="0" w:space="0" w:color="auto"/>
            <w:bottom w:val="none" w:sz="0" w:space="0" w:color="auto"/>
            <w:right w:val="none" w:sz="0" w:space="0" w:color="auto"/>
          </w:divBdr>
        </w:div>
        <w:div w:id="1473714252">
          <w:marLeft w:val="547"/>
          <w:marRight w:val="0"/>
          <w:marTop w:val="134"/>
          <w:marBottom w:val="0"/>
          <w:divBdr>
            <w:top w:val="none" w:sz="0" w:space="0" w:color="auto"/>
            <w:left w:val="none" w:sz="0" w:space="0" w:color="auto"/>
            <w:bottom w:val="none" w:sz="0" w:space="0" w:color="auto"/>
            <w:right w:val="none" w:sz="0" w:space="0" w:color="auto"/>
          </w:divBdr>
        </w:div>
        <w:div w:id="1052509317">
          <w:marLeft w:val="1166"/>
          <w:marRight w:val="0"/>
          <w:marTop w:val="115"/>
          <w:marBottom w:val="0"/>
          <w:divBdr>
            <w:top w:val="none" w:sz="0" w:space="0" w:color="auto"/>
            <w:left w:val="none" w:sz="0" w:space="0" w:color="auto"/>
            <w:bottom w:val="none" w:sz="0" w:space="0" w:color="auto"/>
            <w:right w:val="none" w:sz="0" w:space="0" w:color="auto"/>
          </w:divBdr>
        </w:div>
      </w:divsChild>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sChild>
        <w:div w:id="1158420991">
          <w:marLeft w:val="274"/>
          <w:marRight w:val="0"/>
          <w:marTop w:val="0"/>
          <w:marBottom w:val="0"/>
          <w:divBdr>
            <w:top w:val="none" w:sz="0" w:space="0" w:color="auto"/>
            <w:left w:val="none" w:sz="0" w:space="0" w:color="auto"/>
            <w:bottom w:val="none" w:sz="0" w:space="0" w:color="auto"/>
            <w:right w:val="none" w:sz="0" w:space="0" w:color="auto"/>
          </w:divBdr>
        </w:div>
        <w:div w:id="1942372143">
          <w:marLeft w:val="274"/>
          <w:marRight w:val="0"/>
          <w:marTop w:val="0"/>
          <w:marBottom w:val="0"/>
          <w:divBdr>
            <w:top w:val="none" w:sz="0" w:space="0" w:color="auto"/>
            <w:left w:val="none" w:sz="0" w:space="0" w:color="auto"/>
            <w:bottom w:val="none" w:sz="0" w:space="0" w:color="auto"/>
            <w:right w:val="none" w:sz="0" w:space="0" w:color="auto"/>
          </w:divBdr>
        </w:div>
        <w:div w:id="1237201813">
          <w:marLeft w:val="274"/>
          <w:marRight w:val="0"/>
          <w:marTop w:val="0"/>
          <w:marBottom w:val="0"/>
          <w:divBdr>
            <w:top w:val="none" w:sz="0" w:space="0" w:color="auto"/>
            <w:left w:val="none" w:sz="0" w:space="0" w:color="auto"/>
            <w:bottom w:val="none" w:sz="0" w:space="0" w:color="auto"/>
            <w:right w:val="none" w:sz="0" w:space="0" w:color="auto"/>
          </w:divBdr>
        </w:div>
        <w:div w:id="1863014653">
          <w:marLeft w:val="274"/>
          <w:marRight w:val="0"/>
          <w:marTop w:val="0"/>
          <w:marBottom w:val="0"/>
          <w:divBdr>
            <w:top w:val="none" w:sz="0" w:space="0" w:color="auto"/>
            <w:left w:val="none" w:sz="0" w:space="0" w:color="auto"/>
            <w:bottom w:val="none" w:sz="0" w:space="0" w:color="auto"/>
            <w:right w:val="none" w:sz="0" w:space="0" w:color="auto"/>
          </w:divBdr>
        </w:div>
        <w:div w:id="1813908996">
          <w:marLeft w:val="274"/>
          <w:marRight w:val="0"/>
          <w:marTop w:val="0"/>
          <w:marBottom w:val="0"/>
          <w:divBdr>
            <w:top w:val="none" w:sz="0" w:space="0" w:color="auto"/>
            <w:left w:val="none" w:sz="0" w:space="0" w:color="auto"/>
            <w:bottom w:val="none" w:sz="0" w:space="0" w:color="auto"/>
            <w:right w:val="none" w:sz="0" w:space="0" w:color="auto"/>
          </w:divBdr>
        </w:div>
        <w:div w:id="793908720">
          <w:marLeft w:val="274"/>
          <w:marRight w:val="0"/>
          <w:marTop w:val="0"/>
          <w:marBottom w:val="0"/>
          <w:divBdr>
            <w:top w:val="none" w:sz="0" w:space="0" w:color="auto"/>
            <w:left w:val="none" w:sz="0" w:space="0" w:color="auto"/>
            <w:bottom w:val="none" w:sz="0" w:space="0" w:color="auto"/>
            <w:right w:val="none" w:sz="0" w:space="0" w:color="auto"/>
          </w:divBdr>
        </w:div>
        <w:div w:id="1741906105">
          <w:marLeft w:val="274"/>
          <w:marRight w:val="0"/>
          <w:marTop w:val="0"/>
          <w:marBottom w:val="0"/>
          <w:divBdr>
            <w:top w:val="none" w:sz="0" w:space="0" w:color="auto"/>
            <w:left w:val="none" w:sz="0" w:space="0" w:color="auto"/>
            <w:bottom w:val="none" w:sz="0" w:space="0" w:color="auto"/>
            <w:right w:val="none" w:sz="0" w:space="0" w:color="auto"/>
          </w:divBdr>
        </w:div>
        <w:div w:id="718436683">
          <w:marLeft w:val="274"/>
          <w:marRight w:val="0"/>
          <w:marTop w:val="0"/>
          <w:marBottom w:val="0"/>
          <w:divBdr>
            <w:top w:val="none" w:sz="0" w:space="0" w:color="auto"/>
            <w:left w:val="none" w:sz="0" w:space="0" w:color="auto"/>
            <w:bottom w:val="none" w:sz="0" w:space="0" w:color="auto"/>
            <w:right w:val="none" w:sz="0" w:space="0" w:color="auto"/>
          </w:divBdr>
        </w:div>
      </w:divsChild>
    </w:div>
    <w:div w:id="1772702410">
      <w:bodyDiv w:val="1"/>
      <w:marLeft w:val="0"/>
      <w:marRight w:val="0"/>
      <w:marTop w:val="0"/>
      <w:marBottom w:val="0"/>
      <w:divBdr>
        <w:top w:val="none" w:sz="0" w:space="0" w:color="auto"/>
        <w:left w:val="none" w:sz="0" w:space="0" w:color="auto"/>
        <w:bottom w:val="none" w:sz="0" w:space="0" w:color="auto"/>
        <w:right w:val="none" w:sz="0" w:space="0" w:color="auto"/>
      </w:divBdr>
      <w:divsChild>
        <w:div w:id="1423837047">
          <w:marLeft w:val="274"/>
          <w:marRight w:val="0"/>
          <w:marTop w:val="0"/>
          <w:marBottom w:val="0"/>
          <w:divBdr>
            <w:top w:val="none" w:sz="0" w:space="0" w:color="auto"/>
            <w:left w:val="none" w:sz="0" w:space="0" w:color="auto"/>
            <w:bottom w:val="none" w:sz="0" w:space="0" w:color="auto"/>
            <w:right w:val="none" w:sz="0" w:space="0" w:color="auto"/>
          </w:divBdr>
        </w:div>
        <w:div w:id="1641302550">
          <w:marLeft w:val="274"/>
          <w:marRight w:val="0"/>
          <w:marTop w:val="0"/>
          <w:marBottom w:val="0"/>
          <w:divBdr>
            <w:top w:val="none" w:sz="0" w:space="0" w:color="auto"/>
            <w:left w:val="none" w:sz="0" w:space="0" w:color="auto"/>
            <w:bottom w:val="none" w:sz="0" w:space="0" w:color="auto"/>
            <w:right w:val="none" w:sz="0" w:space="0" w:color="auto"/>
          </w:divBdr>
        </w:div>
        <w:div w:id="1133912454">
          <w:marLeft w:val="274"/>
          <w:marRight w:val="0"/>
          <w:marTop w:val="0"/>
          <w:marBottom w:val="0"/>
          <w:divBdr>
            <w:top w:val="none" w:sz="0" w:space="0" w:color="auto"/>
            <w:left w:val="none" w:sz="0" w:space="0" w:color="auto"/>
            <w:bottom w:val="none" w:sz="0" w:space="0" w:color="auto"/>
            <w:right w:val="none" w:sz="0" w:space="0" w:color="auto"/>
          </w:divBdr>
        </w:div>
        <w:div w:id="1595244286">
          <w:marLeft w:val="274"/>
          <w:marRight w:val="0"/>
          <w:marTop w:val="0"/>
          <w:marBottom w:val="0"/>
          <w:divBdr>
            <w:top w:val="none" w:sz="0" w:space="0" w:color="auto"/>
            <w:left w:val="none" w:sz="0" w:space="0" w:color="auto"/>
            <w:bottom w:val="none" w:sz="0" w:space="0" w:color="auto"/>
            <w:right w:val="none" w:sz="0" w:space="0" w:color="auto"/>
          </w:divBdr>
        </w:div>
        <w:div w:id="683436312">
          <w:marLeft w:val="274"/>
          <w:marRight w:val="0"/>
          <w:marTop w:val="0"/>
          <w:marBottom w:val="0"/>
          <w:divBdr>
            <w:top w:val="none" w:sz="0" w:space="0" w:color="auto"/>
            <w:left w:val="none" w:sz="0" w:space="0" w:color="auto"/>
            <w:bottom w:val="none" w:sz="0" w:space="0" w:color="auto"/>
            <w:right w:val="none" w:sz="0" w:space="0" w:color="auto"/>
          </w:divBdr>
        </w:div>
      </w:divsChild>
    </w:div>
    <w:div w:id="1907181550">
      <w:bodyDiv w:val="1"/>
      <w:marLeft w:val="0"/>
      <w:marRight w:val="0"/>
      <w:marTop w:val="0"/>
      <w:marBottom w:val="0"/>
      <w:divBdr>
        <w:top w:val="none" w:sz="0" w:space="0" w:color="auto"/>
        <w:left w:val="none" w:sz="0" w:space="0" w:color="auto"/>
        <w:bottom w:val="none" w:sz="0" w:space="0" w:color="auto"/>
        <w:right w:val="none" w:sz="0" w:space="0" w:color="auto"/>
      </w:divBdr>
      <w:divsChild>
        <w:div w:id="1665232571">
          <w:marLeft w:val="547"/>
          <w:marRight w:val="0"/>
          <w:marTop w:val="154"/>
          <w:marBottom w:val="0"/>
          <w:divBdr>
            <w:top w:val="none" w:sz="0" w:space="0" w:color="auto"/>
            <w:left w:val="none" w:sz="0" w:space="0" w:color="auto"/>
            <w:bottom w:val="none" w:sz="0" w:space="0" w:color="auto"/>
            <w:right w:val="none" w:sz="0" w:space="0" w:color="auto"/>
          </w:divBdr>
        </w:div>
        <w:div w:id="1082874751">
          <w:marLeft w:val="1166"/>
          <w:marRight w:val="0"/>
          <w:marTop w:val="134"/>
          <w:marBottom w:val="0"/>
          <w:divBdr>
            <w:top w:val="none" w:sz="0" w:space="0" w:color="auto"/>
            <w:left w:val="none" w:sz="0" w:space="0" w:color="auto"/>
            <w:bottom w:val="none" w:sz="0" w:space="0" w:color="auto"/>
            <w:right w:val="none" w:sz="0" w:space="0" w:color="auto"/>
          </w:divBdr>
        </w:div>
        <w:div w:id="1294872153">
          <w:marLeft w:val="547"/>
          <w:marRight w:val="0"/>
          <w:marTop w:val="154"/>
          <w:marBottom w:val="0"/>
          <w:divBdr>
            <w:top w:val="none" w:sz="0" w:space="0" w:color="auto"/>
            <w:left w:val="none" w:sz="0" w:space="0" w:color="auto"/>
            <w:bottom w:val="none" w:sz="0" w:space="0" w:color="auto"/>
            <w:right w:val="none" w:sz="0" w:space="0" w:color="auto"/>
          </w:divBdr>
        </w:div>
        <w:div w:id="470755704">
          <w:marLeft w:val="547"/>
          <w:marRight w:val="0"/>
          <w:marTop w:val="154"/>
          <w:marBottom w:val="0"/>
          <w:divBdr>
            <w:top w:val="none" w:sz="0" w:space="0" w:color="auto"/>
            <w:left w:val="none" w:sz="0" w:space="0" w:color="auto"/>
            <w:bottom w:val="none" w:sz="0" w:space="0" w:color="auto"/>
            <w:right w:val="none" w:sz="0" w:space="0" w:color="auto"/>
          </w:divBdr>
        </w:div>
        <w:div w:id="1992562790">
          <w:marLeft w:val="547"/>
          <w:marRight w:val="0"/>
          <w:marTop w:val="154"/>
          <w:marBottom w:val="0"/>
          <w:divBdr>
            <w:top w:val="none" w:sz="0" w:space="0" w:color="auto"/>
            <w:left w:val="none" w:sz="0" w:space="0" w:color="auto"/>
            <w:bottom w:val="none" w:sz="0" w:space="0" w:color="auto"/>
            <w:right w:val="none" w:sz="0" w:space="0" w:color="auto"/>
          </w:divBdr>
        </w:div>
        <w:div w:id="988174853">
          <w:marLeft w:val="1166"/>
          <w:marRight w:val="0"/>
          <w:marTop w:val="134"/>
          <w:marBottom w:val="0"/>
          <w:divBdr>
            <w:top w:val="none" w:sz="0" w:space="0" w:color="auto"/>
            <w:left w:val="none" w:sz="0" w:space="0" w:color="auto"/>
            <w:bottom w:val="none" w:sz="0" w:space="0" w:color="auto"/>
            <w:right w:val="none" w:sz="0" w:space="0" w:color="auto"/>
          </w:divBdr>
        </w:div>
        <w:div w:id="1424303835">
          <w:marLeft w:val="1166"/>
          <w:marRight w:val="0"/>
          <w:marTop w:val="134"/>
          <w:marBottom w:val="0"/>
          <w:divBdr>
            <w:top w:val="none" w:sz="0" w:space="0" w:color="auto"/>
            <w:left w:val="none" w:sz="0" w:space="0" w:color="auto"/>
            <w:bottom w:val="none" w:sz="0" w:space="0" w:color="auto"/>
            <w:right w:val="none" w:sz="0" w:space="0" w:color="auto"/>
          </w:divBdr>
        </w:div>
        <w:div w:id="641274060">
          <w:marLeft w:val="1166"/>
          <w:marRight w:val="0"/>
          <w:marTop w:val="134"/>
          <w:marBottom w:val="0"/>
          <w:divBdr>
            <w:top w:val="none" w:sz="0" w:space="0" w:color="auto"/>
            <w:left w:val="none" w:sz="0" w:space="0" w:color="auto"/>
            <w:bottom w:val="none" w:sz="0" w:space="0" w:color="auto"/>
            <w:right w:val="none" w:sz="0" w:space="0" w:color="auto"/>
          </w:divBdr>
        </w:div>
      </w:divsChild>
    </w:div>
    <w:div w:id="1940022708">
      <w:bodyDiv w:val="1"/>
      <w:marLeft w:val="0"/>
      <w:marRight w:val="0"/>
      <w:marTop w:val="0"/>
      <w:marBottom w:val="0"/>
      <w:divBdr>
        <w:top w:val="none" w:sz="0" w:space="0" w:color="auto"/>
        <w:left w:val="none" w:sz="0" w:space="0" w:color="auto"/>
        <w:bottom w:val="none" w:sz="0" w:space="0" w:color="auto"/>
        <w:right w:val="none" w:sz="0" w:space="0" w:color="auto"/>
      </w:divBdr>
    </w:div>
    <w:div w:id="1966302472">
      <w:bodyDiv w:val="1"/>
      <w:marLeft w:val="0"/>
      <w:marRight w:val="0"/>
      <w:marTop w:val="0"/>
      <w:marBottom w:val="0"/>
      <w:divBdr>
        <w:top w:val="none" w:sz="0" w:space="0" w:color="auto"/>
        <w:left w:val="none" w:sz="0" w:space="0" w:color="auto"/>
        <w:bottom w:val="none" w:sz="0" w:space="0" w:color="auto"/>
        <w:right w:val="none" w:sz="0" w:space="0" w:color="auto"/>
      </w:divBdr>
    </w:div>
    <w:div w:id="1981761757">
      <w:bodyDiv w:val="1"/>
      <w:marLeft w:val="0"/>
      <w:marRight w:val="0"/>
      <w:marTop w:val="0"/>
      <w:marBottom w:val="0"/>
      <w:divBdr>
        <w:top w:val="none" w:sz="0" w:space="0" w:color="auto"/>
        <w:left w:val="none" w:sz="0" w:space="0" w:color="auto"/>
        <w:bottom w:val="none" w:sz="0" w:space="0" w:color="auto"/>
        <w:right w:val="none" w:sz="0" w:space="0" w:color="auto"/>
      </w:divBdr>
    </w:div>
    <w:div w:id="20152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knowva.ebenefits.va.gov/system/templates/selfservice/va_ssnew/help/customer/locale/en-US/portal/554400000001018/content/554400000020136/M21-1-Part-III-Subpart-v-Chapter-3-Section-D-Garnishment-of-Disability-Compensation-in-Lieu-of-Military-Retired-Pay-to-Pay-Alimony-or-Child-Support?query=garnish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ogle.com/url?sa=t&amp;rct=j&amp;q=&amp;esrc=s&amp;source=web&amp;cd=1&amp;ved=0ahUKEwijsK3qucDWAhUJOiYKHe_dBQoQFggtMAA&amp;url=http%3A%2F%2Fwww.benefits.va.gov%2Fwarms%2Fdocs%2Fadmin21%2Fm21_1%2Fmr%2Fpart3%2Fsubptv%2Fch05%2Fch05_seca.doc&amp;usg=AFQjCNGX1Xuo0JbBuhf73WuYhTOIk1XfOA" TargetMode="External"/><Relationship Id="rId2" Type="http://schemas.openxmlformats.org/officeDocument/2006/relationships/customXml" Target="../customXml/item2.xml"/><Relationship Id="rId16" Type="http://schemas.openxmlformats.org/officeDocument/2006/relationships/hyperlink" Target="https://vaww.vashare.vba.va.gov/sites/VRWKM/M28/Forms/M28%20Main.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454F5CD20F834FA60C87CA38130BA9" ma:contentTypeVersion="1" ma:contentTypeDescription="Create a new document." ma:contentTypeScope="" ma:versionID="759cde8576ef5a39d648a094b598f61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363E-1C7A-4A34-987B-6B66062CD02D}">
  <ds:schemaRefs>
    <ds:schemaRef ds:uri="http://schemas.microsoft.com/sharepoint/v3/contenttype/forms"/>
  </ds:schemaRefs>
</ds:datastoreItem>
</file>

<file path=customXml/itemProps2.xml><?xml version="1.0" encoding="utf-8"?>
<ds:datastoreItem xmlns:ds="http://schemas.openxmlformats.org/officeDocument/2006/customXml" ds:itemID="{794B27F9-D54A-4EAF-9B86-EA6866ED4C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DD5309-58C8-4FD1-A924-91C0114B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A4D527-BFAB-4777-B553-AA1AC6309A4E}">
  <ds:schemaRefs>
    <ds:schemaRef ds:uri="http://schemas.openxmlformats.org/officeDocument/2006/bibliography"/>
  </ds:schemaRefs>
</ds:datastoreItem>
</file>

<file path=customXml/itemProps5.xml><?xml version="1.0" encoding="utf-8"?>
<ds:datastoreItem xmlns:ds="http://schemas.openxmlformats.org/officeDocument/2006/customXml" ds:itemID="{7A5711F6-841B-4B28-88ED-2837AFB51A3E}">
  <ds:schemaRefs>
    <ds:schemaRef ds:uri="http://schemas.openxmlformats.org/officeDocument/2006/bibliography"/>
  </ds:schemaRefs>
</ds:datastoreItem>
</file>

<file path=customXml/itemProps6.xml><?xml version="1.0" encoding="utf-8"?>
<ds:datastoreItem xmlns:ds="http://schemas.openxmlformats.org/officeDocument/2006/customXml" ds:itemID="{9F5FD221-3327-421C-AEF7-90886AAE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VBA Advanced Agent Cashier VILT Question &amp; Answer Resource Guide</vt:lpstr>
    </vt:vector>
  </TitlesOfParts>
  <Company>Veterans Benefits Administration</Company>
  <LinksUpToDate>false</LinksUpToDate>
  <CharactersWithSpaces>16510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Advanced Agent Cashier VILT Question &amp; Answer Resource Guide</dc:title>
  <dc:subject>VBA Agent Cashier Training</dc:subject>
  <dc:creator>Department of Veterans Affairs, Veterans Benefits Administration, STAFF</dc:creator>
  <cp:keywords>VBA Advanced Agent Cashier VILT</cp:keywords>
  <dc:description>ORM/ALAC</dc:description>
  <cp:lastModifiedBy>Poole, Kathleen</cp:lastModifiedBy>
  <cp:revision>4</cp:revision>
  <cp:lastPrinted>2017-09-27T17:25:00Z</cp:lastPrinted>
  <dcterms:created xsi:type="dcterms:W3CDTF">2017-09-25T20:34:00Z</dcterms:created>
  <dcterms:modified xsi:type="dcterms:W3CDTF">2017-09-27T17:25:00Z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0x010100BA454F5CD20F834FA60C87CA38130BA9</vt:lpwstr>
  </property>
  <property fmtid="{D5CDD505-2E9C-101B-9397-08002B2CF9AE}" pid="3" name="Language">
    <vt:lpwstr>en</vt:lpwstr>
  </property>
  <property fmtid="{D5CDD505-2E9C-101B-9397-08002B2CF9AE}" pid="4" name="Type">
    <vt:lpwstr>Reference</vt:lpwstr>
  </property>
</Properties>
</file>