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1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8185"/>
      </w:tblGrid>
      <w:tr w:rsidR="00AD76B5" w14:paraId="0AB2F31F" w14:textId="77777777" w:rsidTr="00C9418C">
        <w:trPr>
          <w:trHeight w:val="20"/>
        </w:trPr>
        <w:tc>
          <w:tcPr>
            <w:tcW w:w="1625" w:type="dxa"/>
            <w:vAlign w:val="center"/>
          </w:tcPr>
          <w:p w14:paraId="4ADCBA9A" w14:textId="77777777" w:rsidR="009D36F2" w:rsidRDefault="00E14CC5" w:rsidP="003342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47A55E" wp14:editId="09945379">
                  <wp:extent cx="626012" cy="626012"/>
                  <wp:effectExtent l="0" t="0" r="0" b="3175"/>
                  <wp:docPr id="206" name="Graphic 206" descr="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Gear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81" cy="631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</w:tcPr>
          <w:p w14:paraId="10EF7A18" w14:textId="77777777" w:rsidR="009D36F2" w:rsidRPr="001B5558" w:rsidRDefault="009D36F2" w:rsidP="009D36F2">
            <w:pPr>
              <w:pStyle w:val="Heading1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Purpose</w:t>
            </w:r>
          </w:p>
          <w:p w14:paraId="4E2B9D85" w14:textId="2A54E361" w:rsidR="009D36F2" w:rsidRDefault="005A603F" w:rsidP="003342CE">
            <w:r>
              <w:t>This Checkpoint Discussion review</w:t>
            </w:r>
            <w:r w:rsidR="00C9418C">
              <w:t>s</w:t>
            </w:r>
            <w:r w:rsidR="007A08F2">
              <w:t xml:space="preserve"> the live </w:t>
            </w:r>
            <w:r w:rsidR="00566DD5">
              <w:t>higher-level review (HLR)</w:t>
            </w:r>
            <w:r w:rsidR="007A08F2">
              <w:t xml:space="preserve"> case work completed by learners</w:t>
            </w:r>
            <w:r w:rsidR="00C9418C">
              <w:t>.</w:t>
            </w:r>
          </w:p>
          <w:p w14:paraId="7A46D6FF" w14:textId="422BD24C" w:rsidR="009D36F2" w:rsidRPr="003D1034" w:rsidRDefault="005A603F" w:rsidP="004365A6">
            <w:pPr>
              <w:rPr>
                <w:rFonts w:cs="Arial"/>
              </w:rPr>
            </w:pPr>
            <w:r w:rsidRPr="008C03B6">
              <w:rPr>
                <w:b/>
                <w:bCs/>
              </w:rPr>
              <w:t>Instructors</w:t>
            </w:r>
            <w:r w:rsidR="008C03B6">
              <w:t xml:space="preserve">: </w:t>
            </w:r>
            <w:r w:rsidR="007A08F2">
              <w:t xml:space="preserve">There is no student version of this Checkpoint Discussion. </w:t>
            </w:r>
            <w:r w:rsidR="008C03B6">
              <w:t>Please</w:t>
            </w:r>
            <w:r>
              <w:t xml:space="preserve"> use the Discussion section below to guide learners in an open discussion </w:t>
            </w:r>
            <w:r w:rsidR="00D109F6">
              <w:t>and</w:t>
            </w:r>
            <w:r w:rsidR="00656810">
              <w:t xml:space="preserve"> allow learners to ask questions</w:t>
            </w:r>
            <w:r w:rsidR="008C03B6">
              <w:t xml:space="preserve"> as needed</w:t>
            </w:r>
            <w:r w:rsidR="00C9418C">
              <w:t>.</w:t>
            </w:r>
            <w:r w:rsidR="00000000">
              <w:rPr>
                <w:rFonts w:cs="Arial"/>
              </w:rPr>
              <w:pict w14:anchorId="0CE5CBCF">
                <v:rect id="_x0000_i1025" style="width:0;height:1.5pt" o:hralign="center" o:hrstd="t" o:hr="t" fillcolor="#a0a0a0" stroked="f"/>
              </w:pict>
            </w:r>
          </w:p>
        </w:tc>
      </w:tr>
      <w:tr w:rsidR="00AD76B5" w14:paraId="30C88133" w14:textId="77777777" w:rsidTr="00C9418C">
        <w:trPr>
          <w:trHeight w:val="20"/>
        </w:trPr>
        <w:tc>
          <w:tcPr>
            <w:tcW w:w="1625" w:type="dxa"/>
            <w:vAlign w:val="center"/>
          </w:tcPr>
          <w:p w14:paraId="0E2590C1" w14:textId="77777777" w:rsidR="009D36F2" w:rsidRPr="00315456" w:rsidRDefault="003D1034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66C8732D" wp14:editId="3F30556F">
                  <wp:extent cx="596085" cy="596085"/>
                  <wp:effectExtent l="0" t="0" r="0" b="0"/>
                  <wp:docPr id="202" name="Graphic 202" descr="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Meeting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49" cy="59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</w:tcPr>
          <w:p w14:paraId="522F0132" w14:textId="77777777" w:rsidR="009D36F2" w:rsidRDefault="003D1034" w:rsidP="004365A6">
            <w:pPr>
              <w:pStyle w:val="Heading1"/>
              <w:spacing w:before="0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Audience</w:t>
            </w:r>
          </w:p>
          <w:p w14:paraId="72DD59BC" w14:textId="04331CCC" w:rsidR="003D1034" w:rsidRDefault="00BA1490" w:rsidP="004365A6">
            <w:r>
              <w:t>Decision Review Officers (DRO) in the DRO Onboarding Program</w:t>
            </w:r>
            <w:r w:rsidR="00000000">
              <w:rPr>
                <w:rFonts w:cs="Arial"/>
              </w:rPr>
              <w:pict w14:anchorId="5C276B44">
                <v:rect id="_x0000_i1026" style="width:0;height:1.5pt" o:hralign="center" o:hrstd="t" o:hr="t" fillcolor="#a0a0a0" stroked="f"/>
              </w:pict>
            </w:r>
          </w:p>
        </w:tc>
      </w:tr>
      <w:tr w:rsidR="00AD76B5" w14:paraId="0008FBF1" w14:textId="77777777" w:rsidTr="00C9418C">
        <w:trPr>
          <w:trHeight w:val="20"/>
        </w:trPr>
        <w:tc>
          <w:tcPr>
            <w:tcW w:w="1625" w:type="dxa"/>
            <w:vAlign w:val="center"/>
          </w:tcPr>
          <w:p w14:paraId="7C32F01B" w14:textId="77777777" w:rsidR="003D1034" w:rsidRDefault="00E14CC5" w:rsidP="00E14C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AA1EBE" wp14:editId="501B0D5D">
                  <wp:extent cx="604712" cy="604712"/>
                  <wp:effectExtent l="0" t="0" r="0" b="5080"/>
                  <wp:docPr id="204" name="Graphic 204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Checklist_LTR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56" cy="6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</w:tcPr>
          <w:p w14:paraId="2FFB54D9" w14:textId="69CC1445" w:rsidR="00D109F6" w:rsidRPr="00C9418C" w:rsidRDefault="00656810" w:rsidP="00C9418C">
            <w:pPr>
              <w:pStyle w:val="Heading1"/>
              <w:spacing w:before="0" w:line="240" w:lineRule="auto"/>
              <w:rPr>
                <w:rFonts w:ascii="Arial" w:hAnsi="Arial" w:cs="Arial"/>
                <w:color w:val="003366"/>
                <w:szCs w:val="24"/>
              </w:rPr>
            </w:pPr>
            <w:r>
              <w:rPr>
                <w:rFonts w:ascii="Arial" w:hAnsi="Arial" w:cs="Arial"/>
                <w:color w:val="003366"/>
                <w:szCs w:val="24"/>
              </w:rPr>
              <w:t>Discussion</w:t>
            </w:r>
          </w:p>
          <w:p w14:paraId="450E27B4" w14:textId="17E4F4AB" w:rsidR="00D109F6" w:rsidRDefault="00D109F6" w:rsidP="00D109F6">
            <w:pPr>
              <w:contextualSpacing/>
            </w:pPr>
            <w:r>
              <w:t xml:space="preserve">During this session, </w:t>
            </w:r>
            <w:r w:rsidR="00F02444">
              <w:t>utilize the general topics listed below to discuss what the learners found while they worked the live cases.</w:t>
            </w:r>
          </w:p>
          <w:p w14:paraId="764F6E78" w14:textId="1EA6F512" w:rsidR="00F16C88" w:rsidRDefault="00F16C88" w:rsidP="00F16C88">
            <w:pPr>
              <w:pStyle w:val="ListParagraph"/>
              <w:numPr>
                <w:ilvl w:val="0"/>
                <w:numId w:val="15"/>
              </w:numPr>
            </w:pPr>
            <w:r>
              <w:t xml:space="preserve">Did the learners encounter </w:t>
            </w:r>
            <w:r w:rsidR="00566DD5">
              <w:t xml:space="preserve">HLR issues </w:t>
            </w:r>
            <w:r>
              <w:t xml:space="preserve">that were not covered in the training material? </w:t>
            </w:r>
          </w:p>
          <w:p w14:paraId="5DFE40B9" w14:textId="61C7BDA0" w:rsidR="00F16C88" w:rsidRDefault="00F16C88" w:rsidP="00F16C88">
            <w:pPr>
              <w:pStyle w:val="ListParagraph"/>
              <w:numPr>
                <w:ilvl w:val="0"/>
                <w:numId w:val="15"/>
              </w:numPr>
            </w:pPr>
            <w:r>
              <w:t>Did the learners encounter any special issues</w:t>
            </w:r>
            <w:r w:rsidR="005A59D7">
              <w:t xml:space="preserve"> (</w:t>
            </w:r>
            <w:r w:rsidR="00FD1B30">
              <w:t>e.g.,</w:t>
            </w:r>
            <w:r w:rsidR="005A59D7">
              <w:t xml:space="preserve"> PACT</w:t>
            </w:r>
            <w:r w:rsidR="00FC5B94">
              <w:t xml:space="preserve"> Act</w:t>
            </w:r>
            <w:r w:rsidR="005A59D7">
              <w:t>)</w:t>
            </w:r>
            <w:r>
              <w:t xml:space="preserve"> they </w:t>
            </w:r>
            <w:r w:rsidR="005A59D7">
              <w:t>were not familiar with</w:t>
            </w:r>
            <w:r w:rsidR="005C4A65">
              <w:t>?</w:t>
            </w:r>
            <w:r w:rsidR="005A59D7">
              <w:t xml:space="preserve"> What were these special issues</w:t>
            </w:r>
            <w:r w:rsidR="00FD1B30">
              <w:t>,</w:t>
            </w:r>
            <w:r w:rsidR="005A59D7">
              <w:t xml:space="preserve"> and did they affect development steps?</w:t>
            </w:r>
          </w:p>
          <w:p w14:paraId="2A96F39D" w14:textId="0D3A8802" w:rsidR="005A59D7" w:rsidRDefault="00FD1B30" w:rsidP="00F16C88">
            <w:pPr>
              <w:pStyle w:val="ListParagraph"/>
              <w:numPr>
                <w:ilvl w:val="0"/>
                <w:numId w:val="15"/>
              </w:numPr>
            </w:pPr>
            <w:r>
              <w:t xml:space="preserve">Ask if anyone encountered any </w:t>
            </w:r>
            <w:r w:rsidR="00FC5B94">
              <w:t>unusual situations in the claim processing</w:t>
            </w:r>
            <w:r w:rsidR="00566DD5">
              <w:t xml:space="preserve"> </w:t>
            </w:r>
            <w:r>
              <w:t>and how they went about figuring out what to do.</w:t>
            </w:r>
          </w:p>
          <w:p w14:paraId="7EDB9EF1" w14:textId="79929DB3" w:rsidR="005C4A65" w:rsidRPr="00D109F6" w:rsidRDefault="0092524A" w:rsidP="00C9418C">
            <w:pPr>
              <w:pStyle w:val="ListParagraph"/>
              <w:numPr>
                <w:ilvl w:val="0"/>
                <w:numId w:val="15"/>
              </w:numPr>
            </w:pPr>
            <w:r>
              <w:t xml:space="preserve">Discuss any questions the learners had for you during the live case work that you feel might be relevant to the </w:t>
            </w:r>
            <w:proofErr w:type="gramStart"/>
            <w:r>
              <w:t>group as a whole</w:t>
            </w:r>
            <w:proofErr w:type="gramEnd"/>
            <w:r>
              <w:t>.</w:t>
            </w:r>
          </w:p>
          <w:p w14:paraId="49A95404" w14:textId="77777777" w:rsidR="00E14CC5" w:rsidRPr="00B725FD" w:rsidRDefault="00000000" w:rsidP="00E14CC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 w14:anchorId="12C37490">
                <v:rect id="_x0000_i1027" style="width:0;height:1.5pt" o:hralign="center" o:hrstd="t" o:hr="t" fillcolor="#a0a0a0" stroked="f"/>
              </w:pict>
            </w:r>
          </w:p>
        </w:tc>
      </w:tr>
    </w:tbl>
    <w:p w14:paraId="6477BAD7" w14:textId="09774ED3" w:rsidR="004E77B3" w:rsidRPr="004E77B3" w:rsidRDefault="004E77B3" w:rsidP="00C9418C"/>
    <w:sectPr w:rsidR="004E77B3" w:rsidRPr="004E77B3" w:rsidSect="00C77040">
      <w:headerReference w:type="default" r:id="rId14"/>
      <w:footerReference w:type="default" r:id="rId15"/>
      <w:pgSz w:w="12240" w:h="15840"/>
      <w:pgMar w:top="22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4DFCD" w14:textId="77777777" w:rsidR="00C77040" w:rsidRDefault="00C77040" w:rsidP="00D55604">
      <w:r>
        <w:separator/>
      </w:r>
    </w:p>
  </w:endnote>
  <w:endnote w:type="continuationSeparator" w:id="0">
    <w:p w14:paraId="15421C3A" w14:textId="77777777" w:rsidR="00C77040" w:rsidRDefault="00C77040" w:rsidP="00D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2968" w14:textId="58A54969" w:rsidR="00772297" w:rsidRDefault="00757AF1" w:rsidP="00772297">
    <w:pPr>
      <w:spacing w:after="0"/>
      <w:ind w:right="-630"/>
      <w:jc w:val="center"/>
      <w:rPr>
        <w:rFonts w:cs="Arial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2415849" wp14:editId="718645B5">
              <wp:simplePos x="0" y="0"/>
              <wp:positionH relativeFrom="margin">
                <wp:posOffset>-276225</wp:posOffset>
              </wp:positionH>
              <wp:positionV relativeFrom="paragraph">
                <wp:posOffset>-132080</wp:posOffset>
              </wp:positionV>
              <wp:extent cx="1233170" cy="520065"/>
              <wp:effectExtent l="0" t="0" r="508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6B9831" w14:textId="77777777" w:rsidR="00772297" w:rsidRPr="00772297" w:rsidRDefault="00772297" w:rsidP="00772297">
                          <w:pPr>
                            <w:pStyle w:val="NoSpacing"/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r w:rsidRPr="00772297">
                            <w:rPr>
                              <w:rFonts w:cs="Arial"/>
                              <w:szCs w:val="24"/>
                            </w:rPr>
                            <w:t>Last Updated:</w:t>
                          </w:r>
                        </w:p>
                        <w:p w14:paraId="37BA4E5E" w14:textId="5F3A8007" w:rsidR="00772297" w:rsidRPr="00772297" w:rsidRDefault="00BA1490" w:rsidP="00772297">
                          <w:pPr>
                            <w:pStyle w:val="NoSpacing"/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March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15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left:0;text-align:left;margin-left:-21.75pt;margin-top:-10.4pt;width:97.1pt;height:40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" fillcolor="white [3201]" stroked="f" strokeweight=".5pt">
              <v:textbox>
                <w:txbxContent>
                  <w:p w14:paraId="216B9831" w14:textId="77777777" w:rsidR="00772297" w:rsidRPr="00772297" w:rsidRDefault="00772297" w:rsidP="00772297">
                    <w:pPr>
                      <w:pStyle w:val="NoSpacing"/>
                      <w:jc w:val="center"/>
                      <w:rPr>
                        <w:rFonts w:cs="Arial"/>
                        <w:szCs w:val="24"/>
                      </w:rPr>
                    </w:pPr>
                    <w:r w:rsidRPr="00772297">
                      <w:rPr>
                        <w:rFonts w:cs="Arial"/>
                        <w:szCs w:val="24"/>
                      </w:rPr>
                      <w:t>Last Updated:</w:t>
                    </w:r>
                  </w:p>
                  <w:p w14:paraId="37BA4E5E" w14:textId="5F3A8007" w:rsidR="00772297" w:rsidRPr="00772297" w:rsidRDefault="00BA1490" w:rsidP="00772297">
                    <w:pPr>
                      <w:pStyle w:val="NoSpacing"/>
                      <w:jc w:val="center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March 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3E1D7D4" wp14:editId="6F1A90C2">
              <wp:simplePos x="0" y="0"/>
              <wp:positionH relativeFrom="column">
                <wp:posOffset>-476250</wp:posOffset>
              </wp:positionH>
              <wp:positionV relativeFrom="paragraph">
                <wp:posOffset>-91440</wp:posOffset>
              </wp:positionV>
              <wp:extent cx="1200150" cy="512445"/>
              <wp:effectExtent l="0" t="0" r="0" b="1905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5124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D35AD1" w14:textId="77777777" w:rsidR="006C388B" w:rsidRDefault="006C38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E1D7D4" id="Text Box 2" o:spid="_x0000_s1028" type="#_x0000_t202" alt="&quot;&quot;" style="position:absolute;left:0;text-align:left;margin-left:-37.5pt;margin-top:-7.2pt;width:94.5pt;height:4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" fillcolor="white [3201]" stroked="f" strokeweight=".5pt">
              <v:textbox>
                <w:txbxContent>
                  <w:p w14:paraId="19D35AD1" w14:textId="77777777" w:rsidR="006C388B" w:rsidRDefault="006C388B"/>
                </w:txbxContent>
              </v:textbox>
            </v:shape>
          </w:pict>
        </mc:Fallback>
      </mc:AlternateContent>
    </w:r>
    <w:r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459FF6" wp14:editId="29BECB2B">
              <wp:simplePos x="0" y="0"/>
              <wp:positionH relativeFrom="column">
                <wp:posOffset>4133850</wp:posOffset>
              </wp:positionH>
              <wp:positionV relativeFrom="paragraph">
                <wp:posOffset>-116205</wp:posOffset>
              </wp:positionV>
              <wp:extent cx="2794000" cy="711835"/>
              <wp:effectExtent l="0" t="0" r="635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0" cy="711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6D026F" w14:textId="1535AD7F" w:rsidR="00DC73F7" w:rsidRDefault="00757A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4D9A9B" wp14:editId="0F4FA7EE">
                                <wp:extent cx="2128520" cy="440674"/>
                                <wp:effectExtent l="0" t="0" r="5080" b="0"/>
                                <wp:docPr id="8" name="Picture 8" descr="U.S. Department of Veterans Affairs logo for the Veterans Benefits Administration Office of Administrative Revie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3" descr="U.S. Department of Veterans Affairs logo for the Veterans Benefits Administration Office of Administrative Review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8520" cy="4406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59FF6" id="_x0000_s1029" type="#_x0000_t202" alt="&quot;&quot;" style="position:absolute;left:0;text-align:left;margin-left:325.5pt;margin-top:-9.15pt;width:220pt;height:5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" fillcolor="white [3201]" stroked="f" strokeweight=".5pt">
              <v:textbox>
                <w:txbxContent>
                  <w:p w14:paraId="706D026F" w14:textId="1535AD7F" w:rsidR="00DC73F7" w:rsidRDefault="00757AF1">
                    <w:r>
                      <w:rPr>
                        <w:noProof/>
                      </w:rPr>
                      <w:drawing>
                        <wp:inline distT="0" distB="0" distL="0" distR="0" wp14:anchorId="474D9A9B" wp14:editId="0F4FA7EE">
                          <wp:extent cx="2128520" cy="440674"/>
                          <wp:effectExtent l="0" t="0" r="5080" b="0"/>
                          <wp:docPr id="8" name="Picture 8" descr="U.S. Department of Veterans Affairs logo for the Veterans Benefits Administration Office of Administrative Revie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3" descr="U.S. Department of Veterans Affairs logo for the Veterans Benefits Administration Office of Administrative Review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8520" cy="4406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2297"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10C48E8" wp14:editId="486310BD">
              <wp:simplePos x="0" y="0"/>
              <wp:positionH relativeFrom="margin">
                <wp:posOffset>-631190</wp:posOffset>
              </wp:positionH>
              <wp:positionV relativeFrom="bottomMargin">
                <wp:posOffset>21590</wp:posOffset>
              </wp:positionV>
              <wp:extent cx="732536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5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336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87E7CA" id="Straight Connector 3" o:spid="_x0000_s1026" alt="&quot;&quot;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" from="-49.7pt,1.7pt" to="527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" strokecolor="#036">
              <w10:wrap anchorx="margin" anchory="margin"/>
            </v:line>
          </w:pict>
        </mc:Fallback>
      </mc:AlternateContent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27844" w14:textId="77777777" w:rsidR="00C77040" w:rsidRDefault="00C77040" w:rsidP="00D55604">
      <w:r>
        <w:separator/>
      </w:r>
    </w:p>
  </w:footnote>
  <w:footnote w:type="continuationSeparator" w:id="0">
    <w:p w14:paraId="3FEC3DBA" w14:textId="77777777" w:rsidR="00C77040" w:rsidRDefault="00C77040" w:rsidP="00D5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CC93" w14:textId="77777777" w:rsidR="00D55604" w:rsidRDefault="00806A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DF833" wp14:editId="3B7811F5">
              <wp:simplePos x="0" y="0"/>
              <wp:positionH relativeFrom="column">
                <wp:posOffset>-723900</wp:posOffset>
              </wp:positionH>
              <wp:positionV relativeFrom="paragraph">
                <wp:posOffset>-809625</wp:posOffset>
              </wp:positionV>
              <wp:extent cx="7343775" cy="1609725"/>
              <wp:effectExtent l="0" t="0" r="9525" b="9525"/>
              <wp:wrapNone/>
              <wp:docPr id="11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160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85B8C" w14:textId="77777777" w:rsidR="00D55604" w:rsidRPr="00024EC5" w:rsidRDefault="00D55604" w:rsidP="00024EC5">
                          <w:pPr>
                            <w:rPr>
                              <w:rFonts w:ascii="Calibri"/>
                              <w:b/>
                              <w:color w:val="003366"/>
                              <w:spacing w:val="-1"/>
                              <w:sz w:val="44"/>
                              <w:szCs w:val="44"/>
                            </w:rPr>
                          </w:pPr>
                        </w:p>
                        <w:p w14:paraId="69BCF022" w14:textId="77777777" w:rsidR="00772297" w:rsidRPr="00772297" w:rsidRDefault="00772297" w:rsidP="00772297">
                          <w:pPr>
                            <w:spacing w:after="0"/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Cs w:val="40"/>
                            </w:rPr>
                          </w:pPr>
                        </w:p>
                        <w:p w14:paraId="1055463C" w14:textId="77777777" w:rsidR="006F433E" w:rsidRDefault="00F11C72" w:rsidP="00772297">
                          <w:pPr>
                            <w:spacing w:after="0"/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  <w:t>Office of Administrative Review</w:t>
                          </w:r>
                        </w:p>
                        <w:p w14:paraId="12FF79F6" w14:textId="6DF67AFA" w:rsidR="00C9418C" w:rsidRDefault="000C76C6" w:rsidP="00C9418C">
                          <w:pPr>
                            <w:spacing w:after="0"/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Checkpoint Discussion</w:t>
                          </w:r>
                          <w:r w:rsidR="00527CFA"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 xml:space="preserve"> Instructor Guide</w:t>
                          </w: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:</w:t>
                          </w:r>
                        </w:p>
                        <w:p w14:paraId="2CC687C2" w14:textId="290EF2EB" w:rsidR="00024EC5" w:rsidRPr="00024EC5" w:rsidRDefault="002E65B7" w:rsidP="00E06007">
                          <w:pPr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Live Case Work (</w:t>
                          </w:r>
                          <w:r w:rsidR="00566DD5"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Higher-Level Review</w:t>
                          </w: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DF8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&quot;&quot;" style="position:absolute;margin-left:-57pt;margin-top:-63.75pt;width:578.2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" filled="f" stroked="f">
              <v:textbox inset="0,0,0,0">
                <w:txbxContent>
                  <w:p w14:paraId="45585B8C" w14:textId="77777777" w:rsidR="00D55604" w:rsidRPr="00024EC5" w:rsidRDefault="00D55604" w:rsidP="00024EC5">
                    <w:pPr>
                      <w:rPr>
                        <w:rFonts w:ascii="Calibri"/>
                        <w:b/>
                        <w:color w:val="003366"/>
                        <w:spacing w:val="-1"/>
                        <w:sz w:val="44"/>
                        <w:szCs w:val="44"/>
                      </w:rPr>
                    </w:pPr>
                  </w:p>
                  <w:p w14:paraId="69BCF022" w14:textId="77777777" w:rsidR="00772297" w:rsidRPr="00772297" w:rsidRDefault="00772297" w:rsidP="00772297">
                    <w:pPr>
                      <w:spacing w:after="0"/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Cs w:val="40"/>
                      </w:rPr>
                    </w:pPr>
                  </w:p>
                  <w:p w14:paraId="1055463C" w14:textId="77777777" w:rsidR="006F433E" w:rsidRDefault="00F11C72" w:rsidP="00772297">
                    <w:pPr>
                      <w:spacing w:after="0"/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  <w:t>Office of Administrative Review</w:t>
                    </w:r>
                  </w:p>
                  <w:p w14:paraId="12FF79F6" w14:textId="6DF67AFA" w:rsidR="00C9418C" w:rsidRDefault="000C76C6" w:rsidP="00C9418C">
                    <w:pPr>
                      <w:spacing w:after="0"/>
                      <w:ind w:left="360"/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</w:pP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Checkpoint Discussion</w:t>
                    </w:r>
                    <w:r w:rsidR="00527CFA"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 xml:space="preserve"> Instructor Guide</w:t>
                    </w: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:</w:t>
                    </w:r>
                  </w:p>
                  <w:p w14:paraId="2CC687C2" w14:textId="290EF2EB" w:rsidR="00024EC5" w:rsidRPr="00024EC5" w:rsidRDefault="002E65B7" w:rsidP="00E06007">
                    <w:pPr>
                      <w:ind w:left="360"/>
                      <w:rPr>
                        <w:rFonts w:eastAsia="Calibri" w:cs="Arial"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Live Case Work (</w:t>
                    </w:r>
                    <w:r w:rsidR="00566DD5"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Higher-Level Review</w:t>
                    </w: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242EA">
      <w:rPr>
        <w:noProof/>
      </w:rPr>
      <w:drawing>
        <wp:anchor distT="0" distB="0" distL="114300" distR="114300" simplePos="0" relativeHeight="251658239" behindDoc="0" locked="0" layoutInCell="1" allowOverlap="1" wp14:anchorId="6F61D4CE" wp14:editId="35CB46ED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863840" cy="1224421"/>
          <wp:effectExtent l="0" t="0" r="3810" b="0"/>
          <wp:wrapNone/>
          <wp:docPr id="19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1025EE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22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6837"/>
    <w:multiLevelType w:val="hybridMultilevel"/>
    <w:tmpl w:val="CA22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1C6"/>
    <w:multiLevelType w:val="hybridMultilevel"/>
    <w:tmpl w:val="30EC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4720"/>
    <w:multiLevelType w:val="hybridMultilevel"/>
    <w:tmpl w:val="9876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3AA9"/>
    <w:multiLevelType w:val="hybridMultilevel"/>
    <w:tmpl w:val="3A68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08E5"/>
    <w:multiLevelType w:val="hybridMultilevel"/>
    <w:tmpl w:val="B970B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9359A"/>
    <w:multiLevelType w:val="hybridMultilevel"/>
    <w:tmpl w:val="037C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64680"/>
    <w:multiLevelType w:val="hybridMultilevel"/>
    <w:tmpl w:val="AB2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93CD0"/>
    <w:multiLevelType w:val="hybridMultilevel"/>
    <w:tmpl w:val="72A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B35DF"/>
    <w:multiLevelType w:val="hybridMultilevel"/>
    <w:tmpl w:val="B988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C082D"/>
    <w:multiLevelType w:val="hybridMultilevel"/>
    <w:tmpl w:val="ABE2A4D0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60968"/>
    <w:multiLevelType w:val="hybridMultilevel"/>
    <w:tmpl w:val="13BC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55628"/>
    <w:multiLevelType w:val="hybridMultilevel"/>
    <w:tmpl w:val="03D6722C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A1EE7"/>
    <w:multiLevelType w:val="hybridMultilevel"/>
    <w:tmpl w:val="889C3674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90C79"/>
    <w:multiLevelType w:val="hybridMultilevel"/>
    <w:tmpl w:val="6AC8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94A8D"/>
    <w:multiLevelType w:val="hybridMultilevel"/>
    <w:tmpl w:val="0C5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F520E"/>
    <w:multiLevelType w:val="hybridMultilevel"/>
    <w:tmpl w:val="5BB24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86585">
    <w:abstractNumId w:val="14"/>
  </w:num>
  <w:num w:numId="2" w16cid:durableId="1162234742">
    <w:abstractNumId w:val="9"/>
  </w:num>
  <w:num w:numId="3" w16cid:durableId="797183233">
    <w:abstractNumId w:val="4"/>
  </w:num>
  <w:num w:numId="4" w16cid:durableId="121463363">
    <w:abstractNumId w:val="15"/>
  </w:num>
  <w:num w:numId="5" w16cid:durableId="64106537">
    <w:abstractNumId w:val="7"/>
  </w:num>
  <w:num w:numId="6" w16cid:durableId="337849834">
    <w:abstractNumId w:val="6"/>
  </w:num>
  <w:num w:numId="7" w16cid:durableId="995381894">
    <w:abstractNumId w:val="5"/>
  </w:num>
  <w:num w:numId="8" w16cid:durableId="61023282">
    <w:abstractNumId w:val="11"/>
  </w:num>
  <w:num w:numId="9" w16cid:durableId="1695379660">
    <w:abstractNumId w:val="12"/>
  </w:num>
  <w:num w:numId="10" w16cid:durableId="2073656292">
    <w:abstractNumId w:val="10"/>
  </w:num>
  <w:num w:numId="11" w16cid:durableId="1877766259">
    <w:abstractNumId w:val="8"/>
  </w:num>
  <w:num w:numId="12" w16cid:durableId="2042706639">
    <w:abstractNumId w:val="0"/>
  </w:num>
  <w:num w:numId="13" w16cid:durableId="708184301">
    <w:abstractNumId w:val="2"/>
  </w:num>
  <w:num w:numId="14" w16cid:durableId="1784114272">
    <w:abstractNumId w:val="3"/>
  </w:num>
  <w:num w:numId="15" w16cid:durableId="423500964">
    <w:abstractNumId w:val="1"/>
  </w:num>
  <w:num w:numId="16" w16cid:durableId="13292116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C6"/>
    <w:rsid w:val="00004C42"/>
    <w:rsid w:val="00024EC5"/>
    <w:rsid w:val="000454DB"/>
    <w:rsid w:val="00045877"/>
    <w:rsid w:val="000501DC"/>
    <w:rsid w:val="000507A8"/>
    <w:rsid w:val="000606E6"/>
    <w:rsid w:val="00074EC9"/>
    <w:rsid w:val="00092222"/>
    <w:rsid w:val="00097C44"/>
    <w:rsid w:val="000C76C6"/>
    <w:rsid w:val="000E46F3"/>
    <w:rsid w:val="000E7B6C"/>
    <w:rsid w:val="000F41EF"/>
    <w:rsid w:val="001035C7"/>
    <w:rsid w:val="00115A56"/>
    <w:rsid w:val="001169B4"/>
    <w:rsid w:val="00122B61"/>
    <w:rsid w:val="00141D93"/>
    <w:rsid w:val="0016789B"/>
    <w:rsid w:val="00177E6F"/>
    <w:rsid w:val="001839E0"/>
    <w:rsid w:val="0019478A"/>
    <w:rsid w:val="001950F5"/>
    <w:rsid w:val="00195F1A"/>
    <w:rsid w:val="00197F8B"/>
    <w:rsid w:val="001B5558"/>
    <w:rsid w:val="001F2E9A"/>
    <w:rsid w:val="002166A7"/>
    <w:rsid w:val="00227D2C"/>
    <w:rsid w:val="00236F71"/>
    <w:rsid w:val="002455EA"/>
    <w:rsid w:val="002E5634"/>
    <w:rsid w:val="002E65B7"/>
    <w:rsid w:val="00315456"/>
    <w:rsid w:val="00326BF7"/>
    <w:rsid w:val="003342CE"/>
    <w:rsid w:val="00337411"/>
    <w:rsid w:val="00340B9C"/>
    <w:rsid w:val="0035098D"/>
    <w:rsid w:val="00351FFB"/>
    <w:rsid w:val="00355914"/>
    <w:rsid w:val="003810DC"/>
    <w:rsid w:val="003D1034"/>
    <w:rsid w:val="003D28DB"/>
    <w:rsid w:val="003D4692"/>
    <w:rsid w:val="003D50CB"/>
    <w:rsid w:val="003E7A0A"/>
    <w:rsid w:val="00417B5F"/>
    <w:rsid w:val="00430677"/>
    <w:rsid w:val="004365A6"/>
    <w:rsid w:val="0046178C"/>
    <w:rsid w:val="00471E50"/>
    <w:rsid w:val="00476EEE"/>
    <w:rsid w:val="00487339"/>
    <w:rsid w:val="004A404C"/>
    <w:rsid w:val="004B5808"/>
    <w:rsid w:val="004C3E22"/>
    <w:rsid w:val="004C49FD"/>
    <w:rsid w:val="004E77B3"/>
    <w:rsid w:val="00504E5A"/>
    <w:rsid w:val="00525170"/>
    <w:rsid w:val="00527CFA"/>
    <w:rsid w:val="00540DA1"/>
    <w:rsid w:val="00542B58"/>
    <w:rsid w:val="005540DF"/>
    <w:rsid w:val="00566DD5"/>
    <w:rsid w:val="00572BD2"/>
    <w:rsid w:val="00572D8C"/>
    <w:rsid w:val="0057727D"/>
    <w:rsid w:val="00577504"/>
    <w:rsid w:val="0058027C"/>
    <w:rsid w:val="005858AD"/>
    <w:rsid w:val="005A59D7"/>
    <w:rsid w:val="005A603F"/>
    <w:rsid w:val="005B3492"/>
    <w:rsid w:val="005C4A65"/>
    <w:rsid w:val="00630F12"/>
    <w:rsid w:val="00640D80"/>
    <w:rsid w:val="00656810"/>
    <w:rsid w:val="006737FE"/>
    <w:rsid w:val="00683E8E"/>
    <w:rsid w:val="006B4816"/>
    <w:rsid w:val="006C388B"/>
    <w:rsid w:val="006D5A3E"/>
    <w:rsid w:val="006F433E"/>
    <w:rsid w:val="00707DD9"/>
    <w:rsid w:val="007224C9"/>
    <w:rsid w:val="00744162"/>
    <w:rsid w:val="00757AF1"/>
    <w:rsid w:val="00761F9F"/>
    <w:rsid w:val="00770B7B"/>
    <w:rsid w:val="00772297"/>
    <w:rsid w:val="00774F92"/>
    <w:rsid w:val="00781151"/>
    <w:rsid w:val="007A08F2"/>
    <w:rsid w:val="007B58E6"/>
    <w:rsid w:val="00806AA7"/>
    <w:rsid w:val="00807CA0"/>
    <w:rsid w:val="00811E1B"/>
    <w:rsid w:val="00820230"/>
    <w:rsid w:val="00851AA5"/>
    <w:rsid w:val="008920D5"/>
    <w:rsid w:val="008B0B67"/>
    <w:rsid w:val="008B2C1A"/>
    <w:rsid w:val="008C03B6"/>
    <w:rsid w:val="0092524A"/>
    <w:rsid w:val="009422A5"/>
    <w:rsid w:val="00961A6F"/>
    <w:rsid w:val="00965418"/>
    <w:rsid w:val="00970F93"/>
    <w:rsid w:val="009836B1"/>
    <w:rsid w:val="009A27B5"/>
    <w:rsid w:val="009A55A3"/>
    <w:rsid w:val="009B00EF"/>
    <w:rsid w:val="009D36F2"/>
    <w:rsid w:val="009D6D63"/>
    <w:rsid w:val="009E7BBC"/>
    <w:rsid w:val="00A163DB"/>
    <w:rsid w:val="00A70771"/>
    <w:rsid w:val="00A93340"/>
    <w:rsid w:val="00AB2478"/>
    <w:rsid w:val="00AD76B5"/>
    <w:rsid w:val="00AF61FD"/>
    <w:rsid w:val="00AF7D3E"/>
    <w:rsid w:val="00B36259"/>
    <w:rsid w:val="00B725FD"/>
    <w:rsid w:val="00B740B1"/>
    <w:rsid w:val="00B8482D"/>
    <w:rsid w:val="00B8746C"/>
    <w:rsid w:val="00BA1490"/>
    <w:rsid w:val="00BA2967"/>
    <w:rsid w:val="00BD7A0E"/>
    <w:rsid w:val="00C24F60"/>
    <w:rsid w:val="00C37F38"/>
    <w:rsid w:val="00C53572"/>
    <w:rsid w:val="00C66DC8"/>
    <w:rsid w:val="00C77040"/>
    <w:rsid w:val="00C9418C"/>
    <w:rsid w:val="00C95B3F"/>
    <w:rsid w:val="00CB4E4D"/>
    <w:rsid w:val="00D06013"/>
    <w:rsid w:val="00D109F6"/>
    <w:rsid w:val="00D242EA"/>
    <w:rsid w:val="00D524D0"/>
    <w:rsid w:val="00D55604"/>
    <w:rsid w:val="00D631B4"/>
    <w:rsid w:val="00D63CBD"/>
    <w:rsid w:val="00D84C44"/>
    <w:rsid w:val="00D869E1"/>
    <w:rsid w:val="00DC131C"/>
    <w:rsid w:val="00DC73F7"/>
    <w:rsid w:val="00DD5C5F"/>
    <w:rsid w:val="00DE1514"/>
    <w:rsid w:val="00E06007"/>
    <w:rsid w:val="00E14CC5"/>
    <w:rsid w:val="00E278CC"/>
    <w:rsid w:val="00EA188E"/>
    <w:rsid w:val="00EB69AB"/>
    <w:rsid w:val="00ED1127"/>
    <w:rsid w:val="00EF5DAE"/>
    <w:rsid w:val="00F02444"/>
    <w:rsid w:val="00F11C72"/>
    <w:rsid w:val="00F16C88"/>
    <w:rsid w:val="00F27739"/>
    <w:rsid w:val="00F279D1"/>
    <w:rsid w:val="00F374D6"/>
    <w:rsid w:val="00FA25D4"/>
    <w:rsid w:val="00FC0174"/>
    <w:rsid w:val="00FC5B94"/>
    <w:rsid w:val="00FD1B30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86522"/>
  <w15:chartTrackingRefBased/>
  <w15:docId w15:val="{BB87FC99-CC81-47FA-9858-8D57496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2CE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297"/>
    <w:pPr>
      <w:keepNext/>
      <w:keepLines/>
      <w:spacing w:before="12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33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04"/>
  </w:style>
  <w:style w:type="paragraph" w:styleId="Footer">
    <w:name w:val="footer"/>
    <w:basedOn w:val="Normal"/>
    <w:link w:val="Foot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04"/>
  </w:style>
  <w:style w:type="paragraph" w:customStyle="1" w:styleId="TableParagraph">
    <w:name w:val="Table Paragraph"/>
    <w:basedOn w:val="Normal"/>
    <w:uiPriority w:val="1"/>
    <w:qFormat/>
    <w:rsid w:val="00D55604"/>
  </w:style>
  <w:style w:type="paragraph" w:styleId="BalloonText">
    <w:name w:val="Balloon Text"/>
    <w:basedOn w:val="Normal"/>
    <w:link w:val="BalloonTextChar"/>
    <w:uiPriority w:val="99"/>
    <w:semiHidden/>
    <w:unhideWhenUsed/>
    <w:rsid w:val="009D6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2297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24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22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4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433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F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28DB"/>
    <w:rPr>
      <w:b/>
      <w:bCs/>
    </w:rPr>
  </w:style>
  <w:style w:type="character" w:styleId="Emphasis">
    <w:name w:val="Emphasis"/>
    <w:basedOn w:val="DefaultParagraphFont"/>
    <w:uiPriority w:val="20"/>
    <w:qFormat/>
    <w:rsid w:val="0046178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178C"/>
    <w:rPr>
      <w:color w:val="0000FF"/>
      <w:u w:val="single"/>
    </w:rPr>
  </w:style>
  <w:style w:type="table" w:customStyle="1" w:styleId="OARTable">
    <w:name w:val="OAR Table"/>
    <w:basedOn w:val="TableNormal"/>
    <w:uiPriority w:val="99"/>
    <w:rsid w:val="003342CE"/>
    <w:pPr>
      <w:spacing w:after="240" w:line="240" w:lineRule="auto"/>
    </w:pPr>
    <w:rPr>
      <w:rFonts w:ascii="Arial" w:hAnsi="Arial"/>
      <w:color w:val="000000" w:themeColor="text1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F3B60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3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C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C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A5F1-1F31-41B8-ABE8-D64DBB25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Checkpoint Discussion Instructor Guide</vt:lpstr>
    </vt:vector>
  </TitlesOfParts>
  <Company>Veterans Benefits Administration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Checkpoint Discussion Instructor Guide</dc:title>
  <dc:subject/>
  <dc:creator>Department of Veterans Affairs, Veterans Benefits Administration, Office of Administrative Review, STAFF</dc:creator>
  <cp:keywords/>
  <dc:description/>
  <cp:lastModifiedBy>Kathy Poole</cp:lastModifiedBy>
  <cp:revision>5</cp:revision>
  <dcterms:created xsi:type="dcterms:W3CDTF">2024-03-12T15:24:00Z</dcterms:created>
  <dcterms:modified xsi:type="dcterms:W3CDTF">2024-03-22T18:49:00Z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