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BF7B8" w14:textId="77777777" w:rsidR="000A00A6" w:rsidRDefault="000A00A6" w:rsidP="00F80476">
      <w:pPr>
        <w:jc w:val="center"/>
        <w:rPr>
          <w:rFonts w:ascii="Arial" w:hAnsi="Arial" w:cs="Arial"/>
          <w:b/>
          <w:sz w:val="24"/>
        </w:rPr>
      </w:pPr>
      <w:r w:rsidRPr="000A00A6">
        <w:rPr>
          <w:noProof/>
        </w:rPr>
        <w:drawing>
          <wp:inline distT="0" distB="0" distL="0" distR="0" wp14:anchorId="7F2EA32C" wp14:editId="3B36DC00">
            <wp:extent cx="6858000" cy="561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561340"/>
                    </a:xfrm>
                    <a:prstGeom prst="rect">
                      <a:avLst/>
                    </a:prstGeom>
                  </pic:spPr>
                </pic:pic>
              </a:graphicData>
            </a:graphic>
          </wp:inline>
        </w:drawing>
      </w:r>
    </w:p>
    <w:p w14:paraId="7FAB455A" w14:textId="77777777" w:rsidR="00BD074D" w:rsidRPr="00447280" w:rsidRDefault="00BD074D" w:rsidP="00BD074D">
      <w:pPr>
        <w:spacing w:after="0" w:line="240" w:lineRule="auto"/>
        <w:contextualSpacing/>
        <w:jc w:val="center"/>
        <w:rPr>
          <w:rFonts w:ascii="Arial" w:hAnsi="Arial" w:cs="Arial"/>
          <w:b/>
          <w:sz w:val="20"/>
          <w:szCs w:val="20"/>
        </w:rPr>
      </w:pPr>
      <w:r w:rsidRPr="00447280">
        <w:rPr>
          <w:rFonts w:ascii="Arial" w:hAnsi="Arial" w:cs="Arial"/>
          <w:b/>
          <w:sz w:val="28"/>
          <w:szCs w:val="28"/>
        </w:rPr>
        <w:t xml:space="preserve">Rules of Conduct for </w:t>
      </w:r>
      <w:r>
        <w:rPr>
          <w:rFonts w:ascii="Arial" w:hAnsi="Arial" w:cs="Arial"/>
          <w:b/>
          <w:sz w:val="28"/>
          <w:szCs w:val="28"/>
        </w:rPr>
        <w:t>Mentors</w:t>
      </w:r>
    </w:p>
    <w:p w14:paraId="68908308" w14:textId="77777777" w:rsidR="00BD074D" w:rsidRDefault="00BD074D" w:rsidP="00BD074D">
      <w:pPr>
        <w:spacing w:after="0" w:line="240" w:lineRule="auto"/>
        <w:rPr>
          <w:rFonts w:ascii="Arial" w:hAnsi="Arial" w:cs="Arial"/>
          <w:sz w:val="20"/>
          <w:szCs w:val="20"/>
          <w:shd w:val="clear" w:color="auto" w:fill="FFFFFF"/>
        </w:rPr>
      </w:pPr>
    </w:p>
    <w:p w14:paraId="0AFFB522" w14:textId="77777777" w:rsidR="00981F52" w:rsidRPr="00BD074D" w:rsidRDefault="00E8354C" w:rsidP="00BD074D">
      <w:pPr>
        <w:spacing w:before="120" w:after="120" w:line="240" w:lineRule="auto"/>
        <w:contextualSpacing/>
        <w:rPr>
          <w:rFonts w:ascii="Arial" w:hAnsi="Arial" w:cs="Arial"/>
          <w:sz w:val="20"/>
          <w:szCs w:val="20"/>
        </w:rPr>
      </w:pPr>
      <w:r>
        <w:rPr>
          <w:rFonts w:ascii="Arial" w:hAnsi="Arial" w:cs="Arial"/>
          <w:sz w:val="20"/>
          <w:szCs w:val="20"/>
          <w:shd w:val="clear" w:color="auto" w:fill="FFFFFF"/>
        </w:rPr>
        <w:t>Depending on the needs and experiences of the mentee, t</w:t>
      </w:r>
      <w:r w:rsidR="00BD074D">
        <w:rPr>
          <w:rFonts w:ascii="Arial" w:hAnsi="Arial" w:cs="Arial"/>
          <w:sz w:val="20"/>
          <w:szCs w:val="20"/>
          <w:shd w:val="clear" w:color="auto" w:fill="FFFFFF"/>
        </w:rPr>
        <w:t xml:space="preserve">he mentor can </w:t>
      </w:r>
      <w:r>
        <w:rPr>
          <w:rFonts w:ascii="Arial" w:hAnsi="Arial" w:cs="Arial"/>
          <w:sz w:val="20"/>
          <w:szCs w:val="20"/>
          <w:shd w:val="clear" w:color="auto" w:fill="FFFFFF"/>
        </w:rPr>
        <w:t xml:space="preserve">assume a variety of </w:t>
      </w:r>
      <w:r w:rsidR="00981F52" w:rsidRPr="00BD074D">
        <w:rPr>
          <w:rFonts w:ascii="Arial" w:hAnsi="Arial" w:cs="Arial"/>
          <w:sz w:val="20"/>
          <w:szCs w:val="20"/>
        </w:rPr>
        <w:t>roles during the mentoring relationship.</w:t>
      </w:r>
      <w:r>
        <w:rPr>
          <w:rFonts w:ascii="Arial" w:hAnsi="Arial" w:cs="Arial"/>
          <w:sz w:val="20"/>
          <w:szCs w:val="20"/>
        </w:rPr>
        <w:t xml:space="preserve">  </w:t>
      </w:r>
      <w:r w:rsidR="00E259C6" w:rsidRPr="00BD074D">
        <w:rPr>
          <w:rFonts w:ascii="Arial" w:hAnsi="Arial" w:cs="Arial"/>
          <w:sz w:val="20"/>
          <w:szCs w:val="20"/>
        </w:rPr>
        <w:t xml:space="preserve">Thank you for accepting the task of mentoring through this Challenge Training Project. </w:t>
      </w:r>
    </w:p>
    <w:p w14:paraId="0ED48A0F" w14:textId="77777777" w:rsidR="00BD074D" w:rsidRDefault="00BD074D" w:rsidP="00BD074D">
      <w:pPr>
        <w:spacing w:before="120" w:after="120" w:line="240" w:lineRule="auto"/>
        <w:contextualSpacing/>
        <w:rPr>
          <w:rFonts w:ascii="Arial" w:hAnsi="Arial" w:cs="Arial"/>
          <w:sz w:val="20"/>
          <w:szCs w:val="20"/>
        </w:rPr>
      </w:pPr>
    </w:p>
    <w:p w14:paraId="0AC1177A" w14:textId="77777777" w:rsidR="000A00A6" w:rsidRPr="00BD074D" w:rsidRDefault="00E259C6" w:rsidP="00BD074D">
      <w:pPr>
        <w:spacing w:before="120" w:after="120" w:line="240" w:lineRule="auto"/>
        <w:contextualSpacing/>
        <w:rPr>
          <w:rFonts w:ascii="Arial" w:hAnsi="Arial" w:cs="Arial"/>
          <w:sz w:val="20"/>
          <w:szCs w:val="20"/>
        </w:rPr>
      </w:pPr>
      <w:r w:rsidRPr="00BD074D">
        <w:rPr>
          <w:rFonts w:ascii="Arial" w:hAnsi="Arial" w:cs="Arial"/>
          <w:sz w:val="20"/>
          <w:szCs w:val="20"/>
        </w:rPr>
        <w:t xml:space="preserve">As outlined in the Mentor Invitation, </w:t>
      </w:r>
      <w:r w:rsidR="009B6A7A">
        <w:rPr>
          <w:rFonts w:ascii="Arial" w:hAnsi="Arial" w:cs="Arial"/>
          <w:sz w:val="20"/>
          <w:szCs w:val="20"/>
        </w:rPr>
        <w:t>the M</w:t>
      </w:r>
      <w:r w:rsidRPr="00BD074D">
        <w:rPr>
          <w:rFonts w:ascii="Arial" w:hAnsi="Arial" w:cs="Arial"/>
          <w:sz w:val="20"/>
          <w:szCs w:val="20"/>
        </w:rPr>
        <w:t>entor:</w:t>
      </w:r>
    </w:p>
    <w:p w14:paraId="2CAE5560" w14:textId="77777777" w:rsidR="00981F52" w:rsidRPr="00BD074D" w:rsidRDefault="00BD074D" w:rsidP="00BD074D">
      <w:pPr>
        <w:pStyle w:val="ListParagraph"/>
        <w:numPr>
          <w:ilvl w:val="0"/>
          <w:numId w:val="8"/>
        </w:numPr>
        <w:spacing w:before="120" w:after="120" w:line="240" w:lineRule="auto"/>
        <w:contextualSpacing w:val="0"/>
        <w:rPr>
          <w:rFonts w:ascii="Arial" w:hAnsi="Arial" w:cs="Arial"/>
          <w:sz w:val="20"/>
          <w:szCs w:val="20"/>
        </w:rPr>
      </w:pPr>
      <w:r w:rsidRPr="00BD074D">
        <w:rPr>
          <w:rFonts w:ascii="Arial" w:hAnsi="Arial" w:cs="Arial"/>
          <w:sz w:val="20"/>
          <w:szCs w:val="20"/>
        </w:rPr>
        <w:t xml:space="preserve">Shall </w:t>
      </w:r>
      <w:r w:rsidR="00981F52" w:rsidRPr="00BD074D">
        <w:rPr>
          <w:rFonts w:ascii="Arial" w:hAnsi="Arial" w:cs="Arial"/>
          <w:sz w:val="20"/>
          <w:szCs w:val="20"/>
        </w:rPr>
        <w:t xml:space="preserve">take the initiative </w:t>
      </w:r>
      <w:r w:rsidR="009B6A7A">
        <w:rPr>
          <w:rFonts w:ascii="Arial" w:hAnsi="Arial" w:cs="Arial"/>
          <w:sz w:val="20"/>
          <w:szCs w:val="20"/>
        </w:rPr>
        <w:t xml:space="preserve">to contact </w:t>
      </w:r>
      <w:r w:rsidR="00981F52" w:rsidRPr="00BD074D">
        <w:rPr>
          <w:rFonts w:ascii="Arial" w:hAnsi="Arial" w:cs="Arial"/>
          <w:sz w:val="20"/>
          <w:szCs w:val="20"/>
        </w:rPr>
        <w:t xml:space="preserve">mentee and </w:t>
      </w:r>
      <w:r w:rsidR="009B6A7A">
        <w:rPr>
          <w:rFonts w:ascii="Arial" w:hAnsi="Arial" w:cs="Arial"/>
          <w:sz w:val="20"/>
          <w:szCs w:val="20"/>
        </w:rPr>
        <w:t xml:space="preserve">maintain </w:t>
      </w:r>
      <w:r w:rsidRPr="00BD074D">
        <w:rPr>
          <w:rFonts w:ascii="Arial" w:hAnsi="Arial" w:cs="Arial"/>
          <w:sz w:val="20"/>
          <w:szCs w:val="20"/>
        </w:rPr>
        <w:t>r</w:t>
      </w:r>
      <w:r w:rsidR="009B6A7A">
        <w:rPr>
          <w:rFonts w:ascii="Arial" w:hAnsi="Arial" w:cs="Arial"/>
          <w:sz w:val="20"/>
          <w:szCs w:val="20"/>
        </w:rPr>
        <w:t xml:space="preserve">egular </w:t>
      </w:r>
      <w:r w:rsidRPr="00BD074D">
        <w:rPr>
          <w:rFonts w:ascii="Arial" w:hAnsi="Arial" w:cs="Arial"/>
          <w:sz w:val="20"/>
          <w:szCs w:val="20"/>
        </w:rPr>
        <w:t>check-ins.</w:t>
      </w:r>
      <w:r w:rsidR="00981F52" w:rsidRPr="00BD074D">
        <w:rPr>
          <w:rFonts w:ascii="Arial" w:hAnsi="Arial" w:cs="Arial"/>
          <w:sz w:val="20"/>
          <w:szCs w:val="20"/>
        </w:rPr>
        <w:t xml:space="preserve"> </w:t>
      </w:r>
    </w:p>
    <w:p w14:paraId="370E043D" w14:textId="77777777" w:rsidR="00981F52" w:rsidRPr="00BD074D" w:rsidRDefault="00BD074D" w:rsidP="00BD074D">
      <w:pPr>
        <w:pStyle w:val="ListParagraph"/>
        <w:numPr>
          <w:ilvl w:val="0"/>
          <w:numId w:val="8"/>
        </w:numPr>
        <w:spacing w:before="120" w:after="120" w:line="240" w:lineRule="auto"/>
        <w:contextualSpacing w:val="0"/>
        <w:rPr>
          <w:rFonts w:ascii="Arial" w:hAnsi="Arial" w:cs="Arial"/>
          <w:sz w:val="20"/>
          <w:szCs w:val="20"/>
        </w:rPr>
      </w:pPr>
      <w:r w:rsidRPr="00BD074D">
        <w:rPr>
          <w:rFonts w:ascii="Arial" w:hAnsi="Arial" w:cs="Arial"/>
          <w:sz w:val="20"/>
          <w:szCs w:val="20"/>
        </w:rPr>
        <w:t xml:space="preserve">Shall </w:t>
      </w:r>
      <w:r w:rsidR="00981F52" w:rsidRPr="00BD074D">
        <w:rPr>
          <w:rFonts w:ascii="Arial" w:hAnsi="Arial" w:cs="Arial"/>
          <w:sz w:val="20"/>
          <w:szCs w:val="20"/>
        </w:rPr>
        <w:t xml:space="preserve">devote time to the relationship and be available </w:t>
      </w:r>
      <w:r w:rsidR="009B6A7A">
        <w:rPr>
          <w:rFonts w:ascii="Arial" w:hAnsi="Arial" w:cs="Arial"/>
          <w:sz w:val="20"/>
          <w:szCs w:val="20"/>
        </w:rPr>
        <w:t xml:space="preserve">upon </w:t>
      </w:r>
      <w:r w:rsidR="00981F52" w:rsidRPr="00BD074D">
        <w:rPr>
          <w:rFonts w:ascii="Arial" w:hAnsi="Arial" w:cs="Arial"/>
          <w:sz w:val="20"/>
          <w:szCs w:val="20"/>
        </w:rPr>
        <w:t>request</w:t>
      </w:r>
      <w:r w:rsidRPr="00BD074D">
        <w:rPr>
          <w:rFonts w:ascii="Arial" w:hAnsi="Arial" w:cs="Arial"/>
          <w:sz w:val="20"/>
          <w:szCs w:val="20"/>
        </w:rPr>
        <w:t>.</w:t>
      </w:r>
    </w:p>
    <w:p w14:paraId="2FC57320" w14:textId="77777777" w:rsidR="00981F52" w:rsidRPr="00BD074D" w:rsidRDefault="00BD074D" w:rsidP="00BD074D">
      <w:pPr>
        <w:pStyle w:val="ListParagraph"/>
        <w:numPr>
          <w:ilvl w:val="0"/>
          <w:numId w:val="8"/>
        </w:numPr>
        <w:spacing w:before="120" w:after="120" w:line="240" w:lineRule="auto"/>
        <w:contextualSpacing w:val="0"/>
        <w:rPr>
          <w:rFonts w:ascii="Arial" w:hAnsi="Arial" w:cs="Arial"/>
          <w:sz w:val="20"/>
          <w:szCs w:val="20"/>
        </w:rPr>
      </w:pPr>
      <w:r w:rsidRPr="00BD074D">
        <w:rPr>
          <w:rFonts w:ascii="Arial" w:hAnsi="Arial" w:cs="Arial"/>
          <w:sz w:val="20"/>
          <w:szCs w:val="20"/>
        </w:rPr>
        <w:t>Shall provid</w:t>
      </w:r>
      <w:r w:rsidR="009B6A7A">
        <w:rPr>
          <w:rFonts w:ascii="Arial" w:hAnsi="Arial" w:cs="Arial"/>
          <w:sz w:val="20"/>
          <w:szCs w:val="20"/>
        </w:rPr>
        <w:t>e</w:t>
      </w:r>
      <w:r w:rsidRPr="00BD074D">
        <w:rPr>
          <w:rFonts w:ascii="Arial" w:hAnsi="Arial" w:cs="Arial"/>
          <w:sz w:val="20"/>
          <w:szCs w:val="20"/>
        </w:rPr>
        <w:t xml:space="preserve"> timely response to </w:t>
      </w:r>
      <w:r w:rsidR="00981F52" w:rsidRPr="00BD074D">
        <w:rPr>
          <w:rFonts w:ascii="Arial" w:hAnsi="Arial" w:cs="Arial"/>
          <w:sz w:val="20"/>
          <w:szCs w:val="20"/>
        </w:rPr>
        <w:t>questions, needs, or concerns</w:t>
      </w:r>
      <w:r w:rsidR="009B6A7A">
        <w:rPr>
          <w:rFonts w:ascii="Arial" w:hAnsi="Arial" w:cs="Arial"/>
          <w:sz w:val="20"/>
          <w:szCs w:val="20"/>
        </w:rPr>
        <w:t xml:space="preserve"> to assist the mentee</w:t>
      </w:r>
      <w:r w:rsidRPr="00BD074D">
        <w:rPr>
          <w:rFonts w:ascii="Arial" w:hAnsi="Arial" w:cs="Arial"/>
          <w:sz w:val="20"/>
          <w:szCs w:val="20"/>
        </w:rPr>
        <w:t>.</w:t>
      </w:r>
    </w:p>
    <w:p w14:paraId="44DE59BB" w14:textId="77777777" w:rsidR="00981F52" w:rsidRPr="00BD074D" w:rsidRDefault="00BD074D" w:rsidP="00BD074D">
      <w:pPr>
        <w:pStyle w:val="ListParagraph"/>
        <w:numPr>
          <w:ilvl w:val="0"/>
          <w:numId w:val="8"/>
        </w:numPr>
        <w:spacing w:before="120" w:after="120" w:line="240" w:lineRule="auto"/>
        <w:contextualSpacing w:val="0"/>
        <w:rPr>
          <w:rFonts w:ascii="Arial" w:hAnsi="Arial" w:cs="Arial"/>
          <w:sz w:val="20"/>
          <w:szCs w:val="20"/>
        </w:rPr>
      </w:pPr>
      <w:r w:rsidRPr="00BD074D">
        <w:rPr>
          <w:rFonts w:ascii="Arial" w:hAnsi="Arial" w:cs="Arial"/>
          <w:sz w:val="20"/>
          <w:szCs w:val="20"/>
        </w:rPr>
        <w:t xml:space="preserve">Shall </w:t>
      </w:r>
      <w:r w:rsidR="00981F52" w:rsidRPr="00BD074D">
        <w:rPr>
          <w:rFonts w:ascii="Arial" w:hAnsi="Arial" w:cs="Arial"/>
          <w:sz w:val="20"/>
          <w:szCs w:val="20"/>
        </w:rPr>
        <w:t>share</w:t>
      </w:r>
      <w:r w:rsidRPr="00BD074D">
        <w:rPr>
          <w:rFonts w:ascii="Arial" w:hAnsi="Arial" w:cs="Arial"/>
          <w:sz w:val="20"/>
          <w:szCs w:val="20"/>
        </w:rPr>
        <w:t xml:space="preserve"> own </w:t>
      </w:r>
      <w:r w:rsidR="00981F52" w:rsidRPr="00BD074D">
        <w:rPr>
          <w:rFonts w:ascii="Arial" w:hAnsi="Arial" w:cs="Arial"/>
          <w:sz w:val="20"/>
          <w:szCs w:val="20"/>
        </w:rPr>
        <w:t>knowledge and experience to benefit the</w:t>
      </w:r>
      <w:r w:rsidR="004F2831" w:rsidRPr="00BD074D">
        <w:rPr>
          <w:rFonts w:ascii="Arial" w:hAnsi="Arial" w:cs="Arial"/>
          <w:sz w:val="20"/>
          <w:szCs w:val="20"/>
        </w:rPr>
        <w:t xml:space="preserve"> mentee</w:t>
      </w:r>
      <w:r w:rsidRPr="00BD074D">
        <w:rPr>
          <w:rFonts w:ascii="Arial" w:hAnsi="Arial" w:cs="Arial"/>
          <w:sz w:val="20"/>
          <w:szCs w:val="20"/>
        </w:rPr>
        <w:t>.</w:t>
      </w:r>
    </w:p>
    <w:p w14:paraId="2125433C" w14:textId="77777777" w:rsidR="00981F52" w:rsidRPr="00BD074D" w:rsidRDefault="00BD074D" w:rsidP="00BD074D">
      <w:pPr>
        <w:pStyle w:val="ListParagraph"/>
        <w:numPr>
          <w:ilvl w:val="0"/>
          <w:numId w:val="8"/>
        </w:numPr>
        <w:spacing w:before="120" w:after="120" w:line="240" w:lineRule="auto"/>
        <w:contextualSpacing w:val="0"/>
        <w:rPr>
          <w:rFonts w:ascii="Arial" w:hAnsi="Arial" w:cs="Arial"/>
          <w:sz w:val="20"/>
          <w:szCs w:val="20"/>
        </w:rPr>
      </w:pPr>
      <w:r w:rsidRPr="00BD074D">
        <w:rPr>
          <w:rFonts w:ascii="Arial" w:hAnsi="Arial" w:cs="Arial"/>
          <w:sz w:val="20"/>
          <w:szCs w:val="20"/>
        </w:rPr>
        <w:t xml:space="preserve">Shall </w:t>
      </w:r>
      <w:r w:rsidR="00981F52" w:rsidRPr="00BD074D">
        <w:rPr>
          <w:rFonts w:ascii="Arial" w:hAnsi="Arial" w:cs="Arial"/>
          <w:sz w:val="20"/>
          <w:szCs w:val="20"/>
        </w:rPr>
        <w:t>follow</w:t>
      </w:r>
      <w:r w:rsidRPr="00BD074D">
        <w:rPr>
          <w:rFonts w:ascii="Arial" w:hAnsi="Arial" w:cs="Arial"/>
          <w:sz w:val="20"/>
          <w:szCs w:val="20"/>
        </w:rPr>
        <w:t>-</w:t>
      </w:r>
      <w:r w:rsidR="00981F52" w:rsidRPr="00BD074D">
        <w:rPr>
          <w:rFonts w:ascii="Arial" w:hAnsi="Arial" w:cs="Arial"/>
          <w:sz w:val="20"/>
          <w:szCs w:val="20"/>
        </w:rPr>
        <w:t xml:space="preserve">up on progress </w:t>
      </w:r>
      <w:r w:rsidR="009B6A7A">
        <w:rPr>
          <w:rFonts w:ascii="Arial" w:hAnsi="Arial" w:cs="Arial"/>
          <w:sz w:val="20"/>
          <w:szCs w:val="20"/>
        </w:rPr>
        <w:t xml:space="preserve">and </w:t>
      </w:r>
      <w:r w:rsidR="00E512DE" w:rsidRPr="00BD074D">
        <w:rPr>
          <w:rFonts w:ascii="Arial" w:hAnsi="Arial" w:cs="Arial"/>
          <w:sz w:val="20"/>
          <w:szCs w:val="20"/>
        </w:rPr>
        <w:t>encourag</w:t>
      </w:r>
      <w:r w:rsidR="009B6A7A">
        <w:rPr>
          <w:rFonts w:ascii="Arial" w:hAnsi="Arial" w:cs="Arial"/>
          <w:sz w:val="20"/>
          <w:szCs w:val="20"/>
        </w:rPr>
        <w:t>e</w:t>
      </w:r>
      <w:r w:rsidR="004F2831" w:rsidRPr="00BD074D">
        <w:rPr>
          <w:rFonts w:ascii="Arial" w:hAnsi="Arial" w:cs="Arial"/>
          <w:sz w:val="20"/>
          <w:szCs w:val="20"/>
        </w:rPr>
        <w:t xml:space="preserve"> the mentee to produce their best work</w:t>
      </w:r>
      <w:r w:rsidRPr="00BD074D">
        <w:rPr>
          <w:rFonts w:ascii="Arial" w:hAnsi="Arial" w:cs="Arial"/>
          <w:sz w:val="20"/>
          <w:szCs w:val="20"/>
        </w:rPr>
        <w:t>.</w:t>
      </w:r>
    </w:p>
    <w:p w14:paraId="2D9128A5" w14:textId="77777777" w:rsidR="00981F52" w:rsidRPr="00BD074D" w:rsidRDefault="00BD074D" w:rsidP="00BD074D">
      <w:pPr>
        <w:pStyle w:val="ListParagraph"/>
        <w:numPr>
          <w:ilvl w:val="0"/>
          <w:numId w:val="8"/>
        </w:numPr>
        <w:spacing w:before="120" w:after="120" w:line="240" w:lineRule="auto"/>
        <w:contextualSpacing w:val="0"/>
        <w:rPr>
          <w:rFonts w:ascii="Arial" w:hAnsi="Arial" w:cs="Arial"/>
          <w:sz w:val="20"/>
          <w:szCs w:val="20"/>
        </w:rPr>
      </w:pPr>
      <w:r w:rsidRPr="00BD074D">
        <w:rPr>
          <w:rFonts w:ascii="Arial" w:hAnsi="Arial" w:cs="Arial"/>
          <w:sz w:val="20"/>
          <w:szCs w:val="20"/>
        </w:rPr>
        <w:t xml:space="preserve">Shall </w:t>
      </w:r>
      <w:r w:rsidR="00981F52" w:rsidRPr="00BD074D">
        <w:rPr>
          <w:rFonts w:ascii="Arial" w:hAnsi="Arial" w:cs="Arial"/>
          <w:sz w:val="20"/>
          <w:szCs w:val="20"/>
        </w:rPr>
        <w:t xml:space="preserve">maintain confidentiality of the information </w:t>
      </w:r>
      <w:r w:rsidRPr="00BD074D">
        <w:rPr>
          <w:rFonts w:ascii="Arial" w:hAnsi="Arial" w:cs="Arial"/>
          <w:sz w:val="20"/>
          <w:szCs w:val="20"/>
        </w:rPr>
        <w:t xml:space="preserve">the mentee </w:t>
      </w:r>
      <w:r w:rsidR="00981F52" w:rsidRPr="00BD074D">
        <w:rPr>
          <w:rFonts w:ascii="Arial" w:hAnsi="Arial" w:cs="Arial"/>
          <w:sz w:val="20"/>
          <w:szCs w:val="20"/>
        </w:rPr>
        <w:t>share</w:t>
      </w:r>
      <w:r w:rsidRPr="00BD074D">
        <w:rPr>
          <w:rFonts w:ascii="Arial" w:hAnsi="Arial" w:cs="Arial"/>
          <w:sz w:val="20"/>
          <w:szCs w:val="20"/>
        </w:rPr>
        <w:t>s.</w:t>
      </w:r>
    </w:p>
    <w:p w14:paraId="34D0FF3C" w14:textId="77777777" w:rsidR="00BD074D" w:rsidRDefault="00BD074D" w:rsidP="00BD074D">
      <w:pPr>
        <w:spacing w:after="0" w:line="240" w:lineRule="auto"/>
        <w:rPr>
          <w:rFonts w:ascii="Arial" w:hAnsi="Arial" w:cs="Arial"/>
          <w:sz w:val="20"/>
          <w:szCs w:val="20"/>
        </w:rPr>
      </w:pPr>
    </w:p>
    <w:p w14:paraId="50DC6A9A" w14:textId="77777777" w:rsidR="00981F52" w:rsidRPr="00BD074D" w:rsidRDefault="00981F52" w:rsidP="00BD074D">
      <w:pPr>
        <w:spacing w:after="0" w:line="240" w:lineRule="auto"/>
        <w:rPr>
          <w:rFonts w:ascii="Arial" w:hAnsi="Arial" w:cs="Arial"/>
          <w:sz w:val="20"/>
          <w:szCs w:val="20"/>
        </w:rPr>
      </w:pPr>
      <w:r w:rsidRPr="00BD074D">
        <w:rPr>
          <w:rFonts w:ascii="Arial" w:hAnsi="Arial" w:cs="Arial"/>
          <w:sz w:val="20"/>
          <w:szCs w:val="20"/>
        </w:rPr>
        <w:t>As a Mentor, you are also expected to:</w:t>
      </w:r>
    </w:p>
    <w:p w14:paraId="32F26C90" w14:textId="77777777" w:rsidR="00981F52" w:rsidRPr="00BD074D" w:rsidRDefault="00BD074D" w:rsidP="00BD074D">
      <w:pPr>
        <w:pStyle w:val="ListParagraph"/>
        <w:numPr>
          <w:ilvl w:val="0"/>
          <w:numId w:val="9"/>
        </w:numPr>
        <w:spacing w:before="120" w:after="120" w:line="240" w:lineRule="auto"/>
        <w:contextualSpacing w:val="0"/>
        <w:rPr>
          <w:rFonts w:ascii="Arial" w:hAnsi="Arial" w:cs="Arial"/>
          <w:sz w:val="20"/>
          <w:szCs w:val="20"/>
        </w:rPr>
      </w:pPr>
      <w:r w:rsidRPr="00BD074D">
        <w:rPr>
          <w:rFonts w:ascii="Arial" w:hAnsi="Arial" w:cs="Arial"/>
          <w:sz w:val="20"/>
          <w:szCs w:val="20"/>
        </w:rPr>
        <w:t>S</w:t>
      </w:r>
      <w:r w:rsidR="00981F52" w:rsidRPr="00BD074D">
        <w:rPr>
          <w:rFonts w:ascii="Arial" w:hAnsi="Arial" w:cs="Arial"/>
          <w:sz w:val="20"/>
          <w:szCs w:val="20"/>
        </w:rPr>
        <w:t xml:space="preserve">chedule at least one face-to-face meeting per </w:t>
      </w:r>
      <w:r w:rsidR="004F2831" w:rsidRPr="00BD074D">
        <w:rPr>
          <w:rFonts w:ascii="Arial" w:hAnsi="Arial" w:cs="Arial"/>
          <w:sz w:val="20"/>
          <w:szCs w:val="20"/>
        </w:rPr>
        <w:t>week</w:t>
      </w:r>
      <w:r w:rsidRPr="00BD074D">
        <w:rPr>
          <w:rFonts w:ascii="Arial" w:hAnsi="Arial" w:cs="Arial"/>
          <w:sz w:val="20"/>
          <w:szCs w:val="20"/>
        </w:rPr>
        <w:t>.</w:t>
      </w:r>
    </w:p>
    <w:p w14:paraId="193BA941" w14:textId="77777777" w:rsidR="00981F52" w:rsidRPr="00BD074D" w:rsidRDefault="00BD074D" w:rsidP="00BD074D">
      <w:pPr>
        <w:pStyle w:val="ListParagraph"/>
        <w:numPr>
          <w:ilvl w:val="0"/>
          <w:numId w:val="9"/>
        </w:numPr>
        <w:spacing w:before="120" w:after="120" w:line="240" w:lineRule="auto"/>
        <w:contextualSpacing w:val="0"/>
        <w:rPr>
          <w:rFonts w:ascii="Arial" w:hAnsi="Arial" w:cs="Arial"/>
          <w:sz w:val="20"/>
          <w:szCs w:val="20"/>
        </w:rPr>
      </w:pPr>
      <w:r w:rsidRPr="00BD074D">
        <w:rPr>
          <w:rFonts w:ascii="Arial" w:hAnsi="Arial" w:cs="Arial"/>
          <w:sz w:val="20"/>
          <w:szCs w:val="20"/>
        </w:rPr>
        <w:t>B</w:t>
      </w:r>
      <w:r w:rsidR="00981F52" w:rsidRPr="00BD074D">
        <w:rPr>
          <w:rFonts w:ascii="Arial" w:hAnsi="Arial" w:cs="Arial"/>
          <w:sz w:val="20"/>
          <w:szCs w:val="20"/>
        </w:rPr>
        <w:t xml:space="preserve">e available on an as-needed basis, based on the specific goals and needs defined </w:t>
      </w:r>
      <w:r w:rsidR="00F95C3C" w:rsidRPr="00BD074D">
        <w:rPr>
          <w:rFonts w:ascii="Arial" w:hAnsi="Arial" w:cs="Arial"/>
          <w:sz w:val="20"/>
          <w:szCs w:val="20"/>
        </w:rPr>
        <w:t>i</w:t>
      </w:r>
      <w:r w:rsidR="00981F52" w:rsidRPr="00BD074D">
        <w:rPr>
          <w:rFonts w:ascii="Arial" w:hAnsi="Arial" w:cs="Arial"/>
          <w:sz w:val="20"/>
          <w:szCs w:val="20"/>
        </w:rPr>
        <w:t xml:space="preserve">n the </w:t>
      </w:r>
      <w:r w:rsidR="004F2831" w:rsidRPr="00BD074D">
        <w:rPr>
          <w:rFonts w:ascii="Arial" w:hAnsi="Arial" w:cs="Arial"/>
          <w:sz w:val="20"/>
          <w:szCs w:val="20"/>
        </w:rPr>
        <w:t>training plan</w:t>
      </w:r>
      <w:r w:rsidRPr="00BD074D">
        <w:rPr>
          <w:rFonts w:ascii="Arial" w:hAnsi="Arial" w:cs="Arial"/>
          <w:sz w:val="20"/>
          <w:szCs w:val="20"/>
        </w:rPr>
        <w:t>.</w:t>
      </w:r>
      <w:r w:rsidR="00981F52" w:rsidRPr="00BD074D">
        <w:rPr>
          <w:rFonts w:ascii="Arial" w:hAnsi="Arial" w:cs="Arial"/>
          <w:sz w:val="20"/>
          <w:szCs w:val="20"/>
        </w:rPr>
        <w:t xml:space="preserve"> </w:t>
      </w:r>
    </w:p>
    <w:p w14:paraId="20D8ED65" w14:textId="77777777" w:rsidR="00E259C6" w:rsidRPr="00BD074D" w:rsidRDefault="00BD074D" w:rsidP="00BD074D">
      <w:pPr>
        <w:pStyle w:val="ListParagraph"/>
        <w:numPr>
          <w:ilvl w:val="0"/>
          <w:numId w:val="9"/>
        </w:numPr>
        <w:spacing w:before="120" w:after="120" w:line="240" w:lineRule="auto"/>
        <w:contextualSpacing w:val="0"/>
        <w:rPr>
          <w:rFonts w:ascii="Arial" w:hAnsi="Arial" w:cs="Arial"/>
          <w:sz w:val="20"/>
          <w:szCs w:val="20"/>
        </w:rPr>
      </w:pPr>
      <w:r w:rsidRPr="00BD074D">
        <w:rPr>
          <w:rFonts w:ascii="Arial" w:hAnsi="Arial" w:cs="Arial"/>
          <w:sz w:val="20"/>
          <w:szCs w:val="20"/>
        </w:rPr>
        <w:t>P</w:t>
      </w:r>
      <w:r w:rsidR="00981F52" w:rsidRPr="00BD074D">
        <w:rPr>
          <w:rFonts w:ascii="Arial" w:hAnsi="Arial" w:cs="Arial"/>
          <w:sz w:val="20"/>
          <w:szCs w:val="20"/>
        </w:rPr>
        <w:t xml:space="preserve">articipate in the evaluation of the </w:t>
      </w:r>
      <w:r w:rsidR="004F2831" w:rsidRPr="00BD074D">
        <w:rPr>
          <w:rFonts w:ascii="Arial" w:hAnsi="Arial" w:cs="Arial"/>
          <w:sz w:val="20"/>
          <w:szCs w:val="20"/>
        </w:rPr>
        <w:t>mentee</w:t>
      </w:r>
      <w:r w:rsidR="00981F52" w:rsidRPr="00BD074D">
        <w:rPr>
          <w:rFonts w:ascii="Arial" w:hAnsi="Arial" w:cs="Arial"/>
          <w:sz w:val="20"/>
          <w:szCs w:val="20"/>
        </w:rPr>
        <w:t xml:space="preserve"> by completing the end of </w:t>
      </w:r>
      <w:r w:rsidR="004F2831" w:rsidRPr="00BD074D">
        <w:rPr>
          <w:rFonts w:ascii="Arial" w:hAnsi="Arial" w:cs="Arial"/>
          <w:sz w:val="20"/>
          <w:szCs w:val="20"/>
        </w:rPr>
        <w:t xml:space="preserve">training </w:t>
      </w:r>
      <w:r w:rsidR="00981F52" w:rsidRPr="00BD074D">
        <w:rPr>
          <w:rFonts w:ascii="Arial" w:hAnsi="Arial" w:cs="Arial"/>
          <w:sz w:val="20"/>
          <w:szCs w:val="20"/>
        </w:rPr>
        <w:t>evaluation survey</w:t>
      </w:r>
      <w:r w:rsidRPr="00BD074D">
        <w:rPr>
          <w:rFonts w:ascii="Arial" w:hAnsi="Arial" w:cs="Arial"/>
          <w:sz w:val="20"/>
          <w:szCs w:val="20"/>
        </w:rPr>
        <w:t>.</w:t>
      </w:r>
    </w:p>
    <w:p w14:paraId="3D17F9CF" w14:textId="77777777" w:rsidR="004F2831" w:rsidRPr="00BD074D" w:rsidRDefault="00BD074D" w:rsidP="00BD074D">
      <w:pPr>
        <w:pStyle w:val="ListParagraph"/>
        <w:numPr>
          <w:ilvl w:val="0"/>
          <w:numId w:val="9"/>
        </w:numPr>
        <w:spacing w:before="120" w:after="120" w:line="240" w:lineRule="auto"/>
        <w:contextualSpacing w:val="0"/>
        <w:rPr>
          <w:rFonts w:ascii="Arial" w:hAnsi="Arial" w:cs="Arial"/>
          <w:sz w:val="20"/>
          <w:szCs w:val="20"/>
        </w:rPr>
      </w:pPr>
      <w:r w:rsidRPr="00BD074D">
        <w:rPr>
          <w:rFonts w:ascii="Arial" w:hAnsi="Arial" w:cs="Arial"/>
          <w:sz w:val="20"/>
          <w:szCs w:val="20"/>
        </w:rPr>
        <w:t>H</w:t>
      </w:r>
      <w:r w:rsidR="004F2831" w:rsidRPr="00BD074D">
        <w:rPr>
          <w:rFonts w:ascii="Arial" w:hAnsi="Arial" w:cs="Arial"/>
          <w:sz w:val="20"/>
          <w:szCs w:val="20"/>
        </w:rPr>
        <w:t>ave access to and review course material to familiarize yourself with what trainees are learning</w:t>
      </w:r>
      <w:r w:rsidRPr="00BD074D">
        <w:rPr>
          <w:rFonts w:ascii="Arial" w:hAnsi="Arial" w:cs="Arial"/>
          <w:sz w:val="20"/>
          <w:szCs w:val="20"/>
        </w:rPr>
        <w:t>.</w:t>
      </w:r>
    </w:p>
    <w:p w14:paraId="5BD743ED" w14:textId="77777777" w:rsidR="004F2831" w:rsidRPr="00BD074D" w:rsidRDefault="00BD074D" w:rsidP="00BD074D">
      <w:pPr>
        <w:pStyle w:val="ListParagraph"/>
        <w:numPr>
          <w:ilvl w:val="0"/>
          <w:numId w:val="9"/>
        </w:numPr>
        <w:spacing w:before="120" w:after="120" w:line="240" w:lineRule="auto"/>
        <w:contextualSpacing w:val="0"/>
        <w:rPr>
          <w:rFonts w:ascii="Arial" w:hAnsi="Arial" w:cs="Arial"/>
          <w:sz w:val="20"/>
          <w:szCs w:val="20"/>
        </w:rPr>
      </w:pPr>
      <w:r w:rsidRPr="00BD074D">
        <w:rPr>
          <w:rFonts w:ascii="Arial" w:hAnsi="Arial" w:cs="Arial"/>
          <w:sz w:val="20"/>
          <w:szCs w:val="20"/>
        </w:rPr>
        <w:t>B</w:t>
      </w:r>
      <w:r w:rsidR="004F2831" w:rsidRPr="00BD074D">
        <w:rPr>
          <w:rFonts w:ascii="Arial" w:hAnsi="Arial" w:cs="Arial"/>
          <w:sz w:val="20"/>
          <w:szCs w:val="20"/>
        </w:rPr>
        <w:t>e courteous and respectful of trainees, instructors, and colleagues</w:t>
      </w:r>
      <w:r w:rsidRPr="00BD074D">
        <w:rPr>
          <w:rFonts w:ascii="Arial" w:hAnsi="Arial" w:cs="Arial"/>
          <w:sz w:val="20"/>
          <w:szCs w:val="20"/>
        </w:rPr>
        <w:t>.</w:t>
      </w:r>
    </w:p>
    <w:p w14:paraId="6C55D11B" w14:textId="77777777" w:rsidR="004F2831" w:rsidRPr="00BD074D" w:rsidRDefault="00BD074D" w:rsidP="00BD074D">
      <w:pPr>
        <w:pStyle w:val="ListParagraph"/>
        <w:numPr>
          <w:ilvl w:val="0"/>
          <w:numId w:val="9"/>
        </w:numPr>
        <w:spacing w:before="120" w:after="120" w:line="240" w:lineRule="auto"/>
        <w:contextualSpacing w:val="0"/>
        <w:rPr>
          <w:rFonts w:ascii="Arial" w:hAnsi="Arial" w:cs="Arial"/>
          <w:sz w:val="20"/>
          <w:szCs w:val="20"/>
        </w:rPr>
      </w:pPr>
      <w:r w:rsidRPr="00BD074D">
        <w:rPr>
          <w:rFonts w:ascii="Arial" w:hAnsi="Arial" w:cs="Arial"/>
          <w:sz w:val="20"/>
          <w:szCs w:val="20"/>
        </w:rPr>
        <w:t>P</w:t>
      </w:r>
      <w:r w:rsidR="004F2831" w:rsidRPr="00BD074D">
        <w:rPr>
          <w:rFonts w:ascii="Arial" w:hAnsi="Arial" w:cs="Arial"/>
          <w:sz w:val="20"/>
          <w:szCs w:val="20"/>
        </w:rPr>
        <w:t xml:space="preserve">rovide daily feedback with manual references to </w:t>
      </w:r>
      <w:r w:rsidR="00E512DE" w:rsidRPr="00BD074D">
        <w:rPr>
          <w:rFonts w:ascii="Arial" w:hAnsi="Arial" w:cs="Arial"/>
          <w:sz w:val="20"/>
          <w:szCs w:val="20"/>
        </w:rPr>
        <w:t>mentee</w:t>
      </w:r>
      <w:r w:rsidRPr="00BD074D">
        <w:rPr>
          <w:rFonts w:ascii="Arial" w:hAnsi="Arial" w:cs="Arial"/>
          <w:sz w:val="20"/>
          <w:szCs w:val="20"/>
        </w:rPr>
        <w:t>.</w:t>
      </w:r>
    </w:p>
    <w:p w14:paraId="3343FC3C" w14:textId="77777777" w:rsidR="004F2831" w:rsidRPr="00BD074D" w:rsidRDefault="00BD074D" w:rsidP="00BD074D">
      <w:pPr>
        <w:pStyle w:val="ListParagraph"/>
        <w:numPr>
          <w:ilvl w:val="0"/>
          <w:numId w:val="9"/>
        </w:numPr>
        <w:spacing w:before="120" w:after="120" w:line="240" w:lineRule="auto"/>
        <w:contextualSpacing w:val="0"/>
        <w:rPr>
          <w:rFonts w:ascii="Arial" w:hAnsi="Arial" w:cs="Arial"/>
          <w:sz w:val="20"/>
          <w:szCs w:val="20"/>
        </w:rPr>
      </w:pPr>
      <w:r w:rsidRPr="00BD074D">
        <w:rPr>
          <w:rFonts w:ascii="Arial" w:hAnsi="Arial" w:cs="Arial"/>
          <w:sz w:val="20"/>
          <w:szCs w:val="20"/>
        </w:rPr>
        <w:t>S</w:t>
      </w:r>
      <w:r w:rsidR="004F2831" w:rsidRPr="00BD074D">
        <w:rPr>
          <w:rFonts w:ascii="Arial" w:hAnsi="Arial" w:cs="Arial"/>
          <w:sz w:val="20"/>
          <w:szCs w:val="20"/>
        </w:rPr>
        <w:t>et aside time to discuss cases with trainee as available. Do not solely send written notes</w:t>
      </w:r>
      <w:r w:rsidRPr="00BD074D">
        <w:rPr>
          <w:rFonts w:ascii="Arial" w:hAnsi="Arial" w:cs="Arial"/>
          <w:sz w:val="20"/>
          <w:szCs w:val="20"/>
        </w:rPr>
        <w:t>!</w:t>
      </w:r>
    </w:p>
    <w:p w14:paraId="5230545A" w14:textId="77777777" w:rsidR="00E512DE" w:rsidRPr="00BD074D" w:rsidRDefault="00BD074D" w:rsidP="00BD074D">
      <w:pPr>
        <w:pStyle w:val="ListParagraph"/>
        <w:numPr>
          <w:ilvl w:val="0"/>
          <w:numId w:val="9"/>
        </w:numPr>
        <w:spacing w:before="120" w:after="120" w:line="240" w:lineRule="auto"/>
        <w:contextualSpacing w:val="0"/>
        <w:rPr>
          <w:rFonts w:ascii="Arial" w:hAnsi="Arial" w:cs="Arial"/>
          <w:sz w:val="20"/>
          <w:szCs w:val="20"/>
        </w:rPr>
      </w:pPr>
      <w:r w:rsidRPr="00BD074D">
        <w:rPr>
          <w:rFonts w:ascii="Arial" w:hAnsi="Arial" w:cs="Arial"/>
          <w:sz w:val="20"/>
          <w:szCs w:val="20"/>
        </w:rPr>
        <w:t>P</w:t>
      </w:r>
      <w:r w:rsidR="004F2831" w:rsidRPr="00BD074D">
        <w:rPr>
          <w:rFonts w:ascii="Arial" w:hAnsi="Arial" w:cs="Arial"/>
          <w:sz w:val="20"/>
          <w:szCs w:val="20"/>
        </w:rPr>
        <w:t>rovide a professional atmosphere for learning and make the learning experience engaging and a safe place to ask questions and articulate understanding</w:t>
      </w:r>
      <w:r w:rsidRPr="00BD074D">
        <w:rPr>
          <w:rFonts w:ascii="Arial" w:hAnsi="Arial" w:cs="Arial"/>
          <w:sz w:val="20"/>
          <w:szCs w:val="20"/>
        </w:rPr>
        <w:t>.</w:t>
      </w:r>
      <w:r w:rsidR="004F2831" w:rsidRPr="00BD074D">
        <w:rPr>
          <w:rFonts w:ascii="Arial" w:hAnsi="Arial" w:cs="Arial"/>
          <w:sz w:val="20"/>
          <w:szCs w:val="20"/>
        </w:rPr>
        <w:t xml:space="preserve"> </w:t>
      </w:r>
    </w:p>
    <w:p w14:paraId="2320D045" w14:textId="77777777" w:rsidR="00BD074D" w:rsidRDefault="00BD074D" w:rsidP="00BD074D">
      <w:pPr>
        <w:pStyle w:val="ListParagraph"/>
        <w:spacing w:after="0" w:line="240" w:lineRule="auto"/>
        <w:ind w:left="0"/>
        <w:contextualSpacing w:val="0"/>
        <w:rPr>
          <w:rFonts w:ascii="Arial" w:hAnsi="Arial" w:cs="Arial"/>
          <w:sz w:val="20"/>
          <w:szCs w:val="20"/>
        </w:rPr>
      </w:pPr>
    </w:p>
    <w:p w14:paraId="3CE2BD29" w14:textId="77777777" w:rsidR="00981F52" w:rsidRPr="00BD074D" w:rsidRDefault="00981F52" w:rsidP="00BD074D">
      <w:pPr>
        <w:pStyle w:val="ListParagraph"/>
        <w:spacing w:after="0" w:line="240" w:lineRule="auto"/>
        <w:ind w:left="0"/>
        <w:contextualSpacing w:val="0"/>
        <w:rPr>
          <w:rFonts w:ascii="Arial" w:hAnsi="Arial" w:cs="Arial"/>
          <w:sz w:val="20"/>
          <w:szCs w:val="20"/>
        </w:rPr>
      </w:pPr>
      <w:r w:rsidRPr="00BD074D">
        <w:rPr>
          <w:rFonts w:ascii="Arial" w:hAnsi="Arial" w:cs="Arial"/>
          <w:sz w:val="20"/>
          <w:szCs w:val="20"/>
        </w:rPr>
        <w:t>Mentors are responsible for gaining their mentees’ trust and confidence by interacting morally, ethically and collegially so as to value their mentees’ time, professional and personal commitments, while engaging in activities that support VA’s mission.</w:t>
      </w:r>
    </w:p>
    <w:p w14:paraId="617F9C6B" w14:textId="77777777" w:rsidR="00BD074D" w:rsidRDefault="00BD074D" w:rsidP="00BD074D">
      <w:pPr>
        <w:spacing w:before="120" w:after="120" w:line="240" w:lineRule="auto"/>
        <w:contextualSpacing/>
        <w:rPr>
          <w:rFonts w:ascii="Arial" w:eastAsia="Times New Roman" w:hAnsi="Arial" w:cs="Arial"/>
          <w:sz w:val="20"/>
          <w:szCs w:val="20"/>
        </w:rPr>
      </w:pPr>
    </w:p>
    <w:p w14:paraId="77A09C7E" w14:textId="3DEFF620" w:rsidR="00BD074D" w:rsidRPr="00921863" w:rsidRDefault="00981F52" w:rsidP="00BD074D">
      <w:pPr>
        <w:shd w:val="clear" w:color="auto" w:fill="FEFEFE"/>
        <w:spacing w:after="0" w:line="240" w:lineRule="auto"/>
        <w:rPr>
          <w:rFonts w:ascii="Arial" w:eastAsia="Times New Roman" w:hAnsi="Arial" w:cs="Arial"/>
          <w:sz w:val="20"/>
          <w:szCs w:val="20"/>
        </w:rPr>
      </w:pPr>
      <w:r w:rsidRPr="00BD074D">
        <w:rPr>
          <w:rFonts w:ascii="Arial" w:eastAsia="Times New Roman" w:hAnsi="Arial" w:cs="Arial"/>
          <w:sz w:val="20"/>
          <w:szCs w:val="20"/>
        </w:rPr>
        <w:t>In signing these rules of conduct, I </w:t>
      </w:r>
      <w:r w:rsidRPr="00BD074D">
        <w:rPr>
          <w:rFonts w:ascii="Arial" w:eastAsia="Times New Roman" w:hAnsi="Arial" w:cs="Arial"/>
          <w:sz w:val="20"/>
          <w:szCs w:val="20"/>
        </w:rPr>
        <w:object w:dxaOrig="225" w:dyaOrig="225" w14:anchorId="42A2C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75pt;height:18pt" o:ole="">
            <v:imagedata r:id="rId8" o:title=""/>
          </v:shape>
          <w:control r:id="rId9" w:name="HTMLText1" w:shapeid="_x0000_i1029"/>
        </w:object>
      </w:r>
      <w:r w:rsidRPr="00BD074D">
        <w:rPr>
          <w:rFonts w:ascii="Arial" w:eastAsia="Times New Roman" w:hAnsi="Arial" w:cs="Arial"/>
          <w:sz w:val="20"/>
          <w:szCs w:val="20"/>
        </w:rPr>
        <w:t xml:space="preserve">   have read, and fully understood my responsibilities to </w:t>
      </w:r>
      <w:r w:rsidR="00CE5834" w:rsidRPr="00BD074D">
        <w:rPr>
          <w:rFonts w:ascii="Arial" w:hAnsi="Arial" w:cs="Arial"/>
          <w:sz w:val="20"/>
          <w:szCs w:val="20"/>
        </w:rPr>
        <w:t>a</w:t>
      </w:r>
      <w:r w:rsidR="00E512DE" w:rsidRPr="00BD074D">
        <w:rPr>
          <w:rFonts w:ascii="Arial" w:hAnsi="Arial" w:cs="Arial"/>
          <w:sz w:val="20"/>
          <w:szCs w:val="20"/>
        </w:rPr>
        <w:t>cknowledge</w:t>
      </w:r>
      <w:r w:rsidR="00CE5834" w:rsidRPr="00BD074D">
        <w:rPr>
          <w:rFonts w:ascii="Arial" w:hAnsi="Arial" w:cs="Arial"/>
          <w:sz w:val="20"/>
          <w:szCs w:val="20"/>
        </w:rPr>
        <w:t>s</w:t>
      </w:r>
      <w:r w:rsidR="00E512DE" w:rsidRPr="00BD074D">
        <w:rPr>
          <w:rFonts w:ascii="Arial" w:hAnsi="Arial" w:cs="Arial"/>
          <w:sz w:val="20"/>
          <w:szCs w:val="20"/>
        </w:rPr>
        <w:t xml:space="preserve"> the work put forward by the mentee and </w:t>
      </w:r>
      <w:r w:rsidRPr="00BD074D">
        <w:rPr>
          <w:rFonts w:ascii="Arial" w:eastAsia="Times New Roman" w:hAnsi="Arial" w:cs="Arial"/>
          <w:sz w:val="20"/>
          <w:szCs w:val="20"/>
        </w:rPr>
        <w:t xml:space="preserve">provide the best learning environment for the </w:t>
      </w:r>
      <w:r w:rsidR="00E512DE" w:rsidRPr="00BD074D">
        <w:rPr>
          <w:rFonts w:ascii="Arial" w:eastAsia="Times New Roman" w:hAnsi="Arial" w:cs="Arial"/>
          <w:sz w:val="20"/>
          <w:szCs w:val="20"/>
        </w:rPr>
        <w:t>mentee</w:t>
      </w:r>
      <w:r w:rsidRPr="00BD074D">
        <w:rPr>
          <w:rFonts w:ascii="Arial" w:eastAsia="Times New Roman" w:hAnsi="Arial" w:cs="Arial"/>
          <w:sz w:val="20"/>
          <w:szCs w:val="20"/>
        </w:rPr>
        <w:t>.</w:t>
      </w:r>
      <w:r w:rsidR="00BD074D" w:rsidRPr="00BD074D">
        <w:rPr>
          <w:rFonts w:ascii="Arial" w:eastAsia="Times New Roman" w:hAnsi="Arial" w:cs="Arial"/>
          <w:sz w:val="20"/>
          <w:szCs w:val="20"/>
        </w:rPr>
        <w:t xml:space="preserve"> </w:t>
      </w:r>
    </w:p>
    <w:p w14:paraId="67A095FE" w14:textId="77777777" w:rsidR="00BD074D" w:rsidRPr="00921863" w:rsidRDefault="00BD074D" w:rsidP="00BD074D">
      <w:pPr>
        <w:shd w:val="clear" w:color="auto" w:fill="FEFEFE"/>
        <w:spacing w:after="0" w:line="240" w:lineRule="auto"/>
        <w:rPr>
          <w:rFonts w:ascii="Arial" w:eastAsia="Times New Roman" w:hAnsi="Arial" w:cs="Arial"/>
          <w:sz w:val="20"/>
          <w:szCs w:val="20"/>
        </w:rPr>
      </w:pPr>
    </w:p>
    <w:p w14:paraId="16A713CF" w14:textId="77777777" w:rsidR="00BD074D" w:rsidRPr="00921863" w:rsidRDefault="00BD074D" w:rsidP="00BD074D">
      <w:pPr>
        <w:shd w:val="clear" w:color="auto" w:fill="FEFEFE"/>
        <w:spacing w:after="0" w:line="240" w:lineRule="auto"/>
        <w:rPr>
          <w:rFonts w:ascii="Arial" w:eastAsia="Times New Roman" w:hAnsi="Arial" w:cs="Arial"/>
          <w:sz w:val="20"/>
          <w:szCs w:val="20"/>
        </w:rPr>
      </w:pPr>
    </w:p>
    <w:p w14:paraId="22AF9A35" w14:textId="77777777" w:rsidR="00BD074D" w:rsidRPr="00921863" w:rsidRDefault="00BD074D" w:rsidP="00BD074D">
      <w:pPr>
        <w:shd w:val="clear" w:color="auto" w:fill="FEFEFE"/>
        <w:spacing w:after="0" w:line="240" w:lineRule="auto"/>
        <w:rPr>
          <w:rFonts w:ascii="Arial" w:eastAsia="Times New Roman" w:hAnsi="Arial" w:cs="Arial"/>
          <w:sz w:val="20"/>
          <w:szCs w:val="20"/>
        </w:rPr>
      </w:pPr>
    </w:p>
    <w:p w14:paraId="45BBAAF6" w14:textId="77777777" w:rsidR="00BD074D" w:rsidRPr="00921863" w:rsidRDefault="00BD074D" w:rsidP="00BD074D">
      <w:pPr>
        <w:shd w:val="clear" w:color="auto" w:fill="FEFEFE"/>
        <w:spacing w:after="0" w:line="240" w:lineRule="auto"/>
        <w:rPr>
          <w:rFonts w:ascii="Arial" w:eastAsia="Times New Roman" w:hAnsi="Arial" w:cs="Arial"/>
          <w:sz w:val="20"/>
          <w:szCs w:val="20"/>
        </w:rPr>
      </w:pPr>
      <w:bookmarkStart w:id="0" w:name="_Hlk33431274"/>
      <w:r w:rsidRPr="00921863">
        <w:rPr>
          <w:rFonts w:ascii="Arial" w:eastAsia="Times New Roman" w:hAnsi="Arial" w:cs="Arial"/>
          <w:sz w:val="20"/>
          <w:szCs w:val="20"/>
        </w:rPr>
        <w:t>Signed by:  ___________________________________     Date:  _________________</w:t>
      </w:r>
      <w:bookmarkEnd w:id="0"/>
    </w:p>
    <w:p w14:paraId="4B9A72B0" w14:textId="77777777" w:rsidR="000A00A6" w:rsidRPr="00BD074D" w:rsidRDefault="000A00A6" w:rsidP="00BD074D">
      <w:pPr>
        <w:spacing w:before="120" w:after="120" w:line="240" w:lineRule="auto"/>
        <w:contextualSpacing/>
        <w:rPr>
          <w:rFonts w:ascii="Arial" w:eastAsia="Times New Roman" w:hAnsi="Arial" w:cs="Arial"/>
          <w:sz w:val="20"/>
          <w:szCs w:val="20"/>
        </w:rPr>
      </w:pPr>
    </w:p>
    <w:sectPr w:rsidR="000A00A6" w:rsidRPr="00BD074D" w:rsidSect="0014480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D4EB6" w14:textId="77777777" w:rsidR="002A2268" w:rsidRDefault="002A2268" w:rsidP="004252F6">
      <w:pPr>
        <w:spacing w:after="0" w:line="240" w:lineRule="auto"/>
      </w:pPr>
      <w:r>
        <w:separator/>
      </w:r>
    </w:p>
  </w:endnote>
  <w:endnote w:type="continuationSeparator" w:id="0">
    <w:p w14:paraId="0AE7A2EA" w14:textId="77777777" w:rsidR="002A2268" w:rsidRDefault="002A2268" w:rsidP="0042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32DFD" w14:textId="77777777" w:rsidR="002A2268" w:rsidRDefault="002A2268" w:rsidP="004252F6">
      <w:pPr>
        <w:spacing w:after="0" w:line="240" w:lineRule="auto"/>
      </w:pPr>
      <w:r>
        <w:separator/>
      </w:r>
    </w:p>
  </w:footnote>
  <w:footnote w:type="continuationSeparator" w:id="0">
    <w:p w14:paraId="5B74440D" w14:textId="77777777" w:rsidR="002A2268" w:rsidRDefault="002A2268" w:rsidP="00425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26BA8"/>
    <w:multiLevelType w:val="hybridMultilevel"/>
    <w:tmpl w:val="D0D884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7D2004"/>
    <w:multiLevelType w:val="hybridMultilevel"/>
    <w:tmpl w:val="04E8BA7A"/>
    <w:lvl w:ilvl="0" w:tplc="5E86D378">
      <w:start w:val="1"/>
      <w:numFmt w:val="bullet"/>
      <w:lvlText w:val="•"/>
      <w:lvlJc w:val="left"/>
      <w:pPr>
        <w:tabs>
          <w:tab w:val="num" w:pos="720"/>
        </w:tabs>
        <w:ind w:left="720" w:hanging="360"/>
      </w:pPr>
      <w:rPr>
        <w:rFonts w:ascii="Arial" w:hAnsi="Arial" w:hint="default"/>
      </w:rPr>
    </w:lvl>
    <w:lvl w:ilvl="1" w:tplc="4882F23C">
      <w:start w:val="24"/>
      <w:numFmt w:val="bullet"/>
      <w:lvlText w:val="•"/>
      <w:lvlJc w:val="left"/>
      <w:pPr>
        <w:tabs>
          <w:tab w:val="num" w:pos="1440"/>
        </w:tabs>
        <w:ind w:left="1440" w:hanging="360"/>
      </w:pPr>
      <w:rPr>
        <w:rFonts w:ascii="Arial" w:hAnsi="Arial" w:hint="default"/>
      </w:rPr>
    </w:lvl>
    <w:lvl w:ilvl="2" w:tplc="7C74DEC0" w:tentative="1">
      <w:start w:val="1"/>
      <w:numFmt w:val="bullet"/>
      <w:lvlText w:val="•"/>
      <w:lvlJc w:val="left"/>
      <w:pPr>
        <w:tabs>
          <w:tab w:val="num" w:pos="2160"/>
        </w:tabs>
        <w:ind w:left="2160" w:hanging="360"/>
      </w:pPr>
      <w:rPr>
        <w:rFonts w:ascii="Arial" w:hAnsi="Arial" w:hint="default"/>
      </w:rPr>
    </w:lvl>
    <w:lvl w:ilvl="3" w:tplc="EAC07076" w:tentative="1">
      <w:start w:val="1"/>
      <w:numFmt w:val="bullet"/>
      <w:lvlText w:val="•"/>
      <w:lvlJc w:val="left"/>
      <w:pPr>
        <w:tabs>
          <w:tab w:val="num" w:pos="2880"/>
        </w:tabs>
        <w:ind w:left="2880" w:hanging="360"/>
      </w:pPr>
      <w:rPr>
        <w:rFonts w:ascii="Arial" w:hAnsi="Arial" w:hint="default"/>
      </w:rPr>
    </w:lvl>
    <w:lvl w:ilvl="4" w:tplc="D9D8ECEE" w:tentative="1">
      <w:start w:val="1"/>
      <w:numFmt w:val="bullet"/>
      <w:lvlText w:val="•"/>
      <w:lvlJc w:val="left"/>
      <w:pPr>
        <w:tabs>
          <w:tab w:val="num" w:pos="3600"/>
        </w:tabs>
        <w:ind w:left="3600" w:hanging="360"/>
      </w:pPr>
      <w:rPr>
        <w:rFonts w:ascii="Arial" w:hAnsi="Arial" w:hint="default"/>
      </w:rPr>
    </w:lvl>
    <w:lvl w:ilvl="5" w:tplc="255A5F54" w:tentative="1">
      <w:start w:val="1"/>
      <w:numFmt w:val="bullet"/>
      <w:lvlText w:val="•"/>
      <w:lvlJc w:val="left"/>
      <w:pPr>
        <w:tabs>
          <w:tab w:val="num" w:pos="4320"/>
        </w:tabs>
        <w:ind w:left="4320" w:hanging="360"/>
      </w:pPr>
      <w:rPr>
        <w:rFonts w:ascii="Arial" w:hAnsi="Arial" w:hint="default"/>
      </w:rPr>
    </w:lvl>
    <w:lvl w:ilvl="6" w:tplc="8EACC162" w:tentative="1">
      <w:start w:val="1"/>
      <w:numFmt w:val="bullet"/>
      <w:lvlText w:val="•"/>
      <w:lvlJc w:val="left"/>
      <w:pPr>
        <w:tabs>
          <w:tab w:val="num" w:pos="5040"/>
        </w:tabs>
        <w:ind w:left="5040" w:hanging="360"/>
      </w:pPr>
      <w:rPr>
        <w:rFonts w:ascii="Arial" w:hAnsi="Arial" w:hint="default"/>
      </w:rPr>
    </w:lvl>
    <w:lvl w:ilvl="7" w:tplc="5CFCBB90" w:tentative="1">
      <w:start w:val="1"/>
      <w:numFmt w:val="bullet"/>
      <w:lvlText w:val="•"/>
      <w:lvlJc w:val="left"/>
      <w:pPr>
        <w:tabs>
          <w:tab w:val="num" w:pos="5760"/>
        </w:tabs>
        <w:ind w:left="5760" w:hanging="360"/>
      </w:pPr>
      <w:rPr>
        <w:rFonts w:ascii="Arial" w:hAnsi="Arial" w:hint="default"/>
      </w:rPr>
    </w:lvl>
    <w:lvl w:ilvl="8" w:tplc="028CFA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7A5168"/>
    <w:multiLevelType w:val="hybridMultilevel"/>
    <w:tmpl w:val="A2E6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90EA7"/>
    <w:multiLevelType w:val="hybridMultilevel"/>
    <w:tmpl w:val="C0065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464DD"/>
    <w:multiLevelType w:val="hybridMultilevel"/>
    <w:tmpl w:val="96D61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4135FD"/>
    <w:multiLevelType w:val="hybridMultilevel"/>
    <w:tmpl w:val="CE76014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8C5F49"/>
    <w:multiLevelType w:val="hybridMultilevel"/>
    <w:tmpl w:val="92FC666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291661"/>
    <w:multiLevelType w:val="hybridMultilevel"/>
    <w:tmpl w:val="F5C40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F41611"/>
    <w:multiLevelType w:val="hybridMultilevel"/>
    <w:tmpl w:val="A2C86906"/>
    <w:lvl w:ilvl="0" w:tplc="A866E380">
      <w:start w:val="1"/>
      <w:numFmt w:val="bullet"/>
      <w:lvlText w:val="•"/>
      <w:lvlJc w:val="left"/>
      <w:pPr>
        <w:tabs>
          <w:tab w:val="num" w:pos="720"/>
        </w:tabs>
        <w:ind w:left="720" w:hanging="360"/>
      </w:pPr>
      <w:rPr>
        <w:rFonts w:ascii="Arial" w:hAnsi="Arial" w:hint="default"/>
      </w:rPr>
    </w:lvl>
    <w:lvl w:ilvl="1" w:tplc="6B5037C8" w:tentative="1">
      <w:start w:val="1"/>
      <w:numFmt w:val="bullet"/>
      <w:lvlText w:val="•"/>
      <w:lvlJc w:val="left"/>
      <w:pPr>
        <w:tabs>
          <w:tab w:val="num" w:pos="1440"/>
        </w:tabs>
        <w:ind w:left="1440" w:hanging="360"/>
      </w:pPr>
      <w:rPr>
        <w:rFonts w:ascii="Arial" w:hAnsi="Arial" w:hint="default"/>
      </w:rPr>
    </w:lvl>
    <w:lvl w:ilvl="2" w:tplc="567C5132" w:tentative="1">
      <w:start w:val="1"/>
      <w:numFmt w:val="bullet"/>
      <w:lvlText w:val="•"/>
      <w:lvlJc w:val="left"/>
      <w:pPr>
        <w:tabs>
          <w:tab w:val="num" w:pos="2160"/>
        </w:tabs>
        <w:ind w:left="2160" w:hanging="360"/>
      </w:pPr>
      <w:rPr>
        <w:rFonts w:ascii="Arial" w:hAnsi="Arial" w:hint="default"/>
      </w:rPr>
    </w:lvl>
    <w:lvl w:ilvl="3" w:tplc="84868B94" w:tentative="1">
      <w:start w:val="1"/>
      <w:numFmt w:val="bullet"/>
      <w:lvlText w:val="•"/>
      <w:lvlJc w:val="left"/>
      <w:pPr>
        <w:tabs>
          <w:tab w:val="num" w:pos="2880"/>
        </w:tabs>
        <w:ind w:left="2880" w:hanging="360"/>
      </w:pPr>
      <w:rPr>
        <w:rFonts w:ascii="Arial" w:hAnsi="Arial" w:hint="default"/>
      </w:rPr>
    </w:lvl>
    <w:lvl w:ilvl="4" w:tplc="5526163E" w:tentative="1">
      <w:start w:val="1"/>
      <w:numFmt w:val="bullet"/>
      <w:lvlText w:val="•"/>
      <w:lvlJc w:val="left"/>
      <w:pPr>
        <w:tabs>
          <w:tab w:val="num" w:pos="3600"/>
        </w:tabs>
        <w:ind w:left="3600" w:hanging="360"/>
      </w:pPr>
      <w:rPr>
        <w:rFonts w:ascii="Arial" w:hAnsi="Arial" w:hint="default"/>
      </w:rPr>
    </w:lvl>
    <w:lvl w:ilvl="5" w:tplc="89422B7C" w:tentative="1">
      <w:start w:val="1"/>
      <w:numFmt w:val="bullet"/>
      <w:lvlText w:val="•"/>
      <w:lvlJc w:val="left"/>
      <w:pPr>
        <w:tabs>
          <w:tab w:val="num" w:pos="4320"/>
        </w:tabs>
        <w:ind w:left="4320" w:hanging="360"/>
      </w:pPr>
      <w:rPr>
        <w:rFonts w:ascii="Arial" w:hAnsi="Arial" w:hint="default"/>
      </w:rPr>
    </w:lvl>
    <w:lvl w:ilvl="6" w:tplc="9F088738" w:tentative="1">
      <w:start w:val="1"/>
      <w:numFmt w:val="bullet"/>
      <w:lvlText w:val="•"/>
      <w:lvlJc w:val="left"/>
      <w:pPr>
        <w:tabs>
          <w:tab w:val="num" w:pos="5040"/>
        </w:tabs>
        <w:ind w:left="5040" w:hanging="360"/>
      </w:pPr>
      <w:rPr>
        <w:rFonts w:ascii="Arial" w:hAnsi="Arial" w:hint="default"/>
      </w:rPr>
    </w:lvl>
    <w:lvl w:ilvl="7" w:tplc="EC4CDDC6" w:tentative="1">
      <w:start w:val="1"/>
      <w:numFmt w:val="bullet"/>
      <w:lvlText w:val="•"/>
      <w:lvlJc w:val="left"/>
      <w:pPr>
        <w:tabs>
          <w:tab w:val="num" w:pos="5760"/>
        </w:tabs>
        <w:ind w:left="5760" w:hanging="360"/>
      </w:pPr>
      <w:rPr>
        <w:rFonts w:ascii="Arial" w:hAnsi="Arial" w:hint="default"/>
      </w:rPr>
    </w:lvl>
    <w:lvl w:ilvl="8" w:tplc="6E32DD7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8"/>
  </w:num>
  <w:num w:numId="4">
    <w:abstractNumId w:val="4"/>
  </w:num>
  <w:num w:numId="5">
    <w:abstractNumId w:val="0"/>
  </w:num>
  <w:num w:numId="6">
    <w:abstractNumId w:val="5"/>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CE"/>
    <w:rsid w:val="000304FE"/>
    <w:rsid w:val="00030867"/>
    <w:rsid w:val="00037D08"/>
    <w:rsid w:val="00071C25"/>
    <w:rsid w:val="0008520D"/>
    <w:rsid w:val="000A00A6"/>
    <w:rsid w:val="000B78EB"/>
    <w:rsid w:val="0014480A"/>
    <w:rsid w:val="0028306A"/>
    <w:rsid w:val="002A2268"/>
    <w:rsid w:val="003547D7"/>
    <w:rsid w:val="003857F6"/>
    <w:rsid w:val="004224F9"/>
    <w:rsid w:val="004252F6"/>
    <w:rsid w:val="00433615"/>
    <w:rsid w:val="004E5E07"/>
    <w:rsid w:val="004F2831"/>
    <w:rsid w:val="005A2259"/>
    <w:rsid w:val="00687B0B"/>
    <w:rsid w:val="006A5DE1"/>
    <w:rsid w:val="006D3D5D"/>
    <w:rsid w:val="00783B38"/>
    <w:rsid w:val="00846EE3"/>
    <w:rsid w:val="00962C8B"/>
    <w:rsid w:val="00981F52"/>
    <w:rsid w:val="009B6A7A"/>
    <w:rsid w:val="009C6066"/>
    <w:rsid w:val="00A12275"/>
    <w:rsid w:val="00A419B2"/>
    <w:rsid w:val="00A76208"/>
    <w:rsid w:val="00A841AA"/>
    <w:rsid w:val="00B51087"/>
    <w:rsid w:val="00B510FA"/>
    <w:rsid w:val="00B67818"/>
    <w:rsid w:val="00B82EC6"/>
    <w:rsid w:val="00BB32BF"/>
    <w:rsid w:val="00BD074D"/>
    <w:rsid w:val="00BE4825"/>
    <w:rsid w:val="00CB3BA7"/>
    <w:rsid w:val="00CE5834"/>
    <w:rsid w:val="00D7486E"/>
    <w:rsid w:val="00E259C6"/>
    <w:rsid w:val="00E512DE"/>
    <w:rsid w:val="00E8354C"/>
    <w:rsid w:val="00E86A8E"/>
    <w:rsid w:val="00E924CA"/>
    <w:rsid w:val="00E9676F"/>
    <w:rsid w:val="00EA3FCE"/>
    <w:rsid w:val="00F12D69"/>
    <w:rsid w:val="00F17F02"/>
    <w:rsid w:val="00F80476"/>
    <w:rsid w:val="00F95C3C"/>
    <w:rsid w:val="00FB3401"/>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D17F1F"/>
  <w15:chartTrackingRefBased/>
  <w15:docId w15:val="{901C0E10-8CAA-4DD2-AD2F-7B8880D4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2F6"/>
  </w:style>
  <w:style w:type="paragraph" w:styleId="Footer">
    <w:name w:val="footer"/>
    <w:basedOn w:val="Normal"/>
    <w:link w:val="FooterChar"/>
    <w:uiPriority w:val="99"/>
    <w:unhideWhenUsed/>
    <w:rsid w:val="00425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2F6"/>
  </w:style>
  <w:style w:type="paragraph" w:styleId="ListParagraph">
    <w:name w:val="List Paragraph"/>
    <w:basedOn w:val="Normal"/>
    <w:uiPriority w:val="34"/>
    <w:qFormat/>
    <w:rsid w:val="00687B0B"/>
    <w:pPr>
      <w:ind w:left="720"/>
      <w:contextualSpacing/>
    </w:pPr>
  </w:style>
  <w:style w:type="paragraph" w:styleId="BalloonText">
    <w:name w:val="Balloon Text"/>
    <w:basedOn w:val="Normal"/>
    <w:link w:val="BalloonTextChar"/>
    <w:uiPriority w:val="99"/>
    <w:semiHidden/>
    <w:unhideWhenUsed/>
    <w:rsid w:val="000A0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31170">
      <w:bodyDiv w:val="1"/>
      <w:marLeft w:val="0"/>
      <w:marRight w:val="0"/>
      <w:marTop w:val="0"/>
      <w:marBottom w:val="0"/>
      <w:divBdr>
        <w:top w:val="none" w:sz="0" w:space="0" w:color="auto"/>
        <w:left w:val="none" w:sz="0" w:space="0" w:color="auto"/>
        <w:bottom w:val="none" w:sz="0" w:space="0" w:color="auto"/>
        <w:right w:val="none" w:sz="0" w:space="0" w:color="auto"/>
      </w:divBdr>
      <w:divsChild>
        <w:div w:id="1672486628">
          <w:marLeft w:val="446"/>
          <w:marRight w:val="0"/>
          <w:marTop w:val="106"/>
          <w:marBottom w:val="0"/>
          <w:divBdr>
            <w:top w:val="none" w:sz="0" w:space="0" w:color="auto"/>
            <w:left w:val="none" w:sz="0" w:space="0" w:color="auto"/>
            <w:bottom w:val="none" w:sz="0" w:space="0" w:color="auto"/>
            <w:right w:val="none" w:sz="0" w:space="0" w:color="auto"/>
          </w:divBdr>
        </w:div>
        <w:div w:id="203832762">
          <w:marLeft w:val="446"/>
          <w:marRight w:val="0"/>
          <w:marTop w:val="106"/>
          <w:marBottom w:val="0"/>
          <w:divBdr>
            <w:top w:val="none" w:sz="0" w:space="0" w:color="auto"/>
            <w:left w:val="none" w:sz="0" w:space="0" w:color="auto"/>
            <w:bottom w:val="none" w:sz="0" w:space="0" w:color="auto"/>
            <w:right w:val="none" w:sz="0" w:space="0" w:color="auto"/>
          </w:divBdr>
        </w:div>
        <w:div w:id="880283673">
          <w:marLeft w:val="446"/>
          <w:marRight w:val="0"/>
          <w:marTop w:val="106"/>
          <w:marBottom w:val="0"/>
          <w:divBdr>
            <w:top w:val="none" w:sz="0" w:space="0" w:color="auto"/>
            <w:left w:val="none" w:sz="0" w:space="0" w:color="auto"/>
            <w:bottom w:val="none" w:sz="0" w:space="0" w:color="auto"/>
            <w:right w:val="none" w:sz="0" w:space="0" w:color="auto"/>
          </w:divBdr>
        </w:div>
        <w:div w:id="2035685315">
          <w:marLeft w:val="1627"/>
          <w:marRight w:val="0"/>
          <w:marTop w:val="91"/>
          <w:marBottom w:val="0"/>
          <w:divBdr>
            <w:top w:val="none" w:sz="0" w:space="0" w:color="auto"/>
            <w:left w:val="none" w:sz="0" w:space="0" w:color="auto"/>
            <w:bottom w:val="none" w:sz="0" w:space="0" w:color="auto"/>
            <w:right w:val="none" w:sz="0" w:space="0" w:color="auto"/>
          </w:divBdr>
        </w:div>
        <w:div w:id="433402925">
          <w:marLeft w:val="1627"/>
          <w:marRight w:val="0"/>
          <w:marTop w:val="91"/>
          <w:marBottom w:val="0"/>
          <w:divBdr>
            <w:top w:val="none" w:sz="0" w:space="0" w:color="auto"/>
            <w:left w:val="none" w:sz="0" w:space="0" w:color="auto"/>
            <w:bottom w:val="none" w:sz="0" w:space="0" w:color="auto"/>
            <w:right w:val="none" w:sz="0" w:space="0" w:color="auto"/>
          </w:divBdr>
        </w:div>
        <w:div w:id="682443324">
          <w:marLeft w:val="1627"/>
          <w:marRight w:val="0"/>
          <w:marTop w:val="91"/>
          <w:marBottom w:val="0"/>
          <w:divBdr>
            <w:top w:val="none" w:sz="0" w:space="0" w:color="auto"/>
            <w:left w:val="none" w:sz="0" w:space="0" w:color="auto"/>
            <w:bottom w:val="none" w:sz="0" w:space="0" w:color="auto"/>
            <w:right w:val="none" w:sz="0" w:space="0" w:color="auto"/>
          </w:divBdr>
        </w:div>
        <w:div w:id="677928560">
          <w:marLeft w:val="446"/>
          <w:marRight w:val="0"/>
          <w:marTop w:val="106"/>
          <w:marBottom w:val="0"/>
          <w:divBdr>
            <w:top w:val="none" w:sz="0" w:space="0" w:color="auto"/>
            <w:left w:val="none" w:sz="0" w:space="0" w:color="auto"/>
            <w:bottom w:val="none" w:sz="0" w:space="0" w:color="auto"/>
            <w:right w:val="none" w:sz="0" w:space="0" w:color="auto"/>
          </w:divBdr>
        </w:div>
        <w:div w:id="1657223842">
          <w:marLeft w:val="446"/>
          <w:marRight w:val="0"/>
          <w:marTop w:val="106"/>
          <w:marBottom w:val="0"/>
          <w:divBdr>
            <w:top w:val="none" w:sz="0" w:space="0" w:color="auto"/>
            <w:left w:val="none" w:sz="0" w:space="0" w:color="auto"/>
            <w:bottom w:val="none" w:sz="0" w:space="0" w:color="auto"/>
            <w:right w:val="none" w:sz="0" w:space="0" w:color="auto"/>
          </w:divBdr>
        </w:div>
      </w:divsChild>
    </w:div>
    <w:div w:id="1461925157">
      <w:bodyDiv w:val="1"/>
      <w:marLeft w:val="0"/>
      <w:marRight w:val="0"/>
      <w:marTop w:val="0"/>
      <w:marBottom w:val="0"/>
      <w:divBdr>
        <w:top w:val="none" w:sz="0" w:space="0" w:color="auto"/>
        <w:left w:val="none" w:sz="0" w:space="0" w:color="auto"/>
        <w:bottom w:val="none" w:sz="0" w:space="0" w:color="auto"/>
        <w:right w:val="none" w:sz="0" w:space="0" w:color="auto"/>
      </w:divBdr>
      <w:divsChild>
        <w:div w:id="1918705471">
          <w:marLeft w:val="446"/>
          <w:marRight w:val="0"/>
          <w:marTop w:val="106"/>
          <w:marBottom w:val="0"/>
          <w:divBdr>
            <w:top w:val="none" w:sz="0" w:space="0" w:color="auto"/>
            <w:left w:val="none" w:sz="0" w:space="0" w:color="auto"/>
            <w:bottom w:val="none" w:sz="0" w:space="0" w:color="auto"/>
            <w:right w:val="none" w:sz="0" w:space="0" w:color="auto"/>
          </w:divBdr>
        </w:div>
        <w:div w:id="1259097244">
          <w:marLeft w:val="446"/>
          <w:marRight w:val="0"/>
          <w:marTop w:val="106"/>
          <w:marBottom w:val="0"/>
          <w:divBdr>
            <w:top w:val="none" w:sz="0" w:space="0" w:color="auto"/>
            <w:left w:val="none" w:sz="0" w:space="0" w:color="auto"/>
            <w:bottom w:val="none" w:sz="0" w:space="0" w:color="auto"/>
            <w:right w:val="none" w:sz="0" w:space="0" w:color="auto"/>
          </w:divBdr>
        </w:div>
        <w:div w:id="83959610">
          <w:marLeft w:val="446"/>
          <w:marRight w:val="0"/>
          <w:marTop w:val="106"/>
          <w:marBottom w:val="0"/>
          <w:divBdr>
            <w:top w:val="none" w:sz="0" w:space="0" w:color="auto"/>
            <w:left w:val="none" w:sz="0" w:space="0" w:color="auto"/>
            <w:bottom w:val="none" w:sz="0" w:space="0" w:color="auto"/>
            <w:right w:val="none" w:sz="0" w:space="0" w:color="auto"/>
          </w:divBdr>
        </w:div>
        <w:div w:id="185295156">
          <w:marLeft w:val="446"/>
          <w:marRight w:val="0"/>
          <w:marTop w:val="106"/>
          <w:marBottom w:val="0"/>
          <w:divBdr>
            <w:top w:val="none" w:sz="0" w:space="0" w:color="auto"/>
            <w:left w:val="none" w:sz="0" w:space="0" w:color="auto"/>
            <w:bottom w:val="none" w:sz="0" w:space="0" w:color="auto"/>
            <w:right w:val="none" w:sz="0" w:space="0" w:color="auto"/>
          </w:divBdr>
        </w:div>
        <w:div w:id="2013069809">
          <w:marLeft w:val="446"/>
          <w:marRight w:val="0"/>
          <w:marTop w:val="106"/>
          <w:marBottom w:val="0"/>
          <w:divBdr>
            <w:top w:val="none" w:sz="0" w:space="0" w:color="auto"/>
            <w:left w:val="none" w:sz="0" w:space="0" w:color="auto"/>
            <w:bottom w:val="none" w:sz="0" w:space="0" w:color="auto"/>
            <w:right w:val="none" w:sz="0" w:space="0" w:color="auto"/>
          </w:divBdr>
        </w:div>
        <w:div w:id="2090929842">
          <w:marLeft w:val="446"/>
          <w:marRight w:val="0"/>
          <w:marTop w:val="106"/>
          <w:marBottom w:val="0"/>
          <w:divBdr>
            <w:top w:val="none" w:sz="0" w:space="0" w:color="auto"/>
            <w:left w:val="none" w:sz="0" w:space="0" w:color="auto"/>
            <w:bottom w:val="none" w:sz="0" w:space="0" w:color="auto"/>
            <w:right w:val="none" w:sz="0" w:space="0" w:color="auto"/>
          </w:divBdr>
        </w:div>
      </w:divsChild>
    </w:div>
    <w:div w:id="1899634430">
      <w:bodyDiv w:val="1"/>
      <w:marLeft w:val="0"/>
      <w:marRight w:val="0"/>
      <w:marTop w:val="0"/>
      <w:marBottom w:val="0"/>
      <w:divBdr>
        <w:top w:val="none" w:sz="0" w:space="0" w:color="auto"/>
        <w:left w:val="none" w:sz="0" w:space="0" w:color="auto"/>
        <w:bottom w:val="none" w:sz="0" w:space="0" w:color="auto"/>
        <w:right w:val="none" w:sz="0" w:space="0" w:color="auto"/>
      </w:divBdr>
      <w:divsChild>
        <w:div w:id="721052085">
          <w:marLeft w:val="446"/>
          <w:marRight w:val="0"/>
          <w:marTop w:val="106"/>
          <w:marBottom w:val="0"/>
          <w:divBdr>
            <w:top w:val="none" w:sz="0" w:space="0" w:color="auto"/>
            <w:left w:val="none" w:sz="0" w:space="0" w:color="auto"/>
            <w:bottom w:val="none" w:sz="0" w:space="0" w:color="auto"/>
            <w:right w:val="none" w:sz="0" w:space="0" w:color="auto"/>
          </w:divBdr>
        </w:div>
        <w:div w:id="953556340">
          <w:marLeft w:val="446"/>
          <w:marRight w:val="0"/>
          <w:marTop w:val="106"/>
          <w:marBottom w:val="0"/>
          <w:divBdr>
            <w:top w:val="none" w:sz="0" w:space="0" w:color="auto"/>
            <w:left w:val="none" w:sz="0" w:space="0" w:color="auto"/>
            <w:bottom w:val="none" w:sz="0" w:space="0" w:color="auto"/>
            <w:right w:val="none" w:sz="0" w:space="0" w:color="auto"/>
          </w:divBdr>
        </w:div>
        <w:div w:id="1323242337">
          <w:marLeft w:val="446"/>
          <w:marRight w:val="0"/>
          <w:marTop w:val="106"/>
          <w:marBottom w:val="0"/>
          <w:divBdr>
            <w:top w:val="none" w:sz="0" w:space="0" w:color="auto"/>
            <w:left w:val="none" w:sz="0" w:space="0" w:color="auto"/>
            <w:bottom w:val="none" w:sz="0" w:space="0" w:color="auto"/>
            <w:right w:val="none" w:sz="0" w:space="0" w:color="auto"/>
          </w:divBdr>
        </w:div>
        <w:div w:id="1679039220">
          <w:marLeft w:val="446"/>
          <w:marRight w:val="0"/>
          <w:marTop w:val="106"/>
          <w:marBottom w:val="0"/>
          <w:divBdr>
            <w:top w:val="none" w:sz="0" w:space="0" w:color="auto"/>
            <w:left w:val="none" w:sz="0" w:space="0" w:color="auto"/>
            <w:bottom w:val="none" w:sz="0" w:space="0" w:color="auto"/>
            <w:right w:val="none" w:sz="0" w:space="0" w:color="auto"/>
          </w:divBdr>
        </w:div>
        <w:div w:id="193270744">
          <w:marLeft w:val="446"/>
          <w:marRight w:val="0"/>
          <w:marTop w:val="106"/>
          <w:marBottom w:val="0"/>
          <w:divBdr>
            <w:top w:val="none" w:sz="0" w:space="0" w:color="auto"/>
            <w:left w:val="none" w:sz="0" w:space="0" w:color="auto"/>
            <w:bottom w:val="none" w:sz="0" w:space="0" w:color="auto"/>
            <w:right w:val="none" w:sz="0" w:space="0" w:color="auto"/>
          </w:divBdr>
        </w:div>
        <w:div w:id="727342063">
          <w:marLeft w:val="44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VIP Rules of Conduct for Mentors</vt:lpstr>
    </vt:vector>
  </TitlesOfParts>
  <Company>Veterans Benefits Administration</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VIP Rules of Conduct for Mentors</dc:title>
  <dc:subject/>
  <dc:creator>Department of Veterans Affairs, Veterans Benefits Administration, Compensation Service, STAFF</dc:creator>
  <cp:keywords/>
  <dc:description/>
  <cp:lastModifiedBy>Kathy Poole</cp:lastModifiedBy>
  <cp:revision>3</cp:revision>
  <cp:lastPrinted>2020-02-24T15:57:00Z</cp:lastPrinted>
  <dcterms:created xsi:type="dcterms:W3CDTF">2020-09-28T15:13:00Z</dcterms:created>
  <dcterms:modified xsi:type="dcterms:W3CDTF">2020-10-06T19:51:00Z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