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14B10" w14:textId="77777777" w:rsidR="002610D3" w:rsidRPr="002610D3" w:rsidRDefault="002610D3" w:rsidP="002610D3">
      <w:pPr>
        <w:keepLines/>
        <w:rPr>
          <w:b/>
          <w:sz w:val="20"/>
        </w:rPr>
      </w:pPr>
      <w:r w:rsidRPr="002610D3">
        <w:rPr>
          <w:b/>
          <w:sz w:val="20"/>
        </w:rPr>
        <w:t xml:space="preserve">Slide 1 - Minor Beneficiaries </w:t>
      </w:r>
    </w:p>
    <w:p w14:paraId="04D96CE6" w14:textId="77777777" w:rsidR="00251D15" w:rsidRDefault="002610D3" w:rsidP="002610D3">
      <w:pPr>
        <w:keepLines/>
      </w:pPr>
      <w:r>
        <w:pict w14:anchorId="0CDA4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24335CFE" w14:textId="77777777" w:rsidR="002610D3" w:rsidRPr="002610D3" w:rsidRDefault="002610D3" w:rsidP="002610D3">
      <w:pPr>
        <w:keepLines/>
        <w:rPr>
          <w:b/>
          <w:sz w:val="20"/>
        </w:rPr>
      </w:pPr>
      <w:r w:rsidRPr="002610D3">
        <w:rPr>
          <w:b/>
          <w:sz w:val="20"/>
        </w:rPr>
        <w:t>Slide notes</w:t>
      </w:r>
    </w:p>
    <w:p w14:paraId="618340E8" w14:textId="77777777" w:rsidR="002610D3" w:rsidRDefault="002610D3" w:rsidP="002610D3">
      <w:pPr>
        <w:keepLines/>
        <w:spacing w:before="0"/>
        <w:rPr>
          <w:rFonts w:cs="Arial"/>
          <w:color w:val="000000"/>
          <w:sz w:val="16"/>
          <w:shd w:val="clear" w:color="auto" w:fill="FFFFFF"/>
        </w:rPr>
      </w:pPr>
    </w:p>
    <w:p w14:paraId="035DECC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Course Description:</w:t>
      </w:r>
    </w:p>
    <w:p w14:paraId="45528396" w14:textId="77777777" w:rsidR="002610D3" w:rsidRDefault="002610D3" w:rsidP="002610D3">
      <w:pPr>
        <w:keepLines/>
        <w:spacing w:before="0"/>
        <w:rPr>
          <w:rFonts w:cs="Arial"/>
          <w:color w:val="000000"/>
          <w:sz w:val="16"/>
          <w:shd w:val="clear" w:color="auto" w:fill="FFFFFF"/>
        </w:rPr>
      </w:pPr>
    </w:p>
    <w:p w14:paraId="098EE8C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lesson teaches learners about minor beneficiaries, to include the purpose, critical elements, and specific requirements of minor field examinations.</w:t>
      </w:r>
    </w:p>
    <w:p w14:paraId="4A8531F3" w14:textId="77777777" w:rsidR="002610D3" w:rsidRDefault="002610D3" w:rsidP="002610D3">
      <w:pPr>
        <w:keepLines/>
        <w:spacing w:before="0"/>
        <w:rPr>
          <w:rFonts w:ascii="Times New Roman" w:hAnsi="Times New Roman"/>
          <w:color w:val="000000"/>
          <w:sz w:val="18"/>
          <w:shd w:val="clear" w:color="auto" w:fill="FFFFFF"/>
        </w:rPr>
      </w:pPr>
    </w:p>
    <w:p w14:paraId="72DA0354" w14:textId="77777777" w:rsidR="002610D3" w:rsidRDefault="002610D3" w:rsidP="002610D3">
      <w:pPr>
        <w:keepLines/>
        <w:spacing w:before="0"/>
        <w:rPr>
          <w:rFonts w:ascii="Times New Roman" w:hAnsi="Times New Roman"/>
          <w:color w:val="000000"/>
          <w:sz w:val="18"/>
          <w:shd w:val="clear" w:color="auto" w:fill="FFFFFF"/>
        </w:rPr>
      </w:pPr>
    </w:p>
    <w:p w14:paraId="30BE955E" w14:textId="77777777" w:rsidR="002610D3" w:rsidRDefault="002610D3" w:rsidP="002610D3">
      <w:pPr>
        <w:keepLines/>
        <w:rPr>
          <w:rFonts w:cs="Arial"/>
          <w:color w:val="000000"/>
          <w:sz w:val="16"/>
          <w:shd w:val="clear" w:color="auto" w:fill="FFFFFF"/>
        </w:rPr>
      </w:pPr>
    </w:p>
    <w:p w14:paraId="1A7507B3"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2 - Objectives </w:t>
      </w:r>
    </w:p>
    <w:p w14:paraId="16B51B9F"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1371AF1A">
          <v:shape id="_x0000_i1025"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3CF16214"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134C5F67" w14:textId="77777777" w:rsidR="002610D3" w:rsidRDefault="002610D3" w:rsidP="002610D3">
      <w:pPr>
        <w:keepLines/>
        <w:spacing w:before="0"/>
        <w:rPr>
          <w:rFonts w:cs="Arial"/>
          <w:color w:val="000000"/>
          <w:sz w:val="16"/>
          <w:shd w:val="clear" w:color="auto" w:fill="FFFFFF"/>
        </w:rPr>
      </w:pPr>
    </w:p>
    <w:p w14:paraId="73F4A67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0BA412D5" w14:textId="77777777" w:rsidR="002610D3" w:rsidRDefault="002610D3" w:rsidP="002610D3">
      <w:pPr>
        <w:keepLines/>
        <w:spacing w:before="0"/>
        <w:rPr>
          <w:rFonts w:cs="Arial"/>
          <w:color w:val="000000"/>
          <w:sz w:val="16"/>
          <w:shd w:val="clear" w:color="auto" w:fill="FFFFFF"/>
        </w:rPr>
      </w:pPr>
    </w:p>
    <w:p w14:paraId="30732DF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At the end of this lesson, given the training and references, the learner will be able to do the following:</w:t>
      </w:r>
    </w:p>
    <w:p w14:paraId="4DB6A270" w14:textId="77777777" w:rsidR="002610D3" w:rsidRDefault="002610D3" w:rsidP="002610D3">
      <w:pPr>
        <w:keepLines/>
        <w:spacing w:before="0"/>
        <w:rPr>
          <w:rFonts w:cs="Arial"/>
          <w:color w:val="000000"/>
          <w:sz w:val="16"/>
          <w:shd w:val="clear" w:color="auto" w:fill="FFFFFF"/>
        </w:rPr>
      </w:pPr>
    </w:p>
    <w:p w14:paraId="7282706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Describe the policy for conducting minor field examinations</w:t>
      </w:r>
    </w:p>
    <w:p w14:paraId="111E6DAB" w14:textId="77777777" w:rsidR="002610D3" w:rsidRDefault="002610D3" w:rsidP="002610D3">
      <w:pPr>
        <w:keepLines/>
        <w:spacing w:before="0"/>
        <w:rPr>
          <w:rFonts w:cs="Arial"/>
          <w:color w:val="000000"/>
          <w:sz w:val="16"/>
          <w:shd w:val="clear" w:color="auto" w:fill="FFFFFF"/>
        </w:rPr>
      </w:pPr>
    </w:p>
    <w:p w14:paraId="5761FB9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Explain when direct payment is made to a minor</w:t>
      </w:r>
    </w:p>
    <w:p w14:paraId="64FD6163" w14:textId="77777777" w:rsidR="002610D3" w:rsidRDefault="002610D3" w:rsidP="002610D3">
      <w:pPr>
        <w:keepLines/>
        <w:spacing w:before="0"/>
        <w:rPr>
          <w:rFonts w:cs="Arial"/>
          <w:color w:val="000000"/>
          <w:sz w:val="16"/>
          <w:shd w:val="clear" w:color="auto" w:fill="FFFFFF"/>
        </w:rPr>
      </w:pPr>
    </w:p>
    <w:p w14:paraId="678E002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Recognize mandatory field exam report information</w:t>
      </w:r>
    </w:p>
    <w:p w14:paraId="4DA80B24" w14:textId="77777777" w:rsidR="002610D3" w:rsidRDefault="002610D3" w:rsidP="002610D3">
      <w:pPr>
        <w:keepLines/>
        <w:spacing w:before="0"/>
        <w:rPr>
          <w:rFonts w:cs="Arial"/>
          <w:color w:val="000000"/>
          <w:sz w:val="16"/>
          <w:shd w:val="clear" w:color="auto" w:fill="FFFFFF"/>
        </w:rPr>
      </w:pPr>
    </w:p>
    <w:p w14:paraId="42C0486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Identify appropriate follow-up oversight for minors</w:t>
      </w:r>
    </w:p>
    <w:p w14:paraId="65A69FEF" w14:textId="77777777" w:rsidR="002610D3" w:rsidRDefault="002610D3" w:rsidP="002610D3">
      <w:pPr>
        <w:keepLines/>
        <w:spacing w:before="0"/>
        <w:rPr>
          <w:rFonts w:ascii="Times New Roman" w:hAnsi="Times New Roman"/>
          <w:color w:val="000000"/>
          <w:sz w:val="18"/>
          <w:shd w:val="clear" w:color="auto" w:fill="FFFFFF"/>
        </w:rPr>
      </w:pPr>
    </w:p>
    <w:p w14:paraId="44529214" w14:textId="77777777" w:rsidR="002610D3" w:rsidRDefault="002610D3" w:rsidP="002610D3">
      <w:pPr>
        <w:keepLines/>
        <w:spacing w:before="0"/>
        <w:rPr>
          <w:rFonts w:ascii="Times New Roman" w:hAnsi="Times New Roman"/>
          <w:color w:val="000000"/>
          <w:sz w:val="18"/>
          <w:shd w:val="clear" w:color="auto" w:fill="FFFFFF"/>
        </w:rPr>
      </w:pPr>
    </w:p>
    <w:p w14:paraId="2EBAE594" w14:textId="77777777" w:rsidR="002610D3" w:rsidRDefault="002610D3" w:rsidP="002610D3">
      <w:pPr>
        <w:keepLines/>
        <w:rPr>
          <w:rFonts w:cs="Arial"/>
          <w:color w:val="000000"/>
          <w:sz w:val="16"/>
          <w:shd w:val="clear" w:color="auto" w:fill="FFFFFF"/>
        </w:rPr>
      </w:pPr>
    </w:p>
    <w:p w14:paraId="53063036"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3 - References </w:t>
      </w:r>
    </w:p>
    <w:p w14:paraId="2F747277"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0B57410E">
          <v:shape id="_x0000_i1026"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215819D2"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4BE357EB" w14:textId="77777777" w:rsidR="002610D3" w:rsidRDefault="002610D3" w:rsidP="002610D3">
      <w:pPr>
        <w:keepLines/>
        <w:spacing w:before="0"/>
        <w:rPr>
          <w:rFonts w:cs="Arial"/>
          <w:color w:val="000000"/>
          <w:sz w:val="16"/>
          <w:shd w:val="clear" w:color="auto" w:fill="FFFFFF"/>
        </w:rPr>
      </w:pPr>
    </w:p>
    <w:p w14:paraId="6BB0A8E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734CEAFA" w14:textId="77777777" w:rsidR="002610D3" w:rsidRDefault="002610D3" w:rsidP="002610D3">
      <w:pPr>
        <w:keepLines/>
        <w:spacing w:before="0"/>
        <w:rPr>
          <w:rFonts w:cs="Arial"/>
          <w:color w:val="000000"/>
          <w:sz w:val="16"/>
          <w:shd w:val="clear" w:color="auto" w:fill="FFFFFF"/>
        </w:rPr>
      </w:pPr>
    </w:p>
    <w:p w14:paraId="68DF6E3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following are the relevant references pertaining to this course:</w:t>
      </w:r>
    </w:p>
    <w:p w14:paraId="5E94BF8C" w14:textId="77777777" w:rsidR="002610D3" w:rsidRDefault="002610D3" w:rsidP="002610D3">
      <w:pPr>
        <w:keepLines/>
        <w:spacing w:before="0"/>
        <w:rPr>
          <w:rFonts w:cs="Arial"/>
          <w:color w:val="000000"/>
          <w:sz w:val="16"/>
          <w:shd w:val="clear" w:color="auto" w:fill="FFFFFF"/>
        </w:rPr>
      </w:pPr>
    </w:p>
    <w:p w14:paraId="0B85503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I.1.B.3.a. Purpose of the Fiduciary Program</w:t>
      </w:r>
    </w:p>
    <w:p w14:paraId="1462956A" w14:textId="77777777" w:rsidR="002610D3" w:rsidRDefault="002610D3" w:rsidP="002610D3">
      <w:pPr>
        <w:keepLines/>
        <w:spacing w:before="0"/>
        <w:rPr>
          <w:rFonts w:cs="Arial"/>
          <w:color w:val="000000"/>
          <w:sz w:val="16"/>
          <w:shd w:val="clear" w:color="auto" w:fill="FFFFFF"/>
        </w:rPr>
      </w:pPr>
    </w:p>
    <w:p w14:paraId="250AB1A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I.2.A.2.h. Special Considerations for a Beneficiary Under the Age of Majority</w:t>
      </w:r>
    </w:p>
    <w:p w14:paraId="264E9C67" w14:textId="77777777" w:rsidR="002610D3" w:rsidRDefault="002610D3" w:rsidP="002610D3">
      <w:pPr>
        <w:keepLines/>
        <w:spacing w:before="0"/>
        <w:rPr>
          <w:rFonts w:cs="Arial"/>
          <w:color w:val="000000"/>
          <w:sz w:val="16"/>
          <w:shd w:val="clear" w:color="auto" w:fill="FFFFFF"/>
        </w:rPr>
      </w:pPr>
    </w:p>
    <w:p w14:paraId="30D2E67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I.2.A.2.i. When Fiduciary Supervision Is Required</w:t>
      </w:r>
    </w:p>
    <w:p w14:paraId="25E17021" w14:textId="77777777" w:rsidR="002610D3" w:rsidRDefault="002610D3" w:rsidP="002610D3">
      <w:pPr>
        <w:keepLines/>
        <w:spacing w:before="0"/>
        <w:rPr>
          <w:rFonts w:cs="Arial"/>
          <w:color w:val="000000"/>
          <w:sz w:val="16"/>
          <w:shd w:val="clear" w:color="auto" w:fill="FFFFFF"/>
        </w:rPr>
      </w:pPr>
    </w:p>
    <w:p w14:paraId="54975B3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I.2.C.1.b. Contact With the Beneficiary</w:t>
      </w:r>
    </w:p>
    <w:p w14:paraId="4D93DDF2" w14:textId="77777777" w:rsidR="002610D3" w:rsidRDefault="002610D3" w:rsidP="002610D3">
      <w:pPr>
        <w:keepLines/>
        <w:spacing w:before="0"/>
        <w:rPr>
          <w:rFonts w:cs="Arial"/>
          <w:color w:val="000000"/>
          <w:sz w:val="16"/>
          <w:shd w:val="clear" w:color="auto" w:fill="FFFFFF"/>
        </w:rPr>
      </w:pPr>
    </w:p>
    <w:p w14:paraId="3CB65BE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I.2.C.1.d. Contact With Child Dependents and Minor Beneficiaries</w:t>
      </w:r>
    </w:p>
    <w:p w14:paraId="3AEFFE8A" w14:textId="77777777" w:rsidR="002610D3" w:rsidRDefault="002610D3" w:rsidP="002610D3">
      <w:pPr>
        <w:keepLines/>
        <w:spacing w:before="0"/>
        <w:rPr>
          <w:rFonts w:cs="Arial"/>
          <w:color w:val="000000"/>
          <w:sz w:val="16"/>
          <w:shd w:val="clear" w:color="auto" w:fill="FFFFFF"/>
        </w:rPr>
      </w:pPr>
    </w:p>
    <w:p w14:paraId="2404BD4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I.2.C.1.h. When the Minor Beneficiary’s Caregiver Is Not the Fiduciary</w:t>
      </w:r>
    </w:p>
    <w:p w14:paraId="64DD97F7" w14:textId="77777777" w:rsidR="002610D3" w:rsidRDefault="002610D3" w:rsidP="002610D3">
      <w:pPr>
        <w:keepLines/>
        <w:spacing w:before="0"/>
        <w:rPr>
          <w:rFonts w:cs="Arial"/>
          <w:color w:val="000000"/>
          <w:sz w:val="16"/>
          <w:shd w:val="clear" w:color="auto" w:fill="FFFFFF"/>
        </w:rPr>
      </w:pPr>
    </w:p>
    <w:p w14:paraId="241BDCC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I.2.C.2.b. Evaluating Physical and Mental Well-Being</w:t>
      </w:r>
    </w:p>
    <w:p w14:paraId="5BF0EC3F" w14:textId="77777777" w:rsidR="002610D3" w:rsidRDefault="002610D3" w:rsidP="002610D3">
      <w:pPr>
        <w:keepLines/>
        <w:spacing w:before="0"/>
        <w:rPr>
          <w:rFonts w:cs="Arial"/>
          <w:color w:val="000000"/>
          <w:sz w:val="16"/>
          <w:shd w:val="clear" w:color="auto" w:fill="FFFFFF"/>
        </w:rPr>
      </w:pPr>
    </w:p>
    <w:p w14:paraId="44A40AB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I.2.C.2.c. Evaluating Environmental and Social Conditions</w:t>
      </w:r>
    </w:p>
    <w:p w14:paraId="643B3863" w14:textId="77777777" w:rsidR="002610D3" w:rsidRDefault="002610D3" w:rsidP="002610D3">
      <w:pPr>
        <w:keepLines/>
        <w:spacing w:before="0"/>
        <w:rPr>
          <w:rFonts w:cs="Arial"/>
          <w:color w:val="000000"/>
          <w:sz w:val="16"/>
          <w:shd w:val="clear" w:color="auto" w:fill="FFFFFF"/>
        </w:rPr>
      </w:pPr>
    </w:p>
    <w:p w14:paraId="4EEF131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I.2.C.2.e. Documenting Beneficiary Well-Being</w:t>
      </w:r>
    </w:p>
    <w:p w14:paraId="44BD47FB" w14:textId="77777777" w:rsidR="002610D3" w:rsidRDefault="002610D3" w:rsidP="002610D3">
      <w:pPr>
        <w:keepLines/>
        <w:spacing w:before="0"/>
        <w:rPr>
          <w:rFonts w:ascii="Times New Roman" w:hAnsi="Times New Roman"/>
          <w:color w:val="000000"/>
          <w:sz w:val="18"/>
          <w:shd w:val="clear" w:color="auto" w:fill="FFFFFF"/>
        </w:rPr>
      </w:pPr>
    </w:p>
    <w:p w14:paraId="2C7F391C" w14:textId="77777777" w:rsidR="002610D3" w:rsidRDefault="002610D3" w:rsidP="002610D3">
      <w:pPr>
        <w:keepLines/>
        <w:spacing w:before="0"/>
        <w:rPr>
          <w:rFonts w:ascii="Times New Roman" w:hAnsi="Times New Roman"/>
          <w:color w:val="000000"/>
          <w:sz w:val="18"/>
          <w:shd w:val="clear" w:color="auto" w:fill="FFFFFF"/>
        </w:rPr>
      </w:pPr>
    </w:p>
    <w:p w14:paraId="27BEA13E" w14:textId="77777777" w:rsidR="002610D3" w:rsidRDefault="002610D3" w:rsidP="002610D3">
      <w:pPr>
        <w:keepLines/>
        <w:rPr>
          <w:rFonts w:cs="Arial"/>
          <w:color w:val="000000"/>
          <w:sz w:val="16"/>
          <w:shd w:val="clear" w:color="auto" w:fill="FFFFFF"/>
        </w:rPr>
      </w:pPr>
    </w:p>
    <w:p w14:paraId="573C9898"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4 - References </w:t>
      </w:r>
    </w:p>
    <w:p w14:paraId="4AB6ED96"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2D6769F0">
          <v:shape id="_x0000_i1027"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66C582AF"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423362B1" w14:textId="77777777" w:rsidR="002610D3" w:rsidRDefault="002610D3" w:rsidP="002610D3">
      <w:pPr>
        <w:keepLines/>
        <w:spacing w:before="0"/>
        <w:rPr>
          <w:rFonts w:cs="Arial"/>
          <w:color w:val="000000"/>
          <w:sz w:val="16"/>
          <w:shd w:val="clear" w:color="auto" w:fill="FFFFFF"/>
        </w:rPr>
      </w:pPr>
    </w:p>
    <w:p w14:paraId="485E087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5A77100C" w14:textId="77777777" w:rsidR="002610D3" w:rsidRDefault="002610D3" w:rsidP="002610D3">
      <w:pPr>
        <w:keepLines/>
        <w:spacing w:before="0"/>
        <w:rPr>
          <w:rFonts w:cs="Arial"/>
          <w:color w:val="000000"/>
          <w:sz w:val="16"/>
          <w:shd w:val="clear" w:color="auto" w:fill="FFFFFF"/>
        </w:rPr>
      </w:pPr>
    </w:p>
    <w:p w14:paraId="24AF884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following are the relevant references pertaining to this course:</w:t>
      </w:r>
    </w:p>
    <w:p w14:paraId="7D0B1507" w14:textId="77777777" w:rsidR="002610D3" w:rsidRDefault="002610D3" w:rsidP="002610D3">
      <w:pPr>
        <w:keepLines/>
        <w:spacing w:before="0"/>
        <w:rPr>
          <w:rFonts w:cs="Arial"/>
          <w:color w:val="000000"/>
          <w:sz w:val="16"/>
          <w:shd w:val="clear" w:color="auto" w:fill="FFFFFF"/>
        </w:rPr>
      </w:pPr>
    </w:p>
    <w:p w14:paraId="2D32B19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I.2.C.2.f. Minor Beneficiaries in Institutions</w:t>
      </w:r>
    </w:p>
    <w:p w14:paraId="0CD2E39E" w14:textId="77777777" w:rsidR="002610D3" w:rsidRDefault="002610D3" w:rsidP="002610D3">
      <w:pPr>
        <w:keepLines/>
        <w:spacing w:before="0"/>
        <w:rPr>
          <w:rFonts w:cs="Arial"/>
          <w:color w:val="000000"/>
          <w:sz w:val="16"/>
          <w:shd w:val="clear" w:color="auto" w:fill="FFFFFF"/>
        </w:rPr>
      </w:pPr>
    </w:p>
    <w:p w14:paraId="1172D30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I.2.C.3.c. Retroactive VA Benefit Payments</w:t>
      </w:r>
    </w:p>
    <w:p w14:paraId="7D15A673" w14:textId="77777777" w:rsidR="002610D3" w:rsidRDefault="002610D3" w:rsidP="002610D3">
      <w:pPr>
        <w:keepLines/>
        <w:spacing w:before="0"/>
        <w:rPr>
          <w:rFonts w:cs="Arial"/>
          <w:color w:val="000000"/>
          <w:sz w:val="16"/>
          <w:shd w:val="clear" w:color="auto" w:fill="FFFFFF"/>
        </w:rPr>
      </w:pPr>
    </w:p>
    <w:p w14:paraId="429F88D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I.2.C.3.f. Documenting Recurring Income</w:t>
      </w:r>
    </w:p>
    <w:p w14:paraId="7D5215CB" w14:textId="77777777" w:rsidR="002610D3" w:rsidRDefault="002610D3" w:rsidP="002610D3">
      <w:pPr>
        <w:keepLines/>
        <w:spacing w:before="0"/>
        <w:rPr>
          <w:rFonts w:cs="Arial"/>
          <w:color w:val="000000"/>
          <w:sz w:val="16"/>
          <w:shd w:val="clear" w:color="auto" w:fill="FFFFFF"/>
        </w:rPr>
      </w:pPr>
    </w:p>
    <w:p w14:paraId="511AFD9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I.2.C.3.i. Expense Requirements for Minor Beneficiaries</w:t>
      </w:r>
    </w:p>
    <w:p w14:paraId="137F529D" w14:textId="77777777" w:rsidR="002610D3" w:rsidRDefault="002610D3" w:rsidP="002610D3">
      <w:pPr>
        <w:keepLines/>
        <w:spacing w:before="0"/>
        <w:rPr>
          <w:rFonts w:cs="Arial"/>
          <w:color w:val="000000"/>
          <w:sz w:val="16"/>
          <w:shd w:val="clear" w:color="auto" w:fill="FFFFFF"/>
        </w:rPr>
      </w:pPr>
    </w:p>
    <w:p w14:paraId="169112D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I.2.C.4.b. Beneficiary’s Fiduciary Preference</w:t>
      </w:r>
    </w:p>
    <w:p w14:paraId="568BEE8F" w14:textId="77777777" w:rsidR="002610D3" w:rsidRDefault="002610D3" w:rsidP="002610D3">
      <w:pPr>
        <w:keepLines/>
        <w:spacing w:before="0"/>
        <w:rPr>
          <w:rFonts w:cs="Arial"/>
          <w:color w:val="000000"/>
          <w:sz w:val="16"/>
          <w:shd w:val="clear" w:color="auto" w:fill="FFFFFF"/>
        </w:rPr>
      </w:pPr>
    </w:p>
    <w:p w14:paraId="514BCFD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I.2.C.4.d. Fiduciary Suitability and Type</w:t>
      </w:r>
    </w:p>
    <w:p w14:paraId="647180E3" w14:textId="77777777" w:rsidR="002610D3" w:rsidRDefault="002610D3" w:rsidP="002610D3">
      <w:pPr>
        <w:keepLines/>
        <w:spacing w:before="0"/>
        <w:rPr>
          <w:rFonts w:cs="Arial"/>
          <w:color w:val="000000"/>
          <w:sz w:val="16"/>
          <w:shd w:val="clear" w:color="auto" w:fill="FFFFFF"/>
        </w:rPr>
      </w:pPr>
    </w:p>
    <w:p w14:paraId="716A621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I.2.C.4.p. Bypassing an Existing Court Fiduciary in Favor of a VA-Appointed Fiduciary</w:t>
      </w:r>
    </w:p>
    <w:p w14:paraId="1943416A" w14:textId="77777777" w:rsidR="002610D3" w:rsidRDefault="002610D3" w:rsidP="002610D3">
      <w:pPr>
        <w:keepLines/>
        <w:spacing w:before="0"/>
        <w:rPr>
          <w:rFonts w:cs="Arial"/>
          <w:color w:val="000000"/>
          <w:sz w:val="16"/>
          <w:shd w:val="clear" w:color="auto" w:fill="FFFFFF"/>
        </w:rPr>
      </w:pPr>
    </w:p>
    <w:p w14:paraId="4431469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I.2.C.5.p. Preventing Misuse of a Minor’s VA Funds</w:t>
      </w:r>
    </w:p>
    <w:p w14:paraId="316EDD56" w14:textId="77777777" w:rsidR="002610D3" w:rsidRDefault="002610D3" w:rsidP="002610D3">
      <w:pPr>
        <w:keepLines/>
        <w:spacing w:before="0"/>
        <w:rPr>
          <w:rFonts w:cs="Arial"/>
          <w:color w:val="000000"/>
          <w:sz w:val="16"/>
          <w:shd w:val="clear" w:color="auto" w:fill="FFFFFF"/>
        </w:rPr>
      </w:pPr>
    </w:p>
    <w:p w14:paraId="052E001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I.2.C.6.a. Overview of EIAs</w:t>
      </w:r>
    </w:p>
    <w:p w14:paraId="50C62FA5" w14:textId="77777777" w:rsidR="002610D3" w:rsidRDefault="002610D3" w:rsidP="002610D3">
      <w:pPr>
        <w:keepLines/>
        <w:spacing w:before="0"/>
        <w:rPr>
          <w:rFonts w:cs="Arial"/>
          <w:color w:val="000000"/>
          <w:sz w:val="16"/>
          <w:shd w:val="clear" w:color="auto" w:fill="FFFFFF"/>
        </w:rPr>
      </w:pPr>
    </w:p>
    <w:p w14:paraId="5E1EBD1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I.2.C.6.b. When an EIA Is Not Appropriate</w:t>
      </w:r>
    </w:p>
    <w:p w14:paraId="5C49B1CA" w14:textId="77777777" w:rsidR="002610D3" w:rsidRDefault="002610D3" w:rsidP="002610D3">
      <w:pPr>
        <w:keepLines/>
        <w:spacing w:before="0"/>
        <w:rPr>
          <w:rFonts w:ascii="Times New Roman" w:hAnsi="Times New Roman"/>
          <w:color w:val="000000"/>
          <w:sz w:val="18"/>
          <w:shd w:val="clear" w:color="auto" w:fill="FFFFFF"/>
        </w:rPr>
      </w:pPr>
    </w:p>
    <w:p w14:paraId="12366B53" w14:textId="77777777" w:rsidR="002610D3" w:rsidRDefault="002610D3" w:rsidP="002610D3">
      <w:pPr>
        <w:keepLines/>
        <w:spacing w:before="0"/>
        <w:rPr>
          <w:rFonts w:ascii="Times New Roman" w:hAnsi="Times New Roman"/>
          <w:color w:val="000000"/>
          <w:sz w:val="18"/>
          <w:shd w:val="clear" w:color="auto" w:fill="FFFFFF"/>
        </w:rPr>
      </w:pPr>
    </w:p>
    <w:p w14:paraId="4CC019EE" w14:textId="77777777" w:rsidR="002610D3" w:rsidRDefault="002610D3" w:rsidP="002610D3">
      <w:pPr>
        <w:keepLines/>
        <w:rPr>
          <w:rFonts w:cs="Arial"/>
          <w:color w:val="000000"/>
          <w:sz w:val="16"/>
          <w:shd w:val="clear" w:color="auto" w:fill="FFFFFF"/>
        </w:rPr>
      </w:pPr>
    </w:p>
    <w:p w14:paraId="00AFA3F2"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5 - References </w:t>
      </w:r>
    </w:p>
    <w:p w14:paraId="6D311E47"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7357EA56">
          <v:shape id="_x0000_i1028"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10637FCF"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542AEA83" w14:textId="77777777" w:rsidR="002610D3" w:rsidRDefault="002610D3" w:rsidP="002610D3">
      <w:pPr>
        <w:keepLines/>
        <w:spacing w:before="0"/>
        <w:rPr>
          <w:rFonts w:cs="Arial"/>
          <w:color w:val="000000"/>
          <w:sz w:val="16"/>
          <w:shd w:val="clear" w:color="auto" w:fill="FFFFFF"/>
        </w:rPr>
      </w:pPr>
    </w:p>
    <w:p w14:paraId="0D7373E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2132A70F" w14:textId="77777777" w:rsidR="002610D3" w:rsidRDefault="002610D3" w:rsidP="002610D3">
      <w:pPr>
        <w:keepLines/>
        <w:spacing w:before="0"/>
        <w:rPr>
          <w:rFonts w:cs="Arial"/>
          <w:color w:val="000000"/>
          <w:sz w:val="16"/>
          <w:shd w:val="clear" w:color="auto" w:fill="FFFFFF"/>
        </w:rPr>
      </w:pPr>
    </w:p>
    <w:p w14:paraId="2F3FB62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following are the relevant references pertaining to this course:</w:t>
      </w:r>
    </w:p>
    <w:p w14:paraId="3A3AD4FF" w14:textId="77777777" w:rsidR="002610D3" w:rsidRDefault="002610D3" w:rsidP="002610D3">
      <w:pPr>
        <w:keepLines/>
        <w:spacing w:before="0"/>
        <w:rPr>
          <w:rFonts w:cs="Arial"/>
          <w:color w:val="000000"/>
          <w:sz w:val="16"/>
          <w:shd w:val="clear" w:color="auto" w:fill="FFFFFF"/>
        </w:rPr>
      </w:pPr>
    </w:p>
    <w:p w14:paraId="7E0A1FA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I.2.D.1.g. Oversight for Insurance Cases</w:t>
      </w:r>
    </w:p>
    <w:p w14:paraId="656CAAB8" w14:textId="77777777" w:rsidR="002610D3" w:rsidRDefault="002610D3" w:rsidP="002610D3">
      <w:pPr>
        <w:keepLines/>
        <w:spacing w:before="0"/>
        <w:rPr>
          <w:rFonts w:cs="Arial"/>
          <w:color w:val="000000"/>
          <w:sz w:val="16"/>
          <w:shd w:val="clear" w:color="auto" w:fill="FFFFFF"/>
        </w:rPr>
      </w:pPr>
    </w:p>
    <w:p w14:paraId="14DE547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I.2.D.1.i. Reviewing the eFolder for a Minor Beneficiary</w:t>
      </w:r>
    </w:p>
    <w:p w14:paraId="305A8011" w14:textId="77777777" w:rsidR="002610D3" w:rsidRDefault="002610D3" w:rsidP="002610D3">
      <w:pPr>
        <w:keepLines/>
        <w:spacing w:before="0"/>
        <w:rPr>
          <w:rFonts w:cs="Arial"/>
          <w:color w:val="000000"/>
          <w:sz w:val="16"/>
          <w:shd w:val="clear" w:color="auto" w:fill="FFFFFF"/>
        </w:rPr>
      </w:pPr>
    </w:p>
    <w:p w14:paraId="1AEFE02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 FPM I.2.D.1.j. Actions to Take When a Helpless Child Is Rated Incompetent Upon Reaching the Age of Majority </w:t>
      </w:r>
    </w:p>
    <w:p w14:paraId="7F77C335" w14:textId="77777777" w:rsidR="002610D3" w:rsidRDefault="002610D3" w:rsidP="002610D3">
      <w:pPr>
        <w:keepLines/>
        <w:spacing w:before="0"/>
        <w:rPr>
          <w:rFonts w:cs="Arial"/>
          <w:color w:val="000000"/>
          <w:sz w:val="16"/>
          <w:shd w:val="clear" w:color="auto" w:fill="FFFFFF"/>
        </w:rPr>
      </w:pPr>
    </w:p>
    <w:p w14:paraId="3088D68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I.3.A.2.a. VA-Appointed Fiduciaries</w:t>
      </w:r>
    </w:p>
    <w:p w14:paraId="0C9B69F1" w14:textId="77777777" w:rsidR="002610D3" w:rsidRDefault="002610D3" w:rsidP="002610D3">
      <w:pPr>
        <w:keepLines/>
        <w:spacing w:before="0"/>
        <w:rPr>
          <w:rFonts w:cs="Arial"/>
          <w:color w:val="000000"/>
          <w:sz w:val="16"/>
          <w:shd w:val="clear" w:color="auto" w:fill="FFFFFF"/>
        </w:rPr>
      </w:pPr>
    </w:p>
    <w:p w14:paraId="413BF50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I.6. Funds Usage Oversight</w:t>
      </w:r>
    </w:p>
    <w:p w14:paraId="3434DDE6" w14:textId="77777777" w:rsidR="002610D3" w:rsidRDefault="002610D3" w:rsidP="002610D3">
      <w:pPr>
        <w:keepLines/>
        <w:spacing w:before="0"/>
        <w:rPr>
          <w:rFonts w:cs="Arial"/>
          <w:color w:val="000000"/>
          <w:sz w:val="16"/>
          <w:shd w:val="clear" w:color="auto" w:fill="FFFFFF"/>
        </w:rPr>
      </w:pPr>
    </w:p>
    <w:p w14:paraId="6B3182C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II.1.C.4.a. Policy on Authorizing Fiduciary Fees</w:t>
      </w:r>
    </w:p>
    <w:p w14:paraId="65736F19" w14:textId="77777777" w:rsidR="002610D3" w:rsidRDefault="002610D3" w:rsidP="002610D3">
      <w:pPr>
        <w:keepLines/>
        <w:spacing w:before="0"/>
        <w:rPr>
          <w:rFonts w:cs="Arial"/>
          <w:color w:val="000000"/>
          <w:sz w:val="16"/>
          <w:shd w:val="clear" w:color="auto" w:fill="FFFFFF"/>
        </w:rPr>
      </w:pPr>
    </w:p>
    <w:p w14:paraId="187A0BB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II.1.C.5.b. Requiring a Surety Bond</w:t>
      </w:r>
    </w:p>
    <w:p w14:paraId="1D1F5793" w14:textId="77777777" w:rsidR="002610D3" w:rsidRDefault="002610D3" w:rsidP="002610D3">
      <w:pPr>
        <w:keepLines/>
        <w:spacing w:before="0"/>
        <w:rPr>
          <w:rFonts w:cs="Arial"/>
          <w:color w:val="000000"/>
          <w:sz w:val="16"/>
          <w:shd w:val="clear" w:color="auto" w:fill="FFFFFF"/>
        </w:rPr>
      </w:pPr>
    </w:p>
    <w:p w14:paraId="566F66D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II.1.D.2.a. Criteria for Deactivating the Beneficiary Record of a Minor</w:t>
      </w:r>
    </w:p>
    <w:p w14:paraId="0AC80D30" w14:textId="77777777" w:rsidR="002610D3" w:rsidRDefault="002610D3" w:rsidP="002610D3">
      <w:pPr>
        <w:keepLines/>
        <w:spacing w:before="0"/>
        <w:rPr>
          <w:rFonts w:cs="Arial"/>
          <w:color w:val="000000"/>
          <w:sz w:val="16"/>
          <w:shd w:val="clear" w:color="auto" w:fill="FFFFFF"/>
        </w:rPr>
      </w:pPr>
    </w:p>
    <w:p w14:paraId="37AE92D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FPM II.2.D.1.c. Eligibility for Annual Written Contact Only</w:t>
      </w:r>
    </w:p>
    <w:p w14:paraId="3F437ED2" w14:textId="77777777" w:rsidR="002610D3" w:rsidRDefault="002610D3" w:rsidP="002610D3">
      <w:pPr>
        <w:keepLines/>
        <w:spacing w:before="0"/>
        <w:rPr>
          <w:rFonts w:ascii="Times New Roman" w:hAnsi="Times New Roman"/>
          <w:color w:val="000000"/>
          <w:sz w:val="18"/>
          <w:shd w:val="clear" w:color="auto" w:fill="FFFFFF"/>
        </w:rPr>
      </w:pPr>
    </w:p>
    <w:p w14:paraId="1B6513C9" w14:textId="77777777" w:rsidR="002610D3" w:rsidRDefault="002610D3" w:rsidP="002610D3">
      <w:pPr>
        <w:keepLines/>
        <w:spacing w:before="0"/>
        <w:rPr>
          <w:rFonts w:ascii="Times New Roman" w:hAnsi="Times New Roman"/>
          <w:color w:val="000000"/>
          <w:sz w:val="18"/>
          <w:shd w:val="clear" w:color="auto" w:fill="FFFFFF"/>
        </w:rPr>
      </w:pPr>
    </w:p>
    <w:p w14:paraId="0FB4C32A" w14:textId="77777777" w:rsidR="002610D3" w:rsidRDefault="002610D3" w:rsidP="002610D3">
      <w:pPr>
        <w:keepLines/>
        <w:rPr>
          <w:rFonts w:cs="Arial"/>
          <w:color w:val="000000"/>
          <w:sz w:val="16"/>
          <w:shd w:val="clear" w:color="auto" w:fill="FFFFFF"/>
        </w:rPr>
      </w:pPr>
    </w:p>
    <w:p w14:paraId="24AFDE21"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6 - Policy </w:t>
      </w:r>
    </w:p>
    <w:p w14:paraId="09E9507D"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0EC5D065">
          <v:shape id="_x0000_i1029"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56C17D3D"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57EE5EFB" w14:textId="77777777" w:rsidR="002610D3" w:rsidRDefault="002610D3" w:rsidP="002610D3">
      <w:pPr>
        <w:keepLines/>
        <w:spacing w:before="0"/>
        <w:rPr>
          <w:rFonts w:cs="Arial"/>
          <w:color w:val="000000"/>
          <w:sz w:val="16"/>
          <w:shd w:val="clear" w:color="auto" w:fill="FFFFFF"/>
        </w:rPr>
      </w:pPr>
    </w:p>
    <w:p w14:paraId="6EBEAA8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I.1.B.3.a.</w:t>
      </w:r>
    </w:p>
    <w:p w14:paraId="23A02993" w14:textId="77777777" w:rsidR="002610D3" w:rsidRDefault="002610D3" w:rsidP="002610D3">
      <w:pPr>
        <w:keepLines/>
        <w:spacing w:before="0"/>
        <w:rPr>
          <w:rFonts w:cs="Arial"/>
          <w:color w:val="000000"/>
          <w:sz w:val="16"/>
          <w:shd w:val="clear" w:color="auto" w:fill="FFFFFF"/>
        </w:rPr>
      </w:pPr>
    </w:p>
    <w:p w14:paraId="5267B90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703320F4" w14:textId="77777777" w:rsidR="002610D3" w:rsidRDefault="002610D3" w:rsidP="002610D3">
      <w:pPr>
        <w:keepLines/>
        <w:spacing w:before="0"/>
        <w:rPr>
          <w:rFonts w:cs="Arial"/>
          <w:color w:val="000000"/>
          <w:sz w:val="16"/>
          <w:shd w:val="clear" w:color="auto" w:fill="FFFFFF"/>
        </w:rPr>
      </w:pPr>
    </w:p>
    <w:p w14:paraId="74842CC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Fiduciary Program provides oversight of the VA’s most vulnerable beneficiaries who are unable to manage their VA benefits because of injury, disease, the infirmities of advanced age, or are minor children who have not yet reached the age of majority. </w:t>
      </w:r>
    </w:p>
    <w:p w14:paraId="0DB76734" w14:textId="77777777" w:rsidR="002610D3" w:rsidRDefault="002610D3" w:rsidP="002610D3">
      <w:pPr>
        <w:keepLines/>
        <w:spacing w:before="0"/>
        <w:rPr>
          <w:rFonts w:cs="Arial"/>
          <w:color w:val="000000"/>
          <w:sz w:val="16"/>
          <w:shd w:val="clear" w:color="auto" w:fill="FFFFFF"/>
        </w:rPr>
      </w:pPr>
    </w:p>
    <w:p w14:paraId="4FFEE85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“Less than age of majority” refers to a minor who has not attained the age of majority per the State law in which they reside.  Each state has their own age of majority; it is not necessarily 18 years of age.  </w:t>
      </w:r>
    </w:p>
    <w:p w14:paraId="01234EA3" w14:textId="77777777" w:rsidR="002610D3" w:rsidRDefault="002610D3" w:rsidP="002610D3">
      <w:pPr>
        <w:keepLines/>
        <w:spacing w:before="0"/>
        <w:rPr>
          <w:rFonts w:cs="Arial"/>
          <w:color w:val="000000"/>
          <w:sz w:val="16"/>
          <w:shd w:val="clear" w:color="auto" w:fill="FFFFFF"/>
        </w:rPr>
      </w:pPr>
    </w:p>
    <w:p w14:paraId="428C633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A minor beneficiary is an individual entitled to receive VA benefits, including proceeds of VA insurance.</w:t>
      </w:r>
    </w:p>
    <w:p w14:paraId="1EC6D79A" w14:textId="77777777" w:rsidR="002610D3" w:rsidRDefault="002610D3" w:rsidP="002610D3">
      <w:pPr>
        <w:keepLines/>
        <w:spacing w:before="0"/>
        <w:rPr>
          <w:rFonts w:ascii="Times New Roman" w:hAnsi="Times New Roman"/>
          <w:color w:val="000000"/>
          <w:sz w:val="18"/>
          <w:shd w:val="clear" w:color="auto" w:fill="FFFFFF"/>
        </w:rPr>
      </w:pPr>
    </w:p>
    <w:p w14:paraId="4D49EABD" w14:textId="77777777" w:rsidR="002610D3" w:rsidRDefault="002610D3" w:rsidP="002610D3">
      <w:pPr>
        <w:keepLines/>
        <w:spacing w:before="0"/>
        <w:rPr>
          <w:rFonts w:ascii="Times New Roman" w:hAnsi="Times New Roman"/>
          <w:color w:val="000000"/>
          <w:sz w:val="18"/>
          <w:shd w:val="clear" w:color="auto" w:fill="FFFFFF"/>
        </w:rPr>
      </w:pPr>
    </w:p>
    <w:p w14:paraId="27BF2C8E" w14:textId="77777777" w:rsidR="002610D3" w:rsidRDefault="002610D3" w:rsidP="002610D3">
      <w:pPr>
        <w:keepLines/>
        <w:rPr>
          <w:rFonts w:cs="Arial"/>
          <w:color w:val="000000"/>
          <w:sz w:val="16"/>
          <w:shd w:val="clear" w:color="auto" w:fill="FFFFFF"/>
        </w:rPr>
      </w:pPr>
    </w:p>
    <w:p w14:paraId="6C1CF988"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7 - Supervision Not Required </w:t>
      </w:r>
    </w:p>
    <w:p w14:paraId="2E9DCE38"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55D85C93">
          <v:shape id="_x0000_i1030"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76FCFEE6"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62CBC579" w14:textId="77777777" w:rsidR="002610D3" w:rsidRDefault="002610D3" w:rsidP="002610D3">
      <w:pPr>
        <w:keepLines/>
        <w:spacing w:before="0"/>
        <w:rPr>
          <w:rFonts w:cs="Arial"/>
          <w:color w:val="000000"/>
          <w:sz w:val="16"/>
          <w:shd w:val="clear" w:color="auto" w:fill="FFFFFF"/>
        </w:rPr>
      </w:pPr>
    </w:p>
    <w:p w14:paraId="3E639FF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I.2.A.2.h.</w:t>
      </w:r>
    </w:p>
    <w:p w14:paraId="0EFD1EAD" w14:textId="77777777" w:rsidR="002610D3" w:rsidRDefault="002610D3" w:rsidP="002610D3">
      <w:pPr>
        <w:keepLines/>
        <w:spacing w:before="0"/>
        <w:rPr>
          <w:rFonts w:cs="Arial"/>
          <w:color w:val="000000"/>
          <w:sz w:val="16"/>
          <w:shd w:val="clear" w:color="auto" w:fill="FFFFFF"/>
        </w:rPr>
      </w:pPr>
    </w:p>
    <w:p w14:paraId="1F8E990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3C928F7E" w14:textId="77777777" w:rsidR="002610D3" w:rsidRDefault="002610D3" w:rsidP="002610D3">
      <w:pPr>
        <w:keepLines/>
        <w:spacing w:before="0"/>
        <w:rPr>
          <w:rFonts w:cs="Arial"/>
          <w:color w:val="000000"/>
          <w:sz w:val="16"/>
          <w:shd w:val="clear" w:color="auto" w:fill="FFFFFF"/>
        </w:rPr>
      </w:pPr>
    </w:p>
    <w:p w14:paraId="5D97B3B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Direct payment is made to a beneficiary under the age of majority when the beneficiary</w:t>
      </w:r>
    </w:p>
    <w:p w14:paraId="1FD605EA" w14:textId="77777777" w:rsidR="002610D3" w:rsidRDefault="002610D3" w:rsidP="002610D3">
      <w:pPr>
        <w:keepLines/>
        <w:spacing w:before="0"/>
        <w:rPr>
          <w:rFonts w:cs="Arial"/>
          <w:color w:val="000000"/>
          <w:sz w:val="16"/>
          <w:shd w:val="clear" w:color="auto" w:fill="FFFFFF"/>
        </w:rPr>
      </w:pPr>
    </w:p>
    <w:p w14:paraId="70ADAFB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is in, or was discharged from, military service, or</w:t>
      </w:r>
    </w:p>
    <w:p w14:paraId="523A9A74" w14:textId="77777777" w:rsidR="002610D3" w:rsidRDefault="002610D3" w:rsidP="002610D3">
      <w:pPr>
        <w:keepLines/>
        <w:spacing w:before="0"/>
        <w:rPr>
          <w:rFonts w:cs="Arial"/>
          <w:color w:val="000000"/>
          <w:sz w:val="16"/>
          <w:shd w:val="clear" w:color="auto" w:fill="FFFFFF"/>
        </w:rPr>
      </w:pPr>
    </w:p>
    <w:p w14:paraId="2D443CF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receives benefits as the surviving spouse of a Veteran.</w:t>
      </w:r>
    </w:p>
    <w:p w14:paraId="2DE3ADFE" w14:textId="77777777" w:rsidR="002610D3" w:rsidRDefault="002610D3" w:rsidP="002610D3">
      <w:pPr>
        <w:keepLines/>
        <w:spacing w:before="0"/>
        <w:rPr>
          <w:rFonts w:cs="Arial"/>
          <w:color w:val="000000"/>
          <w:sz w:val="16"/>
          <w:shd w:val="clear" w:color="auto" w:fill="FFFFFF"/>
        </w:rPr>
      </w:pPr>
    </w:p>
    <w:p w14:paraId="1296B01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When any of the above criteria are met, hub supervision is not required.</w:t>
      </w:r>
    </w:p>
    <w:p w14:paraId="39EDE20E" w14:textId="77777777" w:rsidR="002610D3" w:rsidRDefault="002610D3" w:rsidP="002610D3">
      <w:pPr>
        <w:keepLines/>
        <w:spacing w:before="0"/>
        <w:rPr>
          <w:rFonts w:cs="Arial"/>
          <w:color w:val="000000"/>
          <w:sz w:val="16"/>
          <w:shd w:val="clear" w:color="auto" w:fill="FFFFFF"/>
        </w:rPr>
      </w:pPr>
    </w:p>
    <w:p w14:paraId="7606176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t>
      </w:r>
    </w:p>
    <w:p w14:paraId="62BD1FA9" w14:textId="77777777" w:rsidR="002610D3" w:rsidRDefault="002610D3" w:rsidP="002610D3">
      <w:pPr>
        <w:keepLines/>
        <w:spacing w:before="0"/>
        <w:rPr>
          <w:rFonts w:cs="Arial"/>
          <w:color w:val="000000"/>
          <w:sz w:val="16"/>
          <w:shd w:val="clear" w:color="auto" w:fill="FFFFFF"/>
        </w:rPr>
      </w:pPr>
    </w:p>
    <w:p w14:paraId="0C7494C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Direct payment is made to a beneficiary when the beneficiary attains the age of majority under State law, unless the child is rated unable to manage funds or is under a court-appointed guardianship.</w:t>
      </w:r>
    </w:p>
    <w:p w14:paraId="6F7D405B" w14:textId="77777777" w:rsidR="002610D3" w:rsidRDefault="002610D3" w:rsidP="002610D3">
      <w:pPr>
        <w:keepLines/>
        <w:spacing w:before="0"/>
        <w:rPr>
          <w:rFonts w:cs="Arial"/>
          <w:color w:val="000000"/>
          <w:sz w:val="16"/>
          <w:shd w:val="clear" w:color="auto" w:fill="FFFFFF"/>
        </w:rPr>
      </w:pPr>
    </w:p>
    <w:p w14:paraId="331AD2A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t>
      </w:r>
    </w:p>
    <w:p w14:paraId="270F2FCC" w14:textId="77777777" w:rsidR="002610D3" w:rsidRDefault="002610D3" w:rsidP="002610D3">
      <w:pPr>
        <w:keepLines/>
        <w:spacing w:before="0"/>
        <w:rPr>
          <w:rFonts w:cs="Arial"/>
          <w:color w:val="000000"/>
          <w:sz w:val="16"/>
          <w:shd w:val="clear" w:color="auto" w:fill="FFFFFF"/>
        </w:rPr>
      </w:pPr>
    </w:p>
    <w:p w14:paraId="0CA97FA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lastRenderedPageBreak/>
        <w:t>When direct payment to a beneficiary under the age of majority is authorized, complete a VA Form 21P-555, Certificate of Legal Capacity to Receive and Disburse Benefits and Fee Authorization, annotate the reason the beneficiary is paid directly and refer VA Form 21P-555 to the VA Insurance Center in Philadelphia, by email for action.  If the beneficiary is in military service, the report should include the beneficiary’s last known address in military service.</w:t>
      </w:r>
    </w:p>
    <w:p w14:paraId="5D91E0C9" w14:textId="77777777" w:rsidR="002610D3" w:rsidRDefault="002610D3" w:rsidP="002610D3">
      <w:pPr>
        <w:keepLines/>
        <w:spacing w:before="0"/>
        <w:rPr>
          <w:rFonts w:ascii="Times New Roman" w:hAnsi="Times New Roman"/>
          <w:color w:val="000000"/>
          <w:sz w:val="18"/>
          <w:shd w:val="clear" w:color="auto" w:fill="FFFFFF"/>
        </w:rPr>
      </w:pPr>
    </w:p>
    <w:p w14:paraId="406959AF" w14:textId="77777777" w:rsidR="002610D3" w:rsidRDefault="002610D3" w:rsidP="002610D3">
      <w:pPr>
        <w:keepLines/>
        <w:spacing w:before="0"/>
        <w:rPr>
          <w:rFonts w:ascii="Times New Roman" w:hAnsi="Times New Roman"/>
          <w:color w:val="000000"/>
          <w:sz w:val="18"/>
          <w:shd w:val="clear" w:color="auto" w:fill="FFFFFF"/>
        </w:rPr>
      </w:pPr>
    </w:p>
    <w:p w14:paraId="24A2602C" w14:textId="77777777" w:rsidR="002610D3" w:rsidRDefault="002610D3" w:rsidP="002610D3">
      <w:pPr>
        <w:keepLines/>
        <w:rPr>
          <w:rFonts w:cs="Arial"/>
          <w:color w:val="000000"/>
          <w:sz w:val="16"/>
          <w:shd w:val="clear" w:color="auto" w:fill="FFFFFF"/>
        </w:rPr>
      </w:pPr>
    </w:p>
    <w:p w14:paraId="04504A69"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8 - VA Insurance Policy </w:t>
      </w:r>
    </w:p>
    <w:p w14:paraId="17434A21"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686461D8">
          <v:shape id="_x0000_i1031"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0B7F9F5F"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3A11A8A6" w14:textId="77777777" w:rsidR="002610D3" w:rsidRDefault="002610D3" w:rsidP="002610D3">
      <w:pPr>
        <w:keepLines/>
        <w:spacing w:before="0"/>
        <w:rPr>
          <w:rFonts w:cs="Arial"/>
          <w:color w:val="000000"/>
          <w:sz w:val="16"/>
          <w:shd w:val="clear" w:color="auto" w:fill="FFFFFF"/>
        </w:rPr>
      </w:pPr>
    </w:p>
    <w:p w14:paraId="527FB76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I.2.A.2.h.</w:t>
      </w:r>
    </w:p>
    <w:p w14:paraId="08ACC99C" w14:textId="77777777" w:rsidR="002610D3" w:rsidRDefault="002610D3" w:rsidP="002610D3">
      <w:pPr>
        <w:keepLines/>
        <w:spacing w:before="0"/>
        <w:rPr>
          <w:rFonts w:cs="Arial"/>
          <w:color w:val="000000"/>
          <w:sz w:val="16"/>
          <w:shd w:val="clear" w:color="auto" w:fill="FFFFFF"/>
        </w:rPr>
      </w:pPr>
    </w:p>
    <w:p w14:paraId="67BF268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2B372154" w14:textId="77777777" w:rsidR="002610D3" w:rsidRDefault="002610D3" w:rsidP="002610D3">
      <w:pPr>
        <w:keepLines/>
        <w:spacing w:before="0"/>
        <w:rPr>
          <w:rFonts w:cs="Arial"/>
          <w:color w:val="000000"/>
          <w:sz w:val="16"/>
          <w:shd w:val="clear" w:color="auto" w:fill="FFFFFF"/>
        </w:rPr>
      </w:pPr>
    </w:p>
    <w:p w14:paraId="7D06642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Insurance payments due to a beneficiary under the age of majority are considered VA benefits.  VA insurance policy requires that these payments are supervised by the hub.  In this case, the Philadelphia Insurance Center will request that the hub appoint and supervise a fiduciary using a VA Form 21-592.  The hub will conduct an IA field examination and take all necessary actions.</w:t>
      </w:r>
    </w:p>
    <w:p w14:paraId="793C7DA2" w14:textId="77777777" w:rsidR="002610D3" w:rsidRDefault="002610D3" w:rsidP="002610D3">
      <w:pPr>
        <w:keepLines/>
        <w:spacing w:before="0"/>
        <w:rPr>
          <w:rFonts w:cs="Arial"/>
          <w:color w:val="000000"/>
          <w:sz w:val="16"/>
          <w:shd w:val="clear" w:color="auto" w:fill="FFFFFF"/>
        </w:rPr>
      </w:pPr>
    </w:p>
    <w:p w14:paraId="20ACB7D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t>
      </w:r>
    </w:p>
    <w:p w14:paraId="1D15CD63" w14:textId="77777777" w:rsidR="002610D3" w:rsidRDefault="002610D3" w:rsidP="002610D3">
      <w:pPr>
        <w:keepLines/>
        <w:spacing w:before="0"/>
        <w:rPr>
          <w:rFonts w:cs="Arial"/>
          <w:color w:val="000000"/>
          <w:sz w:val="16"/>
          <w:shd w:val="clear" w:color="auto" w:fill="FFFFFF"/>
        </w:rPr>
      </w:pPr>
    </w:p>
    <w:p w14:paraId="6875025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supervision and future actions for VA benefits and insurance payments for beneficiaries under the age of majority living in foreign countries is accomplished through annual written contact.</w:t>
      </w:r>
    </w:p>
    <w:p w14:paraId="6BE89AD9" w14:textId="77777777" w:rsidR="002610D3" w:rsidRDefault="002610D3" w:rsidP="002610D3">
      <w:pPr>
        <w:keepLines/>
        <w:spacing w:before="0"/>
        <w:rPr>
          <w:rFonts w:ascii="Times New Roman" w:hAnsi="Times New Roman"/>
          <w:color w:val="000000"/>
          <w:sz w:val="18"/>
          <w:shd w:val="clear" w:color="auto" w:fill="FFFFFF"/>
        </w:rPr>
      </w:pPr>
    </w:p>
    <w:p w14:paraId="55897AB4" w14:textId="77777777" w:rsidR="002610D3" w:rsidRDefault="002610D3" w:rsidP="002610D3">
      <w:pPr>
        <w:keepLines/>
        <w:spacing w:before="0"/>
        <w:rPr>
          <w:rFonts w:ascii="Times New Roman" w:hAnsi="Times New Roman"/>
          <w:color w:val="000000"/>
          <w:sz w:val="18"/>
          <w:shd w:val="clear" w:color="auto" w:fill="FFFFFF"/>
        </w:rPr>
      </w:pPr>
    </w:p>
    <w:p w14:paraId="16353F9B" w14:textId="77777777" w:rsidR="002610D3" w:rsidRDefault="002610D3" w:rsidP="002610D3">
      <w:pPr>
        <w:keepLines/>
        <w:rPr>
          <w:rFonts w:cs="Arial"/>
          <w:color w:val="000000"/>
          <w:sz w:val="16"/>
          <w:shd w:val="clear" w:color="auto" w:fill="FFFFFF"/>
        </w:rPr>
      </w:pPr>
    </w:p>
    <w:p w14:paraId="13D5EC96"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9 - Supervision Required </w:t>
      </w:r>
    </w:p>
    <w:p w14:paraId="10E1F0B7"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6E0A91A1">
          <v:shape id="_x0000_i1032"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46DC5520"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0DBA92C1" w14:textId="77777777" w:rsidR="002610D3" w:rsidRDefault="002610D3" w:rsidP="002610D3">
      <w:pPr>
        <w:keepLines/>
        <w:spacing w:before="0"/>
        <w:rPr>
          <w:rFonts w:cs="Arial"/>
          <w:color w:val="000000"/>
          <w:sz w:val="16"/>
          <w:shd w:val="clear" w:color="auto" w:fill="FFFFFF"/>
        </w:rPr>
      </w:pPr>
    </w:p>
    <w:p w14:paraId="499CBFB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I.2.A.2.i.</w:t>
      </w:r>
    </w:p>
    <w:p w14:paraId="1D72D161" w14:textId="77777777" w:rsidR="002610D3" w:rsidRDefault="002610D3" w:rsidP="002610D3">
      <w:pPr>
        <w:keepLines/>
        <w:spacing w:before="0"/>
        <w:rPr>
          <w:rFonts w:cs="Arial"/>
          <w:color w:val="000000"/>
          <w:sz w:val="16"/>
          <w:shd w:val="clear" w:color="auto" w:fill="FFFFFF"/>
        </w:rPr>
      </w:pPr>
    </w:p>
    <w:p w14:paraId="58D7352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531FEF5D" w14:textId="77777777" w:rsidR="002610D3" w:rsidRDefault="002610D3" w:rsidP="002610D3">
      <w:pPr>
        <w:keepLines/>
        <w:spacing w:before="0"/>
        <w:rPr>
          <w:rFonts w:cs="Arial"/>
          <w:color w:val="000000"/>
          <w:sz w:val="16"/>
          <w:shd w:val="clear" w:color="auto" w:fill="FFFFFF"/>
        </w:rPr>
      </w:pPr>
    </w:p>
    <w:p w14:paraId="0B2EB1D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Fiduciary supervision is required when</w:t>
      </w:r>
    </w:p>
    <w:p w14:paraId="1968F333" w14:textId="77777777" w:rsidR="002610D3" w:rsidRDefault="002610D3" w:rsidP="002610D3">
      <w:pPr>
        <w:keepLines/>
        <w:spacing w:before="0"/>
        <w:rPr>
          <w:rFonts w:cs="Arial"/>
          <w:color w:val="000000"/>
          <w:sz w:val="16"/>
          <w:shd w:val="clear" w:color="auto" w:fill="FFFFFF"/>
        </w:rPr>
      </w:pPr>
    </w:p>
    <w:p w14:paraId="6A46B58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the beneficiary under the age of majority is in receipt of</w:t>
      </w:r>
    </w:p>
    <w:p w14:paraId="35AFF41C" w14:textId="77777777" w:rsidR="002610D3" w:rsidRDefault="002610D3" w:rsidP="002610D3">
      <w:pPr>
        <w:keepLines/>
        <w:spacing w:before="0"/>
        <w:rPr>
          <w:rFonts w:cs="Arial"/>
          <w:color w:val="000000"/>
          <w:sz w:val="16"/>
          <w:shd w:val="clear" w:color="auto" w:fill="FFFFFF"/>
        </w:rPr>
      </w:pPr>
    </w:p>
    <w:p w14:paraId="3A34A2C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VA benefits, or</w:t>
      </w:r>
    </w:p>
    <w:p w14:paraId="10546BA8" w14:textId="77777777" w:rsidR="002610D3" w:rsidRDefault="002610D3" w:rsidP="002610D3">
      <w:pPr>
        <w:keepLines/>
        <w:spacing w:before="0"/>
        <w:rPr>
          <w:rFonts w:cs="Arial"/>
          <w:color w:val="000000"/>
          <w:sz w:val="16"/>
          <w:shd w:val="clear" w:color="auto" w:fill="FFFFFF"/>
        </w:rPr>
      </w:pPr>
    </w:p>
    <w:p w14:paraId="11B2BF9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an apportioned award</w:t>
      </w:r>
    </w:p>
    <w:p w14:paraId="116C8FC6" w14:textId="77777777" w:rsidR="002610D3" w:rsidRDefault="002610D3" w:rsidP="002610D3">
      <w:pPr>
        <w:keepLines/>
        <w:spacing w:before="0"/>
        <w:rPr>
          <w:rFonts w:cs="Arial"/>
          <w:color w:val="000000"/>
          <w:sz w:val="16"/>
          <w:shd w:val="clear" w:color="auto" w:fill="FFFFFF"/>
        </w:rPr>
      </w:pPr>
    </w:p>
    <w:p w14:paraId="0CD44DD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 court-appointed guardianship is in effect or pending, or</w:t>
      </w:r>
    </w:p>
    <w:p w14:paraId="47BAD958" w14:textId="77777777" w:rsidR="002610D3" w:rsidRDefault="002610D3" w:rsidP="002610D3">
      <w:pPr>
        <w:keepLines/>
        <w:spacing w:before="0"/>
        <w:rPr>
          <w:rFonts w:cs="Arial"/>
          <w:color w:val="000000"/>
          <w:sz w:val="16"/>
          <w:shd w:val="clear" w:color="auto" w:fill="FFFFFF"/>
        </w:rPr>
      </w:pPr>
    </w:p>
    <w:p w14:paraId="6630CD3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VA insurance payment is due to a beneficiary under the age of majority.</w:t>
      </w:r>
    </w:p>
    <w:p w14:paraId="793CFB42" w14:textId="77777777" w:rsidR="002610D3" w:rsidRDefault="002610D3" w:rsidP="002610D3">
      <w:pPr>
        <w:keepLines/>
        <w:spacing w:before="0"/>
        <w:rPr>
          <w:rFonts w:ascii="Times New Roman" w:hAnsi="Times New Roman"/>
          <w:color w:val="000000"/>
          <w:sz w:val="18"/>
          <w:shd w:val="clear" w:color="auto" w:fill="FFFFFF"/>
        </w:rPr>
      </w:pPr>
    </w:p>
    <w:p w14:paraId="33801C19" w14:textId="77777777" w:rsidR="002610D3" w:rsidRDefault="002610D3" w:rsidP="002610D3">
      <w:pPr>
        <w:keepLines/>
        <w:spacing w:before="0"/>
        <w:rPr>
          <w:rFonts w:ascii="Times New Roman" w:hAnsi="Times New Roman"/>
          <w:color w:val="000000"/>
          <w:sz w:val="18"/>
          <w:shd w:val="clear" w:color="auto" w:fill="FFFFFF"/>
        </w:rPr>
      </w:pPr>
    </w:p>
    <w:p w14:paraId="54C2AE24" w14:textId="77777777" w:rsidR="002610D3" w:rsidRDefault="002610D3" w:rsidP="002610D3">
      <w:pPr>
        <w:keepLines/>
        <w:rPr>
          <w:rFonts w:cs="Arial"/>
          <w:color w:val="000000"/>
          <w:sz w:val="16"/>
          <w:shd w:val="clear" w:color="auto" w:fill="FFFFFF"/>
        </w:rPr>
      </w:pPr>
    </w:p>
    <w:p w14:paraId="4B9F8AB9"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10 - Expedited IA Criteria for Minors </w:t>
      </w:r>
    </w:p>
    <w:p w14:paraId="4299A769"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2681B87D">
          <v:shape id="_x0000_i1033"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1BB83692"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05124733" w14:textId="77777777" w:rsidR="002610D3" w:rsidRDefault="002610D3" w:rsidP="002610D3">
      <w:pPr>
        <w:keepLines/>
        <w:spacing w:before="0"/>
        <w:rPr>
          <w:rFonts w:cs="Arial"/>
          <w:color w:val="000000"/>
          <w:sz w:val="16"/>
          <w:shd w:val="clear" w:color="auto" w:fill="FFFFFF"/>
        </w:rPr>
      </w:pPr>
    </w:p>
    <w:p w14:paraId="29421FE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I.2.C.6.a.-b.</w:t>
      </w:r>
    </w:p>
    <w:p w14:paraId="68CFD456" w14:textId="77777777" w:rsidR="002610D3" w:rsidRDefault="002610D3" w:rsidP="002610D3">
      <w:pPr>
        <w:keepLines/>
        <w:spacing w:before="0"/>
        <w:rPr>
          <w:rFonts w:cs="Arial"/>
          <w:color w:val="000000"/>
          <w:sz w:val="16"/>
          <w:shd w:val="clear" w:color="auto" w:fill="FFFFFF"/>
        </w:rPr>
      </w:pPr>
    </w:p>
    <w:p w14:paraId="0811D02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2E6ADA4F" w14:textId="77777777" w:rsidR="002610D3" w:rsidRDefault="002610D3" w:rsidP="002610D3">
      <w:pPr>
        <w:keepLines/>
        <w:spacing w:before="0"/>
        <w:rPr>
          <w:rFonts w:cs="Arial"/>
          <w:color w:val="000000"/>
          <w:sz w:val="16"/>
          <w:shd w:val="clear" w:color="auto" w:fill="FFFFFF"/>
        </w:rPr>
      </w:pPr>
    </w:p>
    <w:p w14:paraId="5445CB6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hub will not conduct a face-to-face interview or credit check of the proposed fiduciary when the proposed fiduciary is the beneficiary’s natural, adopted, or step parent and the beneficiary is under the age of majority.</w:t>
      </w:r>
    </w:p>
    <w:p w14:paraId="149861C5" w14:textId="77777777" w:rsidR="002610D3" w:rsidRDefault="002610D3" w:rsidP="002610D3">
      <w:pPr>
        <w:keepLines/>
        <w:spacing w:before="0"/>
        <w:rPr>
          <w:rFonts w:cs="Arial"/>
          <w:color w:val="000000"/>
          <w:sz w:val="16"/>
          <w:shd w:val="clear" w:color="auto" w:fill="FFFFFF"/>
        </w:rPr>
      </w:pPr>
    </w:p>
    <w:p w14:paraId="34EB7D0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An EIA is not appropriate when</w:t>
      </w:r>
    </w:p>
    <w:p w14:paraId="4927A9A4" w14:textId="77777777" w:rsidR="002610D3" w:rsidRDefault="002610D3" w:rsidP="002610D3">
      <w:pPr>
        <w:keepLines/>
        <w:spacing w:before="0"/>
        <w:rPr>
          <w:rFonts w:cs="Arial"/>
          <w:color w:val="000000"/>
          <w:sz w:val="16"/>
          <w:shd w:val="clear" w:color="auto" w:fill="FFFFFF"/>
        </w:rPr>
      </w:pPr>
    </w:p>
    <w:p w14:paraId="11A3D25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there is evidence indicating </w:t>
      </w:r>
    </w:p>
    <w:p w14:paraId="54C944AC" w14:textId="77777777" w:rsidR="002610D3" w:rsidRDefault="002610D3" w:rsidP="002610D3">
      <w:pPr>
        <w:keepLines/>
        <w:spacing w:before="0"/>
        <w:rPr>
          <w:rFonts w:cs="Arial"/>
          <w:color w:val="000000"/>
          <w:sz w:val="16"/>
          <w:shd w:val="clear" w:color="auto" w:fill="FFFFFF"/>
        </w:rPr>
      </w:pPr>
    </w:p>
    <w:p w14:paraId="485C57F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The beneficiary and/or fiduciary require a face-to-face interview</w:t>
      </w:r>
    </w:p>
    <w:p w14:paraId="19A89F7D" w14:textId="77777777" w:rsidR="002610D3" w:rsidRDefault="002610D3" w:rsidP="002610D3">
      <w:pPr>
        <w:keepLines/>
        <w:spacing w:before="0"/>
        <w:rPr>
          <w:rFonts w:cs="Arial"/>
          <w:color w:val="000000"/>
          <w:sz w:val="16"/>
          <w:shd w:val="clear" w:color="auto" w:fill="FFFFFF"/>
        </w:rPr>
      </w:pPr>
    </w:p>
    <w:p w14:paraId="74FB4DA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The need for a credit report</w:t>
      </w:r>
    </w:p>
    <w:p w14:paraId="67E01328" w14:textId="77777777" w:rsidR="002610D3" w:rsidRDefault="002610D3" w:rsidP="002610D3">
      <w:pPr>
        <w:keepLines/>
        <w:spacing w:before="0"/>
        <w:rPr>
          <w:rFonts w:cs="Arial"/>
          <w:color w:val="000000"/>
          <w:sz w:val="16"/>
          <w:shd w:val="clear" w:color="auto" w:fill="FFFFFF"/>
        </w:rPr>
      </w:pPr>
    </w:p>
    <w:p w14:paraId="1A4BC49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of a strained relationship between the beneficiary and proposed fiduciary, or</w:t>
      </w:r>
    </w:p>
    <w:p w14:paraId="67C2A821" w14:textId="77777777" w:rsidR="002610D3" w:rsidRDefault="002610D3" w:rsidP="002610D3">
      <w:pPr>
        <w:keepLines/>
        <w:spacing w:before="0"/>
        <w:rPr>
          <w:rFonts w:cs="Arial"/>
          <w:color w:val="000000"/>
          <w:sz w:val="16"/>
          <w:shd w:val="clear" w:color="auto" w:fill="FFFFFF"/>
        </w:rPr>
      </w:pPr>
    </w:p>
    <w:p w14:paraId="31B8E5D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indicating the proposed fiduciary is unable or unsuitable, or</w:t>
      </w:r>
    </w:p>
    <w:p w14:paraId="1D551EA7" w14:textId="77777777" w:rsidR="002610D3" w:rsidRDefault="002610D3" w:rsidP="002610D3">
      <w:pPr>
        <w:keepLines/>
        <w:spacing w:before="0"/>
        <w:rPr>
          <w:rFonts w:cs="Arial"/>
          <w:color w:val="000000"/>
          <w:sz w:val="16"/>
          <w:shd w:val="clear" w:color="auto" w:fill="FFFFFF"/>
        </w:rPr>
      </w:pPr>
    </w:p>
    <w:p w14:paraId="6585A81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lastRenderedPageBreak/>
        <w:t>• the proposed fiduciary</w:t>
      </w:r>
    </w:p>
    <w:p w14:paraId="538E2F67" w14:textId="77777777" w:rsidR="002610D3" w:rsidRDefault="002610D3" w:rsidP="002610D3">
      <w:pPr>
        <w:keepLines/>
        <w:spacing w:before="0"/>
        <w:rPr>
          <w:rFonts w:cs="Arial"/>
          <w:color w:val="000000"/>
          <w:sz w:val="16"/>
          <w:shd w:val="clear" w:color="auto" w:fill="FFFFFF"/>
        </w:rPr>
      </w:pPr>
    </w:p>
    <w:p w14:paraId="10BD735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cannot be contacted via telephone, or</w:t>
      </w:r>
    </w:p>
    <w:p w14:paraId="4EFE79D1" w14:textId="77777777" w:rsidR="002610D3" w:rsidRDefault="002610D3" w:rsidP="002610D3">
      <w:pPr>
        <w:keepLines/>
        <w:spacing w:before="0"/>
        <w:rPr>
          <w:rFonts w:cs="Arial"/>
          <w:color w:val="000000"/>
          <w:sz w:val="16"/>
          <w:shd w:val="clear" w:color="auto" w:fill="FFFFFF"/>
        </w:rPr>
      </w:pPr>
    </w:p>
    <w:p w14:paraId="13941D0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is being evasive or uncooperative.</w:t>
      </w:r>
    </w:p>
    <w:p w14:paraId="342A1758" w14:textId="77777777" w:rsidR="002610D3" w:rsidRDefault="002610D3" w:rsidP="002610D3">
      <w:pPr>
        <w:keepLines/>
        <w:spacing w:before="0"/>
        <w:rPr>
          <w:rFonts w:ascii="Times New Roman" w:hAnsi="Times New Roman"/>
          <w:color w:val="000000"/>
          <w:sz w:val="18"/>
          <w:shd w:val="clear" w:color="auto" w:fill="FFFFFF"/>
        </w:rPr>
      </w:pPr>
    </w:p>
    <w:p w14:paraId="4DCE4C3B" w14:textId="77777777" w:rsidR="002610D3" w:rsidRDefault="002610D3" w:rsidP="002610D3">
      <w:pPr>
        <w:keepLines/>
        <w:spacing w:before="0"/>
        <w:rPr>
          <w:rFonts w:ascii="Times New Roman" w:hAnsi="Times New Roman"/>
          <w:color w:val="000000"/>
          <w:sz w:val="18"/>
          <w:shd w:val="clear" w:color="auto" w:fill="FFFFFF"/>
        </w:rPr>
      </w:pPr>
    </w:p>
    <w:p w14:paraId="7E4F5549" w14:textId="77777777" w:rsidR="002610D3" w:rsidRDefault="002610D3" w:rsidP="002610D3">
      <w:pPr>
        <w:keepLines/>
        <w:rPr>
          <w:rFonts w:cs="Arial"/>
          <w:color w:val="000000"/>
          <w:sz w:val="16"/>
          <w:shd w:val="clear" w:color="auto" w:fill="FFFFFF"/>
        </w:rPr>
      </w:pPr>
    </w:p>
    <w:p w14:paraId="4487DA44"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11 - Excluded From EIA </w:t>
      </w:r>
    </w:p>
    <w:p w14:paraId="2ACD2936"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598F5592">
          <v:shape id="_x0000_i1034"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1BB2D389"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3669FD38" w14:textId="77777777" w:rsidR="002610D3" w:rsidRDefault="002610D3" w:rsidP="002610D3">
      <w:pPr>
        <w:keepLines/>
        <w:spacing w:before="0"/>
        <w:rPr>
          <w:rFonts w:cs="Arial"/>
          <w:color w:val="000000"/>
          <w:sz w:val="16"/>
          <w:shd w:val="clear" w:color="auto" w:fill="FFFFFF"/>
        </w:rPr>
      </w:pPr>
    </w:p>
    <w:p w14:paraId="1B242E0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I.2.C.6.b.</w:t>
      </w:r>
    </w:p>
    <w:p w14:paraId="56059BFA" w14:textId="77777777" w:rsidR="002610D3" w:rsidRDefault="002610D3" w:rsidP="002610D3">
      <w:pPr>
        <w:keepLines/>
        <w:spacing w:before="0"/>
        <w:rPr>
          <w:rFonts w:cs="Arial"/>
          <w:color w:val="000000"/>
          <w:sz w:val="16"/>
          <w:shd w:val="clear" w:color="auto" w:fill="FFFFFF"/>
        </w:rPr>
      </w:pPr>
    </w:p>
    <w:p w14:paraId="303DA7D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485C39F8" w14:textId="77777777" w:rsidR="002610D3" w:rsidRDefault="002610D3" w:rsidP="002610D3">
      <w:pPr>
        <w:keepLines/>
        <w:spacing w:before="0"/>
        <w:rPr>
          <w:rFonts w:cs="Arial"/>
          <w:color w:val="000000"/>
          <w:sz w:val="16"/>
          <w:shd w:val="clear" w:color="auto" w:fill="FFFFFF"/>
        </w:rPr>
      </w:pPr>
    </w:p>
    <w:p w14:paraId="1528C3A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If the situation meets the criteria for an EIA, but is excluded from the EIA per this slide, the FE must document the specific reason for requiring the standard IA or SIA process.  Include this information with the interview logistics.</w:t>
      </w:r>
    </w:p>
    <w:p w14:paraId="57E68800" w14:textId="77777777" w:rsidR="002610D3" w:rsidRDefault="002610D3" w:rsidP="002610D3">
      <w:pPr>
        <w:keepLines/>
        <w:spacing w:before="0"/>
        <w:rPr>
          <w:rFonts w:cs="Arial"/>
          <w:color w:val="000000"/>
          <w:sz w:val="16"/>
          <w:shd w:val="clear" w:color="auto" w:fill="FFFFFF"/>
        </w:rPr>
      </w:pPr>
    </w:p>
    <w:p w14:paraId="41FC59E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When an EIA is not appropriate, appoint a fiduciary through face-to-face contact.</w:t>
      </w:r>
    </w:p>
    <w:p w14:paraId="09115D44" w14:textId="77777777" w:rsidR="002610D3" w:rsidRDefault="002610D3" w:rsidP="002610D3">
      <w:pPr>
        <w:keepLines/>
        <w:spacing w:before="0"/>
        <w:rPr>
          <w:rFonts w:ascii="Times New Roman" w:hAnsi="Times New Roman"/>
          <w:color w:val="000000"/>
          <w:sz w:val="18"/>
          <w:shd w:val="clear" w:color="auto" w:fill="FFFFFF"/>
        </w:rPr>
      </w:pPr>
    </w:p>
    <w:p w14:paraId="7A33C095" w14:textId="77777777" w:rsidR="002610D3" w:rsidRDefault="002610D3" w:rsidP="002610D3">
      <w:pPr>
        <w:keepLines/>
        <w:spacing w:before="0"/>
        <w:rPr>
          <w:rFonts w:ascii="Times New Roman" w:hAnsi="Times New Roman"/>
          <w:color w:val="000000"/>
          <w:sz w:val="18"/>
          <w:shd w:val="clear" w:color="auto" w:fill="FFFFFF"/>
        </w:rPr>
      </w:pPr>
    </w:p>
    <w:p w14:paraId="2E700DE4" w14:textId="77777777" w:rsidR="002610D3" w:rsidRDefault="002610D3" w:rsidP="002610D3">
      <w:pPr>
        <w:keepLines/>
        <w:rPr>
          <w:rFonts w:cs="Arial"/>
          <w:color w:val="000000"/>
          <w:sz w:val="16"/>
          <w:shd w:val="clear" w:color="auto" w:fill="FFFFFF"/>
        </w:rPr>
      </w:pPr>
    </w:p>
    <w:p w14:paraId="1BD19DC0"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12 - Beneficiary Contact </w:t>
      </w:r>
    </w:p>
    <w:p w14:paraId="539D91E3"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6AD2AAC9">
          <v:shape id="_x0000_i1035"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5EF281B6"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18671190" w14:textId="77777777" w:rsidR="002610D3" w:rsidRDefault="002610D3" w:rsidP="002610D3">
      <w:pPr>
        <w:keepLines/>
        <w:spacing w:before="0"/>
        <w:rPr>
          <w:rFonts w:cs="Arial"/>
          <w:color w:val="000000"/>
          <w:sz w:val="16"/>
          <w:shd w:val="clear" w:color="auto" w:fill="FFFFFF"/>
        </w:rPr>
      </w:pPr>
    </w:p>
    <w:p w14:paraId="4519911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I.2.C.1.b., I.2.C.1.d.</w:t>
      </w:r>
    </w:p>
    <w:p w14:paraId="00E0CA2C" w14:textId="77777777" w:rsidR="002610D3" w:rsidRDefault="002610D3" w:rsidP="002610D3">
      <w:pPr>
        <w:keepLines/>
        <w:spacing w:before="0"/>
        <w:rPr>
          <w:rFonts w:cs="Arial"/>
          <w:color w:val="000000"/>
          <w:sz w:val="16"/>
          <w:shd w:val="clear" w:color="auto" w:fill="FFFFFF"/>
        </w:rPr>
      </w:pPr>
    </w:p>
    <w:p w14:paraId="4AB8BC2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2C16C032" w14:textId="77777777" w:rsidR="002610D3" w:rsidRDefault="002610D3" w:rsidP="002610D3">
      <w:pPr>
        <w:keepLines/>
        <w:spacing w:before="0"/>
        <w:rPr>
          <w:rFonts w:cs="Arial"/>
          <w:color w:val="000000"/>
          <w:sz w:val="16"/>
          <w:shd w:val="clear" w:color="auto" w:fill="FFFFFF"/>
        </w:rPr>
      </w:pPr>
    </w:p>
    <w:p w14:paraId="7FD7FA8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Determine:</w:t>
      </w:r>
    </w:p>
    <w:p w14:paraId="1BB402DD" w14:textId="77777777" w:rsidR="002610D3" w:rsidRDefault="002610D3" w:rsidP="002610D3">
      <w:pPr>
        <w:keepLines/>
        <w:spacing w:before="0"/>
        <w:rPr>
          <w:rFonts w:cs="Arial"/>
          <w:color w:val="000000"/>
          <w:sz w:val="16"/>
          <w:shd w:val="clear" w:color="auto" w:fill="FFFFFF"/>
        </w:rPr>
      </w:pPr>
    </w:p>
    <w:p w14:paraId="63DE93B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when it is appropriate to contact the minor beneficiary directly, and</w:t>
      </w:r>
    </w:p>
    <w:p w14:paraId="6CD53BCD" w14:textId="77777777" w:rsidR="002610D3" w:rsidRDefault="002610D3" w:rsidP="002610D3">
      <w:pPr>
        <w:keepLines/>
        <w:spacing w:before="0"/>
        <w:rPr>
          <w:rFonts w:cs="Arial"/>
          <w:color w:val="000000"/>
          <w:sz w:val="16"/>
          <w:shd w:val="clear" w:color="auto" w:fill="FFFFFF"/>
        </w:rPr>
      </w:pPr>
    </w:p>
    <w:p w14:paraId="4B64186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the most appropriate method for contacting the minor beneficiary, when applicable. </w:t>
      </w:r>
    </w:p>
    <w:p w14:paraId="5A0883FA" w14:textId="77777777" w:rsidR="002610D3" w:rsidRDefault="002610D3" w:rsidP="002610D3">
      <w:pPr>
        <w:keepLines/>
        <w:spacing w:before="0"/>
        <w:rPr>
          <w:rFonts w:cs="Arial"/>
          <w:color w:val="000000"/>
          <w:sz w:val="16"/>
          <w:shd w:val="clear" w:color="auto" w:fill="FFFFFF"/>
        </w:rPr>
      </w:pPr>
    </w:p>
    <w:p w14:paraId="13BBEAE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field examination will document the method of contact or, if applicable, explain the reason the minor beneficiary was not contacted.</w:t>
      </w:r>
    </w:p>
    <w:p w14:paraId="2B2EAA82" w14:textId="77777777" w:rsidR="002610D3" w:rsidRDefault="002610D3" w:rsidP="002610D3">
      <w:pPr>
        <w:keepLines/>
        <w:spacing w:before="0"/>
        <w:rPr>
          <w:rFonts w:ascii="Times New Roman" w:hAnsi="Times New Roman"/>
          <w:color w:val="000000"/>
          <w:sz w:val="18"/>
          <w:shd w:val="clear" w:color="auto" w:fill="FFFFFF"/>
        </w:rPr>
      </w:pPr>
    </w:p>
    <w:p w14:paraId="384FFEDD" w14:textId="77777777" w:rsidR="002610D3" w:rsidRDefault="002610D3" w:rsidP="002610D3">
      <w:pPr>
        <w:keepLines/>
        <w:spacing w:before="0"/>
        <w:rPr>
          <w:rFonts w:ascii="Times New Roman" w:hAnsi="Times New Roman"/>
          <w:color w:val="000000"/>
          <w:sz w:val="18"/>
          <w:shd w:val="clear" w:color="auto" w:fill="FFFFFF"/>
        </w:rPr>
      </w:pPr>
    </w:p>
    <w:p w14:paraId="6FF1429E" w14:textId="77777777" w:rsidR="002610D3" w:rsidRDefault="002610D3" w:rsidP="002610D3">
      <w:pPr>
        <w:keepLines/>
        <w:rPr>
          <w:rFonts w:cs="Arial"/>
          <w:color w:val="000000"/>
          <w:sz w:val="16"/>
          <w:shd w:val="clear" w:color="auto" w:fill="FFFFFF"/>
        </w:rPr>
      </w:pPr>
    </w:p>
    <w:p w14:paraId="15959B8A"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13 - Beneficiary Contact </w:t>
      </w:r>
    </w:p>
    <w:p w14:paraId="277CC597"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2EEEDEAD">
          <v:shape id="_x0000_i1036"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78B4FE21"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528634BE" w14:textId="77777777" w:rsidR="002610D3" w:rsidRDefault="002610D3" w:rsidP="002610D3">
      <w:pPr>
        <w:keepLines/>
        <w:spacing w:before="0"/>
        <w:rPr>
          <w:rFonts w:cs="Arial"/>
          <w:color w:val="000000"/>
          <w:sz w:val="16"/>
          <w:shd w:val="clear" w:color="auto" w:fill="FFFFFF"/>
        </w:rPr>
      </w:pPr>
    </w:p>
    <w:p w14:paraId="01A2478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I.2.C.1.d.</w:t>
      </w:r>
    </w:p>
    <w:p w14:paraId="499DB13F" w14:textId="77777777" w:rsidR="002610D3" w:rsidRDefault="002610D3" w:rsidP="002610D3">
      <w:pPr>
        <w:keepLines/>
        <w:spacing w:before="0"/>
        <w:rPr>
          <w:rFonts w:cs="Arial"/>
          <w:color w:val="000000"/>
          <w:sz w:val="16"/>
          <w:shd w:val="clear" w:color="auto" w:fill="FFFFFF"/>
        </w:rPr>
      </w:pPr>
    </w:p>
    <w:p w14:paraId="41A59D1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09898E66" w14:textId="77777777" w:rsidR="002610D3" w:rsidRDefault="002610D3" w:rsidP="002610D3">
      <w:pPr>
        <w:keepLines/>
        <w:spacing w:before="0"/>
        <w:rPr>
          <w:rFonts w:cs="Arial"/>
          <w:color w:val="000000"/>
          <w:sz w:val="16"/>
          <w:shd w:val="clear" w:color="auto" w:fill="FFFFFF"/>
        </w:rPr>
      </w:pPr>
    </w:p>
    <w:p w14:paraId="7D28944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FEs will minimize direct contact with minor beneficiaries who are in the Fiduciary Program by reason of being less than the age of majority.</w:t>
      </w:r>
    </w:p>
    <w:p w14:paraId="18CC5A1B" w14:textId="77777777" w:rsidR="002610D3" w:rsidRDefault="002610D3" w:rsidP="002610D3">
      <w:pPr>
        <w:keepLines/>
        <w:spacing w:before="0"/>
        <w:rPr>
          <w:rFonts w:cs="Arial"/>
          <w:color w:val="000000"/>
          <w:sz w:val="16"/>
          <w:shd w:val="clear" w:color="auto" w:fill="FFFFFF"/>
        </w:rPr>
      </w:pPr>
    </w:p>
    <w:p w14:paraId="72A9853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Use this table to determine the appropriate method of</w:t>
      </w:r>
    </w:p>
    <w:p w14:paraId="6C686CCA" w14:textId="77777777" w:rsidR="002610D3" w:rsidRDefault="002610D3" w:rsidP="002610D3">
      <w:pPr>
        <w:keepLines/>
        <w:spacing w:before="0"/>
        <w:rPr>
          <w:rFonts w:cs="Arial"/>
          <w:color w:val="000000"/>
          <w:sz w:val="16"/>
          <w:shd w:val="clear" w:color="auto" w:fill="FFFFFF"/>
        </w:rPr>
      </w:pPr>
    </w:p>
    <w:p w14:paraId="7D226B1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obtaining financial information, and</w:t>
      </w:r>
    </w:p>
    <w:p w14:paraId="2C73D00A" w14:textId="77777777" w:rsidR="002610D3" w:rsidRDefault="002610D3" w:rsidP="002610D3">
      <w:pPr>
        <w:keepLines/>
        <w:spacing w:before="0"/>
        <w:rPr>
          <w:rFonts w:cs="Arial"/>
          <w:color w:val="000000"/>
          <w:sz w:val="16"/>
          <w:shd w:val="clear" w:color="auto" w:fill="FFFFFF"/>
        </w:rPr>
      </w:pPr>
    </w:p>
    <w:p w14:paraId="7200D26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assessing a minor beneficiary’s situation</w:t>
      </w:r>
    </w:p>
    <w:p w14:paraId="24944077" w14:textId="77777777" w:rsidR="002610D3" w:rsidRDefault="002610D3" w:rsidP="002610D3">
      <w:pPr>
        <w:keepLines/>
        <w:spacing w:before="0"/>
        <w:rPr>
          <w:rFonts w:cs="Arial"/>
          <w:color w:val="000000"/>
          <w:sz w:val="16"/>
          <w:shd w:val="clear" w:color="auto" w:fill="FFFFFF"/>
        </w:rPr>
      </w:pPr>
    </w:p>
    <w:p w14:paraId="6679CBB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Notes for age 12 and older:</w:t>
      </w:r>
    </w:p>
    <w:p w14:paraId="69889440" w14:textId="77777777" w:rsidR="002610D3" w:rsidRDefault="002610D3" w:rsidP="002610D3">
      <w:pPr>
        <w:keepLines/>
        <w:spacing w:before="0"/>
        <w:rPr>
          <w:rFonts w:cs="Arial"/>
          <w:color w:val="000000"/>
          <w:sz w:val="16"/>
          <w:shd w:val="clear" w:color="auto" w:fill="FFFFFF"/>
        </w:rPr>
      </w:pPr>
    </w:p>
    <w:p w14:paraId="37AC4F9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the FE is unable to contact the individual, request the information from the</w:t>
      </w:r>
    </w:p>
    <w:p w14:paraId="6877173E" w14:textId="77777777" w:rsidR="002610D3" w:rsidRDefault="002610D3" w:rsidP="002610D3">
      <w:pPr>
        <w:keepLines/>
        <w:spacing w:before="0"/>
        <w:rPr>
          <w:rFonts w:cs="Arial"/>
          <w:color w:val="000000"/>
          <w:sz w:val="16"/>
          <w:shd w:val="clear" w:color="auto" w:fill="FFFFFF"/>
        </w:rPr>
      </w:pPr>
    </w:p>
    <w:p w14:paraId="3BC3A43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individual’s custodian and/or guardian</w:t>
      </w:r>
    </w:p>
    <w:p w14:paraId="5B8024D4" w14:textId="77777777" w:rsidR="002610D3" w:rsidRDefault="002610D3" w:rsidP="002610D3">
      <w:pPr>
        <w:keepLines/>
        <w:spacing w:before="0"/>
        <w:rPr>
          <w:rFonts w:cs="Arial"/>
          <w:color w:val="000000"/>
          <w:sz w:val="16"/>
          <w:shd w:val="clear" w:color="auto" w:fill="FFFFFF"/>
        </w:rPr>
      </w:pPr>
    </w:p>
    <w:p w14:paraId="5E11B81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beneficiary, or</w:t>
      </w:r>
    </w:p>
    <w:p w14:paraId="68D0842D" w14:textId="77777777" w:rsidR="002610D3" w:rsidRDefault="002610D3" w:rsidP="002610D3">
      <w:pPr>
        <w:keepLines/>
        <w:spacing w:before="0"/>
        <w:rPr>
          <w:rFonts w:cs="Arial"/>
          <w:color w:val="000000"/>
          <w:sz w:val="16"/>
          <w:shd w:val="clear" w:color="auto" w:fill="FFFFFF"/>
        </w:rPr>
      </w:pPr>
    </w:p>
    <w:p w14:paraId="226B9E2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proposed fiduciary.</w:t>
      </w:r>
    </w:p>
    <w:p w14:paraId="159FC013" w14:textId="77777777" w:rsidR="002610D3" w:rsidRDefault="002610D3" w:rsidP="002610D3">
      <w:pPr>
        <w:keepLines/>
        <w:spacing w:before="0"/>
        <w:rPr>
          <w:rFonts w:cs="Arial"/>
          <w:color w:val="000000"/>
          <w:sz w:val="16"/>
          <w:shd w:val="clear" w:color="auto" w:fill="FFFFFF"/>
        </w:rPr>
      </w:pPr>
    </w:p>
    <w:p w14:paraId="2C98545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Notes for younger than age 12:</w:t>
      </w:r>
    </w:p>
    <w:p w14:paraId="6AE7A933" w14:textId="77777777" w:rsidR="002610D3" w:rsidRDefault="002610D3" w:rsidP="002610D3">
      <w:pPr>
        <w:keepLines/>
        <w:spacing w:before="0"/>
        <w:rPr>
          <w:rFonts w:cs="Arial"/>
          <w:color w:val="000000"/>
          <w:sz w:val="16"/>
          <w:shd w:val="clear" w:color="auto" w:fill="FFFFFF"/>
        </w:rPr>
      </w:pPr>
    </w:p>
    <w:p w14:paraId="5452FA7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Requesting telephone or face-to-face contact should be avoided and only completed in rare circumstances</w:t>
      </w:r>
    </w:p>
    <w:p w14:paraId="0E5EB711" w14:textId="77777777" w:rsidR="002610D3" w:rsidRDefault="002610D3" w:rsidP="002610D3">
      <w:pPr>
        <w:keepLines/>
        <w:spacing w:before="0"/>
        <w:rPr>
          <w:rFonts w:ascii="Times New Roman" w:hAnsi="Times New Roman"/>
          <w:color w:val="000000"/>
          <w:sz w:val="18"/>
          <w:shd w:val="clear" w:color="auto" w:fill="FFFFFF"/>
        </w:rPr>
      </w:pPr>
    </w:p>
    <w:p w14:paraId="62A1BDDF" w14:textId="77777777" w:rsidR="002610D3" w:rsidRDefault="002610D3" w:rsidP="002610D3">
      <w:pPr>
        <w:keepLines/>
        <w:spacing w:before="0"/>
        <w:rPr>
          <w:rFonts w:ascii="Times New Roman" w:hAnsi="Times New Roman"/>
          <w:color w:val="000000"/>
          <w:sz w:val="18"/>
          <w:shd w:val="clear" w:color="auto" w:fill="FFFFFF"/>
        </w:rPr>
      </w:pPr>
    </w:p>
    <w:p w14:paraId="71FE04C7" w14:textId="77777777" w:rsidR="002610D3" w:rsidRDefault="002610D3" w:rsidP="002610D3">
      <w:pPr>
        <w:keepLines/>
        <w:rPr>
          <w:rFonts w:cs="Arial"/>
          <w:color w:val="000000"/>
          <w:sz w:val="16"/>
          <w:shd w:val="clear" w:color="auto" w:fill="FFFFFF"/>
        </w:rPr>
      </w:pPr>
    </w:p>
    <w:p w14:paraId="390A2E4B"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14 - Evaluating Well-Being </w:t>
      </w:r>
    </w:p>
    <w:p w14:paraId="569ED194"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1CE15DDA">
          <v:shape id="_x0000_i1037"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25DB0EE8"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5FD7A296" w14:textId="77777777" w:rsidR="002610D3" w:rsidRDefault="002610D3" w:rsidP="002610D3">
      <w:pPr>
        <w:keepLines/>
        <w:spacing w:before="0"/>
        <w:rPr>
          <w:rFonts w:cs="Arial"/>
          <w:color w:val="000000"/>
          <w:sz w:val="16"/>
          <w:shd w:val="clear" w:color="auto" w:fill="FFFFFF"/>
        </w:rPr>
      </w:pPr>
    </w:p>
    <w:p w14:paraId="6E85393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I.2.C.2.b.</w:t>
      </w:r>
    </w:p>
    <w:p w14:paraId="07F011CD" w14:textId="77777777" w:rsidR="002610D3" w:rsidRDefault="002610D3" w:rsidP="002610D3">
      <w:pPr>
        <w:keepLines/>
        <w:spacing w:before="0"/>
        <w:rPr>
          <w:rFonts w:cs="Arial"/>
          <w:color w:val="000000"/>
          <w:sz w:val="16"/>
          <w:shd w:val="clear" w:color="auto" w:fill="FFFFFF"/>
        </w:rPr>
      </w:pPr>
    </w:p>
    <w:p w14:paraId="1FE7A8D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1544D889" w14:textId="77777777" w:rsidR="002610D3" w:rsidRDefault="002610D3" w:rsidP="002610D3">
      <w:pPr>
        <w:keepLines/>
        <w:spacing w:before="0"/>
        <w:rPr>
          <w:rFonts w:cs="Arial"/>
          <w:color w:val="000000"/>
          <w:sz w:val="16"/>
          <w:shd w:val="clear" w:color="auto" w:fill="FFFFFF"/>
        </w:rPr>
      </w:pPr>
    </w:p>
    <w:p w14:paraId="0D33BB7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For minor beneficiaries, the FE must evaluate the following physical and medical information by speaking with the proposed fiduciary and the appropriate individual.  The FE must ask probing questions about the beneficiary’s</w:t>
      </w:r>
    </w:p>
    <w:p w14:paraId="14AC7B56" w14:textId="77777777" w:rsidR="002610D3" w:rsidRDefault="002610D3" w:rsidP="002610D3">
      <w:pPr>
        <w:keepLines/>
        <w:spacing w:before="0"/>
        <w:rPr>
          <w:rFonts w:cs="Arial"/>
          <w:color w:val="000000"/>
          <w:sz w:val="16"/>
          <w:shd w:val="clear" w:color="auto" w:fill="FFFFFF"/>
        </w:rPr>
      </w:pPr>
    </w:p>
    <w:p w14:paraId="38044C5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access to</w:t>
      </w:r>
    </w:p>
    <w:p w14:paraId="17F06A23" w14:textId="77777777" w:rsidR="002610D3" w:rsidRDefault="002610D3" w:rsidP="002610D3">
      <w:pPr>
        <w:keepLines/>
        <w:spacing w:before="0"/>
        <w:rPr>
          <w:rFonts w:cs="Arial"/>
          <w:color w:val="000000"/>
          <w:sz w:val="16"/>
          <w:shd w:val="clear" w:color="auto" w:fill="FFFFFF"/>
        </w:rPr>
      </w:pPr>
    </w:p>
    <w:p w14:paraId="7D2488B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medical care and medications, if needed</w:t>
      </w:r>
    </w:p>
    <w:p w14:paraId="7D9DEA09" w14:textId="77777777" w:rsidR="002610D3" w:rsidRDefault="002610D3" w:rsidP="002610D3">
      <w:pPr>
        <w:keepLines/>
        <w:spacing w:before="0"/>
        <w:rPr>
          <w:rFonts w:cs="Arial"/>
          <w:color w:val="000000"/>
          <w:sz w:val="16"/>
          <w:shd w:val="clear" w:color="auto" w:fill="FFFFFF"/>
        </w:rPr>
      </w:pPr>
    </w:p>
    <w:p w14:paraId="2E284A6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food, clothing, and shelter, and</w:t>
      </w:r>
    </w:p>
    <w:p w14:paraId="5ABAA030" w14:textId="77777777" w:rsidR="002610D3" w:rsidRDefault="002610D3" w:rsidP="002610D3">
      <w:pPr>
        <w:keepLines/>
        <w:spacing w:before="0"/>
        <w:rPr>
          <w:rFonts w:cs="Arial"/>
          <w:color w:val="000000"/>
          <w:sz w:val="16"/>
          <w:shd w:val="clear" w:color="auto" w:fill="FFFFFF"/>
        </w:rPr>
      </w:pPr>
    </w:p>
    <w:p w14:paraId="44A044A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education, and</w:t>
      </w:r>
    </w:p>
    <w:p w14:paraId="5377889F" w14:textId="77777777" w:rsidR="002610D3" w:rsidRDefault="002610D3" w:rsidP="002610D3">
      <w:pPr>
        <w:keepLines/>
        <w:spacing w:before="0"/>
        <w:rPr>
          <w:rFonts w:cs="Arial"/>
          <w:color w:val="000000"/>
          <w:sz w:val="16"/>
          <w:shd w:val="clear" w:color="auto" w:fill="FFFFFF"/>
        </w:rPr>
      </w:pPr>
    </w:p>
    <w:p w14:paraId="2BC12B8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any physical limitations.</w:t>
      </w:r>
    </w:p>
    <w:p w14:paraId="2CB0C0BA" w14:textId="77777777" w:rsidR="002610D3" w:rsidRDefault="002610D3" w:rsidP="002610D3">
      <w:pPr>
        <w:keepLines/>
        <w:spacing w:before="0"/>
        <w:rPr>
          <w:rFonts w:cs="Arial"/>
          <w:color w:val="000000"/>
          <w:sz w:val="16"/>
          <w:shd w:val="clear" w:color="auto" w:fill="FFFFFF"/>
        </w:rPr>
      </w:pPr>
    </w:p>
    <w:p w14:paraId="13DE66C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Additional probing questions may be required if there is an indication of an issue reported by the beneficiary.</w:t>
      </w:r>
    </w:p>
    <w:p w14:paraId="5618C304" w14:textId="77777777" w:rsidR="002610D3" w:rsidRDefault="002610D3" w:rsidP="002610D3">
      <w:pPr>
        <w:keepLines/>
        <w:spacing w:before="0"/>
        <w:rPr>
          <w:rFonts w:ascii="Times New Roman" w:hAnsi="Times New Roman"/>
          <w:color w:val="000000"/>
          <w:sz w:val="18"/>
          <w:shd w:val="clear" w:color="auto" w:fill="FFFFFF"/>
        </w:rPr>
      </w:pPr>
    </w:p>
    <w:p w14:paraId="0EFE668B" w14:textId="77777777" w:rsidR="002610D3" w:rsidRDefault="002610D3" w:rsidP="002610D3">
      <w:pPr>
        <w:keepLines/>
        <w:spacing w:before="0"/>
        <w:rPr>
          <w:rFonts w:ascii="Times New Roman" w:hAnsi="Times New Roman"/>
          <w:color w:val="000000"/>
          <w:sz w:val="18"/>
          <w:shd w:val="clear" w:color="auto" w:fill="FFFFFF"/>
        </w:rPr>
      </w:pPr>
    </w:p>
    <w:p w14:paraId="50B0A029" w14:textId="77777777" w:rsidR="002610D3" w:rsidRDefault="002610D3" w:rsidP="002610D3">
      <w:pPr>
        <w:keepLines/>
        <w:rPr>
          <w:rFonts w:cs="Arial"/>
          <w:color w:val="000000"/>
          <w:sz w:val="16"/>
          <w:shd w:val="clear" w:color="auto" w:fill="FFFFFF"/>
        </w:rPr>
      </w:pPr>
    </w:p>
    <w:p w14:paraId="22FD318B"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15 - Evaluating Environment and Social Conditions </w:t>
      </w:r>
    </w:p>
    <w:p w14:paraId="66626382"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2CEAECB6">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67904D0A"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25E8582B" w14:textId="77777777" w:rsidR="002610D3" w:rsidRDefault="002610D3" w:rsidP="002610D3">
      <w:pPr>
        <w:keepLines/>
        <w:spacing w:before="0"/>
        <w:rPr>
          <w:rFonts w:cs="Arial"/>
          <w:color w:val="000000"/>
          <w:sz w:val="16"/>
          <w:shd w:val="clear" w:color="auto" w:fill="FFFFFF"/>
        </w:rPr>
      </w:pPr>
    </w:p>
    <w:p w14:paraId="5D8B33C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I.2.C.2.c.</w:t>
      </w:r>
    </w:p>
    <w:p w14:paraId="404F1292" w14:textId="77777777" w:rsidR="002610D3" w:rsidRDefault="002610D3" w:rsidP="002610D3">
      <w:pPr>
        <w:keepLines/>
        <w:spacing w:before="0"/>
        <w:rPr>
          <w:rFonts w:cs="Arial"/>
          <w:color w:val="000000"/>
          <w:sz w:val="16"/>
          <w:shd w:val="clear" w:color="auto" w:fill="FFFFFF"/>
        </w:rPr>
      </w:pPr>
    </w:p>
    <w:p w14:paraId="34882F6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678E4286" w14:textId="77777777" w:rsidR="002610D3" w:rsidRDefault="002610D3" w:rsidP="002610D3">
      <w:pPr>
        <w:keepLines/>
        <w:spacing w:before="0"/>
        <w:rPr>
          <w:rFonts w:cs="Arial"/>
          <w:color w:val="000000"/>
          <w:sz w:val="16"/>
          <w:shd w:val="clear" w:color="auto" w:fill="FFFFFF"/>
        </w:rPr>
      </w:pPr>
    </w:p>
    <w:p w14:paraId="579B07E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For minor beneficiaries, the FE must evaluate the following by speaking with both the proposed fiduciary and the appropriate individual:</w:t>
      </w:r>
    </w:p>
    <w:p w14:paraId="718B71CC" w14:textId="77777777" w:rsidR="002610D3" w:rsidRDefault="002610D3" w:rsidP="002610D3">
      <w:pPr>
        <w:keepLines/>
        <w:spacing w:before="0"/>
        <w:rPr>
          <w:rFonts w:cs="Arial"/>
          <w:color w:val="000000"/>
          <w:sz w:val="16"/>
          <w:shd w:val="clear" w:color="auto" w:fill="FFFFFF"/>
        </w:rPr>
      </w:pPr>
    </w:p>
    <w:p w14:paraId="0D999E7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the type of place where the minor beneficiary resides</w:t>
      </w:r>
    </w:p>
    <w:p w14:paraId="5961F328" w14:textId="77777777" w:rsidR="002610D3" w:rsidRDefault="002610D3" w:rsidP="002610D3">
      <w:pPr>
        <w:keepLines/>
        <w:spacing w:before="0"/>
        <w:rPr>
          <w:rFonts w:cs="Arial"/>
          <w:color w:val="000000"/>
          <w:sz w:val="16"/>
          <w:shd w:val="clear" w:color="auto" w:fill="FFFFFF"/>
        </w:rPr>
      </w:pPr>
    </w:p>
    <w:p w14:paraId="1DBA25E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with whom the minor beneficiary lives</w:t>
      </w:r>
    </w:p>
    <w:p w14:paraId="094C65F0" w14:textId="77777777" w:rsidR="002610D3" w:rsidRDefault="002610D3" w:rsidP="002610D3">
      <w:pPr>
        <w:keepLines/>
        <w:spacing w:before="0"/>
        <w:rPr>
          <w:rFonts w:cs="Arial"/>
          <w:color w:val="000000"/>
          <w:sz w:val="16"/>
          <w:shd w:val="clear" w:color="auto" w:fill="FFFFFF"/>
        </w:rPr>
      </w:pPr>
    </w:p>
    <w:p w14:paraId="52EF4DF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the residence is adequate</w:t>
      </w:r>
    </w:p>
    <w:p w14:paraId="418E5219" w14:textId="77777777" w:rsidR="002610D3" w:rsidRDefault="002610D3" w:rsidP="002610D3">
      <w:pPr>
        <w:keepLines/>
        <w:spacing w:before="0"/>
        <w:rPr>
          <w:rFonts w:cs="Arial"/>
          <w:color w:val="000000"/>
          <w:sz w:val="16"/>
          <w:shd w:val="clear" w:color="auto" w:fill="FFFFFF"/>
        </w:rPr>
      </w:pPr>
    </w:p>
    <w:p w14:paraId="0BF0555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current school grade</w:t>
      </w:r>
    </w:p>
    <w:p w14:paraId="1E0780D1" w14:textId="77777777" w:rsidR="002610D3" w:rsidRDefault="002610D3" w:rsidP="002610D3">
      <w:pPr>
        <w:keepLines/>
        <w:spacing w:before="0"/>
        <w:rPr>
          <w:rFonts w:cs="Arial"/>
          <w:color w:val="000000"/>
          <w:sz w:val="16"/>
          <w:shd w:val="clear" w:color="auto" w:fill="FFFFFF"/>
        </w:rPr>
      </w:pPr>
    </w:p>
    <w:p w14:paraId="20E595F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the minor beneficiary’s needs are met, and</w:t>
      </w:r>
    </w:p>
    <w:p w14:paraId="22B6D583" w14:textId="77777777" w:rsidR="002610D3" w:rsidRDefault="002610D3" w:rsidP="002610D3">
      <w:pPr>
        <w:keepLines/>
        <w:spacing w:before="0"/>
        <w:rPr>
          <w:rFonts w:cs="Arial"/>
          <w:color w:val="000000"/>
          <w:sz w:val="16"/>
          <w:shd w:val="clear" w:color="auto" w:fill="FFFFFF"/>
        </w:rPr>
      </w:pPr>
    </w:p>
    <w:p w14:paraId="5B29BF9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any adverse conditions.</w:t>
      </w:r>
    </w:p>
    <w:p w14:paraId="6BA78B6C" w14:textId="77777777" w:rsidR="002610D3" w:rsidRDefault="002610D3" w:rsidP="002610D3">
      <w:pPr>
        <w:keepLines/>
        <w:spacing w:before="0"/>
        <w:rPr>
          <w:rFonts w:ascii="Times New Roman" w:hAnsi="Times New Roman"/>
          <w:color w:val="000000"/>
          <w:sz w:val="18"/>
          <w:shd w:val="clear" w:color="auto" w:fill="FFFFFF"/>
        </w:rPr>
      </w:pPr>
    </w:p>
    <w:p w14:paraId="159C9557" w14:textId="77777777" w:rsidR="002610D3" w:rsidRDefault="002610D3" w:rsidP="002610D3">
      <w:pPr>
        <w:keepLines/>
        <w:spacing w:before="0"/>
        <w:rPr>
          <w:rFonts w:ascii="Times New Roman" w:hAnsi="Times New Roman"/>
          <w:color w:val="000000"/>
          <w:sz w:val="18"/>
          <w:shd w:val="clear" w:color="auto" w:fill="FFFFFF"/>
        </w:rPr>
      </w:pPr>
    </w:p>
    <w:p w14:paraId="3319DBAF" w14:textId="77777777" w:rsidR="002610D3" w:rsidRDefault="002610D3" w:rsidP="002610D3">
      <w:pPr>
        <w:keepLines/>
        <w:rPr>
          <w:rFonts w:cs="Arial"/>
          <w:color w:val="000000"/>
          <w:sz w:val="16"/>
          <w:shd w:val="clear" w:color="auto" w:fill="FFFFFF"/>
        </w:rPr>
      </w:pPr>
    </w:p>
    <w:p w14:paraId="020DA171"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16 - Evaluating Environment and Social Conditions </w:t>
      </w:r>
    </w:p>
    <w:p w14:paraId="5FF72FDC"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4B87D2E4">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28F3F387"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31D23C0A" w14:textId="77777777" w:rsidR="002610D3" w:rsidRDefault="002610D3" w:rsidP="002610D3">
      <w:pPr>
        <w:keepLines/>
        <w:spacing w:before="0"/>
        <w:rPr>
          <w:rFonts w:cs="Arial"/>
          <w:color w:val="000000"/>
          <w:sz w:val="16"/>
          <w:shd w:val="clear" w:color="auto" w:fill="FFFFFF"/>
        </w:rPr>
      </w:pPr>
    </w:p>
    <w:p w14:paraId="695615B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I.2.C.2.c.</w:t>
      </w:r>
    </w:p>
    <w:p w14:paraId="268CBFCA" w14:textId="77777777" w:rsidR="002610D3" w:rsidRDefault="002610D3" w:rsidP="002610D3">
      <w:pPr>
        <w:keepLines/>
        <w:spacing w:before="0"/>
        <w:rPr>
          <w:rFonts w:cs="Arial"/>
          <w:color w:val="000000"/>
          <w:sz w:val="16"/>
          <w:shd w:val="clear" w:color="auto" w:fill="FFFFFF"/>
        </w:rPr>
      </w:pPr>
    </w:p>
    <w:p w14:paraId="00A670D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0C43B463" w14:textId="77777777" w:rsidR="002610D3" w:rsidRDefault="002610D3" w:rsidP="002610D3">
      <w:pPr>
        <w:keepLines/>
        <w:spacing w:before="0"/>
        <w:rPr>
          <w:rFonts w:cs="Arial"/>
          <w:color w:val="000000"/>
          <w:sz w:val="16"/>
          <w:shd w:val="clear" w:color="auto" w:fill="FFFFFF"/>
        </w:rPr>
      </w:pPr>
    </w:p>
    <w:p w14:paraId="1C6BE9F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The FE must document the following information regarding the beneficiary’s environmental and social conditions within the field examination: </w:t>
      </w:r>
    </w:p>
    <w:p w14:paraId="72FCAB2C" w14:textId="77777777" w:rsidR="002610D3" w:rsidRDefault="002610D3" w:rsidP="002610D3">
      <w:pPr>
        <w:keepLines/>
        <w:spacing w:before="0"/>
        <w:rPr>
          <w:rFonts w:cs="Arial"/>
          <w:color w:val="000000"/>
          <w:sz w:val="16"/>
          <w:shd w:val="clear" w:color="auto" w:fill="FFFFFF"/>
        </w:rPr>
      </w:pPr>
    </w:p>
    <w:p w14:paraId="623F9CC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beneficiary’s residence type</w:t>
      </w:r>
    </w:p>
    <w:p w14:paraId="3D6E3BCF" w14:textId="77777777" w:rsidR="002610D3" w:rsidRDefault="002610D3" w:rsidP="002610D3">
      <w:pPr>
        <w:keepLines/>
        <w:spacing w:before="0"/>
        <w:rPr>
          <w:rFonts w:cs="Arial"/>
          <w:color w:val="000000"/>
          <w:sz w:val="16"/>
          <w:shd w:val="clear" w:color="auto" w:fill="FFFFFF"/>
        </w:rPr>
      </w:pPr>
    </w:p>
    <w:p w14:paraId="48F952E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 if required, facility license </w:t>
      </w:r>
    </w:p>
    <w:p w14:paraId="1FEE7EE7" w14:textId="77777777" w:rsidR="002610D3" w:rsidRDefault="002610D3" w:rsidP="002610D3">
      <w:pPr>
        <w:keepLines/>
        <w:spacing w:before="0"/>
        <w:rPr>
          <w:rFonts w:cs="Arial"/>
          <w:color w:val="000000"/>
          <w:sz w:val="16"/>
          <w:shd w:val="clear" w:color="auto" w:fill="FFFFFF"/>
        </w:rPr>
      </w:pPr>
    </w:p>
    <w:p w14:paraId="1B87179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status, and</w:t>
      </w:r>
    </w:p>
    <w:p w14:paraId="28A1EEFA" w14:textId="77777777" w:rsidR="002610D3" w:rsidRDefault="002610D3" w:rsidP="002610D3">
      <w:pPr>
        <w:keepLines/>
        <w:spacing w:before="0"/>
        <w:rPr>
          <w:rFonts w:cs="Arial"/>
          <w:color w:val="000000"/>
          <w:sz w:val="16"/>
          <w:shd w:val="clear" w:color="auto" w:fill="FFFFFF"/>
        </w:rPr>
      </w:pPr>
    </w:p>
    <w:p w14:paraId="6759B9D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verification</w:t>
      </w:r>
    </w:p>
    <w:p w14:paraId="783B892E" w14:textId="77777777" w:rsidR="002610D3" w:rsidRDefault="002610D3" w:rsidP="002610D3">
      <w:pPr>
        <w:keepLines/>
        <w:spacing w:before="0"/>
        <w:rPr>
          <w:rFonts w:cs="Arial"/>
          <w:color w:val="000000"/>
          <w:sz w:val="16"/>
          <w:shd w:val="clear" w:color="auto" w:fill="FFFFFF"/>
        </w:rPr>
      </w:pPr>
    </w:p>
    <w:p w14:paraId="1F0A914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any suspected physical or mental abuse/neglect in the residence, and to whom the abuse/neglect was referred, if applicable</w:t>
      </w:r>
    </w:p>
    <w:p w14:paraId="73739260" w14:textId="77777777" w:rsidR="002610D3" w:rsidRDefault="002610D3" w:rsidP="002610D3">
      <w:pPr>
        <w:keepLines/>
        <w:spacing w:before="0"/>
        <w:rPr>
          <w:rFonts w:cs="Arial"/>
          <w:color w:val="000000"/>
          <w:sz w:val="16"/>
          <w:shd w:val="clear" w:color="auto" w:fill="FFFFFF"/>
        </w:rPr>
      </w:pPr>
    </w:p>
    <w:p w14:paraId="33C3615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whether there are any adverse conditions, to include the specific adverse conditions, when applicable, and</w:t>
      </w:r>
    </w:p>
    <w:p w14:paraId="69791E64" w14:textId="77777777" w:rsidR="002610D3" w:rsidRDefault="002610D3" w:rsidP="002610D3">
      <w:pPr>
        <w:keepLines/>
        <w:spacing w:before="0"/>
        <w:rPr>
          <w:rFonts w:cs="Arial"/>
          <w:color w:val="000000"/>
          <w:sz w:val="16"/>
          <w:shd w:val="clear" w:color="auto" w:fill="FFFFFF"/>
        </w:rPr>
      </w:pPr>
    </w:p>
    <w:p w14:paraId="668FC47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the beneficiary has a social support network.</w:t>
      </w:r>
    </w:p>
    <w:p w14:paraId="3471A0F0" w14:textId="77777777" w:rsidR="002610D3" w:rsidRDefault="002610D3" w:rsidP="002610D3">
      <w:pPr>
        <w:keepLines/>
        <w:spacing w:before="0"/>
        <w:rPr>
          <w:rFonts w:cs="Arial"/>
          <w:color w:val="000000"/>
          <w:sz w:val="16"/>
          <w:shd w:val="clear" w:color="auto" w:fill="FFFFFF"/>
        </w:rPr>
      </w:pPr>
    </w:p>
    <w:p w14:paraId="0637F38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environmental and social conditions documented in the field examination will support the follow-up examination diary.</w:t>
      </w:r>
    </w:p>
    <w:p w14:paraId="2B8546F3" w14:textId="77777777" w:rsidR="002610D3" w:rsidRDefault="002610D3" w:rsidP="002610D3">
      <w:pPr>
        <w:keepLines/>
        <w:spacing w:before="0"/>
        <w:rPr>
          <w:rFonts w:ascii="Times New Roman" w:hAnsi="Times New Roman"/>
          <w:color w:val="000000"/>
          <w:sz w:val="18"/>
          <w:shd w:val="clear" w:color="auto" w:fill="FFFFFF"/>
        </w:rPr>
      </w:pPr>
    </w:p>
    <w:p w14:paraId="32FF9CC3" w14:textId="77777777" w:rsidR="002610D3" w:rsidRDefault="002610D3" w:rsidP="002610D3">
      <w:pPr>
        <w:keepLines/>
        <w:spacing w:before="0"/>
        <w:rPr>
          <w:rFonts w:ascii="Times New Roman" w:hAnsi="Times New Roman"/>
          <w:color w:val="000000"/>
          <w:sz w:val="18"/>
          <w:shd w:val="clear" w:color="auto" w:fill="FFFFFF"/>
        </w:rPr>
      </w:pPr>
    </w:p>
    <w:p w14:paraId="132DBF6E" w14:textId="77777777" w:rsidR="002610D3" w:rsidRDefault="002610D3" w:rsidP="002610D3">
      <w:pPr>
        <w:keepLines/>
        <w:rPr>
          <w:rFonts w:cs="Arial"/>
          <w:color w:val="000000"/>
          <w:sz w:val="16"/>
          <w:shd w:val="clear" w:color="auto" w:fill="FFFFFF"/>
        </w:rPr>
      </w:pPr>
    </w:p>
    <w:p w14:paraId="5D15A997"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17 - Well-Being Concern </w:t>
      </w:r>
    </w:p>
    <w:p w14:paraId="2317DC66"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34B24753">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656F0706"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6F6D6671" w14:textId="77777777" w:rsidR="002610D3" w:rsidRDefault="002610D3" w:rsidP="002610D3">
      <w:pPr>
        <w:keepLines/>
        <w:spacing w:before="0"/>
        <w:rPr>
          <w:rFonts w:cs="Arial"/>
          <w:color w:val="000000"/>
          <w:sz w:val="16"/>
          <w:shd w:val="clear" w:color="auto" w:fill="FFFFFF"/>
        </w:rPr>
      </w:pPr>
    </w:p>
    <w:p w14:paraId="52FFE12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I.2.C.1.d., I.2.C.2.e.</w:t>
      </w:r>
    </w:p>
    <w:p w14:paraId="3D6D88C8" w14:textId="77777777" w:rsidR="002610D3" w:rsidRDefault="002610D3" w:rsidP="002610D3">
      <w:pPr>
        <w:keepLines/>
        <w:spacing w:before="0"/>
        <w:rPr>
          <w:rFonts w:cs="Arial"/>
          <w:color w:val="000000"/>
          <w:sz w:val="16"/>
          <w:shd w:val="clear" w:color="auto" w:fill="FFFFFF"/>
        </w:rPr>
      </w:pPr>
    </w:p>
    <w:p w14:paraId="2E2544E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66D179D5" w14:textId="77777777" w:rsidR="002610D3" w:rsidRDefault="002610D3" w:rsidP="002610D3">
      <w:pPr>
        <w:keepLines/>
        <w:spacing w:before="0"/>
        <w:rPr>
          <w:rFonts w:cs="Arial"/>
          <w:color w:val="000000"/>
          <w:sz w:val="16"/>
          <w:shd w:val="clear" w:color="auto" w:fill="FFFFFF"/>
        </w:rPr>
      </w:pPr>
    </w:p>
    <w:p w14:paraId="0D3BBC6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there is a well-being concern for a beneficiary or dependent who is under the age of majority, report the issue to the appropriate local, State, or Federal agencies. Report the concern to local child protective services for investigation, if applicable.</w:t>
      </w:r>
    </w:p>
    <w:p w14:paraId="47B72444" w14:textId="77777777" w:rsidR="002610D3" w:rsidRDefault="002610D3" w:rsidP="002610D3">
      <w:pPr>
        <w:keepLines/>
        <w:spacing w:before="0"/>
        <w:rPr>
          <w:rFonts w:cs="Arial"/>
          <w:color w:val="000000"/>
          <w:sz w:val="16"/>
          <w:shd w:val="clear" w:color="auto" w:fill="FFFFFF"/>
        </w:rPr>
      </w:pPr>
    </w:p>
    <w:p w14:paraId="57F719A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the child dependent or minor beneficiary is in the custody of a court, a report from a social service agency or court will suffice for contact when the</w:t>
      </w:r>
    </w:p>
    <w:p w14:paraId="3DA0B493" w14:textId="77777777" w:rsidR="002610D3" w:rsidRDefault="002610D3" w:rsidP="002610D3">
      <w:pPr>
        <w:keepLines/>
        <w:spacing w:before="0"/>
        <w:rPr>
          <w:rFonts w:cs="Arial"/>
          <w:color w:val="000000"/>
          <w:sz w:val="16"/>
          <w:shd w:val="clear" w:color="auto" w:fill="FFFFFF"/>
        </w:rPr>
      </w:pPr>
    </w:p>
    <w:p w14:paraId="593C441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minor is in the custody of the court or under the supervision of a social service agency through court orders</w:t>
      </w:r>
    </w:p>
    <w:p w14:paraId="780E0F22" w14:textId="77777777" w:rsidR="002610D3" w:rsidRDefault="002610D3" w:rsidP="002610D3">
      <w:pPr>
        <w:keepLines/>
        <w:spacing w:before="0"/>
        <w:rPr>
          <w:rFonts w:cs="Arial"/>
          <w:color w:val="000000"/>
          <w:sz w:val="16"/>
          <w:shd w:val="clear" w:color="auto" w:fill="FFFFFF"/>
        </w:rPr>
      </w:pPr>
    </w:p>
    <w:p w14:paraId="4E677C3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court or agency specifically requests that the minor not be interviewed, and</w:t>
      </w:r>
    </w:p>
    <w:p w14:paraId="731452EB" w14:textId="77777777" w:rsidR="002610D3" w:rsidRDefault="002610D3" w:rsidP="002610D3">
      <w:pPr>
        <w:keepLines/>
        <w:spacing w:before="0"/>
        <w:rPr>
          <w:rFonts w:cs="Arial"/>
          <w:color w:val="000000"/>
          <w:sz w:val="16"/>
          <w:shd w:val="clear" w:color="auto" w:fill="FFFFFF"/>
        </w:rPr>
      </w:pPr>
    </w:p>
    <w:p w14:paraId="6DBDE98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purpose of the field examination can otherwise be fulfilled.</w:t>
      </w:r>
    </w:p>
    <w:p w14:paraId="29B47FBD" w14:textId="77777777" w:rsidR="002610D3" w:rsidRDefault="002610D3" w:rsidP="002610D3">
      <w:pPr>
        <w:keepLines/>
        <w:spacing w:before="0"/>
        <w:rPr>
          <w:rFonts w:ascii="Times New Roman" w:hAnsi="Times New Roman"/>
          <w:color w:val="000000"/>
          <w:sz w:val="18"/>
          <w:shd w:val="clear" w:color="auto" w:fill="FFFFFF"/>
        </w:rPr>
      </w:pPr>
    </w:p>
    <w:p w14:paraId="0C954935" w14:textId="77777777" w:rsidR="002610D3" w:rsidRDefault="002610D3" w:rsidP="002610D3">
      <w:pPr>
        <w:keepLines/>
        <w:spacing w:before="0"/>
        <w:rPr>
          <w:rFonts w:ascii="Times New Roman" w:hAnsi="Times New Roman"/>
          <w:color w:val="000000"/>
          <w:sz w:val="18"/>
          <w:shd w:val="clear" w:color="auto" w:fill="FFFFFF"/>
        </w:rPr>
      </w:pPr>
    </w:p>
    <w:p w14:paraId="56263E09" w14:textId="77777777" w:rsidR="002610D3" w:rsidRDefault="002610D3" w:rsidP="002610D3">
      <w:pPr>
        <w:keepLines/>
        <w:rPr>
          <w:rFonts w:cs="Arial"/>
          <w:color w:val="000000"/>
          <w:sz w:val="16"/>
          <w:shd w:val="clear" w:color="auto" w:fill="FFFFFF"/>
        </w:rPr>
      </w:pPr>
    </w:p>
    <w:p w14:paraId="1426B990"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18 - Minors in Institutions </w:t>
      </w:r>
    </w:p>
    <w:p w14:paraId="2CA97812"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36671478">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7C700B33"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716A9A5C" w14:textId="77777777" w:rsidR="002610D3" w:rsidRDefault="002610D3" w:rsidP="002610D3">
      <w:pPr>
        <w:keepLines/>
        <w:spacing w:before="0"/>
        <w:rPr>
          <w:rFonts w:cs="Arial"/>
          <w:color w:val="000000"/>
          <w:sz w:val="16"/>
          <w:shd w:val="clear" w:color="auto" w:fill="FFFFFF"/>
        </w:rPr>
      </w:pPr>
    </w:p>
    <w:p w14:paraId="21B0BEE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I.2.C.2.f.</w:t>
      </w:r>
    </w:p>
    <w:p w14:paraId="1499352F" w14:textId="77777777" w:rsidR="002610D3" w:rsidRDefault="002610D3" w:rsidP="002610D3">
      <w:pPr>
        <w:keepLines/>
        <w:spacing w:before="0"/>
        <w:rPr>
          <w:rFonts w:cs="Arial"/>
          <w:color w:val="000000"/>
          <w:sz w:val="16"/>
          <w:shd w:val="clear" w:color="auto" w:fill="FFFFFF"/>
        </w:rPr>
      </w:pPr>
    </w:p>
    <w:p w14:paraId="549A108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357A188A" w14:textId="77777777" w:rsidR="002610D3" w:rsidRDefault="002610D3" w:rsidP="002610D3">
      <w:pPr>
        <w:keepLines/>
        <w:spacing w:before="0"/>
        <w:rPr>
          <w:rFonts w:cs="Arial"/>
          <w:color w:val="000000"/>
          <w:sz w:val="16"/>
          <w:shd w:val="clear" w:color="auto" w:fill="FFFFFF"/>
        </w:rPr>
      </w:pPr>
    </w:p>
    <w:p w14:paraId="280C30C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When the field examination discloses that the minor beneficiary is institutionalized, the field examination should include the following information:</w:t>
      </w:r>
    </w:p>
    <w:p w14:paraId="76B77F61" w14:textId="77777777" w:rsidR="002610D3" w:rsidRDefault="002610D3" w:rsidP="002610D3">
      <w:pPr>
        <w:keepLines/>
        <w:spacing w:before="0"/>
        <w:rPr>
          <w:rFonts w:cs="Arial"/>
          <w:color w:val="000000"/>
          <w:sz w:val="16"/>
          <w:shd w:val="clear" w:color="auto" w:fill="FFFFFF"/>
        </w:rPr>
      </w:pPr>
    </w:p>
    <w:p w14:paraId="789EA49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basis of custody</w:t>
      </w:r>
    </w:p>
    <w:p w14:paraId="791C6A73" w14:textId="77777777" w:rsidR="002610D3" w:rsidRDefault="002610D3" w:rsidP="002610D3">
      <w:pPr>
        <w:keepLines/>
        <w:spacing w:before="0"/>
        <w:rPr>
          <w:rFonts w:cs="Arial"/>
          <w:color w:val="000000"/>
          <w:sz w:val="16"/>
          <w:shd w:val="clear" w:color="auto" w:fill="FFFFFF"/>
        </w:rPr>
      </w:pPr>
    </w:p>
    <w:p w14:paraId="522CAFE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financial arrangements for maintenance and support including</w:t>
      </w:r>
    </w:p>
    <w:p w14:paraId="1764B03F" w14:textId="77777777" w:rsidR="002610D3" w:rsidRDefault="002610D3" w:rsidP="002610D3">
      <w:pPr>
        <w:keepLines/>
        <w:spacing w:before="0"/>
        <w:rPr>
          <w:rFonts w:cs="Arial"/>
          <w:color w:val="000000"/>
          <w:sz w:val="16"/>
          <w:shd w:val="clear" w:color="auto" w:fill="FFFFFF"/>
        </w:rPr>
      </w:pPr>
    </w:p>
    <w:p w14:paraId="0CCA226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who made them</w:t>
      </w:r>
    </w:p>
    <w:p w14:paraId="41958D46" w14:textId="77777777" w:rsidR="002610D3" w:rsidRDefault="002610D3" w:rsidP="002610D3">
      <w:pPr>
        <w:keepLines/>
        <w:spacing w:before="0"/>
        <w:rPr>
          <w:rFonts w:cs="Arial"/>
          <w:color w:val="000000"/>
          <w:sz w:val="16"/>
          <w:shd w:val="clear" w:color="auto" w:fill="FFFFFF"/>
        </w:rPr>
      </w:pPr>
    </w:p>
    <w:p w14:paraId="21598C7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how they were paid, and</w:t>
      </w:r>
    </w:p>
    <w:p w14:paraId="036DDF56" w14:textId="77777777" w:rsidR="002610D3" w:rsidRDefault="002610D3" w:rsidP="002610D3">
      <w:pPr>
        <w:keepLines/>
        <w:spacing w:before="0"/>
        <w:rPr>
          <w:rFonts w:cs="Arial"/>
          <w:color w:val="000000"/>
          <w:sz w:val="16"/>
          <w:shd w:val="clear" w:color="auto" w:fill="FFFFFF"/>
        </w:rPr>
      </w:pPr>
    </w:p>
    <w:p w14:paraId="291DABA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the amount, and</w:t>
      </w:r>
    </w:p>
    <w:p w14:paraId="724DFA9B" w14:textId="77777777" w:rsidR="002610D3" w:rsidRDefault="002610D3" w:rsidP="002610D3">
      <w:pPr>
        <w:keepLines/>
        <w:spacing w:before="0"/>
        <w:rPr>
          <w:rFonts w:cs="Arial"/>
          <w:color w:val="000000"/>
          <w:sz w:val="16"/>
          <w:shd w:val="clear" w:color="auto" w:fill="FFFFFF"/>
        </w:rPr>
      </w:pPr>
    </w:p>
    <w:p w14:paraId="3493F23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known or projected termination of custody.</w:t>
      </w:r>
    </w:p>
    <w:p w14:paraId="2ABFDCA8" w14:textId="77777777" w:rsidR="002610D3" w:rsidRDefault="002610D3" w:rsidP="002610D3">
      <w:pPr>
        <w:keepLines/>
        <w:spacing w:before="0"/>
        <w:rPr>
          <w:rFonts w:ascii="Times New Roman" w:hAnsi="Times New Roman"/>
          <w:color w:val="000000"/>
          <w:sz w:val="18"/>
          <w:shd w:val="clear" w:color="auto" w:fill="FFFFFF"/>
        </w:rPr>
      </w:pPr>
    </w:p>
    <w:p w14:paraId="1D80E71C" w14:textId="77777777" w:rsidR="002610D3" w:rsidRDefault="002610D3" w:rsidP="002610D3">
      <w:pPr>
        <w:keepLines/>
        <w:spacing w:before="0"/>
        <w:rPr>
          <w:rFonts w:ascii="Times New Roman" w:hAnsi="Times New Roman"/>
          <w:color w:val="000000"/>
          <w:sz w:val="18"/>
          <w:shd w:val="clear" w:color="auto" w:fill="FFFFFF"/>
        </w:rPr>
      </w:pPr>
    </w:p>
    <w:p w14:paraId="752EDAFC" w14:textId="77777777" w:rsidR="002610D3" w:rsidRDefault="002610D3" w:rsidP="002610D3">
      <w:pPr>
        <w:keepLines/>
        <w:rPr>
          <w:rFonts w:cs="Arial"/>
          <w:color w:val="000000"/>
          <w:sz w:val="16"/>
          <w:shd w:val="clear" w:color="auto" w:fill="FFFFFF"/>
        </w:rPr>
      </w:pPr>
    </w:p>
    <w:p w14:paraId="2193F022"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19 - When Fiduciary Not Caregiver </w:t>
      </w:r>
    </w:p>
    <w:p w14:paraId="4370021F"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2B8906DA">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3B0E3AD3"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2BF38925" w14:textId="77777777" w:rsidR="002610D3" w:rsidRDefault="002610D3" w:rsidP="002610D3">
      <w:pPr>
        <w:keepLines/>
        <w:spacing w:before="0"/>
        <w:rPr>
          <w:rFonts w:cs="Arial"/>
          <w:color w:val="000000"/>
          <w:sz w:val="16"/>
          <w:shd w:val="clear" w:color="auto" w:fill="FFFFFF"/>
        </w:rPr>
      </w:pPr>
    </w:p>
    <w:p w14:paraId="38E117C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I.2.C.1.h.</w:t>
      </w:r>
    </w:p>
    <w:p w14:paraId="2E59DDC6" w14:textId="77777777" w:rsidR="002610D3" w:rsidRDefault="002610D3" w:rsidP="002610D3">
      <w:pPr>
        <w:keepLines/>
        <w:spacing w:before="0"/>
        <w:rPr>
          <w:rFonts w:cs="Arial"/>
          <w:color w:val="000000"/>
          <w:sz w:val="16"/>
          <w:shd w:val="clear" w:color="auto" w:fill="FFFFFF"/>
        </w:rPr>
      </w:pPr>
    </w:p>
    <w:p w14:paraId="489DBC6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6651ECEC" w14:textId="77777777" w:rsidR="002610D3" w:rsidRDefault="002610D3" w:rsidP="002610D3">
      <w:pPr>
        <w:keepLines/>
        <w:spacing w:before="0"/>
        <w:rPr>
          <w:rFonts w:cs="Arial"/>
          <w:color w:val="000000"/>
          <w:sz w:val="16"/>
          <w:shd w:val="clear" w:color="auto" w:fill="FFFFFF"/>
        </w:rPr>
      </w:pPr>
    </w:p>
    <w:p w14:paraId="6FFAFF5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If the minor beneficiary’s caregiver is not the fiduciary, effective communication must be established between the minor’s caregiver and their fiduciary so that they know whom to</w:t>
      </w:r>
    </w:p>
    <w:p w14:paraId="0B226BC6" w14:textId="77777777" w:rsidR="002610D3" w:rsidRDefault="002610D3" w:rsidP="002610D3">
      <w:pPr>
        <w:keepLines/>
        <w:spacing w:before="0"/>
        <w:rPr>
          <w:rFonts w:cs="Arial"/>
          <w:color w:val="000000"/>
          <w:sz w:val="16"/>
          <w:shd w:val="clear" w:color="auto" w:fill="FFFFFF"/>
        </w:rPr>
      </w:pPr>
    </w:p>
    <w:p w14:paraId="428D433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contact with questions or problems, and</w:t>
      </w:r>
    </w:p>
    <w:p w14:paraId="4057E52D" w14:textId="77777777" w:rsidR="002610D3" w:rsidRDefault="002610D3" w:rsidP="002610D3">
      <w:pPr>
        <w:keepLines/>
        <w:spacing w:before="0"/>
        <w:rPr>
          <w:rFonts w:cs="Arial"/>
          <w:color w:val="000000"/>
          <w:sz w:val="16"/>
          <w:shd w:val="clear" w:color="auto" w:fill="FFFFFF"/>
        </w:rPr>
      </w:pPr>
    </w:p>
    <w:p w14:paraId="06FFCD8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notify about changes to the</w:t>
      </w:r>
    </w:p>
    <w:p w14:paraId="1E7CC09C" w14:textId="77777777" w:rsidR="002610D3" w:rsidRDefault="002610D3" w:rsidP="002610D3">
      <w:pPr>
        <w:keepLines/>
        <w:spacing w:before="0"/>
        <w:rPr>
          <w:rFonts w:cs="Arial"/>
          <w:color w:val="000000"/>
          <w:sz w:val="16"/>
          <w:shd w:val="clear" w:color="auto" w:fill="FFFFFF"/>
        </w:rPr>
      </w:pPr>
    </w:p>
    <w:p w14:paraId="32F5F13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personal relationship</w:t>
      </w:r>
    </w:p>
    <w:p w14:paraId="2033D54D" w14:textId="77777777" w:rsidR="002610D3" w:rsidRDefault="002610D3" w:rsidP="002610D3">
      <w:pPr>
        <w:keepLines/>
        <w:spacing w:before="0"/>
        <w:rPr>
          <w:rFonts w:cs="Arial"/>
          <w:color w:val="000000"/>
          <w:sz w:val="16"/>
          <w:shd w:val="clear" w:color="auto" w:fill="FFFFFF"/>
        </w:rPr>
      </w:pPr>
    </w:p>
    <w:p w14:paraId="7F8AAA4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fiduciary relationship, and/or</w:t>
      </w:r>
    </w:p>
    <w:p w14:paraId="05B39F05" w14:textId="77777777" w:rsidR="002610D3" w:rsidRDefault="002610D3" w:rsidP="002610D3">
      <w:pPr>
        <w:keepLines/>
        <w:spacing w:before="0"/>
        <w:rPr>
          <w:rFonts w:cs="Arial"/>
          <w:color w:val="000000"/>
          <w:sz w:val="16"/>
          <w:shd w:val="clear" w:color="auto" w:fill="FFFFFF"/>
        </w:rPr>
      </w:pPr>
    </w:p>
    <w:p w14:paraId="56E836E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benefit entitlement.</w:t>
      </w:r>
    </w:p>
    <w:p w14:paraId="258EABE3" w14:textId="77777777" w:rsidR="002610D3" w:rsidRDefault="002610D3" w:rsidP="002610D3">
      <w:pPr>
        <w:keepLines/>
        <w:spacing w:before="0"/>
        <w:rPr>
          <w:rFonts w:ascii="Times New Roman" w:hAnsi="Times New Roman"/>
          <w:color w:val="000000"/>
          <w:sz w:val="18"/>
          <w:shd w:val="clear" w:color="auto" w:fill="FFFFFF"/>
        </w:rPr>
      </w:pPr>
    </w:p>
    <w:p w14:paraId="6D64DBE2" w14:textId="77777777" w:rsidR="002610D3" w:rsidRDefault="002610D3" w:rsidP="002610D3">
      <w:pPr>
        <w:keepLines/>
        <w:spacing w:before="0"/>
        <w:rPr>
          <w:rFonts w:ascii="Times New Roman" w:hAnsi="Times New Roman"/>
          <w:color w:val="000000"/>
          <w:sz w:val="18"/>
          <w:shd w:val="clear" w:color="auto" w:fill="FFFFFF"/>
        </w:rPr>
      </w:pPr>
    </w:p>
    <w:p w14:paraId="515464B0" w14:textId="77777777" w:rsidR="002610D3" w:rsidRDefault="002610D3" w:rsidP="002610D3">
      <w:pPr>
        <w:keepLines/>
        <w:rPr>
          <w:rFonts w:cs="Arial"/>
          <w:color w:val="000000"/>
          <w:sz w:val="16"/>
          <w:shd w:val="clear" w:color="auto" w:fill="FFFFFF"/>
        </w:rPr>
      </w:pPr>
    </w:p>
    <w:p w14:paraId="2DA789E2"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20 - Documenting Income </w:t>
      </w:r>
    </w:p>
    <w:p w14:paraId="0F6163B1"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42D8A912">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263A46CF"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24BB2DF2" w14:textId="77777777" w:rsidR="002610D3" w:rsidRDefault="002610D3" w:rsidP="002610D3">
      <w:pPr>
        <w:keepLines/>
        <w:spacing w:before="0"/>
        <w:rPr>
          <w:rFonts w:cs="Arial"/>
          <w:color w:val="000000"/>
          <w:sz w:val="16"/>
          <w:shd w:val="clear" w:color="auto" w:fill="FFFFFF"/>
        </w:rPr>
      </w:pPr>
    </w:p>
    <w:p w14:paraId="3BDE5FF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I.2.C.3.f., c.</w:t>
      </w:r>
    </w:p>
    <w:p w14:paraId="5D14C319" w14:textId="77777777" w:rsidR="002610D3" w:rsidRDefault="002610D3" w:rsidP="002610D3">
      <w:pPr>
        <w:keepLines/>
        <w:spacing w:before="0"/>
        <w:rPr>
          <w:rFonts w:cs="Arial"/>
          <w:color w:val="000000"/>
          <w:sz w:val="16"/>
          <w:shd w:val="clear" w:color="auto" w:fill="FFFFFF"/>
        </w:rPr>
      </w:pPr>
    </w:p>
    <w:p w14:paraId="008D88A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50C017BA" w14:textId="77777777" w:rsidR="002610D3" w:rsidRDefault="002610D3" w:rsidP="002610D3">
      <w:pPr>
        <w:keepLines/>
        <w:spacing w:before="0"/>
        <w:rPr>
          <w:rFonts w:cs="Arial"/>
          <w:color w:val="000000"/>
          <w:sz w:val="16"/>
          <w:shd w:val="clear" w:color="auto" w:fill="FFFFFF"/>
        </w:rPr>
      </w:pPr>
    </w:p>
    <w:p w14:paraId="745B291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For minor beneficiaries, the field examination must document the total income and FUM of each minor.</w:t>
      </w:r>
    </w:p>
    <w:p w14:paraId="68443996" w14:textId="77777777" w:rsidR="002610D3" w:rsidRDefault="002610D3" w:rsidP="002610D3">
      <w:pPr>
        <w:keepLines/>
        <w:spacing w:before="0"/>
        <w:rPr>
          <w:rFonts w:cs="Arial"/>
          <w:color w:val="000000"/>
          <w:sz w:val="16"/>
          <w:shd w:val="clear" w:color="auto" w:fill="FFFFFF"/>
        </w:rPr>
      </w:pPr>
    </w:p>
    <w:p w14:paraId="1C620E6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Information regarding a retroactive VA benefits payment is available in VA systems.  During each adult and minor beneficiary IA field examination, the FE must advise the fiduciary of any pending retroactive payment and the approximate amount.</w:t>
      </w:r>
    </w:p>
    <w:p w14:paraId="78D04AC1" w14:textId="77777777" w:rsidR="002610D3" w:rsidRDefault="002610D3" w:rsidP="002610D3">
      <w:pPr>
        <w:keepLines/>
        <w:spacing w:before="0"/>
        <w:rPr>
          <w:rFonts w:cs="Arial"/>
          <w:color w:val="000000"/>
          <w:sz w:val="16"/>
          <w:shd w:val="clear" w:color="auto" w:fill="FFFFFF"/>
        </w:rPr>
      </w:pPr>
    </w:p>
    <w:p w14:paraId="69D0C22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t>
      </w:r>
    </w:p>
    <w:p w14:paraId="08B62021" w14:textId="77777777" w:rsidR="002610D3" w:rsidRDefault="002610D3" w:rsidP="002610D3">
      <w:pPr>
        <w:keepLines/>
        <w:spacing w:before="0"/>
        <w:rPr>
          <w:rFonts w:cs="Arial"/>
          <w:color w:val="000000"/>
          <w:sz w:val="16"/>
          <w:shd w:val="clear" w:color="auto" w:fill="FFFFFF"/>
        </w:rPr>
      </w:pPr>
    </w:p>
    <w:p w14:paraId="4DFB350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Accounting and surety bond requirements are the same for minors as adults.</w:t>
      </w:r>
    </w:p>
    <w:p w14:paraId="392F343A" w14:textId="77777777" w:rsidR="002610D3" w:rsidRDefault="002610D3" w:rsidP="002610D3">
      <w:pPr>
        <w:keepLines/>
        <w:spacing w:before="0"/>
        <w:rPr>
          <w:rFonts w:ascii="Times New Roman" w:hAnsi="Times New Roman"/>
          <w:color w:val="000000"/>
          <w:sz w:val="18"/>
          <w:shd w:val="clear" w:color="auto" w:fill="FFFFFF"/>
        </w:rPr>
      </w:pPr>
    </w:p>
    <w:p w14:paraId="62F35C40" w14:textId="77777777" w:rsidR="002610D3" w:rsidRDefault="002610D3" w:rsidP="002610D3">
      <w:pPr>
        <w:keepLines/>
        <w:spacing w:before="0"/>
        <w:rPr>
          <w:rFonts w:ascii="Times New Roman" w:hAnsi="Times New Roman"/>
          <w:color w:val="000000"/>
          <w:sz w:val="18"/>
          <w:shd w:val="clear" w:color="auto" w:fill="FFFFFF"/>
        </w:rPr>
      </w:pPr>
    </w:p>
    <w:p w14:paraId="2D26F285" w14:textId="77777777" w:rsidR="002610D3" w:rsidRDefault="002610D3" w:rsidP="002610D3">
      <w:pPr>
        <w:keepLines/>
        <w:rPr>
          <w:rFonts w:cs="Arial"/>
          <w:color w:val="000000"/>
          <w:sz w:val="16"/>
          <w:shd w:val="clear" w:color="auto" w:fill="FFFFFF"/>
        </w:rPr>
      </w:pPr>
    </w:p>
    <w:p w14:paraId="4A32A80A"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21 - Expense Requirements </w:t>
      </w:r>
    </w:p>
    <w:p w14:paraId="14656BAA"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0CDAE325">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11E01F0B"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5E13AB02" w14:textId="77777777" w:rsidR="002610D3" w:rsidRDefault="002610D3" w:rsidP="002610D3">
      <w:pPr>
        <w:keepLines/>
        <w:spacing w:before="0"/>
        <w:rPr>
          <w:rFonts w:cs="Arial"/>
          <w:color w:val="000000"/>
          <w:sz w:val="16"/>
          <w:shd w:val="clear" w:color="auto" w:fill="FFFFFF"/>
        </w:rPr>
      </w:pPr>
    </w:p>
    <w:p w14:paraId="3394468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I.2.C.3.i.</w:t>
      </w:r>
    </w:p>
    <w:p w14:paraId="5A62FBAA" w14:textId="77777777" w:rsidR="002610D3" w:rsidRDefault="002610D3" w:rsidP="002610D3">
      <w:pPr>
        <w:keepLines/>
        <w:spacing w:before="0"/>
        <w:rPr>
          <w:rFonts w:cs="Arial"/>
          <w:color w:val="000000"/>
          <w:sz w:val="16"/>
          <w:shd w:val="clear" w:color="auto" w:fill="FFFFFF"/>
        </w:rPr>
      </w:pPr>
    </w:p>
    <w:p w14:paraId="225D994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7BCEF211" w14:textId="77777777" w:rsidR="002610D3" w:rsidRDefault="002610D3" w:rsidP="002610D3">
      <w:pPr>
        <w:keepLines/>
        <w:spacing w:before="0"/>
        <w:rPr>
          <w:rFonts w:cs="Arial"/>
          <w:color w:val="000000"/>
          <w:sz w:val="16"/>
          <w:shd w:val="clear" w:color="auto" w:fill="FFFFFF"/>
        </w:rPr>
      </w:pPr>
    </w:p>
    <w:p w14:paraId="4D2960E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In accordance with 38 CFR 13.240, the FE must inform the fiduciary that VA benefits should only be relied upon to the extent that the person or persons who have custody of the minor beneficiary, and are responsible for their needs, are unable to provide those needs. </w:t>
      </w:r>
    </w:p>
    <w:p w14:paraId="47763E07" w14:textId="77777777" w:rsidR="002610D3" w:rsidRDefault="002610D3" w:rsidP="002610D3">
      <w:pPr>
        <w:keepLines/>
        <w:spacing w:before="0"/>
        <w:rPr>
          <w:rFonts w:cs="Arial"/>
          <w:color w:val="000000"/>
          <w:sz w:val="16"/>
          <w:shd w:val="clear" w:color="auto" w:fill="FFFFFF"/>
        </w:rPr>
      </w:pPr>
    </w:p>
    <w:p w14:paraId="1E36656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Exception:  A fiduciary who receives VA education benefits on behalf of a beneficiary who is less than the age of majority may use the benefits for the beneficiary’s education, regardless of the ability of the custodian(s) to pay for the beneficiary’s education. </w:t>
      </w:r>
    </w:p>
    <w:p w14:paraId="27DD694D" w14:textId="77777777" w:rsidR="002610D3" w:rsidRDefault="002610D3" w:rsidP="002610D3">
      <w:pPr>
        <w:keepLines/>
        <w:spacing w:before="0"/>
        <w:rPr>
          <w:rFonts w:cs="Arial"/>
          <w:color w:val="000000"/>
          <w:sz w:val="16"/>
          <w:shd w:val="clear" w:color="auto" w:fill="FFFFFF"/>
        </w:rPr>
      </w:pPr>
    </w:p>
    <w:p w14:paraId="741D87F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There is no requirement for the FE to document this discussion within the field examination.</w:t>
      </w:r>
    </w:p>
    <w:p w14:paraId="2BF6C6A9" w14:textId="77777777" w:rsidR="002610D3" w:rsidRDefault="002610D3" w:rsidP="002610D3">
      <w:pPr>
        <w:keepLines/>
        <w:spacing w:before="0"/>
        <w:rPr>
          <w:rFonts w:ascii="Times New Roman" w:hAnsi="Times New Roman"/>
          <w:color w:val="000000"/>
          <w:sz w:val="18"/>
          <w:shd w:val="clear" w:color="auto" w:fill="FFFFFF"/>
        </w:rPr>
      </w:pPr>
    </w:p>
    <w:p w14:paraId="352FFB77" w14:textId="77777777" w:rsidR="002610D3" w:rsidRDefault="002610D3" w:rsidP="002610D3">
      <w:pPr>
        <w:keepLines/>
        <w:spacing w:before="0"/>
        <w:rPr>
          <w:rFonts w:ascii="Times New Roman" w:hAnsi="Times New Roman"/>
          <w:color w:val="000000"/>
          <w:sz w:val="18"/>
          <w:shd w:val="clear" w:color="auto" w:fill="FFFFFF"/>
        </w:rPr>
      </w:pPr>
    </w:p>
    <w:p w14:paraId="0CCED54E" w14:textId="77777777" w:rsidR="002610D3" w:rsidRDefault="002610D3" w:rsidP="002610D3">
      <w:pPr>
        <w:keepLines/>
        <w:rPr>
          <w:rFonts w:cs="Arial"/>
          <w:color w:val="000000"/>
          <w:sz w:val="16"/>
          <w:shd w:val="clear" w:color="auto" w:fill="FFFFFF"/>
        </w:rPr>
      </w:pPr>
    </w:p>
    <w:p w14:paraId="75D9D957"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22 - Expense Requirements </w:t>
      </w:r>
    </w:p>
    <w:p w14:paraId="4173CDCD"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4448C07B">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12AAFA3B"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444E6B38" w14:textId="77777777" w:rsidR="002610D3" w:rsidRDefault="002610D3" w:rsidP="002610D3">
      <w:pPr>
        <w:keepLines/>
        <w:spacing w:before="0"/>
        <w:rPr>
          <w:rFonts w:cs="Arial"/>
          <w:color w:val="000000"/>
          <w:sz w:val="16"/>
          <w:shd w:val="clear" w:color="auto" w:fill="FFFFFF"/>
        </w:rPr>
      </w:pPr>
    </w:p>
    <w:p w14:paraId="0F742F9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I.2.C.3.i.</w:t>
      </w:r>
    </w:p>
    <w:p w14:paraId="775385EE" w14:textId="77777777" w:rsidR="002610D3" w:rsidRDefault="002610D3" w:rsidP="002610D3">
      <w:pPr>
        <w:keepLines/>
        <w:spacing w:before="0"/>
        <w:rPr>
          <w:rFonts w:cs="Arial"/>
          <w:color w:val="000000"/>
          <w:sz w:val="16"/>
          <w:shd w:val="clear" w:color="auto" w:fill="FFFFFF"/>
        </w:rPr>
      </w:pPr>
    </w:p>
    <w:p w14:paraId="5A45EAE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47509779" w14:textId="77777777" w:rsidR="002610D3" w:rsidRDefault="002610D3" w:rsidP="002610D3">
      <w:pPr>
        <w:keepLines/>
        <w:spacing w:before="0"/>
        <w:rPr>
          <w:rFonts w:cs="Arial"/>
          <w:color w:val="000000"/>
          <w:sz w:val="16"/>
          <w:shd w:val="clear" w:color="auto" w:fill="FFFFFF"/>
        </w:rPr>
      </w:pPr>
    </w:p>
    <w:p w14:paraId="79CFDFB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Use this table to determine the expense information that must be documented in the field examination for a minor beneficiary. </w:t>
      </w:r>
    </w:p>
    <w:p w14:paraId="36C63264" w14:textId="77777777" w:rsidR="002610D3" w:rsidRDefault="002610D3" w:rsidP="002610D3">
      <w:pPr>
        <w:keepLines/>
        <w:spacing w:before="0"/>
        <w:rPr>
          <w:rFonts w:ascii="Times New Roman" w:hAnsi="Times New Roman"/>
          <w:color w:val="000000"/>
          <w:sz w:val="18"/>
          <w:shd w:val="clear" w:color="auto" w:fill="FFFFFF"/>
        </w:rPr>
      </w:pPr>
    </w:p>
    <w:p w14:paraId="6C88081B" w14:textId="77777777" w:rsidR="002610D3" w:rsidRDefault="002610D3" w:rsidP="002610D3">
      <w:pPr>
        <w:keepLines/>
        <w:spacing w:before="0"/>
        <w:rPr>
          <w:rFonts w:ascii="Times New Roman" w:hAnsi="Times New Roman"/>
          <w:color w:val="000000"/>
          <w:sz w:val="18"/>
          <w:shd w:val="clear" w:color="auto" w:fill="FFFFFF"/>
        </w:rPr>
      </w:pPr>
    </w:p>
    <w:p w14:paraId="39ABF596" w14:textId="77777777" w:rsidR="002610D3" w:rsidRDefault="002610D3" w:rsidP="002610D3">
      <w:pPr>
        <w:keepLines/>
        <w:rPr>
          <w:rFonts w:cs="Arial"/>
          <w:color w:val="000000"/>
          <w:sz w:val="16"/>
          <w:shd w:val="clear" w:color="auto" w:fill="FFFFFF"/>
        </w:rPr>
      </w:pPr>
    </w:p>
    <w:p w14:paraId="14F9460C"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23 - Expense Requirements </w:t>
      </w:r>
    </w:p>
    <w:p w14:paraId="3A0109EF"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360D17CF">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54E6EBEA"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39F564E6" w14:textId="77777777" w:rsidR="002610D3" w:rsidRDefault="002610D3" w:rsidP="002610D3">
      <w:pPr>
        <w:keepLines/>
        <w:spacing w:before="0"/>
        <w:rPr>
          <w:rFonts w:cs="Arial"/>
          <w:color w:val="000000"/>
          <w:sz w:val="16"/>
          <w:shd w:val="clear" w:color="auto" w:fill="FFFFFF"/>
        </w:rPr>
      </w:pPr>
    </w:p>
    <w:p w14:paraId="162C8CD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I.2.C.3.i.</w:t>
      </w:r>
    </w:p>
    <w:p w14:paraId="46230FC8" w14:textId="77777777" w:rsidR="002610D3" w:rsidRDefault="002610D3" w:rsidP="002610D3">
      <w:pPr>
        <w:keepLines/>
        <w:spacing w:before="0"/>
        <w:rPr>
          <w:rFonts w:cs="Arial"/>
          <w:color w:val="000000"/>
          <w:sz w:val="16"/>
          <w:shd w:val="clear" w:color="auto" w:fill="FFFFFF"/>
        </w:rPr>
      </w:pPr>
    </w:p>
    <w:p w14:paraId="4A214E0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7ABB9C10" w14:textId="77777777" w:rsidR="002610D3" w:rsidRDefault="002610D3" w:rsidP="002610D3">
      <w:pPr>
        <w:keepLines/>
        <w:spacing w:before="0"/>
        <w:rPr>
          <w:rFonts w:cs="Arial"/>
          <w:color w:val="000000"/>
          <w:sz w:val="16"/>
          <w:shd w:val="clear" w:color="auto" w:fill="FFFFFF"/>
        </w:rPr>
      </w:pPr>
    </w:p>
    <w:p w14:paraId="0A5F082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the fiduciary indicates that funds will be saved, no expenses should be documented.</w:t>
      </w:r>
    </w:p>
    <w:p w14:paraId="7AC78645" w14:textId="77777777" w:rsidR="002610D3" w:rsidRDefault="002610D3" w:rsidP="002610D3">
      <w:pPr>
        <w:keepLines/>
        <w:spacing w:before="0"/>
        <w:rPr>
          <w:rFonts w:cs="Arial"/>
          <w:color w:val="000000"/>
          <w:sz w:val="16"/>
          <w:shd w:val="clear" w:color="auto" w:fill="FFFFFF"/>
        </w:rPr>
      </w:pPr>
    </w:p>
    <w:p w14:paraId="5376EC5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When documenting expenses for a minor beneficiary, matters for consideration include, but are not limited to, the minor’s total income, reasonable use of the minor’s funds, and the fiduciary’s responsibility for the minor.</w:t>
      </w:r>
    </w:p>
    <w:p w14:paraId="1454C4F5" w14:textId="77777777" w:rsidR="002610D3" w:rsidRDefault="002610D3" w:rsidP="002610D3">
      <w:pPr>
        <w:keepLines/>
        <w:spacing w:before="0"/>
        <w:rPr>
          <w:rFonts w:cs="Arial"/>
          <w:color w:val="000000"/>
          <w:sz w:val="16"/>
          <w:shd w:val="clear" w:color="auto" w:fill="FFFFFF"/>
        </w:rPr>
      </w:pPr>
    </w:p>
    <w:p w14:paraId="1314A33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 All documentation requirements must be reflected in the field examination within VBMS.  FEs may utilize the COMMENTS AND OBSERVATIONS field within the field examination. </w:t>
      </w:r>
    </w:p>
    <w:p w14:paraId="19C5BE36" w14:textId="77777777" w:rsidR="002610D3" w:rsidRDefault="002610D3" w:rsidP="002610D3">
      <w:pPr>
        <w:keepLines/>
        <w:spacing w:before="0"/>
        <w:rPr>
          <w:rFonts w:ascii="Times New Roman" w:hAnsi="Times New Roman"/>
          <w:color w:val="000000"/>
          <w:sz w:val="18"/>
          <w:shd w:val="clear" w:color="auto" w:fill="FFFFFF"/>
        </w:rPr>
      </w:pPr>
    </w:p>
    <w:p w14:paraId="521ED98F" w14:textId="77777777" w:rsidR="002610D3" w:rsidRDefault="002610D3" w:rsidP="002610D3">
      <w:pPr>
        <w:keepLines/>
        <w:spacing w:before="0"/>
        <w:rPr>
          <w:rFonts w:ascii="Times New Roman" w:hAnsi="Times New Roman"/>
          <w:color w:val="000000"/>
          <w:sz w:val="18"/>
          <w:shd w:val="clear" w:color="auto" w:fill="FFFFFF"/>
        </w:rPr>
      </w:pPr>
    </w:p>
    <w:p w14:paraId="048D28C8" w14:textId="77777777" w:rsidR="002610D3" w:rsidRDefault="002610D3" w:rsidP="002610D3">
      <w:pPr>
        <w:keepLines/>
        <w:rPr>
          <w:rFonts w:cs="Arial"/>
          <w:color w:val="000000"/>
          <w:sz w:val="16"/>
          <w:shd w:val="clear" w:color="auto" w:fill="FFFFFF"/>
        </w:rPr>
      </w:pPr>
    </w:p>
    <w:p w14:paraId="36622E5D"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24 - Fiduciary Preference </w:t>
      </w:r>
    </w:p>
    <w:p w14:paraId="6F9977FB"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2F5733F8">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6D9CBBFC"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30E4B0A7" w14:textId="77777777" w:rsidR="002610D3" w:rsidRDefault="002610D3" w:rsidP="002610D3">
      <w:pPr>
        <w:keepLines/>
        <w:spacing w:before="0"/>
        <w:rPr>
          <w:rFonts w:cs="Arial"/>
          <w:color w:val="000000"/>
          <w:sz w:val="16"/>
          <w:shd w:val="clear" w:color="auto" w:fill="FFFFFF"/>
        </w:rPr>
      </w:pPr>
    </w:p>
    <w:p w14:paraId="5059C51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I.2.C.4.b.</w:t>
      </w:r>
    </w:p>
    <w:p w14:paraId="1EEBF08F" w14:textId="77777777" w:rsidR="002610D3" w:rsidRDefault="002610D3" w:rsidP="002610D3">
      <w:pPr>
        <w:keepLines/>
        <w:spacing w:before="0"/>
        <w:rPr>
          <w:rFonts w:cs="Arial"/>
          <w:color w:val="000000"/>
          <w:sz w:val="16"/>
          <w:shd w:val="clear" w:color="auto" w:fill="FFFFFF"/>
        </w:rPr>
      </w:pPr>
    </w:p>
    <w:p w14:paraId="5C785D9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10AA3F52" w14:textId="77777777" w:rsidR="002610D3" w:rsidRDefault="002610D3" w:rsidP="002610D3">
      <w:pPr>
        <w:keepLines/>
        <w:spacing w:before="0"/>
        <w:rPr>
          <w:rFonts w:cs="Arial"/>
          <w:color w:val="000000"/>
          <w:sz w:val="16"/>
          <w:shd w:val="clear" w:color="auto" w:fill="FFFFFF"/>
        </w:rPr>
      </w:pPr>
    </w:p>
    <w:p w14:paraId="6E4BF6B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For minor beneficiaries 12 years or older at the time of an EIA, the FE must ask the minor whom they would like to serve as their fiduciary to manage their funds.  A minor beneficiary’s request to have a fiduciary other than the parent must be documented and considered.</w:t>
      </w:r>
    </w:p>
    <w:p w14:paraId="7345BB93" w14:textId="77777777" w:rsidR="002610D3" w:rsidRDefault="002610D3" w:rsidP="002610D3">
      <w:pPr>
        <w:keepLines/>
        <w:spacing w:before="0"/>
        <w:rPr>
          <w:rFonts w:ascii="Times New Roman" w:hAnsi="Times New Roman"/>
          <w:color w:val="000000"/>
          <w:sz w:val="18"/>
          <w:shd w:val="clear" w:color="auto" w:fill="FFFFFF"/>
        </w:rPr>
      </w:pPr>
    </w:p>
    <w:p w14:paraId="5539ED9D" w14:textId="77777777" w:rsidR="002610D3" w:rsidRDefault="002610D3" w:rsidP="002610D3">
      <w:pPr>
        <w:keepLines/>
        <w:spacing w:before="0"/>
        <w:rPr>
          <w:rFonts w:ascii="Times New Roman" w:hAnsi="Times New Roman"/>
          <w:color w:val="000000"/>
          <w:sz w:val="18"/>
          <w:shd w:val="clear" w:color="auto" w:fill="FFFFFF"/>
        </w:rPr>
      </w:pPr>
    </w:p>
    <w:p w14:paraId="2A5D7993" w14:textId="77777777" w:rsidR="002610D3" w:rsidRDefault="002610D3" w:rsidP="002610D3">
      <w:pPr>
        <w:keepLines/>
        <w:rPr>
          <w:rFonts w:cs="Arial"/>
          <w:color w:val="000000"/>
          <w:sz w:val="16"/>
          <w:shd w:val="clear" w:color="auto" w:fill="FFFFFF"/>
        </w:rPr>
      </w:pPr>
    </w:p>
    <w:p w14:paraId="5F0DD890"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25 - Fiduciary Suitability and Type </w:t>
      </w:r>
    </w:p>
    <w:p w14:paraId="3139F630"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3F718DC8">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17A65C2B"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642A9118" w14:textId="77777777" w:rsidR="002610D3" w:rsidRDefault="002610D3" w:rsidP="002610D3">
      <w:pPr>
        <w:keepLines/>
        <w:spacing w:before="0"/>
        <w:rPr>
          <w:rFonts w:cs="Arial"/>
          <w:color w:val="000000"/>
          <w:sz w:val="16"/>
          <w:shd w:val="clear" w:color="auto" w:fill="FFFFFF"/>
        </w:rPr>
      </w:pPr>
    </w:p>
    <w:p w14:paraId="500D3DC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I.2.C.4.d.</w:t>
      </w:r>
    </w:p>
    <w:p w14:paraId="2706EE81" w14:textId="77777777" w:rsidR="002610D3" w:rsidRDefault="002610D3" w:rsidP="002610D3">
      <w:pPr>
        <w:keepLines/>
        <w:spacing w:before="0"/>
        <w:rPr>
          <w:rFonts w:cs="Arial"/>
          <w:color w:val="000000"/>
          <w:sz w:val="16"/>
          <w:shd w:val="clear" w:color="auto" w:fill="FFFFFF"/>
        </w:rPr>
      </w:pPr>
    </w:p>
    <w:p w14:paraId="4FF8991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0F15D31C" w14:textId="77777777" w:rsidR="002610D3" w:rsidRDefault="002610D3" w:rsidP="002610D3">
      <w:pPr>
        <w:keepLines/>
        <w:spacing w:before="0"/>
        <w:rPr>
          <w:rFonts w:cs="Arial"/>
          <w:color w:val="000000"/>
          <w:sz w:val="16"/>
          <w:shd w:val="clear" w:color="auto" w:fill="FFFFFF"/>
        </w:rPr>
      </w:pPr>
    </w:p>
    <w:p w14:paraId="5350A52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For a minor beneficiary, each field examination must indicate whether the proposed fiduciary appears suitable to administer the minor’s current and future financial affairs.  The proposed fiduciary should be</w:t>
      </w:r>
    </w:p>
    <w:p w14:paraId="57DC83B0" w14:textId="77777777" w:rsidR="002610D3" w:rsidRDefault="002610D3" w:rsidP="002610D3">
      <w:pPr>
        <w:keepLines/>
        <w:spacing w:before="0"/>
        <w:rPr>
          <w:rFonts w:cs="Arial"/>
          <w:color w:val="000000"/>
          <w:sz w:val="16"/>
          <w:shd w:val="clear" w:color="auto" w:fill="FFFFFF"/>
        </w:rPr>
      </w:pPr>
    </w:p>
    <w:p w14:paraId="41B4CB7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willing to complete VA forms as necessary</w:t>
      </w:r>
    </w:p>
    <w:p w14:paraId="4FEE1D25" w14:textId="77777777" w:rsidR="002610D3" w:rsidRDefault="002610D3" w:rsidP="002610D3">
      <w:pPr>
        <w:keepLines/>
        <w:spacing w:before="0"/>
        <w:rPr>
          <w:rFonts w:cs="Arial"/>
          <w:color w:val="000000"/>
          <w:sz w:val="16"/>
          <w:shd w:val="clear" w:color="auto" w:fill="FFFFFF"/>
        </w:rPr>
      </w:pPr>
    </w:p>
    <w:p w14:paraId="7CE105E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agreeable to a CBI review and credit history check (if applicable)</w:t>
      </w:r>
    </w:p>
    <w:p w14:paraId="5FAB8917" w14:textId="77777777" w:rsidR="002610D3" w:rsidRDefault="002610D3" w:rsidP="002610D3">
      <w:pPr>
        <w:keepLines/>
        <w:spacing w:before="0"/>
        <w:rPr>
          <w:rFonts w:cs="Arial"/>
          <w:color w:val="000000"/>
          <w:sz w:val="16"/>
          <w:shd w:val="clear" w:color="auto" w:fill="FFFFFF"/>
        </w:rPr>
      </w:pPr>
    </w:p>
    <w:p w14:paraId="52B7170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able to secure a bond when applicable</w:t>
      </w:r>
    </w:p>
    <w:p w14:paraId="54FBB2BF" w14:textId="77777777" w:rsidR="002610D3" w:rsidRDefault="002610D3" w:rsidP="002610D3">
      <w:pPr>
        <w:keepLines/>
        <w:spacing w:before="0"/>
        <w:rPr>
          <w:rFonts w:cs="Arial"/>
          <w:color w:val="000000"/>
          <w:sz w:val="16"/>
          <w:shd w:val="clear" w:color="auto" w:fill="FFFFFF"/>
        </w:rPr>
      </w:pPr>
    </w:p>
    <w:p w14:paraId="57053A9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agreeable to complete accountings when required</w:t>
      </w:r>
    </w:p>
    <w:p w14:paraId="7EA61164" w14:textId="77777777" w:rsidR="002610D3" w:rsidRDefault="002610D3" w:rsidP="002610D3">
      <w:pPr>
        <w:keepLines/>
        <w:spacing w:before="0"/>
        <w:rPr>
          <w:rFonts w:cs="Arial"/>
          <w:color w:val="000000"/>
          <w:sz w:val="16"/>
          <w:shd w:val="clear" w:color="auto" w:fill="FFFFFF"/>
        </w:rPr>
      </w:pPr>
    </w:p>
    <w:p w14:paraId="43F6154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willing to administer funds in accordance with VA regulations and policies and State and/or Federal laws, and</w:t>
      </w:r>
    </w:p>
    <w:p w14:paraId="529BFB12" w14:textId="77777777" w:rsidR="002610D3" w:rsidRDefault="002610D3" w:rsidP="002610D3">
      <w:pPr>
        <w:keepLines/>
        <w:spacing w:before="0"/>
        <w:rPr>
          <w:rFonts w:cs="Arial"/>
          <w:color w:val="000000"/>
          <w:sz w:val="16"/>
          <w:shd w:val="clear" w:color="auto" w:fill="FFFFFF"/>
        </w:rPr>
      </w:pPr>
    </w:p>
    <w:p w14:paraId="44FBC20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capable of understanding their responsibility as a fiduciary.</w:t>
      </w:r>
    </w:p>
    <w:p w14:paraId="09501E67" w14:textId="77777777" w:rsidR="002610D3" w:rsidRDefault="002610D3" w:rsidP="002610D3">
      <w:pPr>
        <w:keepLines/>
        <w:spacing w:before="0"/>
        <w:rPr>
          <w:rFonts w:ascii="Times New Roman" w:hAnsi="Times New Roman"/>
          <w:color w:val="000000"/>
          <w:sz w:val="18"/>
          <w:shd w:val="clear" w:color="auto" w:fill="FFFFFF"/>
        </w:rPr>
      </w:pPr>
    </w:p>
    <w:p w14:paraId="61AB194D" w14:textId="77777777" w:rsidR="002610D3" w:rsidRDefault="002610D3" w:rsidP="002610D3">
      <w:pPr>
        <w:keepLines/>
        <w:spacing w:before="0"/>
        <w:rPr>
          <w:rFonts w:ascii="Times New Roman" w:hAnsi="Times New Roman"/>
          <w:color w:val="000000"/>
          <w:sz w:val="18"/>
          <w:shd w:val="clear" w:color="auto" w:fill="FFFFFF"/>
        </w:rPr>
      </w:pPr>
    </w:p>
    <w:p w14:paraId="7BF68E8A" w14:textId="77777777" w:rsidR="002610D3" w:rsidRDefault="002610D3" w:rsidP="002610D3">
      <w:pPr>
        <w:keepLines/>
        <w:rPr>
          <w:rFonts w:cs="Arial"/>
          <w:color w:val="000000"/>
          <w:sz w:val="16"/>
          <w:shd w:val="clear" w:color="auto" w:fill="FFFFFF"/>
        </w:rPr>
      </w:pPr>
    </w:p>
    <w:p w14:paraId="3CC72FBB"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26 - Bypassing Court Fiduciary </w:t>
      </w:r>
    </w:p>
    <w:p w14:paraId="407EEC7B"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0258FF96">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6042F277"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035C9986" w14:textId="77777777" w:rsidR="002610D3" w:rsidRDefault="002610D3" w:rsidP="002610D3">
      <w:pPr>
        <w:keepLines/>
        <w:spacing w:before="0"/>
        <w:rPr>
          <w:rFonts w:cs="Arial"/>
          <w:color w:val="000000"/>
          <w:sz w:val="16"/>
          <w:shd w:val="clear" w:color="auto" w:fill="FFFFFF"/>
        </w:rPr>
      </w:pPr>
    </w:p>
    <w:p w14:paraId="127A5870"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I.2.C.4.f.</w:t>
      </w:r>
    </w:p>
    <w:p w14:paraId="7A9F8159" w14:textId="77777777" w:rsidR="002610D3" w:rsidRDefault="002610D3" w:rsidP="002610D3">
      <w:pPr>
        <w:keepLines/>
        <w:spacing w:before="0"/>
        <w:rPr>
          <w:rFonts w:cs="Arial"/>
          <w:color w:val="000000"/>
          <w:sz w:val="16"/>
          <w:shd w:val="clear" w:color="auto" w:fill="FFFFFF"/>
        </w:rPr>
      </w:pPr>
    </w:p>
    <w:p w14:paraId="54322A2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238890C2" w14:textId="77777777" w:rsidR="002610D3" w:rsidRDefault="002610D3" w:rsidP="002610D3">
      <w:pPr>
        <w:keepLines/>
        <w:spacing w:before="0"/>
        <w:rPr>
          <w:rFonts w:cs="Arial"/>
          <w:color w:val="000000"/>
          <w:sz w:val="16"/>
          <w:shd w:val="clear" w:color="auto" w:fill="FFFFFF"/>
        </w:rPr>
      </w:pPr>
    </w:p>
    <w:p w14:paraId="492633D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 minor beneficiary cases where the FE determines that the VA-appointed fiduciary who is also a court-appointed fiduciary or court guardian is not serving satisfactorily, the FE must</w:t>
      </w:r>
    </w:p>
    <w:p w14:paraId="599FEFB6" w14:textId="77777777" w:rsidR="002610D3" w:rsidRDefault="002610D3" w:rsidP="002610D3">
      <w:pPr>
        <w:keepLines/>
        <w:spacing w:before="0"/>
        <w:rPr>
          <w:rFonts w:cs="Arial"/>
          <w:color w:val="000000"/>
          <w:sz w:val="16"/>
          <w:shd w:val="clear" w:color="auto" w:fill="FFFFFF"/>
        </w:rPr>
      </w:pPr>
    </w:p>
    <w:p w14:paraId="67BBF7D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provide a detailed explanation of the reason(s) for recommendation of a successor fiduciary</w:t>
      </w:r>
    </w:p>
    <w:p w14:paraId="311F4A45" w14:textId="77777777" w:rsidR="002610D3" w:rsidRDefault="002610D3" w:rsidP="002610D3">
      <w:pPr>
        <w:keepLines/>
        <w:spacing w:before="0"/>
        <w:rPr>
          <w:rFonts w:cs="Arial"/>
          <w:color w:val="000000"/>
          <w:sz w:val="16"/>
          <w:shd w:val="clear" w:color="auto" w:fill="FFFFFF"/>
        </w:rPr>
      </w:pPr>
    </w:p>
    <w:p w14:paraId="1871132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document the qualifications of the recommended successor VA-appointed fiduciary, and</w:t>
      </w:r>
    </w:p>
    <w:p w14:paraId="44F7BF91" w14:textId="77777777" w:rsidR="002610D3" w:rsidRDefault="002610D3" w:rsidP="002610D3">
      <w:pPr>
        <w:keepLines/>
        <w:spacing w:before="0"/>
        <w:rPr>
          <w:rFonts w:cs="Arial"/>
          <w:color w:val="000000"/>
          <w:sz w:val="16"/>
          <w:shd w:val="clear" w:color="auto" w:fill="FFFFFF"/>
        </w:rPr>
      </w:pPr>
    </w:p>
    <w:p w14:paraId="6F7CEAB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complete the field examination and recommend the successor fiduciary identified.</w:t>
      </w:r>
    </w:p>
    <w:p w14:paraId="2644CABE" w14:textId="77777777" w:rsidR="002610D3" w:rsidRDefault="002610D3" w:rsidP="002610D3">
      <w:pPr>
        <w:keepLines/>
        <w:spacing w:before="0"/>
        <w:rPr>
          <w:rFonts w:ascii="Times New Roman" w:hAnsi="Times New Roman"/>
          <w:color w:val="000000"/>
          <w:sz w:val="18"/>
          <w:shd w:val="clear" w:color="auto" w:fill="FFFFFF"/>
        </w:rPr>
      </w:pPr>
    </w:p>
    <w:p w14:paraId="38229C49" w14:textId="77777777" w:rsidR="002610D3" w:rsidRDefault="002610D3" w:rsidP="002610D3">
      <w:pPr>
        <w:keepLines/>
        <w:spacing w:before="0"/>
        <w:rPr>
          <w:rFonts w:ascii="Times New Roman" w:hAnsi="Times New Roman"/>
          <w:color w:val="000000"/>
          <w:sz w:val="18"/>
          <w:shd w:val="clear" w:color="auto" w:fill="FFFFFF"/>
        </w:rPr>
      </w:pPr>
    </w:p>
    <w:p w14:paraId="22D27E61" w14:textId="77777777" w:rsidR="002610D3" w:rsidRDefault="002610D3" w:rsidP="002610D3">
      <w:pPr>
        <w:keepLines/>
        <w:rPr>
          <w:rFonts w:cs="Arial"/>
          <w:color w:val="000000"/>
          <w:sz w:val="16"/>
          <w:shd w:val="clear" w:color="auto" w:fill="FFFFFF"/>
        </w:rPr>
      </w:pPr>
    </w:p>
    <w:p w14:paraId="00470B43"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27 - Beneficiary Oversight </w:t>
      </w:r>
    </w:p>
    <w:p w14:paraId="4087A969"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2B51CD5F">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2F7AF119"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1A8006AE" w14:textId="77777777" w:rsidR="002610D3" w:rsidRDefault="002610D3" w:rsidP="002610D3">
      <w:pPr>
        <w:keepLines/>
        <w:spacing w:before="0"/>
        <w:rPr>
          <w:rFonts w:cs="Arial"/>
          <w:color w:val="000000"/>
          <w:sz w:val="16"/>
          <w:shd w:val="clear" w:color="auto" w:fill="FFFFFF"/>
        </w:rPr>
      </w:pPr>
    </w:p>
    <w:p w14:paraId="3C8CF65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II.2.D.1.c., FPM I.2.D.1.g.</w:t>
      </w:r>
    </w:p>
    <w:p w14:paraId="06D312C5" w14:textId="77777777" w:rsidR="002610D3" w:rsidRDefault="002610D3" w:rsidP="002610D3">
      <w:pPr>
        <w:keepLines/>
        <w:spacing w:before="0"/>
        <w:rPr>
          <w:rFonts w:cs="Arial"/>
          <w:color w:val="000000"/>
          <w:sz w:val="16"/>
          <w:shd w:val="clear" w:color="auto" w:fill="FFFFFF"/>
        </w:rPr>
      </w:pPr>
    </w:p>
    <w:p w14:paraId="6A83B4A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59B6677F" w14:textId="77777777" w:rsidR="002610D3" w:rsidRDefault="002610D3" w:rsidP="002610D3">
      <w:pPr>
        <w:keepLines/>
        <w:spacing w:before="0"/>
        <w:rPr>
          <w:rFonts w:cs="Arial"/>
          <w:color w:val="000000"/>
          <w:sz w:val="16"/>
          <w:shd w:val="clear" w:color="auto" w:fill="FFFFFF"/>
        </w:rPr>
      </w:pPr>
    </w:p>
    <w:p w14:paraId="45AD648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Follow-up oversight of minor beneficiaries is conducted mostly the same as adults with a couple of additional aspects to consider.</w:t>
      </w:r>
    </w:p>
    <w:p w14:paraId="27F57BE3" w14:textId="77777777" w:rsidR="002610D3" w:rsidRDefault="002610D3" w:rsidP="002610D3">
      <w:pPr>
        <w:keepLines/>
        <w:spacing w:before="0"/>
        <w:rPr>
          <w:rFonts w:cs="Arial"/>
          <w:color w:val="000000"/>
          <w:sz w:val="16"/>
          <w:shd w:val="clear" w:color="auto" w:fill="FFFFFF"/>
        </w:rPr>
      </w:pPr>
    </w:p>
    <w:p w14:paraId="0F9E70D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If the beneficiary is a minor in the custody of a parent (natural, adopted, or stepparent) then they are eligible for annual written contact only due to VA’s long-standing policy to avoid undue intrusion into the relationship between a minor beneficiary and the beneficiary’s parent.</w:t>
      </w:r>
    </w:p>
    <w:p w14:paraId="4C5B6C27" w14:textId="77777777" w:rsidR="002610D3" w:rsidRDefault="002610D3" w:rsidP="002610D3">
      <w:pPr>
        <w:keepLines/>
        <w:spacing w:before="0"/>
        <w:rPr>
          <w:rFonts w:cs="Arial"/>
          <w:color w:val="000000"/>
          <w:sz w:val="16"/>
          <w:shd w:val="clear" w:color="auto" w:fill="FFFFFF"/>
        </w:rPr>
      </w:pPr>
    </w:p>
    <w:p w14:paraId="6A50E6A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If the minor does not meet the criteria for annual written contact only then they should be scheduled for either telephonic or face-to-face oversight depending on the circumstances. The least intrusive oversight method which the beneficiary qualifies for should be selected.</w:t>
      </w:r>
    </w:p>
    <w:p w14:paraId="3CADE113" w14:textId="77777777" w:rsidR="002610D3" w:rsidRDefault="002610D3" w:rsidP="002610D3">
      <w:pPr>
        <w:keepLines/>
        <w:spacing w:before="0"/>
        <w:rPr>
          <w:rFonts w:cs="Arial"/>
          <w:color w:val="000000"/>
          <w:sz w:val="16"/>
          <w:shd w:val="clear" w:color="auto" w:fill="FFFFFF"/>
        </w:rPr>
      </w:pPr>
    </w:p>
    <w:p w14:paraId="75A05D2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When the only VA payment is a lump sum insurance payment and the fiduciary has plans for the specific immediate use of these funds at the time of the IA field examination, leaving no residual funds, supervision is only maintained until the VA funds under management (FUM) are exhausted.  The fiduciary must submit a fund usage report, or an accounting if required, to show that no residual VA FUM exist.</w:t>
      </w:r>
    </w:p>
    <w:p w14:paraId="2422BDC5" w14:textId="77777777" w:rsidR="002610D3" w:rsidRDefault="002610D3" w:rsidP="002610D3">
      <w:pPr>
        <w:keepLines/>
        <w:spacing w:before="0"/>
        <w:rPr>
          <w:rFonts w:cs="Arial"/>
          <w:color w:val="000000"/>
          <w:sz w:val="16"/>
          <w:shd w:val="clear" w:color="auto" w:fill="FFFFFF"/>
        </w:rPr>
      </w:pPr>
    </w:p>
    <w:p w14:paraId="63D6FA5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t>
      </w:r>
    </w:p>
    <w:p w14:paraId="494DE7C4" w14:textId="77777777" w:rsidR="002610D3" w:rsidRDefault="002610D3" w:rsidP="002610D3">
      <w:pPr>
        <w:keepLines/>
        <w:spacing w:before="0"/>
        <w:rPr>
          <w:rFonts w:cs="Arial"/>
          <w:color w:val="000000"/>
          <w:sz w:val="16"/>
          <w:shd w:val="clear" w:color="auto" w:fill="FFFFFF"/>
        </w:rPr>
      </w:pPr>
    </w:p>
    <w:p w14:paraId="4CC12B1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lastRenderedPageBreak/>
        <w:t>To ensure proper oversight, a diary will be established when the IA field examination is completed to request either a fund usage report or accounting, as applicable, with a review date to occur on the last day of the month that follows the estimated date the fiduciary indicates the funds will be exhausted.</w:t>
      </w:r>
    </w:p>
    <w:p w14:paraId="299EBF83" w14:textId="77777777" w:rsidR="002610D3" w:rsidRDefault="002610D3" w:rsidP="002610D3">
      <w:pPr>
        <w:keepLines/>
        <w:spacing w:before="0"/>
        <w:rPr>
          <w:rFonts w:cs="Arial"/>
          <w:color w:val="000000"/>
          <w:sz w:val="16"/>
          <w:shd w:val="clear" w:color="auto" w:fill="FFFFFF"/>
        </w:rPr>
      </w:pPr>
    </w:p>
    <w:p w14:paraId="4A25DA3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t>
      </w:r>
    </w:p>
    <w:p w14:paraId="2931FAE0" w14:textId="77777777" w:rsidR="002610D3" w:rsidRDefault="002610D3" w:rsidP="002610D3">
      <w:pPr>
        <w:keepLines/>
        <w:spacing w:before="0"/>
        <w:rPr>
          <w:rFonts w:cs="Arial"/>
          <w:color w:val="000000"/>
          <w:sz w:val="16"/>
          <w:shd w:val="clear" w:color="auto" w:fill="FFFFFF"/>
        </w:rPr>
      </w:pPr>
    </w:p>
    <w:p w14:paraId="7D723D5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Example:  The fiduciary indicates that the VA FUM will be exhausted at the end of the second month from the appointment.  While closing the IA field examination, the hub establishes a diary with a review date to occur on the last day of the third month from the appointment.</w:t>
      </w:r>
    </w:p>
    <w:p w14:paraId="22A8F865" w14:textId="77777777" w:rsidR="002610D3" w:rsidRDefault="002610D3" w:rsidP="002610D3">
      <w:pPr>
        <w:keepLines/>
        <w:spacing w:before="0"/>
        <w:rPr>
          <w:rFonts w:cs="Arial"/>
          <w:color w:val="000000"/>
          <w:sz w:val="16"/>
          <w:shd w:val="clear" w:color="auto" w:fill="FFFFFF"/>
        </w:rPr>
      </w:pPr>
    </w:p>
    <w:p w14:paraId="474E0BD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t>
      </w:r>
    </w:p>
    <w:p w14:paraId="18290615" w14:textId="77777777" w:rsidR="002610D3" w:rsidRDefault="002610D3" w:rsidP="002610D3">
      <w:pPr>
        <w:keepLines/>
        <w:spacing w:before="0"/>
        <w:rPr>
          <w:rFonts w:cs="Arial"/>
          <w:color w:val="000000"/>
          <w:sz w:val="16"/>
          <w:shd w:val="clear" w:color="auto" w:fill="FFFFFF"/>
        </w:rPr>
      </w:pPr>
    </w:p>
    <w:p w14:paraId="78DB185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When there is an agreement to save any part of the insurance proceeds, the appropriate beneficiary and fiduciary oversight is scheduled.</w:t>
      </w:r>
    </w:p>
    <w:p w14:paraId="08418ABD" w14:textId="77777777" w:rsidR="002610D3" w:rsidRDefault="002610D3" w:rsidP="002610D3">
      <w:pPr>
        <w:keepLines/>
        <w:spacing w:before="0"/>
        <w:rPr>
          <w:rFonts w:ascii="Times New Roman" w:hAnsi="Times New Roman"/>
          <w:color w:val="000000"/>
          <w:sz w:val="18"/>
          <w:shd w:val="clear" w:color="auto" w:fill="FFFFFF"/>
        </w:rPr>
      </w:pPr>
    </w:p>
    <w:p w14:paraId="557432ED" w14:textId="77777777" w:rsidR="002610D3" w:rsidRDefault="002610D3" w:rsidP="002610D3">
      <w:pPr>
        <w:keepLines/>
        <w:spacing w:before="0"/>
        <w:rPr>
          <w:rFonts w:ascii="Times New Roman" w:hAnsi="Times New Roman"/>
          <w:color w:val="000000"/>
          <w:sz w:val="18"/>
          <w:shd w:val="clear" w:color="auto" w:fill="FFFFFF"/>
        </w:rPr>
      </w:pPr>
    </w:p>
    <w:p w14:paraId="65D285C3" w14:textId="77777777" w:rsidR="002610D3" w:rsidRDefault="002610D3" w:rsidP="002610D3">
      <w:pPr>
        <w:keepLines/>
        <w:rPr>
          <w:rFonts w:cs="Arial"/>
          <w:color w:val="000000"/>
          <w:sz w:val="16"/>
          <w:shd w:val="clear" w:color="auto" w:fill="FFFFFF"/>
        </w:rPr>
      </w:pPr>
    </w:p>
    <w:p w14:paraId="5862779C"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28 - Preventing Misuse </w:t>
      </w:r>
    </w:p>
    <w:p w14:paraId="5493797B"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7C4091F9">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38A84D68"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2BAE73F0" w14:textId="77777777" w:rsidR="002610D3" w:rsidRDefault="002610D3" w:rsidP="002610D3">
      <w:pPr>
        <w:keepLines/>
        <w:spacing w:before="0"/>
        <w:rPr>
          <w:rFonts w:cs="Arial"/>
          <w:color w:val="000000"/>
          <w:sz w:val="16"/>
          <w:shd w:val="clear" w:color="auto" w:fill="FFFFFF"/>
        </w:rPr>
      </w:pPr>
    </w:p>
    <w:p w14:paraId="5EA279E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I.2.C.5.p.</w:t>
      </w:r>
    </w:p>
    <w:p w14:paraId="1A2B8A35" w14:textId="77777777" w:rsidR="002610D3" w:rsidRDefault="002610D3" w:rsidP="002610D3">
      <w:pPr>
        <w:keepLines/>
        <w:spacing w:before="0"/>
        <w:rPr>
          <w:rFonts w:cs="Arial"/>
          <w:color w:val="000000"/>
          <w:sz w:val="16"/>
          <w:shd w:val="clear" w:color="auto" w:fill="FFFFFF"/>
        </w:rPr>
      </w:pPr>
    </w:p>
    <w:p w14:paraId="1361CD5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2A0EBA3A" w14:textId="77777777" w:rsidR="002610D3" w:rsidRDefault="002610D3" w:rsidP="002610D3">
      <w:pPr>
        <w:keepLines/>
        <w:spacing w:before="0"/>
        <w:rPr>
          <w:rFonts w:cs="Arial"/>
          <w:color w:val="000000"/>
          <w:sz w:val="16"/>
          <w:shd w:val="clear" w:color="auto" w:fill="FFFFFF"/>
        </w:rPr>
      </w:pPr>
    </w:p>
    <w:p w14:paraId="120B0B1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FE must identify any situation that could lead to the misuse or misappropriation of the minor’s benefits and take action to protect the interest of the minor.</w:t>
      </w:r>
    </w:p>
    <w:p w14:paraId="4CB4C718" w14:textId="77777777" w:rsidR="002610D3" w:rsidRDefault="002610D3" w:rsidP="002610D3">
      <w:pPr>
        <w:keepLines/>
        <w:spacing w:before="0"/>
        <w:rPr>
          <w:rFonts w:cs="Arial"/>
          <w:color w:val="000000"/>
          <w:sz w:val="16"/>
          <w:shd w:val="clear" w:color="auto" w:fill="FFFFFF"/>
        </w:rPr>
      </w:pPr>
    </w:p>
    <w:p w14:paraId="4E46D2D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Example:  If other adults residing with the proposed fiduciary and minor have no means of support, the FE must take action to prevent the minor’s VA funds from being used to support those adults, by educating the fiduciary the funds are for the minor and not for anyone else.</w:t>
      </w:r>
    </w:p>
    <w:p w14:paraId="0E1343E5" w14:textId="77777777" w:rsidR="002610D3" w:rsidRDefault="002610D3" w:rsidP="002610D3">
      <w:pPr>
        <w:keepLines/>
        <w:spacing w:before="0"/>
        <w:rPr>
          <w:rFonts w:ascii="Times New Roman" w:hAnsi="Times New Roman"/>
          <w:color w:val="000000"/>
          <w:sz w:val="18"/>
          <w:shd w:val="clear" w:color="auto" w:fill="FFFFFF"/>
        </w:rPr>
      </w:pPr>
    </w:p>
    <w:p w14:paraId="14206E1A" w14:textId="77777777" w:rsidR="002610D3" w:rsidRDefault="002610D3" w:rsidP="002610D3">
      <w:pPr>
        <w:keepLines/>
        <w:spacing w:before="0"/>
        <w:rPr>
          <w:rFonts w:ascii="Times New Roman" w:hAnsi="Times New Roman"/>
          <w:color w:val="000000"/>
          <w:sz w:val="18"/>
          <w:shd w:val="clear" w:color="auto" w:fill="FFFFFF"/>
        </w:rPr>
      </w:pPr>
    </w:p>
    <w:p w14:paraId="3B2CA0FB" w14:textId="77777777" w:rsidR="002610D3" w:rsidRDefault="002610D3" w:rsidP="002610D3">
      <w:pPr>
        <w:keepLines/>
        <w:rPr>
          <w:rFonts w:cs="Arial"/>
          <w:color w:val="000000"/>
          <w:sz w:val="16"/>
          <w:shd w:val="clear" w:color="auto" w:fill="FFFFFF"/>
        </w:rPr>
      </w:pPr>
    </w:p>
    <w:p w14:paraId="3A28863D"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29 - Helpless Child </w:t>
      </w:r>
    </w:p>
    <w:p w14:paraId="3FB2AFD2"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542CF3D8">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450FE714"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0E20B14D" w14:textId="77777777" w:rsidR="002610D3" w:rsidRDefault="002610D3" w:rsidP="002610D3">
      <w:pPr>
        <w:keepLines/>
        <w:spacing w:before="0"/>
        <w:rPr>
          <w:rFonts w:cs="Arial"/>
          <w:color w:val="000000"/>
          <w:sz w:val="16"/>
          <w:shd w:val="clear" w:color="auto" w:fill="FFFFFF"/>
        </w:rPr>
      </w:pPr>
    </w:p>
    <w:p w14:paraId="173E91F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I.2.D.1.j.</w:t>
      </w:r>
    </w:p>
    <w:p w14:paraId="5671A284" w14:textId="77777777" w:rsidR="002610D3" w:rsidRDefault="002610D3" w:rsidP="002610D3">
      <w:pPr>
        <w:keepLines/>
        <w:spacing w:before="0"/>
        <w:rPr>
          <w:rFonts w:cs="Arial"/>
          <w:color w:val="000000"/>
          <w:sz w:val="16"/>
          <w:shd w:val="clear" w:color="auto" w:fill="FFFFFF"/>
        </w:rPr>
      </w:pPr>
    </w:p>
    <w:p w14:paraId="6074853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71281C1F" w14:textId="77777777" w:rsidR="002610D3" w:rsidRDefault="002610D3" w:rsidP="002610D3">
      <w:pPr>
        <w:keepLines/>
        <w:spacing w:before="0"/>
        <w:rPr>
          <w:rFonts w:cs="Arial"/>
          <w:color w:val="000000"/>
          <w:sz w:val="16"/>
          <w:shd w:val="clear" w:color="auto" w:fill="FFFFFF"/>
        </w:rPr>
      </w:pPr>
    </w:p>
    <w:p w14:paraId="2ACBBC7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Upon receipt of a VA Form 21-592, Request for Appointment of a Fiduciary, Custodian or Guardian, indicating a helpless child has been rated incompetent, establish an EP 590 - Successor Initial Appointment Field Examination to ensure the appropriate fiduciary is in place for the beneficiary.</w:t>
      </w:r>
    </w:p>
    <w:p w14:paraId="650AB830" w14:textId="77777777" w:rsidR="002610D3" w:rsidRDefault="002610D3" w:rsidP="002610D3">
      <w:pPr>
        <w:keepLines/>
        <w:spacing w:before="0"/>
        <w:rPr>
          <w:rFonts w:cs="Arial"/>
          <w:color w:val="000000"/>
          <w:sz w:val="16"/>
          <w:shd w:val="clear" w:color="auto" w:fill="FFFFFF"/>
        </w:rPr>
      </w:pPr>
    </w:p>
    <w:p w14:paraId="6748ECC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 </w:t>
      </w:r>
    </w:p>
    <w:p w14:paraId="73B0FC0A" w14:textId="77777777" w:rsidR="002610D3" w:rsidRDefault="002610D3" w:rsidP="002610D3">
      <w:pPr>
        <w:keepLines/>
        <w:spacing w:before="0"/>
        <w:rPr>
          <w:rFonts w:cs="Arial"/>
          <w:color w:val="000000"/>
          <w:sz w:val="16"/>
          <w:shd w:val="clear" w:color="auto" w:fill="FFFFFF"/>
        </w:rPr>
      </w:pPr>
    </w:p>
    <w:p w14:paraId="67C1F2B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a minor beneficiary is not a dependent of the Veteran, the minor cannot be rated helpless by VA.</w:t>
      </w:r>
    </w:p>
    <w:p w14:paraId="1689EDBE" w14:textId="77777777" w:rsidR="002610D3" w:rsidRDefault="002610D3" w:rsidP="002610D3">
      <w:pPr>
        <w:keepLines/>
        <w:spacing w:before="0"/>
        <w:rPr>
          <w:rFonts w:cs="Arial"/>
          <w:color w:val="000000"/>
          <w:sz w:val="16"/>
          <w:shd w:val="clear" w:color="auto" w:fill="FFFFFF"/>
        </w:rPr>
      </w:pPr>
    </w:p>
    <w:p w14:paraId="44724486"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 determination by a court of competent jurisdiction is required to determine if a minor who is not a dependent of a Veteran is incapable of self-support.  After reviewing the eFolder, if there is no determination from the court that the minor who is not a dependent of a Veteran is incapable of self-support, do not conduct a field examination.  Instead, deactivate the beneficiary record.</w:t>
      </w:r>
    </w:p>
    <w:p w14:paraId="6EBBB2DA" w14:textId="77777777" w:rsidR="002610D3" w:rsidRDefault="002610D3" w:rsidP="002610D3">
      <w:pPr>
        <w:keepLines/>
        <w:spacing w:before="0"/>
        <w:rPr>
          <w:rFonts w:ascii="Times New Roman" w:hAnsi="Times New Roman"/>
          <w:color w:val="000000"/>
          <w:sz w:val="18"/>
          <w:shd w:val="clear" w:color="auto" w:fill="FFFFFF"/>
        </w:rPr>
      </w:pPr>
    </w:p>
    <w:p w14:paraId="31C93DCC" w14:textId="77777777" w:rsidR="002610D3" w:rsidRDefault="002610D3" w:rsidP="002610D3">
      <w:pPr>
        <w:keepLines/>
        <w:spacing w:before="0"/>
        <w:rPr>
          <w:rFonts w:ascii="Times New Roman" w:hAnsi="Times New Roman"/>
          <w:color w:val="000000"/>
          <w:sz w:val="18"/>
          <w:shd w:val="clear" w:color="auto" w:fill="FFFFFF"/>
        </w:rPr>
      </w:pPr>
    </w:p>
    <w:p w14:paraId="10548478" w14:textId="77777777" w:rsidR="002610D3" w:rsidRDefault="002610D3" w:rsidP="002610D3">
      <w:pPr>
        <w:keepLines/>
        <w:rPr>
          <w:rFonts w:cs="Arial"/>
          <w:color w:val="000000"/>
          <w:sz w:val="16"/>
          <w:shd w:val="clear" w:color="auto" w:fill="FFFFFF"/>
        </w:rPr>
      </w:pPr>
    </w:p>
    <w:p w14:paraId="156A9C67"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30 - Tracking Age of Majority </w:t>
      </w:r>
    </w:p>
    <w:p w14:paraId="35FEE6B9"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5B937F02">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0EE60FBE"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2AF698E8" w14:textId="77777777" w:rsidR="002610D3" w:rsidRDefault="002610D3" w:rsidP="002610D3">
      <w:pPr>
        <w:keepLines/>
        <w:spacing w:before="0"/>
        <w:rPr>
          <w:rFonts w:cs="Arial"/>
          <w:color w:val="000000"/>
          <w:sz w:val="16"/>
          <w:shd w:val="clear" w:color="auto" w:fill="FFFFFF"/>
        </w:rPr>
      </w:pPr>
    </w:p>
    <w:p w14:paraId="5154CE8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I.2.D.1.i.</w:t>
      </w:r>
    </w:p>
    <w:p w14:paraId="3D84E1FF" w14:textId="77777777" w:rsidR="002610D3" w:rsidRDefault="002610D3" w:rsidP="002610D3">
      <w:pPr>
        <w:keepLines/>
        <w:spacing w:before="0"/>
        <w:rPr>
          <w:rFonts w:cs="Arial"/>
          <w:color w:val="000000"/>
          <w:sz w:val="16"/>
          <w:shd w:val="clear" w:color="auto" w:fill="FFFFFF"/>
        </w:rPr>
      </w:pPr>
    </w:p>
    <w:p w14:paraId="2DDEC74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568EFDBA" w14:textId="77777777" w:rsidR="002610D3" w:rsidRDefault="002610D3" w:rsidP="002610D3">
      <w:pPr>
        <w:keepLines/>
        <w:spacing w:before="0"/>
        <w:rPr>
          <w:rFonts w:cs="Arial"/>
          <w:color w:val="000000"/>
          <w:sz w:val="16"/>
          <w:shd w:val="clear" w:color="auto" w:fill="FFFFFF"/>
        </w:rPr>
      </w:pPr>
    </w:p>
    <w:p w14:paraId="46A89EB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Hubs must review an appropriate Tableau report (such as the Beneficiary Directory report) on a monthly basis to identify records which require deactivation based on the beneficiary reaching the age of majority and no longer requiring fiduciary oversight.</w:t>
      </w:r>
    </w:p>
    <w:p w14:paraId="4DDE8E27" w14:textId="77777777" w:rsidR="002610D3" w:rsidRDefault="002610D3" w:rsidP="002610D3">
      <w:pPr>
        <w:keepLines/>
        <w:spacing w:before="0"/>
        <w:rPr>
          <w:rFonts w:cs="Arial"/>
          <w:color w:val="000000"/>
          <w:sz w:val="16"/>
          <w:shd w:val="clear" w:color="auto" w:fill="FFFFFF"/>
        </w:rPr>
      </w:pPr>
    </w:p>
    <w:p w14:paraId="6E0051AC"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Hubs must not use administrative tasks or follow-up field examination diaries to track minors reaching the age of majority.</w:t>
      </w:r>
    </w:p>
    <w:p w14:paraId="1D4A15B8" w14:textId="77777777" w:rsidR="002610D3" w:rsidRDefault="002610D3" w:rsidP="002610D3">
      <w:pPr>
        <w:keepLines/>
        <w:spacing w:before="0"/>
        <w:rPr>
          <w:rFonts w:cs="Arial"/>
          <w:color w:val="000000"/>
          <w:sz w:val="16"/>
          <w:shd w:val="clear" w:color="auto" w:fill="FFFFFF"/>
        </w:rPr>
      </w:pPr>
    </w:p>
    <w:p w14:paraId="3E2FEC6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 order to ensure the Tableau report listed above is accurate, hub personnel must ensure the beneficiary type is listed as minor in the Veterans Benefits Management System (VBMS) and that the DIARY INFORMATION section is updated appropriately.</w:t>
      </w:r>
    </w:p>
    <w:p w14:paraId="4F8D7DAB" w14:textId="77777777" w:rsidR="002610D3" w:rsidRDefault="002610D3" w:rsidP="002610D3">
      <w:pPr>
        <w:keepLines/>
        <w:spacing w:before="0"/>
        <w:rPr>
          <w:rFonts w:ascii="Times New Roman" w:hAnsi="Times New Roman"/>
          <w:color w:val="000000"/>
          <w:sz w:val="18"/>
          <w:shd w:val="clear" w:color="auto" w:fill="FFFFFF"/>
        </w:rPr>
      </w:pPr>
    </w:p>
    <w:p w14:paraId="021AD6D3" w14:textId="77777777" w:rsidR="002610D3" w:rsidRDefault="002610D3" w:rsidP="002610D3">
      <w:pPr>
        <w:keepLines/>
        <w:spacing w:before="0"/>
        <w:rPr>
          <w:rFonts w:ascii="Times New Roman" w:hAnsi="Times New Roman"/>
          <w:color w:val="000000"/>
          <w:sz w:val="18"/>
          <w:shd w:val="clear" w:color="auto" w:fill="FFFFFF"/>
        </w:rPr>
      </w:pPr>
    </w:p>
    <w:p w14:paraId="5AB01DFD" w14:textId="77777777" w:rsidR="002610D3" w:rsidRDefault="002610D3" w:rsidP="002610D3">
      <w:pPr>
        <w:keepLines/>
        <w:rPr>
          <w:rFonts w:cs="Arial"/>
          <w:color w:val="000000"/>
          <w:sz w:val="16"/>
          <w:shd w:val="clear" w:color="auto" w:fill="FFFFFF"/>
        </w:rPr>
      </w:pPr>
    </w:p>
    <w:p w14:paraId="317B5BBD"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31 - Deactivating Beneficiary Record </w:t>
      </w:r>
    </w:p>
    <w:p w14:paraId="647B308F"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447C4BE3">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6502C20D"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35DB6057" w14:textId="77777777" w:rsidR="002610D3" w:rsidRDefault="002610D3" w:rsidP="002610D3">
      <w:pPr>
        <w:keepLines/>
        <w:spacing w:before="0"/>
        <w:rPr>
          <w:rFonts w:cs="Arial"/>
          <w:color w:val="000000"/>
          <w:sz w:val="16"/>
          <w:shd w:val="clear" w:color="auto" w:fill="FFFFFF"/>
        </w:rPr>
      </w:pPr>
    </w:p>
    <w:p w14:paraId="3C0BA77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Policy Reference(s): FPM II.1.D.2.a. </w:t>
      </w:r>
    </w:p>
    <w:p w14:paraId="26258E54" w14:textId="77777777" w:rsidR="002610D3" w:rsidRDefault="002610D3" w:rsidP="002610D3">
      <w:pPr>
        <w:keepLines/>
        <w:spacing w:before="0"/>
        <w:rPr>
          <w:rFonts w:cs="Arial"/>
          <w:color w:val="000000"/>
          <w:sz w:val="16"/>
          <w:shd w:val="clear" w:color="auto" w:fill="FFFFFF"/>
        </w:rPr>
      </w:pPr>
    </w:p>
    <w:p w14:paraId="09D1E22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53DE4132" w14:textId="77777777" w:rsidR="002610D3" w:rsidRDefault="002610D3" w:rsidP="002610D3">
      <w:pPr>
        <w:keepLines/>
        <w:spacing w:before="0"/>
        <w:rPr>
          <w:rFonts w:cs="Arial"/>
          <w:color w:val="000000"/>
          <w:sz w:val="16"/>
          <w:shd w:val="clear" w:color="auto" w:fill="FFFFFF"/>
        </w:rPr>
      </w:pPr>
    </w:p>
    <w:p w14:paraId="1077F02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Beneficiary records for cases involving minors are usually deactivated when the minor</w:t>
      </w:r>
    </w:p>
    <w:p w14:paraId="64442170" w14:textId="77777777" w:rsidR="002610D3" w:rsidRDefault="002610D3" w:rsidP="002610D3">
      <w:pPr>
        <w:keepLines/>
        <w:spacing w:before="0"/>
        <w:rPr>
          <w:rFonts w:cs="Arial"/>
          <w:color w:val="000000"/>
          <w:sz w:val="16"/>
          <w:shd w:val="clear" w:color="auto" w:fill="FFFFFF"/>
        </w:rPr>
      </w:pPr>
    </w:p>
    <w:p w14:paraId="24C3C4C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attains majority under the law of the State in which they reside</w:t>
      </w:r>
    </w:p>
    <w:p w14:paraId="05606F72" w14:textId="77777777" w:rsidR="002610D3" w:rsidRDefault="002610D3" w:rsidP="002610D3">
      <w:pPr>
        <w:keepLines/>
        <w:spacing w:before="0"/>
        <w:rPr>
          <w:rFonts w:cs="Arial"/>
          <w:color w:val="000000"/>
          <w:sz w:val="16"/>
          <w:shd w:val="clear" w:color="auto" w:fill="FFFFFF"/>
        </w:rPr>
      </w:pPr>
    </w:p>
    <w:p w14:paraId="5FA00C87"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marries</w:t>
      </w:r>
    </w:p>
    <w:p w14:paraId="1A0D8604" w14:textId="77777777" w:rsidR="002610D3" w:rsidRDefault="002610D3" w:rsidP="002610D3">
      <w:pPr>
        <w:keepLines/>
        <w:spacing w:before="0"/>
        <w:rPr>
          <w:rFonts w:cs="Arial"/>
          <w:color w:val="000000"/>
          <w:sz w:val="16"/>
          <w:shd w:val="clear" w:color="auto" w:fill="FFFFFF"/>
        </w:rPr>
      </w:pPr>
    </w:p>
    <w:p w14:paraId="13DAFB4E"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enters military service</w:t>
      </w:r>
    </w:p>
    <w:p w14:paraId="52E7AD7C" w14:textId="77777777" w:rsidR="002610D3" w:rsidRDefault="002610D3" w:rsidP="002610D3">
      <w:pPr>
        <w:keepLines/>
        <w:spacing w:before="0"/>
        <w:rPr>
          <w:rFonts w:cs="Arial"/>
          <w:color w:val="000000"/>
          <w:sz w:val="16"/>
          <w:shd w:val="clear" w:color="auto" w:fill="FFFFFF"/>
        </w:rPr>
      </w:pPr>
    </w:p>
    <w:p w14:paraId="1CF7593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has eligibility terminated and there is no VA FUM</w:t>
      </w:r>
    </w:p>
    <w:p w14:paraId="5825A343" w14:textId="77777777" w:rsidR="002610D3" w:rsidRDefault="002610D3" w:rsidP="002610D3">
      <w:pPr>
        <w:keepLines/>
        <w:spacing w:before="0"/>
        <w:rPr>
          <w:rFonts w:cs="Arial"/>
          <w:color w:val="000000"/>
          <w:sz w:val="16"/>
          <w:shd w:val="clear" w:color="auto" w:fill="FFFFFF"/>
        </w:rPr>
      </w:pPr>
    </w:p>
    <w:p w14:paraId="36F521D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cannot be located and benefits are suspended for whereabouts unknown prior to the appointment of an initial fiduciary</w:t>
      </w:r>
    </w:p>
    <w:p w14:paraId="752059DF" w14:textId="77777777" w:rsidR="002610D3" w:rsidRDefault="002610D3" w:rsidP="002610D3">
      <w:pPr>
        <w:keepLines/>
        <w:spacing w:before="0"/>
        <w:rPr>
          <w:rFonts w:cs="Arial"/>
          <w:color w:val="000000"/>
          <w:sz w:val="16"/>
          <w:shd w:val="clear" w:color="auto" w:fill="FFFFFF"/>
        </w:rPr>
      </w:pPr>
    </w:p>
    <w:p w14:paraId="7524AA42"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is paid via direct payment, or</w:t>
      </w:r>
    </w:p>
    <w:p w14:paraId="1AA495B2" w14:textId="77777777" w:rsidR="002610D3" w:rsidRDefault="002610D3" w:rsidP="002610D3">
      <w:pPr>
        <w:keepLines/>
        <w:spacing w:before="0"/>
        <w:rPr>
          <w:rFonts w:cs="Arial"/>
          <w:color w:val="000000"/>
          <w:sz w:val="16"/>
          <w:shd w:val="clear" w:color="auto" w:fill="FFFFFF"/>
        </w:rPr>
      </w:pPr>
    </w:p>
    <w:p w14:paraId="370FA0E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dies and the criteria have been met</w:t>
      </w:r>
    </w:p>
    <w:p w14:paraId="6D9CDCEA" w14:textId="77777777" w:rsidR="002610D3" w:rsidRDefault="002610D3" w:rsidP="002610D3">
      <w:pPr>
        <w:keepLines/>
        <w:spacing w:before="0"/>
        <w:rPr>
          <w:rFonts w:cs="Arial"/>
          <w:color w:val="000000"/>
          <w:sz w:val="16"/>
          <w:shd w:val="clear" w:color="auto" w:fill="FFFFFF"/>
        </w:rPr>
      </w:pPr>
    </w:p>
    <w:p w14:paraId="35D3E7C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Notes:</w:t>
      </w:r>
    </w:p>
    <w:p w14:paraId="1D6FB75B" w14:textId="77777777" w:rsidR="002610D3" w:rsidRDefault="002610D3" w:rsidP="002610D3">
      <w:pPr>
        <w:keepLines/>
        <w:spacing w:before="0"/>
        <w:rPr>
          <w:rFonts w:cs="Arial"/>
          <w:color w:val="000000"/>
          <w:sz w:val="16"/>
          <w:shd w:val="clear" w:color="auto" w:fill="FFFFFF"/>
        </w:rPr>
      </w:pPr>
    </w:p>
    <w:p w14:paraId="61D9CD6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a minor attains majority under the law of the State in which they reside, the case should be deactivated even if the minor is moving to another state having a different age of majority.  When the beneficiary is entitled to benefits after majority, the hub must take action to notify the authorization activity and/or insurance center.</w:t>
      </w:r>
    </w:p>
    <w:p w14:paraId="7BAA2D8D" w14:textId="77777777" w:rsidR="002610D3" w:rsidRDefault="002610D3" w:rsidP="002610D3">
      <w:pPr>
        <w:keepLines/>
        <w:spacing w:before="0"/>
        <w:rPr>
          <w:rFonts w:cs="Arial"/>
          <w:color w:val="000000"/>
          <w:sz w:val="16"/>
          <w:shd w:val="clear" w:color="auto" w:fill="FFFFFF"/>
        </w:rPr>
      </w:pPr>
    </w:p>
    <w:p w14:paraId="4AA27674"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A case must not be deactivated if the beneficiary requires supervision as a helpless child who is rated incompetent.</w:t>
      </w:r>
    </w:p>
    <w:p w14:paraId="55A72046" w14:textId="77777777" w:rsidR="002610D3" w:rsidRDefault="002610D3" w:rsidP="002610D3">
      <w:pPr>
        <w:keepLines/>
        <w:spacing w:before="0"/>
        <w:rPr>
          <w:rFonts w:cs="Arial"/>
          <w:color w:val="000000"/>
          <w:sz w:val="16"/>
          <w:shd w:val="clear" w:color="auto" w:fill="FFFFFF"/>
        </w:rPr>
      </w:pPr>
    </w:p>
    <w:p w14:paraId="078DF8F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If there is a VA-appointed fiduciary who is also court-appointed, the court must be notified when VA no longer has any interest in the case.</w:t>
      </w:r>
    </w:p>
    <w:p w14:paraId="6C9600C3" w14:textId="77777777" w:rsidR="002610D3" w:rsidRDefault="002610D3" w:rsidP="002610D3">
      <w:pPr>
        <w:keepLines/>
        <w:spacing w:before="0"/>
        <w:rPr>
          <w:rFonts w:ascii="Times New Roman" w:hAnsi="Times New Roman"/>
          <w:color w:val="000000"/>
          <w:sz w:val="18"/>
          <w:shd w:val="clear" w:color="auto" w:fill="FFFFFF"/>
        </w:rPr>
      </w:pPr>
    </w:p>
    <w:p w14:paraId="51A82689" w14:textId="77777777" w:rsidR="002610D3" w:rsidRDefault="002610D3" w:rsidP="002610D3">
      <w:pPr>
        <w:keepLines/>
        <w:spacing w:before="0"/>
        <w:rPr>
          <w:rFonts w:ascii="Times New Roman" w:hAnsi="Times New Roman"/>
          <w:color w:val="000000"/>
          <w:sz w:val="18"/>
          <w:shd w:val="clear" w:color="auto" w:fill="FFFFFF"/>
        </w:rPr>
      </w:pPr>
    </w:p>
    <w:p w14:paraId="3ADB2C9D" w14:textId="77777777" w:rsidR="002610D3" w:rsidRDefault="002610D3" w:rsidP="002610D3">
      <w:pPr>
        <w:keepLines/>
        <w:rPr>
          <w:rFonts w:cs="Arial"/>
          <w:color w:val="000000"/>
          <w:sz w:val="16"/>
          <w:shd w:val="clear" w:color="auto" w:fill="FFFFFF"/>
        </w:rPr>
      </w:pPr>
    </w:p>
    <w:p w14:paraId="054B4A85"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32 - Fiduciary Oversight </w:t>
      </w:r>
    </w:p>
    <w:p w14:paraId="34768EBC"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6F782D56">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434E8189"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35CC4A4C" w14:textId="77777777" w:rsidR="002610D3" w:rsidRDefault="002610D3" w:rsidP="002610D3">
      <w:pPr>
        <w:keepLines/>
        <w:spacing w:before="0"/>
        <w:rPr>
          <w:rFonts w:cs="Arial"/>
          <w:color w:val="000000"/>
          <w:sz w:val="16"/>
          <w:shd w:val="clear" w:color="auto" w:fill="FFFFFF"/>
        </w:rPr>
      </w:pPr>
    </w:p>
    <w:p w14:paraId="794B242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Policy Reference(s): FPM II.1.C.4.a., FPM II.1.C.5.b., FPM I.3.A.2.a., FPM I.6.</w:t>
      </w:r>
    </w:p>
    <w:p w14:paraId="52B7684D" w14:textId="77777777" w:rsidR="002610D3" w:rsidRDefault="002610D3" w:rsidP="002610D3">
      <w:pPr>
        <w:keepLines/>
        <w:spacing w:before="0"/>
        <w:rPr>
          <w:rFonts w:cs="Arial"/>
          <w:color w:val="000000"/>
          <w:sz w:val="16"/>
          <w:shd w:val="clear" w:color="auto" w:fill="FFFFFF"/>
        </w:rPr>
      </w:pPr>
    </w:p>
    <w:p w14:paraId="6129345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04CA4D7F" w14:textId="77777777" w:rsidR="002610D3" w:rsidRDefault="002610D3" w:rsidP="002610D3">
      <w:pPr>
        <w:keepLines/>
        <w:spacing w:before="0"/>
        <w:rPr>
          <w:rFonts w:cs="Arial"/>
          <w:color w:val="000000"/>
          <w:sz w:val="16"/>
          <w:shd w:val="clear" w:color="auto" w:fill="FFFFFF"/>
        </w:rPr>
      </w:pPr>
    </w:p>
    <w:p w14:paraId="600BAAB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For cases involving minor beneficiaries, because the minors are almost always in the custody of an individual or institution having legal responsibility for the care and supervision of the minor, fees for VA-appointed fiduciaries of minors should rarely be authorized. </w:t>
      </w:r>
    </w:p>
    <w:p w14:paraId="3AA14DC7" w14:textId="77777777" w:rsidR="002610D3" w:rsidRDefault="002610D3" w:rsidP="002610D3">
      <w:pPr>
        <w:keepLines/>
        <w:spacing w:before="0"/>
        <w:rPr>
          <w:rFonts w:cs="Arial"/>
          <w:color w:val="000000"/>
          <w:sz w:val="16"/>
          <w:shd w:val="clear" w:color="auto" w:fill="FFFFFF"/>
        </w:rPr>
      </w:pPr>
    </w:p>
    <w:p w14:paraId="5931AB93"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w:t>
      </w:r>
    </w:p>
    <w:p w14:paraId="61900FE6" w14:textId="77777777" w:rsidR="002610D3" w:rsidRDefault="002610D3" w:rsidP="002610D3">
      <w:pPr>
        <w:keepLines/>
        <w:spacing w:before="0"/>
        <w:rPr>
          <w:rFonts w:cs="Arial"/>
          <w:color w:val="000000"/>
          <w:sz w:val="16"/>
          <w:shd w:val="clear" w:color="auto" w:fill="FFFFFF"/>
        </w:rPr>
      </w:pPr>
    </w:p>
    <w:p w14:paraId="6EBEE12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authority and procedures for authorizing fees for VA-appointed fiduciaries are the same for minors as for adult beneficiaries. </w:t>
      </w:r>
    </w:p>
    <w:p w14:paraId="2BD0F6B4" w14:textId="77777777" w:rsidR="002610D3" w:rsidRDefault="002610D3" w:rsidP="002610D3">
      <w:pPr>
        <w:keepLines/>
        <w:spacing w:before="0"/>
        <w:rPr>
          <w:rFonts w:cs="Arial"/>
          <w:color w:val="000000"/>
          <w:sz w:val="16"/>
          <w:shd w:val="clear" w:color="auto" w:fill="FFFFFF"/>
        </w:rPr>
      </w:pPr>
    </w:p>
    <w:p w14:paraId="0A95275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 cases involving minor beneficiaries, surety bonds are seldom required from the VA-appointed fiduciary of a minor due to the relatively small amount of funds involved.  However, if FUM exceed $25,000, the FHM must require a corporate surety bond from a VA-appointed fiduciary for a minor unless the fiduciary is exempted.</w:t>
      </w:r>
    </w:p>
    <w:p w14:paraId="1713072E" w14:textId="77777777" w:rsidR="002610D3" w:rsidRDefault="002610D3" w:rsidP="002610D3">
      <w:pPr>
        <w:keepLines/>
        <w:spacing w:before="0"/>
        <w:rPr>
          <w:rFonts w:cs="Arial"/>
          <w:color w:val="000000"/>
          <w:sz w:val="16"/>
          <w:shd w:val="clear" w:color="auto" w:fill="FFFFFF"/>
        </w:rPr>
      </w:pPr>
    </w:p>
    <w:p w14:paraId="500729A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The authority and procedures for requiring a surety bond for VA-appointed fiduciaries are the same for minors as for adult beneficiaries. The Fiduciary Hub Manager (FHM) or designee is permitted to authorize a reasonable monthly fiduciary fee if necessary to obtain the services of a qualified fiduciary</w:t>
      </w:r>
    </w:p>
    <w:p w14:paraId="3DD4EEFD" w14:textId="77777777" w:rsidR="002610D3" w:rsidRDefault="002610D3" w:rsidP="002610D3">
      <w:pPr>
        <w:keepLines/>
        <w:spacing w:before="0"/>
        <w:rPr>
          <w:rFonts w:cs="Arial"/>
          <w:color w:val="000000"/>
          <w:sz w:val="16"/>
          <w:shd w:val="clear" w:color="auto" w:fill="FFFFFF"/>
        </w:rPr>
      </w:pPr>
    </w:p>
    <w:p w14:paraId="2CE13029"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lastRenderedPageBreak/>
        <w:t>Accounting requirements are the same for a minor beneficiary as the requirements for an adult beneficiary. </w:t>
      </w:r>
    </w:p>
    <w:p w14:paraId="56015CF9" w14:textId="77777777" w:rsidR="002610D3" w:rsidRDefault="002610D3" w:rsidP="002610D3">
      <w:pPr>
        <w:keepLines/>
        <w:spacing w:before="0"/>
        <w:rPr>
          <w:rFonts w:cs="Arial"/>
          <w:color w:val="000000"/>
          <w:sz w:val="16"/>
          <w:shd w:val="clear" w:color="auto" w:fill="FFFFFF"/>
        </w:rPr>
      </w:pPr>
    </w:p>
    <w:p w14:paraId="0D58B29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Accountings are required when a VA-appointed fiduciary receives benefit payments on behalf of a minor beneficiary who receives a one-time insurance payment and the funds will be immediately consumed.</w:t>
      </w:r>
    </w:p>
    <w:p w14:paraId="1EC94266" w14:textId="77777777" w:rsidR="002610D3" w:rsidRDefault="002610D3" w:rsidP="002610D3">
      <w:pPr>
        <w:keepLines/>
        <w:spacing w:before="0"/>
        <w:rPr>
          <w:rFonts w:cs="Arial"/>
          <w:color w:val="000000"/>
          <w:sz w:val="16"/>
          <w:shd w:val="clear" w:color="auto" w:fill="FFFFFF"/>
        </w:rPr>
      </w:pPr>
    </w:p>
    <w:p w14:paraId="2A05053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Fund Usage Review requirements are the same for a minor beneficiary as the requirements for an adult beneficiary.</w:t>
      </w:r>
    </w:p>
    <w:p w14:paraId="1DA5F7BC" w14:textId="77777777" w:rsidR="002610D3" w:rsidRDefault="002610D3" w:rsidP="002610D3">
      <w:pPr>
        <w:keepLines/>
        <w:spacing w:before="0"/>
        <w:rPr>
          <w:rFonts w:ascii="Times New Roman" w:hAnsi="Times New Roman"/>
          <w:color w:val="000000"/>
          <w:sz w:val="18"/>
          <w:shd w:val="clear" w:color="auto" w:fill="FFFFFF"/>
        </w:rPr>
      </w:pPr>
    </w:p>
    <w:p w14:paraId="031D983B" w14:textId="77777777" w:rsidR="002610D3" w:rsidRDefault="002610D3" w:rsidP="002610D3">
      <w:pPr>
        <w:keepLines/>
        <w:spacing w:before="0"/>
        <w:rPr>
          <w:rFonts w:ascii="Times New Roman" w:hAnsi="Times New Roman"/>
          <w:color w:val="000000"/>
          <w:sz w:val="18"/>
          <w:shd w:val="clear" w:color="auto" w:fill="FFFFFF"/>
        </w:rPr>
      </w:pPr>
    </w:p>
    <w:p w14:paraId="2165B400" w14:textId="77777777" w:rsidR="002610D3" w:rsidRDefault="002610D3" w:rsidP="002610D3">
      <w:pPr>
        <w:keepLines/>
        <w:rPr>
          <w:rFonts w:cs="Arial"/>
          <w:color w:val="000000"/>
          <w:sz w:val="16"/>
          <w:shd w:val="clear" w:color="auto" w:fill="FFFFFF"/>
        </w:rPr>
      </w:pPr>
    </w:p>
    <w:p w14:paraId="55B7300E"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33 - Questions? </w:t>
      </w:r>
    </w:p>
    <w:p w14:paraId="6FBB6193"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70702F54">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029B321A"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16DDBFED" w14:textId="77777777" w:rsidR="002610D3" w:rsidRDefault="002610D3" w:rsidP="002610D3">
      <w:pPr>
        <w:keepLines/>
        <w:spacing w:before="0"/>
        <w:rPr>
          <w:rFonts w:cs="Arial"/>
          <w:color w:val="000000"/>
          <w:sz w:val="16"/>
          <w:shd w:val="clear" w:color="auto" w:fill="FFFFFF"/>
        </w:rPr>
      </w:pPr>
    </w:p>
    <w:p w14:paraId="5418AE9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51EE5F8C" w14:textId="77777777" w:rsidR="002610D3" w:rsidRDefault="002610D3" w:rsidP="002610D3">
      <w:pPr>
        <w:keepLines/>
        <w:spacing w:before="0"/>
        <w:rPr>
          <w:rFonts w:cs="Arial"/>
          <w:color w:val="000000"/>
          <w:sz w:val="16"/>
          <w:shd w:val="clear" w:color="auto" w:fill="FFFFFF"/>
        </w:rPr>
      </w:pPr>
    </w:p>
    <w:p w14:paraId="40D45A6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(Recall)  These are our learning objectives as stated from the beginning of the training:</w:t>
      </w:r>
    </w:p>
    <w:p w14:paraId="2D9CBB0B" w14:textId="77777777" w:rsidR="002610D3" w:rsidRDefault="002610D3" w:rsidP="002610D3">
      <w:pPr>
        <w:keepLines/>
        <w:spacing w:before="0"/>
        <w:rPr>
          <w:rFonts w:cs="Arial"/>
          <w:color w:val="000000"/>
          <w:sz w:val="16"/>
          <w:shd w:val="clear" w:color="auto" w:fill="FFFFFF"/>
        </w:rPr>
      </w:pPr>
    </w:p>
    <w:p w14:paraId="70C0737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Describe the policy for conducting minor field examinations</w:t>
      </w:r>
    </w:p>
    <w:p w14:paraId="221B1166" w14:textId="77777777" w:rsidR="002610D3" w:rsidRDefault="002610D3" w:rsidP="002610D3">
      <w:pPr>
        <w:keepLines/>
        <w:spacing w:before="0"/>
        <w:rPr>
          <w:rFonts w:cs="Arial"/>
          <w:color w:val="000000"/>
          <w:sz w:val="16"/>
          <w:shd w:val="clear" w:color="auto" w:fill="FFFFFF"/>
        </w:rPr>
      </w:pPr>
    </w:p>
    <w:p w14:paraId="0377361F"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Explain when direct payment is made to a minor</w:t>
      </w:r>
    </w:p>
    <w:p w14:paraId="0F64025B" w14:textId="77777777" w:rsidR="002610D3" w:rsidRDefault="002610D3" w:rsidP="002610D3">
      <w:pPr>
        <w:keepLines/>
        <w:spacing w:before="0"/>
        <w:rPr>
          <w:rFonts w:cs="Arial"/>
          <w:color w:val="000000"/>
          <w:sz w:val="16"/>
          <w:shd w:val="clear" w:color="auto" w:fill="FFFFFF"/>
        </w:rPr>
      </w:pPr>
    </w:p>
    <w:p w14:paraId="0ABB0E4A"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Recognize mandatory field exam report information</w:t>
      </w:r>
    </w:p>
    <w:p w14:paraId="451FED52" w14:textId="77777777" w:rsidR="002610D3" w:rsidRDefault="002610D3" w:rsidP="002610D3">
      <w:pPr>
        <w:keepLines/>
        <w:spacing w:before="0"/>
        <w:rPr>
          <w:rFonts w:cs="Arial"/>
          <w:color w:val="000000"/>
          <w:sz w:val="16"/>
          <w:shd w:val="clear" w:color="auto" w:fill="FFFFFF"/>
        </w:rPr>
      </w:pPr>
    </w:p>
    <w:p w14:paraId="74E044B8"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Identify appropriate follow-up oversight for minors</w:t>
      </w:r>
    </w:p>
    <w:p w14:paraId="5AB93031" w14:textId="77777777" w:rsidR="002610D3" w:rsidRDefault="002610D3" w:rsidP="002610D3">
      <w:pPr>
        <w:keepLines/>
        <w:spacing w:before="0"/>
        <w:rPr>
          <w:rFonts w:cs="Arial"/>
          <w:color w:val="000000"/>
          <w:sz w:val="16"/>
          <w:shd w:val="clear" w:color="auto" w:fill="FFFFFF"/>
        </w:rPr>
      </w:pPr>
    </w:p>
    <w:p w14:paraId="0D7AB0A1"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 xml:space="preserve">Are there any additional questions?  </w:t>
      </w:r>
    </w:p>
    <w:p w14:paraId="36D6C863" w14:textId="77777777" w:rsidR="002610D3" w:rsidRDefault="002610D3" w:rsidP="002610D3">
      <w:pPr>
        <w:keepLines/>
        <w:spacing w:before="0"/>
        <w:rPr>
          <w:rFonts w:cs="Arial"/>
          <w:color w:val="000000"/>
          <w:sz w:val="16"/>
          <w:shd w:val="clear" w:color="auto" w:fill="FFFFFF"/>
        </w:rPr>
      </w:pPr>
    </w:p>
    <w:p w14:paraId="68D244C5"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65A52C5B" w14:textId="77777777" w:rsidR="002610D3" w:rsidRDefault="002610D3" w:rsidP="002610D3">
      <w:pPr>
        <w:keepLines/>
        <w:spacing w:before="0"/>
        <w:rPr>
          <w:rFonts w:ascii="Times New Roman" w:hAnsi="Times New Roman"/>
          <w:color w:val="000000"/>
          <w:sz w:val="18"/>
          <w:shd w:val="clear" w:color="auto" w:fill="FFFFFF"/>
        </w:rPr>
      </w:pPr>
    </w:p>
    <w:p w14:paraId="0CA38364" w14:textId="77777777" w:rsidR="002610D3" w:rsidRDefault="002610D3" w:rsidP="002610D3">
      <w:pPr>
        <w:keepLines/>
        <w:spacing w:before="0"/>
        <w:rPr>
          <w:rFonts w:ascii="Times New Roman" w:hAnsi="Times New Roman"/>
          <w:color w:val="000000"/>
          <w:sz w:val="18"/>
          <w:shd w:val="clear" w:color="auto" w:fill="FFFFFF"/>
        </w:rPr>
      </w:pPr>
    </w:p>
    <w:p w14:paraId="77F44F1E" w14:textId="77777777" w:rsidR="002610D3" w:rsidRDefault="002610D3" w:rsidP="002610D3">
      <w:pPr>
        <w:keepLines/>
        <w:rPr>
          <w:rFonts w:cs="Arial"/>
          <w:color w:val="000000"/>
          <w:sz w:val="16"/>
          <w:shd w:val="clear" w:color="auto" w:fill="FFFFFF"/>
        </w:rPr>
      </w:pPr>
    </w:p>
    <w:p w14:paraId="728C3026" w14:textId="77777777" w:rsidR="002610D3" w:rsidRPr="002610D3" w:rsidRDefault="002610D3" w:rsidP="002610D3">
      <w:pPr>
        <w:keepLines/>
        <w:rPr>
          <w:rFonts w:cs="Arial"/>
          <w:b/>
          <w:color w:val="000000"/>
          <w:sz w:val="20"/>
          <w:shd w:val="clear" w:color="auto" w:fill="FFFFFF"/>
        </w:rPr>
      </w:pPr>
      <w:r>
        <w:rPr>
          <w:rFonts w:cs="Arial"/>
          <w:color w:val="000000"/>
          <w:sz w:val="16"/>
          <w:shd w:val="clear" w:color="auto" w:fill="FFFFFF"/>
        </w:rPr>
        <w:br w:type="page"/>
      </w:r>
      <w:r w:rsidRPr="002610D3">
        <w:rPr>
          <w:rFonts w:cs="Arial"/>
          <w:b/>
          <w:color w:val="000000"/>
          <w:sz w:val="20"/>
          <w:shd w:val="clear" w:color="auto" w:fill="FFFFFF"/>
        </w:rPr>
        <w:lastRenderedPageBreak/>
        <w:t xml:space="preserve">Slide 34 - TMS Survey/Assessment </w:t>
      </w:r>
    </w:p>
    <w:p w14:paraId="0720248F" w14:textId="77777777" w:rsidR="002610D3" w:rsidRDefault="002610D3" w:rsidP="002610D3">
      <w:pPr>
        <w:keepLines/>
        <w:rPr>
          <w:rFonts w:cs="Arial"/>
          <w:color w:val="000000"/>
          <w:sz w:val="16"/>
          <w:shd w:val="clear" w:color="auto" w:fill="FFFFFF"/>
        </w:rPr>
      </w:pPr>
      <w:r>
        <w:rPr>
          <w:rFonts w:cs="Arial"/>
          <w:color w:val="000000"/>
          <w:sz w:val="16"/>
          <w:shd w:val="clear" w:color="auto" w:fill="FFFFFF"/>
        </w:rPr>
        <w:pict w14:anchorId="1AD4A9B8">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77273413" w14:textId="77777777" w:rsidR="002610D3" w:rsidRPr="002610D3" w:rsidRDefault="002610D3" w:rsidP="002610D3">
      <w:pPr>
        <w:keepLines/>
        <w:rPr>
          <w:rFonts w:cs="Arial"/>
          <w:b/>
          <w:color w:val="000000"/>
          <w:sz w:val="20"/>
          <w:shd w:val="clear" w:color="auto" w:fill="FFFFFF"/>
        </w:rPr>
      </w:pPr>
      <w:r w:rsidRPr="002610D3">
        <w:rPr>
          <w:rFonts w:cs="Arial"/>
          <w:b/>
          <w:color w:val="000000"/>
          <w:sz w:val="20"/>
          <w:shd w:val="clear" w:color="auto" w:fill="FFFFFF"/>
        </w:rPr>
        <w:t>Slide notes</w:t>
      </w:r>
    </w:p>
    <w:p w14:paraId="3605AA99" w14:textId="77777777" w:rsidR="002610D3" w:rsidRDefault="002610D3" w:rsidP="002610D3">
      <w:pPr>
        <w:keepLines/>
        <w:spacing w:before="0"/>
        <w:rPr>
          <w:rFonts w:cs="Arial"/>
          <w:color w:val="000000"/>
          <w:sz w:val="16"/>
          <w:shd w:val="clear" w:color="auto" w:fill="FFFFFF"/>
        </w:rPr>
      </w:pPr>
    </w:p>
    <w:p w14:paraId="126E866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Instructor Notes</w:t>
      </w:r>
    </w:p>
    <w:p w14:paraId="3527CB15" w14:textId="77777777" w:rsidR="002610D3" w:rsidRDefault="002610D3" w:rsidP="002610D3">
      <w:pPr>
        <w:keepLines/>
        <w:spacing w:before="0"/>
        <w:rPr>
          <w:rFonts w:cs="Arial"/>
          <w:color w:val="000000"/>
          <w:sz w:val="16"/>
          <w:shd w:val="clear" w:color="auto" w:fill="FFFFFF"/>
        </w:rPr>
      </w:pPr>
    </w:p>
    <w:p w14:paraId="52A6A30B"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A satisfaction survey and/or assessment have been assigned to you in TMS.</w:t>
      </w:r>
    </w:p>
    <w:p w14:paraId="5DC9C299" w14:textId="77777777" w:rsidR="002610D3" w:rsidRDefault="002610D3" w:rsidP="002610D3">
      <w:pPr>
        <w:keepLines/>
        <w:spacing w:before="0"/>
        <w:rPr>
          <w:rFonts w:cs="Arial"/>
          <w:color w:val="000000"/>
          <w:sz w:val="16"/>
          <w:shd w:val="clear" w:color="auto" w:fill="FFFFFF"/>
        </w:rPr>
      </w:pPr>
    </w:p>
    <w:p w14:paraId="203B4D1D" w14:textId="77777777" w:rsidR="002610D3" w:rsidRPr="002610D3" w:rsidRDefault="002610D3" w:rsidP="002610D3">
      <w:pPr>
        <w:keepLines/>
        <w:spacing w:before="0" w:line="288" w:lineRule="atLeast"/>
        <w:rPr>
          <w:rFonts w:ascii="Times New Roman" w:hAnsi="Times New Roman"/>
          <w:color w:val="000000"/>
          <w:sz w:val="18"/>
          <w:shd w:val="clear" w:color="auto" w:fill="FFFFFF"/>
        </w:rPr>
      </w:pPr>
      <w:r w:rsidRPr="002610D3">
        <w:rPr>
          <w:rFonts w:ascii="Times New Roman" w:hAnsi="Times New Roman"/>
          <w:color w:val="000000"/>
          <w:sz w:val="18"/>
          <w:shd w:val="clear" w:color="auto" w:fill="FFFFFF"/>
        </w:rPr>
        <w:t>Be sure to complete the survey and/or assessment to receive credit for this training.</w:t>
      </w:r>
    </w:p>
    <w:p w14:paraId="1E0A09BC" w14:textId="77777777" w:rsidR="002610D3" w:rsidRDefault="002610D3" w:rsidP="002610D3">
      <w:pPr>
        <w:keepLines/>
        <w:spacing w:before="0"/>
        <w:rPr>
          <w:rFonts w:ascii="Times New Roman" w:hAnsi="Times New Roman"/>
          <w:color w:val="000000"/>
          <w:sz w:val="18"/>
          <w:shd w:val="clear" w:color="auto" w:fill="FFFFFF"/>
        </w:rPr>
      </w:pPr>
    </w:p>
    <w:p w14:paraId="02242D9E" w14:textId="77777777" w:rsidR="002610D3" w:rsidRDefault="002610D3" w:rsidP="002610D3">
      <w:pPr>
        <w:keepLines/>
        <w:spacing w:before="0"/>
        <w:rPr>
          <w:rFonts w:ascii="Times New Roman" w:hAnsi="Times New Roman"/>
          <w:color w:val="000000"/>
          <w:sz w:val="18"/>
          <w:shd w:val="clear" w:color="auto" w:fill="FFFFFF"/>
        </w:rPr>
      </w:pPr>
    </w:p>
    <w:p w14:paraId="40F6C257" w14:textId="77777777" w:rsidR="002610D3" w:rsidRDefault="002610D3" w:rsidP="002610D3">
      <w:pPr>
        <w:keepLines/>
        <w:rPr>
          <w:rFonts w:cs="Arial"/>
          <w:color w:val="000000"/>
          <w:sz w:val="16"/>
          <w:shd w:val="clear" w:color="auto" w:fill="FFFFFF"/>
        </w:rPr>
      </w:pPr>
    </w:p>
    <w:p w14:paraId="558A696F" w14:textId="77777777" w:rsidR="002610D3" w:rsidRPr="002610D3" w:rsidRDefault="002610D3" w:rsidP="002610D3">
      <w:pPr>
        <w:keepLines/>
        <w:rPr>
          <w:rFonts w:cs="Arial"/>
          <w:color w:val="000000"/>
          <w:sz w:val="16"/>
          <w:shd w:val="clear" w:color="auto" w:fill="FFFFFF"/>
        </w:rPr>
      </w:pPr>
    </w:p>
    <w:sectPr w:rsidR="002610D3" w:rsidRPr="002610D3">
      <w:headerReference w:type="default" r:id="rId41"/>
      <w:footerReference w:type="default" r:id="rId42"/>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5D7D1" w14:textId="77777777" w:rsidR="00176544" w:rsidRDefault="00176544">
      <w:r>
        <w:separator/>
      </w:r>
    </w:p>
  </w:endnote>
  <w:endnote w:type="continuationSeparator" w:id="0">
    <w:p w14:paraId="0F3542A1" w14:textId="77777777" w:rsidR="00176544" w:rsidRDefault="0017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441E4"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89E99" w14:textId="77777777" w:rsidR="00176544" w:rsidRDefault="00176544">
      <w:r>
        <w:separator/>
      </w:r>
    </w:p>
  </w:footnote>
  <w:footnote w:type="continuationSeparator" w:id="0">
    <w:p w14:paraId="6B52472B" w14:textId="77777777" w:rsidR="00176544" w:rsidRDefault="00176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45FFD30B" w14:textId="77777777">
      <w:tblPrEx>
        <w:tblCellMar>
          <w:top w:w="0" w:type="dxa"/>
          <w:bottom w:w="0" w:type="dxa"/>
        </w:tblCellMar>
      </w:tblPrEx>
      <w:tc>
        <w:tcPr>
          <w:tcW w:w="5457" w:type="dxa"/>
        </w:tcPr>
        <w:p w14:paraId="6DE545F0"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2610D3">
            <w:rPr>
              <w:rFonts w:ascii="Tahoma" w:hAnsi="Tahoma"/>
              <w:b/>
              <w:sz w:val="20"/>
            </w:rPr>
            <w:t>4474824v5</w:t>
          </w:r>
          <w:r>
            <w:rPr>
              <w:rFonts w:ascii="Tahoma" w:hAnsi="Tahoma"/>
              <w:b/>
              <w:sz w:val="20"/>
            </w:rPr>
            <w:fldChar w:fldCharType="end"/>
          </w:r>
        </w:p>
      </w:tc>
      <w:tc>
        <w:tcPr>
          <w:tcW w:w="5091" w:type="dxa"/>
        </w:tcPr>
        <w:p w14:paraId="0FB8F79C"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9E6776">
            <w:rPr>
              <w:rFonts w:ascii="Tahoma" w:hAnsi="Tahoma"/>
              <w:b/>
              <w:noProof/>
              <w:sz w:val="20"/>
            </w:rPr>
            <w:t>Friday, July 26, 2024</w:t>
          </w:r>
          <w:r>
            <w:rPr>
              <w:rFonts w:ascii="Tahoma" w:hAnsi="Tahoma"/>
              <w:b/>
              <w:sz w:val="20"/>
            </w:rPr>
            <w:fldChar w:fldCharType="end"/>
          </w:r>
        </w:p>
      </w:tc>
    </w:tr>
  </w:tbl>
  <w:p w14:paraId="02502FC1"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40832695">
    <w:abstractNumId w:val="23"/>
  </w:num>
  <w:num w:numId="2" w16cid:durableId="705565193">
    <w:abstractNumId w:val="8"/>
  </w:num>
  <w:num w:numId="3" w16cid:durableId="635644266">
    <w:abstractNumId w:val="33"/>
  </w:num>
  <w:num w:numId="4" w16cid:durableId="76288547">
    <w:abstractNumId w:val="11"/>
  </w:num>
  <w:num w:numId="5" w16cid:durableId="239019761">
    <w:abstractNumId w:val="1"/>
  </w:num>
  <w:num w:numId="6" w16cid:durableId="553928340">
    <w:abstractNumId w:val="31"/>
  </w:num>
  <w:num w:numId="7" w16cid:durableId="1392196313">
    <w:abstractNumId w:val="25"/>
  </w:num>
  <w:num w:numId="8" w16cid:durableId="1248422515">
    <w:abstractNumId w:val="19"/>
  </w:num>
  <w:num w:numId="9" w16cid:durableId="386732923">
    <w:abstractNumId w:val="0"/>
  </w:num>
  <w:num w:numId="10" w16cid:durableId="266431817">
    <w:abstractNumId w:val="39"/>
  </w:num>
  <w:num w:numId="11" w16cid:durableId="1723746140">
    <w:abstractNumId w:val="5"/>
  </w:num>
  <w:num w:numId="12" w16cid:durableId="1166440982">
    <w:abstractNumId w:val="26"/>
  </w:num>
  <w:num w:numId="13" w16cid:durableId="41102950">
    <w:abstractNumId w:val="28"/>
  </w:num>
  <w:num w:numId="14" w16cid:durableId="1244602788">
    <w:abstractNumId w:val="27"/>
  </w:num>
  <w:num w:numId="15" w16cid:durableId="1136988795">
    <w:abstractNumId w:val="14"/>
  </w:num>
  <w:num w:numId="16" w16cid:durableId="494031276">
    <w:abstractNumId w:val="22"/>
  </w:num>
  <w:num w:numId="17" w16cid:durableId="1928466479">
    <w:abstractNumId w:val="6"/>
  </w:num>
  <w:num w:numId="18" w16cid:durableId="95828346">
    <w:abstractNumId w:val="30"/>
  </w:num>
  <w:num w:numId="19" w16cid:durableId="1092773411">
    <w:abstractNumId w:val="3"/>
  </w:num>
  <w:num w:numId="20" w16cid:durableId="316619432">
    <w:abstractNumId w:val="29"/>
  </w:num>
  <w:num w:numId="21" w16cid:durableId="224995868">
    <w:abstractNumId w:val="35"/>
  </w:num>
  <w:num w:numId="22" w16cid:durableId="653411986">
    <w:abstractNumId w:val="38"/>
  </w:num>
  <w:num w:numId="23" w16cid:durableId="270354557">
    <w:abstractNumId w:val="18"/>
  </w:num>
  <w:num w:numId="24" w16cid:durableId="491456193">
    <w:abstractNumId w:val="2"/>
  </w:num>
  <w:num w:numId="25" w16cid:durableId="1307979005">
    <w:abstractNumId w:val="37"/>
  </w:num>
  <w:num w:numId="26" w16cid:durableId="701128996">
    <w:abstractNumId w:val="34"/>
  </w:num>
  <w:num w:numId="27" w16cid:durableId="1516724318">
    <w:abstractNumId w:val="10"/>
  </w:num>
  <w:num w:numId="28" w16cid:durableId="1343162306">
    <w:abstractNumId w:val="36"/>
  </w:num>
  <w:num w:numId="29" w16cid:durableId="1321470728">
    <w:abstractNumId w:val="13"/>
  </w:num>
  <w:num w:numId="30" w16cid:durableId="1694644619">
    <w:abstractNumId w:val="15"/>
  </w:num>
  <w:num w:numId="31" w16cid:durableId="1054309353">
    <w:abstractNumId w:val="32"/>
  </w:num>
  <w:num w:numId="32" w16cid:durableId="1929580243">
    <w:abstractNumId w:val="24"/>
  </w:num>
  <w:num w:numId="33" w16cid:durableId="1475292180">
    <w:abstractNumId w:val="16"/>
  </w:num>
  <w:num w:numId="34" w16cid:durableId="1189678458">
    <w:abstractNumId w:val="17"/>
  </w:num>
  <w:num w:numId="35" w16cid:durableId="1004434718">
    <w:abstractNumId w:val="4"/>
  </w:num>
  <w:num w:numId="36" w16cid:durableId="1535852164">
    <w:abstractNumId w:val="7"/>
  </w:num>
  <w:num w:numId="37" w16cid:durableId="210463925">
    <w:abstractNumId w:val="20"/>
  </w:num>
  <w:num w:numId="38" w16cid:durableId="740563065">
    <w:abstractNumId w:val="9"/>
  </w:num>
  <w:num w:numId="39" w16cid:durableId="280960834">
    <w:abstractNumId w:val="12"/>
  </w:num>
  <w:num w:numId="40" w16cid:durableId="17566283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614B"/>
    <w:rsid w:val="00012C60"/>
    <w:rsid w:val="00176544"/>
    <w:rsid w:val="00251D15"/>
    <w:rsid w:val="002610D3"/>
    <w:rsid w:val="00334E85"/>
    <w:rsid w:val="00386BD1"/>
    <w:rsid w:val="00437BBB"/>
    <w:rsid w:val="00773352"/>
    <w:rsid w:val="007A614B"/>
    <w:rsid w:val="009A0222"/>
    <w:rsid w:val="009E6776"/>
    <w:rsid w:val="00A052D4"/>
    <w:rsid w:val="00B53690"/>
    <w:rsid w:val="00B729EE"/>
    <w:rsid w:val="00BA0120"/>
    <w:rsid w:val="00C1364A"/>
    <w:rsid w:val="00D75C2D"/>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B0F2A"/>
  <w15:chartTrackingRefBased/>
  <w15:docId w15:val="{399BB1A2-6273-4180-B1F1-4CDBC7012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48</Pages>
  <Words>3407</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Minor Beneficiaries Slide Notes</vt:lpstr>
    </vt:vector>
  </TitlesOfParts>
  <Company>Veterans Benefits Administration</Company>
  <LinksUpToDate>false</LinksUpToDate>
  <CharactersWithSpaces>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Minor Beneficiaries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2024-07-26T14:37:00Z</dcterms:created>
  <dcterms:modified xsi:type="dcterms:W3CDTF">2024-07-26T14:37:00Z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