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DAA00" w14:textId="77777777" w:rsidR="00BD2705" w:rsidRPr="00BD2705" w:rsidRDefault="00BD2705" w:rsidP="00BD2705">
      <w:pPr>
        <w:keepLines/>
        <w:rPr>
          <w:b/>
          <w:sz w:val="20"/>
        </w:rPr>
      </w:pPr>
      <w:r w:rsidRPr="00BD2705">
        <w:rPr>
          <w:b/>
          <w:sz w:val="20"/>
        </w:rPr>
        <w:t xml:space="preserve">Slide 1 - Successor Initial Appointment Field Examinations </w:t>
      </w:r>
    </w:p>
    <w:p w14:paraId="4F8F7853" w14:textId="77777777" w:rsidR="00251D15" w:rsidRDefault="00BD2705" w:rsidP="00BD2705">
      <w:pPr>
        <w:keepLines/>
      </w:pPr>
      <w:r>
        <w:pict w14:anchorId="2101F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4E07D614" w14:textId="77777777" w:rsidR="00BD2705" w:rsidRPr="00BD2705" w:rsidRDefault="00BD2705" w:rsidP="00BD2705">
      <w:pPr>
        <w:keepLines/>
        <w:rPr>
          <w:b/>
          <w:sz w:val="20"/>
        </w:rPr>
      </w:pPr>
      <w:r w:rsidRPr="00BD2705">
        <w:rPr>
          <w:b/>
          <w:sz w:val="20"/>
        </w:rPr>
        <w:t>Slide notes</w:t>
      </w:r>
    </w:p>
    <w:p w14:paraId="1DAC9383" w14:textId="77777777" w:rsidR="00BD2705" w:rsidRDefault="00BD2705" w:rsidP="00BD2705">
      <w:pPr>
        <w:keepLines/>
        <w:spacing w:before="0"/>
        <w:rPr>
          <w:rFonts w:cs="Arial"/>
          <w:color w:val="000000"/>
          <w:sz w:val="16"/>
          <w:shd w:val="clear" w:color="auto" w:fill="FFFFFF"/>
        </w:rPr>
      </w:pPr>
    </w:p>
    <w:p w14:paraId="00A3BEB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Course Description:</w:t>
      </w:r>
    </w:p>
    <w:p w14:paraId="24D74553" w14:textId="77777777" w:rsidR="00BD2705" w:rsidRDefault="00BD2705" w:rsidP="00BD2705">
      <w:pPr>
        <w:keepLines/>
        <w:spacing w:before="0"/>
        <w:rPr>
          <w:rFonts w:cs="Arial"/>
          <w:color w:val="000000"/>
          <w:sz w:val="16"/>
          <w:shd w:val="clear" w:color="auto" w:fill="FFFFFF"/>
        </w:rPr>
      </w:pPr>
    </w:p>
    <w:p w14:paraId="718B3D6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lesson teaches learners about the purpose, critical elements, and specific requirements of successor initial appointment field examinations to include how a successor initial appointment field examination is initiated, documented, and reported.</w:t>
      </w:r>
    </w:p>
    <w:p w14:paraId="05BF3289" w14:textId="77777777" w:rsidR="00BD2705" w:rsidRDefault="00BD2705" w:rsidP="00BD2705">
      <w:pPr>
        <w:keepLines/>
        <w:spacing w:before="0"/>
        <w:rPr>
          <w:rFonts w:ascii="Times New Roman" w:hAnsi="Times New Roman"/>
          <w:color w:val="000000"/>
          <w:sz w:val="18"/>
          <w:shd w:val="clear" w:color="auto" w:fill="FFFFFF"/>
        </w:rPr>
      </w:pPr>
    </w:p>
    <w:p w14:paraId="13025DC1" w14:textId="77777777" w:rsidR="00BD2705" w:rsidRDefault="00BD2705" w:rsidP="00BD2705">
      <w:pPr>
        <w:keepLines/>
        <w:spacing w:before="0"/>
        <w:rPr>
          <w:rFonts w:ascii="Times New Roman" w:hAnsi="Times New Roman"/>
          <w:color w:val="000000"/>
          <w:sz w:val="18"/>
          <w:shd w:val="clear" w:color="auto" w:fill="FFFFFF"/>
        </w:rPr>
      </w:pPr>
    </w:p>
    <w:p w14:paraId="5CD3807D" w14:textId="77777777" w:rsidR="00BD2705" w:rsidRDefault="00BD2705" w:rsidP="00BD2705">
      <w:pPr>
        <w:keepLines/>
        <w:rPr>
          <w:rFonts w:cs="Arial"/>
          <w:color w:val="000000"/>
          <w:sz w:val="16"/>
          <w:shd w:val="clear" w:color="auto" w:fill="FFFFFF"/>
        </w:rPr>
      </w:pPr>
    </w:p>
    <w:p w14:paraId="38F53146"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2 - Objectives </w:t>
      </w:r>
    </w:p>
    <w:p w14:paraId="3170198E"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2376DEE3">
          <v:shape id="_x0000_i1025"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4912F3C"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40CDD1AF" w14:textId="77777777" w:rsidR="00BD2705" w:rsidRDefault="00BD2705" w:rsidP="00BD2705">
      <w:pPr>
        <w:keepLines/>
        <w:spacing w:before="0"/>
        <w:rPr>
          <w:rFonts w:cs="Arial"/>
          <w:color w:val="000000"/>
          <w:sz w:val="16"/>
          <w:shd w:val="clear" w:color="auto" w:fill="FFFFFF"/>
        </w:rPr>
      </w:pPr>
    </w:p>
    <w:p w14:paraId="32F20BF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0AC16044" w14:textId="77777777" w:rsidR="00BD2705" w:rsidRDefault="00BD2705" w:rsidP="00BD2705">
      <w:pPr>
        <w:keepLines/>
        <w:spacing w:before="0"/>
        <w:rPr>
          <w:rFonts w:cs="Arial"/>
          <w:color w:val="000000"/>
          <w:sz w:val="16"/>
          <w:shd w:val="clear" w:color="auto" w:fill="FFFFFF"/>
        </w:rPr>
      </w:pPr>
    </w:p>
    <w:p w14:paraId="3796D54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At the end of this lesson, given the training and references, the learner will be able to do the following:</w:t>
      </w:r>
    </w:p>
    <w:p w14:paraId="30804CE6" w14:textId="77777777" w:rsidR="00BD2705" w:rsidRDefault="00BD2705" w:rsidP="00BD2705">
      <w:pPr>
        <w:keepLines/>
        <w:spacing w:before="0"/>
        <w:rPr>
          <w:rFonts w:cs="Arial"/>
          <w:color w:val="000000"/>
          <w:sz w:val="16"/>
          <w:shd w:val="clear" w:color="auto" w:fill="FFFFFF"/>
        </w:rPr>
      </w:pPr>
    </w:p>
    <w:p w14:paraId="4512DA1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Define the purpose of a successor initial appointment field examination (SIA)</w:t>
      </w:r>
    </w:p>
    <w:p w14:paraId="7F446EBA" w14:textId="77777777" w:rsidR="00BD2705" w:rsidRDefault="00BD2705" w:rsidP="00BD2705">
      <w:pPr>
        <w:keepLines/>
        <w:spacing w:before="0"/>
        <w:rPr>
          <w:rFonts w:cs="Arial"/>
          <w:color w:val="000000"/>
          <w:sz w:val="16"/>
          <w:shd w:val="clear" w:color="auto" w:fill="FFFFFF"/>
        </w:rPr>
      </w:pPr>
    </w:p>
    <w:p w14:paraId="7F58CA6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Recognize the reasons to conduct an SIA</w:t>
      </w:r>
    </w:p>
    <w:p w14:paraId="0C58F256" w14:textId="77777777" w:rsidR="00BD2705" w:rsidRDefault="00BD2705" w:rsidP="00BD2705">
      <w:pPr>
        <w:keepLines/>
        <w:spacing w:before="0"/>
        <w:rPr>
          <w:rFonts w:cs="Arial"/>
          <w:color w:val="000000"/>
          <w:sz w:val="16"/>
          <w:shd w:val="clear" w:color="auto" w:fill="FFFFFF"/>
        </w:rPr>
      </w:pPr>
    </w:p>
    <w:p w14:paraId="4B5593E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Identify the elements and requirements of an SIA</w:t>
      </w:r>
    </w:p>
    <w:p w14:paraId="2D17C369" w14:textId="77777777" w:rsidR="00BD2705" w:rsidRDefault="00BD2705" w:rsidP="00BD2705">
      <w:pPr>
        <w:keepLines/>
        <w:spacing w:before="0"/>
        <w:rPr>
          <w:rFonts w:cs="Arial"/>
          <w:color w:val="000000"/>
          <w:sz w:val="16"/>
          <w:shd w:val="clear" w:color="auto" w:fill="FFFFFF"/>
        </w:rPr>
      </w:pPr>
    </w:p>
    <w:p w14:paraId="03B0595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Name the required forms, letters and supporting evidence</w:t>
      </w:r>
    </w:p>
    <w:p w14:paraId="1F60B31B" w14:textId="77777777" w:rsidR="00BD2705" w:rsidRDefault="00BD2705" w:rsidP="00BD2705">
      <w:pPr>
        <w:keepLines/>
        <w:spacing w:before="0"/>
        <w:rPr>
          <w:rFonts w:ascii="Times New Roman" w:hAnsi="Times New Roman"/>
          <w:color w:val="000000"/>
          <w:sz w:val="18"/>
          <w:shd w:val="clear" w:color="auto" w:fill="FFFFFF"/>
        </w:rPr>
      </w:pPr>
    </w:p>
    <w:p w14:paraId="5BC3CB61" w14:textId="77777777" w:rsidR="00BD2705" w:rsidRDefault="00BD2705" w:rsidP="00BD2705">
      <w:pPr>
        <w:keepLines/>
        <w:spacing w:before="0"/>
        <w:rPr>
          <w:rFonts w:ascii="Times New Roman" w:hAnsi="Times New Roman"/>
          <w:color w:val="000000"/>
          <w:sz w:val="18"/>
          <w:shd w:val="clear" w:color="auto" w:fill="FFFFFF"/>
        </w:rPr>
      </w:pPr>
    </w:p>
    <w:p w14:paraId="015E2767" w14:textId="77777777" w:rsidR="00BD2705" w:rsidRDefault="00BD2705" w:rsidP="00BD2705">
      <w:pPr>
        <w:keepLines/>
        <w:rPr>
          <w:rFonts w:cs="Arial"/>
          <w:color w:val="000000"/>
          <w:sz w:val="16"/>
          <w:shd w:val="clear" w:color="auto" w:fill="FFFFFF"/>
        </w:rPr>
      </w:pPr>
    </w:p>
    <w:p w14:paraId="141A41C2"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3 - References </w:t>
      </w:r>
    </w:p>
    <w:p w14:paraId="4E5970D1"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22517B8A">
          <v:shape id="_x0000_i1026"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5849CFE3"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22B9246A" w14:textId="77777777" w:rsidR="00BD2705" w:rsidRDefault="00BD2705" w:rsidP="00BD2705">
      <w:pPr>
        <w:keepLines/>
        <w:spacing w:before="0"/>
        <w:rPr>
          <w:rFonts w:cs="Arial"/>
          <w:color w:val="000000"/>
          <w:sz w:val="16"/>
          <w:shd w:val="clear" w:color="auto" w:fill="FFFFFF"/>
        </w:rPr>
      </w:pPr>
    </w:p>
    <w:p w14:paraId="33B6AE0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023F333D" w14:textId="77777777" w:rsidR="00BD2705" w:rsidRDefault="00BD2705" w:rsidP="00BD2705">
      <w:pPr>
        <w:keepLines/>
        <w:spacing w:before="0"/>
        <w:rPr>
          <w:rFonts w:cs="Arial"/>
          <w:color w:val="000000"/>
          <w:sz w:val="16"/>
          <w:shd w:val="clear" w:color="auto" w:fill="FFFFFF"/>
        </w:rPr>
      </w:pPr>
    </w:p>
    <w:p w14:paraId="4D9D65D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These are the relevant references pertaining to this course:</w:t>
      </w:r>
    </w:p>
    <w:p w14:paraId="2A58587A" w14:textId="77777777" w:rsidR="00BD2705" w:rsidRDefault="00BD2705" w:rsidP="00BD2705">
      <w:pPr>
        <w:keepLines/>
        <w:spacing w:before="0"/>
        <w:rPr>
          <w:rFonts w:cs="Arial"/>
          <w:color w:val="000000"/>
          <w:sz w:val="16"/>
          <w:shd w:val="clear" w:color="auto" w:fill="FFFFFF"/>
        </w:rPr>
      </w:pPr>
    </w:p>
    <w:p w14:paraId="1A46FE5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I.2.A.2.b. Types of IA Field Examinations</w:t>
      </w:r>
    </w:p>
    <w:p w14:paraId="3098F88C" w14:textId="77777777" w:rsidR="00BD2705" w:rsidRDefault="00BD2705" w:rsidP="00BD2705">
      <w:pPr>
        <w:keepLines/>
        <w:spacing w:before="0"/>
        <w:rPr>
          <w:rFonts w:cs="Arial"/>
          <w:color w:val="000000"/>
          <w:sz w:val="16"/>
          <w:shd w:val="clear" w:color="auto" w:fill="FFFFFF"/>
        </w:rPr>
      </w:pPr>
    </w:p>
    <w:p w14:paraId="7783E6A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I.2.A.3.b. Content Requirements for Requests</w:t>
      </w:r>
    </w:p>
    <w:p w14:paraId="1A338B2D" w14:textId="77777777" w:rsidR="00BD2705" w:rsidRDefault="00BD2705" w:rsidP="00BD2705">
      <w:pPr>
        <w:keepLines/>
        <w:spacing w:before="0"/>
        <w:rPr>
          <w:rFonts w:cs="Arial"/>
          <w:color w:val="000000"/>
          <w:sz w:val="16"/>
          <w:shd w:val="clear" w:color="auto" w:fill="FFFFFF"/>
        </w:rPr>
      </w:pPr>
    </w:p>
    <w:p w14:paraId="466F0B5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I.2.C. Initial Appointments (IAs) and Successor IAs (SIAs)</w:t>
      </w:r>
    </w:p>
    <w:p w14:paraId="2D13328B" w14:textId="77777777" w:rsidR="00BD2705" w:rsidRDefault="00BD2705" w:rsidP="00BD2705">
      <w:pPr>
        <w:keepLines/>
        <w:spacing w:before="0"/>
        <w:rPr>
          <w:rFonts w:cs="Arial"/>
          <w:color w:val="000000"/>
          <w:sz w:val="16"/>
          <w:shd w:val="clear" w:color="auto" w:fill="FFFFFF"/>
        </w:rPr>
      </w:pPr>
    </w:p>
    <w:p w14:paraId="5486D6D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I.2.C.3.e. Documenting and Verifying Liquid Assets</w:t>
      </w:r>
    </w:p>
    <w:p w14:paraId="53ECAF80" w14:textId="77777777" w:rsidR="00BD2705" w:rsidRDefault="00BD2705" w:rsidP="00BD2705">
      <w:pPr>
        <w:keepLines/>
        <w:spacing w:before="0"/>
        <w:rPr>
          <w:rFonts w:cs="Arial"/>
          <w:color w:val="000000"/>
          <w:sz w:val="16"/>
          <w:shd w:val="clear" w:color="auto" w:fill="FFFFFF"/>
        </w:rPr>
      </w:pPr>
    </w:p>
    <w:p w14:paraId="3A15A09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I.2.C.3.l. Determining VA FUM</w:t>
      </w:r>
    </w:p>
    <w:p w14:paraId="6ABE6139" w14:textId="77777777" w:rsidR="00BD2705" w:rsidRDefault="00BD2705" w:rsidP="00BD2705">
      <w:pPr>
        <w:keepLines/>
        <w:spacing w:before="0"/>
        <w:rPr>
          <w:rFonts w:cs="Arial"/>
          <w:color w:val="000000"/>
          <w:sz w:val="16"/>
          <w:shd w:val="clear" w:color="auto" w:fill="FFFFFF"/>
        </w:rPr>
      </w:pPr>
    </w:p>
    <w:p w14:paraId="24A4B38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I.2.E.1.d. How to Prepare Field Examination Documentation</w:t>
      </w:r>
    </w:p>
    <w:p w14:paraId="5D882A7E" w14:textId="77777777" w:rsidR="00BD2705" w:rsidRDefault="00BD2705" w:rsidP="00BD2705">
      <w:pPr>
        <w:keepLines/>
        <w:spacing w:before="0"/>
        <w:rPr>
          <w:rFonts w:cs="Arial"/>
          <w:color w:val="000000"/>
          <w:sz w:val="16"/>
          <w:shd w:val="clear" w:color="auto" w:fill="FFFFFF"/>
        </w:rPr>
      </w:pPr>
    </w:p>
    <w:p w14:paraId="4BD3058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FPM I.2.E.2.b. Reviewing and Sending Notification Letters</w:t>
      </w:r>
    </w:p>
    <w:p w14:paraId="7988F3FF" w14:textId="77777777" w:rsidR="00BD2705" w:rsidRDefault="00BD2705" w:rsidP="00BD2705">
      <w:pPr>
        <w:keepLines/>
        <w:spacing w:before="0"/>
        <w:rPr>
          <w:rFonts w:cs="Arial"/>
          <w:color w:val="000000"/>
          <w:sz w:val="16"/>
          <w:shd w:val="clear" w:color="auto" w:fill="FFFFFF"/>
        </w:rPr>
      </w:pPr>
    </w:p>
    <w:p w14:paraId="16056E8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FPM II.2.C. Fiduciary Removal or Withdrawal </w:t>
      </w:r>
      <w:proofErr w:type="gramStart"/>
      <w:r w:rsidRPr="00BD2705">
        <w:rPr>
          <w:rFonts w:ascii="Times New Roman" w:hAnsi="Times New Roman"/>
          <w:color w:val="000000"/>
          <w:sz w:val="18"/>
          <w:shd w:val="clear" w:color="auto" w:fill="FFFFFF"/>
        </w:rPr>
        <w:t>From</w:t>
      </w:r>
      <w:proofErr w:type="gramEnd"/>
      <w:r w:rsidRPr="00BD2705">
        <w:rPr>
          <w:rFonts w:ascii="Times New Roman" w:hAnsi="Times New Roman"/>
          <w:color w:val="000000"/>
          <w:sz w:val="18"/>
          <w:shd w:val="clear" w:color="auto" w:fill="FFFFFF"/>
        </w:rPr>
        <w:t xml:space="preserve"> Fiduciary Service</w:t>
      </w:r>
    </w:p>
    <w:p w14:paraId="696F0D3C" w14:textId="77777777" w:rsidR="00BD2705" w:rsidRDefault="00BD2705" w:rsidP="00BD2705">
      <w:pPr>
        <w:keepLines/>
        <w:spacing w:before="0"/>
        <w:rPr>
          <w:rFonts w:ascii="Times New Roman" w:hAnsi="Times New Roman"/>
          <w:color w:val="000000"/>
          <w:sz w:val="18"/>
          <w:shd w:val="clear" w:color="auto" w:fill="FFFFFF"/>
        </w:rPr>
      </w:pPr>
    </w:p>
    <w:p w14:paraId="645B93DB" w14:textId="77777777" w:rsidR="00BD2705" w:rsidRDefault="00BD2705" w:rsidP="00BD2705">
      <w:pPr>
        <w:keepLines/>
        <w:spacing w:before="0"/>
        <w:rPr>
          <w:rFonts w:ascii="Times New Roman" w:hAnsi="Times New Roman"/>
          <w:color w:val="000000"/>
          <w:sz w:val="18"/>
          <w:shd w:val="clear" w:color="auto" w:fill="FFFFFF"/>
        </w:rPr>
      </w:pPr>
    </w:p>
    <w:p w14:paraId="28442954" w14:textId="77777777" w:rsidR="00BD2705" w:rsidRDefault="00BD2705" w:rsidP="00BD2705">
      <w:pPr>
        <w:keepLines/>
        <w:rPr>
          <w:rFonts w:cs="Arial"/>
          <w:color w:val="000000"/>
          <w:sz w:val="16"/>
          <w:shd w:val="clear" w:color="auto" w:fill="FFFFFF"/>
        </w:rPr>
      </w:pPr>
    </w:p>
    <w:p w14:paraId="59F23D27"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4 - Definition </w:t>
      </w:r>
    </w:p>
    <w:p w14:paraId="3D20DF81"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2AFD2524">
          <v:shape id="_x0000_i1027"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312B25A4"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5F4FCCE2" w14:textId="77777777" w:rsidR="00BD2705" w:rsidRDefault="00BD2705" w:rsidP="00BD2705">
      <w:pPr>
        <w:keepLines/>
        <w:spacing w:before="0"/>
        <w:rPr>
          <w:rFonts w:cs="Arial"/>
          <w:color w:val="000000"/>
          <w:sz w:val="16"/>
          <w:shd w:val="clear" w:color="auto" w:fill="FFFFFF"/>
        </w:rPr>
      </w:pPr>
    </w:p>
    <w:p w14:paraId="1373DEC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I.2.A.2.b.</w:t>
      </w:r>
    </w:p>
    <w:p w14:paraId="5F376378" w14:textId="77777777" w:rsidR="00BD2705" w:rsidRDefault="00BD2705" w:rsidP="00BD2705">
      <w:pPr>
        <w:keepLines/>
        <w:spacing w:before="0"/>
        <w:rPr>
          <w:rFonts w:cs="Arial"/>
          <w:color w:val="000000"/>
          <w:sz w:val="16"/>
          <w:shd w:val="clear" w:color="auto" w:fill="FFFFFF"/>
        </w:rPr>
      </w:pPr>
    </w:p>
    <w:p w14:paraId="6AEFDC3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0EE114B6" w14:textId="77777777" w:rsidR="00BD2705" w:rsidRDefault="00BD2705" w:rsidP="00BD2705">
      <w:pPr>
        <w:keepLines/>
        <w:spacing w:before="0"/>
        <w:rPr>
          <w:rFonts w:cs="Arial"/>
          <w:color w:val="000000"/>
          <w:sz w:val="16"/>
          <w:shd w:val="clear" w:color="auto" w:fill="FFFFFF"/>
        </w:rPr>
      </w:pPr>
    </w:p>
    <w:p w14:paraId="6BE44A0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Successor IA (SIA):  A face-to-face inquiry or telephone interview, when applicable, and investigation activity conducted by the designated hub or other qualified VA personnel for the purpose of qualifying and appointing a replacement fiduciary for the beneficiary.</w:t>
      </w:r>
    </w:p>
    <w:p w14:paraId="2FF8EC6C" w14:textId="77777777" w:rsidR="00BD2705" w:rsidRDefault="00BD2705" w:rsidP="00BD2705">
      <w:pPr>
        <w:keepLines/>
        <w:spacing w:before="0"/>
        <w:rPr>
          <w:rFonts w:ascii="Times New Roman" w:hAnsi="Times New Roman"/>
          <w:color w:val="000000"/>
          <w:sz w:val="18"/>
          <w:shd w:val="clear" w:color="auto" w:fill="FFFFFF"/>
        </w:rPr>
      </w:pPr>
    </w:p>
    <w:p w14:paraId="7B92CB10" w14:textId="77777777" w:rsidR="00BD2705" w:rsidRDefault="00BD2705" w:rsidP="00BD2705">
      <w:pPr>
        <w:keepLines/>
        <w:spacing w:before="0"/>
        <w:rPr>
          <w:rFonts w:ascii="Times New Roman" w:hAnsi="Times New Roman"/>
          <w:color w:val="000000"/>
          <w:sz w:val="18"/>
          <w:shd w:val="clear" w:color="auto" w:fill="FFFFFF"/>
        </w:rPr>
      </w:pPr>
    </w:p>
    <w:p w14:paraId="4985313A" w14:textId="77777777" w:rsidR="00BD2705" w:rsidRDefault="00BD2705" w:rsidP="00BD2705">
      <w:pPr>
        <w:keepLines/>
        <w:rPr>
          <w:rFonts w:cs="Arial"/>
          <w:color w:val="000000"/>
          <w:sz w:val="16"/>
          <w:shd w:val="clear" w:color="auto" w:fill="FFFFFF"/>
        </w:rPr>
      </w:pPr>
    </w:p>
    <w:p w14:paraId="15BE6733"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5 - Reasons </w:t>
      </w:r>
    </w:p>
    <w:p w14:paraId="4489BCEF"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4C869EE8">
          <v:shape id="_x0000_i1028"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7321F982"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96DE483" w14:textId="77777777" w:rsidR="00BD2705" w:rsidRDefault="00BD2705" w:rsidP="00BD2705">
      <w:pPr>
        <w:keepLines/>
        <w:spacing w:before="0"/>
        <w:rPr>
          <w:rFonts w:cs="Arial"/>
          <w:color w:val="000000"/>
          <w:sz w:val="16"/>
          <w:shd w:val="clear" w:color="auto" w:fill="FFFFFF"/>
        </w:rPr>
      </w:pPr>
    </w:p>
    <w:p w14:paraId="07E4723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II.2.C.1.a.</w:t>
      </w:r>
    </w:p>
    <w:p w14:paraId="61FDC4B3" w14:textId="77777777" w:rsidR="00BD2705" w:rsidRDefault="00BD2705" w:rsidP="00BD2705">
      <w:pPr>
        <w:keepLines/>
        <w:spacing w:before="0"/>
        <w:rPr>
          <w:rFonts w:cs="Arial"/>
          <w:color w:val="000000"/>
          <w:sz w:val="16"/>
          <w:shd w:val="clear" w:color="auto" w:fill="FFFFFF"/>
        </w:rPr>
      </w:pPr>
    </w:p>
    <w:p w14:paraId="5F6FED6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63F280B9" w14:textId="77777777" w:rsidR="00BD2705" w:rsidRDefault="00BD2705" w:rsidP="00BD2705">
      <w:pPr>
        <w:keepLines/>
        <w:spacing w:before="0"/>
        <w:rPr>
          <w:rFonts w:cs="Arial"/>
          <w:color w:val="000000"/>
          <w:sz w:val="16"/>
          <w:shd w:val="clear" w:color="auto" w:fill="FFFFFF"/>
        </w:rPr>
      </w:pPr>
    </w:p>
    <w:p w14:paraId="694114E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Department of Veterans Affairs (VA) will remove a fiduciary if it is determined that</w:t>
      </w:r>
    </w:p>
    <w:p w14:paraId="00CC61CD" w14:textId="77777777" w:rsidR="00BD2705" w:rsidRDefault="00BD2705" w:rsidP="00BD2705">
      <w:pPr>
        <w:keepLines/>
        <w:spacing w:before="0"/>
        <w:rPr>
          <w:rFonts w:cs="Arial"/>
          <w:color w:val="000000"/>
          <w:sz w:val="16"/>
          <w:shd w:val="clear" w:color="auto" w:fill="FFFFFF"/>
        </w:rPr>
      </w:pPr>
    </w:p>
    <w:p w14:paraId="3BD0B49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fiduciary services are no longer required for a beneficiary, or</w:t>
      </w:r>
    </w:p>
    <w:p w14:paraId="50ABCFE7" w14:textId="77777777" w:rsidR="00BD2705" w:rsidRDefault="00BD2705" w:rsidP="00BD2705">
      <w:pPr>
        <w:keepLines/>
        <w:spacing w:before="0"/>
        <w:rPr>
          <w:rFonts w:cs="Arial"/>
          <w:color w:val="000000"/>
          <w:sz w:val="16"/>
          <w:shd w:val="clear" w:color="auto" w:fill="FFFFFF"/>
        </w:rPr>
      </w:pPr>
    </w:p>
    <w:p w14:paraId="6A53C32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removal is in the beneficiary’s best interest.</w:t>
      </w:r>
    </w:p>
    <w:p w14:paraId="2A73BBFD" w14:textId="77777777" w:rsidR="00BD2705" w:rsidRDefault="00BD2705" w:rsidP="00BD2705">
      <w:pPr>
        <w:keepLines/>
        <w:spacing w:before="0"/>
        <w:rPr>
          <w:rFonts w:cs="Arial"/>
          <w:color w:val="000000"/>
          <w:sz w:val="16"/>
          <w:shd w:val="clear" w:color="auto" w:fill="FFFFFF"/>
        </w:rPr>
      </w:pPr>
    </w:p>
    <w:p w14:paraId="34FFB18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w:t>
      </w:r>
    </w:p>
    <w:p w14:paraId="504B437E" w14:textId="77777777" w:rsidR="00BD2705" w:rsidRDefault="00BD2705" w:rsidP="00BD2705">
      <w:pPr>
        <w:keepLines/>
        <w:spacing w:before="0"/>
        <w:rPr>
          <w:rFonts w:ascii="Times New Roman" w:hAnsi="Times New Roman"/>
          <w:color w:val="000000"/>
          <w:sz w:val="18"/>
          <w:shd w:val="clear" w:color="auto" w:fill="FFFFFF"/>
        </w:rPr>
      </w:pPr>
    </w:p>
    <w:p w14:paraId="7269075F" w14:textId="77777777" w:rsidR="00BD2705" w:rsidRDefault="00BD2705" w:rsidP="00BD2705">
      <w:pPr>
        <w:keepLines/>
        <w:spacing w:before="0"/>
        <w:rPr>
          <w:rFonts w:ascii="Times New Roman" w:hAnsi="Times New Roman"/>
          <w:color w:val="000000"/>
          <w:sz w:val="18"/>
          <w:shd w:val="clear" w:color="auto" w:fill="FFFFFF"/>
        </w:rPr>
      </w:pPr>
    </w:p>
    <w:p w14:paraId="424CB61B" w14:textId="77777777" w:rsidR="00BD2705" w:rsidRDefault="00BD2705" w:rsidP="00BD2705">
      <w:pPr>
        <w:keepLines/>
        <w:rPr>
          <w:rFonts w:cs="Arial"/>
          <w:color w:val="000000"/>
          <w:sz w:val="16"/>
          <w:shd w:val="clear" w:color="auto" w:fill="FFFFFF"/>
        </w:rPr>
      </w:pPr>
    </w:p>
    <w:p w14:paraId="13F3078C"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6 - Reasons </w:t>
      </w:r>
    </w:p>
    <w:p w14:paraId="6D754240"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638B1966">
          <v:shape id="_x0000_i1029"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467B7A86"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0A184877" w14:textId="77777777" w:rsidR="00BD2705" w:rsidRDefault="00BD2705" w:rsidP="00BD2705">
      <w:pPr>
        <w:keepLines/>
        <w:spacing w:before="0"/>
        <w:rPr>
          <w:rFonts w:cs="Arial"/>
          <w:color w:val="000000"/>
          <w:sz w:val="16"/>
          <w:shd w:val="clear" w:color="auto" w:fill="FFFFFF"/>
        </w:rPr>
      </w:pPr>
    </w:p>
    <w:p w14:paraId="60A0B24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II.2.C.1.b.</w:t>
      </w:r>
    </w:p>
    <w:p w14:paraId="0FE43EB7" w14:textId="77777777" w:rsidR="00BD2705" w:rsidRDefault="00BD2705" w:rsidP="00BD2705">
      <w:pPr>
        <w:keepLines/>
        <w:spacing w:before="0"/>
        <w:rPr>
          <w:rFonts w:cs="Arial"/>
          <w:color w:val="000000"/>
          <w:sz w:val="16"/>
          <w:shd w:val="clear" w:color="auto" w:fill="FFFFFF"/>
        </w:rPr>
      </w:pPr>
    </w:p>
    <w:p w14:paraId="42469BB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29CFAB65" w14:textId="77777777" w:rsidR="00BD2705" w:rsidRDefault="00BD2705" w:rsidP="00BD2705">
      <w:pPr>
        <w:keepLines/>
        <w:spacing w:before="0"/>
        <w:rPr>
          <w:rFonts w:cs="Arial"/>
          <w:color w:val="000000"/>
          <w:sz w:val="16"/>
          <w:shd w:val="clear" w:color="auto" w:fill="FFFFFF"/>
        </w:rPr>
      </w:pPr>
    </w:p>
    <w:p w14:paraId="1EEF103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This table describes the reasons for fiduciary removal.</w:t>
      </w:r>
    </w:p>
    <w:p w14:paraId="544DF59B" w14:textId="77777777" w:rsidR="00BD2705" w:rsidRDefault="00BD2705" w:rsidP="00BD2705">
      <w:pPr>
        <w:keepLines/>
        <w:spacing w:before="0"/>
        <w:rPr>
          <w:rFonts w:ascii="Times New Roman" w:hAnsi="Times New Roman"/>
          <w:color w:val="000000"/>
          <w:sz w:val="18"/>
          <w:shd w:val="clear" w:color="auto" w:fill="FFFFFF"/>
        </w:rPr>
      </w:pPr>
    </w:p>
    <w:p w14:paraId="4DD41D2A" w14:textId="77777777" w:rsidR="00BD2705" w:rsidRDefault="00BD2705" w:rsidP="00BD2705">
      <w:pPr>
        <w:keepLines/>
        <w:spacing w:before="0"/>
        <w:rPr>
          <w:rFonts w:ascii="Times New Roman" w:hAnsi="Times New Roman"/>
          <w:color w:val="000000"/>
          <w:sz w:val="18"/>
          <w:shd w:val="clear" w:color="auto" w:fill="FFFFFF"/>
        </w:rPr>
      </w:pPr>
    </w:p>
    <w:p w14:paraId="5D6FB6A3" w14:textId="77777777" w:rsidR="00BD2705" w:rsidRDefault="00BD2705" w:rsidP="00BD2705">
      <w:pPr>
        <w:keepLines/>
        <w:rPr>
          <w:rFonts w:cs="Arial"/>
          <w:color w:val="000000"/>
          <w:sz w:val="16"/>
          <w:shd w:val="clear" w:color="auto" w:fill="FFFFFF"/>
        </w:rPr>
      </w:pPr>
    </w:p>
    <w:p w14:paraId="21BE7803"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7 - Reasons </w:t>
      </w:r>
    </w:p>
    <w:p w14:paraId="230EDB0A"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6A5A4634">
          <v:shape id="_x0000_i1030"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0BF5E135"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2CD682C" w14:textId="77777777" w:rsidR="00BD2705" w:rsidRDefault="00BD2705" w:rsidP="00BD2705">
      <w:pPr>
        <w:keepLines/>
        <w:spacing w:before="0"/>
        <w:rPr>
          <w:rFonts w:cs="Arial"/>
          <w:color w:val="000000"/>
          <w:sz w:val="16"/>
          <w:shd w:val="clear" w:color="auto" w:fill="FFFFFF"/>
        </w:rPr>
      </w:pPr>
    </w:p>
    <w:p w14:paraId="4D22497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II.2.C.1.b.</w:t>
      </w:r>
    </w:p>
    <w:p w14:paraId="3769EA4C" w14:textId="77777777" w:rsidR="00BD2705" w:rsidRDefault="00BD2705" w:rsidP="00BD2705">
      <w:pPr>
        <w:keepLines/>
        <w:spacing w:before="0"/>
        <w:rPr>
          <w:rFonts w:cs="Arial"/>
          <w:color w:val="000000"/>
          <w:sz w:val="16"/>
          <w:shd w:val="clear" w:color="auto" w:fill="FFFFFF"/>
        </w:rPr>
      </w:pPr>
    </w:p>
    <w:p w14:paraId="754E2DB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533BAF19" w14:textId="77777777" w:rsidR="00BD2705" w:rsidRDefault="00BD2705" w:rsidP="00BD2705">
      <w:pPr>
        <w:keepLines/>
        <w:spacing w:before="0"/>
        <w:rPr>
          <w:rFonts w:cs="Arial"/>
          <w:color w:val="000000"/>
          <w:sz w:val="16"/>
          <w:shd w:val="clear" w:color="auto" w:fill="FFFFFF"/>
        </w:rPr>
      </w:pPr>
    </w:p>
    <w:p w14:paraId="33B93D2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This table describes the reasons for fiduciary removal.</w:t>
      </w:r>
    </w:p>
    <w:p w14:paraId="646BF0A9" w14:textId="77777777" w:rsidR="00BD2705" w:rsidRDefault="00BD2705" w:rsidP="00BD2705">
      <w:pPr>
        <w:keepLines/>
        <w:spacing w:before="0"/>
        <w:rPr>
          <w:rFonts w:cs="Arial"/>
          <w:color w:val="000000"/>
          <w:sz w:val="16"/>
          <w:shd w:val="clear" w:color="auto" w:fill="FFFFFF"/>
        </w:rPr>
      </w:pPr>
    </w:p>
    <w:p w14:paraId="1BFC680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When a fiduciary is removed due to being barred from service, fiduciary hub personnel must select the DO NOT APPOINT flag on the fiduciary profile in VBMS.</w:t>
      </w:r>
    </w:p>
    <w:p w14:paraId="3D2F85D9" w14:textId="77777777" w:rsidR="00BD2705" w:rsidRDefault="00BD2705" w:rsidP="00BD2705">
      <w:pPr>
        <w:keepLines/>
        <w:spacing w:before="0"/>
        <w:rPr>
          <w:rFonts w:ascii="Times New Roman" w:hAnsi="Times New Roman"/>
          <w:color w:val="000000"/>
          <w:sz w:val="18"/>
          <w:shd w:val="clear" w:color="auto" w:fill="FFFFFF"/>
        </w:rPr>
      </w:pPr>
    </w:p>
    <w:p w14:paraId="632E9D3D" w14:textId="77777777" w:rsidR="00BD2705" w:rsidRDefault="00BD2705" w:rsidP="00BD2705">
      <w:pPr>
        <w:keepLines/>
        <w:spacing w:before="0"/>
        <w:rPr>
          <w:rFonts w:ascii="Times New Roman" w:hAnsi="Times New Roman"/>
          <w:color w:val="000000"/>
          <w:sz w:val="18"/>
          <w:shd w:val="clear" w:color="auto" w:fill="FFFFFF"/>
        </w:rPr>
      </w:pPr>
    </w:p>
    <w:p w14:paraId="0E530AF9" w14:textId="77777777" w:rsidR="00BD2705" w:rsidRDefault="00BD2705" w:rsidP="00BD2705">
      <w:pPr>
        <w:keepLines/>
        <w:rPr>
          <w:rFonts w:cs="Arial"/>
          <w:color w:val="000000"/>
          <w:sz w:val="16"/>
          <w:shd w:val="clear" w:color="auto" w:fill="FFFFFF"/>
        </w:rPr>
      </w:pPr>
    </w:p>
    <w:p w14:paraId="22D8B5D2"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8 - Reasons </w:t>
      </w:r>
    </w:p>
    <w:p w14:paraId="6EC3F814"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2444252A">
          <v:shape id="_x0000_i1031"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6F10F958"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93A9C54" w14:textId="77777777" w:rsidR="00BD2705" w:rsidRDefault="00BD2705" w:rsidP="00BD2705">
      <w:pPr>
        <w:keepLines/>
        <w:spacing w:before="0"/>
        <w:rPr>
          <w:rFonts w:cs="Arial"/>
          <w:color w:val="000000"/>
          <w:sz w:val="16"/>
          <w:shd w:val="clear" w:color="auto" w:fill="FFFFFF"/>
        </w:rPr>
      </w:pPr>
    </w:p>
    <w:p w14:paraId="588C29F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II.2.C.1.b.</w:t>
      </w:r>
    </w:p>
    <w:p w14:paraId="1433C945" w14:textId="77777777" w:rsidR="00BD2705" w:rsidRDefault="00BD2705" w:rsidP="00BD2705">
      <w:pPr>
        <w:keepLines/>
        <w:spacing w:before="0"/>
        <w:rPr>
          <w:rFonts w:cs="Arial"/>
          <w:color w:val="000000"/>
          <w:sz w:val="16"/>
          <w:shd w:val="clear" w:color="auto" w:fill="FFFFFF"/>
        </w:rPr>
      </w:pPr>
    </w:p>
    <w:p w14:paraId="21BD274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7099502B" w14:textId="77777777" w:rsidR="00BD2705" w:rsidRDefault="00BD2705" w:rsidP="00BD2705">
      <w:pPr>
        <w:keepLines/>
        <w:spacing w:before="0"/>
        <w:rPr>
          <w:rFonts w:cs="Arial"/>
          <w:color w:val="000000"/>
          <w:sz w:val="16"/>
          <w:shd w:val="clear" w:color="auto" w:fill="FFFFFF"/>
        </w:rPr>
      </w:pPr>
    </w:p>
    <w:p w14:paraId="44A57F5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This table describes the reasons for fiduciary removal.</w:t>
      </w:r>
    </w:p>
    <w:p w14:paraId="1C1371BF" w14:textId="77777777" w:rsidR="00BD2705" w:rsidRDefault="00BD2705" w:rsidP="00BD2705">
      <w:pPr>
        <w:keepLines/>
        <w:spacing w:before="0"/>
        <w:rPr>
          <w:rFonts w:ascii="Times New Roman" w:hAnsi="Times New Roman"/>
          <w:color w:val="000000"/>
          <w:sz w:val="18"/>
          <w:shd w:val="clear" w:color="auto" w:fill="FFFFFF"/>
        </w:rPr>
      </w:pPr>
    </w:p>
    <w:p w14:paraId="30FF5BE4" w14:textId="77777777" w:rsidR="00BD2705" w:rsidRDefault="00BD2705" w:rsidP="00BD2705">
      <w:pPr>
        <w:keepLines/>
        <w:spacing w:before="0"/>
        <w:rPr>
          <w:rFonts w:ascii="Times New Roman" w:hAnsi="Times New Roman"/>
          <w:color w:val="000000"/>
          <w:sz w:val="18"/>
          <w:shd w:val="clear" w:color="auto" w:fill="FFFFFF"/>
        </w:rPr>
      </w:pPr>
    </w:p>
    <w:p w14:paraId="4F7519D0" w14:textId="77777777" w:rsidR="00BD2705" w:rsidRDefault="00BD2705" w:rsidP="00BD2705">
      <w:pPr>
        <w:keepLines/>
        <w:rPr>
          <w:rFonts w:cs="Arial"/>
          <w:color w:val="000000"/>
          <w:sz w:val="16"/>
          <w:shd w:val="clear" w:color="auto" w:fill="FFFFFF"/>
        </w:rPr>
      </w:pPr>
    </w:p>
    <w:p w14:paraId="5A6C0E30"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9 - Fiduciary Withdrawal </w:t>
      </w:r>
    </w:p>
    <w:p w14:paraId="7E69282B"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655281CA">
          <v:shape id="_x0000_i1032"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2336E692"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0C3826B7" w14:textId="77777777" w:rsidR="00BD2705" w:rsidRDefault="00BD2705" w:rsidP="00BD2705">
      <w:pPr>
        <w:keepLines/>
        <w:spacing w:before="0"/>
        <w:rPr>
          <w:rFonts w:cs="Arial"/>
          <w:color w:val="000000"/>
          <w:sz w:val="16"/>
          <w:shd w:val="clear" w:color="auto" w:fill="FFFFFF"/>
        </w:rPr>
      </w:pPr>
    </w:p>
    <w:p w14:paraId="6131EC6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II.2.C.2.a.</w:t>
      </w:r>
    </w:p>
    <w:p w14:paraId="53464464" w14:textId="77777777" w:rsidR="00BD2705" w:rsidRDefault="00BD2705" w:rsidP="00BD2705">
      <w:pPr>
        <w:keepLines/>
        <w:spacing w:before="0"/>
        <w:rPr>
          <w:rFonts w:cs="Arial"/>
          <w:color w:val="000000"/>
          <w:sz w:val="16"/>
          <w:shd w:val="clear" w:color="auto" w:fill="FFFFFF"/>
        </w:rPr>
      </w:pPr>
    </w:p>
    <w:p w14:paraId="49BA938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15BAB521" w14:textId="77777777" w:rsidR="00BD2705" w:rsidRDefault="00BD2705" w:rsidP="00BD2705">
      <w:pPr>
        <w:keepLines/>
        <w:spacing w:before="0"/>
        <w:rPr>
          <w:rFonts w:cs="Arial"/>
          <w:color w:val="000000"/>
          <w:sz w:val="16"/>
          <w:shd w:val="clear" w:color="auto" w:fill="FFFFFF"/>
        </w:rPr>
      </w:pPr>
    </w:p>
    <w:p w14:paraId="36C37BF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A fiduciary has the option to withdraw from fiduciary service to a VA beneficiary.</w:t>
      </w:r>
    </w:p>
    <w:p w14:paraId="0477AFCA" w14:textId="77777777" w:rsidR="00BD2705" w:rsidRDefault="00BD2705" w:rsidP="00BD2705">
      <w:pPr>
        <w:keepLines/>
        <w:spacing w:before="0"/>
        <w:rPr>
          <w:rFonts w:cs="Arial"/>
          <w:color w:val="000000"/>
          <w:sz w:val="16"/>
          <w:shd w:val="clear" w:color="auto" w:fill="FFFFFF"/>
        </w:rPr>
      </w:pPr>
    </w:p>
    <w:p w14:paraId="7E9F91E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A fiduciary may withdraw from fiduciary service by providing a written intent to withdraw to the hub of jurisdiction.  However, a fiduciary is not relieved of their fiduciary duties until they receive written notice from the Fiduciary Hub Manager (FHM) regarding transfer of the beneficiary’s funds to a successor fiduciary and receive notice of approval of their final accounting, when applicable.</w:t>
      </w:r>
    </w:p>
    <w:p w14:paraId="4AAE1E1E" w14:textId="77777777" w:rsidR="00BD2705" w:rsidRDefault="00BD2705" w:rsidP="00BD2705">
      <w:pPr>
        <w:keepLines/>
        <w:spacing w:before="0"/>
        <w:rPr>
          <w:rFonts w:ascii="Times New Roman" w:hAnsi="Times New Roman"/>
          <w:color w:val="000000"/>
          <w:sz w:val="18"/>
          <w:shd w:val="clear" w:color="auto" w:fill="FFFFFF"/>
        </w:rPr>
      </w:pPr>
    </w:p>
    <w:p w14:paraId="14C649D4" w14:textId="77777777" w:rsidR="00BD2705" w:rsidRDefault="00BD2705" w:rsidP="00BD2705">
      <w:pPr>
        <w:keepLines/>
        <w:spacing w:before="0"/>
        <w:rPr>
          <w:rFonts w:ascii="Times New Roman" w:hAnsi="Times New Roman"/>
          <w:color w:val="000000"/>
          <w:sz w:val="18"/>
          <w:shd w:val="clear" w:color="auto" w:fill="FFFFFF"/>
        </w:rPr>
      </w:pPr>
    </w:p>
    <w:p w14:paraId="160B1732" w14:textId="77777777" w:rsidR="00BD2705" w:rsidRDefault="00BD2705" w:rsidP="00BD2705">
      <w:pPr>
        <w:keepLines/>
        <w:rPr>
          <w:rFonts w:cs="Arial"/>
          <w:color w:val="000000"/>
          <w:sz w:val="16"/>
          <w:shd w:val="clear" w:color="auto" w:fill="FFFFFF"/>
        </w:rPr>
      </w:pPr>
    </w:p>
    <w:p w14:paraId="42859016"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10 - Fiduciary Withdrawal </w:t>
      </w:r>
    </w:p>
    <w:p w14:paraId="18F57B4E"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294A11CE">
          <v:shape id="_x0000_i1033"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C88149D"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2B8B8422" w14:textId="77777777" w:rsidR="00BD2705" w:rsidRDefault="00BD2705" w:rsidP="00BD2705">
      <w:pPr>
        <w:keepLines/>
        <w:spacing w:before="0"/>
        <w:rPr>
          <w:rFonts w:cs="Arial"/>
          <w:color w:val="000000"/>
          <w:sz w:val="16"/>
          <w:shd w:val="clear" w:color="auto" w:fill="FFFFFF"/>
        </w:rPr>
      </w:pPr>
    </w:p>
    <w:p w14:paraId="2258CF9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II.2.C.2.b.</w:t>
      </w:r>
    </w:p>
    <w:p w14:paraId="441F9E87" w14:textId="77777777" w:rsidR="00BD2705" w:rsidRDefault="00BD2705" w:rsidP="00BD2705">
      <w:pPr>
        <w:keepLines/>
        <w:spacing w:before="0"/>
        <w:rPr>
          <w:rFonts w:cs="Arial"/>
          <w:color w:val="000000"/>
          <w:sz w:val="16"/>
          <w:shd w:val="clear" w:color="auto" w:fill="FFFFFF"/>
        </w:rPr>
      </w:pPr>
    </w:p>
    <w:p w14:paraId="0C118B5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Instructor </w:t>
      </w:r>
      <w:proofErr w:type="gramStart"/>
      <w:r w:rsidRPr="00BD2705">
        <w:rPr>
          <w:rFonts w:ascii="Times New Roman" w:hAnsi="Times New Roman"/>
          <w:color w:val="000000"/>
          <w:sz w:val="18"/>
          <w:shd w:val="clear" w:color="auto" w:fill="FFFFFF"/>
        </w:rPr>
        <w:t>Notes:A</w:t>
      </w:r>
      <w:proofErr w:type="gramEnd"/>
      <w:r w:rsidRPr="00BD2705">
        <w:rPr>
          <w:rFonts w:ascii="Times New Roman" w:hAnsi="Times New Roman"/>
          <w:color w:val="000000"/>
          <w:sz w:val="18"/>
          <w:shd w:val="clear" w:color="auto" w:fill="FFFFFF"/>
        </w:rPr>
        <w:t xml:space="preserve"> fiduciary who has VA FUM for a beneficiary may withdraw from the fiduciary relationship with the beneficiary at any time if the fiduciary</w:t>
      </w:r>
    </w:p>
    <w:p w14:paraId="181C6553" w14:textId="77777777" w:rsidR="00BD2705" w:rsidRDefault="00BD2705" w:rsidP="00BD2705">
      <w:pPr>
        <w:keepLines/>
        <w:spacing w:before="0"/>
        <w:rPr>
          <w:rFonts w:cs="Arial"/>
          <w:color w:val="000000"/>
          <w:sz w:val="16"/>
          <w:shd w:val="clear" w:color="auto" w:fill="FFFFFF"/>
        </w:rPr>
      </w:pPr>
    </w:p>
    <w:p w14:paraId="1467E24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provides the hub of jurisdiction written notice of their intent to withdraw as fiduciary for the beneficiary, and</w:t>
      </w:r>
    </w:p>
    <w:p w14:paraId="70601E9F" w14:textId="77777777" w:rsidR="00BD2705" w:rsidRDefault="00BD2705" w:rsidP="00BD2705">
      <w:pPr>
        <w:keepLines/>
        <w:spacing w:before="0"/>
        <w:rPr>
          <w:rFonts w:cs="Arial"/>
          <w:color w:val="000000"/>
          <w:sz w:val="16"/>
          <w:shd w:val="clear" w:color="auto" w:fill="FFFFFF"/>
        </w:rPr>
      </w:pPr>
    </w:p>
    <w:p w14:paraId="3283A46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describes the reason(s) for withdrawal.</w:t>
      </w:r>
    </w:p>
    <w:p w14:paraId="7F462FB8" w14:textId="77777777" w:rsidR="00BD2705" w:rsidRDefault="00BD2705" w:rsidP="00BD2705">
      <w:pPr>
        <w:keepLines/>
        <w:spacing w:before="0"/>
        <w:rPr>
          <w:rFonts w:cs="Arial"/>
          <w:color w:val="000000"/>
          <w:sz w:val="16"/>
          <w:shd w:val="clear" w:color="auto" w:fill="FFFFFF"/>
        </w:rPr>
      </w:pPr>
    </w:p>
    <w:p w14:paraId="42A1AA2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fiduciary must</w:t>
      </w:r>
    </w:p>
    <w:p w14:paraId="4F0A0511" w14:textId="77777777" w:rsidR="00BD2705" w:rsidRDefault="00BD2705" w:rsidP="00BD2705">
      <w:pPr>
        <w:keepLines/>
        <w:spacing w:before="0"/>
        <w:rPr>
          <w:rFonts w:cs="Arial"/>
          <w:color w:val="000000"/>
          <w:sz w:val="16"/>
          <w:shd w:val="clear" w:color="auto" w:fill="FFFFFF"/>
        </w:rPr>
      </w:pPr>
    </w:p>
    <w:p w14:paraId="4E71480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continue to serve as fiduciary until the FHM provides the fiduciary with the name and address of the successor fiduciary and instructions regarding the transfer of funds to the successor fiduciary, and</w:t>
      </w:r>
    </w:p>
    <w:p w14:paraId="6AE4E8C4" w14:textId="77777777" w:rsidR="00BD2705" w:rsidRDefault="00BD2705" w:rsidP="00BD2705">
      <w:pPr>
        <w:keepLines/>
        <w:spacing w:before="0"/>
        <w:rPr>
          <w:rFonts w:cs="Arial"/>
          <w:color w:val="000000"/>
          <w:sz w:val="16"/>
          <w:shd w:val="clear" w:color="auto" w:fill="FFFFFF"/>
        </w:rPr>
      </w:pPr>
    </w:p>
    <w:p w14:paraId="6AC2983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provide the hub of </w:t>
      </w:r>
      <w:proofErr w:type="gramStart"/>
      <w:r w:rsidRPr="00BD2705">
        <w:rPr>
          <w:rFonts w:ascii="Times New Roman" w:hAnsi="Times New Roman"/>
          <w:color w:val="000000"/>
          <w:sz w:val="18"/>
          <w:shd w:val="clear" w:color="auto" w:fill="FFFFFF"/>
        </w:rPr>
        <w:t>jurisdiction</w:t>
      </w:r>
      <w:proofErr w:type="gramEnd"/>
      <w:r w:rsidRPr="00BD2705">
        <w:rPr>
          <w:rFonts w:ascii="Times New Roman" w:hAnsi="Times New Roman"/>
          <w:color w:val="000000"/>
          <w:sz w:val="18"/>
          <w:shd w:val="clear" w:color="auto" w:fill="FFFFFF"/>
        </w:rPr>
        <w:t xml:space="preserve"> a final accounting within 30 days of the notification letter, if the fiduciary was required to account.</w:t>
      </w:r>
    </w:p>
    <w:p w14:paraId="46558CB5" w14:textId="77777777" w:rsidR="00BD2705" w:rsidRDefault="00BD2705" w:rsidP="00BD2705">
      <w:pPr>
        <w:keepLines/>
        <w:spacing w:before="0"/>
        <w:rPr>
          <w:rFonts w:ascii="Times New Roman" w:hAnsi="Times New Roman"/>
          <w:color w:val="000000"/>
          <w:sz w:val="18"/>
          <w:shd w:val="clear" w:color="auto" w:fill="FFFFFF"/>
        </w:rPr>
      </w:pPr>
    </w:p>
    <w:p w14:paraId="5B03CDB9" w14:textId="77777777" w:rsidR="00BD2705" w:rsidRDefault="00BD2705" w:rsidP="00BD2705">
      <w:pPr>
        <w:keepLines/>
        <w:spacing w:before="0"/>
        <w:rPr>
          <w:rFonts w:ascii="Times New Roman" w:hAnsi="Times New Roman"/>
          <w:color w:val="000000"/>
          <w:sz w:val="18"/>
          <w:shd w:val="clear" w:color="auto" w:fill="FFFFFF"/>
        </w:rPr>
      </w:pPr>
    </w:p>
    <w:p w14:paraId="3BF82778" w14:textId="77777777" w:rsidR="00BD2705" w:rsidRDefault="00BD2705" w:rsidP="00BD2705">
      <w:pPr>
        <w:keepLines/>
        <w:rPr>
          <w:rFonts w:cs="Arial"/>
          <w:color w:val="000000"/>
          <w:sz w:val="16"/>
          <w:shd w:val="clear" w:color="auto" w:fill="FFFFFF"/>
        </w:rPr>
      </w:pPr>
    </w:p>
    <w:p w14:paraId="3A0F0AB3"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11 - Continued Supervision </w:t>
      </w:r>
    </w:p>
    <w:p w14:paraId="6E1A4247"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1999C323">
          <v:shape id="_x0000_i1034"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006D820D"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0422E1B3" w14:textId="77777777" w:rsidR="00BD2705" w:rsidRDefault="00BD2705" w:rsidP="00BD2705">
      <w:pPr>
        <w:keepLines/>
        <w:spacing w:before="0"/>
        <w:rPr>
          <w:rFonts w:cs="Arial"/>
          <w:color w:val="000000"/>
          <w:sz w:val="16"/>
          <w:shd w:val="clear" w:color="auto" w:fill="FFFFFF"/>
        </w:rPr>
      </w:pPr>
    </w:p>
    <w:p w14:paraId="4939539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II.2.C.3.a., b.</w:t>
      </w:r>
    </w:p>
    <w:p w14:paraId="37498D3A" w14:textId="77777777" w:rsidR="00BD2705" w:rsidRDefault="00BD2705" w:rsidP="00BD2705">
      <w:pPr>
        <w:keepLines/>
        <w:spacing w:before="0"/>
        <w:rPr>
          <w:rFonts w:cs="Arial"/>
          <w:color w:val="000000"/>
          <w:sz w:val="16"/>
          <w:shd w:val="clear" w:color="auto" w:fill="FFFFFF"/>
        </w:rPr>
      </w:pPr>
    </w:p>
    <w:p w14:paraId="1BBBC6D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Instructor </w:t>
      </w:r>
      <w:proofErr w:type="gramStart"/>
      <w:r w:rsidRPr="00BD2705">
        <w:rPr>
          <w:rFonts w:ascii="Times New Roman" w:hAnsi="Times New Roman"/>
          <w:color w:val="000000"/>
          <w:sz w:val="18"/>
          <w:shd w:val="clear" w:color="auto" w:fill="FFFFFF"/>
        </w:rPr>
        <w:t>Notes:For</w:t>
      </w:r>
      <w:proofErr w:type="gramEnd"/>
      <w:r w:rsidRPr="00BD2705">
        <w:rPr>
          <w:rFonts w:ascii="Times New Roman" w:hAnsi="Times New Roman"/>
          <w:color w:val="000000"/>
          <w:sz w:val="18"/>
          <w:shd w:val="clear" w:color="auto" w:fill="FFFFFF"/>
        </w:rPr>
        <w:t xml:space="preserve"> all cases in which a fiduciary must be removed or has submitted a written request to withdraw, and the beneficiary must also remain in the Fiduciary Program due to the inability to manage financial affairs, the hub must conduct an SIA field examination to appoint a new fiduciary.  The hub must make a reasonable effort to expedite the appointment of a successor fiduciary.</w:t>
      </w:r>
    </w:p>
    <w:p w14:paraId="0DC7AE47" w14:textId="77777777" w:rsidR="00BD2705" w:rsidRDefault="00BD2705" w:rsidP="00BD2705">
      <w:pPr>
        <w:keepLines/>
        <w:spacing w:before="0"/>
        <w:rPr>
          <w:rFonts w:cs="Arial"/>
          <w:color w:val="000000"/>
          <w:sz w:val="16"/>
          <w:shd w:val="clear" w:color="auto" w:fill="FFFFFF"/>
        </w:rPr>
      </w:pPr>
    </w:p>
    <w:p w14:paraId="4075858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For all cases in which a fiduciary must be removed because the beneficiary no longer requires Fiduciary Program supervision, the hub will close the beneficiary record.</w:t>
      </w:r>
    </w:p>
    <w:p w14:paraId="77914F0E" w14:textId="77777777" w:rsidR="00BD2705" w:rsidRDefault="00BD2705" w:rsidP="00BD2705">
      <w:pPr>
        <w:keepLines/>
        <w:spacing w:before="0"/>
        <w:rPr>
          <w:rFonts w:cs="Arial"/>
          <w:color w:val="000000"/>
          <w:sz w:val="16"/>
          <w:shd w:val="clear" w:color="auto" w:fill="FFFFFF"/>
        </w:rPr>
      </w:pPr>
    </w:p>
    <w:p w14:paraId="1C92CE5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w:t>
      </w:r>
    </w:p>
    <w:p w14:paraId="4701A136" w14:textId="77777777" w:rsidR="00BD2705" w:rsidRDefault="00BD2705" w:rsidP="00BD2705">
      <w:pPr>
        <w:keepLines/>
        <w:spacing w:before="0"/>
        <w:rPr>
          <w:rFonts w:cs="Arial"/>
          <w:color w:val="000000"/>
          <w:sz w:val="16"/>
          <w:shd w:val="clear" w:color="auto" w:fill="FFFFFF"/>
        </w:rPr>
      </w:pPr>
    </w:p>
    <w:p w14:paraId="24927FC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Prior to closing the beneficiary record, the hub must determine if a final accounting is required and if escheat is in order.</w:t>
      </w:r>
    </w:p>
    <w:p w14:paraId="233C524E" w14:textId="77777777" w:rsidR="00BD2705" w:rsidRDefault="00BD2705" w:rsidP="00BD2705">
      <w:pPr>
        <w:keepLines/>
        <w:spacing w:before="0"/>
        <w:rPr>
          <w:rFonts w:ascii="Times New Roman" w:hAnsi="Times New Roman"/>
          <w:color w:val="000000"/>
          <w:sz w:val="18"/>
          <w:shd w:val="clear" w:color="auto" w:fill="FFFFFF"/>
        </w:rPr>
      </w:pPr>
    </w:p>
    <w:p w14:paraId="5C2E347B" w14:textId="77777777" w:rsidR="00BD2705" w:rsidRDefault="00BD2705" w:rsidP="00BD2705">
      <w:pPr>
        <w:keepLines/>
        <w:spacing w:before="0"/>
        <w:rPr>
          <w:rFonts w:ascii="Times New Roman" w:hAnsi="Times New Roman"/>
          <w:color w:val="000000"/>
          <w:sz w:val="18"/>
          <w:shd w:val="clear" w:color="auto" w:fill="FFFFFF"/>
        </w:rPr>
      </w:pPr>
    </w:p>
    <w:p w14:paraId="73A02AB9" w14:textId="77777777" w:rsidR="00BD2705" w:rsidRDefault="00BD2705" w:rsidP="00BD2705">
      <w:pPr>
        <w:keepLines/>
        <w:rPr>
          <w:rFonts w:cs="Arial"/>
          <w:color w:val="000000"/>
          <w:sz w:val="16"/>
          <w:shd w:val="clear" w:color="auto" w:fill="FFFFFF"/>
        </w:rPr>
      </w:pPr>
    </w:p>
    <w:p w14:paraId="6293E574"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12 - Transfer </w:t>
      </w:r>
    </w:p>
    <w:p w14:paraId="5ED682DB"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3ADFCB24">
          <v:shape id="_x0000_i1035"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66670517"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193B3506" w14:textId="77777777" w:rsidR="00BD2705" w:rsidRDefault="00BD2705" w:rsidP="00BD2705">
      <w:pPr>
        <w:keepLines/>
        <w:spacing w:before="0"/>
        <w:rPr>
          <w:rFonts w:cs="Arial"/>
          <w:color w:val="000000"/>
          <w:sz w:val="16"/>
          <w:shd w:val="clear" w:color="auto" w:fill="FFFFFF"/>
        </w:rPr>
      </w:pPr>
    </w:p>
    <w:p w14:paraId="0F6DEFB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II.2.C.3.c.</w:t>
      </w:r>
    </w:p>
    <w:p w14:paraId="0791EC5E" w14:textId="77777777" w:rsidR="00BD2705" w:rsidRDefault="00BD2705" w:rsidP="00BD2705">
      <w:pPr>
        <w:keepLines/>
        <w:spacing w:before="0"/>
        <w:rPr>
          <w:rFonts w:cs="Arial"/>
          <w:color w:val="000000"/>
          <w:sz w:val="16"/>
          <w:shd w:val="clear" w:color="auto" w:fill="FFFFFF"/>
        </w:rPr>
      </w:pPr>
    </w:p>
    <w:p w14:paraId="04257E0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2D61C9DC" w14:textId="77777777" w:rsidR="00BD2705" w:rsidRDefault="00BD2705" w:rsidP="00BD2705">
      <w:pPr>
        <w:keepLines/>
        <w:spacing w:before="0"/>
        <w:rPr>
          <w:rFonts w:cs="Arial"/>
          <w:color w:val="000000"/>
          <w:sz w:val="16"/>
          <w:shd w:val="clear" w:color="auto" w:fill="FFFFFF"/>
        </w:rPr>
      </w:pPr>
    </w:p>
    <w:p w14:paraId="1B89D08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The hub must instruct the previous fiduciary to continue as fiduciary for the beneficiary until the hub provides them with </w:t>
      </w:r>
    </w:p>
    <w:p w14:paraId="11123340" w14:textId="77777777" w:rsidR="00BD2705" w:rsidRDefault="00BD2705" w:rsidP="00BD2705">
      <w:pPr>
        <w:keepLines/>
        <w:spacing w:before="0"/>
        <w:rPr>
          <w:rFonts w:cs="Arial"/>
          <w:color w:val="000000"/>
          <w:sz w:val="16"/>
          <w:shd w:val="clear" w:color="auto" w:fill="FFFFFF"/>
        </w:rPr>
      </w:pPr>
    </w:p>
    <w:p w14:paraId="0244CE0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the name and address of the successor fiduciary, if applicable, and </w:t>
      </w:r>
    </w:p>
    <w:p w14:paraId="24A1C495" w14:textId="77777777" w:rsidR="00BD2705" w:rsidRDefault="00BD2705" w:rsidP="00BD2705">
      <w:pPr>
        <w:keepLines/>
        <w:spacing w:before="0"/>
        <w:rPr>
          <w:rFonts w:cs="Arial"/>
          <w:color w:val="000000"/>
          <w:sz w:val="16"/>
          <w:shd w:val="clear" w:color="auto" w:fill="FFFFFF"/>
        </w:rPr>
      </w:pPr>
    </w:p>
    <w:p w14:paraId="6CFF454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instructions regarding the transfer of funds to the successor fiduciary or beneficiary (who has been rated competent or placed on SDP).</w:t>
      </w:r>
    </w:p>
    <w:p w14:paraId="1811614E" w14:textId="77777777" w:rsidR="00BD2705" w:rsidRDefault="00BD2705" w:rsidP="00BD2705">
      <w:pPr>
        <w:keepLines/>
        <w:spacing w:before="0"/>
        <w:rPr>
          <w:rFonts w:cs="Arial"/>
          <w:color w:val="000000"/>
          <w:sz w:val="16"/>
          <w:shd w:val="clear" w:color="auto" w:fill="FFFFFF"/>
        </w:rPr>
      </w:pPr>
    </w:p>
    <w:p w14:paraId="6DCE9CE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hub must notify the previous fiduciary in writing of the requirement to transfer funds.  If the departing fiduciary is required to account, the fund transfer must be completed within 30 days of the applicable notification letter.  If the fiduciary fails to respond to the request to complete the transfer, the accounting cannot be approved.  Follow the guidance for accounting disapproval if the fiduciary is showing signs of evasiveness.</w:t>
      </w:r>
    </w:p>
    <w:p w14:paraId="2A66A3F6" w14:textId="77777777" w:rsidR="00BD2705" w:rsidRDefault="00BD2705" w:rsidP="00BD2705">
      <w:pPr>
        <w:keepLines/>
        <w:spacing w:before="0"/>
        <w:rPr>
          <w:rFonts w:ascii="Times New Roman" w:hAnsi="Times New Roman"/>
          <w:color w:val="000000"/>
          <w:sz w:val="18"/>
          <w:shd w:val="clear" w:color="auto" w:fill="FFFFFF"/>
        </w:rPr>
      </w:pPr>
    </w:p>
    <w:p w14:paraId="3EACDE06" w14:textId="77777777" w:rsidR="00BD2705" w:rsidRDefault="00BD2705" w:rsidP="00BD2705">
      <w:pPr>
        <w:keepLines/>
        <w:spacing w:before="0"/>
        <w:rPr>
          <w:rFonts w:ascii="Times New Roman" w:hAnsi="Times New Roman"/>
          <w:color w:val="000000"/>
          <w:sz w:val="18"/>
          <w:shd w:val="clear" w:color="auto" w:fill="FFFFFF"/>
        </w:rPr>
      </w:pPr>
    </w:p>
    <w:p w14:paraId="08CE54DD" w14:textId="77777777" w:rsidR="00BD2705" w:rsidRDefault="00BD2705" w:rsidP="00BD2705">
      <w:pPr>
        <w:keepLines/>
        <w:rPr>
          <w:rFonts w:cs="Arial"/>
          <w:color w:val="000000"/>
          <w:sz w:val="16"/>
          <w:shd w:val="clear" w:color="auto" w:fill="FFFFFF"/>
        </w:rPr>
      </w:pPr>
    </w:p>
    <w:p w14:paraId="6E9A5D1A"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13 - Transfer </w:t>
      </w:r>
    </w:p>
    <w:p w14:paraId="32F29ED7"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3680EB1C">
          <v:shape id="_x0000_i1036"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0C46344"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2920F448" w14:textId="77777777" w:rsidR="00BD2705" w:rsidRDefault="00BD2705" w:rsidP="00BD2705">
      <w:pPr>
        <w:keepLines/>
        <w:spacing w:before="0"/>
        <w:rPr>
          <w:rFonts w:cs="Arial"/>
          <w:color w:val="000000"/>
          <w:sz w:val="16"/>
          <w:shd w:val="clear" w:color="auto" w:fill="FFFFFF"/>
        </w:rPr>
      </w:pPr>
    </w:p>
    <w:p w14:paraId="70483A0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II.2.C.3.c.</w:t>
      </w:r>
    </w:p>
    <w:p w14:paraId="1DE82B5E" w14:textId="77777777" w:rsidR="00BD2705" w:rsidRDefault="00BD2705" w:rsidP="00BD2705">
      <w:pPr>
        <w:keepLines/>
        <w:spacing w:before="0"/>
        <w:rPr>
          <w:rFonts w:cs="Arial"/>
          <w:color w:val="000000"/>
          <w:sz w:val="16"/>
          <w:shd w:val="clear" w:color="auto" w:fill="FFFFFF"/>
        </w:rPr>
      </w:pPr>
    </w:p>
    <w:p w14:paraId="6ED4676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659095DD" w14:textId="77777777" w:rsidR="00BD2705" w:rsidRDefault="00BD2705" w:rsidP="00BD2705">
      <w:pPr>
        <w:keepLines/>
        <w:spacing w:before="0"/>
        <w:rPr>
          <w:rFonts w:cs="Arial"/>
          <w:color w:val="000000"/>
          <w:sz w:val="16"/>
          <w:shd w:val="clear" w:color="auto" w:fill="FFFFFF"/>
        </w:rPr>
      </w:pPr>
    </w:p>
    <w:p w14:paraId="76D2346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w:t>
      </w:r>
    </w:p>
    <w:p w14:paraId="79310338" w14:textId="77777777" w:rsidR="00BD2705" w:rsidRDefault="00BD2705" w:rsidP="00BD2705">
      <w:pPr>
        <w:keepLines/>
        <w:spacing w:before="0"/>
        <w:rPr>
          <w:rFonts w:cs="Arial"/>
          <w:color w:val="000000"/>
          <w:sz w:val="16"/>
          <w:shd w:val="clear" w:color="auto" w:fill="FFFFFF"/>
        </w:rPr>
      </w:pPr>
    </w:p>
    <w:p w14:paraId="6855775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If the departing fiduciary is not required to account, the fund transfer must be completed within 15 days of the applicable notification letter.  The hub must establish an administrative task to </w:t>
      </w:r>
      <w:proofErr w:type="gramStart"/>
      <w:r w:rsidRPr="00BD2705">
        <w:rPr>
          <w:rFonts w:ascii="Times New Roman" w:hAnsi="Times New Roman"/>
          <w:color w:val="000000"/>
          <w:sz w:val="18"/>
          <w:shd w:val="clear" w:color="auto" w:fill="FFFFFF"/>
        </w:rPr>
        <w:t>track for</w:t>
      </w:r>
      <w:proofErr w:type="gramEnd"/>
      <w:r w:rsidRPr="00BD2705">
        <w:rPr>
          <w:rFonts w:ascii="Times New Roman" w:hAnsi="Times New Roman"/>
          <w:color w:val="000000"/>
          <w:sz w:val="18"/>
          <w:shd w:val="clear" w:color="auto" w:fill="FFFFFF"/>
        </w:rPr>
        <w:t xml:space="preserve"> receipt of verification that funds were transferred.  If the fiduciary fails to respond to the request to complete the transfer, make a reasonable effort to contact the fiduciary telephonically regarding the status of the transfer.  Allow the fiduciary another 15 days to submit evidence of the transfer and update the administrative task to reflect the new due date.  If the fiduciary fails to transfer the funds after the additional 15 days, resolve the administrative task and review further for a potential misuse allegation.</w:t>
      </w:r>
    </w:p>
    <w:p w14:paraId="31D082D9" w14:textId="77777777" w:rsidR="00BD2705" w:rsidRDefault="00BD2705" w:rsidP="00BD2705">
      <w:pPr>
        <w:keepLines/>
        <w:spacing w:before="0"/>
        <w:rPr>
          <w:rFonts w:ascii="Times New Roman" w:hAnsi="Times New Roman"/>
          <w:color w:val="000000"/>
          <w:sz w:val="18"/>
          <w:shd w:val="clear" w:color="auto" w:fill="FFFFFF"/>
        </w:rPr>
      </w:pPr>
    </w:p>
    <w:p w14:paraId="27389FCB" w14:textId="77777777" w:rsidR="00BD2705" w:rsidRDefault="00BD2705" w:rsidP="00BD2705">
      <w:pPr>
        <w:keepLines/>
        <w:spacing w:before="0"/>
        <w:rPr>
          <w:rFonts w:ascii="Times New Roman" w:hAnsi="Times New Roman"/>
          <w:color w:val="000000"/>
          <w:sz w:val="18"/>
          <w:shd w:val="clear" w:color="auto" w:fill="FFFFFF"/>
        </w:rPr>
      </w:pPr>
    </w:p>
    <w:p w14:paraId="4256E3DF" w14:textId="77777777" w:rsidR="00BD2705" w:rsidRDefault="00BD2705" w:rsidP="00BD2705">
      <w:pPr>
        <w:keepLines/>
        <w:rPr>
          <w:rFonts w:cs="Arial"/>
          <w:color w:val="000000"/>
          <w:sz w:val="16"/>
          <w:shd w:val="clear" w:color="auto" w:fill="FFFFFF"/>
        </w:rPr>
      </w:pPr>
    </w:p>
    <w:p w14:paraId="1A70B389"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14 - Transfer </w:t>
      </w:r>
    </w:p>
    <w:p w14:paraId="70A45A38"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0AC87282">
          <v:shape id="_x0000_i1037"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6C26132C"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0BBA7081" w14:textId="77777777" w:rsidR="00BD2705" w:rsidRDefault="00BD2705" w:rsidP="00BD2705">
      <w:pPr>
        <w:keepLines/>
        <w:spacing w:before="0"/>
        <w:rPr>
          <w:rFonts w:cs="Arial"/>
          <w:color w:val="000000"/>
          <w:sz w:val="16"/>
          <w:shd w:val="clear" w:color="auto" w:fill="FFFFFF"/>
        </w:rPr>
      </w:pPr>
    </w:p>
    <w:p w14:paraId="0A7ABF8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II.2.C.3.c.</w:t>
      </w:r>
    </w:p>
    <w:p w14:paraId="2212A6DD" w14:textId="77777777" w:rsidR="00BD2705" w:rsidRDefault="00BD2705" w:rsidP="00BD2705">
      <w:pPr>
        <w:keepLines/>
        <w:spacing w:before="0"/>
        <w:rPr>
          <w:rFonts w:cs="Arial"/>
          <w:color w:val="000000"/>
          <w:sz w:val="16"/>
          <w:shd w:val="clear" w:color="auto" w:fill="FFFFFF"/>
        </w:rPr>
      </w:pPr>
    </w:p>
    <w:p w14:paraId="409839B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2AE9E0C4" w14:textId="77777777" w:rsidR="00BD2705" w:rsidRDefault="00BD2705" w:rsidP="00BD2705">
      <w:pPr>
        <w:keepLines/>
        <w:spacing w:before="0"/>
        <w:rPr>
          <w:rFonts w:cs="Arial"/>
          <w:color w:val="000000"/>
          <w:sz w:val="16"/>
          <w:shd w:val="clear" w:color="auto" w:fill="FFFFFF"/>
        </w:rPr>
      </w:pPr>
    </w:p>
    <w:p w14:paraId="6960922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Exception:  Do not allow the fiduciary an additional 15 days to transfer funds if they are evasive, have refused to complete the transfer, or other red flag indicators of misuse are identified.  In these situations, establish a misuse allegation. </w:t>
      </w:r>
    </w:p>
    <w:p w14:paraId="38D39891" w14:textId="77777777" w:rsidR="00BD2705" w:rsidRDefault="00BD2705" w:rsidP="00BD2705">
      <w:pPr>
        <w:keepLines/>
        <w:spacing w:before="0"/>
        <w:rPr>
          <w:rFonts w:cs="Arial"/>
          <w:color w:val="000000"/>
          <w:sz w:val="16"/>
          <w:shd w:val="clear" w:color="auto" w:fill="FFFFFF"/>
        </w:rPr>
      </w:pPr>
    </w:p>
    <w:p w14:paraId="2890C79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The hub must document all telephone attempts, successful and unsuccessful, on a V A Form 27-0820, Report of General Information. </w:t>
      </w:r>
    </w:p>
    <w:p w14:paraId="5544FE29" w14:textId="77777777" w:rsidR="00BD2705" w:rsidRDefault="00BD2705" w:rsidP="00BD2705">
      <w:pPr>
        <w:keepLines/>
        <w:spacing w:before="0"/>
        <w:rPr>
          <w:rFonts w:cs="Arial"/>
          <w:color w:val="000000"/>
          <w:sz w:val="16"/>
          <w:shd w:val="clear" w:color="auto" w:fill="FFFFFF"/>
        </w:rPr>
      </w:pPr>
    </w:p>
    <w:p w14:paraId="52D747B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Prior to taking any misuse action for failure to transfer funds, the hub must verify that the previous fiduciary was notified in writing to transfer funds.  When the previous fiduciary was not properly notified, follow the guidance above to provide written notification of the requirement to transfer funds.</w:t>
      </w:r>
    </w:p>
    <w:p w14:paraId="27E7ACCC" w14:textId="77777777" w:rsidR="00BD2705" w:rsidRDefault="00BD2705" w:rsidP="00BD2705">
      <w:pPr>
        <w:keepLines/>
        <w:spacing w:before="0"/>
        <w:rPr>
          <w:rFonts w:ascii="Times New Roman" w:hAnsi="Times New Roman"/>
          <w:color w:val="000000"/>
          <w:sz w:val="18"/>
          <w:shd w:val="clear" w:color="auto" w:fill="FFFFFF"/>
        </w:rPr>
      </w:pPr>
    </w:p>
    <w:p w14:paraId="7DDCDC1B" w14:textId="77777777" w:rsidR="00BD2705" w:rsidRDefault="00BD2705" w:rsidP="00BD2705">
      <w:pPr>
        <w:keepLines/>
        <w:spacing w:before="0"/>
        <w:rPr>
          <w:rFonts w:ascii="Times New Roman" w:hAnsi="Times New Roman"/>
          <w:color w:val="000000"/>
          <w:sz w:val="18"/>
          <w:shd w:val="clear" w:color="auto" w:fill="FFFFFF"/>
        </w:rPr>
      </w:pPr>
    </w:p>
    <w:p w14:paraId="1CF4FB63" w14:textId="77777777" w:rsidR="00BD2705" w:rsidRDefault="00BD2705" w:rsidP="00BD2705">
      <w:pPr>
        <w:keepLines/>
        <w:rPr>
          <w:rFonts w:cs="Arial"/>
          <w:color w:val="000000"/>
          <w:sz w:val="16"/>
          <w:shd w:val="clear" w:color="auto" w:fill="FFFFFF"/>
        </w:rPr>
      </w:pPr>
    </w:p>
    <w:p w14:paraId="7D5CB6F0"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15 - Transfer </w:t>
      </w:r>
    </w:p>
    <w:p w14:paraId="68E31B4F"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46DD96D4">
          <v:shape id="_x0000_i1038"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B9B84EE"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4847997E" w14:textId="77777777" w:rsidR="00BD2705" w:rsidRDefault="00BD2705" w:rsidP="00BD2705">
      <w:pPr>
        <w:keepLines/>
        <w:spacing w:before="0"/>
        <w:rPr>
          <w:rFonts w:cs="Arial"/>
          <w:color w:val="000000"/>
          <w:sz w:val="16"/>
          <w:shd w:val="clear" w:color="auto" w:fill="FFFFFF"/>
        </w:rPr>
      </w:pPr>
    </w:p>
    <w:p w14:paraId="7DD85A8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II.2.C.3.c.</w:t>
      </w:r>
    </w:p>
    <w:p w14:paraId="7014D7A2" w14:textId="77777777" w:rsidR="00BD2705" w:rsidRDefault="00BD2705" w:rsidP="00BD2705">
      <w:pPr>
        <w:keepLines/>
        <w:spacing w:before="0"/>
        <w:rPr>
          <w:rFonts w:cs="Arial"/>
          <w:color w:val="000000"/>
          <w:sz w:val="16"/>
          <w:shd w:val="clear" w:color="auto" w:fill="FFFFFF"/>
        </w:rPr>
      </w:pPr>
    </w:p>
    <w:p w14:paraId="6AA15AD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4B27913F" w14:textId="77777777" w:rsidR="00BD2705" w:rsidRDefault="00BD2705" w:rsidP="00BD2705">
      <w:pPr>
        <w:keepLines/>
        <w:spacing w:before="0"/>
        <w:rPr>
          <w:rFonts w:cs="Arial"/>
          <w:color w:val="000000"/>
          <w:sz w:val="16"/>
          <w:shd w:val="clear" w:color="auto" w:fill="FFFFFF"/>
        </w:rPr>
      </w:pPr>
    </w:p>
    <w:p w14:paraId="47FC0A3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When a court-appointed fiduciary is being replaced, hubs must contact the fiduciary to request that they petition the court to transfer any VA funds to the designated successor fiduciary.  If the court-appointed fiduciary has any difficulties with the court petition process, contact District Counsel for further guidance.</w:t>
      </w:r>
    </w:p>
    <w:p w14:paraId="2B216C4D" w14:textId="77777777" w:rsidR="00BD2705" w:rsidRDefault="00BD2705" w:rsidP="00BD2705">
      <w:pPr>
        <w:keepLines/>
        <w:spacing w:before="0"/>
        <w:rPr>
          <w:rFonts w:ascii="Times New Roman" w:hAnsi="Times New Roman"/>
          <w:color w:val="000000"/>
          <w:sz w:val="18"/>
          <w:shd w:val="clear" w:color="auto" w:fill="FFFFFF"/>
        </w:rPr>
      </w:pPr>
    </w:p>
    <w:p w14:paraId="3C448AE8" w14:textId="77777777" w:rsidR="00BD2705" w:rsidRDefault="00BD2705" w:rsidP="00BD2705">
      <w:pPr>
        <w:keepLines/>
        <w:spacing w:before="0"/>
        <w:rPr>
          <w:rFonts w:ascii="Times New Roman" w:hAnsi="Times New Roman"/>
          <w:color w:val="000000"/>
          <w:sz w:val="18"/>
          <w:shd w:val="clear" w:color="auto" w:fill="FFFFFF"/>
        </w:rPr>
      </w:pPr>
    </w:p>
    <w:p w14:paraId="2C91C451" w14:textId="77777777" w:rsidR="00BD2705" w:rsidRDefault="00BD2705" w:rsidP="00BD2705">
      <w:pPr>
        <w:keepLines/>
        <w:rPr>
          <w:rFonts w:cs="Arial"/>
          <w:color w:val="000000"/>
          <w:sz w:val="16"/>
          <w:shd w:val="clear" w:color="auto" w:fill="FFFFFF"/>
        </w:rPr>
      </w:pPr>
    </w:p>
    <w:p w14:paraId="6F252FB0"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16 - Verification </w:t>
      </w:r>
    </w:p>
    <w:p w14:paraId="00A37218"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3DF0264C">
          <v:shape id="_x0000_i1039"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195CBFA3"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16309D8B" w14:textId="77777777" w:rsidR="00BD2705" w:rsidRDefault="00BD2705" w:rsidP="00BD2705">
      <w:pPr>
        <w:keepLines/>
        <w:spacing w:before="0"/>
        <w:rPr>
          <w:rFonts w:cs="Arial"/>
          <w:color w:val="000000"/>
          <w:sz w:val="16"/>
          <w:shd w:val="clear" w:color="auto" w:fill="FFFFFF"/>
        </w:rPr>
      </w:pPr>
    </w:p>
    <w:p w14:paraId="6218ADD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II.2.C.3.d.</w:t>
      </w:r>
    </w:p>
    <w:p w14:paraId="67D29046" w14:textId="77777777" w:rsidR="00BD2705" w:rsidRDefault="00BD2705" w:rsidP="00BD2705">
      <w:pPr>
        <w:keepLines/>
        <w:spacing w:before="0"/>
        <w:rPr>
          <w:rFonts w:cs="Arial"/>
          <w:color w:val="000000"/>
          <w:sz w:val="16"/>
          <w:shd w:val="clear" w:color="auto" w:fill="FFFFFF"/>
        </w:rPr>
      </w:pPr>
    </w:p>
    <w:p w14:paraId="13F5AA3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528EEEB2" w14:textId="77777777" w:rsidR="00BD2705" w:rsidRDefault="00BD2705" w:rsidP="00BD2705">
      <w:pPr>
        <w:keepLines/>
        <w:spacing w:before="0"/>
        <w:rPr>
          <w:rFonts w:cs="Arial"/>
          <w:color w:val="000000"/>
          <w:sz w:val="16"/>
          <w:shd w:val="clear" w:color="auto" w:fill="FFFFFF"/>
        </w:rPr>
      </w:pPr>
    </w:p>
    <w:p w14:paraId="5067F4C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hub must receive verification that funds were transferred to the successor fiduciary or beneficiary, as applicable.  A verbal or written statement from the previous fiduciary is not sufficient to establish that the funds were transferred.  The hub must receive one of the following to verify that the fiduciary transferred funds:</w:t>
      </w:r>
    </w:p>
    <w:p w14:paraId="3F269FDB" w14:textId="77777777" w:rsidR="00BD2705" w:rsidRDefault="00BD2705" w:rsidP="00BD2705">
      <w:pPr>
        <w:keepLines/>
        <w:spacing w:before="0"/>
        <w:rPr>
          <w:rFonts w:cs="Arial"/>
          <w:color w:val="000000"/>
          <w:sz w:val="16"/>
          <w:shd w:val="clear" w:color="auto" w:fill="FFFFFF"/>
        </w:rPr>
      </w:pPr>
    </w:p>
    <w:p w14:paraId="47CF706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a financial statement showing the transferred funds deposited into the new fiduciary account or beneficiary account, as appropriate, or</w:t>
      </w:r>
    </w:p>
    <w:p w14:paraId="7C18AD3B" w14:textId="77777777" w:rsidR="00BD2705" w:rsidRDefault="00BD2705" w:rsidP="00BD2705">
      <w:pPr>
        <w:keepLines/>
        <w:spacing w:before="0"/>
        <w:rPr>
          <w:rFonts w:cs="Arial"/>
          <w:color w:val="000000"/>
          <w:sz w:val="16"/>
          <w:shd w:val="clear" w:color="auto" w:fill="FFFFFF"/>
        </w:rPr>
      </w:pPr>
    </w:p>
    <w:p w14:paraId="59BAB40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a verbal or written statement from the successor fiduciary or beneficiary, as appropriate, that funds were transferred from the previous fiduciary, to include the amount of funds transferred.  All verbal statements must be documented on a VA Form 27-0820, Report of General Information.</w:t>
      </w:r>
    </w:p>
    <w:p w14:paraId="6A988911" w14:textId="77777777" w:rsidR="00BD2705" w:rsidRDefault="00BD2705" w:rsidP="00BD2705">
      <w:pPr>
        <w:keepLines/>
        <w:spacing w:before="0"/>
        <w:rPr>
          <w:rFonts w:cs="Arial"/>
          <w:color w:val="000000"/>
          <w:sz w:val="16"/>
          <w:shd w:val="clear" w:color="auto" w:fill="FFFFFF"/>
        </w:rPr>
      </w:pPr>
    </w:p>
    <w:p w14:paraId="78CF30E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Computer-generated financial statements must bear the financial institution’s internet address.</w:t>
      </w:r>
    </w:p>
    <w:p w14:paraId="3F951FE9" w14:textId="77777777" w:rsidR="00BD2705" w:rsidRDefault="00BD2705" w:rsidP="00BD2705">
      <w:pPr>
        <w:keepLines/>
        <w:spacing w:before="0"/>
        <w:rPr>
          <w:rFonts w:ascii="Times New Roman" w:hAnsi="Times New Roman"/>
          <w:color w:val="000000"/>
          <w:sz w:val="18"/>
          <w:shd w:val="clear" w:color="auto" w:fill="FFFFFF"/>
        </w:rPr>
      </w:pPr>
    </w:p>
    <w:p w14:paraId="56F5F473" w14:textId="77777777" w:rsidR="00BD2705" w:rsidRDefault="00BD2705" w:rsidP="00BD2705">
      <w:pPr>
        <w:keepLines/>
        <w:spacing w:before="0"/>
        <w:rPr>
          <w:rFonts w:ascii="Times New Roman" w:hAnsi="Times New Roman"/>
          <w:color w:val="000000"/>
          <w:sz w:val="18"/>
          <w:shd w:val="clear" w:color="auto" w:fill="FFFFFF"/>
        </w:rPr>
      </w:pPr>
    </w:p>
    <w:p w14:paraId="34AFD292" w14:textId="77777777" w:rsidR="00BD2705" w:rsidRDefault="00BD2705" w:rsidP="00BD2705">
      <w:pPr>
        <w:keepLines/>
        <w:rPr>
          <w:rFonts w:cs="Arial"/>
          <w:color w:val="000000"/>
          <w:sz w:val="16"/>
          <w:shd w:val="clear" w:color="auto" w:fill="FFFFFF"/>
        </w:rPr>
      </w:pPr>
    </w:p>
    <w:p w14:paraId="582DE901"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17 - Verification </w:t>
      </w:r>
    </w:p>
    <w:p w14:paraId="7450AD84"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40F9FEF0">
          <v:shape id="_x0000_i1040"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561D9F35"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497190A4" w14:textId="77777777" w:rsidR="00BD2705" w:rsidRDefault="00BD2705" w:rsidP="00BD2705">
      <w:pPr>
        <w:keepLines/>
        <w:spacing w:before="0"/>
        <w:rPr>
          <w:rFonts w:cs="Arial"/>
          <w:color w:val="000000"/>
          <w:sz w:val="16"/>
          <w:shd w:val="clear" w:color="auto" w:fill="FFFFFF"/>
        </w:rPr>
      </w:pPr>
    </w:p>
    <w:p w14:paraId="24C6BBF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II.2.C.3.d.</w:t>
      </w:r>
    </w:p>
    <w:p w14:paraId="7726E5FF" w14:textId="77777777" w:rsidR="00BD2705" w:rsidRDefault="00BD2705" w:rsidP="00BD2705">
      <w:pPr>
        <w:keepLines/>
        <w:spacing w:before="0"/>
        <w:rPr>
          <w:rFonts w:cs="Arial"/>
          <w:color w:val="000000"/>
          <w:sz w:val="16"/>
          <w:shd w:val="clear" w:color="auto" w:fill="FFFFFF"/>
        </w:rPr>
      </w:pPr>
    </w:p>
    <w:p w14:paraId="2A5268F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369192FD" w14:textId="77777777" w:rsidR="00BD2705" w:rsidRDefault="00BD2705" w:rsidP="00BD2705">
      <w:pPr>
        <w:keepLines/>
        <w:spacing w:before="0"/>
        <w:rPr>
          <w:rFonts w:cs="Arial"/>
          <w:color w:val="000000"/>
          <w:sz w:val="16"/>
          <w:shd w:val="clear" w:color="auto" w:fill="FFFFFF"/>
        </w:rPr>
      </w:pPr>
    </w:p>
    <w:p w14:paraId="09C0C3C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When the exact amount of remaining funds to be transferred is unknown, the hub must review all evidence of record, to include VA systems, previous financial oversight, and field examinations to determine whether the amount transferred is acceptable.  The hub must consider the beneficiary’s VA and other income, expenses, and most recently documented FUM.  The hub must also consider whether the fiduciary will continue to manage non-VA funds</w:t>
      </w:r>
    </w:p>
    <w:p w14:paraId="4323C19F" w14:textId="77777777" w:rsidR="00BD2705" w:rsidRDefault="00BD2705" w:rsidP="00BD2705">
      <w:pPr>
        <w:keepLines/>
        <w:spacing w:before="0"/>
        <w:rPr>
          <w:rFonts w:ascii="Times New Roman" w:hAnsi="Times New Roman"/>
          <w:color w:val="000000"/>
          <w:sz w:val="18"/>
          <w:shd w:val="clear" w:color="auto" w:fill="FFFFFF"/>
        </w:rPr>
      </w:pPr>
    </w:p>
    <w:p w14:paraId="4DC7D52A" w14:textId="77777777" w:rsidR="00BD2705" w:rsidRDefault="00BD2705" w:rsidP="00BD2705">
      <w:pPr>
        <w:keepLines/>
        <w:spacing w:before="0"/>
        <w:rPr>
          <w:rFonts w:ascii="Times New Roman" w:hAnsi="Times New Roman"/>
          <w:color w:val="000000"/>
          <w:sz w:val="18"/>
          <w:shd w:val="clear" w:color="auto" w:fill="FFFFFF"/>
        </w:rPr>
      </w:pPr>
    </w:p>
    <w:p w14:paraId="06499563" w14:textId="77777777" w:rsidR="00BD2705" w:rsidRDefault="00BD2705" w:rsidP="00BD2705">
      <w:pPr>
        <w:keepLines/>
        <w:rPr>
          <w:rFonts w:cs="Arial"/>
          <w:color w:val="000000"/>
          <w:sz w:val="16"/>
          <w:shd w:val="clear" w:color="auto" w:fill="FFFFFF"/>
        </w:rPr>
      </w:pPr>
    </w:p>
    <w:p w14:paraId="4FF4A45F"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18 - Verification Example </w:t>
      </w:r>
    </w:p>
    <w:p w14:paraId="7752AD32"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51B6020C">
          <v:shape id="_x0000_i1041"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39CB4B74"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471A7762" w14:textId="77777777" w:rsidR="00BD2705" w:rsidRDefault="00BD2705" w:rsidP="00BD2705">
      <w:pPr>
        <w:keepLines/>
        <w:spacing w:before="0"/>
        <w:rPr>
          <w:rFonts w:cs="Arial"/>
          <w:color w:val="000000"/>
          <w:sz w:val="16"/>
          <w:shd w:val="clear" w:color="auto" w:fill="FFFFFF"/>
        </w:rPr>
      </w:pPr>
    </w:p>
    <w:p w14:paraId="5D62C71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II.2.C.3.d.</w:t>
      </w:r>
    </w:p>
    <w:p w14:paraId="317B9033" w14:textId="77777777" w:rsidR="00BD2705" w:rsidRDefault="00BD2705" w:rsidP="00BD2705">
      <w:pPr>
        <w:keepLines/>
        <w:spacing w:before="0"/>
        <w:rPr>
          <w:rFonts w:cs="Arial"/>
          <w:color w:val="000000"/>
          <w:sz w:val="16"/>
          <w:shd w:val="clear" w:color="auto" w:fill="FFFFFF"/>
        </w:rPr>
      </w:pPr>
    </w:p>
    <w:p w14:paraId="6C57B0C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7B2550E7" w14:textId="77777777" w:rsidR="00BD2705" w:rsidRDefault="00BD2705" w:rsidP="00BD2705">
      <w:pPr>
        <w:keepLines/>
        <w:spacing w:before="0"/>
        <w:rPr>
          <w:rFonts w:cs="Arial"/>
          <w:color w:val="000000"/>
          <w:sz w:val="16"/>
          <w:shd w:val="clear" w:color="auto" w:fill="FFFFFF"/>
        </w:rPr>
      </w:pPr>
    </w:p>
    <w:p w14:paraId="619D97F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Example:</w:t>
      </w:r>
    </w:p>
    <w:p w14:paraId="75DAD349" w14:textId="77777777" w:rsidR="00BD2705" w:rsidRDefault="00BD2705" w:rsidP="00BD2705">
      <w:pPr>
        <w:keepLines/>
        <w:spacing w:before="0"/>
        <w:rPr>
          <w:rFonts w:cs="Arial"/>
          <w:color w:val="000000"/>
          <w:sz w:val="16"/>
          <w:shd w:val="clear" w:color="auto" w:fill="FFFFFF"/>
        </w:rPr>
      </w:pPr>
    </w:p>
    <w:p w14:paraId="66E8967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A review of all evidence of record indicates the following: </w:t>
      </w:r>
    </w:p>
    <w:p w14:paraId="03E0883B" w14:textId="77777777" w:rsidR="00BD2705" w:rsidRDefault="00BD2705" w:rsidP="00BD2705">
      <w:pPr>
        <w:keepLines/>
        <w:spacing w:before="0"/>
        <w:rPr>
          <w:rFonts w:cs="Arial"/>
          <w:color w:val="000000"/>
          <w:sz w:val="16"/>
          <w:shd w:val="clear" w:color="auto" w:fill="FFFFFF"/>
        </w:rPr>
      </w:pPr>
    </w:p>
    <w:p w14:paraId="57D6F9B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As of January 1, 2023, the VA FUM was verified as $15,000.</w:t>
      </w:r>
    </w:p>
    <w:p w14:paraId="6D373A8C" w14:textId="77777777" w:rsidR="00BD2705" w:rsidRDefault="00BD2705" w:rsidP="00BD2705">
      <w:pPr>
        <w:keepLines/>
        <w:spacing w:before="0"/>
        <w:rPr>
          <w:rFonts w:cs="Arial"/>
          <w:color w:val="000000"/>
          <w:sz w:val="16"/>
          <w:shd w:val="clear" w:color="auto" w:fill="FFFFFF"/>
        </w:rPr>
      </w:pPr>
    </w:p>
    <w:p w14:paraId="7ACDEED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The beneficiary receives and manages $4,000 per month.  ($2,000 in VA income and $2,000 in other income).</w:t>
      </w:r>
    </w:p>
    <w:p w14:paraId="4951849A" w14:textId="77777777" w:rsidR="00BD2705" w:rsidRDefault="00BD2705" w:rsidP="00BD2705">
      <w:pPr>
        <w:keepLines/>
        <w:spacing w:before="0"/>
        <w:rPr>
          <w:rFonts w:cs="Arial"/>
          <w:color w:val="000000"/>
          <w:sz w:val="16"/>
          <w:shd w:val="clear" w:color="auto" w:fill="FFFFFF"/>
        </w:rPr>
      </w:pPr>
    </w:p>
    <w:p w14:paraId="5758EC9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The beneficiary has an average of $3,000 in monthly expenses, leaving an excess of approximately $1,000 per month (approximately $500 in VA income and $500 in other </w:t>
      </w:r>
      <w:proofErr w:type="gramStart"/>
      <w:r w:rsidRPr="00BD2705">
        <w:rPr>
          <w:rFonts w:ascii="Times New Roman" w:hAnsi="Times New Roman"/>
          <w:color w:val="000000"/>
          <w:sz w:val="18"/>
          <w:shd w:val="clear" w:color="auto" w:fill="FFFFFF"/>
        </w:rPr>
        <w:t>income)dA</w:t>
      </w:r>
      <w:proofErr w:type="gramEnd"/>
      <w:r w:rsidRPr="00BD2705">
        <w:rPr>
          <w:rFonts w:ascii="Times New Roman" w:hAnsi="Times New Roman"/>
          <w:color w:val="000000"/>
          <w:sz w:val="18"/>
          <w:shd w:val="clear" w:color="auto" w:fill="FFFFFF"/>
        </w:rPr>
        <w:t>.</w:t>
      </w:r>
    </w:p>
    <w:p w14:paraId="09789B12" w14:textId="77777777" w:rsidR="00BD2705" w:rsidRDefault="00BD2705" w:rsidP="00BD2705">
      <w:pPr>
        <w:keepLines/>
        <w:spacing w:before="0"/>
        <w:rPr>
          <w:rFonts w:cs="Arial"/>
          <w:color w:val="000000"/>
          <w:sz w:val="16"/>
          <w:shd w:val="clear" w:color="auto" w:fill="FFFFFF"/>
        </w:rPr>
      </w:pPr>
    </w:p>
    <w:p w14:paraId="72E1C8F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On March 1, 2023, the former fiduciary was replaced and VA benefit payments to the former fiduciary ended.  The former fiduciary will continue to manage non-VA benefits on behalf of the beneficiary.</w:t>
      </w:r>
    </w:p>
    <w:p w14:paraId="5AE6C9B9" w14:textId="77777777" w:rsidR="00BD2705" w:rsidRDefault="00BD2705" w:rsidP="00BD2705">
      <w:pPr>
        <w:keepLines/>
        <w:spacing w:before="0"/>
        <w:rPr>
          <w:rFonts w:cs="Arial"/>
          <w:color w:val="000000"/>
          <w:sz w:val="16"/>
          <w:shd w:val="clear" w:color="auto" w:fill="FFFFFF"/>
        </w:rPr>
      </w:pPr>
    </w:p>
    <w:p w14:paraId="62D5A7E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The hub received verification that the fiduciary transferred funds to the successor fiduciary on March 5, 2023, in the amount of $16,000.</w:t>
      </w:r>
    </w:p>
    <w:p w14:paraId="39983A9D" w14:textId="77777777" w:rsidR="00BD2705" w:rsidRDefault="00BD2705" w:rsidP="00BD2705">
      <w:pPr>
        <w:keepLines/>
        <w:spacing w:before="0"/>
        <w:rPr>
          <w:rFonts w:ascii="Times New Roman" w:hAnsi="Times New Roman"/>
          <w:color w:val="000000"/>
          <w:sz w:val="18"/>
          <w:shd w:val="clear" w:color="auto" w:fill="FFFFFF"/>
        </w:rPr>
      </w:pPr>
    </w:p>
    <w:p w14:paraId="200D7B1E" w14:textId="77777777" w:rsidR="00BD2705" w:rsidRDefault="00BD2705" w:rsidP="00BD2705">
      <w:pPr>
        <w:keepLines/>
        <w:spacing w:before="0"/>
        <w:rPr>
          <w:rFonts w:ascii="Times New Roman" w:hAnsi="Times New Roman"/>
          <w:color w:val="000000"/>
          <w:sz w:val="18"/>
          <w:shd w:val="clear" w:color="auto" w:fill="FFFFFF"/>
        </w:rPr>
      </w:pPr>
    </w:p>
    <w:p w14:paraId="4038FED2" w14:textId="77777777" w:rsidR="00BD2705" w:rsidRDefault="00BD2705" w:rsidP="00BD2705">
      <w:pPr>
        <w:keepLines/>
        <w:rPr>
          <w:rFonts w:cs="Arial"/>
          <w:color w:val="000000"/>
          <w:sz w:val="16"/>
          <w:shd w:val="clear" w:color="auto" w:fill="FFFFFF"/>
        </w:rPr>
      </w:pPr>
    </w:p>
    <w:p w14:paraId="65949EB8"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19 - Verification Example </w:t>
      </w:r>
    </w:p>
    <w:p w14:paraId="1199F048"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4E795D6D">
          <v:shape id="_x0000_i1042"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59A3C229"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A5C8E16" w14:textId="77777777" w:rsidR="00BD2705" w:rsidRDefault="00BD2705" w:rsidP="00BD2705">
      <w:pPr>
        <w:keepLines/>
        <w:spacing w:before="0"/>
        <w:rPr>
          <w:rFonts w:cs="Arial"/>
          <w:color w:val="000000"/>
          <w:sz w:val="16"/>
          <w:shd w:val="clear" w:color="auto" w:fill="FFFFFF"/>
        </w:rPr>
      </w:pPr>
    </w:p>
    <w:p w14:paraId="4BC3D11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II.2.C.3.d.</w:t>
      </w:r>
    </w:p>
    <w:p w14:paraId="323A0766" w14:textId="77777777" w:rsidR="00BD2705" w:rsidRDefault="00BD2705" w:rsidP="00BD2705">
      <w:pPr>
        <w:keepLines/>
        <w:spacing w:before="0"/>
        <w:rPr>
          <w:rFonts w:cs="Arial"/>
          <w:color w:val="000000"/>
          <w:sz w:val="16"/>
          <w:shd w:val="clear" w:color="auto" w:fill="FFFFFF"/>
        </w:rPr>
      </w:pPr>
    </w:p>
    <w:p w14:paraId="773AA0E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1F3CB23D" w14:textId="77777777" w:rsidR="00BD2705" w:rsidRDefault="00BD2705" w:rsidP="00BD2705">
      <w:pPr>
        <w:keepLines/>
        <w:spacing w:before="0"/>
        <w:rPr>
          <w:rFonts w:cs="Arial"/>
          <w:color w:val="000000"/>
          <w:sz w:val="16"/>
          <w:shd w:val="clear" w:color="auto" w:fill="FFFFFF"/>
        </w:rPr>
      </w:pPr>
    </w:p>
    <w:p w14:paraId="768E97A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Result:</w:t>
      </w:r>
    </w:p>
    <w:p w14:paraId="575D35DD" w14:textId="77777777" w:rsidR="00BD2705" w:rsidRDefault="00BD2705" w:rsidP="00BD2705">
      <w:pPr>
        <w:keepLines/>
        <w:spacing w:before="0"/>
        <w:rPr>
          <w:rFonts w:cs="Arial"/>
          <w:color w:val="000000"/>
          <w:sz w:val="16"/>
          <w:shd w:val="clear" w:color="auto" w:fill="FFFFFF"/>
        </w:rPr>
      </w:pPr>
    </w:p>
    <w:p w14:paraId="2DE848B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The amount transferred is acceptable, given the </w:t>
      </w:r>
    </w:p>
    <w:p w14:paraId="433A3766" w14:textId="77777777" w:rsidR="00BD2705" w:rsidRDefault="00BD2705" w:rsidP="00BD2705">
      <w:pPr>
        <w:keepLines/>
        <w:spacing w:before="0"/>
        <w:rPr>
          <w:rFonts w:cs="Arial"/>
          <w:color w:val="000000"/>
          <w:sz w:val="16"/>
          <w:shd w:val="clear" w:color="auto" w:fill="FFFFFF"/>
        </w:rPr>
      </w:pPr>
    </w:p>
    <w:p w14:paraId="2B6C104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last known VA FUM</w:t>
      </w:r>
    </w:p>
    <w:p w14:paraId="6BB88366" w14:textId="77777777" w:rsidR="00BD2705" w:rsidRDefault="00BD2705" w:rsidP="00BD2705">
      <w:pPr>
        <w:keepLines/>
        <w:spacing w:before="0"/>
        <w:rPr>
          <w:rFonts w:cs="Arial"/>
          <w:color w:val="000000"/>
          <w:sz w:val="16"/>
          <w:shd w:val="clear" w:color="auto" w:fill="FFFFFF"/>
        </w:rPr>
      </w:pPr>
    </w:p>
    <w:p w14:paraId="2095CE9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documented monthly income and expenses, and</w:t>
      </w:r>
    </w:p>
    <w:p w14:paraId="2E22B43F" w14:textId="77777777" w:rsidR="00BD2705" w:rsidRDefault="00BD2705" w:rsidP="00BD2705">
      <w:pPr>
        <w:keepLines/>
        <w:spacing w:before="0"/>
        <w:rPr>
          <w:rFonts w:cs="Arial"/>
          <w:color w:val="000000"/>
          <w:sz w:val="16"/>
          <w:shd w:val="clear" w:color="auto" w:fill="FFFFFF"/>
        </w:rPr>
      </w:pPr>
    </w:p>
    <w:p w14:paraId="04699C5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fact that the former fiduciary will continue to manage non-VA Funds.</w:t>
      </w:r>
    </w:p>
    <w:p w14:paraId="62A0A6ED" w14:textId="77777777" w:rsidR="00BD2705" w:rsidRDefault="00BD2705" w:rsidP="00BD2705">
      <w:pPr>
        <w:keepLines/>
        <w:spacing w:before="0"/>
        <w:rPr>
          <w:rFonts w:cs="Arial"/>
          <w:color w:val="000000"/>
          <w:sz w:val="16"/>
          <w:shd w:val="clear" w:color="auto" w:fill="FFFFFF"/>
        </w:rPr>
      </w:pPr>
    </w:p>
    <w:p w14:paraId="4830B7B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If the amount of funds transferred is questionable and the fiduciary is</w:t>
      </w:r>
    </w:p>
    <w:p w14:paraId="1004338F" w14:textId="77777777" w:rsidR="00BD2705" w:rsidRDefault="00BD2705" w:rsidP="00BD2705">
      <w:pPr>
        <w:keepLines/>
        <w:spacing w:before="0"/>
        <w:rPr>
          <w:rFonts w:cs="Arial"/>
          <w:color w:val="000000"/>
          <w:sz w:val="16"/>
          <w:shd w:val="clear" w:color="auto" w:fill="FFFFFF"/>
        </w:rPr>
      </w:pPr>
    </w:p>
    <w:p w14:paraId="0C3AAD2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required to submit a final accounting, follow the guidance to disapprove the accounting, or</w:t>
      </w:r>
    </w:p>
    <w:p w14:paraId="4211471F" w14:textId="77777777" w:rsidR="00BD2705" w:rsidRDefault="00BD2705" w:rsidP="00BD2705">
      <w:pPr>
        <w:keepLines/>
        <w:spacing w:before="0"/>
        <w:rPr>
          <w:rFonts w:cs="Arial"/>
          <w:color w:val="000000"/>
          <w:sz w:val="16"/>
          <w:shd w:val="clear" w:color="auto" w:fill="FFFFFF"/>
        </w:rPr>
      </w:pPr>
    </w:p>
    <w:p w14:paraId="2BE2529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not required to submit a final accounting, follow the guidance in the next slides.</w:t>
      </w:r>
    </w:p>
    <w:p w14:paraId="24866A81" w14:textId="77777777" w:rsidR="00BD2705" w:rsidRDefault="00BD2705" w:rsidP="00BD2705">
      <w:pPr>
        <w:keepLines/>
        <w:spacing w:before="0"/>
        <w:rPr>
          <w:rFonts w:ascii="Times New Roman" w:hAnsi="Times New Roman"/>
          <w:color w:val="000000"/>
          <w:sz w:val="18"/>
          <w:shd w:val="clear" w:color="auto" w:fill="FFFFFF"/>
        </w:rPr>
      </w:pPr>
    </w:p>
    <w:p w14:paraId="53B0AAEF" w14:textId="77777777" w:rsidR="00BD2705" w:rsidRDefault="00BD2705" w:rsidP="00BD2705">
      <w:pPr>
        <w:keepLines/>
        <w:spacing w:before="0"/>
        <w:rPr>
          <w:rFonts w:ascii="Times New Roman" w:hAnsi="Times New Roman"/>
          <w:color w:val="000000"/>
          <w:sz w:val="18"/>
          <w:shd w:val="clear" w:color="auto" w:fill="FFFFFF"/>
        </w:rPr>
      </w:pPr>
    </w:p>
    <w:p w14:paraId="3B9A6505" w14:textId="77777777" w:rsidR="00BD2705" w:rsidRDefault="00BD2705" w:rsidP="00BD2705">
      <w:pPr>
        <w:keepLines/>
        <w:rPr>
          <w:rFonts w:cs="Arial"/>
          <w:color w:val="000000"/>
          <w:sz w:val="16"/>
          <w:shd w:val="clear" w:color="auto" w:fill="FFFFFF"/>
        </w:rPr>
      </w:pPr>
    </w:p>
    <w:p w14:paraId="2D22549F"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20 - Questioning Funds Transfer </w:t>
      </w:r>
    </w:p>
    <w:p w14:paraId="19152F81"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64066DF6">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5CCC363D"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21499BDA" w14:textId="77777777" w:rsidR="00BD2705" w:rsidRDefault="00BD2705" w:rsidP="00BD2705">
      <w:pPr>
        <w:keepLines/>
        <w:spacing w:before="0"/>
        <w:rPr>
          <w:rFonts w:cs="Arial"/>
          <w:color w:val="000000"/>
          <w:sz w:val="16"/>
          <w:shd w:val="clear" w:color="auto" w:fill="FFFFFF"/>
        </w:rPr>
      </w:pPr>
    </w:p>
    <w:p w14:paraId="1FECBDE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II.2.C.3.e.</w:t>
      </w:r>
    </w:p>
    <w:p w14:paraId="583F3517" w14:textId="77777777" w:rsidR="00BD2705" w:rsidRDefault="00BD2705" w:rsidP="00BD2705">
      <w:pPr>
        <w:keepLines/>
        <w:spacing w:before="0"/>
        <w:rPr>
          <w:rFonts w:cs="Arial"/>
          <w:color w:val="000000"/>
          <w:sz w:val="16"/>
          <w:shd w:val="clear" w:color="auto" w:fill="FFFFFF"/>
        </w:rPr>
      </w:pPr>
    </w:p>
    <w:p w14:paraId="0BE4A73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5DEEFBF5" w14:textId="77777777" w:rsidR="00BD2705" w:rsidRDefault="00BD2705" w:rsidP="00BD2705">
      <w:pPr>
        <w:keepLines/>
        <w:spacing w:before="0"/>
        <w:rPr>
          <w:rFonts w:cs="Arial"/>
          <w:color w:val="000000"/>
          <w:sz w:val="16"/>
          <w:shd w:val="clear" w:color="auto" w:fill="FFFFFF"/>
        </w:rPr>
      </w:pPr>
    </w:p>
    <w:p w14:paraId="3444DB3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Follow the steps in this table when the previous fiduciary is not required to submit a final accounting and the amount of transferred FUM is questionable.</w:t>
      </w:r>
    </w:p>
    <w:p w14:paraId="5099C3F0" w14:textId="77777777" w:rsidR="00BD2705" w:rsidRDefault="00BD2705" w:rsidP="00BD2705">
      <w:pPr>
        <w:keepLines/>
        <w:spacing w:before="0"/>
        <w:rPr>
          <w:rFonts w:cs="Arial"/>
          <w:color w:val="000000"/>
          <w:sz w:val="16"/>
          <w:shd w:val="clear" w:color="auto" w:fill="FFFFFF"/>
        </w:rPr>
      </w:pPr>
    </w:p>
    <w:p w14:paraId="35FE9F9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Notes for Step 1:  </w:t>
      </w:r>
    </w:p>
    <w:p w14:paraId="043C14D5" w14:textId="77777777" w:rsidR="00BD2705" w:rsidRDefault="00BD2705" w:rsidP="00BD2705">
      <w:pPr>
        <w:keepLines/>
        <w:spacing w:before="0"/>
        <w:rPr>
          <w:rFonts w:cs="Arial"/>
          <w:color w:val="000000"/>
          <w:sz w:val="16"/>
          <w:shd w:val="clear" w:color="auto" w:fill="FFFFFF"/>
        </w:rPr>
      </w:pPr>
    </w:p>
    <w:p w14:paraId="0FF7E7B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The hub must determine, on a case-by-case basis, whether the explanation provided by the prior fiduciary requires further verification.  For example, a statement from the beneficiary that an unusual expense or purchase was used for their benefit.</w:t>
      </w:r>
    </w:p>
    <w:p w14:paraId="348194D3" w14:textId="77777777" w:rsidR="00BD2705" w:rsidRDefault="00BD2705" w:rsidP="00BD2705">
      <w:pPr>
        <w:keepLines/>
        <w:spacing w:before="0"/>
        <w:rPr>
          <w:rFonts w:cs="Arial"/>
          <w:color w:val="000000"/>
          <w:sz w:val="16"/>
          <w:shd w:val="clear" w:color="auto" w:fill="FFFFFF"/>
        </w:rPr>
      </w:pPr>
    </w:p>
    <w:p w14:paraId="6A373CB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The hub is not required to follow documentation requirements that are specific to </w:t>
      </w:r>
      <w:proofErr w:type="gramStart"/>
      <w:r w:rsidRPr="00BD2705">
        <w:rPr>
          <w:rFonts w:ascii="Times New Roman" w:hAnsi="Times New Roman"/>
          <w:color w:val="000000"/>
          <w:sz w:val="18"/>
          <w:shd w:val="clear" w:color="auto" w:fill="FFFFFF"/>
        </w:rPr>
        <w:t>accountings</w:t>
      </w:r>
      <w:proofErr w:type="gramEnd"/>
      <w:r w:rsidRPr="00BD2705">
        <w:rPr>
          <w:rFonts w:ascii="Times New Roman" w:hAnsi="Times New Roman"/>
          <w:color w:val="000000"/>
          <w:sz w:val="18"/>
          <w:shd w:val="clear" w:color="auto" w:fill="FFFFFF"/>
        </w:rPr>
        <w:t xml:space="preserve"> only.</w:t>
      </w:r>
    </w:p>
    <w:p w14:paraId="64211F0E" w14:textId="77777777" w:rsidR="00BD2705" w:rsidRDefault="00BD2705" w:rsidP="00BD2705">
      <w:pPr>
        <w:keepLines/>
        <w:spacing w:before="0"/>
        <w:rPr>
          <w:rFonts w:ascii="Times New Roman" w:hAnsi="Times New Roman"/>
          <w:color w:val="000000"/>
          <w:sz w:val="18"/>
          <w:shd w:val="clear" w:color="auto" w:fill="FFFFFF"/>
        </w:rPr>
      </w:pPr>
    </w:p>
    <w:p w14:paraId="65B14F79" w14:textId="77777777" w:rsidR="00BD2705" w:rsidRDefault="00BD2705" w:rsidP="00BD2705">
      <w:pPr>
        <w:keepLines/>
        <w:spacing w:before="0"/>
        <w:rPr>
          <w:rFonts w:ascii="Times New Roman" w:hAnsi="Times New Roman"/>
          <w:color w:val="000000"/>
          <w:sz w:val="18"/>
          <w:shd w:val="clear" w:color="auto" w:fill="FFFFFF"/>
        </w:rPr>
      </w:pPr>
    </w:p>
    <w:p w14:paraId="5E42CAAB" w14:textId="77777777" w:rsidR="00BD2705" w:rsidRDefault="00BD2705" w:rsidP="00BD2705">
      <w:pPr>
        <w:keepLines/>
        <w:rPr>
          <w:rFonts w:cs="Arial"/>
          <w:color w:val="000000"/>
          <w:sz w:val="16"/>
          <w:shd w:val="clear" w:color="auto" w:fill="FFFFFF"/>
        </w:rPr>
      </w:pPr>
    </w:p>
    <w:p w14:paraId="4365E9AC"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21 - Questioning Funds Transfer </w:t>
      </w:r>
    </w:p>
    <w:p w14:paraId="37C24660"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65B55D18">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33129104"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6A520C82" w14:textId="77777777" w:rsidR="00BD2705" w:rsidRDefault="00BD2705" w:rsidP="00BD2705">
      <w:pPr>
        <w:keepLines/>
        <w:spacing w:before="0"/>
        <w:rPr>
          <w:rFonts w:cs="Arial"/>
          <w:color w:val="000000"/>
          <w:sz w:val="16"/>
          <w:shd w:val="clear" w:color="auto" w:fill="FFFFFF"/>
        </w:rPr>
      </w:pPr>
    </w:p>
    <w:p w14:paraId="68B6D10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II.2.C.3.e.</w:t>
      </w:r>
    </w:p>
    <w:p w14:paraId="487F13A0" w14:textId="77777777" w:rsidR="00BD2705" w:rsidRDefault="00BD2705" w:rsidP="00BD2705">
      <w:pPr>
        <w:keepLines/>
        <w:spacing w:before="0"/>
        <w:rPr>
          <w:rFonts w:cs="Arial"/>
          <w:color w:val="000000"/>
          <w:sz w:val="16"/>
          <w:shd w:val="clear" w:color="auto" w:fill="FFFFFF"/>
        </w:rPr>
      </w:pPr>
    </w:p>
    <w:p w14:paraId="4E20BF8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5960BF83" w14:textId="77777777" w:rsidR="00BD2705" w:rsidRDefault="00BD2705" w:rsidP="00BD2705">
      <w:pPr>
        <w:keepLines/>
        <w:spacing w:before="0"/>
        <w:rPr>
          <w:rFonts w:cs="Arial"/>
          <w:color w:val="000000"/>
          <w:sz w:val="16"/>
          <w:shd w:val="clear" w:color="auto" w:fill="FFFFFF"/>
        </w:rPr>
      </w:pPr>
    </w:p>
    <w:p w14:paraId="6F9FEF2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Follow the steps in this table when the previous fiduciary is not required to submit a final accounting and the amount of transferred FUM is questionable.</w:t>
      </w:r>
    </w:p>
    <w:p w14:paraId="65A5F6CB" w14:textId="77777777" w:rsidR="00BD2705" w:rsidRDefault="00BD2705" w:rsidP="00BD2705">
      <w:pPr>
        <w:keepLines/>
        <w:spacing w:before="0"/>
        <w:rPr>
          <w:rFonts w:cs="Arial"/>
          <w:color w:val="000000"/>
          <w:sz w:val="16"/>
          <w:shd w:val="clear" w:color="auto" w:fill="FFFFFF"/>
        </w:rPr>
      </w:pPr>
    </w:p>
    <w:p w14:paraId="2AF9A4E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Important for Step 3:</w:t>
      </w:r>
    </w:p>
    <w:p w14:paraId="463940D6" w14:textId="77777777" w:rsidR="00BD2705" w:rsidRDefault="00BD2705" w:rsidP="00BD2705">
      <w:pPr>
        <w:keepLines/>
        <w:spacing w:before="0"/>
        <w:rPr>
          <w:rFonts w:cs="Arial"/>
          <w:color w:val="000000"/>
          <w:sz w:val="16"/>
          <w:shd w:val="clear" w:color="auto" w:fill="FFFFFF"/>
        </w:rPr>
      </w:pPr>
    </w:p>
    <w:p w14:paraId="1D792DA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Acceptable documentation justifying the amount of FUM transferred may include, but is not limited to:</w:t>
      </w:r>
    </w:p>
    <w:p w14:paraId="4CDA412E" w14:textId="77777777" w:rsidR="00BD2705" w:rsidRDefault="00BD2705" w:rsidP="00BD2705">
      <w:pPr>
        <w:keepLines/>
        <w:spacing w:before="0"/>
        <w:rPr>
          <w:rFonts w:cs="Arial"/>
          <w:color w:val="000000"/>
          <w:sz w:val="16"/>
          <w:shd w:val="clear" w:color="auto" w:fill="FFFFFF"/>
        </w:rPr>
      </w:pPr>
    </w:p>
    <w:p w14:paraId="6C035AC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financial statements</w:t>
      </w:r>
    </w:p>
    <w:p w14:paraId="57BF4330" w14:textId="77777777" w:rsidR="00BD2705" w:rsidRDefault="00BD2705" w:rsidP="00BD2705">
      <w:pPr>
        <w:keepLines/>
        <w:spacing w:before="0"/>
        <w:rPr>
          <w:rFonts w:cs="Arial"/>
          <w:color w:val="000000"/>
          <w:sz w:val="16"/>
          <w:shd w:val="clear" w:color="auto" w:fill="FFFFFF"/>
        </w:rPr>
      </w:pPr>
    </w:p>
    <w:p w14:paraId="5F8164A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receipts</w:t>
      </w:r>
    </w:p>
    <w:p w14:paraId="02000B55" w14:textId="77777777" w:rsidR="00BD2705" w:rsidRDefault="00BD2705" w:rsidP="00BD2705">
      <w:pPr>
        <w:keepLines/>
        <w:spacing w:before="0"/>
        <w:rPr>
          <w:rFonts w:cs="Arial"/>
          <w:color w:val="000000"/>
          <w:sz w:val="16"/>
          <w:shd w:val="clear" w:color="auto" w:fill="FFFFFF"/>
        </w:rPr>
      </w:pPr>
    </w:p>
    <w:p w14:paraId="56BF5E1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invoices, or</w:t>
      </w:r>
    </w:p>
    <w:p w14:paraId="068AA57B" w14:textId="77777777" w:rsidR="00BD2705" w:rsidRDefault="00BD2705" w:rsidP="00BD2705">
      <w:pPr>
        <w:keepLines/>
        <w:spacing w:before="0"/>
        <w:rPr>
          <w:rFonts w:cs="Arial"/>
          <w:color w:val="000000"/>
          <w:sz w:val="16"/>
          <w:shd w:val="clear" w:color="auto" w:fill="FFFFFF"/>
        </w:rPr>
      </w:pPr>
    </w:p>
    <w:p w14:paraId="0FFB1E7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copies of checks.</w:t>
      </w:r>
    </w:p>
    <w:p w14:paraId="2FCCEA0A" w14:textId="77777777" w:rsidR="00BD2705" w:rsidRDefault="00BD2705" w:rsidP="00BD2705">
      <w:pPr>
        <w:keepLines/>
        <w:spacing w:before="0"/>
        <w:rPr>
          <w:rFonts w:ascii="Times New Roman" w:hAnsi="Times New Roman"/>
          <w:color w:val="000000"/>
          <w:sz w:val="18"/>
          <w:shd w:val="clear" w:color="auto" w:fill="FFFFFF"/>
        </w:rPr>
      </w:pPr>
    </w:p>
    <w:p w14:paraId="633B528E" w14:textId="77777777" w:rsidR="00BD2705" w:rsidRDefault="00BD2705" w:rsidP="00BD2705">
      <w:pPr>
        <w:keepLines/>
        <w:spacing w:before="0"/>
        <w:rPr>
          <w:rFonts w:ascii="Times New Roman" w:hAnsi="Times New Roman"/>
          <w:color w:val="000000"/>
          <w:sz w:val="18"/>
          <w:shd w:val="clear" w:color="auto" w:fill="FFFFFF"/>
        </w:rPr>
      </w:pPr>
    </w:p>
    <w:p w14:paraId="75DAF204" w14:textId="77777777" w:rsidR="00BD2705" w:rsidRDefault="00BD2705" w:rsidP="00BD2705">
      <w:pPr>
        <w:keepLines/>
        <w:rPr>
          <w:rFonts w:cs="Arial"/>
          <w:color w:val="000000"/>
          <w:sz w:val="16"/>
          <w:shd w:val="clear" w:color="auto" w:fill="FFFFFF"/>
        </w:rPr>
      </w:pPr>
    </w:p>
    <w:p w14:paraId="6B837AE3"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22 - Notification Letters </w:t>
      </w:r>
    </w:p>
    <w:p w14:paraId="2E0E44FC"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79C13CAE">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74794E63"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6CC119CF" w14:textId="77777777" w:rsidR="00BD2705" w:rsidRDefault="00BD2705" w:rsidP="00BD2705">
      <w:pPr>
        <w:keepLines/>
        <w:spacing w:before="0"/>
        <w:rPr>
          <w:rFonts w:cs="Arial"/>
          <w:color w:val="000000"/>
          <w:sz w:val="16"/>
          <w:shd w:val="clear" w:color="auto" w:fill="FFFFFF"/>
        </w:rPr>
      </w:pPr>
    </w:p>
    <w:p w14:paraId="4707FF2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II.2.C.3.f.</w:t>
      </w:r>
    </w:p>
    <w:p w14:paraId="18D3623E" w14:textId="77777777" w:rsidR="00BD2705" w:rsidRDefault="00BD2705" w:rsidP="00BD2705">
      <w:pPr>
        <w:keepLines/>
        <w:spacing w:before="0"/>
        <w:rPr>
          <w:rFonts w:cs="Arial"/>
          <w:color w:val="000000"/>
          <w:sz w:val="16"/>
          <w:shd w:val="clear" w:color="auto" w:fill="FFFFFF"/>
        </w:rPr>
      </w:pPr>
    </w:p>
    <w:p w14:paraId="006CA26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629F97B2" w14:textId="77777777" w:rsidR="00BD2705" w:rsidRDefault="00BD2705" w:rsidP="00BD2705">
      <w:pPr>
        <w:keepLines/>
        <w:spacing w:before="0"/>
        <w:rPr>
          <w:rFonts w:cs="Arial"/>
          <w:color w:val="000000"/>
          <w:sz w:val="16"/>
          <w:shd w:val="clear" w:color="auto" w:fill="FFFFFF"/>
        </w:rPr>
      </w:pPr>
    </w:p>
    <w:p w14:paraId="1F8B63A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Use this table to determine which required notification letter to send during each step in the fiduciary removal and withdrawal process.</w:t>
      </w:r>
    </w:p>
    <w:p w14:paraId="417BCB40" w14:textId="77777777" w:rsidR="00BD2705" w:rsidRDefault="00BD2705" w:rsidP="00BD2705">
      <w:pPr>
        <w:keepLines/>
        <w:spacing w:before="0"/>
        <w:rPr>
          <w:rFonts w:ascii="Times New Roman" w:hAnsi="Times New Roman"/>
          <w:color w:val="000000"/>
          <w:sz w:val="18"/>
          <w:shd w:val="clear" w:color="auto" w:fill="FFFFFF"/>
        </w:rPr>
      </w:pPr>
    </w:p>
    <w:p w14:paraId="45312334" w14:textId="77777777" w:rsidR="00BD2705" w:rsidRDefault="00BD2705" w:rsidP="00BD2705">
      <w:pPr>
        <w:keepLines/>
        <w:spacing w:before="0"/>
        <w:rPr>
          <w:rFonts w:ascii="Times New Roman" w:hAnsi="Times New Roman"/>
          <w:color w:val="000000"/>
          <w:sz w:val="18"/>
          <w:shd w:val="clear" w:color="auto" w:fill="FFFFFF"/>
        </w:rPr>
      </w:pPr>
    </w:p>
    <w:p w14:paraId="09204A46" w14:textId="77777777" w:rsidR="00BD2705" w:rsidRDefault="00BD2705" w:rsidP="00BD2705">
      <w:pPr>
        <w:keepLines/>
        <w:rPr>
          <w:rFonts w:cs="Arial"/>
          <w:color w:val="000000"/>
          <w:sz w:val="16"/>
          <w:shd w:val="clear" w:color="auto" w:fill="FFFFFF"/>
        </w:rPr>
      </w:pPr>
    </w:p>
    <w:p w14:paraId="36CE24BD"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23 - Request Requirements </w:t>
      </w:r>
    </w:p>
    <w:p w14:paraId="1D64412D"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0541CCAF">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2A251F02"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6D236A63" w14:textId="77777777" w:rsidR="00BD2705" w:rsidRDefault="00BD2705" w:rsidP="00BD2705">
      <w:pPr>
        <w:keepLines/>
        <w:spacing w:before="0"/>
        <w:rPr>
          <w:rFonts w:cs="Arial"/>
          <w:color w:val="000000"/>
          <w:sz w:val="16"/>
          <w:shd w:val="clear" w:color="auto" w:fill="FFFFFF"/>
        </w:rPr>
      </w:pPr>
    </w:p>
    <w:p w14:paraId="02B54FE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I.2.A.3.b.</w:t>
      </w:r>
    </w:p>
    <w:p w14:paraId="00C80999" w14:textId="77777777" w:rsidR="00BD2705" w:rsidRDefault="00BD2705" w:rsidP="00BD2705">
      <w:pPr>
        <w:keepLines/>
        <w:spacing w:before="0"/>
        <w:rPr>
          <w:rFonts w:cs="Arial"/>
          <w:color w:val="000000"/>
          <w:sz w:val="16"/>
          <w:shd w:val="clear" w:color="auto" w:fill="FFFFFF"/>
        </w:rPr>
      </w:pPr>
    </w:p>
    <w:p w14:paraId="1524E58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43869706" w14:textId="77777777" w:rsidR="00BD2705" w:rsidRDefault="00BD2705" w:rsidP="00BD2705">
      <w:pPr>
        <w:keepLines/>
        <w:spacing w:before="0"/>
        <w:rPr>
          <w:rFonts w:cs="Arial"/>
          <w:color w:val="000000"/>
          <w:sz w:val="16"/>
          <w:shd w:val="clear" w:color="auto" w:fill="FFFFFF"/>
        </w:rPr>
      </w:pPr>
    </w:p>
    <w:p w14:paraId="1D5C9B3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SIA field examination requests must include the following and be available for review in the appropriate system of record:</w:t>
      </w:r>
    </w:p>
    <w:p w14:paraId="04BBC828" w14:textId="77777777" w:rsidR="00BD2705" w:rsidRDefault="00BD2705" w:rsidP="00BD2705">
      <w:pPr>
        <w:keepLines/>
        <w:spacing w:before="0"/>
        <w:rPr>
          <w:rFonts w:cs="Arial"/>
          <w:color w:val="000000"/>
          <w:sz w:val="16"/>
          <w:shd w:val="clear" w:color="auto" w:fill="FFFFFF"/>
        </w:rPr>
      </w:pPr>
    </w:p>
    <w:p w14:paraId="32FA4FF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establishment of an SIA EP 590 in VBMS</w:t>
      </w:r>
    </w:p>
    <w:p w14:paraId="47DAA1BA" w14:textId="77777777" w:rsidR="00BD2705" w:rsidRDefault="00BD2705" w:rsidP="00BD2705">
      <w:pPr>
        <w:keepLines/>
        <w:spacing w:before="0"/>
        <w:rPr>
          <w:rFonts w:cs="Arial"/>
          <w:color w:val="000000"/>
          <w:sz w:val="16"/>
          <w:shd w:val="clear" w:color="auto" w:fill="FFFFFF"/>
        </w:rPr>
      </w:pPr>
    </w:p>
    <w:p w14:paraId="297B451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evidence supporting the reason for the SIA uploaded to the electronic claims folder (eFolder), and</w:t>
      </w:r>
    </w:p>
    <w:p w14:paraId="79169277" w14:textId="77777777" w:rsidR="00BD2705" w:rsidRDefault="00BD2705" w:rsidP="00BD2705">
      <w:pPr>
        <w:keepLines/>
        <w:spacing w:before="0"/>
        <w:rPr>
          <w:rFonts w:cs="Arial"/>
          <w:color w:val="000000"/>
          <w:sz w:val="16"/>
          <w:shd w:val="clear" w:color="auto" w:fill="FFFFFF"/>
        </w:rPr>
      </w:pPr>
    </w:p>
    <w:p w14:paraId="71FDDCE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all available leads and pertinent information, including requests for specific information.</w:t>
      </w:r>
    </w:p>
    <w:p w14:paraId="330FBB78" w14:textId="77777777" w:rsidR="00BD2705" w:rsidRDefault="00BD2705" w:rsidP="00BD2705">
      <w:pPr>
        <w:keepLines/>
        <w:spacing w:before="0"/>
        <w:rPr>
          <w:rFonts w:cs="Arial"/>
          <w:color w:val="000000"/>
          <w:sz w:val="16"/>
          <w:shd w:val="clear" w:color="auto" w:fill="FFFFFF"/>
        </w:rPr>
      </w:pPr>
    </w:p>
    <w:p w14:paraId="7D97BDB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Example:  If the SIA is being requested due to the fiduciary’s inability to complete an accounting, the fiduciary’s written statement or a VA Form 27-0820, if verbally received, must be uploaded to the eFolder.</w:t>
      </w:r>
    </w:p>
    <w:p w14:paraId="4154F3A3" w14:textId="77777777" w:rsidR="00BD2705" w:rsidRDefault="00BD2705" w:rsidP="00BD2705">
      <w:pPr>
        <w:keepLines/>
        <w:spacing w:before="0"/>
        <w:rPr>
          <w:rFonts w:ascii="Times New Roman" w:hAnsi="Times New Roman"/>
          <w:color w:val="000000"/>
          <w:sz w:val="18"/>
          <w:shd w:val="clear" w:color="auto" w:fill="FFFFFF"/>
        </w:rPr>
      </w:pPr>
    </w:p>
    <w:p w14:paraId="731380DD" w14:textId="77777777" w:rsidR="00BD2705" w:rsidRDefault="00BD2705" w:rsidP="00BD2705">
      <w:pPr>
        <w:keepLines/>
        <w:spacing w:before="0"/>
        <w:rPr>
          <w:rFonts w:ascii="Times New Roman" w:hAnsi="Times New Roman"/>
          <w:color w:val="000000"/>
          <w:sz w:val="18"/>
          <w:shd w:val="clear" w:color="auto" w:fill="FFFFFF"/>
        </w:rPr>
      </w:pPr>
    </w:p>
    <w:p w14:paraId="4E439785" w14:textId="77777777" w:rsidR="00BD2705" w:rsidRDefault="00BD2705" w:rsidP="00BD2705">
      <w:pPr>
        <w:keepLines/>
        <w:rPr>
          <w:rFonts w:cs="Arial"/>
          <w:color w:val="000000"/>
          <w:sz w:val="16"/>
          <w:shd w:val="clear" w:color="auto" w:fill="FFFFFF"/>
        </w:rPr>
      </w:pPr>
    </w:p>
    <w:p w14:paraId="12189F43"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24 - Required Exam Elements </w:t>
      </w:r>
    </w:p>
    <w:p w14:paraId="55A28DED"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48561796">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582BACF7"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1E9760D7" w14:textId="77777777" w:rsidR="00BD2705" w:rsidRDefault="00BD2705" w:rsidP="00BD2705">
      <w:pPr>
        <w:keepLines/>
        <w:spacing w:before="0"/>
        <w:rPr>
          <w:rFonts w:cs="Arial"/>
          <w:color w:val="000000"/>
          <w:sz w:val="16"/>
          <w:shd w:val="clear" w:color="auto" w:fill="FFFFFF"/>
        </w:rPr>
      </w:pPr>
    </w:p>
    <w:p w14:paraId="306ADB2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I.2.C.</w:t>
      </w:r>
    </w:p>
    <w:p w14:paraId="0E66C9E8" w14:textId="77777777" w:rsidR="00BD2705" w:rsidRDefault="00BD2705" w:rsidP="00BD2705">
      <w:pPr>
        <w:keepLines/>
        <w:spacing w:before="0"/>
        <w:rPr>
          <w:rFonts w:cs="Arial"/>
          <w:color w:val="000000"/>
          <w:sz w:val="16"/>
          <w:shd w:val="clear" w:color="auto" w:fill="FFFFFF"/>
        </w:rPr>
      </w:pPr>
    </w:p>
    <w:p w14:paraId="185C6F1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2D1FC7B0" w14:textId="77777777" w:rsidR="00BD2705" w:rsidRDefault="00BD2705" w:rsidP="00BD2705">
      <w:pPr>
        <w:keepLines/>
        <w:spacing w:before="0"/>
        <w:rPr>
          <w:rFonts w:cs="Arial"/>
          <w:color w:val="000000"/>
          <w:sz w:val="16"/>
          <w:shd w:val="clear" w:color="auto" w:fill="FFFFFF"/>
        </w:rPr>
      </w:pPr>
    </w:p>
    <w:p w14:paraId="373C731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Successor initial appointment field examinations have the same investigation, inquiry, and reporting elements as an initial appointment field examination. (More detailed requirements can be found in the Initial Appointment Field Examinations training)</w:t>
      </w:r>
    </w:p>
    <w:p w14:paraId="2518367D" w14:textId="77777777" w:rsidR="00BD2705" w:rsidRDefault="00BD2705" w:rsidP="00BD2705">
      <w:pPr>
        <w:keepLines/>
        <w:spacing w:before="0"/>
        <w:rPr>
          <w:rFonts w:cs="Arial"/>
          <w:color w:val="000000"/>
          <w:sz w:val="16"/>
          <w:shd w:val="clear" w:color="auto" w:fill="FFFFFF"/>
        </w:rPr>
      </w:pPr>
    </w:p>
    <w:p w14:paraId="2CEF19E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Field Examiner (FE) must provide information in the Field Examination Report that adequately details the interview, including:</w:t>
      </w:r>
    </w:p>
    <w:p w14:paraId="6BC25BA2" w14:textId="77777777" w:rsidR="00BD2705" w:rsidRDefault="00BD2705" w:rsidP="00BD2705">
      <w:pPr>
        <w:keepLines/>
        <w:spacing w:before="0"/>
        <w:rPr>
          <w:rFonts w:cs="Arial"/>
          <w:color w:val="000000"/>
          <w:sz w:val="16"/>
          <w:shd w:val="clear" w:color="auto" w:fill="FFFFFF"/>
        </w:rPr>
      </w:pPr>
    </w:p>
    <w:p w14:paraId="1A423B1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date and method of contact of each interview</w:t>
      </w:r>
    </w:p>
    <w:p w14:paraId="79E15763" w14:textId="77777777" w:rsidR="00BD2705" w:rsidRDefault="00BD2705" w:rsidP="00BD2705">
      <w:pPr>
        <w:keepLines/>
        <w:spacing w:before="0"/>
        <w:rPr>
          <w:rFonts w:cs="Arial"/>
          <w:color w:val="000000"/>
          <w:sz w:val="16"/>
          <w:shd w:val="clear" w:color="auto" w:fill="FFFFFF"/>
        </w:rPr>
      </w:pPr>
    </w:p>
    <w:p w14:paraId="54E26B1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identity and relationship of each person interviewed, and</w:t>
      </w:r>
    </w:p>
    <w:p w14:paraId="0D337AEC" w14:textId="77777777" w:rsidR="00BD2705" w:rsidRDefault="00BD2705" w:rsidP="00BD2705">
      <w:pPr>
        <w:keepLines/>
        <w:spacing w:before="0"/>
        <w:rPr>
          <w:rFonts w:cs="Arial"/>
          <w:color w:val="000000"/>
          <w:sz w:val="16"/>
          <w:shd w:val="clear" w:color="auto" w:fill="FFFFFF"/>
        </w:rPr>
      </w:pPr>
    </w:p>
    <w:p w14:paraId="0AFF653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directions to the address of the fiduciary or beneficiary, if it is not accessible by GPS or mapping technology.</w:t>
      </w:r>
    </w:p>
    <w:p w14:paraId="02DB7CCD" w14:textId="77777777" w:rsidR="00BD2705" w:rsidRDefault="00BD2705" w:rsidP="00BD2705">
      <w:pPr>
        <w:keepLines/>
        <w:spacing w:before="0"/>
        <w:rPr>
          <w:rFonts w:cs="Arial"/>
          <w:color w:val="000000"/>
          <w:sz w:val="16"/>
          <w:shd w:val="clear" w:color="auto" w:fill="FFFFFF"/>
        </w:rPr>
      </w:pPr>
    </w:p>
    <w:p w14:paraId="394F7B5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Generally, the FE must conduct face-to-face interviews with the beneficiary and proposed successor fiduciary, unless an exception is met.</w:t>
      </w:r>
    </w:p>
    <w:p w14:paraId="393AD122" w14:textId="77777777" w:rsidR="00BD2705" w:rsidRDefault="00BD2705" w:rsidP="00BD2705">
      <w:pPr>
        <w:keepLines/>
        <w:spacing w:before="0"/>
        <w:rPr>
          <w:rFonts w:cs="Arial"/>
          <w:color w:val="000000"/>
          <w:sz w:val="16"/>
          <w:shd w:val="clear" w:color="auto" w:fill="FFFFFF"/>
        </w:rPr>
      </w:pPr>
    </w:p>
    <w:p w14:paraId="2075D5C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Additionally, the FE must attempt to contact each dependent to determine if their needs are met. </w:t>
      </w:r>
    </w:p>
    <w:p w14:paraId="6395FCC4" w14:textId="77777777" w:rsidR="00BD2705" w:rsidRDefault="00BD2705" w:rsidP="00BD2705">
      <w:pPr>
        <w:keepLines/>
        <w:spacing w:before="0"/>
        <w:rPr>
          <w:rFonts w:cs="Arial"/>
          <w:color w:val="000000"/>
          <w:sz w:val="16"/>
          <w:shd w:val="clear" w:color="auto" w:fill="FFFFFF"/>
        </w:rPr>
      </w:pPr>
    </w:p>
    <w:p w14:paraId="0C0ED92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lastRenderedPageBreak/>
        <w:t>The FE must, to the extent possible, evaluate the beneficiary’s</w:t>
      </w:r>
    </w:p>
    <w:p w14:paraId="30AC6603" w14:textId="77777777" w:rsidR="00BD2705" w:rsidRDefault="00BD2705" w:rsidP="00BD2705">
      <w:pPr>
        <w:keepLines/>
        <w:spacing w:before="0"/>
        <w:rPr>
          <w:rFonts w:cs="Arial"/>
          <w:color w:val="000000"/>
          <w:sz w:val="16"/>
          <w:shd w:val="clear" w:color="auto" w:fill="FFFFFF"/>
        </w:rPr>
      </w:pPr>
    </w:p>
    <w:p w14:paraId="60D23C3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physical and mental well-being, and</w:t>
      </w:r>
    </w:p>
    <w:p w14:paraId="7C5CA327" w14:textId="77777777" w:rsidR="00BD2705" w:rsidRDefault="00BD2705" w:rsidP="00BD2705">
      <w:pPr>
        <w:keepLines/>
        <w:spacing w:before="0"/>
        <w:rPr>
          <w:rFonts w:cs="Arial"/>
          <w:color w:val="000000"/>
          <w:sz w:val="16"/>
          <w:shd w:val="clear" w:color="auto" w:fill="FFFFFF"/>
        </w:rPr>
      </w:pPr>
    </w:p>
    <w:p w14:paraId="08EC109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environmental and social conditions.</w:t>
      </w:r>
    </w:p>
    <w:p w14:paraId="63447F30" w14:textId="77777777" w:rsidR="00BD2705" w:rsidRDefault="00BD2705" w:rsidP="00BD2705">
      <w:pPr>
        <w:keepLines/>
        <w:spacing w:before="0"/>
        <w:rPr>
          <w:rFonts w:cs="Arial"/>
          <w:color w:val="000000"/>
          <w:sz w:val="16"/>
          <w:shd w:val="clear" w:color="auto" w:fill="FFFFFF"/>
        </w:rPr>
      </w:pPr>
    </w:p>
    <w:p w14:paraId="55D03F9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FE must evaluate the beneficiary’s ability to manage funds by asking probing questions.</w:t>
      </w:r>
    </w:p>
    <w:p w14:paraId="31242D97" w14:textId="77777777" w:rsidR="00BD2705" w:rsidRDefault="00BD2705" w:rsidP="00BD2705">
      <w:pPr>
        <w:keepLines/>
        <w:spacing w:before="0"/>
        <w:rPr>
          <w:rFonts w:cs="Arial"/>
          <w:color w:val="000000"/>
          <w:sz w:val="16"/>
          <w:shd w:val="clear" w:color="auto" w:fill="FFFFFF"/>
        </w:rPr>
      </w:pPr>
    </w:p>
    <w:p w14:paraId="53F5DA5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Like IA’s, the FE must address:</w:t>
      </w:r>
    </w:p>
    <w:p w14:paraId="19C6F9D4" w14:textId="77777777" w:rsidR="00BD2705" w:rsidRDefault="00BD2705" w:rsidP="00BD2705">
      <w:pPr>
        <w:keepLines/>
        <w:spacing w:before="0"/>
        <w:rPr>
          <w:rFonts w:cs="Arial"/>
          <w:color w:val="000000"/>
          <w:sz w:val="16"/>
          <w:shd w:val="clear" w:color="auto" w:fill="FFFFFF"/>
        </w:rPr>
      </w:pPr>
    </w:p>
    <w:p w14:paraId="016AFDE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Retroactive VA benefit payments</w:t>
      </w:r>
    </w:p>
    <w:p w14:paraId="009B5021" w14:textId="77777777" w:rsidR="00BD2705" w:rsidRDefault="00BD2705" w:rsidP="00BD2705">
      <w:pPr>
        <w:keepLines/>
        <w:spacing w:before="0"/>
        <w:rPr>
          <w:rFonts w:cs="Arial"/>
          <w:color w:val="000000"/>
          <w:sz w:val="16"/>
          <w:shd w:val="clear" w:color="auto" w:fill="FFFFFF"/>
        </w:rPr>
      </w:pPr>
    </w:p>
    <w:p w14:paraId="615DA0D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Possible changes to benefit entitlement</w:t>
      </w:r>
    </w:p>
    <w:p w14:paraId="5FF0F6F7" w14:textId="77777777" w:rsidR="00BD2705" w:rsidRDefault="00BD2705" w:rsidP="00BD2705">
      <w:pPr>
        <w:keepLines/>
        <w:spacing w:before="0"/>
        <w:rPr>
          <w:rFonts w:cs="Arial"/>
          <w:color w:val="000000"/>
          <w:sz w:val="16"/>
          <w:shd w:val="clear" w:color="auto" w:fill="FFFFFF"/>
        </w:rPr>
      </w:pPr>
    </w:p>
    <w:p w14:paraId="3A3F478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Assets</w:t>
      </w:r>
    </w:p>
    <w:p w14:paraId="28A90D05" w14:textId="77777777" w:rsidR="00BD2705" w:rsidRDefault="00BD2705" w:rsidP="00BD2705">
      <w:pPr>
        <w:keepLines/>
        <w:spacing w:before="0"/>
        <w:rPr>
          <w:rFonts w:cs="Arial"/>
          <w:color w:val="000000"/>
          <w:sz w:val="16"/>
          <w:shd w:val="clear" w:color="auto" w:fill="FFFFFF"/>
        </w:rPr>
      </w:pPr>
    </w:p>
    <w:p w14:paraId="78654B0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Income</w:t>
      </w:r>
    </w:p>
    <w:p w14:paraId="60FB95E5" w14:textId="77777777" w:rsidR="00BD2705" w:rsidRDefault="00BD2705" w:rsidP="00BD2705">
      <w:pPr>
        <w:keepLines/>
        <w:spacing w:before="0"/>
        <w:rPr>
          <w:rFonts w:cs="Arial"/>
          <w:color w:val="000000"/>
          <w:sz w:val="16"/>
          <w:shd w:val="clear" w:color="auto" w:fill="FFFFFF"/>
        </w:rPr>
      </w:pPr>
    </w:p>
    <w:p w14:paraId="2EB249E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Expenses</w:t>
      </w:r>
    </w:p>
    <w:p w14:paraId="08CB2434" w14:textId="77777777" w:rsidR="00BD2705" w:rsidRDefault="00BD2705" w:rsidP="00BD2705">
      <w:pPr>
        <w:keepLines/>
        <w:spacing w:before="0"/>
        <w:rPr>
          <w:rFonts w:cs="Arial"/>
          <w:color w:val="000000"/>
          <w:sz w:val="16"/>
          <w:shd w:val="clear" w:color="auto" w:fill="FFFFFF"/>
        </w:rPr>
      </w:pPr>
    </w:p>
    <w:p w14:paraId="7438923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Debts and Loans</w:t>
      </w:r>
    </w:p>
    <w:p w14:paraId="394E3214" w14:textId="77777777" w:rsidR="00BD2705" w:rsidRDefault="00BD2705" w:rsidP="00BD2705">
      <w:pPr>
        <w:keepLines/>
        <w:spacing w:before="0"/>
        <w:rPr>
          <w:rFonts w:cs="Arial"/>
          <w:color w:val="000000"/>
          <w:sz w:val="16"/>
          <w:shd w:val="clear" w:color="auto" w:fill="FFFFFF"/>
        </w:rPr>
      </w:pPr>
    </w:p>
    <w:p w14:paraId="07E40AE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FUM</w:t>
      </w:r>
    </w:p>
    <w:p w14:paraId="5282E708" w14:textId="77777777" w:rsidR="00BD2705" w:rsidRDefault="00BD2705" w:rsidP="00BD2705">
      <w:pPr>
        <w:keepLines/>
        <w:spacing w:before="0"/>
        <w:rPr>
          <w:rFonts w:cs="Arial"/>
          <w:color w:val="000000"/>
          <w:sz w:val="16"/>
          <w:shd w:val="clear" w:color="auto" w:fill="FFFFFF"/>
        </w:rPr>
      </w:pPr>
    </w:p>
    <w:p w14:paraId="02E5F0B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Claims</w:t>
      </w:r>
    </w:p>
    <w:p w14:paraId="4A4FF837" w14:textId="77777777" w:rsidR="00BD2705" w:rsidRDefault="00BD2705" w:rsidP="00BD2705">
      <w:pPr>
        <w:keepLines/>
        <w:spacing w:before="0"/>
        <w:rPr>
          <w:rFonts w:cs="Arial"/>
          <w:color w:val="000000"/>
          <w:sz w:val="16"/>
          <w:shd w:val="clear" w:color="auto" w:fill="FFFFFF"/>
        </w:rPr>
      </w:pPr>
    </w:p>
    <w:p w14:paraId="78F2331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When selecting a fiduciary, the FE must consider individuals and entities in the established order of preference in the FPM. During the field examination, the FE must document the beneficiary’s fiduciary preference.</w:t>
      </w:r>
    </w:p>
    <w:p w14:paraId="7E9FEE45" w14:textId="77777777" w:rsidR="00BD2705" w:rsidRDefault="00BD2705" w:rsidP="00BD2705">
      <w:pPr>
        <w:keepLines/>
        <w:spacing w:before="0"/>
        <w:rPr>
          <w:rFonts w:ascii="Times New Roman" w:hAnsi="Times New Roman"/>
          <w:color w:val="000000"/>
          <w:sz w:val="18"/>
          <w:shd w:val="clear" w:color="auto" w:fill="FFFFFF"/>
        </w:rPr>
      </w:pPr>
    </w:p>
    <w:p w14:paraId="5884CE51" w14:textId="77777777" w:rsidR="00BD2705" w:rsidRDefault="00BD2705" w:rsidP="00BD2705">
      <w:pPr>
        <w:keepLines/>
        <w:spacing w:before="0"/>
        <w:rPr>
          <w:rFonts w:ascii="Times New Roman" w:hAnsi="Times New Roman"/>
          <w:color w:val="000000"/>
          <w:sz w:val="18"/>
          <w:shd w:val="clear" w:color="auto" w:fill="FFFFFF"/>
        </w:rPr>
      </w:pPr>
    </w:p>
    <w:p w14:paraId="79EBE000" w14:textId="77777777" w:rsidR="00BD2705" w:rsidRDefault="00BD2705" w:rsidP="00BD2705">
      <w:pPr>
        <w:keepLines/>
        <w:rPr>
          <w:rFonts w:cs="Arial"/>
          <w:color w:val="000000"/>
          <w:sz w:val="16"/>
          <w:shd w:val="clear" w:color="auto" w:fill="FFFFFF"/>
        </w:rPr>
      </w:pPr>
    </w:p>
    <w:p w14:paraId="68FD5363"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25 - Required Exam Elements (Cont.) </w:t>
      </w:r>
    </w:p>
    <w:p w14:paraId="5974F2AD"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29D3B04F">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768EBE65"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5D2B29F1" w14:textId="77777777" w:rsidR="00BD2705" w:rsidRDefault="00BD2705" w:rsidP="00BD2705">
      <w:pPr>
        <w:keepLines/>
        <w:spacing w:before="0"/>
        <w:rPr>
          <w:rFonts w:cs="Arial"/>
          <w:color w:val="000000"/>
          <w:sz w:val="16"/>
          <w:shd w:val="clear" w:color="auto" w:fill="FFFFFF"/>
        </w:rPr>
      </w:pPr>
    </w:p>
    <w:p w14:paraId="5BF4E92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I.2.C.</w:t>
      </w:r>
    </w:p>
    <w:p w14:paraId="5DA06403" w14:textId="77777777" w:rsidR="00BD2705" w:rsidRDefault="00BD2705" w:rsidP="00BD2705">
      <w:pPr>
        <w:keepLines/>
        <w:spacing w:before="0"/>
        <w:rPr>
          <w:rFonts w:cs="Arial"/>
          <w:color w:val="000000"/>
          <w:sz w:val="16"/>
          <w:shd w:val="clear" w:color="auto" w:fill="FFFFFF"/>
        </w:rPr>
      </w:pPr>
    </w:p>
    <w:p w14:paraId="6D29BCC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753CEC05" w14:textId="77777777" w:rsidR="00BD2705" w:rsidRDefault="00BD2705" w:rsidP="00BD2705">
      <w:pPr>
        <w:keepLines/>
        <w:spacing w:before="0"/>
        <w:rPr>
          <w:rFonts w:cs="Arial"/>
          <w:color w:val="000000"/>
          <w:sz w:val="16"/>
          <w:shd w:val="clear" w:color="auto" w:fill="FFFFFF"/>
        </w:rPr>
      </w:pPr>
    </w:p>
    <w:p w14:paraId="3D377D3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VA has a duty to thoroughly investigate fiduciaries prior to their appointment.  VA’s failure to properly investigate a fiduciary may result in a finding of negligence, which will require VA to reissue any misused benefits. </w:t>
      </w:r>
    </w:p>
    <w:p w14:paraId="14CB9B7F" w14:textId="77777777" w:rsidR="00BD2705" w:rsidRDefault="00BD2705" w:rsidP="00BD2705">
      <w:pPr>
        <w:keepLines/>
        <w:spacing w:before="0"/>
        <w:rPr>
          <w:rFonts w:cs="Arial"/>
          <w:color w:val="000000"/>
          <w:sz w:val="16"/>
          <w:shd w:val="clear" w:color="auto" w:fill="FFFFFF"/>
        </w:rPr>
      </w:pPr>
    </w:p>
    <w:p w14:paraId="62191BE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VA will not conduct the investigation if the proposed fiduciary is an entity, such as the trust department of a bank that provides fiduciary services.</w:t>
      </w:r>
    </w:p>
    <w:p w14:paraId="7850FCD4" w14:textId="77777777" w:rsidR="00BD2705" w:rsidRDefault="00BD2705" w:rsidP="00BD2705">
      <w:pPr>
        <w:keepLines/>
        <w:spacing w:before="0"/>
        <w:rPr>
          <w:rFonts w:cs="Arial"/>
          <w:color w:val="000000"/>
          <w:sz w:val="16"/>
          <w:shd w:val="clear" w:color="auto" w:fill="FFFFFF"/>
        </w:rPr>
      </w:pPr>
    </w:p>
    <w:p w14:paraId="560057E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FE must ensure that the fiduciary is not barred from service.</w:t>
      </w:r>
    </w:p>
    <w:p w14:paraId="66387781" w14:textId="77777777" w:rsidR="00BD2705" w:rsidRDefault="00BD2705" w:rsidP="00BD2705">
      <w:pPr>
        <w:keepLines/>
        <w:spacing w:before="0"/>
        <w:rPr>
          <w:rFonts w:cs="Arial"/>
          <w:color w:val="000000"/>
          <w:sz w:val="16"/>
          <w:shd w:val="clear" w:color="auto" w:fill="FFFFFF"/>
        </w:rPr>
      </w:pPr>
    </w:p>
    <w:p w14:paraId="1F4D7A1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FE must verify the proposed fiduciary’s identity. </w:t>
      </w:r>
    </w:p>
    <w:p w14:paraId="7A5273BD" w14:textId="77777777" w:rsidR="00BD2705" w:rsidRDefault="00BD2705" w:rsidP="00BD2705">
      <w:pPr>
        <w:keepLines/>
        <w:spacing w:before="0"/>
        <w:rPr>
          <w:rFonts w:cs="Arial"/>
          <w:color w:val="000000"/>
          <w:sz w:val="16"/>
          <w:shd w:val="clear" w:color="auto" w:fill="FFFFFF"/>
        </w:rPr>
      </w:pPr>
    </w:p>
    <w:p w14:paraId="482F054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FE’s decision to recognize a fiduciary must be based, in part, on a review of a credit report issued within 30 days prior to the proposed appointment, unless an exception is met.</w:t>
      </w:r>
    </w:p>
    <w:p w14:paraId="4EE98885" w14:textId="77777777" w:rsidR="00BD2705" w:rsidRDefault="00BD2705" w:rsidP="00BD2705">
      <w:pPr>
        <w:keepLines/>
        <w:spacing w:before="0"/>
        <w:rPr>
          <w:rFonts w:cs="Arial"/>
          <w:color w:val="000000"/>
          <w:sz w:val="16"/>
          <w:shd w:val="clear" w:color="auto" w:fill="FFFFFF"/>
        </w:rPr>
      </w:pPr>
    </w:p>
    <w:p w14:paraId="7027447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38 U.S.C. 5507 requires that VA request information on the criminal background of any person before appointing that person as fiduciary, unless an exception is met.</w:t>
      </w:r>
    </w:p>
    <w:p w14:paraId="2D7A3D28" w14:textId="77777777" w:rsidR="00BD2705" w:rsidRDefault="00BD2705" w:rsidP="00BD2705">
      <w:pPr>
        <w:keepLines/>
        <w:spacing w:before="0"/>
        <w:rPr>
          <w:rFonts w:cs="Arial"/>
          <w:color w:val="000000"/>
          <w:sz w:val="16"/>
          <w:shd w:val="clear" w:color="auto" w:fill="FFFFFF"/>
        </w:rPr>
      </w:pPr>
    </w:p>
    <w:p w14:paraId="4588FCB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lastRenderedPageBreak/>
        <w:t>If it is determined that a bond is necessary at the time of the field examination, the FE must notify the fiduciary of the requirement to secure a bond.</w:t>
      </w:r>
    </w:p>
    <w:p w14:paraId="33543334" w14:textId="77777777" w:rsidR="00BD2705" w:rsidRDefault="00BD2705" w:rsidP="00BD2705">
      <w:pPr>
        <w:keepLines/>
        <w:spacing w:before="0"/>
        <w:rPr>
          <w:rFonts w:cs="Arial"/>
          <w:color w:val="000000"/>
          <w:sz w:val="16"/>
          <w:shd w:val="clear" w:color="auto" w:fill="FFFFFF"/>
        </w:rPr>
      </w:pPr>
    </w:p>
    <w:p w14:paraId="403D1E3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It is the responsibility of the FE to recommend if a VA-appointed fiduciary should be required to submit an accounting. </w:t>
      </w:r>
    </w:p>
    <w:p w14:paraId="03BE0DE3" w14:textId="77777777" w:rsidR="00BD2705" w:rsidRDefault="00BD2705" w:rsidP="00BD2705">
      <w:pPr>
        <w:keepLines/>
        <w:spacing w:before="0"/>
        <w:rPr>
          <w:rFonts w:cs="Arial"/>
          <w:color w:val="000000"/>
          <w:sz w:val="16"/>
          <w:shd w:val="clear" w:color="auto" w:fill="FFFFFF"/>
        </w:rPr>
      </w:pPr>
    </w:p>
    <w:p w14:paraId="2D277D6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During each adult and minor beneficiary IA field examination, the FE must discuss with the proposed fiduciary the responsibilities and information outlined on the VA Form 21P-4703 as well as any other fiduciary responsibilities and considerations not addressed in the form.</w:t>
      </w:r>
    </w:p>
    <w:p w14:paraId="5F01C9C1" w14:textId="77777777" w:rsidR="00BD2705" w:rsidRDefault="00BD2705" w:rsidP="00BD2705">
      <w:pPr>
        <w:keepLines/>
        <w:spacing w:before="0"/>
        <w:rPr>
          <w:rFonts w:ascii="Times New Roman" w:hAnsi="Times New Roman"/>
          <w:color w:val="000000"/>
          <w:sz w:val="18"/>
          <w:shd w:val="clear" w:color="auto" w:fill="FFFFFF"/>
        </w:rPr>
      </w:pPr>
    </w:p>
    <w:p w14:paraId="62A5D0F2" w14:textId="77777777" w:rsidR="00BD2705" w:rsidRDefault="00BD2705" w:rsidP="00BD2705">
      <w:pPr>
        <w:keepLines/>
        <w:spacing w:before="0"/>
        <w:rPr>
          <w:rFonts w:ascii="Times New Roman" w:hAnsi="Times New Roman"/>
          <w:color w:val="000000"/>
          <w:sz w:val="18"/>
          <w:shd w:val="clear" w:color="auto" w:fill="FFFFFF"/>
        </w:rPr>
      </w:pPr>
    </w:p>
    <w:p w14:paraId="0E4DB9F8" w14:textId="77777777" w:rsidR="00BD2705" w:rsidRDefault="00BD2705" w:rsidP="00BD2705">
      <w:pPr>
        <w:keepLines/>
        <w:rPr>
          <w:rFonts w:cs="Arial"/>
          <w:color w:val="000000"/>
          <w:sz w:val="16"/>
          <w:shd w:val="clear" w:color="auto" w:fill="FFFFFF"/>
        </w:rPr>
      </w:pPr>
    </w:p>
    <w:p w14:paraId="56E421B4"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26 - Liquid Assets </w:t>
      </w:r>
    </w:p>
    <w:p w14:paraId="08EDE297"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391F7FDF">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291A796C"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7B0F168" w14:textId="77777777" w:rsidR="00BD2705" w:rsidRDefault="00BD2705" w:rsidP="00BD2705">
      <w:pPr>
        <w:keepLines/>
        <w:spacing w:before="0"/>
        <w:rPr>
          <w:rFonts w:cs="Arial"/>
          <w:color w:val="000000"/>
          <w:sz w:val="16"/>
          <w:shd w:val="clear" w:color="auto" w:fill="FFFFFF"/>
        </w:rPr>
      </w:pPr>
    </w:p>
    <w:p w14:paraId="5A2A266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I.2.C.3.e.</w:t>
      </w:r>
    </w:p>
    <w:p w14:paraId="1E112959" w14:textId="77777777" w:rsidR="00BD2705" w:rsidRDefault="00BD2705" w:rsidP="00BD2705">
      <w:pPr>
        <w:keepLines/>
        <w:spacing w:before="0"/>
        <w:rPr>
          <w:rFonts w:cs="Arial"/>
          <w:color w:val="000000"/>
          <w:sz w:val="16"/>
          <w:shd w:val="clear" w:color="auto" w:fill="FFFFFF"/>
        </w:rPr>
      </w:pPr>
    </w:p>
    <w:p w14:paraId="136BF79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30059DBE" w14:textId="77777777" w:rsidR="00BD2705" w:rsidRDefault="00BD2705" w:rsidP="00BD2705">
      <w:pPr>
        <w:keepLines/>
        <w:spacing w:before="0"/>
        <w:rPr>
          <w:rFonts w:cs="Arial"/>
          <w:color w:val="000000"/>
          <w:sz w:val="16"/>
          <w:shd w:val="clear" w:color="auto" w:fill="FFFFFF"/>
        </w:rPr>
      </w:pPr>
    </w:p>
    <w:p w14:paraId="6281459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FE must review and document each liquid asset identified during all IA and SIA field examinations.</w:t>
      </w:r>
    </w:p>
    <w:p w14:paraId="1458455F" w14:textId="77777777" w:rsidR="00BD2705" w:rsidRDefault="00BD2705" w:rsidP="00BD2705">
      <w:pPr>
        <w:keepLines/>
        <w:spacing w:before="0"/>
        <w:rPr>
          <w:rFonts w:cs="Arial"/>
          <w:color w:val="000000"/>
          <w:sz w:val="16"/>
          <w:shd w:val="clear" w:color="auto" w:fill="FFFFFF"/>
        </w:rPr>
      </w:pPr>
    </w:p>
    <w:p w14:paraId="1969FCD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During SIA field examinations, the FE must verify liquid assets listed in the previous field examination by reviewing and documenting the amount, sale, or distribution of assets identified in the previous field examination.  If the beneficiary no longer holds an asset (for example, sold property or closed an account) or has exhausted an asset that was documented in the previous field examination, the FE must explain the condition of the assets.</w:t>
      </w:r>
    </w:p>
    <w:p w14:paraId="1216A2B3" w14:textId="77777777" w:rsidR="00BD2705" w:rsidRDefault="00BD2705" w:rsidP="00BD2705">
      <w:pPr>
        <w:keepLines/>
        <w:spacing w:before="0"/>
        <w:rPr>
          <w:rFonts w:ascii="Times New Roman" w:hAnsi="Times New Roman"/>
          <w:color w:val="000000"/>
          <w:sz w:val="18"/>
          <w:shd w:val="clear" w:color="auto" w:fill="FFFFFF"/>
        </w:rPr>
      </w:pPr>
    </w:p>
    <w:p w14:paraId="096C5C89" w14:textId="77777777" w:rsidR="00BD2705" w:rsidRDefault="00BD2705" w:rsidP="00BD2705">
      <w:pPr>
        <w:keepLines/>
        <w:spacing w:before="0"/>
        <w:rPr>
          <w:rFonts w:ascii="Times New Roman" w:hAnsi="Times New Roman"/>
          <w:color w:val="000000"/>
          <w:sz w:val="18"/>
          <w:shd w:val="clear" w:color="auto" w:fill="FFFFFF"/>
        </w:rPr>
      </w:pPr>
    </w:p>
    <w:p w14:paraId="1D26AD64" w14:textId="77777777" w:rsidR="00BD2705" w:rsidRDefault="00BD2705" w:rsidP="00BD2705">
      <w:pPr>
        <w:keepLines/>
        <w:rPr>
          <w:rFonts w:cs="Arial"/>
          <w:color w:val="000000"/>
          <w:sz w:val="16"/>
          <w:shd w:val="clear" w:color="auto" w:fill="FFFFFF"/>
        </w:rPr>
      </w:pPr>
    </w:p>
    <w:p w14:paraId="6FD6A2F4"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27 - VA FUM </w:t>
      </w:r>
    </w:p>
    <w:p w14:paraId="18364B60"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08795832">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75F66888"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09150E43" w14:textId="77777777" w:rsidR="00BD2705" w:rsidRDefault="00BD2705" w:rsidP="00BD2705">
      <w:pPr>
        <w:keepLines/>
        <w:spacing w:before="0"/>
        <w:rPr>
          <w:rFonts w:cs="Arial"/>
          <w:color w:val="000000"/>
          <w:sz w:val="16"/>
          <w:shd w:val="clear" w:color="auto" w:fill="FFFFFF"/>
        </w:rPr>
      </w:pPr>
    </w:p>
    <w:p w14:paraId="07D0E6B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I.2.C.3.l.</w:t>
      </w:r>
    </w:p>
    <w:p w14:paraId="742F2A01" w14:textId="77777777" w:rsidR="00BD2705" w:rsidRDefault="00BD2705" w:rsidP="00BD2705">
      <w:pPr>
        <w:keepLines/>
        <w:spacing w:before="0"/>
        <w:rPr>
          <w:rFonts w:cs="Arial"/>
          <w:color w:val="000000"/>
          <w:sz w:val="16"/>
          <w:shd w:val="clear" w:color="auto" w:fill="FFFFFF"/>
        </w:rPr>
      </w:pPr>
    </w:p>
    <w:p w14:paraId="506B656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431E99DB" w14:textId="77777777" w:rsidR="00BD2705" w:rsidRDefault="00BD2705" w:rsidP="00BD2705">
      <w:pPr>
        <w:keepLines/>
        <w:spacing w:before="0"/>
        <w:rPr>
          <w:rFonts w:cs="Arial"/>
          <w:color w:val="000000"/>
          <w:sz w:val="16"/>
          <w:shd w:val="clear" w:color="auto" w:fill="FFFFFF"/>
        </w:rPr>
      </w:pPr>
    </w:p>
    <w:p w14:paraId="0801343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VA FUM for SIAs:</w:t>
      </w:r>
    </w:p>
    <w:p w14:paraId="313BCFCF" w14:textId="77777777" w:rsidR="00BD2705" w:rsidRDefault="00BD2705" w:rsidP="00BD2705">
      <w:pPr>
        <w:keepLines/>
        <w:spacing w:before="0"/>
        <w:rPr>
          <w:rFonts w:cs="Arial"/>
          <w:color w:val="000000"/>
          <w:sz w:val="16"/>
          <w:shd w:val="clear" w:color="auto" w:fill="FFFFFF"/>
        </w:rPr>
      </w:pPr>
    </w:p>
    <w:p w14:paraId="5E9FFEC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the amount of funds to be transferred to the appointed successor fiduciary or beneficiary with an SDP appointment.</w:t>
      </w:r>
    </w:p>
    <w:p w14:paraId="3AFE1C8B" w14:textId="77777777" w:rsidR="00BD2705" w:rsidRDefault="00BD2705" w:rsidP="00BD2705">
      <w:pPr>
        <w:keepLines/>
        <w:spacing w:before="0"/>
        <w:rPr>
          <w:rFonts w:cs="Arial"/>
          <w:color w:val="000000"/>
          <w:sz w:val="16"/>
          <w:shd w:val="clear" w:color="auto" w:fill="FFFFFF"/>
        </w:rPr>
      </w:pPr>
    </w:p>
    <w:p w14:paraId="4199CAD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w:t>
      </w:r>
    </w:p>
    <w:p w14:paraId="4406E1AF" w14:textId="77777777" w:rsidR="00BD2705" w:rsidRDefault="00BD2705" w:rsidP="00BD2705">
      <w:pPr>
        <w:keepLines/>
        <w:spacing w:before="0"/>
        <w:rPr>
          <w:rFonts w:cs="Arial"/>
          <w:color w:val="000000"/>
          <w:sz w:val="16"/>
          <w:shd w:val="clear" w:color="auto" w:fill="FFFFFF"/>
        </w:rPr>
      </w:pPr>
    </w:p>
    <w:p w14:paraId="570CD90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The field examination must also </w:t>
      </w:r>
      <w:proofErr w:type="gramStart"/>
      <w:r w:rsidRPr="00BD2705">
        <w:rPr>
          <w:rFonts w:ascii="Times New Roman" w:hAnsi="Times New Roman"/>
          <w:color w:val="000000"/>
          <w:sz w:val="18"/>
          <w:shd w:val="clear" w:color="auto" w:fill="FFFFFF"/>
        </w:rPr>
        <w:t>document</w:t>
      </w:r>
      <w:proofErr w:type="gramEnd"/>
      <w:r w:rsidRPr="00BD2705">
        <w:rPr>
          <w:rFonts w:ascii="Times New Roman" w:hAnsi="Times New Roman"/>
          <w:color w:val="000000"/>
          <w:sz w:val="18"/>
          <w:shd w:val="clear" w:color="auto" w:fill="FFFFFF"/>
        </w:rPr>
        <w:t xml:space="preserve"> in the COMMENTS AND OBSERVATIONS section of the report if the funds transfer to the successor fiduciary has been completed or is pending.  If the funds transfer has occurred before the SIA, include the transferred funds in the calculation of assets.  The field examination may not be submitted for closure without documenting the status of the funds transfer.</w:t>
      </w:r>
    </w:p>
    <w:p w14:paraId="22EED54F" w14:textId="77777777" w:rsidR="00BD2705" w:rsidRDefault="00BD2705" w:rsidP="00BD2705">
      <w:pPr>
        <w:keepLines/>
        <w:spacing w:before="0"/>
        <w:rPr>
          <w:rFonts w:cs="Arial"/>
          <w:color w:val="000000"/>
          <w:sz w:val="16"/>
          <w:shd w:val="clear" w:color="auto" w:fill="FFFFFF"/>
        </w:rPr>
      </w:pPr>
    </w:p>
    <w:p w14:paraId="3F7A038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Important:</w:t>
      </w:r>
    </w:p>
    <w:p w14:paraId="46E624FD" w14:textId="77777777" w:rsidR="00BD2705" w:rsidRDefault="00BD2705" w:rsidP="00BD2705">
      <w:pPr>
        <w:keepLines/>
        <w:spacing w:before="0"/>
        <w:rPr>
          <w:rFonts w:cs="Arial"/>
          <w:color w:val="000000"/>
          <w:sz w:val="16"/>
          <w:shd w:val="clear" w:color="auto" w:fill="FFFFFF"/>
        </w:rPr>
      </w:pPr>
    </w:p>
    <w:p w14:paraId="0625DAA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Funds managed directly by a beneficiary under an SDP appointment are not considered VA FUM.  Therefore, the hub should not instruct the beneficiary under an SDP appointment to transfer VA funds when VA appoints a fiduciary because SDP is no longer appropriate.</w:t>
      </w:r>
    </w:p>
    <w:p w14:paraId="7542CD60" w14:textId="77777777" w:rsidR="00BD2705" w:rsidRDefault="00BD2705" w:rsidP="00BD2705">
      <w:pPr>
        <w:keepLines/>
        <w:spacing w:before="0"/>
        <w:rPr>
          <w:rFonts w:cs="Arial"/>
          <w:color w:val="000000"/>
          <w:sz w:val="16"/>
          <w:shd w:val="clear" w:color="auto" w:fill="FFFFFF"/>
        </w:rPr>
      </w:pPr>
    </w:p>
    <w:p w14:paraId="1ECDD45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lastRenderedPageBreak/>
        <w:t>• The hub must not consider FUM that is being transferred from an outgoing fiduciary appointed by VA to the beneficiary with an SDP appointment as a retroactive or one-time payment subject to withholding.  The outgoing fiduciary must transfer all FUM to the beneficiary when the beneficiary receives an SDP appointment.</w:t>
      </w:r>
    </w:p>
    <w:p w14:paraId="5958AA42" w14:textId="77777777" w:rsidR="00BD2705" w:rsidRDefault="00BD2705" w:rsidP="00BD2705">
      <w:pPr>
        <w:keepLines/>
        <w:spacing w:before="0"/>
        <w:rPr>
          <w:rFonts w:ascii="Times New Roman" w:hAnsi="Times New Roman"/>
          <w:color w:val="000000"/>
          <w:sz w:val="18"/>
          <w:shd w:val="clear" w:color="auto" w:fill="FFFFFF"/>
        </w:rPr>
      </w:pPr>
    </w:p>
    <w:p w14:paraId="398881D7" w14:textId="77777777" w:rsidR="00BD2705" w:rsidRDefault="00BD2705" w:rsidP="00BD2705">
      <w:pPr>
        <w:keepLines/>
        <w:spacing w:before="0"/>
        <w:rPr>
          <w:rFonts w:ascii="Times New Roman" w:hAnsi="Times New Roman"/>
          <w:color w:val="000000"/>
          <w:sz w:val="18"/>
          <w:shd w:val="clear" w:color="auto" w:fill="FFFFFF"/>
        </w:rPr>
      </w:pPr>
    </w:p>
    <w:p w14:paraId="44E9E31B" w14:textId="77777777" w:rsidR="00BD2705" w:rsidRDefault="00BD2705" w:rsidP="00BD2705">
      <w:pPr>
        <w:keepLines/>
        <w:rPr>
          <w:rFonts w:cs="Arial"/>
          <w:color w:val="000000"/>
          <w:sz w:val="16"/>
          <w:shd w:val="clear" w:color="auto" w:fill="FFFFFF"/>
        </w:rPr>
      </w:pPr>
    </w:p>
    <w:p w14:paraId="5BBA6005"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28 - Required Documents </w:t>
      </w:r>
    </w:p>
    <w:p w14:paraId="18027829"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323922E6">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31C8764A"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26ED3F7" w14:textId="77777777" w:rsidR="00BD2705" w:rsidRDefault="00BD2705" w:rsidP="00BD2705">
      <w:pPr>
        <w:keepLines/>
        <w:spacing w:before="0"/>
        <w:rPr>
          <w:rFonts w:cs="Arial"/>
          <w:color w:val="000000"/>
          <w:sz w:val="16"/>
          <w:shd w:val="clear" w:color="auto" w:fill="FFFFFF"/>
        </w:rPr>
      </w:pPr>
    </w:p>
    <w:p w14:paraId="20C697D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Policy Reference(s): FPM I.2.E.1.d., FPM I.2.E.2.b.</w:t>
      </w:r>
    </w:p>
    <w:p w14:paraId="7DBB6579" w14:textId="77777777" w:rsidR="00BD2705" w:rsidRDefault="00BD2705" w:rsidP="00BD2705">
      <w:pPr>
        <w:keepLines/>
        <w:spacing w:before="0"/>
        <w:rPr>
          <w:rFonts w:cs="Arial"/>
          <w:color w:val="000000"/>
          <w:sz w:val="16"/>
          <w:shd w:val="clear" w:color="auto" w:fill="FFFFFF"/>
        </w:rPr>
      </w:pPr>
    </w:p>
    <w:p w14:paraId="1930BB69"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7D9266B6" w14:textId="77777777" w:rsidR="00BD2705" w:rsidRDefault="00BD2705" w:rsidP="00BD2705">
      <w:pPr>
        <w:keepLines/>
        <w:spacing w:before="0"/>
        <w:rPr>
          <w:rFonts w:cs="Arial"/>
          <w:color w:val="000000"/>
          <w:sz w:val="16"/>
          <w:shd w:val="clear" w:color="auto" w:fill="FFFFFF"/>
        </w:rPr>
      </w:pPr>
    </w:p>
    <w:p w14:paraId="747B3D7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Hub personnel must enter the information gathered during the field examination process in the appropriate system or on the appropriate form.  Hub personnel must also generate the applicable field examination report and upload the report and required form(s) to the electronic claims folder (eFolder).</w:t>
      </w:r>
    </w:p>
    <w:p w14:paraId="36F1E70E" w14:textId="77777777" w:rsidR="00BD2705" w:rsidRDefault="00BD2705" w:rsidP="00BD2705">
      <w:pPr>
        <w:keepLines/>
        <w:spacing w:before="0"/>
        <w:rPr>
          <w:rFonts w:cs="Arial"/>
          <w:color w:val="000000"/>
          <w:sz w:val="16"/>
          <w:shd w:val="clear" w:color="auto" w:fill="FFFFFF"/>
        </w:rPr>
      </w:pPr>
    </w:p>
    <w:p w14:paraId="7939E26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For an SIA, the required documents are:</w:t>
      </w:r>
    </w:p>
    <w:p w14:paraId="3CB01703" w14:textId="77777777" w:rsidR="00BD2705" w:rsidRDefault="00BD2705" w:rsidP="00BD2705">
      <w:pPr>
        <w:keepLines/>
        <w:spacing w:before="0"/>
        <w:rPr>
          <w:rFonts w:cs="Arial"/>
          <w:color w:val="000000"/>
          <w:sz w:val="16"/>
          <w:shd w:val="clear" w:color="auto" w:fill="FFFFFF"/>
        </w:rPr>
      </w:pPr>
    </w:p>
    <w:p w14:paraId="4A6F968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field examination report</w:t>
      </w:r>
    </w:p>
    <w:p w14:paraId="35EF4523" w14:textId="77777777" w:rsidR="00BD2705" w:rsidRDefault="00BD2705" w:rsidP="00BD2705">
      <w:pPr>
        <w:keepLines/>
        <w:spacing w:before="0"/>
        <w:rPr>
          <w:rFonts w:cs="Arial"/>
          <w:color w:val="000000"/>
          <w:sz w:val="16"/>
          <w:shd w:val="clear" w:color="auto" w:fill="FFFFFF"/>
        </w:rPr>
      </w:pPr>
    </w:p>
    <w:p w14:paraId="373C261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VA Form 21P-4703, Fiduciary Agreement (not required for SDP)</w:t>
      </w:r>
    </w:p>
    <w:p w14:paraId="198EC436" w14:textId="77777777" w:rsidR="00BD2705" w:rsidRDefault="00BD2705" w:rsidP="00BD2705">
      <w:pPr>
        <w:keepLines/>
        <w:spacing w:before="0"/>
        <w:rPr>
          <w:rFonts w:cs="Arial"/>
          <w:color w:val="000000"/>
          <w:sz w:val="16"/>
          <w:shd w:val="clear" w:color="auto" w:fill="FFFFFF"/>
        </w:rPr>
      </w:pPr>
    </w:p>
    <w:p w14:paraId="1509FC6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VA Form 21P-555, Certificate of Legal Capacity to Receive and Disburse Benefits and Fee Authorization</w:t>
      </w:r>
    </w:p>
    <w:p w14:paraId="3B24920C" w14:textId="77777777" w:rsidR="00BD2705" w:rsidRDefault="00BD2705" w:rsidP="00BD2705">
      <w:pPr>
        <w:keepLines/>
        <w:spacing w:before="0"/>
        <w:rPr>
          <w:rFonts w:cs="Arial"/>
          <w:color w:val="000000"/>
          <w:sz w:val="16"/>
          <w:shd w:val="clear" w:color="auto" w:fill="FFFFFF"/>
        </w:rPr>
      </w:pPr>
    </w:p>
    <w:p w14:paraId="0503AAA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credit report, if required</w:t>
      </w:r>
    </w:p>
    <w:p w14:paraId="78B6AFC4" w14:textId="77777777" w:rsidR="00BD2705" w:rsidRDefault="00BD2705" w:rsidP="00BD2705">
      <w:pPr>
        <w:keepLines/>
        <w:spacing w:before="0"/>
        <w:rPr>
          <w:rFonts w:cs="Arial"/>
          <w:color w:val="000000"/>
          <w:sz w:val="16"/>
          <w:shd w:val="clear" w:color="auto" w:fill="FFFFFF"/>
        </w:rPr>
      </w:pPr>
    </w:p>
    <w:p w14:paraId="1381F00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criminal background inquiry (CBI), if required, and</w:t>
      </w:r>
    </w:p>
    <w:p w14:paraId="7AE155AA" w14:textId="77777777" w:rsidR="00BD2705" w:rsidRDefault="00BD2705" w:rsidP="00BD2705">
      <w:pPr>
        <w:keepLines/>
        <w:spacing w:before="0"/>
        <w:rPr>
          <w:rFonts w:cs="Arial"/>
          <w:color w:val="000000"/>
          <w:sz w:val="16"/>
          <w:shd w:val="clear" w:color="auto" w:fill="FFFFFF"/>
        </w:rPr>
      </w:pPr>
    </w:p>
    <w:p w14:paraId="31A04BE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lastRenderedPageBreak/>
        <w:t>• evidence of referrals to other agencies, if required.</w:t>
      </w:r>
    </w:p>
    <w:p w14:paraId="6D8C9B2E" w14:textId="77777777" w:rsidR="00BD2705" w:rsidRDefault="00BD2705" w:rsidP="00BD2705">
      <w:pPr>
        <w:keepLines/>
        <w:spacing w:before="0"/>
        <w:rPr>
          <w:rFonts w:cs="Arial"/>
          <w:color w:val="000000"/>
          <w:sz w:val="16"/>
          <w:shd w:val="clear" w:color="auto" w:fill="FFFFFF"/>
        </w:rPr>
      </w:pPr>
    </w:p>
    <w:p w14:paraId="462A31B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For an SIA, the required notification letters are:</w:t>
      </w:r>
    </w:p>
    <w:p w14:paraId="5BC30D94" w14:textId="77777777" w:rsidR="00BD2705" w:rsidRDefault="00BD2705" w:rsidP="00BD2705">
      <w:pPr>
        <w:keepLines/>
        <w:spacing w:before="0"/>
        <w:rPr>
          <w:rFonts w:cs="Arial"/>
          <w:color w:val="000000"/>
          <w:sz w:val="16"/>
          <w:shd w:val="clear" w:color="auto" w:fill="FFFFFF"/>
        </w:rPr>
      </w:pPr>
    </w:p>
    <w:p w14:paraId="64ECD28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IA Beneficiary Notification Letter, with a copy to the POA and/or court-appointed guardian, if applicable.</w:t>
      </w:r>
    </w:p>
    <w:p w14:paraId="6C54CD12" w14:textId="77777777" w:rsidR="00BD2705" w:rsidRDefault="00BD2705" w:rsidP="00BD2705">
      <w:pPr>
        <w:keepLines/>
        <w:spacing w:before="0"/>
        <w:rPr>
          <w:rFonts w:cs="Arial"/>
          <w:color w:val="000000"/>
          <w:sz w:val="16"/>
          <w:shd w:val="clear" w:color="auto" w:fill="FFFFFF"/>
        </w:rPr>
      </w:pPr>
    </w:p>
    <w:p w14:paraId="0C4C1172"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Beneficiary Fee Notice Letter, if applicable.</w:t>
      </w:r>
    </w:p>
    <w:p w14:paraId="5D45F716" w14:textId="77777777" w:rsidR="00BD2705" w:rsidRDefault="00BD2705" w:rsidP="00BD2705">
      <w:pPr>
        <w:keepLines/>
        <w:spacing w:before="0"/>
        <w:rPr>
          <w:rFonts w:cs="Arial"/>
          <w:color w:val="000000"/>
          <w:sz w:val="16"/>
          <w:shd w:val="clear" w:color="auto" w:fill="FFFFFF"/>
        </w:rPr>
      </w:pPr>
    </w:p>
    <w:p w14:paraId="6024FB6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Beneficiary Bond Notification Letter, if applicable. </w:t>
      </w:r>
    </w:p>
    <w:p w14:paraId="05CE8F25" w14:textId="77777777" w:rsidR="00BD2705" w:rsidRDefault="00BD2705" w:rsidP="00BD2705">
      <w:pPr>
        <w:keepLines/>
        <w:spacing w:before="0"/>
        <w:rPr>
          <w:rFonts w:cs="Arial"/>
          <w:color w:val="000000"/>
          <w:sz w:val="16"/>
          <w:shd w:val="clear" w:color="auto" w:fill="FFFFFF"/>
        </w:rPr>
      </w:pPr>
    </w:p>
    <w:p w14:paraId="60562C4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Fiduciary Commission Notification Letter, if applicable.</w:t>
      </w:r>
    </w:p>
    <w:p w14:paraId="64EE3FBE" w14:textId="77777777" w:rsidR="00BD2705" w:rsidRDefault="00BD2705" w:rsidP="00BD2705">
      <w:pPr>
        <w:keepLines/>
        <w:spacing w:before="0"/>
        <w:rPr>
          <w:rFonts w:cs="Arial"/>
          <w:color w:val="000000"/>
          <w:sz w:val="16"/>
          <w:shd w:val="clear" w:color="auto" w:fill="FFFFFF"/>
        </w:rPr>
      </w:pPr>
    </w:p>
    <w:p w14:paraId="2310379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Bond Request Letter to the new fiduciary, if applicable.</w:t>
      </w:r>
    </w:p>
    <w:p w14:paraId="40314DFC" w14:textId="77777777" w:rsidR="00BD2705" w:rsidRDefault="00BD2705" w:rsidP="00BD2705">
      <w:pPr>
        <w:keepLines/>
        <w:spacing w:before="0"/>
        <w:rPr>
          <w:rFonts w:cs="Arial"/>
          <w:color w:val="000000"/>
          <w:sz w:val="16"/>
          <w:shd w:val="clear" w:color="auto" w:fill="FFFFFF"/>
        </w:rPr>
      </w:pPr>
    </w:p>
    <w:p w14:paraId="3E8983E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Certified Court Accounting Due Letter, if applicable per FPM, Part I, 2.E.2.h.</w:t>
      </w:r>
    </w:p>
    <w:p w14:paraId="3C952595" w14:textId="77777777" w:rsidR="00BD2705" w:rsidRDefault="00BD2705" w:rsidP="00BD2705">
      <w:pPr>
        <w:keepLines/>
        <w:spacing w:before="0"/>
        <w:rPr>
          <w:rFonts w:cs="Arial"/>
          <w:color w:val="000000"/>
          <w:sz w:val="16"/>
          <w:shd w:val="clear" w:color="auto" w:fill="FFFFFF"/>
        </w:rPr>
      </w:pPr>
    </w:p>
    <w:p w14:paraId="40CF8C9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IA Fiduciary Notification Letter to the new fiduciary, if applicable, including a copy of a signed VA Form 21P-4703. </w:t>
      </w:r>
    </w:p>
    <w:p w14:paraId="75522173" w14:textId="77777777" w:rsidR="00BD2705" w:rsidRDefault="00BD2705" w:rsidP="00BD2705">
      <w:pPr>
        <w:keepLines/>
        <w:spacing w:before="0"/>
        <w:rPr>
          <w:rFonts w:cs="Arial"/>
          <w:color w:val="000000"/>
          <w:sz w:val="16"/>
          <w:shd w:val="clear" w:color="auto" w:fill="FFFFFF"/>
        </w:rPr>
      </w:pPr>
    </w:p>
    <w:p w14:paraId="6ADA1E61"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The appropriate fiduciary SIA letter to the previous fiduciary.  A copy of the letter is sent to the new fiduciary.</w:t>
      </w:r>
    </w:p>
    <w:p w14:paraId="4CCC54C4" w14:textId="77777777" w:rsidR="00BD2705" w:rsidRDefault="00BD2705" w:rsidP="00BD2705">
      <w:pPr>
        <w:keepLines/>
        <w:spacing w:before="0"/>
        <w:rPr>
          <w:rFonts w:cs="Arial"/>
          <w:color w:val="000000"/>
          <w:sz w:val="16"/>
          <w:shd w:val="clear" w:color="auto" w:fill="FFFFFF"/>
        </w:rPr>
      </w:pPr>
    </w:p>
    <w:p w14:paraId="55DCC1D6"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 The VA Accounting Due Letter to the previous fiduciary, including accounting forms, if a final accounting is required. </w:t>
      </w:r>
    </w:p>
    <w:p w14:paraId="11051865" w14:textId="77777777" w:rsidR="00BD2705" w:rsidRDefault="00BD2705" w:rsidP="00BD2705">
      <w:pPr>
        <w:keepLines/>
        <w:spacing w:before="0"/>
        <w:rPr>
          <w:rFonts w:cs="Arial"/>
          <w:color w:val="000000"/>
          <w:sz w:val="16"/>
          <w:shd w:val="clear" w:color="auto" w:fill="FFFFFF"/>
        </w:rPr>
      </w:pPr>
    </w:p>
    <w:p w14:paraId="0B85928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Optional forms to attach include a VA Form 21P-4718a and a n SF 1199A.</w:t>
      </w:r>
    </w:p>
    <w:p w14:paraId="1E5291CB" w14:textId="77777777" w:rsidR="00BD2705" w:rsidRDefault="00BD2705" w:rsidP="00BD2705">
      <w:pPr>
        <w:keepLines/>
        <w:spacing w:before="0"/>
        <w:rPr>
          <w:rFonts w:ascii="Times New Roman" w:hAnsi="Times New Roman"/>
          <w:color w:val="000000"/>
          <w:sz w:val="18"/>
          <w:shd w:val="clear" w:color="auto" w:fill="FFFFFF"/>
        </w:rPr>
      </w:pPr>
    </w:p>
    <w:p w14:paraId="60AFE94B" w14:textId="77777777" w:rsidR="00BD2705" w:rsidRDefault="00BD2705" w:rsidP="00BD2705">
      <w:pPr>
        <w:keepLines/>
        <w:spacing w:before="0"/>
        <w:rPr>
          <w:rFonts w:ascii="Times New Roman" w:hAnsi="Times New Roman"/>
          <w:color w:val="000000"/>
          <w:sz w:val="18"/>
          <w:shd w:val="clear" w:color="auto" w:fill="FFFFFF"/>
        </w:rPr>
      </w:pPr>
    </w:p>
    <w:p w14:paraId="5795C633" w14:textId="77777777" w:rsidR="00BD2705" w:rsidRDefault="00BD2705" w:rsidP="00BD2705">
      <w:pPr>
        <w:keepLines/>
        <w:rPr>
          <w:rFonts w:cs="Arial"/>
          <w:color w:val="000000"/>
          <w:sz w:val="16"/>
          <w:shd w:val="clear" w:color="auto" w:fill="FFFFFF"/>
        </w:rPr>
      </w:pPr>
    </w:p>
    <w:p w14:paraId="27E17835"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29 - Questions? </w:t>
      </w:r>
    </w:p>
    <w:p w14:paraId="0FCD4F64"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54FC95E3">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526B6367"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CD14978" w14:textId="77777777" w:rsidR="00BD2705" w:rsidRDefault="00BD2705" w:rsidP="00BD2705">
      <w:pPr>
        <w:keepLines/>
        <w:spacing w:before="0"/>
        <w:rPr>
          <w:rFonts w:cs="Arial"/>
          <w:color w:val="000000"/>
          <w:sz w:val="16"/>
          <w:shd w:val="clear" w:color="auto" w:fill="FFFFFF"/>
        </w:rPr>
      </w:pPr>
    </w:p>
    <w:p w14:paraId="03FC85BF"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09A39B53" w14:textId="77777777" w:rsidR="00BD2705" w:rsidRDefault="00BD2705" w:rsidP="00BD2705">
      <w:pPr>
        <w:keepLines/>
        <w:spacing w:before="0"/>
        <w:rPr>
          <w:rFonts w:cs="Arial"/>
          <w:color w:val="000000"/>
          <w:sz w:val="16"/>
          <w:shd w:val="clear" w:color="auto" w:fill="FFFFFF"/>
        </w:rPr>
      </w:pPr>
    </w:p>
    <w:p w14:paraId="648A75B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w:t>
      </w:r>
      <w:proofErr w:type="gramStart"/>
      <w:r w:rsidRPr="00BD2705">
        <w:rPr>
          <w:rFonts w:ascii="Times New Roman" w:hAnsi="Times New Roman"/>
          <w:color w:val="000000"/>
          <w:sz w:val="18"/>
          <w:shd w:val="clear" w:color="auto" w:fill="FFFFFF"/>
        </w:rPr>
        <w:t>Recall)  These</w:t>
      </w:r>
      <w:proofErr w:type="gramEnd"/>
      <w:r w:rsidRPr="00BD2705">
        <w:rPr>
          <w:rFonts w:ascii="Times New Roman" w:hAnsi="Times New Roman"/>
          <w:color w:val="000000"/>
          <w:sz w:val="18"/>
          <w:shd w:val="clear" w:color="auto" w:fill="FFFFFF"/>
        </w:rPr>
        <w:t xml:space="preserve"> are our learning objectives as stated from the beginning of the training:</w:t>
      </w:r>
    </w:p>
    <w:p w14:paraId="2ED236DC" w14:textId="77777777" w:rsidR="00BD2705" w:rsidRDefault="00BD2705" w:rsidP="00BD2705">
      <w:pPr>
        <w:keepLines/>
        <w:spacing w:before="0"/>
        <w:rPr>
          <w:rFonts w:cs="Arial"/>
          <w:color w:val="000000"/>
          <w:sz w:val="16"/>
          <w:shd w:val="clear" w:color="auto" w:fill="FFFFFF"/>
        </w:rPr>
      </w:pPr>
    </w:p>
    <w:p w14:paraId="518F5FC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Define the purpose of a successor initial appointment field examination (SIA)</w:t>
      </w:r>
    </w:p>
    <w:p w14:paraId="045B1910" w14:textId="77777777" w:rsidR="00BD2705" w:rsidRDefault="00BD2705" w:rsidP="00BD2705">
      <w:pPr>
        <w:keepLines/>
        <w:spacing w:before="0"/>
        <w:rPr>
          <w:rFonts w:cs="Arial"/>
          <w:color w:val="000000"/>
          <w:sz w:val="16"/>
          <w:shd w:val="clear" w:color="auto" w:fill="FFFFFF"/>
        </w:rPr>
      </w:pPr>
    </w:p>
    <w:p w14:paraId="35DD294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Recognize the reasons to conduct an SIA</w:t>
      </w:r>
    </w:p>
    <w:p w14:paraId="00850739" w14:textId="77777777" w:rsidR="00BD2705" w:rsidRDefault="00BD2705" w:rsidP="00BD2705">
      <w:pPr>
        <w:keepLines/>
        <w:spacing w:before="0"/>
        <w:rPr>
          <w:rFonts w:cs="Arial"/>
          <w:color w:val="000000"/>
          <w:sz w:val="16"/>
          <w:shd w:val="clear" w:color="auto" w:fill="FFFFFF"/>
        </w:rPr>
      </w:pPr>
    </w:p>
    <w:p w14:paraId="0A72D04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Identify the elements and requirements of an SIA</w:t>
      </w:r>
    </w:p>
    <w:p w14:paraId="71ADF575" w14:textId="77777777" w:rsidR="00BD2705" w:rsidRDefault="00BD2705" w:rsidP="00BD2705">
      <w:pPr>
        <w:keepLines/>
        <w:spacing w:before="0"/>
        <w:rPr>
          <w:rFonts w:cs="Arial"/>
          <w:color w:val="000000"/>
          <w:sz w:val="16"/>
          <w:shd w:val="clear" w:color="auto" w:fill="FFFFFF"/>
        </w:rPr>
      </w:pPr>
    </w:p>
    <w:p w14:paraId="39AE8CE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Name the required forms, letters and supporting evidence</w:t>
      </w:r>
    </w:p>
    <w:p w14:paraId="785FE0F7" w14:textId="77777777" w:rsidR="00BD2705" w:rsidRDefault="00BD2705" w:rsidP="00BD2705">
      <w:pPr>
        <w:keepLines/>
        <w:spacing w:before="0"/>
        <w:rPr>
          <w:rFonts w:cs="Arial"/>
          <w:color w:val="000000"/>
          <w:sz w:val="16"/>
          <w:shd w:val="clear" w:color="auto" w:fill="FFFFFF"/>
        </w:rPr>
      </w:pPr>
    </w:p>
    <w:p w14:paraId="1146514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w:t>
      </w:r>
      <w:proofErr w:type="gramStart"/>
      <w:r w:rsidRPr="00BD2705">
        <w:rPr>
          <w:rFonts w:ascii="Times New Roman" w:hAnsi="Times New Roman"/>
          <w:color w:val="000000"/>
          <w:sz w:val="18"/>
          <w:shd w:val="clear" w:color="auto" w:fill="FFFFFF"/>
        </w:rPr>
        <w:t>Recap)  We</w:t>
      </w:r>
      <w:proofErr w:type="gramEnd"/>
      <w:r w:rsidRPr="00BD2705">
        <w:rPr>
          <w:rFonts w:ascii="Times New Roman" w:hAnsi="Times New Roman"/>
          <w:color w:val="000000"/>
          <w:sz w:val="18"/>
          <w:shd w:val="clear" w:color="auto" w:fill="FFFFFF"/>
        </w:rPr>
        <w:t xml:space="preserve"> discussed each of these learning objectives through the following topics in each slide today:</w:t>
      </w:r>
    </w:p>
    <w:p w14:paraId="51A8D9D9" w14:textId="77777777" w:rsidR="00BD2705" w:rsidRDefault="00BD2705" w:rsidP="00BD2705">
      <w:pPr>
        <w:keepLines/>
        <w:spacing w:before="0"/>
        <w:rPr>
          <w:rFonts w:cs="Arial"/>
          <w:color w:val="000000"/>
          <w:sz w:val="16"/>
          <w:shd w:val="clear" w:color="auto" w:fill="FFFFFF"/>
        </w:rPr>
      </w:pPr>
    </w:p>
    <w:p w14:paraId="55BA377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Definition</w:t>
      </w:r>
    </w:p>
    <w:p w14:paraId="63EFB88F" w14:textId="77777777" w:rsidR="00BD2705" w:rsidRDefault="00BD2705" w:rsidP="00BD2705">
      <w:pPr>
        <w:keepLines/>
        <w:spacing w:before="0"/>
        <w:rPr>
          <w:rFonts w:cs="Arial"/>
          <w:color w:val="000000"/>
          <w:sz w:val="16"/>
          <w:shd w:val="clear" w:color="auto" w:fill="FFFFFF"/>
        </w:rPr>
      </w:pPr>
    </w:p>
    <w:p w14:paraId="7E88335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Reasons</w:t>
      </w:r>
    </w:p>
    <w:p w14:paraId="4A26984D" w14:textId="77777777" w:rsidR="00BD2705" w:rsidRDefault="00BD2705" w:rsidP="00BD2705">
      <w:pPr>
        <w:keepLines/>
        <w:spacing w:before="0"/>
        <w:rPr>
          <w:rFonts w:cs="Arial"/>
          <w:color w:val="000000"/>
          <w:sz w:val="16"/>
          <w:shd w:val="clear" w:color="auto" w:fill="FFFFFF"/>
        </w:rPr>
      </w:pPr>
    </w:p>
    <w:p w14:paraId="45AD9A0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Fiduciary Withdrawal</w:t>
      </w:r>
    </w:p>
    <w:p w14:paraId="2FFA4F57" w14:textId="77777777" w:rsidR="00BD2705" w:rsidRDefault="00BD2705" w:rsidP="00BD2705">
      <w:pPr>
        <w:keepLines/>
        <w:spacing w:before="0"/>
        <w:rPr>
          <w:rFonts w:cs="Arial"/>
          <w:color w:val="000000"/>
          <w:sz w:val="16"/>
          <w:shd w:val="clear" w:color="auto" w:fill="FFFFFF"/>
        </w:rPr>
      </w:pPr>
    </w:p>
    <w:p w14:paraId="30C285D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Continued Supervision</w:t>
      </w:r>
    </w:p>
    <w:p w14:paraId="319441CC" w14:textId="77777777" w:rsidR="00BD2705" w:rsidRDefault="00BD2705" w:rsidP="00BD2705">
      <w:pPr>
        <w:keepLines/>
        <w:spacing w:before="0"/>
        <w:rPr>
          <w:rFonts w:cs="Arial"/>
          <w:color w:val="000000"/>
          <w:sz w:val="16"/>
          <w:shd w:val="clear" w:color="auto" w:fill="FFFFFF"/>
        </w:rPr>
      </w:pPr>
    </w:p>
    <w:p w14:paraId="1FAD02A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Transfer</w:t>
      </w:r>
    </w:p>
    <w:p w14:paraId="4B4BAED0" w14:textId="77777777" w:rsidR="00BD2705" w:rsidRDefault="00BD2705" w:rsidP="00BD2705">
      <w:pPr>
        <w:keepLines/>
        <w:spacing w:before="0"/>
        <w:rPr>
          <w:rFonts w:cs="Arial"/>
          <w:color w:val="000000"/>
          <w:sz w:val="16"/>
          <w:shd w:val="clear" w:color="auto" w:fill="FFFFFF"/>
        </w:rPr>
      </w:pPr>
    </w:p>
    <w:p w14:paraId="317E3BD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Verification</w:t>
      </w:r>
    </w:p>
    <w:p w14:paraId="52CAEF50" w14:textId="77777777" w:rsidR="00BD2705" w:rsidRDefault="00BD2705" w:rsidP="00BD2705">
      <w:pPr>
        <w:keepLines/>
        <w:spacing w:before="0"/>
        <w:rPr>
          <w:rFonts w:cs="Arial"/>
          <w:color w:val="000000"/>
          <w:sz w:val="16"/>
          <w:shd w:val="clear" w:color="auto" w:fill="FFFFFF"/>
        </w:rPr>
      </w:pPr>
    </w:p>
    <w:p w14:paraId="4E4BB717"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Verification Example</w:t>
      </w:r>
    </w:p>
    <w:p w14:paraId="49BBBDD4" w14:textId="77777777" w:rsidR="00BD2705" w:rsidRDefault="00BD2705" w:rsidP="00BD2705">
      <w:pPr>
        <w:keepLines/>
        <w:spacing w:before="0"/>
        <w:rPr>
          <w:rFonts w:cs="Arial"/>
          <w:color w:val="000000"/>
          <w:sz w:val="16"/>
          <w:shd w:val="clear" w:color="auto" w:fill="FFFFFF"/>
        </w:rPr>
      </w:pPr>
    </w:p>
    <w:p w14:paraId="426E4B00"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Questioning Funds Transfer</w:t>
      </w:r>
    </w:p>
    <w:p w14:paraId="1C4028CD" w14:textId="77777777" w:rsidR="00BD2705" w:rsidRDefault="00BD2705" w:rsidP="00BD2705">
      <w:pPr>
        <w:keepLines/>
        <w:spacing w:before="0"/>
        <w:rPr>
          <w:rFonts w:cs="Arial"/>
          <w:color w:val="000000"/>
          <w:sz w:val="16"/>
          <w:shd w:val="clear" w:color="auto" w:fill="FFFFFF"/>
        </w:rPr>
      </w:pPr>
    </w:p>
    <w:p w14:paraId="646A063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Notification Letters</w:t>
      </w:r>
    </w:p>
    <w:p w14:paraId="527DE365" w14:textId="77777777" w:rsidR="00BD2705" w:rsidRDefault="00BD2705" w:rsidP="00BD2705">
      <w:pPr>
        <w:keepLines/>
        <w:spacing w:before="0"/>
        <w:rPr>
          <w:rFonts w:cs="Arial"/>
          <w:color w:val="000000"/>
          <w:sz w:val="16"/>
          <w:shd w:val="clear" w:color="auto" w:fill="FFFFFF"/>
        </w:rPr>
      </w:pPr>
    </w:p>
    <w:p w14:paraId="42896AFD"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Request Requirements</w:t>
      </w:r>
    </w:p>
    <w:p w14:paraId="2CDA48D3" w14:textId="77777777" w:rsidR="00BD2705" w:rsidRDefault="00BD2705" w:rsidP="00BD2705">
      <w:pPr>
        <w:keepLines/>
        <w:spacing w:before="0"/>
        <w:rPr>
          <w:rFonts w:cs="Arial"/>
          <w:color w:val="000000"/>
          <w:sz w:val="16"/>
          <w:shd w:val="clear" w:color="auto" w:fill="FFFFFF"/>
        </w:rPr>
      </w:pPr>
    </w:p>
    <w:p w14:paraId="4D28831E"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Required Exam Elements</w:t>
      </w:r>
    </w:p>
    <w:p w14:paraId="263B0625" w14:textId="77777777" w:rsidR="00BD2705" w:rsidRDefault="00BD2705" w:rsidP="00BD2705">
      <w:pPr>
        <w:keepLines/>
        <w:spacing w:before="0"/>
        <w:rPr>
          <w:rFonts w:cs="Arial"/>
          <w:color w:val="000000"/>
          <w:sz w:val="16"/>
          <w:shd w:val="clear" w:color="auto" w:fill="FFFFFF"/>
        </w:rPr>
      </w:pPr>
    </w:p>
    <w:p w14:paraId="416770AA"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Liquid Assets</w:t>
      </w:r>
    </w:p>
    <w:p w14:paraId="3859FE94" w14:textId="77777777" w:rsidR="00BD2705" w:rsidRDefault="00BD2705" w:rsidP="00BD2705">
      <w:pPr>
        <w:keepLines/>
        <w:spacing w:before="0"/>
        <w:rPr>
          <w:rFonts w:cs="Arial"/>
          <w:color w:val="000000"/>
          <w:sz w:val="16"/>
          <w:shd w:val="clear" w:color="auto" w:fill="FFFFFF"/>
        </w:rPr>
      </w:pPr>
    </w:p>
    <w:p w14:paraId="6F883EEB"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VA FUM</w:t>
      </w:r>
    </w:p>
    <w:p w14:paraId="58E29E54" w14:textId="77777777" w:rsidR="00BD2705" w:rsidRDefault="00BD2705" w:rsidP="00BD2705">
      <w:pPr>
        <w:keepLines/>
        <w:spacing w:before="0"/>
        <w:rPr>
          <w:rFonts w:cs="Arial"/>
          <w:color w:val="000000"/>
          <w:sz w:val="16"/>
          <w:shd w:val="clear" w:color="auto" w:fill="FFFFFF"/>
        </w:rPr>
      </w:pPr>
    </w:p>
    <w:p w14:paraId="08E0D82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Required Documents</w:t>
      </w:r>
    </w:p>
    <w:p w14:paraId="34D12FA1" w14:textId="77777777" w:rsidR="00BD2705" w:rsidRDefault="00BD2705" w:rsidP="00BD2705">
      <w:pPr>
        <w:keepLines/>
        <w:spacing w:before="0"/>
        <w:rPr>
          <w:rFonts w:cs="Arial"/>
          <w:color w:val="000000"/>
          <w:sz w:val="16"/>
          <w:shd w:val="clear" w:color="auto" w:fill="FFFFFF"/>
        </w:rPr>
      </w:pPr>
    </w:p>
    <w:p w14:paraId="581CF6B3"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 xml:space="preserve">Are there any additional questions?  </w:t>
      </w:r>
    </w:p>
    <w:p w14:paraId="6A31083E" w14:textId="77777777" w:rsidR="00BD2705" w:rsidRDefault="00BD2705" w:rsidP="00BD2705">
      <w:pPr>
        <w:keepLines/>
        <w:spacing w:before="0"/>
        <w:rPr>
          <w:rFonts w:cs="Arial"/>
          <w:color w:val="000000"/>
          <w:sz w:val="16"/>
          <w:shd w:val="clear" w:color="auto" w:fill="FFFFFF"/>
        </w:rPr>
      </w:pPr>
    </w:p>
    <w:p w14:paraId="76161CD8"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495D8101" w14:textId="77777777" w:rsidR="00BD2705" w:rsidRDefault="00BD2705" w:rsidP="00BD2705">
      <w:pPr>
        <w:keepLines/>
        <w:spacing w:before="0"/>
        <w:rPr>
          <w:rFonts w:ascii="Times New Roman" w:hAnsi="Times New Roman"/>
          <w:color w:val="000000"/>
          <w:sz w:val="18"/>
          <w:shd w:val="clear" w:color="auto" w:fill="FFFFFF"/>
        </w:rPr>
      </w:pPr>
    </w:p>
    <w:p w14:paraId="232AEAFE" w14:textId="77777777" w:rsidR="00BD2705" w:rsidRDefault="00BD2705" w:rsidP="00BD2705">
      <w:pPr>
        <w:keepLines/>
        <w:spacing w:before="0"/>
        <w:rPr>
          <w:rFonts w:ascii="Times New Roman" w:hAnsi="Times New Roman"/>
          <w:color w:val="000000"/>
          <w:sz w:val="18"/>
          <w:shd w:val="clear" w:color="auto" w:fill="FFFFFF"/>
        </w:rPr>
      </w:pPr>
    </w:p>
    <w:p w14:paraId="4085CDC4" w14:textId="77777777" w:rsidR="00BD2705" w:rsidRDefault="00BD2705" w:rsidP="00BD2705">
      <w:pPr>
        <w:keepLines/>
        <w:rPr>
          <w:rFonts w:cs="Arial"/>
          <w:color w:val="000000"/>
          <w:sz w:val="16"/>
          <w:shd w:val="clear" w:color="auto" w:fill="FFFFFF"/>
        </w:rPr>
      </w:pPr>
    </w:p>
    <w:p w14:paraId="6833BA95" w14:textId="77777777" w:rsidR="00BD2705" w:rsidRPr="00BD2705" w:rsidRDefault="00BD2705" w:rsidP="00BD2705">
      <w:pPr>
        <w:keepLines/>
        <w:rPr>
          <w:rFonts w:cs="Arial"/>
          <w:b/>
          <w:color w:val="000000"/>
          <w:sz w:val="20"/>
          <w:shd w:val="clear" w:color="auto" w:fill="FFFFFF"/>
        </w:rPr>
      </w:pPr>
      <w:r>
        <w:rPr>
          <w:rFonts w:cs="Arial"/>
          <w:color w:val="000000"/>
          <w:sz w:val="16"/>
          <w:shd w:val="clear" w:color="auto" w:fill="FFFFFF"/>
        </w:rPr>
        <w:br w:type="page"/>
      </w:r>
      <w:r w:rsidRPr="00BD2705">
        <w:rPr>
          <w:rFonts w:cs="Arial"/>
          <w:b/>
          <w:color w:val="000000"/>
          <w:sz w:val="20"/>
          <w:shd w:val="clear" w:color="auto" w:fill="FFFFFF"/>
        </w:rPr>
        <w:lastRenderedPageBreak/>
        <w:t xml:space="preserve">Slide 30 - TMS Survey/Assessment </w:t>
      </w:r>
    </w:p>
    <w:p w14:paraId="2389D2ED" w14:textId="77777777" w:rsidR="00BD2705" w:rsidRDefault="00BD2705" w:rsidP="00BD2705">
      <w:pPr>
        <w:keepLines/>
        <w:rPr>
          <w:rFonts w:cs="Arial"/>
          <w:color w:val="000000"/>
          <w:sz w:val="16"/>
          <w:shd w:val="clear" w:color="auto" w:fill="FFFFFF"/>
        </w:rPr>
      </w:pPr>
      <w:r>
        <w:rPr>
          <w:rFonts w:cs="Arial"/>
          <w:color w:val="000000"/>
          <w:sz w:val="16"/>
          <w:shd w:val="clear" w:color="auto" w:fill="FFFFFF"/>
        </w:rPr>
        <w:pict w14:anchorId="790F187A">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796D9E0B" w14:textId="77777777" w:rsidR="00BD2705" w:rsidRPr="00BD2705" w:rsidRDefault="00BD2705" w:rsidP="00BD2705">
      <w:pPr>
        <w:keepLines/>
        <w:rPr>
          <w:rFonts w:cs="Arial"/>
          <w:b/>
          <w:color w:val="000000"/>
          <w:sz w:val="20"/>
          <w:shd w:val="clear" w:color="auto" w:fill="FFFFFF"/>
        </w:rPr>
      </w:pPr>
      <w:r w:rsidRPr="00BD2705">
        <w:rPr>
          <w:rFonts w:cs="Arial"/>
          <w:b/>
          <w:color w:val="000000"/>
          <w:sz w:val="20"/>
          <w:shd w:val="clear" w:color="auto" w:fill="FFFFFF"/>
        </w:rPr>
        <w:t>Slide notes</w:t>
      </w:r>
    </w:p>
    <w:p w14:paraId="7D5504ED" w14:textId="77777777" w:rsidR="00BD2705" w:rsidRDefault="00BD2705" w:rsidP="00BD2705">
      <w:pPr>
        <w:keepLines/>
        <w:spacing w:before="0"/>
        <w:rPr>
          <w:rFonts w:cs="Arial"/>
          <w:color w:val="000000"/>
          <w:sz w:val="16"/>
          <w:shd w:val="clear" w:color="auto" w:fill="FFFFFF"/>
        </w:rPr>
      </w:pPr>
    </w:p>
    <w:p w14:paraId="41AAFEE5"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Instructor Notes</w:t>
      </w:r>
    </w:p>
    <w:p w14:paraId="58016856" w14:textId="77777777" w:rsidR="00BD2705" w:rsidRDefault="00BD2705" w:rsidP="00BD2705">
      <w:pPr>
        <w:keepLines/>
        <w:spacing w:before="0"/>
        <w:rPr>
          <w:rFonts w:cs="Arial"/>
          <w:color w:val="000000"/>
          <w:sz w:val="16"/>
          <w:shd w:val="clear" w:color="auto" w:fill="FFFFFF"/>
        </w:rPr>
      </w:pPr>
    </w:p>
    <w:p w14:paraId="490CA094"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A satisfaction survey and/or assessment have been assigned to you in TMS.</w:t>
      </w:r>
    </w:p>
    <w:p w14:paraId="047938D8" w14:textId="77777777" w:rsidR="00BD2705" w:rsidRDefault="00BD2705" w:rsidP="00BD2705">
      <w:pPr>
        <w:keepLines/>
        <w:spacing w:before="0"/>
        <w:rPr>
          <w:rFonts w:cs="Arial"/>
          <w:color w:val="000000"/>
          <w:sz w:val="16"/>
          <w:shd w:val="clear" w:color="auto" w:fill="FFFFFF"/>
        </w:rPr>
      </w:pPr>
    </w:p>
    <w:p w14:paraId="3986593C" w14:textId="77777777" w:rsidR="00BD2705" w:rsidRPr="00BD2705" w:rsidRDefault="00BD2705" w:rsidP="00BD2705">
      <w:pPr>
        <w:keepLines/>
        <w:spacing w:before="0" w:line="288" w:lineRule="atLeast"/>
        <w:rPr>
          <w:rFonts w:ascii="Times New Roman" w:hAnsi="Times New Roman"/>
          <w:color w:val="000000"/>
          <w:sz w:val="18"/>
          <w:shd w:val="clear" w:color="auto" w:fill="FFFFFF"/>
        </w:rPr>
      </w:pPr>
      <w:r w:rsidRPr="00BD2705">
        <w:rPr>
          <w:rFonts w:ascii="Times New Roman" w:hAnsi="Times New Roman"/>
          <w:color w:val="000000"/>
          <w:sz w:val="18"/>
          <w:shd w:val="clear" w:color="auto" w:fill="FFFFFF"/>
        </w:rPr>
        <w:t>Be sure to complete the survey and/or assessment to receive credit for this training.</w:t>
      </w:r>
    </w:p>
    <w:p w14:paraId="721A376C" w14:textId="77777777" w:rsidR="00BD2705" w:rsidRDefault="00BD2705" w:rsidP="00BD2705">
      <w:pPr>
        <w:keepLines/>
        <w:spacing w:before="0"/>
        <w:rPr>
          <w:rFonts w:ascii="Times New Roman" w:hAnsi="Times New Roman"/>
          <w:color w:val="000000"/>
          <w:sz w:val="18"/>
          <w:shd w:val="clear" w:color="auto" w:fill="FFFFFF"/>
        </w:rPr>
      </w:pPr>
    </w:p>
    <w:p w14:paraId="72CD2843" w14:textId="77777777" w:rsidR="00BD2705" w:rsidRDefault="00BD2705" w:rsidP="00BD2705">
      <w:pPr>
        <w:keepLines/>
        <w:spacing w:before="0"/>
        <w:rPr>
          <w:rFonts w:ascii="Times New Roman" w:hAnsi="Times New Roman"/>
          <w:color w:val="000000"/>
          <w:sz w:val="18"/>
          <w:shd w:val="clear" w:color="auto" w:fill="FFFFFF"/>
        </w:rPr>
      </w:pPr>
    </w:p>
    <w:p w14:paraId="438E8042" w14:textId="77777777" w:rsidR="00BD2705" w:rsidRDefault="00BD2705" w:rsidP="00BD2705">
      <w:pPr>
        <w:keepLines/>
        <w:rPr>
          <w:rFonts w:cs="Arial"/>
          <w:color w:val="000000"/>
          <w:sz w:val="16"/>
          <w:shd w:val="clear" w:color="auto" w:fill="FFFFFF"/>
        </w:rPr>
      </w:pPr>
    </w:p>
    <w:p w14:paraId="4CDB4FCC" w14:textId="77777777" w:rsidR="00BD2705" w:rsidRPr="00BD2705" w:rsidRDefault="00BD2705" w:rsidP="00BD2705">
      <w:pPr>
        <w:keepLines/>
        <w:rPr>
          <w:rFonts w:cs="Arial"/>
          <w:color w:val="000000"/>
          <w:sz w:val="16"/>
          <w:shd w:val="clear" w:color="auto" w:fill="FFFFFF"/>
        </w:rPr>
      </w:pPr>
    </w:p>
    <w:sectPr w:rsidR="00BD2705" w:rsidRPr="00BD2705">
      <w:headerReference w:type="default" r:id="rId37"/>
      <w:footerReference w:type="default" r:id="rId38"/>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66ACA" w14:textId="77777777" w:rsidR="00105833" w:rsidRDefault="00105833">
      <w:r>
        <w:separator/>
      </w:r>
    </w:p>
  </w:endnote>
  <w:endnote w:type="continuationSeparator" w:id="0">
    <w:p w14:paraId="1CE12C43" w14:textId="77777777" w:rsidR="00105833" w:rsidRDefault="0010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BADA2"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C4D29" w14:textId="77777777" w:rsidR="00105833" w:rsidRDefault="00105833">
      <w:r>
        <w:separator/>
      </w:r>
    </w:p>
  </w:footnote>
  <w:footnote w:type="continuationSeparator" w:id="0">
    <w:p w14:paraId="464994C2" w14:textId="77777777" w:rsidR="00105833" w:rsidRDefault="00105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22076939" w14:textId="77777777">
      <w:tblPrEx>
        <w:tblCellMar>
          <w:top w:w="0" w:type="dxa"/>
          <w:bottom w:w="0" w:type="dxa"/>
        </w:tblCellMar>
      </w:tblPrEx>
      <w:tc>
        <w:tcPr>
          <w:tcW w:w="5457" w:type="dxa"/>
        </w:tcPr>
        <w:p w14:paraId="287D1D17"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BD2705">
            <w:rPr>
              <w:rFonts w:ascii="Tahoma" w:hAnsi="Tahoma"/>
              <w:b/>
              <w:sz w:val="20"/>
            </w:rPr>
            <w:t>4473819v7</w:t>
          </w:r>
          <w:r>
            <w:rPr>
              <w:rFonts w:ascii="Tahoma" w:hAnsi="Tahoma"/>
              <w:b/>
              <w:sz w:val="20"/>
            </w:rPr>
            <w:fldChar w:fldCharType="end"/>
          </w:r>
        </w:p>
      </w:tc>
      <w:tc>
        <w:tcPr>
          <w:tcW w:w="5091" w:type="dxa"/>
        </w:tcPr>
        <w:p w14:paraId="62D1B486"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B4075D">
            <w:rPr>
              <w:rFonts w:ascii="Tahoma" w:hAnsi="Tahoma"/>
              <w:b/>
              <w:noProof/>
              <w:sz w:val="20"/>
            </w:rPr>
            <w:t>Wednesday, August 07, 2024</w:t>
          </w:r>
          <w:r>
            <w:rPr>
              <w:rFonts w:ascii="Tahoma" w:hAnsi="Tahoma"/>
              <w:b/>
              <w:sz w:val="20"/>
            </w:rPr>
            <w:fldChar w:fldCharType="end"/>
          </w:r>
        </w:p>
      </w:tc>
    </w:tr>
  </w:tbl>
  <w:p w14:paraId="115C82CE"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17742355">
    <w:abstractNumId w:val="23"/>
  </w:num>
  <w:num w:numId="2" w16cid:durableId="1100444518">
    <w:abstractNumId w:val="8"/>
  </w:num>
  <w:num w:numId="3" w16cid:durableId="1943681270">
    <w:abstractNumId w:val="33"/>
  </w:num>
  <w:num w:numId="4" w16cid:durableId="1710104086">
    <w:abstractNumId w:val="11"/>
  </w:num>
  <w:num w:numId="5" w16cid:durableId="1470245642">
    <w:abstractNumId w:val="1"/>
  </w:num>
  <w:num w:numId="6" w16cid:durableId="1362777060">
    <w:abstractNumId w:val="31"/>
  </w:num>
  <w:num w:numId="7" w16cid:durableId="216358245">
    <w:abstractNumId w:val="25"/>
  </w:num>
  <w:num w:numId="8" w16cid:durableId="855460622">
    <w:abstractNumId w:val="19"/>
  </w:num>
  <w:num w:numId="9" w16cid:durableId="749426052">
    <w:abstractNumId w:val="0"/>
  </w:num>
  <w:num w:numId="10" w16cid:durableId="1809276621">
    <w:abstractNumId w:val="39"/>
  </w:num>
  <w:num w:numId="11" w16cid:durableId="473134652">
    <w:abstractNumId w:val="5"/>
  </w:num>
  <w:num w:numId="12" w16cid:durableId="472599941">
    <w:abstractNumId w:val="26"/>
  </w:num>
  <w:num w:numId="13" w16cid:durableId="532614383">
    <w:abstractNumId w:val="28"/>
  </w:num>
  <w:num w:numId="14" w16cid:durableId="1900745810">
    <w:abstractNumId w:val="27"/>
  </w:num>
  <w:num w:numId="15" w16cid:durableId="1260405744">
    <w:abstractNumId w:val="14"/>
  </w:num>
  <w:num w:numId="16" w16cid:durableId="223302693">
    <w:abstractNumId w:val="22"/>
  </w:num>
  <w:num w:numId="17" w16cid:durableId="1620063012">
    <w:abstractNumId w:val="6"/>
  </w:num>
  <w:num w:numId="18" w16cid:durableId="779842202">
    <w:abstractNumId w:val="30"/>
  </w:num>
  <w:num w:numId="19" w16cid:durableId="1479497483">
    <w:abstractNumId w:val="3"/>
  </w:num>
  <w:num w:numId="20" w16cid:durableId="106046815">
    <w:abstractNumId w:val="29"/>
  </w:num>
  <w:num w:numId="21" w16cid:durableId="1817641591">
    <w:abstractNumId w:val="35"/>
  </w:num>
  <w:num w:numId="22" w16cid:durableId="918909166">
    <w:abstractNumId w:val="38"/>
  </w:num>
  <w:num w:numId="23" w16cid:durableId="848642031">
    <w:abstractNumId w:val="18"/>
  </w:num>
  <w:num w:numId="24" w16cid:durableId="2168945">
    <w:abstractNumId w:val="2"/>
  </w:num>
  <w:num w:numId="25" w16cid:durableId="1848909077">
    <w:abstractNumId w:val="37"/>
  </w:num>
  <w:num w:numId="26" w16cid:durableId="1960794655">
    <w:abstractNumId w:val="34"/>
  </w:num>
  <w:num w:numId="27" w16cid:durableId="813107065">
    <w:abstractNumId w:val="10"/>
  </w:num>
  <w:num w:numId="28" w16cid:durableId="1554347680">
    <w:abstractNumId w:val="36"/>
  </w:num>
  <w:num w:numId="29" w16cid:durableId="760830933">
    <w:abstractNumId w:val="13"/>
  </w:num>
  <w:num w:numId="30" w16cid:durableId="878055518">
    <w:abstractNumId w:val="15"/>
  </w:num>
  <w:num w:numId="31" w16cid:durableId="721556699">
    <w:abstractNumId w:val="32"/>
  </w:num>
  <w:num w:numId="32" w16cid:durableId="1476139613">
    <w:abstractNumId w:val="24"/>
  </w:num>
  <w:num w:numId="33" w16cid:durableId="95490468">
    <w:abstractNumId w:val="16"/>
  </w:num>
  <w:num w:numId="34" w16cid:durableId="1697342089">
    <w:abstractNumId w:val="17"/>
  </w:num>
  <w:num w:numId="35" w16cid:durableId="2113546603">
    <w:abstractNumId w:val="4"/>
  </w:num>
  <w:num w:numId="36" w16cid:durableId="980962323">
    <w:abstractNumId w:val="7"/>
  </w:num>
  <w:num w:numId="37" w16cid:durableId="1229222547">
    <w:abstractNumId w:val="20"/>
  </w:num>
  <w:num w:numId="38" w16cid:durableId="876889101">
    <w:abstractNumId w:val="9"/>
  </w:num>
  <w:num w:numId="39" w16cid:durableId="1654136174">
    <w:abstractNumId w:val="12"/>
  </w:num>
  <w:num w:numId="40" w16cid:durableId="11376448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4F88"/>
    <w:rsid w:val="00012C60"/>
    <w:rsid w:val="00105833"/>
    <w:rsid w:val="00251D15"/>
    <w:rsid w:val="00386BD1"/>
    <w:rsid w:val="00437BBB"/>
    <w:rsid w:val="006D4F88"/>
    <w:rsid w:val="00773352"/>
    <w:rsid w:val="008C3DC9"/>
    <w:rsid w:val="009A0222"/>
    <w:rsid w:val="00A052D4"/>
    <w:rsid w:val="00B4075D"/>
    <w:rsid w:val="00B729EE"/>
    <w:rsid w:val="00BA0120"/>
    <w:rsid w:val="00BD2705"/>
    <w:rsid w:val="00C1364A"/>
    <w:rsid w:val="00C671C0"/>
    <w:rsid w:val="00D93064"/>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0EA904"/>
  <w15:chartTrackingRefBased/>
  <w15:docId w15:val="{1FAD3443-2372-4E1C-8EC7-C703A9BB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1</TotalTime>
  <Pages>39</Pages>
  <Words>3063</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Successor Initial Appointment Field Examinations Slide Notes</vt:lpstr>
    </vt:vector>
  </TitlesOfParts>
  <Company>Veterans Benefits Administration</Company>
  <LinksUpToDate>false</LinksUpToDate>
  <CharactersWithSpaces>20488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Successor Initial Appointment Field Examinations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2024-08-07T19:35:00Z</dcterms:created>
  <dcterms:modified xsi:type="dcterms:W3CDTF">2024-08-07T19:35:00Z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