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23207" w14:textId="77777777" w:rsidR="00C8779F" w:rsidRDefault="00954748" w:rsidP="003E33FE">
      <w:pPr>
        <w:pStyle w:val="VBAILTCoverService"/>
        <w:spacing w:after="960"/>
      </w:pPr>
      <w:r>
        <w:t xml:space="preserve">Education </w:t>
      </w:r>
      <w:r w:rsidR="00C8779F">
        <w:t>Service</w:t>
      </w:r>
    </w:p>
    <w:p w14:paraId="3D923208" w14:textId="77777777" w:rsidR="00B54883" w:rsidRPr="00B54883" w:rsidRDefault="00B54883" w:rsidP="00B54883">
      <w:pPr>
        <w:spacing w:before="96" w:after="0" w:line="240" w:lineRule="auto"/>
        <w:jc w:val="center"/>
        <w:rPr>
          <w:rFonts w:ascii="Verdana" w:eastAsiaTheme="minorEastAsia" w:hAnsi="Verdana" w:cs="Arial"/>
          <w:b/>
          <w:bCs/>
          <w:color w:val="000000" w:themeColor="text1"/>
          <w:kern w:val="24"/>
          <w:sz w:val="40"/>
          <w:szCs w:val="40"/>
        </w:rPr>
      </w:pPr>
      <w:r w:rsidRPr="00B54883">
        <w:rPr>
          <w:rFonts w:ascii="Verdana" w:eastAsiaTheme="minorEastAsia" w:hAnsi="Verdana" w:cs="Arial"/>
          <w:b/>
          <w:bCs/>
          <w:color w:val="000000" w:themeColor="text1"/>
          <w:kern w:val="24"/>
          <w:sz w:val="40"/>
          <w:szCs w:val="40"/>
        </w:rPr>
        <w:t xml:space="preserve">Harry W. Colmery Veterans Educational Assistance Act </w:t>
      </w:r>
    </w:p>
    <w:p w14:paraId="3D923209" w14:textId="77777777" w:rsidR="00B54883" w:rsidRPr="00B54883" w:rsidRDefault="00B54883" w:rsidP="00B54883">
      <w:pPr>
        <w:spacing w:before="96" w:after="0" w:line="240" w:lineRule="auto"/>
        <w:jc w:val="center"/>
        <w:rPr>
          <w:rFonts w:ascii="Verdana" w:eastAsiaTheme="minorEastAsia" w:hAnsi="Verdana" w:cs="Arial"/>
          <w:b/>
          <w:bCs/>
          <w:color w:val="000000" w:themeColor="text1"/>
          <w:kern w:val="24"/>
          <w:sz w:val="40"/>
          <w:szCs w:val="40"/>
        </w:rPr>
      </w:pPr>
      <w:r w:rsidRPr="00B54883">
        <w:rPr>
          <w:rFonts w:ascii="Verdana" w:eastAsiaTheme="minorEastAsia" w:hAnsi="Verdana" w:cs="Arial"/>
          <w:b/>
          <w:bCs/>
          <w:color w:val="000000" w:themeColor="text1"/>
          <w:kern w:val="24"/>
          <w:sz w:val="40"/>
          <w:szCs w:val="40"/>
        </w:rPr>
        <w:t xml:space="preserve">Section </w:t>
      </w:r>
      <w:r w:rsidRPr="005B143F">
        <w:rPr>
          <w:rFonts w:ascii="Verdana" w:eastAsiaTheme="minorEastAsia" w:hAnsi="Verdana" w:cs="Arial"/>
          <w:b/>
          <w:bCs/>
          <w:color w:val="000000" w:themeColor="text1"/>
          <w:kern w:val="24"/>
          <w:sz w:val="40"/>
          <w:szCs w:val="40"/>
        </w:rPr>
        <w:t>109</w:t>
      </w:r>
      <w:r w:rsidRPr="00B54883">
        <w:rPr>
          <w:rFonts w:ascii="Verdana" w:eastAsiaTheme="minorEastAsia" w:hAnsi="Verdana" w:cs="Arial"/>
          <w:b/>
          <w:bCs/>
          <w:color w:val="000000" w:themeColor="text1"/>
          <w:kern w:val="24"/>
          <w:sz w:val="40"/>
          <w:szCs w:val="40"/>
        </w:rPr>
        <w:t xml:space="preserve"> of PL 115-48</w:t>
      </w:r>
    </w:p>
    <w:p w14:paraId="3D92320A" w14:textId="77777777" w:rsidR="005B143F" w:rsidRDefault="005B143F" w:rsidP="00B54883">
      <w:pPr>
        <w:spacing w:before="120" w:after="40" w:line="276" w:lineRule="auto"/>
        <w:jc w:val="center"/>
        <w:rPr>
          <w:rFonts w:ascii="Verdana" w:eastAsiaTheme="minorEastAsia" w:hAnsi="Verdana" w:cs="Arial"/>
          <w:color w:val="000000" w:themeColor="text1"/>
          <w:kern w:val="24"/>
          <w:sz w:val="40"/>
          <w:szCs w:val="40"/>
        </w:rPr>
      </w:pPr>
    </w:p>
    <w:p w14:paraId="3D92320B" w14:textId="77777777" w:rsidR="00B54883" w:rsidRPr="005B143F" w:rsidRDefault="00B54883" w:rsidP="00B54883">
      <w:pPr>
        <w:spacing w:before="120" w:after="40" w:line="276" w:lineRule="auto"/>
        <w:jc w:val="center"/>
        <w:rPr>
          <w:rFonts w:ascii="Verdana" w:eastAsiaTheme="minorEastAsia" w:hAnsi="Verdana" w:cs="Arial"/>
          <w:color w:val="000000" w:themeColor="text1"/>
          <w:kern w:val="24"/>
          <w:sz w:val="36"/>
          <w:szCs w:val="40"/>
        </w:rPr>
      </w:pPr>
      <w:r w:rsidRPr="005B143F">
        <w:rPr>
          <w:rFonts w:ascii="Verdana" w:eastAsiaTheme="minorEastAsia" w:hAnsi="Verdana" w:cs="Arial"/>
          <w:color w:val="000000" w:themeColor="text1"/>
          <w:kern w:val="24"/>
          <w:sz w:val="36"/>
          <w:szCs w:val="40"/>
        </w:rPr>
        <w:t>Restoration of Entitlement to Educational Assistance and Other Relief for Veterans Affected by School Closure or Disapproval</w:t>
      </w:r>
    </w:p>
    <w:p w14:paraId="3D92320C" w14:textId="77777777" w:rsidR="00B54883" w:rsidRPr="00B54883" w:rsidRDefault="00B54883" w:rsidP="00B54883">
      <w:pPr>
        <w:spacing w:before="120" w:after="40" w:line="276" w:lineRule="auto"/>
        <w:jc w:val="center"/>
        <w:rPr>
          <w:rFonts w:ascii="Verdana" w:hAnsi="Verdana"/>
          <w:color w:val="323E4F" w:themeColor="text2" w:themeShade="BF"/>
          <w:sz w:val="48"/>
          <w:szCs w:val="44"/>
        </w:rPr>
      </w:pPr>
    </w:p>
    <w:p w14:paraId="3D92320D" w14:textId="77777777" w:rsidR="00B54883" w:rsidRPr="00B54883" w:rsidRDefault="00B54883" w:rsidP="00B54883">
      <w:pPr>
        <w:spacing w:before="120" w:after="40" w:line="276" w:lineRule="auto"/>
        <w:jc w:val="center"/>
        <w:rPr>
          <w:rFonts w:ascii="Verdana" w:hAnsi="Verdana"/>
          <w:color w:val="323E4F" w:themeColor="text2" w:themeShade="BF"/>
          <w:sz w:val="48"/>
          <w:szCs w:val="44"/>
        </w:rPr>
      </w:pPr>
      <w:r w:rsidRPr="00B54883">
        <w:rPr>
          <w:rFonts w:ascii="Verdana" w:hAnsi="Verdana"/>
          <w:color w:val="323E4F" w:themeColor="text2" w:themeShade="BF"/>
          <w:sz w:val="48"/>
          <w:szCs w:val="44"/>
        </w:rPr>
        <w:t>Lesson Plan</w:t>
      </w:r>
    </w:p>
    <w:p w14:paraId="3D92320E" w14:textId="77777777" w:rsidR="00960B9A" w:rsidRPr="005B143F" w:rsidRDefault="00960B9A" w:rsidP="003E33FE">
      <w:pPr>
        <w:pStyle w:val="VBAILTCoverdoctypecourse"/>
        <w:spacing w:after="960"/>
        <w:jc w:val="right"/>
        <w:rPr>
          <w:sz w:val="24"/>
        </w:rPr>
      </w:pPr>
    </w:p>
    <w:p w14:paraId="3D92320F" w14:textId="77777777" w:rsidR="00C30F06" w:rsidRPr="00C214A9" w:rsidRDefault="003E33FE" w:rsidP="00960B9A">
      <w:pPr>
        <w:pStyle w:val="VBAILTCoverdoctypecourse"/>
        <w:spacing w:after="600"/>
        <w:jc w:val="right"/>
      </w:pPr>
      <w:r>
        <w:rPr>
          <w:noProof/>
        </w:rPr>
        <w:drawing>
          <wp:inline distT="0" distB="0" distL="0" distR="0" wp14:anchorId="3D923297" wp14:editId="3D923298">
            <wp:extent cx="2381693" cy="85614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43" cy="85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23210" w14:textId="6D202E13" w:rsidR="001D2E6A" w:rsidRDefault="009278F4" w:rsidP="003E33FE">
      <w:pPr>
        <w:pStyle w:val="VBAILTCoverMisc"/>
      </w:pPr>
      <w:r>
        <w:t>April 2019</w:t>
      </w:r>
    </w:p>
    <w:p w14:paraId="3D923211" w14:textId="77777777" w:rsidR="00C30F06" w:rsidRDefault="00C30F06" w:rsidP="003E33FE">
      <w:pPr>
        <w:pStyle w:val="VBAILTCoverMisc"/>
        <w:rPr>
          <w:sz w:val="72"/>
          <w:szCs w:val="72"/>
        </w:rPr>
      </w:pPr>
      <w:r>
        <w:t xml:space="preserve">Version </w:t>
      </w:r>
      <w:r w:rsidR="00B54883">
        <w:t>1</w:t>
      </w:r>
      <w:r w:rsidR="00986823">
        <w:t>.</w:t>
      </w:r>
      <w:r w:rsidR="000B2B26">
        <w:t>0</w:t>
      </w:r>
      <w:r>
        <w:br w:type="page"/>
      </w:r>
    </w:p>
    <w:tbl>
      <w:tblPr>
        <w:tblStyle w:val="TableGrid"/>
        <w:tblW w:w="9360" w:type="dxa"/>
        <w:tblInd w:w="108" w:type="dxa"/>
        <w:tblLook w:val="0620" w:firstRow="1" w:lastRow="0" w:firstColumn="0" w:lastColumn="0" w:noHBand="1" w:noVBand="1"/>
        <w:tblCaption w:val="Lesson overview table specifying the characteristics of the lesson"/>
      </w:tblPr>
      <w:tblGrid>
        <w:gridCol w:w="2340"/>
        <w:gridCol w:w="7020"/>
      </w:tblGrid>
      <w:tr w:rsidR="003B118F" w14:paraId="3D923214" w14:textId="77777777" w:rsidTr="006D59DB">
        <w:trPr>
          <w:cantSplit/>
          <w:tblHeader/>
        </w:trPr>
        <w:tc>
          <w:tcPr>
            <w:tcW w:w="2340" w:type="dxa"/>
            <w:shd w:val="clear" w:color="auto" w:fill="BDD6EE" w:themeFill="accent1" w:themeFillTint="66"/>
          </w:tcPr>
          <w:p w14:paraId="3D923212" w14:textId="77777777" w:rsidR="003B118F" w:rsidRDefault="003B118F" w:rsidP="003B118F">
            <w:pPr>
              <w:pStyle w:val="VBAILTTableHeading1"/>
            </w:pPr>
            <w:r>
              <w:lastRenderedPageBreak/>
              <w:t>Topic</w:t>
            </w:r>
          </w:p>
        </w:tc>
        <w:tc>
          <w:tcPr>
            <w:tcW w:w="7020" w:type="dxa"/>
            <w:shd w:val="clear" w:color="auto" w:fill="BDD6EE" w:themeFill="accent1" w:themeFillTint="66"/>
          </w:tcPr>
          <w:p w14:paraId="3D923213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3D923217" w14:textId="77777777" w:rsidTr="006D59DB">
        <w:trPr>
          <w:cantSplit/>
        </w:trPr>
        <w:tc>
          <w:tcPr>
            <w:tcW w:w="2340" w:type="dxa"/>
          </w:tcPr>
          <w:p w14:paraId="3D923215" w14:textId="77777777" w:rsidR="00267BA2" w:rsidRPr="00F357EF" w:rsidRDefault="00267BA2" w:rsidP="001866BB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Time Estimate</w:t>
            </w:r>
            <w:r w:rsidR="00077BE7" w:rsidRPr="00F357EF">
              <w:rPr>
                <w:sz w:val="20"/>
                <w:szCs w:val="20"/>
              </w:rPr>
              <w:t>:</w:t>
            </w:r>
          </w:p>
        </w:tc>
        <w:tc>
          <w:tcPr>
            <w:tcW w:w="7020" w:type="dxa"/>
          </w:tcPr>
          <w:p w14:paraId="3D923216" w14:textId="77777777" w:rsidR="00267BA2" w:rsidRPr="00F357EF" w:rsidRDefault="000B2B26" w:rsidP="001866BB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30 minutes</w:t>
            </w:r>
          </w:p>
        </w:tc>
      </w:tr>
      <w:tr w:rsidR="002D1DCE" w14:paraId="3D92321A" w14:textId="77777777" w:rsidTr="006D59DB">
        <w:trPr>
          <w:cantSplit/>
        </w:trPr>
        <w:tc>
          <w:tcPr>
            <w:tcW w:w="2340" w:type="dxa"/>
          </w:tcPr>
          <w:p w14:paraId="3D923218" w14:textId="77777777" w:rsidR="002D1DCE" w:rsidRPr="00F357EF" w:rsidRDefault="00267BA2" w:rsidP="001262F7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Purpose of the Lesson:</w:t>
            </w:r>
          </w:p>
        </w:tc>
        <w:tc>
          <w:tcPr>
            <w:tcW w:w="7020" w:type="dxa"/>
          </w:tcPr>
          <w:p w14:paraId="3D923219" w14:textId="77777777" w:rsidR="002D1DCE" w:rsidRPr="00F357EF" w:rsidRDefault="006D59DB" w:rsidP="009206F3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rFonts w:eastAsia="Times New Roman" w:cs="Arial"/>
                <w:sz w:val="20"/>
                <w:szCs w:val="20"/>
              </w:rPr>
              <w:t>Provide</w:t>
            </w:r>
            <w:r w:rsidR="005248DE" w:rsidRPr="00F357EF">
              <w:rPr>
                <w:rFonts w:eastAsia="Times New Roman" w:cs="Arial"/>
                <w:sz w:val="20"/>
                <w:szCs w:val="20"/>
              </w:rPr>
              <w:t xml:space="preserve"> guidance to the Regional Processing Offices</w:t>
            </w:r>
            <w:r w:rsidR="005248DE" w:rsidRPr="00F357EF">
              <w:rPr>
                <w:rFonts w:eastAsia="Times New Roman" w:cs="Arial"/>
                <w:spacing w:val="73"/>
                <w:sz w:val="20"/>
                <w:szCs w:val="20"/>
              </w:rPr>
              <w:t xml:space="preserve"> </w:t>
            </w:r>
            <w:r w:rsidR="005248DE" w:rsidRPr="00F357EF">
              <w:rPr>
                <w:rFonts w:eastAsia="Times New Roman" w:cs="Arial"/>
                <w:sz w:val="20"/>
                <w:szCs w:val="20"/>
              </w:rPr>
              <w:t>(RPOs) to ensure</w:t>
            </w:r>
            <w:r w:rsidR="009206F3" w:rsidRPr="00F357EF">
              <w:rPr>
                <w:rFonts w:eastAsia="Times New Roman" w:cs="Arial"/>
                <w:sz w:val="20"/>
                <w:szCs w:val="20"/>
              </w:rPr>
              <w:t xml:space="preserve"> proper handling and processing of </w:t>
            </w:r>
            <w:r w:rsidR="00110C37" w:rsidRPr="00F357EF">
              <w:rPr>
                <w:rFonts w:eastAsia="Times New Roman" w:cs="Arial"/>
                <w:sz w:val="20"/>
                <w:szCs w:val="20"/>
              </w:rPr>
              <w:t>Chapter 33</w:t>
            </w:r>
            <w:r w:rsidR="009206F3" w:rsidRPr="00F357EF">
              <w:rPr>
                <w:rFonts w:eastAsia="Times New Roman" w:cs="Arial"/>
                <w:sz w:val="20"/>
                <w:szCs w:val="20"/>
              </w:rPr>
              <w:t xml:space="preserve"> requests under Section</w:t>
            </w:r>
            <w:r w:rsidR="00076036" w:rsidRPr="00F357EF"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="00446837">
              <w:rPr>
                <w:rFonts w:eastAsia="Times New Roman" w:cs="Arial"/>
                <w:sz w:val="20"/>
                <w:szCs w:val="20"/>
              </w:rPr>
              <w:t>109</w:t>
            </w:r>
            <w:r w:rsidR="00076036" w:rsidRPr="00F357EF">
              <w:rPr>
                <w:rFonts w:eastAsia="Times New Roman" w:cs="Arial"/>
                <w:sz w:val="20"/>
                <w:szCs w:val="20"/>
              </w:rPr>
              <w:t xml:space="preserve"> of PL 115-48, the Colmery Act, Forever GI Bill.</w:t>
            </w:r>
          </w:p>
        </w:tc>
      </w:tr>
      <w:tr w:rsidR="002D1DCE" w14:paraId="3D92321D" w14:textId="77777777" w:rsidTr="006D59DB">
        <w:trPr>
          <w:cantSplit/>
        </w:trPr>
        <w:tc>
          <w:tcPr>
            <w:tcW w:w="2340" w:type="dxa"/>
          </w:tcPr>
          <w:p w14:paraId="3D92321B" w14:textId="77777777" w:rsidR="002D1DCE" w:rsidRPr="00F357EF" w:rsidRDefault="001262F7" w:rsidP="001262F7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Prerequisite Training Requirements:</w:t>
            </w:r>
          </w:p>
        </w:tc>
        <w:tc>
          <w:tcPr>
            <w:tcW w:w="7020" w:type="dxa"/>
          </w:tcPr>
          <w:p w14:paraId="3D92321C" w14:textId="77777777" w:rsidR="002D1DCE" w:rsidRPr="00F357EF" w:rsidRDefault="005248DE" w:rsidP="00954748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None</w:t>
            </w:r>
          </w:p>
        </w:tc>
      </w:tr>
      <w:tr w:rsidR="001262F7" w14:paraId="3D923220" w14:textId="77777777" w:rsidTr="006D59DB">
        <w:trPr>
          <w:cantSplit/>
        </w:trPr>
        <w:tc>
          <w:tcPr>
            <w:tcW w:w="2340" w:type="dxa"/>
          </w:tcPr>
          <w:p w14:paraId="3D92321E" w14:textId="77777777" w:rsidR="001262F7" w:rsidRPr="00F357EF" w:rsidRDefault="001262F7" w:rsidP="001262F7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Target Audience:</w:t>
            </w:r>
          </w:p>
        </w:tc>
        <w:tc>
          <w:tcPr>
            <w:tcW w:w="7020" w:type="dxa"/>
          </w:tcPr>
          <w:p w14:paraId="3D92321F" w14:textId="77777777" w:rsidR="001262F7" w:rsidRPr="00F357EF" w:rsidRDefault="005248DE" w:rsidP="005248DE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Entry-level, intermediate, or journey-level Veterans Claims Examiners (VCE), Education Case Managers (ECM) and their supervisors.</w:t>
            </w:r>
          </w:p>
        </w:tc>
      </w:tr>
      <w:tr w:rsidR="002D1DCE" w14:paraId="3D923225" w14:textId="77777777" w:rsidTr="006D59DB">
        <w:trPr>
          <w:cantSplit/>
        </w:trPr>
        <w:tc>
          <w:tcPr>
            <w:tcW w:w="2340" w:type="dxa"/>
          </w:tcPr>
          <w:p w14:paraId="3D923221" w14:textId="77777777" w:rsidR="002D1DCE" w:rsidRPr="00F357EF" w:rsidRDefault="00077BE7" w:rsidP="001262F7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Lesson References:</w:t>
            </w:r>
          </w:p>
        </w:tc>
        <w:tc>
          <w:tcPr>
            <w:tcW w:w="7020" w:type="dxa"/>
          </w:tcPr>
          <w:p w14:paraId="3D923222" w14:textId="11A6E16D" w:rsidR="00561807" w:rsidRPr="00F357EF" w:rsidRDefault="00627E0E" w:rsidP="009206F3">
            <w:pPr>
              <w:pStyle w:val="VBAILTbullet1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Public Law 115-</w:t>
            </w:r>
            <w:r w:rsidR="003057A0" w:rsidRPr="00F357EF">
              <w:rPr>
                <w:sz w:val="20"/>
                <w:szCs w:val="20"/>
              </w:rPr>
              <w:t>48 (</w:t>
            </w:r>
            <w:r w:rsidRPr="00F357EF">
              <w:rPr>
                <w:sz w:val="20"/>
                <w:szCs w:val="20"/>
              </w:rPr>
              <w:t xml:space="preserve">Introduces </w:t>
            </w:r>
            <w:r w:rsidR="00446837">
              <w:rPr>
                <w:sz w:val="20"/>
                <w:szCs w:val="20"/>
              </w:rPr>
              <w:t>109</w:t>
            </w:r>
            <w:r w:rsidRPr="00F357EF">
              <w:rPr>
                <w:sz w:val="20"/>
                <w:szCs w:val="20"/>
              </w:rPr>
              <w:t>)</w:t>
            </w:r>
          </w:p>
          <w:p w14:paraId="3D923223" w14:textId="77777777" w:rsidR="00561807" w:rsidRPr="00F357EF" w:rsidRDefault="00B54883" w:rsidP="009206F3">
            <w:pPr>
              <w:pStyle w:val="VBAILTbullet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M22-4, Chapter </w:t>
            </w:r>
            <w:r w:rsidR="00627E0E" w:rsidRPr="00F357EF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V, </w:t>
            </w:r>
            <w:r w:rsidR="00863F8A">
              <w:rPr>
                <w:sz w:val="20"/>
                <w:szCs w:val="20"/>
              </w:rPr>
              <w:t>11.25</w:t>
            </w:r>
            <w:r w:rsidR="00863F8A" w:rsidRPr="00F357EF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Award Issues)</w:t>
            </w:r>
          </w:p>
          <w:p w14:paraId="3D923224" w14:textId="77777777" w:rsidR="00586C39" w:rsidRPr="00F357EF" w:rsidRDefault="00B54883" w:rsidP="009206F3">
            <w:pPr>
              <w:pStyle w:val="VBAILTbullet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GI Bill </w:t>
            </w:r>
            <w:r w:rsidR="00863F8A">
              <w:rPr>
                <w:sz w:val="20"/>
                <w:szCs w:val="20"/>
              </w:rPr>
              <w:t>Website (</w:t>
            </w:r>
            <w:r>
              <w:rPr>
                <w:sz w:val="20"/>
                <w:szCs w:val="20"/>
              </w:rPr>
              <w:t>Forever GI Bill-Restoration)</w:t>
            </w:r>
          </w:p>
        </w:tc>
      </w:tr>
      <w:tr w:rsidR="002D1DCE" w14:paraId="3D92322B" w14:textId="77777777" w:rsidTr="006D59DB">
        <w:trPr>
          <w:cantSplit/>
        </w:trPr>
        <w:tc>
          <w:tcPr>
            <w:tcW w:w="2340" w:type="dxa"/>
          </w:tcPr>
          <w:p w14:paraId="3D923226" w14:textId="77777777" w:rsidR="002D1DCE" w:rsidRPr="00F357EF" w:rsidRDefault="001262F7" w:rsidP="001262F7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Lesson Objectives:</w:t>
            </w:r>
          </w:p>
        </w:tc>
        <w:tc>
          <w:tcPr>
            <w:tcW w:w="7020" w:type="dxa"/>
          </w:tcPr>
          <w:p w14:paraId="3D923227" w14:textId="77777777" w:rsidR="0067624F" w:rsidRPr="00B54883" w:rsidRDefault="005B143F" w:rsidP="00B54883">
            <w:pPr>
              <w:pStyle w:val="VBAILTbullet1"/>
              <w:rPr>
                <w:rFonts w:eastAsia="Times New Roman" w:cs="Arial"/>
                <w:sz w:val="20"/>
                <w:szCs w:val="20"/>
              </w:rPr>
            </w:pPr>
            <w:r w:rsidRPr="00B54883">
              <w:rPr>
                <w:rFonts w:eastAsia="Times New Roman" w:cs="Arial"/>
                <w:sz w:val="20"/>
                <w:szCs w:val="20"/>
              </w:rPr>
              <w:t>Describe Section 109 of the Colmery Act</w:t>
            </w:r>
          </w:p>
          <w:p w14:paraId="3D923228" w14:textId="77777777" w:rsidR="0067624F" w:rsidRPr="00B54883" w:rsidRDefault="005B143F" w:rsidP="00B54883">
            <w:pPr>
              <w:pStyle w:val="VBAILTbullet1"/>
              <w:rPr>
                <w:rFonts w:eastAsia="Times New Roman" w:cs="Arial"/>
                <w:sz w:val="20"/>
                <w:szCs w:val="20"/>
              </w:rPr>
            </w:pPr>
            <w:r w:rsidRPr="00B54883">
              <w:rPr>
                <w:rFonts w:eastAsia="Times New Roman" w:cs="Arial"/>
                <w:sz w:val="20"/>
                <w:szCs w:val="20"/>
              </w:rPr>
              <w:t>Recognize Types of Restoration under Section 109</w:t>
            </w:r>
          </w:p>
          <w:p w14:paraId="3D923229" w14:textId="77777777" w:rsidR="0067624F" w:rsidRPr="00B54883" w:rsidRDefault="005B143F" w:rsidP="00B54883">
            <w:pPr>
              <w:pStyle w:val="VBAILTbullet1"/>
              <w:rPr>
                <w:rFonts w:eastAsia="Times New Roman" w:cs="Arial"/>
                <w:sz w:val="20"/>
                <w:szCs w:val="20"/>
              </w:rPr>
            </w:pPr>
            <w:r w:rsidRPr="00B54883">
              <w:rPr>
                <w:rFonts w:eastAsia="Times New Roman" w:cs="Arial"/>
                <w:sz w:val="20"/>
                <w:szCs w:val="20"/>
              </w:rPr>
              <w:t>Apply Processing Guidelines associated with Section 109</w:t>
            </w:r>
          </w:p>
          <w:p w14:paraId="3D92322A" w14:textId="77777777" w:rsidR="0026510B" w:rsidRPr="00F357EF" w:rsidRDefault="005B143F" w:rsidP="00B54883">
            <w:pPr>
              <w:pStyle w:val="VBAILTbullet1"/>
              <w:rPr>
                <w:sz w:val="20"/>
                <w:szCs w:val="20"/>
              </w:rPr>
            </w:pPr>
            <w:r w:rsidRPr="00B54883">
              <w:rPr>
                <w:rFonts w:eastAsia="Times New Roman" w:cs="Arial"/>
                <w:sz w:val="20"/>
                <w:szCs w:val="20"/>
              </w:rPr>
              <w:t>Relate Notification Steps as they relate to Section 109</w:t>
            </w:r>
          </w:p>
        </w:tc>
      </w:tr>
      <w:tr w:rsidR="00267BA2" w14:paraId="3D92322E" w14:textId="77777777" w:rsidTr="006D59DB">
        <w:trPr>
          <w:cantSplit/>
        </w:trPr>
        <w:tc>
          <w:tcPr>
            <w:tcW w:w="2340" w:type="dxa"/>
          </w:tcPr>
          <w:p w14:paraId="3D92322C" w14:textId="77777777" w:rsidR="00267BA2" w:rsidRPr="00F357EF" w:rsidRDefault="00267BA2" w:rsidP="001262F7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What You Need:</w:t>
            </w:r>
          </w:p>
        </w:tc>
        <w:tc>
          <w:tcPr>
            <w:tcW w:w="7020" w:type="dxa"/>
          </w:tcPr>
          <w:p w14:paraId="3D92322D" w14:textId="77777777" w:rsidR="00077BE7" w:rsidRPr="00F357EF" w:rsidRDefault="009206F3" w:rsidP="00A95D29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 xml:space="preserve">Section </w:t>
            </w:r>
            <w:r w:rsidR="00446837">
              <w:rPr>
                <w:sz w:val="20"/>
                <w:szCs w:val="20"/>
              </w:rPr>
              <w:t>109</w:t>
            </w:r>
            <w:r w:rsidR="00B54883">
              <w:rPr>
                <w:sz w:val="20"/>
                <w:szCs w:val="20"/>
              </w:rPr>
              <w:t xml:space="preserve"> PowerPoint</w:t>
            </w:r>
          </w:p>
        </w:tc>
      </w:tr>
      <w:tr w:rsidR="00EC11FB" w14:paraId="3D923232" w14:textId="77777777" w:rsidTr="006D59DB">
        <w:trPr>
          <w:cantSplit/>
        </w:trPr>
        <w:tc>
          <w:tcPr>
            <w:tcW w:w="2340" w:type="dxa"/>
          </w:tcPr>
          <w:p w14:paraId="3D92322F" w14:textId="77777777" w:rsidR="00EC11FB" w:rsidRPr="00F357EF" w:rsidRDefault="00EC11FB" w:rsidP="001262F7">
            <w:pPr>
              <w:pStyle w:val="VBAILTBody"/>
              <w:rPr>
                <w:sz w:val="20"/>
                <w:szCs w:val="20"/>
              </w:rPr>
            </w:pPr>
            <w:r w:rsidRPr="00F357EF">
              <w:rPr>
                <w:sz w:val="20"/>
                <w:szCs w:val="20"/>
              </w:rPr>
              <w:t>Post Training Requirements:</w:t>
            </w:r>
          </w:p>
        </w:tc>
        <w:tc>
          <w:tcPr>
            <w:tcW w:w="7020" w:type="dxa"/>
          </w:tcPr>
          <w:p w14:paraId="3D923230" w14:textId="77777777" w:rsidR="00EC11FB" w:rsidRPr="00F357EF" w:rsidRDefault="00960B9A" w:rsidP="00EC11FB">
            <w:pPr>
              <w:pStyle w:val="QSTBody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</w:t>
            </w:r>
            <w:r w:rsidR="00EC11FB" w:rsidRPr="00F357EF">
              <w:rPr>
                <w:bCs/>
                <w:sz w:val="20"/>
                <w:szCs w:val="20"/>
              </w:rPr>
              <w:t xml:space="preserve">articipants are required to complete an online lesson assessment and survey in Talent Management System (TMS). </w:t>
            </w:r>
          </w:p>
          <w:p w14:paraId="3D923231" w14:textId="77777777" w:rsidR="00EC11FB" w:rsidRPr="00F357EF" w:rsidRDefault="00EC11FB" w:rsidP="00EC11FB">
            <w:pPr>
              <w:pStyle w:val="VBAILTBody"/>
              <w:rPr>
                <w:sz w:val="20"/>
                <w:szCs w:val="20"/>
              </w:rPr>
            </w:pPr>
          </w:p>
        </w:tc>
      </w:tr>
    </w:tbl>
    <w:p w14:paraId="3D923233" w14:textId="77777777" w:rsidR="00900BF7" w:rsidRDefault="00900BF7" w:rsidP="00900BF7">
      <w:pPr>
        <w:rPr>
          <w:rFonts w:ascii="Arial" w:hAnsi="Arial" w:cs="Arial"/>
          <w:b/>
          <w:sz w:val="24"/>
        </w:rPr>
      </w:pPr>
    </w:p>
    <w:p w14:paraId="3D923234" w14:textId="77777777" w:rsidR="00F709A1" w:rsidRDefault="00F709A1" w:rsidP="00900BF7">
      <w:pPr>
        <w:rPr>
          <w:rFonts w:ascii="Arial" w:hAnsi="Arial" w:cs="Arial"/>
          <w:b/>
          <w:sz w:val="24"/>
        </w:rPr>
      </w:pPr>
    </w:p>
    <w:p w14:paraId="3D923235" w14:textId="77777777" w:rsidR="00517FC0" w:rsidRDefault="00517FC0" w:rsidP="00900BF7">
      <w:pPr>
        <w:rPr>
          <w:rFonts w:ascii="Arial" w:hAnsi="Arial" w:cs="Arial"/>
          <w:b/>
          <w:sz w:val="24"/>
        </w:rPr>
      </w:pPr>
    </w:p>
    <w:p w14:paraId="3D923236" w14:textId="77777777" w:rsidR="00517FC0" w:rsidRDefault="00517FC0" w:rsidP="00900BF7">
      <w:pPr>
        <w:rPr>
          <w:rFonts w:ascii="Arial" w:hAnsi="Arial" w:cs="Arial"/>
          <w:b/>
          <w:sz w:val="24"/>
        </w:rPr>
      </w:pPr>
    </w:p>
    <w:p w14:paraId="3D923237" w14:textId="77777777" w:rsidR="00960B9A" w:rsidRDefault="00960B9A" w:rsidP="00960B9A">
      <w:pPr>
        <w:pStyle w:val="QSTHeading3"/>
        <w:pBdr>
          <w:top w:val="single" w:sz="4" w:space="0" w:color="auto"/>
        </w:pBdr>
      </w:pPr>
      <w:r>
        <w:t>Instructor Notes</w:t>
      </w:r>
      <w:r>
        <w:tab/>
      </w:r>
    </w:p>
    <w:p w14:paraId="3D923238" w14:textId="77777777" w:rsidR="00960B9A" w:rsidRDefault="00960B9A" w:rsidP="00960B9A">
      <w:pPr>
        <w:pStyle w:val="QSTBody"/>
        <w:jc w:val="left"/>
        <w:rPr>
          <w:sz w:val="20"/>
        </w:rPr>
      </w:pPr>
      <w:r>
        <w:rPr>
          <w:bCs/>
          <w:sz w:val="20"/>
        </w:rPr>
        <w:t xml:space="preserve">The lesson will </w:t>
      </w:r>
      <w:r w:rsidRPr="00487496">
        <w:rPr>
          <w:bCs/>
          <w:sz w:val="20"/>
        </w:rPr>
        <w:t xml:space="preserve">to </w:t>
      </w:r>
      <w:r>
        <w:rPr>
          <w:bCs/>
          <w:sz w:val="20"/>
        </w:rPr>
        <w:t xml:space="preserve">provide </w:t>
      </w:r>
      <w:r w:rsidRPr="00960B9A">
        <w:rPr>
          <w:bCs/>
          <w:sz w:val="20"/>
        </w:rPr>
        <w:t>Veterans Claims Examiners (VCEs) the knowledge of claims involving restoration of entitlement due to the closure or disapproval of a training facility and how they are processed.</w:t>
      </w: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esson plan table specifying individual PowerPoint slide content and related instructor activities/guidance"/>
      </w:tblPr>
      <w:tblGrid>
        <w:gridCol w:w="5040"/>
        <w:gridCol w:w="5040"/>
      </w:tblGrid>
      <w:tr w:rsidR="00960B9A" w14:paraId="3D92323B" w14:textId="77777777" w:rsidTr="006A0D1B">
        <w:trPr>
          <w:cantSplit/>
          <w:trHeight w:val="20"/>
          <w:tblHeader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3D923239" w14:textId="77777777" w:rsidR="00960B9A" w:rsidRPr="006E54AE" w:rsidRDefault="00960B9A" w:rsidP="006A0D1B">
            <w:pPr>
              <w:pStyle w:val="VBAILTTableHeading1"/>
            </w:pPr>
            <w:r>
              <w:lastRenderedPageBreak/>
              <w:t>PowerPoint Slides</w:t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3D92323A" w14:textId="77777777" w:rsidR="00960B9A" w:rsidRDefault="00960B9A" w:rsidP="006A0D1B">
            <w:pPr>
              <w:pStyle w:val="VBAILTTableHeading1"/>
            </w:pPr>
            <w:r>
              <w:t>Instructor Activities</w:t>
            </w:r>
          </w:p>
        </w:tc>
      </w:tr>
      <w:tr w:rsidR="00960B9A" w14:paraId="3D923243" w14:textId="77777777" w:rsidTr="006A0D1B">
        <w:trPr>
          <w:cantSplit/>
          <w:trHeight w:val="360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3D" w14:textId="7D00BD58" w:rsidR="00960B9A" w:rsidRPr="00626C3C" w:rsidRDefault="00655E2D" w:rsidP="005F294B">
            <w:pPr>
              <w:pStyle w:val="VBAILTBody"/>
              <w:spacing w:before="0" w:after="0"/>
            </w:pPr>
            <w:r w:rsidRPr="00655E2D">
              <w:rPr>
                <w:b/>
                <w:bCs/>
                <w:noProof/>
                <w:sz w:val="20"/>
              </w:rPr>
              <w:drawing>
                <wp:inline distT="0" distB="0" distL="0" distR="0" wp14:anchorId="091F3792" wp14:editId="0DA38CAC">
                  <wp:extent cx="3054350" cy="22910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3E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 w:rsidRPr="00805B45">
              <w:rPr>
                <w:sz w:val="18"/>
                <w:szCs w:val="18"/>
              </w:rPr>
              <w:t xml:space="preserve"> </w:t>
            </w:r>
            <w:r w:rsidRPr="00805B45">
              <w:rPr>
                <w:sz w:val="18"/>
                <w:szCs w:val="18"/>
              </w:rPr>
              <w:br/>
            </w:r>
          </w:p>
          <w:p w14:paraId="3D92323F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INTRODUCE</w:t>
            </w:r>
            <w:r w:rsidRPr="00805B45">
              <w:rPr>
                <w:sz w:val="18"/>
                <w:szCs w:val="18"/>
              </w:rPr>
              <w:t xml:space="preserve"> yourself as the instructor and introduce any fellow instructors.</w:t>
            </w:r>
          </w:p>
          <w:p w14:paraId="3D923240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3D923241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INTRODUCE</w:t>
            </w:r>
            <w:r w:rsidRPr="00805B45">
              <w:rPr>
                <w:sz w:val="18"/>
                <w:szCs w:val="18"/>
              </w:rPr>
              <w:t xml:space="preserve"> the lesson.</w:t>
            </w:r>
          </w:p>
          <w:p w14:paraId="3D923242" w14:textId="77777777" w:rsidR="00960B9A" w:rsidRPr="00805B45" w:rsidRDefault="00960B9A" w:rsidP="006A0D1B">
            <w:pPr>
              <w:pStyle w:val="VBAILTBody"/>
              <w:rPr>
                <w:sz w:val="18"/>
                <w:szCs w:val="18"/>
              </w:rPr>
            </w:pPr>
          </w:p>
        </w:tc>
      </w:tr>
      <w:tr w:rsidR="00960B9A" w14:paraId="3D923248" w14:textId="77777777" w:rsidTr="006A0D1B">
        <w:trPr>
          <w:cantSplit/>
          <w:trHeight w:val="360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44" w14:textId="39169089" w:rsidR="00960B9A" w:rsidRDefault="00615F0B" w:rsidP="006A0D1B">
            <w:pPr>
              <w:pStyle w:val="VBAILTBody"/>
              <w:spacing w:before="0" w:after="0"/>
              <w:jc w:val="center"/>
              <w:rPr>
                <w:b/>
                <w:bCs/>
                <w:sz w:val="20"/>
              </w:rPr>
            </w:pPr>
            <w:r w:rsidRPr="00615F0B">
              <w:rPr>
                <w:b/>
                <w:bCs/>
                <w:noProof/>
                <w:sz w:val="20"/>
              </w:rPr>
              <w:drawing>
                <wp:inline distT="0" distB="0" distL="0" distR="0" wp14:anchorId="1AC99991" wp14:editId="4315125D">
                  <wp:extent cx="3054350" cy="22910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45" w14:textId="77777777" w:rsidR="00960B9A" w:rsidRPr="00805B45" w:rsidRDefault="00960B9A" w:rsidP="00960B9A">
            <w:pPr>
              <w:rPr>
                <w:rFonts w:ascii="Verdana" w:hAnsi="Verdana"/>
                <w:sz w:val="18"/>
                <w:szCs w:val="18"/>
              </w:rPr>
            </w:pPr>
            <w:r w:rsidRPr="00805B45">
              <w:rPr>
                <w:rFonts w:ascii="Verdana" w:hAnsi="Verdana"/>
                <w:b/>
                <w:sz w:val="18"/>
                <w:szCs w:val="18"/>
              </w:rPr>
              <w:t xml:space="preserve">DISPLAY </w:t>
            </w:r>
            <w:r w:rsidRPr="00805B45">
              <w:rPr>
                <w:rFonts w:ascii="Verdana" w:hAnsi="Verdana"/>
                <w:sz w:val="18"/>
                <w:szCs w:val="18"/>
              </w:rPr>
              <w:t xml:space="preserve">slide </w:t>
            </w:r>
            <w:r w:rsidRPr="00805B45">
              <w:rPr>
                <w:rFonts w:ascii="Verdana" w:hAnsi="Verdana"/>
                <w:b/>
                <w:sz w:val="18"/>
                <w:szCs w:val="18"/>
              </w:rPr>
              <w:t>2</w:t>
            </w:r>
          </w:p>
          <w:p w14:paraId="3D923246" w14:textId="77777777" w:rsidR="00960B9A" w:rsidRPr="00805B45" w:rsidRDefault="00960B9A" w:rsidP="00960B9A">
            <w:pPr>
              <w:pStyle w:val="QSTBody"/>
              <w:spacing w:before="0" w:after="0"/>
              <w:jc w:val="left"/>
              <w:rPr>
                <w:rFonts w:eastAsia="Times New Roman"/>
                <w:b/>
                <w:sz w:val="18"/>
                <w:szCs w:val="18"/>
              </w:rPr>
            </w:pPr>
          </w:p>
          <w:p w14:paraId="3D923247" w14:textId="77777777" w:rsidR="00960B9A" w:rsidRPr="00805B45" w:rsidRDefault="00960B9A" w:rsidP="00960B9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READ </w:t>
            </w:r>
            <w:r w:rsidRPr="00805B45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>Overview of Today’s Training</w:t>
            </w:r>
          </w:p>
        </w:tc>
      </w:tr>
      <w:tr w:rsidR="00960B9A" w14:paraId="3D92324D" w14:textId="77777777" w:rsidTr="00034648">
        <w:trPr>
          <w:cantSplit/>
          <w:trHeight w:val="360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49" w14:textId="31B3B79B" w:rsidR="00960B9A" w:rsidRPr="00994E01" w:rsidRDefault="00615F0B" w:rsidP="00034648">
            <w:pPr>
              <w:pStyle w:val="VBAILTBody"/>
              <w:jc w:val="center"/>
              <w:rPr>
                <w:sz w:val="20"/>
              </w:rPr>
            </w:pPr>
            <w:r w:rsidRPr="00615F0B">
              <w:rPr>
                <w:noProof/>
                <w:sz w:val="20"/>
              </w:rPr>
              <w:drawing>
                <wp:inline distT="0" distB="0" distL="0" distR="0" wp14:anchorId="453D28C0" wp14:editId="56512929">
                  <wp:extent cx="3054350" cy="2291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4A" w14:textId="77777777" w:rsidR="00960B9A" w:rsidRPr="00805B45" w:rsidRDefault="00960B9A" w:rsidP="006A0D1B">
            <w:pPr>
              <w:rPr>
                <w:rFonts w:ascii="Verdana" w:hAnsi="Verdana"/>
                <w:sz w:val="18"/>
                <w:szCs w:val="18"/>
              </w:rPr>
            </w:pPr>
            <w:r w:rsidRPr="00805B45">
              <w:rPr>
                <w:rFonts w:ascii="Verdana" w:hAnsi="Verdana"/>
                <w:b/>
                <w:sz w:val="18"/>
                <w:szCs w:val="18"/>
              </w:rPr>
              <w:t xml:space="preserve">DISPLAY </w:t>
            </w:r>
            <w:r w:rsidRPr="00805B45">
              <w:rPr>
                <w:rFonts w:ascii="Verdana" w:hAnsi="Verdana"/>
                <w:sz w:val="18"/>
                <w:szCs w:val="18"/>
              </w:rPr>
              <w:t xml:space="preserve">slide </w:t>
            </w:r>
            <w:r>
              <w:rPr>
                <w:rFonts w:ascii="Verdana" w:hAnsi="Verdana"/>
                <w:b/>
                <w:sz w:val="18"/>
                <w:szCs w:val="18"/>
              </w:rPr>
              <w:t>3</w:t>
            </w:r>
          </w:p>
          <w:p w14:paraId="3D92324B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rFonts w:eastAsia="Times New Roman"/>
                <w:b/>
                <w:sz w:val="18"/>
                <w:szCs w:val="18"/>
              </w:rPr>
            </w:pPr>
          </w:p>
          <w:p w14:paraId="3D92324C" w14:textId="77777777" w:rsidR="00960B9A" w:rsidRPr="00805B45" w:rsidRDefault="00960B9A" w:rsidP="006A0D1B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READ </w:t>
            </w:r>
            <w:r w:rsidRPr="00805B45">
              <w:rPr>
                <w:sz w:val="18"/>
                <w:szCs w:val="18"/>
              </w:rPr>
              <w:t>the lesson Objectives</w:t>
            </w:r>
            <w:r w:rsidRPr="00805B45">
              <w:rPr>
                <w:rFonts w:eastAsia="Times New Roman"/>
                <w:b/>
                <w:sz w:val="18"/>
                <w:szCs w:val="18"/>
              </w:rPr>
              <w:t xml:space="preserve"> </w:t>
            </w:r>
          </w:p>
        </w:tc>
      </w:tr>
      <w:tr w:rsidR="00960B9A" w14:paraId="3D923251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4E" w14:textId="41C53046" w:rsidR="00960B9A" w:rsidRPr="00811CF3" w:rsidRDefault="00C03D7E" w:rsidP="006A0D1B">
            <w:pPr>
              <w:pStyle w:val="VBAILTBody"/>
              <w:ind w:right="-417"/>
              <w:rPr>
                <w:sz w:val="20"/>
              </w:rPr>
            </w:pPr>
            <w:r w:rsidRPr="00C03D7E">
              <w:rPr>
                <w:noProof/>
                <w:sz w:val="20"/>
              </w:rPr>
              <w:lastRenderedPageBreak/>
              <w:drawing>
                <wp:inline distT="0" distB="0" distL="0" distR="0" wp14:anchorId="4DE7D88A" wp14:editId="526AFE2C">
                  <wp:extent cx="3054350" cy="229108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4F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>
              <w:rPr>
                <w:sz w:val="18"/>
                <w:szCs w:val="18"/>
              </w:rPr>
              <w:t>4</w:t>
            </w:r>
            <w:r w:rsidRPr="00805B45">
              <w:rPr>
                <w:sz w:val="18"/>
                <w:szCs w:val="18"/>
              </w:rPr>
              <w:t xml:space="preserve"> </w:t>
            </w:r>
            <w:r w:rsidRPr="00805B45">
              <w:rPr>
                <w:sz w:val="18"/>
                <w:szCs w:val="18"/>
              </w:rPr>
              <w:br/>
            </w:r>
          </w:p>
          <w:p w14:paraId="3D923250" w14:textId="1CD3686E" w:rsidR="00960B9A" w:rsidRPr="00805B45" w:rsidRDefault="00863F8A" w:rsidP="006A0D1B">
            <w:pPr>
              <w:pStyle w:val="QSTBody"/>
              <w:spacing w:before="0" w:after="0"/>
              <w:jc w:val="left"/>
              <w:rPr>
                <w:rStyle w:val="Strong"/>
                <w:b w:val="0"/>
                <w:bCs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DESCRIB</w:t>
            </w:r>
            <w:r w:rsidRPr="00805B45">
              <w:rPr>
                <w:b/>
                <w:sz w:val="18"/>
                <w:szCs w:val="18"/>
              </w:rPr>
              <w:t xml:space="preserve">E </w:t>
            </w:r>
            <w:r w:rsidRPr="00870222">
              <w:rPr>
                <w:sz w:val="18"/>
                <w:szCs w:val="18"/>
              </w:rPr>
              <w:t>Section</w:t>
            </w:r>
            <w:r w:rsidR="00960B9A" w:rsidRPr="00870222">
              <w:rPr>
                <w:sz w:val="18"/>
                <w:szCs w:val="18"/>
              </w:rPr>
              <w:t xml:space="preserve"> </w:t>
            </w:r>
            <w:r w:rsidR="00595F1F">
              <w:rPr>
                <w:sz w:val="18"/>
                <w:szCs w:val="18"/>
              </w:rPr>
              <w:t>109</w:t>
            </w:r>
            <w:r w:rsidR="00960B9A">
              <w:rPr>
                <w:sz w:val="18"/>
                <w:szCs w:val="18"/>
              </w:rPr>
              <w:t xml:space="preserve"> </w:t>
            </w:r>
            <w:r w:rsidR="00615F0B">
              <w:rPr>
                <w:sz w:val="18"/>
                <w:szCs w:val="18"/>
              </w:rPr>
              <w:t>a</w:t>
            </w:r>
            <w:r w:rsidR="00595F1F">
              <w:rPr>
                <w:sz w:val="18"/>
                <w:szCs w:val="18"/>
              </w:rPr>
              <w:t>s a provision of the Colmery Act that restores entitlement to beneficiaries affected by school closures or disapprovals beginning January 1, 2015</w:t>
            </w:r>
            <w:r w:rsidR="009A2259">
              <w:rPr>
                <w:sz w:val="18"/>
                <w:szCs w:val="18"/>
              </w:rPr>
              <w:t xml:space="preserve">. </w:t>
            </w:r>
            <w:r w:rsidR="004F583B">
              <w:rPr>
                <w:sz w:val="18"/>
                <w:szCs w:val="18"/>
              </w:rPr>
              <w:t>I</w:t>
            </w:r>
            <w:r w:rsidR="00595F1F">
              <w:rPr>
                <w:sz w:val="18"/>
                <w:szCs w:val="18"/>
              </w:rPr>
              <w:t xml:space="preserve">f </w:t>
            </w:r>
            <w:r w:rsidR="00615F0B">
              <w:rPr>
                <w:sz w:val="18"/>
                <w:szCs w:val="18"/>
              </w:rPr>
              <w:t>a student is</w:t>
            </w:r>
            <w:r w:rsidR="00595F1F">
              <w:rPr>
                <w:sz w:val="18"/>
                <w:szCs w:val="18"/>
              </w:rPr>
              <w:t xml:space="preserve"> unable to complete their course or program or if there is a change in law or VA interpretation </w:t>
            </w:r>
            <w:r w:rsidR="00615F0B">
              <w:rPr>
                <w:sz w:val="18"/>
                <w:szCs w:val="18"/>
              </w:rPr>
              <w:t>leading</w:t>
            </w:r>
            <w:r w:rsidR="00595F1F">
              <w:rPr>
                <w:sz w:val="18"/>
                <w:szCs w:val="18"/>
              </w:rPr>
              <w:t xml:space="preserve"> to a disapproval </w:t>
            </w:r>
            <w:r w:rsidR="00595F1F" w:rsidRPr="00595F1F">
              <w:rPr>
                <w:b/>
                <w:sz w:val="18"/>
                <w:szCs w:val="18"/>
              </w:rPr>
              <w:t>AND</w:t>
            </w:r>
            <w:r w:rsidR="00595F1F">
              <w:rPr>
                <w:sz w:val="18"/>
                <w:szCs w:val="18"/>
              </w:rPr>
              <w:t xml:space="preserve"> credit </w:t>
            </w:r>
            <w:r w:rsidR="00615F0B">
              <w:rPr>
                <w:sz w:val="18"/>
                <w:szCs w:val="18"/>
              </w:rPr>
              <w:t xml:space="preserve">is not received </w:t>
            </w:r>
            <w:r w:rsidR="00595F1F">
              <w:rPr>
                <w:sz w:val="18"/>
                <w:szCs w:val="18"/>
              </w:rPr>
              <w:t xml:space="preserve">or training time </w:t>
            </w:r>
            <w:r w:rsidR="009775E4">
              <w:rPr>
                <w:sz w:val="18"/>
                <w:szCs w:val="18"/>
              </w:rPr>
              <w:t xml:space="preserve">lost </w:t>
            </w:r>
            <w:r w:rsidR="00595F1F">
              <w:rPr>
                <w:sz w:val="18"/>
                <w:szCs w:val="18"/>
              </w:rPr>
              <w:t>toward the completion of the course or program</w:t>
            </w:r>
            <w:r w:rsidR="004F583B">
              <w:rPr>
                <w:sz w:val="18"/>
                <w:szCs w:val="18"/>
              </w:rPr>
              <w:t>, entitlement may be restored.</w:t>
            </w:r>
          </w:p>
        </w:tc>
        <w:bookmarkStart w:id="0" w:name="_GoBack"/>
        <w:bookmarkEnd w:id="0"/>
      </w:tr>
      <w:tr w:rsidR="00960B9A" w14:paraId="3D923255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52" w14:textId="72556B3F" w:rsidR="00960B9A" w:rsidRDefault="009775E4" w:rsidP="006A0D1B">
            <w:pPr>
              <w:pStyle w:val="QSTBody"/>
            </w:pPr>
            <w:r w:rsidRPr="009775E4">
              <w:rPr>
                <w:noProof/>
              </w:rPr>
              <w:drawing>
                <wp:inline distT="0" distB="0" distL="0" distR="0" wp14:anchorId="09F7E0BC" wp14:editId="05753091">
                  <wp:extent cx="3054350" cy="22910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53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>
              <w:rPr>
                <w:sz w:val="18"/>
                <w:szCs w:val="18"/>
              </w:rPr>
              <w:t>5</w:t>
            </w:r>
            <w:r w:rsidRPr="00805B45">
              <w:rPr>
                <w:sz w:val="18"/>
                <w:szCs w:val="18"/>
              </w:rPr>
              <w:br/>
            </w:r>
          </w:p>
          <w:p w14:paraId="3D923254" w14:textId="2D1ED308" w:rsidR="00960B9A" w:rsidRPr="00805B45" w:rsidRDefault="00960B9A" w:rsidP="006A0D1B">
            <w:pPr>
              <w:pStyle w:val="QSTBody"/>
              <w:spacing w:before="0" w:after="0"/>
              <w:jc w:val="left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rStyle w:val="Strong"/>
                <w:bCs w:val="0"/>
                <w:sz w:val="18"/>
                <w:szCs w:val="18"/>
              </w:rPr>
              <w:t xml:space="preserve">DIFFERENTIATE </w:t>
            </w:r>
            <w:r w:rsidR="00595F1F">
              <w:rPr>
                <w:rStyle w:val="Strong"/>
                <w:b w:val="0"/>
                <w:bCs w:val="0"/>
                <w:sz w:val="18"/>
                <w:szCs w:val="18"/>
              </w:rPr>
              <w:t xml:space="preserve">the two types of restoration of entitlement cases. </w:t>
            </w:r>
            <w:r w:rsidR="004D40F5">
              <w:rPr>
                <w:rStyle w:val="Strong"/>
                <w:b w:val="0"/>
                <w:bCs w:val="0"/>
                <w:sz w:val="18"/>
                <w:szCs w:val="18"/>
              </w:rPr>
              <w:t xml:space="preserve">Special application cases will have all lost entitlement restored while regular cases will not be charged for the specific entitlement used for a term, quarter or semester. Further discussion will follow in the next few slides. </w:t>
            </w:r>
          </w:p>
        </w:tc>
      </w:tr>
      <w:tr w:rsidR="00960B9A" w14:paraId="3D92325A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56" w14:textId="52004B38" w:rsidR="00960B9A" w:rsidRDefault="00615F0B" w:rsidP="006A0D1B">
            <w:pPr>
              <w:pStyle w:val="QSTBody"/>
              <w:rPr>
                <w:noProof/>
                <w:sz w:val="20"/>
              </w:rPr>
            </w:pPr>
            <w:r w:rsidRPr="00615F0B">
              <w:rPr>
                <w:noProof/>
                <w:sz w:val="20"/>
              </w:rPr>
              <w:drawing>
                <wp:inline distT="0" distB="0" distL="0" distR="0" wp14:anchorId="77FCEEE7" wp14:editId="3D6601D7">
                  <wp:extent cx="3054350" cy="22910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57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6</w:t>
            </w:r>
            <w:r w:rsidRPr="00805B45">
              <w:rPr>
                <w:sz w:val="18"/>
                <w:szCs w:val="18"/>
              </w:rPr>
              <w:br/>
            </w:r>
          </w:p>
          <w:p w14:paraId="3D923258" w14:textId="4FF96184" w:rsidR="00960B9A" w:rsidRPr="00F11C99" w:rsidRDefault="00595F1F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RELATE</w:t>
            </w:r>
            <w:r w:rsidR="00960B9A" w:rsidRPr="00805B45">
              <w:rPr>
                <w:b/>
                <w:sz w:val="18"/>
                <w:szCs w:val="18"/>
              </w:rPr>
              <w:t xml:space="preserve"> </w:t>
            </w:r>
            <w:r w:rsidR="00960B9A">
              <w:rPr>
                <w:sz w:val="18"/>
                <w:szCs w:val="18"/>
              </w:rPr>
              <w:t xml:space="preserve">the </w:t>
            </w:r>
            <w:r w:rsidR="00F11C99">
              <w:rPr>
                <w:sz w:val="18"/>
                <w:szCs w:val="18"/>
              </w:rPr>
              <w:t>key to Special Application cases is the</w:t>
            </w:r>
            <w:r w:rsidR="00615F0B">
              <w:rPr>
                <w:sz w:val="18"/>
                <w:szCs w:val="18"/>
              </w:rPr>
              <w:t xml:space="preserve"> student</w:t>
            </w:r>
            <w:r w:rsidR="00F11C99">
              <w:rPr>
                <w:sz w:val="18"/>
                <w:szCs w:val="18"/>
              </w:rPr>
              <w:t xml:space="preserve"> must have attended an IHL between January 1, 2015, and August 16, 2017; last attended within 120 days of the closure </w:t>
            </w:r>
            <w:r w:rsidR="00F11C99" w:rsidRPr="00F11C99">
              <w:rPr>
                <w:b/>
                <w:sz w:val="18"/>
                <w:szCs w:val="18"/>
              </w:rPr>
              <w:t>AND</w:t>
            </w:r>
            <w:r w:rsidR="00F11C99">
              <w:rPr>
                <w:b/>
                <w:sz w:val="18"/>
                <w:szCs w:val="18"/>
              </w:rPr>
              <w:t xml:space="preserve"> </w:t>
            </w:r>
            <w:r w:rsidR="00F11C99">
              <w:rPr>
                <w:sz w:val="18"/>
                <w:szCs w:val="18"/>
              </w:rPr>
              <w:t>not enrolled in a comparable program prior to August 16, 2017</w:t>
            </w:r>
            <w:r w:rsidR="000219AF">
              <w:rPr>
                <w:sz w:val="18"/>
                <w:szCs w:val="18"/>
              </w:rPr>
              <w:t>. If enrolled in a comparable program,</w:t>
            </w:r>
            <w:r w:rsidR="004D40F5">
              <w:rPr>
                <w:sz w:val="18"/>
                <w:szCs w:val="18"/>
              </w:rPr>
              <w:t xml:space="preserve"> any </w:t>
            </w:r>
            <w:r w:rsidR="00F11C99">
              <w:rPr>
                <w:sz w:val="18"/>
                <w:szCs w:val="18"/>
              </w:rPr>
              <w:t xml:space="preserve">transferred </w:t>
            </w:r>
            <w:r w:rsidR="004D40F5">
              <w:rPr>
                <w:sz w:val="18"/>
                <w:szCs w:val="18"/>
              </w:rPr>
              <w:t>credits</w:t>
            </w:r>
            <w:r w:rsidR="004D40F5" w:rsidDel="004D40F5">
              <w:rPr>
                <w:sz w:val="18"/>
                <w:szCs w:val="18"/>
              </w:rPr>
              <w:t xml:space="preserve"> </w:t>
            </w:r>
            <w:r w:rsidR="00F11C99">
              <w:rPr>
                <w:sz w:val="18"/>
                <w:szCs w:val="18"/>
              </w:rPr>
              <w:t>fr</w:t>
            </w:r>
            <w:r w:rsidR="000219AF">
              <w:rPr>
                <w:sz w:val="18"/>
                <w:szCs w:val="18"/>
              </w:rPr>
              <w:t>om the closed school</w:t>
            </w:r>
            <w:r w:rsidR="004D40F5">
              <w:rPr>
                <w:sz w:val="18"/>
                <w:szCs w:val="18"/>
              </w:rPr>
              <w:t xml:space="preserve"> would exclude the student from the special application provision.</w:t>
            </w:r>
          </w:p>
          <w:p w14:paraId="3D923259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960B9A" w14:paraId="3D923260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5B" w14:textId="66F2F069" w:rsidR="00960B9A" w:rsidRPr="006860C8" w:rsidRDefault="00804EB6" w:rsidP="006A0D1B">
            <w:pPr>
              <w:pStyle w:val="QSTBodyIndentBullet1"/>
              <w:numPr>
                <w:ilvl w:val="0"/>
                <w:numId w:val="0"/>
              </w:numPr>
              <w:ind w:left="388" w:hanging="360"/>
              <w:rPr>
                <w:b/>
                <w:bCs/>
                <w:sz w:val="20"/>
              </w:rPr>
            </w:pPr>
            <w:r w:rsidRPr="00804EB6">
              <w:rPr>
                <w:b/>
                <w:bCs/>
                <w:noProof/>
                <w:sz w:val="20"/>
              </w:rPr>
              <w:lastRenderedPageBreak/>
              <w:drawing>
                <wp:inline distT="0" distB="0" distL="0" distR="0" wp14:anchorId="7DE3843C" wp14:editId="1C54FD17">
                  <wp:extent cx="3054350" cy="229108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5C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>
              <w:rPr>
                <w:b/>
                <w:sz w:val="18"/>
                <w:szCs w:val="18"/>
              </w:rPr>
              <w:t>7</w:t>
            </w:r>
            <w:r w:rsidRPr="00805B45">
              <w:rPr>
                <w:sz w:val="18"/>
                <w:szCs w:val="18"/>
              </w:rPr>
              <w:br/>
            </w:r>
          </w:p>
          <w:p w14:paraId="70CB6BEC" w14:textId="21717EBE" w:rsidR="00677866" w:rsidRPr="000A77E1" w:rsidRDefault="00677866" w:rsidP="00677866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DISCUSS </w:t>
            </w:r>
            <w:r>
              <w:rPr>
                <w:sz w:val="18"/>
                <w:szCs w:val="18"/>
              </w:rPr>
              <w:t xml:space="preserve">Regular Restoration </w:t>
            </w:r>
            <w:r w:rsidR="004D40F5">
              <w:rPr>
                <w:sz w:val="18"/>
                <w:szCs w:val="18"/>
              </w:rPr>
              <w:t>cases</w:t>
            </w:r>
            <w:r>
              <w:rPr>
                <w:sz w:val="18"/>
                <w:szCs w:val="18"/>
              </w:rPr>
              <w:t xml:space="preserve"> apply if the facility closed on or after January 1, 2015 and they were attending an IHL, NCD, or OJT/Apprenticeship site </w:t>
            </w:r>
            <w:r>
              <w:rPr>
                <w:b/>
                <w:sz w:val="18"/>
                <w:szCs w:val="18"/>
              </w:rPr>
              <w:t>AND</w:t>
            </w:r>
            <w:r>
              <w:rPr>
                <w:sz w:val="18"/>
                <w:szCs w:val="18"/>
              </w:rPr>
              <w:t xml:space="preserve"> the Beneficiary did not receive credit or lost training time toward the completion of their program of education.</w:t>
            </w:r>
          </w:p>
          <w:p w14:paraId="3D92325E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color w:val="FF0000"/>
                <w:sz w:val="18"/>
                <w:szCs w:val="18"/>
              </w:rPr>
            </w:pPr>
          </w:p>
          <w:p w14:paraId="3D92325F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C85B30" w14:paraId="3D923265" w14:textId="77777777" w:rsidTr="00C43BBC">
        <w:trPr>
          <w:cantSplit/>
          <w:trHeight w:val="20"/>
          <w:jc w:val="center"/>
        </w:trPr>
        <w:tc>
          <w:tcPr>
            <w:tcW w:w="5040" w:type="dxa"/>
            <w:tcBorders>
              <w:left w:val="dashSmallGap" w:sz="4" w:space="0" w:color="auto"/>
            </w:tcBorders>
          </w:tcPr>
          <w:p w14:paraId="3D923261" w14:textId="7458FD4A" w:rsidR="00277411" w:rsidRDefault="00277411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589E46E6" w14:textId="51CA4793" w:rsidR="00C85B30" w:rsidRPr="00034648" w:rsidRDefault="00337DCD" w:rsidP="00034648">
            <w:r w:rsidRPr="00337DCD">
              <w:rPr>
                <w:noProof/>
              </w:rPr>
              <w:drawing>
                <wp:inline distT="0" distB="0" distL="0" distR="0" wp14:anchorId="70CF7657" wp14:editId="61FBDD64">
                  <wp:extent cx="3054350" cy="22910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CCFBB7E" w14:textId="77777777" w:rsidR="00677866" w:rsidRDefault="00C85B30" w:rsidP="00677866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>
              <w:rPr>
                <w:b/>
                <w:sz w:val="18"/>
                <w:szCs w:val="18"/>
              </w:rPr>
              <w:t>8</w:t>
            </w:r>
          </w:p>
          <w:p w14:paraId="06E99E47" w14:textId="348169FA" w:rsidR="00677866" w:rsidRPr="00805B45" w:rsidRDefault="00C85B30" w:rsidP="00677866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sz w:val="18"/>
                <w:szCs w:val="18"/>
              </w:rPr>
              <w:br/>
            </w:r>
            <w:r w:rsidR="00677866" w:rsidRPr="00805B45">
              <w:rPr>
                <w:b/>
                <w:sz w:val="18"/>
                <w:szCs w:val="18"/>
              </w:rPr>
              <w:t>S</w:t>
            </w:r>
            <w:r w:rsidR="00677866">
              <w:rPr>
                <w:b/>
                <w:sz w:val="18"/>
                <w:szCs w:val="18"/>
              </w:rPr>
              <w:t>TATE</w:t>
            </w:r>
            <w:r w:rsidR="00677866" w:rsidRPr="00805B45">
              <w:rPr>
                <w:b/>
                <w:sz w:val="18"/>
                <w:szCs w:val="18"/>
              </w:rPr>
              <w:t xml:space="preserve"> </w:t>
            </w:r>
            <w:r w:rsidR="00677866">
              <w:rPr>
                <w:sz w:val="18"/>
                <w:szCs w:val="18"/>
              </w:rPr>
              <w:t xml:space="preserve">Regular Restoration </w:t>
            </w:r>
            <w:r w:rsidR="004D40F5">
              <w:rPr>
                <w:sz w:val="18"/>
                <w:szCs w:val="18"/>
              </w:rPr>
              <w:t xml:space="preserve">cases </w:t>
            </w:r>
            <w:r w:rsidR="00677866">
              <w:rPr>
                <w:sz w:val="18"/>
                <w:szCs w:val="18"/>
              </w:rPr>
              <w:t>will be paid a monthly housing allowance</w:t>
            </w:r>
            <w:r w:rsidR="00677866">
              <w:rPr>
                <w:b/>
                <w:sz w:val="18"/>
                <w:szCs w:val="18"/>
              </w:rPr>
              <w:t xml:space="preserve"> </w:t>
            </w:r>
            <w:r w:rsidR="00677866" w:rsidRPr="002D5C96">
              <w:rPr>
                <w:sz w:val="18"/>
                <w:szCs w:val="18"/>
              </w:rPr>
              <w:t>until the end of the current term, quarter, or semester for the next 120 day</w:t>
            </w:r>
            <w:r w:rsidR="00677866">
              <w:rPr>
                <w:sz w:val="18"/>
                <w:szCs w:val="18"/>
              </w:rPr>
              <w:t>s</w:t>
            </w:r>
            <w:r w:rsidR="00677866" w:rsidRPr="002D5C96">
              <w:rPr>
                <w:sz w:val="18"/>
                <w:szCs w:val="18"/>
              </w:rPr>
              <w:t>- whichever is less</w:t>
            </w:r>
            <w:r w:rsidR="00677866">
              <w:rPr>
                <w:sz w:val="18"/>
                <w:szCs w:val="18"/>
              </w:rPr>
              <w:t>.</w:t>
            </w:r>
          </w:p>
          <w:p w14:paraId="3D923262" w14:textId="77777777" w:rsidR="00C85B30" w:rsidRPr="00805B45" w:rsidRDefault="00C85B30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3D923264" w14:textId="77777777" w:rsidR="00C85B30" w:rsidRPr="00805B45" w:rsidRDefault="00C85B30" w:rsidP="00034648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C85B30" w14:paraId="3D92326B" w14:textId="77777777" w:rsidTr="00F97FD7">
        <w:trPr>
          <w:cantSplit/>
          <w:trHeight w:val="20"/>
          <w:jc w:val="center"/>
        </w:trPr>
        <w:tc>
          <w:tcPr>
            <w:tcW w:w="5040" w:type="dxa"/>
            <w:tcBorders>
              <w:left w:val="dashSmallGap" w:sz="4" w:space="0" w:color="auto"/>
            </w:tcBorders>
          </w:tcPr>
          <w:p w14:paraId="3D923266" w14:textId="6768A5F5" w:rsidR="00C85B30" w:rsidRPr="00805B45" w:rsidRDefault="00034648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034648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34B3A429" wp14:editId="6AAD91E8">
                  <wp:extent cx="3054350" cy="229108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67" w14:textId="77777777" w:rsidR="00C85B30" w:rsidRPr="00805B45" w:rsidRDefault="00C85B30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>
              <w:rPr>
                <w:b/>
                <w:sz w:val="18"/>
                <w:szCs w:val="18"/>
              </w:rPr>
              <w:t>9</w:t>
            </w:r>
            <w:r w:rsidRPr="00805B45">
              <w:rPr>
                <w:sz w:val="18"/>
                <w:szCs w:val="18"/>
              </w:rPr>
              <w:br/>
            </w:r>
          </w:p>
          <w:p w14:paraId="6CCD782B" w14:textId="15AE04C3" w:rsidR="00677866" w:rsidRPr="00805B45" w:rsidRDefault="00677866" w:rsidP="00677866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EXPLAIN</w:t>
            </w:r>
            <w:r w:rsidRPr="00805B4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Processing of all Restoration of Entitlement is handled at the Muskogee RPO.  Claims should be routed to the RESTORATION queue. Requests should be scanned into TIMS and indexed as RESTORE.</w:t>
            </w:r>
          </w:p>
          <w:p w14:paraId="3D923268" w14:textId="77777777" w:rsidR="00C85B30" w:rsidRPr="00805B45" w:rsidRDefault="00C85B30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3D92326A" w14:textId="77777777" w:rsidR="00C85B30" w:rsidRPr="00805B45" w:rsidRDefault="00C85B30" w:rsidP="00034648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</w:tc>
      </w:tr>
      <w:tr w:rsidR="00C85B30" w14:paraId="3D923270" w14:textId="77777777" w:rsidTr="00D7579B">
        <w:trPr>
          <w:cantSplit/>
          <w:trHeight w:val="20"/>
          <w:jc w:val="center"/>
        </w:trPr>
        <w:tc>
          <w:tcPr>
            <w:tcW w:w="5040" w:type="dxa"/>
            <w:tcBorders>
              <w:left w:val="dashSmallGap" w:sz="4" w:space="0" w:color="auto"/>
            </w:tcBorders>
          </w:tcPr>
          <w:p w14:paraId="3D92326C" w14:textId="5D2DA52C" w:rsidR="00C85B30" w:rsidRPr="00805B45" w:rsidRDefault="00034648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034648">
              <w:rPr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 wp14:anchorId="3B267B07" wp14:editId="4E4A808D">
                  <wp:extent cx="3054350" cy="229108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6D" w14:textId="77777777" w:rsidR="00C85B30" w:rsidRPr="00805B45" w:rsidRDefault="00C85B30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243C6F">
              <w:rPr>
                <w:b/>
                <w:sz w:val="18"/>
                <w:szCs w:val="18"/>
              </w:rPr>
              <w:t>10</w:t>
            </w:r>
            <w:r w:rsidRPr="00805B45">
              <w:rPr>
                <w:sz w:val="18"/>
                <w:szCs w:val="18"/>
              </w:rPr>
              <w:br/>
            </w:r>
          </w:p>
          <w:p w14:paraId="7EF0F7CC" w14:textId="13509698" w:rsidR="00677866" w:rsidRPr="00805B45" w:rsidRDefault="00677866" w:rsidP="00677866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INFORM </w:t>
            </w:r>
            <w:r>
              <w:rPr>
                <w:sz w:val="18"/>
                <w:szCs w:val="18"/>
              </w:rPr>
              <w:t>If a claimant contacts via to inform them their school has closed, direct them to the GI Bill website under the Forever GI Bill. There they will find a form to fill out for Restoration.</w:t>
            </w:r>
            <w:r w:rsidRPr="00805B45">
              <w:rPr>
                <w:sz w:val="18"/>
                <w:szCs w:val="18"/>
              </w:rPr>
              <w:t xml:space="preserve"> </w:t>
            </w:r>
          </w:p>
          <w:p w14:paraId="3D92326F" w14:textId="77777777" w:rsidR="00C85B30" w:rsidRPr="00805B45" w:rsidRDefault="00C85B30" w:rsidP="00034648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960B9A" w14:paraId="3D923275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71" w14:textId="709341EF" w:rsidR="00960B9A" w:rsidRPr="001D5D6F" w:rsidRDefault="00677866" w:rsidP="006A0D1B">
            <w:pPr>
              <w:pStyle w:val="QSTBody"/>
              <w:rPr>
                <w:sz w:val="20"/>
              </w:rPr>
            </w:pPr>
            <w:r w:rsidRPr="005B143F">
              <w:rPr>
                <w:noProof/>
              </w:rPr>
              <w:drawing>
                <wp:inline distT="0" distB="0" distL="0" distR="0" wp14:anchorId="68DF6CEC" wp14:editId="5E627D03">
                  <wp:extent cx="3054350" cy="22910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72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>
              <w:rPr>
                <w:b/>
                <w:sz w:val="18"/>
                <w:szCs w:val="18"/>
              </w:rPr>
              <w:t>11</w:t>
            </w:r>
            <w:r w:rsidRPr="00805B45">
              <w:rPr>
                <w:sz w:val="18"/>
                <w:szCs w:val="18"/>
              </w:rPr>
              <w:br/>
            </w:r>
          </w:p>
          <w:p w14:paraId="3D923274" w14:textId="0D8227B0" w:rsidR="00960B9A" w:rsidRPr="00805B45" w:rsidRDefault="004D40F5" w:rsidP="00034648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SHARE</w:t>
            </w:r>
            <w:r w:rsidRPr="00805B45">
              <w:rPr>
                <w:bCs/>
                <w:color w:val="FF0000"/>
                <w:sz w:val="18"/>
                <w:szCs w:val="18"/>
              </w:rPr>
              <w:t xml:space="preserve"> </w:t>
            </w:r>
            <w:r w:rsidR="00677866">
              <w:rPr>
                <w:sz w:val="18"/>
                <w:szCs w:val="18"/>
              </w:rPr>
              <w:t>resources used are found via the links shown.</w:t>
            </w:r>
            <w:r w:rsidR="00677866" w:rsidRPr="00805B45">
              <w:rPr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960B9A" w14:paraId="3D923279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76" w14:textId="3CDD0529" w:rsidR="00960B9A" w:rsidRPr="00C43CDE" w:rsidRDefault="00804EB6" w:rsidP="006A0D1B">
            <w:pPr>
              <w:pStyle w:val="QSTBodyIndentBullet1"/>
              <w:numPr>
                <w:ilvl w:val="0"/>
                <w:numId w:val="0"/>
              </w:numPr>
              <w:ind w:left="28"/>
            </w:pPr>
            <w:r w:rsidRPr="00804EB6">
              <w:rPr>
                <w:noProof/>
              </w:rPr>
              <w:drawing>
                <wp:inline distT="0" distB="0" distL="0" distR="0" wp14:anchorId="2D976894" wp14:editId="2493C7F7">
                  <wp:extent cx="3054350" cy="229108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77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2</w:t>
            </w:r>
            <w:r w:rsidRPr="00805B45">
              <w:rPr>
                <w:sz w:val="18"/>
                <w:szCs w:val="18"/>
              </w:rPr>
              <w:br/>
            </w:r>
          </w:p>
          <w:p w14:paraId="65D97BD7" w14:textId="77777777" w:rsidR="00677866" w:rsidRPr="00805B45" w:rsidRDefault="00677866" w:rsidP="00677866">
            <w:pPr>
              <w:pStyle w:val="QST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SUMMAR</w:t>
            </w:r>
            <w:r w:rsidRPr="00805B45">
              <w:rPr>
                <w:b/>
                <w:sz w:val="18"/>
                <w:szCs w:val="18"/>
              </w:rPr>
              <w:t xml:space="preserve">IZE </w:t>
            </w:r>
          </w:p>
          <w:p w14:paraId="3D923278" w14:textId="657AD307" w:rsidR="00960B9A" w:rsidRPr="00805B45" w:rsidRDefault="00960B9A" w:rsidP="006A0D1B">
            <w:pPr>
              <w:pStyle w:val="QSTBodyIndentBullet1"/>
              <w:numPr>
                <w:ilvl w:val="0"/>
                <w:numId w:val="0"/>
              </w:numPr>
              <w:rPr>
                <w:bCs/>
                <w:sz w:val="18"/>
                <w:szCs w:val="18"/>
              </w:rPr>
            </w:pPr>
          </w:p>
        </w:tc>
      </w:tr>
      <w:tr w:rsidR="00960B9A" w14:paraId="3D923281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7A" w14:textId="33FEA5F6" w:rsidR="00960B9A" w:rsidRDefault="00677866" w:rsidP="006A0D1B">
            <w:pPr>
              <w:pStyle w:val="QSTBodyIndentBullet1"/>
              <w:numPr>
                <w:ilvl w:val="0"/>
                <w:numId w:val="0"/>
              </w:numPr>
              <w:ind w:left="28"/>
              <w:rPr>
                <w:noProof/>
                <w:sz w:val="20"/>
              </w:rPr>
            </w:pPr>
            <w:r w:rsidRPr="005B143F">
              <w:rPr>
                <w:noProof/>
                <w:sz w:val="20"/>
              </w:rPr>
              <w:lastRenderedPageBreak/>
              <w:drawing>
                <wp:inline distT="0" distB="0" distL="0" distR="0" wp14:anchorId="2F6A3D83" wp14:editId="19C6AA47">
                  <wp:extent cx="3054350" cy="22910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7B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Pr="00805B45">
              <w:rPr>
                <w:sz w:val="18"/>
                <w:szCs w:val="18"/>
              </w:rPr>
              <w:t xml:space="preserve"> </w:t>
            </w:r>
          </w:p>
          <w:p w14:paraId="3D92327C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72440E04" w14:textId="77777777" w:rsidR="00677866" w:rsidRPr="00805B45" w:rsidRDefault="00677866" w:rsidP="00677866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rStyle w:val="Strong"/>
                <w:bCs w:val="0"/>
                <w:sz w:val="18"/>
                <w:szCs w:val="18"/>
              </w:rPr>
              <w:t>ASK</w:t>
            </w:r>
            <w:r w:rsidRPr="00805B45">
              <w:rPr>
                <w:rStyle w:val="Strong"/>
                <w:b w:val="0"/>
                <w:bCs w:val="0"/>
                <w:sz w:val="18"/>
                <w:szCs w:val="18"/>
              </w:rPr>
              <w:t xml:space="preserve"> for questions on the topics discussed in this training and entertain responses. (If trainees are reluctant, propose questions yourself to begin the dialog.)</w:t>
            </w:r>
          </w:p>
          <w:p w14:paraId="37DA9E1F" w14:textId="77777777" w:rsidR="00677866" w:rsidRPr="00805B45" w:rsidRDefault="00677866" w:rsidP="00677866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rStyle w:val="Strong"/>
                <w:bCs w:val="0"/>
                <w:sz w:val="18"/>
                <w:szCs w:val="18"/>
              </w:rPr>
              <w:t>CLARIFY</w:t>
            </w:r>
            <w:r w:rsidRPr="00805B45">
              <w:rPr>
                <w:rStyle w:val="Strong"/>
                <w:b w:val="0"/>
                <w:bCs w:val="0"/>
                <w:sz w:val="18"/>
                <w:szCs w:val="18"/>
              </w:rPr>
              <w:t xml:space="preserve"> responses as needed and paraphrase question clearly for all to hear before providing a “correct” responses.</w:t>
            </w:r>
          </w:p>
          <w:p w14:paraId="3D92327E" w14:textId="12275106" w:rsidR="00960B9A" w:rsidRPr="00805B45" w:rsidRDefault="00677866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rStyle w:val="Strong"/>
                <w:bCs w:val="0"/>
                <w:sz w:val="18"/>
                <w:szCs w:val="18"/>
                <w:u w:val="single"/>
              </w:rPr>
              <w:t>NOTE:</w:t>
            </w:r>
            <w:r w:rsidRPr="00805B45">
              <w:rPr>
                <w:rStyle w:val="Strong"/>
                <w:b w:val="0"/>
                <w:bCs w:val="0"/>
                <w:sz w:val="18"/>
                <w:szCs w:val="18"/>
              </w:rPr>
              <w:t xml:space="preserve"> Limit questions to scope of topic. Do not guess. Unless information is covered in the training, make note of question and provide a follow-up response to all trainees as soon as possible.</w:t>
            </w:r>
            <w:r w:rsidR="00960B9A" w:rsidRPr="00805B45">
              <w:rPr>
                <w:b/>
                <w:sz w:val="18"/>
                <w:szCs w:val="18"/>
              </w:rPr>
              <w:t xml:space="preserve">  </w:t>
            </w:r>
          </w:p>
          <w:p w14:paraId="3D92327F" w14:textId="77777777" w:rsidR="00960B9A" w:rsidRPr="00805B45" w:rsidRDefault="00960B9A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3D923280" w14:textId="77777777" w:rsidR="00960B9A" w:rsidRPr="00805B45" w:rsidRDefault="00960B9A" w:rsidP="006A0D1B">
            <w:pPr>
              <w:pStyle w:val="QSTBody"/>
              <w:rPr>
                <w:b/>
                <w:sz w:val="18"/>
                <w:szCs w:val="18"/>
              </w:rPr>
            </w:pPr>
          </w:p>
        </w:tc>
      </w:tr>
      <w:tr w:rsidR="005B143F" w14:paraId="3D923288" w14:textId="77777777" w:rsidTr="006A0D1B">
        <w:trPr>
          <w:cantSplit/>
          <w:trHeight w:val="20"/>
          <w:jc w:val="center"/>
        </w:trPr>
        <w:tc>
          <w:tcPr>
            <w:tcW w:w="5040" w:type="dxa"/>
            <w:tcBorders>
              <w:right w:val="dashSmallGap" w:sz="4" w:space="0" w:color="auto"/>
            </w:tcBorders>
            <w:vAlign w:val="center"/>
          </w:tcPr>
          <w:p w14:paraId="3D923282" w14:textId="095C1ABD" w:rsidR="005B143F" w:rsidRDefault="00677866" w:rsidP="006A0D1B">
            <w:pPr>
              <w:pStyle w:val="QSTBodyIndentBullet1"/>
              <w:numPr>
                <w:ilvl w:val="0"/>
                <w:numId w:val="0"/>
              </w:numPr>
              <w:ind w:left="28"/>
              <w:rPr>
                <w:noProof/>
                <w:sz w:val="20"/>
              </w:rPr>
            </w:pPr>
            <w:r w:rsidRPr="005B143F">
              <w:rPr>
                <w:noProof/>
                <w:sz w:val="20"/>
              </w:rPr>
              <w:drawing>
                <wp:inline distT="0" distB="0" distL="0" distR="0" wp14:anchorId="7D0B4029" wp14:editId="33A94F38">
                  <wp:extent cx="3054350" cy="22910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left w:val="dashSmallGap" w:sz="4" w:space="0" w:color="auto"/>
            </w:tcBorders>
            <w:vAlign w:val="center"/>
          </w:tcPr>
          <w:p w14:paraId="3D923283" w14:textId="57CF76F9" w:rsidR="005B143F" w:rsidRDefault="005B143F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DISPLAY slide </w:t>
            </w:r>
            <w:r>
              <w:rPr>
                <w:b/>
                <w:sz w:val="18"/>
                <w:szCs w:val="18"/>
              </w:rPr>
              <w:t>14</w:t>
            </w:r>
          </w:p>
          <w:p w14:paraId="4D140B98" w14:textId="77777777" w:rsidR="00677866" w:rsidRPr="00805B45" w:rsidRDefault="00677866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733E6A85" w14:textId="77777777" w:rsidR="00677866" w:rsidRPr="00805B45" w:rsidRDefault="00677866" w:rsidP="00677866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CONFIRM </w:t>
            </w:r>
            <w:r w:rsidRPr="00805B45">
              <w:rPr>
                <w:sz w:val="18"/>
                <w:szCs w:val="18"/>
              </w:rPr>
              <w:t>that the</w:t>
            </w:r>
            <w:r w:rsidRPr="00805B45">
              <w:rPr>
                <w:b/>
                <w:sz w:val="18"/>
                <w:szCs w:val="18"/>
              </w:rPr>
              <w:t xml:space="preserve"> </w:t>
            </w:r>
            <w:r w:rsidRPr="00805B45">
              <w:rPr>
                <w:sz w:val="18"/>
                <w:szCs w:val="18"/>
              </w:rPr>
              <w:t>students know how to access the assessment and survey in TMS.</w:t>
            </w:r>
            <w:r w:rsidRPr="00805B45">
              <w:rPr>
                <w:b/>
                <w:sz w:val="18"/>
                <w:szCs w:val="18"/>
              </w:rPr>
              <w:t xml:space="preserve"> </w:t>
            </w:r>
          </w:p>
          <w:p w14:paraId="3C896E59" w14:textId="77777777" w:rsidR="00677866" w:rsidRPr="00805B45" w:rsidRDefault="00677866" w:rsidP="00677866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7F5B13E3" w14:textId="77777777" w:rsidR="00677866" w:rsidRPr="00805B45" w:rsidRDefault="00677866" w:rsidP="00677866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EXPLAIN </w:t>
            </w:r>
            <w:r w:rsidRPr="00805B45">
              <w:rPr>
                <w:sz w:val="18"/>
                <w:szCs w:val="18"/>
              </w:rPr>
              <w:t>that the assessment is TMS# and will cover what they learned in class today.</w:t>
            </w:r>
          </w:p>
          <w:p w14:paraId="6416D736" w14:textId="77777777" w:rsidR="00677866" w:rsidRPr="00805B45" w:rsidRDefault="00677866" w:rsidP="00677866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5B4B143F" w14:textId="77777777" w:rsidR="00677866" w:rsidRPr="00805B45" w:rsidRDefault="00677866" w:rsidP="00677866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REMIND </w:t>
            </w:r>
            <w:r w:rsidRPr="00805B45">
              <w:rPr>
                <w:sz w:val="18"/>
                <w:szCs w:val="18"/>
              </w:rPr>
              <w:t xml:space="preserve">them that they must complete both the assessment and the survey in order to receive credit in TMS for their training. </w:t>
            </w:r>
          </w:p>
          <w:p w14:paraId="6A54A8B9" w14:textId="77777777" w:rsidR="00677866" w:rsidRPr="00805B45" w:rsidRDefault="00677866" w:rsidP="00677866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4CD9BA5E" w14:textId="77777777" w:rsidR="00677866" w:rsidRPr="00805B45" w:rsidRDefault="00677866" w:rsidP="00677866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TELL </w:t>
            </w:r>
            <w:r w:rsidRPr="00805B45">
              <w:rPr>
                <w:sz w:val="18"/>
                <w:szCs w:val="18"/>
              </w:rPr>
              <w:t>students that the survey provides them an opportunity to improve the training and that their feedback is welcome.</w:t>
            </w:r>
          </w:p>
          <w:p w14:paraId="3D923284" w14:textId="77777777" w:rsidR="005B143F" w:rsidRPr="00805B45" w:rsidRDefault="005B143F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3D923287" w14:textId="54F39894" w:rsidR="005B143F" w:rsidRPr="00805B45" w:rsidRDefault="005B143F" w:rsidP="006A0D1B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</w:tbl>
    <w:p w14:paraId="3D923296" w14:textId="77777777" w:rsidR="00B94071" w:rsidRPr="00817F19" w:rsidRDefault="00960B9A" w:rsidP="00960B9A">
      <w:r w:rsidRPr="00243C6F">
        <w:rPr>
          <w:rFonts w:ascii="Verdana" w:hAnsi="Verdana"/>
          <w:bCs/>
          <w:szCs w:val="18"/>
        </w:rPr>
        <w:t>Questions about this training should be directed through your supervisor and management or Training Coordinator to the</w:t>
      </w:r>
      <w:r w:rsidRPr="00243C6F">
        <w:rPr>
          <w:rFonts w:ascii="Verdana" w:hAnsi="Verdana" w:cs="Arial"/>
          <w:szCs w:val="18"/>
        </w:rPr>
        <w:t xml:space="preserve"> </w:t>
      </w:r>
      <w:hyperlink r:id="rId27" w:history="1">
        <w:r w:rsidRPr="00243C6F">
          <w:rPr>
            <w:rStyle w:val="Hyperlink"/>
            <w:rFonts w:ascii="Verdana" w:hAnsi="Verdana" w:cs="Arial"/>
            <w:szCs w:val="18"/>
          </w:rPr>
          <w:t>National Training Team</w:t>
        </w:r>
      </w:hyperlink>
    </w:p>
    <w:sectPr w:rsidR="00B94071" w:rsidRPr="00817F19" w:rsidSect="00B54883">
      <w:headerReference w:type="default" r:id="rId28"/>
      <w:headerReference w:type="first" r:id="rId29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ED1FA" w14:textId="77777777" w:rsidR="00A879A1" w:rsidRDefault="00A879A1" w:rsidP="00C214A9">
      <w:pPr>
        <w:spacing w:after="0" w:line="240" w:lineRule="auto"/>
      </w:pPr>
      <w:r>
        <w:separator/>
      </w:r>
    </w:p>
  </w:endnote>
  <w:endnote w:type="continuationSeparator" w:id="0">
    <w:p w14:paraId="30D7048E" w14:textId="77777777" w:rsidR="00A879A1" w:rsidRDefault="00A879A1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7EDE4" w14:textId="77777777" w:rsidR="00A879A1" w:rsidRDefault="00A879A1" w:rsidP="00C214A9">
      <w:pPr>
        <w:spacing w:after="0" w:line="240" w:lineRule="auto"/>
      </w:pPr>
      <w:r>
        <w:separator/>
      </w:r>
    </w:p>
  </w:footnote>
  <w:footnote w:type="continuationSeparator" w:id="0">
    <w:p w14:paraId="2EFDA923" w14:textId="77777777" w:rsidR="00A879A1" w:rsidRDefault="00A879A1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6243647"/>
      <w:docPartObj>
        <w:docPartGallery w:val="Watermarks"/>
        <w:docPartUnique/>
      </w:docPartObj>
    </w:sdtPr>
    <w:sdtEndPr/>
    <w:sdtContent>
      <w:p w14:paraId="3D9232BD" w14:textId="77777777" w:rsidR="0094501E" w:rsidRDefault="00A879A1">
        <w:pPr>
          <w:pStyle w:val="Header"/>
        </w:pPr>
        <w:r>
          <w:rPr>
            <w:noProof/>
            <w:lang w:eastAsia="zh-TW"/>
          </w:rPr>
          <w:pict w14:anchorId="3D9232B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232BE" w14:textId="77777777" w:rsidR="002D1DCE" w:rsidRDefault="00C8779F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D9232C0" wp14:editId="3D9232C1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781544" cy="5833872"/>
          <wp:effectExtent l="0" t="0" r="0" b="0"/>
          <wp:wrapNone/>
          <wp:docPr id="2" name="Picture 2" title="Department of Veterans Affairs logo overlaid on a blue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33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E6E20"/>
    <w:multiLevelType w:val="hybridMultilevel"/>
    <w:tmpl w:val="C5AA7F9C"/>
    <w:lvl w:ilvl="0" w:tplc="3494879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9CC980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980AEB"/>
    <w:multiLevelType w:val="hybridMultilevel"/>
    <w:tmpl w:val="0BA0398C"/>
    <w:lvl w:ilvl="0" w:tplc="423EC38C">
      <w:start w:val="1"/>
      <w:numFmt w:val="upperLetter"/>
      <w:pStyle w:val="VBAAssessmentSingleAnsw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37ECF"/>
    <w:multiLevelType w:val="hybridMultilevel"/>
    <w:tmpl w:val="9790E3EC"/>
    <w:lvl w:ilvl="0" w:tplc="BF2A5A3E">
      <w:start w:val="1"/>
      <w:numFmt w:val="bullet"/>
      <w:pStyle w:val="QSTBodyIndentBullet1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BC84C4DE">
      <w:start w:val="2728"/>
      <w:numFmt w:val="bullet"/>
      <w:lvlText w:val="–"/>
      <w:lvlJc w:val="left"/>
      <w:pPr>
        <w:ind w:left="1108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E52"/>
    <w:rsid w:val="0001457B"/>
    <w:rsid w:val="00014D07"/>
    <w:rsid w:val="00016ABF"/>
    <w:rsid w:val="000219AF"/>
    <w:rsid w:val="00023B2B"/>
    <w:rsid w:val="000258C5"/>
    <w:rsid w:val="00034648"/>
    <w:rsid w:val="00036D50"/>
    <w:rsid w:val="000373D4"/>
    <w:rsid w:val="00060767"/>
    <w:rsid w:val="0007295F"/>
    <w:rsid w:val="00074763"/>
    <w:rsid w:val="00076036"/>
    <w:rsid w:val="00077BE7"/>
    <w:rsid w:val="0009502D"/>
    <w:rsid w:val="000A6B88"/>
    <w:rsid w:val="000A77E1"/>
    <w:rsid w:val="000B2B26"/>
    <w:rsid w:val="000D61E7"/>
    <w:rsid w:val="000E2021"/>
    <w:rsid w:val="00110C37"/>
    <w:rsid w:val="00111444"/>
    <w:rsid w:val="00117F99"/>
    <w:rsid w:val="00122591"/>
    <w:rsid w:val="001262F7"/>
    <w:rsid w:val="00130E61"/>
    <w:rsid w:val="0013390F"/>
    <w:rsid w:val="00141BDB"/>
    <w:rsid w:val="00141EDD"/>
    <w:rsid w:val="00143CCF"/>
    <w:rsid w:val="00160189"/>
    <w:rsid w:val="0016754D"/>
    <w:rsid w:val="00185333"/>
    <w:rsid w:val="001866BB"/>
    <w:rsid w:val="00196839"/>
    <w:rsid w:val="001A29F5"/>
    <w:rsid w:val="001C29F2"/>
    <w:rsid w:val="001D1871"/>
    <w:rsid w:val="001D2E6A"/>
    <w:rsid w:val="001D3E58"/>
    <w:rsid w:val="001D5A75"/>
    <w:rsid w:val="00207821"/>
    <w:rsid w:val="0024084E"/>
    <w:rsid w:val="002456D3"/>
    <w:rsid w:val="00250C83"/>
    <w:rsid w:val="00250FEF"/>
    <w:rsid w:val="002604AC"/>
    <w:rsid w:val="0026510B"/>
    <w:rsid w:val="00267BA2"/>
    <w:rsid w:val="00276D47"/>
    <w:rsid w:val="00277411"/>
    <w:rsid w:val="00285106"/>
    <w:rsid w:val="002870A7"/>
    <w:rsid w:val="002956F1"/>
    <w:rsid w:val="002B5895"/>
    <w:rsid w:val="002C3FE7"/>
    <w:rsid w:val="002D1DCE"/>
    <w:rsid w:val="002D5C96"/>
    <w:rsid w:val="002E0034"/>
    <w:rsid w:val="002E23A8"/>
    <w:rsid w:val="002E3812"/>
    <w:rsid w:val="002E7FD3"/>
    <w:rsid w:val="002F14E8"/>
    <w:rsid w:val="002F4F08"/>
    <w:rsid w:val="003057A0"/>
    <w:rsid w:val="00337DCD"/>
    <w:rsid w:val="00342CB2"/>
    <w:rsid w:val="00351584"/>
    <w:rsid w:val="00351D45"/>
    <w:rsid w:val="00360F79"/>
    <w:rsid w:val="00376627"/>
    <w:rsid w:val="003937F0"/>
    <w:rsid w:val="003B118F"/>
    <w:rsid w:val="003B21F4"/>
    <w:rsid w:val="003B3180"/>
    <w:rsid w:val="003E2E52"/>
    <w:rsid w:val="003E33FE"/>
    <w:rsid w:val="003E3D02"/>
    <w:rsid w:val="003F0FBC"/>
    <w:rsid w:val="003F4F47"/>
    <w:rsid w:val="00406F84"/>
    <w:rsid w:val="004111EC"/>
    <w:rsid w:val="00416682"/>
    <w:rsid w:val="00427CC8"/>
    <w:rsid w:val="004327CC"/>
    <w:rsid w:val="00435451"/>
    <w:rsid w:val="00446837"/>
    <w:rsid w:val="00446F69"/>
    <w:rsid w:val="004539E3"/>
    <w:rsid w:val="0045616E"/>
    <w:rsid w:val="004634B5"/>
    <w:rsid w:val="00466806"/>
    <w:rsid w:val="00466FAA"/>
    <w:rsid w:val="00491755"/>
    <w:rsid w:val="004C22E6"/>
    <w:rsid w:val="004C3FF6"/>
    <w:rsid w:val="004D40F5"/>
    <w:rsid w:val="004F583B"/>
    <w:rsid w:val="00506FEB"/>
    <w:rsid w:val="00517FC0"/>
    <w:rsid w:val="005248DE"/>
    <w:rsid w:val="00531B78"/>
    <w:rsid w:val="00561807"/>
    <w:rsid w:val="00563FC7"/>
    <w:rsid w:val="005752F3"/>
    <w:rsid w:val="00577418"/>
    <w:rsid w:val="00586A6E"/>
    <w:rsid w:val="00586C39"/>
    <w:rsid w:val="00595F1F"/>
    <w:rsid w:val="005A0FAD"/>
    <w:rsid w:val="005B143F"/>
    <w:rsid w:val="005B1BEC"/>
    <w:rsid w:val="005B2590"/>
    <w:rsid w:val="005B4817"/>
    <w:rsid w:val="005B622A"/>
    <w:rsid w:val="005D46CF"/>
    <w:rsid w:val="005F0AFC"/>
    <w:rsid w:val="005F294B"/>
    <w:rsid w:val="005F2F17"/>
    <w:rsid w:val="00603EBD"/>
    <w:rsid w:val="006129CB"/>
    <w:rsid w:val="00615F0B"/>
    <w:rsid w:val="0061662D"/>
    <w:rsid w:val="00622460"/>
    <w:rsid w:val="00626C3C"/>
    <w:rsid w:val="00626FB4"/>
    <w:rsid w:val="00627E0E"/>
    <w:rsid w:val="00651011"/>
    <w:rsid w:val="00655E2D"/>
    <w:rsid w:val="0067624F"/>
    <w:rsid w:val="00677224"/>
    <w:rsid w:val="00677866"/>
    <w:rsid w:val="0069668A"/>
    <w:rsid w:val="006A5913"/>
    <w:rsid w:val="006C5A50"/>
    <w:rsid w:val="006D59DB"/>
    <w:rsid w:val="006E54AE"/>
    <w:rsid w:val="006E6997"/>
    <w:rsid w:val="00706C64"/>
    <w:rsid w:val="007075F1"/>
    <w:rsid w:val="00725AD4"/>
    <w:rsid w:val="007417F1"/>
    <w:rsid w:val="00790CED"/>
    <w:rsid w:val="007B30E9"/>
    <w:rsid w:val="007C03AB"/>
    <w:rsid w:val="007C30BC"/>
    <w:rsid w:val="007E35ED"/>
    <w:rsid w:val="007E50C7"/>
    <w:rsid w:val="00804EB6"/>
    <w:rsid w:val="00807268"/>
    <w:rsid w:val="00826390"/>
    <w:rsid w:val="00826EB3"/>
    <w:rsid w:val="00831F30"/>
    <w:rsid w:val="0083412C"/>
    <w:rsid w:val="00834ABB"/>
    <w:rsid w:val="00857130"/>
    <w:rsid w:val="00863781"/>
    <w:rsid w:val="00863F8A"/>
    <w:rsid w:val="00870222"/>
    <w:rsid w:val="008715F0"/>
    <w:rsid w:val="00886CAA"/>
    <w:rsid w:val="008957DB"/>
    <w:rsid w:val="0089658F"/>
    <w:rsid w:val="00897133"/>
    <w:rsid w:val="008A1785"/>
    <w:rsid w:val="00900BF7"/>
    <w:rsid w:val="00904531"/>
    <w:rsid w:val="0091339C"/>
    <w:rsid w:val="009146A5"/>
    <w:rsid w:val="009166A8"/>
    <w:rsid w:val="009206F3"/>
    <w:rsid w:val="009219D1"/>
    <w:rsid w:val="00923582"/>
    <w:rsid w:val="009278F4"/>
    <w:rsid w:val="009330CB"/>
    <w:rsid w:val="00943761"/>
    <w:rsid w:val="0094501E"/>
    <w:rsid w:val="00946AF6"/>
    <w:rsid w:val="00954748"/>
    <w:rsid w:val="00960B9A"/>
    <w:rsid w:val="00964EAA"/>
    <w:rsid w:val="00971794"/>
    <w:rsid w:val="009775E4"/>
    <w:rsid w:val="009835C9"/>
    <w:rsid w:val="00986823"/>
    <w:rsid w:val="009A0709"/>
    <w:rsid w:val="009A2259"/>
    <w:rsid w:val="009C2CBF"/>
    <w:rsid w:val="009C33EB"/>
    <w:rsid w:val="009C6022"/>
    <w:rsid w:val="009E1F4B"/>
    <w:rsid w:val="009F361E"/>
    <w:rsid w:val="00A01ADE"/>
    <w:rsid w:val="00A03870"/>
    <w:rsid w:val="00A244D9"/>
    <w:rsid w:val="00A47BA0"/>
    <w:rsid w:val="00A525C2"/>
    <w:rsid w:val="00A66DFB"/>
    <w:rsid w:val="00A7013C"/>
    <w:rsid w:val="00A8059C"/>
    <w:rsid w:val="00A83D1D"/>
    <w:rsid w:val="00A879A1"/>
    <w:rsid w:val="00A91DC2"/>
    <w:rsid w:val="00A95D29"/>
    <w:rsid w:val="00AA7A64"/>
    <w:rsid w:val="00AB2275"/>
    <w:rsid w:val="00AB233D"/>
    <w:rsid w:val="00AC256B"/>
    <w:rsid w:val="00AC56E2"/>
    <w:rsid w:val="00AF0332"/>
    <w:rsid w:val="00B14D00"/>
    <w:rsid w:val="00B172FE"/>
    <w:rsid w:val="00B342BC"/>
    <w:rsid w:val="00B40698"/>
    <w:rsid w:val="00B54883"/>
    <w:rsid w:val="00B62851"/>
    <w:rsid w:val="00B80AEA"/>
    <w:rsid w:val="00B94071"/>
    <w:rsid w:val="00BB1BBA"/>
    <w:rsid w:val="00BD0B71"/>
    <w:rsid w:val="00BF37BB"/>
    <w:rsid w:val="00C03D7E"/>
    <w:rsid w:val="00C161B7"/>
    <w:rsid w:val="00C16D43"/>
    <w:rsid w:val="00C16E15"/>
    <w:rsid w:val="00C214A9"/>
    <w:rsid w:val="00C221DE"/>
    <w:rsid w:val="00C30F06"/>
    <w:rsid w:val="00C764DB"/>
    <w:rsid w:val="00C85B30"/>
    <w:rsid w:val="00C8779F"/>
    <w:rsid w:val="00C90127"/>
    <w:rsid w:val="00C91925"/>
    <w:rsid w:val="00CA7E71"/>
    <w:rsid w:val="00CB03F5"/>
    <w:rsid w:val="00CB2108"/>
    <w:rsid w:val="00CD0438"/>
    <w:rsid w:val="00CD07AD"/>
    <w:rsid w:val="00CD58E5"/>
    <w:rsid w:val="00CF50B0"/>
    <w:rsid w:val="00CF57A1"/>
    <w:rsid w:val="00D07966"/>
    <w:rsid w:val="00D16C54"/>
    <w:rsid w:val="00D3367C"/>
    <w:rsid w:val="00D65A6A"/>
    <w:rsid w:val="00D73E3A"/>
    <w:rsid w:val="00D77B6C"/>
    <w:rsid w:val="00DA2BE3"/>
    <w:rsid w:val="00DA5AEB"/>
    <w:rsid w:val="00DC650A"/>
    <w:rsid w:val="00DD772F"/>
    <w:rsid w:val="00DE0499"/>
    <w:rsid w:val="00E04319"/>
    <w:rsid w:val="00E23830"/>
    <w:rsid w:val="00E43C51"/>
    <w:rsid w:val="00E525FE"/>
    <w:rsid w:val="00E658FD"/>
    <w:rsid w:val="00E73091"/>
    <w:rsid w:val="00E74B25"/>
    <w:rsid w:val="00E912C7"/>
    <w:rsid w:val="00EA3DAB"/>
    <w:rsid w:val="00EA45BD"/>
    <w:rsid w:val="00EB38E1"/>
    <w:rsid w:val="00EC11FB"/>
    <w:rsid w:val="00EF79AF"/>
    <w:rsid w:val="00F056EC"/>
    <w:rsid w:val="00F11C99"/>
    <w:rsid w:val="00F16567"/>
    <w:rsid w:val="00F357EF"/>
    <w:rsid w:val="00F43E52"/>
    <w:rsid w:val="00F45537"/>
    <w:rsid w:val="00F5793B"/>
    <w:rsid w:val="00F64BC0"/>
    <w:rsid w:val="00F709A1"/>
    <w:rsid w:val="00F800E8"/>
    <w:rsid w:val="00F93585"/>
    <w:rsid w:val="00F95236"/>
    <w:rsid w:val="00FA62E0"/>
    <w:rsid w:val="00FB1F9B"/>
    <w:rsid w:val="00FB5FA8"/>
    <w:rsid w:val="00FB7386"/>
    <w:rsid w:val="00FC359C"/>
    <w:rsid w:val="00FD0718"/>
    <w:rsid w:val="00FE0B3E"/>
    <w:rsid w:val="00FE1576"/>
    <w:rsid w:val="00FF23B5"/>
    <w:rsid w:val="00FF25F5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D923207"/>
  <w15:docId w15:val="{6C9D7AF3-7C64-4AA2-91E5-61ADBCC6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986823"/>
    <w:pPr>
      <w:keepNext/>
      <w:pageBreakBefore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  <w:ind w:left="720"/>
    </w:pPr>
  </w:style>
  <w:style w:type="table" w:styleId="TableGrid">
    <w:name w:val="Table Grid"/>
    <w:basedOn w:val="TableNormal"/>
    <w:uiPriority w:val="3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C91925"/>
    <w:pPr>
      <w:spacing w:after="336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954748"/>
    <w:pPr>
      <w:spacing w:before="4080"/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C91925"/>
    <w:pPr>
      <w:spacing w:before="228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QSTBody">
    <w:name w:val="QST Body"/>
    <w:basedOn w:val="Normal"/>
    <w:uiPriority w:val="99"/>
    <w:qFormat/>
    <w:rsid w:val="00EC11FB"/>
    <w:pPr>
      <w:spacing w:before="120" w:after="120" w:line="240" w:lineRule="auto"/>
      <w:jc w:val="both"/>
    </w:pPr>
    <w:rPr>
      <w:rFonts w:ascii="Verdana" w:eastAsia="Calibri" w:hAnsi="Verdana" w:cs="Times New Roman"/>
    </w:rPr>
  </w:style>
  <w:style w:type="paragraph" w:customStyle="1" w:styleId="QSTHeading3">
    <w:name w:val="QST Heading 3"/>
    <w:basedOn w:val="Normal"/>
    <w:next w:val="Normal"/>
    <w:qFormat/>
    <w:rsid w:val="00EC11FB"/>
    <w:pPr>
      <w:pBdr>
        <w:top w:val="single" w:sz="4" w:space="1" w:color="auto"/>
        <w:bottom w:val="single" w:sz="4" w:space="1" w:color="auto"/>
      </w:pBdr>
      <w:shd w:val="clear" w:color="auto" w:fill="C6D9F1"/>
      <w:spacing w:before="120" w:after="120" w:line="240" w:lineRule="auto"/>
      <w:ind w:left="720" w:hanging="720"/>
    </w:pPr>
    <w:rPr>
      <w:rFonts w:ascii="Verdana" w:eastAsia="Calibri" w:hAnsi="Verdana" w:cs="Times New Roman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0BF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101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F0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0332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17F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F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F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F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FC0"/>
    <w:rPr>
      <w:b/>
      <w:bCs/>
      <w:sz w:val="20"/>
      <w:szCs w:val="20"/>
    </w:rPr>
  </w:style>
  <w:style w:type="paragraph" w:customStyle="1" w:styleId="VBAAssessmentSingleAnswer">
    <w:name w:val="VBA Assessment Single Answer"/>
    <w:basedOn w:val="Normal"/>
    <w:uiPriority w:val="99"/>
    <w:rsid w:val="00807268"/>
    <w:pPr>
      <w:numPr>
        <w:numId w:val="2"/>
      </w:numPr>
      <w:autoSpaceDE w:val="0"/>
      <w:autoSpaceDN w:val="0"/>
      <w:spacing w:before="120" w:after="120" w:line="240" w:lineRule="auto"/>
      <w:ind w:firstLine="0"/>
    </w:pPr>
    <w:rPr>
      <w:rFonts w:ascii="Times New Roman" w:hAnsi="Times New Roman" w:cs="Times New Roman"/>
      <w:b/>
      <w:bCs/>
      <w:color w:val="2A63A8"/>
      <w:sz w:val="24"/>
      <w:szCs w:val="24"/>
    </w:rPr>
  </w:style>
  <w:style w:type="paragraph" w:customStyle="1" w:styleId="QSTBodyIndentBullet1">
    <w:name w:val="QST Body Indent Bullet 1"/>
    <w:basedOn w:val="Normal"/>
    <w:qFormat/>
    <w:rsid w:val="00960B9A"/>
    <w:pPr>
      <w:numPr>
        <w:numId w:val="3"/>
      </w:numPr>
      <w:spacing w:before="60" w:after="60" w:line="240" w:lineRule="auto"/>
    </w:pPr>
    <w:rPr>
      <w:rFonts w:ascii="Verdana" w:eastAsia="Calibri" w:hAnsi="Verda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19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860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89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11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70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6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7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7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4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7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91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0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5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0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7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3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65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3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89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34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309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0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5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58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789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731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11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02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00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8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4079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5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8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3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4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mailto:225A.VBACO@va.gov" TargetMode="Externa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JWELS316\AppData\Local\Microsoft\Windows\Temporary%20Internet%20Files\Content.Outlook\Y3RO8NHS\EDU_Collection%20Codes%20with%20MITCs%20Training%20Update_LessonOverview%20(3)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EDUSHARE-1180838192-388</_dlc_DocId>
    <_dlc_DocIdUrl xmlns="ced1f988-d16c-4eb7-9443-312b8723c36c">
      <Url>https://vaww.infoshare.va.gov/sites/educationservice/225/CLT 225T/projects/_layouts/15/DocIdRedir.aspx?ID=EDUSHARE-1180838192-388</Url>
      <Description>EDUSHARE-1180838192-388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D7116309D4044CA59F2F8401FBAD72" ma:contentTypeVersion="0" ma:contentTypeDescription="Create a new document." ma:contentTypeScope="" ma:versionID="d1fb23c44b97e04fe0ed9f4949fa4108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3.xml><?xml version="1.0" encoding="utf-8"?>
<ds:datastoreItem xmlns:ds="http://schemas.openxmlformats.org/officeDocument/2006/customXml" ds:itemID="{3C9D19D6-BA57-46E6-AADC-3D28CD06EC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B5B8B8-7650-40EC-A500-625EA57D94B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A85A1B1-BBA7-420E-8EE5-F0B455A3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EDU_Collection Codes with MITCs Training Update_LessonOverview (3) (2)</Template>
  <TotalTime>3</TotalTime>
  <Pages>7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106 of Public Law 115-48 Training Update</vt:lpstr>
    </vt:vector>
  </TitlesOfParts>
  <Company>Veterans Benefits Administration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106 of Public Law 115-48 Training Update</dc:title>
  <dc:subject>VCE, ECM, Education Manager</dc:subject>
  <dc:creator>Department of Veterans Affairs, Veterans Benefits Administration, Education Service, STAFF</dc:creator>
  <dc:description>This lesson provides guidance to the Regional Processing Offices (RPOs) to ensure proper handling and processing of Chapter 33 requests under Section 106 of PL 115-48, the Colmery Act, Forever GI Bill.</dc:description>
  <cp:lastModifiedBy>Kathy Poole</cp:lastModifiedBy>
  <cp:revision>5</cp:revision>
  <dcterms:created xsi:type="dcterms:W3CDTF">2019-04-19T18:44:00Z</dcterms:created>
  <dcterms:modified xsi:type="dcterms:W3CDTF">2019-04-24T15:16:00Z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0x010100DBD7116309D4044CA59F2F8401FBAD72</vt:lpwstr>
  </property>
  <property fmtid="{D5CDD505-2E9C-101B-9397-08002B2CF9AE}" pid="3" name="Language">
    <vt:lpwstr>en</vt:lpwstr>
  </property>
  <property fmtid="{D5CDD505-2E9C-101B-9397-08002B2CF9AE}" pid="4" name="_dlc_DocIdItemGuid">
    <vt:lpwstr>2ae6f839-3934-42a9-b9fc-383a2d82ee26</vt:lpwstr>
  </property>
  <property fmtid="{D5CDD505-2E9C-101B-9397-08002B2CF9AE}" pid="5" name="Type">
    <vt:lpwstr>Teaching Material</vt:lpwstr>
  </property>
  <property fmtid="{D5CDD505-2E9C-101B-9397-08002B2CF9AE}" pid="6" name="_AdHocReviewCycleID">
    <vt:i4>1023194446</vt:i4>
  </property>
  <property fmtid="{D5CDD505-2E9C-101B-9397-08002B2CF9AE}" pid="7" name="_NewReviewCycle">
    <vt:lpwstr/>
  </property>
  <property fmtid="{D5CDD505-2E9C-101B-9397-08002B2CF9AE}" pid="8" name="_EmailSubject">
    <vt:lpwstr>TMS NTC Item Request</vt:lpwstr>
  </property>
  <property fmtid="{D5CDD505-2E9C-101B-9397-08002B2CF9AE}" pid="9" name="_AuthorEmail">
    <vt:lpwstr>DENISE.FRAZIER@va.gov</vt:lpwstr>
  </property>
  <property fmtid="{D5CDD505-2E9C-101B-9397-08002B2CF9AE}" pid="10" name="_AuthorEmailDisplayName">
    <vt:lpwstr>FRAZIER, DENISE, VBAVACO</vt:lpwstr>
  </property>
  <property fmtid="{D5CDD505-2E9C-101B-9397-08002B2CF9AE}" pid="11" name="_PreviousAdHocReviewCycleID">
    <vt:i4>1023194446</vt:i4>
  </property>
  <property fmtid="{D5CDD505-2E9C-101B-9397-08002B2CF9AE}" pid="12" name="_ReviewingToolsShownOnce">
    <vt:lpwstr/>
  </property>
</Properties>
</file>