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r>
        <w:t xml:space="preserve">Education </w:t>
      </w:r>
      <w:r w:rsidR="00C8779F">
        <w:t>Service</w:t>
      </w:r>
    </w:p>
    <w:p w14:paraId="7B06100B" w14:textId="77777777" w:rsidR="004071AB" w:rsidRDefault="004071AB"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sidRPr="004071AB">
        <w:rPr>
          <w:rFonts w:ascii="Arial" w:eastAsiaTheme="minorEastAsia" w:hAnsi="Arial" w:cs="Arial"/>
          <w:b/>
          <w:bCs/>
          <w:color w:val="000000" w:themeColor="text1"/>
          <w:kern w:val="24"/>
          <w:sz w:val="40"/>
          <w:szCs w:val="40"/>
        </w:rPr>
        <w:t xml:space="preserve">Harry W. </w:t>
      </w:r>
      <w:proofErr w:type="spellStart"/>
      <w:r w:rsidRPr="004071AB">
        <w:rPr>
          <w:rFonts w:ascii="Arial" w:eastAsiaTheme="minorEastAsia" w:hAnsi="Arial" w:cs="Arial"/>
          <w:b/>
          <w:bCs/>
          <w:color w:val="000000" w:themeColor="text1"/>
          <w:kern w:val="24"/>
          <w:sz w:val="40"/>
          <w:szCs w:val="40"/>
        </w:rPr>
        <w:t>Colmery</w:t>
      </w:r>
      <w:proofErr w:type="spellEnd"/>
      <w:r w:rsidRPr="004071AB">
        <w:rPr>
          <w:rFonts w:ascii="Arial" w:eastAsiaTheme="minorEastAsia" w:hAnsi="Arial" w:cs="Arial"/>
          <w:b/>
          <w:bCs/>
          <w:color w:val="000000" w:themeColor="text1"/>
          <w:kern w:val="24"/>
          <w:sz w:val="40"/>
          <w:szCs w:val="40"/>
        </w:rPr>
        <w:t xml:space="preserve"> Veterans Educational Assistance Act</w:t>
      </w:r>
      <w:r>
        <w:rPr>
          <w:rFonts w:ascii="Arial" w:eastAsiaTheme="minorEastAsia" w:hAnsi="Arial" w:cs="Arial"/>
          <w:b/>
          <w:bCs/>
          <w:color w:val="000000" w:themeColor="text1"/>
          <w:kern w:val="24"/>
          <w:sz w:val="40"/>
          <w:szCs w:val="40"/>
        </w:rPr>
        <w:t xml:space="preserve"> </w:t>
      </w:r>
    </w:p>
    <w:p w14:paraId="25B64B2B" w14:textId="2075E2A6" w:rsidR="004071AB" w:rsidRDefault="004071AB"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sidRPr="004071AB">
        <w:rPr>
          <w:rFonts w:ascii="Arial" w:eastAsiaTheme="minorEastAsia" w:hAnsi="Arial" w:cs="Arial"/>
          <w:b/>
          <w:bCs/>
          <w:color w:val="000000" w:themeColor="text1"/>
          <w:kern w:val="24"/>
          <w:sz w:val="40"/>
          <w:szCs w:val="40"/>
        </w:rPr>
        <w:t xml:space="preserve">Section </w:t>
      </w:r>
      <w:r w:rsidR="00D91A6C">
        <w:rPr>
          <w:rFonts w:ascii="Arial" w:eastAsiaTheme="minorEastAsia" w:hAnsi="Arial" w:cs="Arial"/>
          <w:b/>
          <w:bCs/>
          <w:color w:val="000000" w:themeColor="text1"/>
          <w:kern w:val="24"/>
          <w:sz w:val="40"/>
          <w:szCs w:val="40"/>
        </w:rPr>
        <w:t>113</w:t>
      </w:r>
      <w:r w:rsidR="00D754EB">
        <w:rPr>
          <w:rFonts w:ascii="Arial" w:eastAsiaTheme="minorEastAsia" w:hAnsi="Arial" w:cs="Arial"/>
          <w:b/>
          <w:bCs/>
          <w:color w:val="000000" w:themeColor="text1"/>
          <w:kern w:val="24"/>
          <w:sz w:val="40"/>
          <w:szCs w:val="40"/>
        </w:rPr>
        <w:t xml:space="preserve"> of PL 115-48</w:t>
      </w:r>
    </w:p>
    <w:p w14:paraId="6EED8518" w14:textId="77777777" w:rsidR="00D91A6C" w:rsidRPr="004071AB" w:rsidRDefault="00D91A6C"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p>
    <w:p w14:paraId="33269DCF" w14:textId="77777777" w:rsidR="00D91A6C" w:rsidRPr="00E667B2" w:rsidRDefault="00D91A6C" w:rsidP="00D10566">
      <w:pPr>
        <w:pStyle w:val="VBAILTCoverdoctypecourse"/>
        <w:spacing w:after="40"/>
        <w:rPr>
          <w:rFonts w:ascii="Arial" w:eastAsiaTheme="minorEastAsia" w:hAnsi="Arial" w:cs="Arial"/>
          <w:color w:val="000000" w:themeColor="text1"/>
          <w:kern w:val="24"/>
          <w:sz w:val="36"/>
          <w:szCs w:val="36"/>
        </w:rPr>
      </w:pPr>
      <w:r w:rsidRPr="00E667B2">
        <w:rPr>
          <w:rFonts w:ascii="Arial" w:eastAsiaTheme="minorEastAsia" w:hAnsi="Arial" w:cs="Arial"/>
          <w:color w:val="000000" w:themeColor="text1"/>
          <w:kern w:val="24"/>
          <w:sz w:val="36"/>
          <w:szCs w:val="36"/>
        </w:rPr>
        <w:t xml:space="preserve">Monthly Stipend for Certain Members of the Reserve Components of the Armed Forces Receiving </w:t>
      </w:r>
    </w:p>
    <w:p w14:paraId="2917EEB8" w14:textId="3595A3C1" w:rsidR="00D91A6C" w:rsidRDefault="00D91A6C" w:rsidP="00D10566">
      <w:pPr>
        <w:pStyle w:val="VBAILTCoverdoctypecourse"/>
        <w:spacing w:after="40"/>
        <w:rPr>
          <w:rFonts w:ascii="Arial" w:eastAsiaTheme="minorEastAsia" w:hAnsi="Arial" w:cs="Arial"/>
          <w:color w:val="000000" w:themeColor="text1"/>
          <w:kern w:val="24"/>
          <w:sz w:val="36"/>
          <w:szCs w:val="36"/>
        </w:rPr>
      </w:pPr>
      <w:r w:rsidRPr="00E667B2">
        <w:rPr>
          <w:rFonts w:ascii="Arial" w:eastAsiaTheme="minorEastAsia" w:hAnsi="Arial" w:cs="Arial"/>
          <w:color w:val="000000" w:themeColor="text1"/>
          <w:kern w:val="24"/>
          <w:sz w:val="36"/>
          <w:szCs w:val="36"/>
        </w:rPr>
        <w:t>Post-9/11 Educational Assistance</w:t>
      </w:r>
    </w:p>
    <w:p w14:paraId="48B7E4D3" w14:textId="77777777" w:rsidR="00E667B2" w:rsidRPr="00E667B2" w:rsidRDefault="00E667B2" w:rsidP="00E667B2">
      <w:pPr>
        <w:pStyle w:val="VBAILTBody"/>
      </w:pPr>
    </w:p>
    <w:p w14:paraId="1E5F794E" w14:textId="5E434AF1" w:rsidR="00B54571" w:rsidRPr="007C3883" w:rsidRDefault="00954748" w:rsidP="00D91A6C">
      <w:pPr>
        <w:pStyle w:val="VBAILTCoverdoctypecourse"/>
        <w:spacing w:after="40"/>
        <w:rPr>
          <w:sz w:val="40"/>
          <w:szCs w:val="40"/>
        </w:rPr>
      </w:pPr>
      <w:r w:rsidRPr="007C3883">
        <w:rPr>
          <w:sz w:val="40"/>
          <w:szCs w:val="40"/>
        </w:rPr>
        <w:t>Lesson Plan</w:t>
      </w:r>
    </w:p>
    <w:p w14:paraId="785CF579" w14:textId="77777777" w:rsidR="00D10566" w:rsidRPr="00D10566" w:rsidRDefault="00D10566" w:rsidP="00D10566">
      <w:pPr>
        <w:pStyle w:val="VBAILTBody"/>
      </w:pPr>
    </w:p>
    <w:p w14:paraId="7D4C5BAE" w14:textId="5E1487CC" w:rsidR="00D10566" w:rsidRDefault="00D10566" w:rsidP="00D10566">
      <w:pPr>
        <w:pStyle w:val="VBAILTBody"/>
        <w:jc w:val="right"/>
      </w:pPr>
    </w:p>
    <w:p w14:paraId="54AA81BD" w14:textId="60448D9E" w:rsidR="007C3883" w:rsidRDefault="007C3883" w:rsidP="00D10566">
      <w:pPr>
        <w:pStyle w:val="VBAILTBody"/>
        <w:jc w:val="right"/>
      </w:pPr>
    </w:p>
    <w:p w14:paraId="40F9CFF9" w14:textId="4F9CD1E5" w:rsidR="007C3883" w:rsidRDefault="007C3883" w:rsidP="00D10566">
      <w:pPr>
        <w:pStyle w:val="VBAILTBody"/>
        <w:jc w:val="right"/>
      </w:pPr>
    </w:p>
    <w:p w14:paraId="4E2D0F43" w14:textId="77777777" w:rsidR="007C3883" w:rsidRDefault="007C3883" w:rsidP="00D10566">
      <w:pPr>
        <w:pStyle w:val="VBAILTBody"/>
        <w:jc w:val="right"/>
      </w:pPr>
    </w:p>
    <w:p w14:paraId="75660BDB" w14:textId="77777777" w:rsidR="00D10566" w:rsidRPr="00D10566" w:rsidRDefault="00D10566" w:rsidP="00D10566">
      <w:pPr>
        <w:pStyle w:val="VBAILTBody"/>
      </w:pPr>
    </w:p>
    <w:p w14:paraId="66E1D51B" w14:textId="7EE03C1B" w:rsidR="001D2E6A" w:rsidRDefault="00E667B2" w:rsidP="00C8779F">
      <w:pPr>
        <w:pStyle w:val="VBAILTCoverMisc"/>
      </w:pPr>
      <w:r>
        <w:t>June</w:t>
      </w:r>
      <w:r w:rsidR="000A2075">
        <w:t xml:space="preserve"> </w:t>
      </w:r>
      <w:r w:rsidR="00B54571">
        <w:t>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rsidRPr="007C3883" w14:paraId="213B0BB7" w14:textId="77777777" w:rsidTr="00826390">
        <w:trPr>
          <w:cantSplit/>
        </w:trPr>
        <w:tc>
          <w:tcPr>
            <w:tcW w:w="1908" w:type="dxa"/>
          </w:tcPr>
          <w:p w14:paraId="1DFCF06D" w14:textId="77777777" w:rsidR="00267BA2" w:rsidRPr="007C3883" w:rsidRDefault="00267BA2" w:rsidP="007E47FA">
            <w:pPr>
              <w:pStyle w:val="VBAILTBody"/>
              <w:rPr>
                <w:rFonts w:ascii="Arial" w:hAnsi="Arial" w:cs="Arial"/>
                <w:sz w:val="19"/>
                <w:szCs w:val="19"/>
              </w:rPr>
            </w:pPr>
            <w:r w:rsidRPr="007C3883">
              <w:rPr>
                <w:rFonts w:ascii="Arial" w:hAnsi="Arial" w:cs="Arial"/>
                <w:sz w:val="19"/>
                <w:szCs w:val="19"/>
              </w:rPr>
              <w:t>Time Estimate</w:t>
            </w:r>
            <w:r w:rsidR="00077BE7" w:rsidRPr="007C3883">
              <w:rPr>
                <w:rFonts w:ascii="Arial" w:hAnsi="Arial" w:cs="Arial"/>
                <w:sz w:val="19"/>
                <w:szCs w:val="19"/>
              </w:rPr>
              <w:t>:</w:t>
            </w:r>
          </w:p>
        </w:tc>
        <w:tc>
          <w:tcPr>
            <w:tcW w:w="7452" w:type="dxa"/>
          </w:tcPr>
          <w:p w14:paraId="0BA05720" w14:textId="4B69D956" w:rsidR="00267BA2" w:rsidRPr="007C3883" w:rsidRDefault="00D73909" w:rsidP="009D036E">
            <w:pPr>
              <w:pStyle w:val="VBAILTBody"/>
              <w:rPr>
                <w:rFonts w:ascii="Arial" w:hAnsi="Arial" w:cs="Arial"/>
                <w:sz w:val="19"/>
                <w:szCs w:val="19"/>
              </w:rPr>
            </w:pPr>
            <w:r>
              <w:rPr>
                <w:rFonts w:ascii="Arial" w:hAnsi="Arial" w:cs="Arial"/>
                <w:sz w:val="19"/>
                <w:szCs w:val="19"/>
              </w:rPr>
              <w:t>1.5 hours</w:t>
            </w:r>
          </w:p>
        </w:tc>
      </w:tr>
      <w:tr w:rsidR="002D1DCE" w:rsidRPr="007C3883" w14:paraId="6AEAE740" w14:textId="77777777" w:rsidTr="00826390">
        <w:trPr>
          <w:cantSplit/>
        </w:trPr>
        <w:tc>
          <w:tcPr>
            <w:tcW w:w="1908" w:type="dxa"/>
          </w:tcPr>
          <w:p w14:paraId="713D41F2" w14:textId="77777777" w:rsidR="002D1DCE" w:rsidRPr="007C3883" w:rsidRDefault="00267BA2" w:rsidP="001262F7">
            <w:pPr>
              <w:pStyle w:val="VBAILTBody"/>
              <w:rPr>
                <w:rFonts w:ascii="Arial" w:hAnsi="Arial" w:cs="Arial"/>
                <w:sz w:val="20"/>
                <w:szCs w:val="19"/>
              </w:rPr>
            </w:pPr>
            <w:r w:rsidRPr="007C3883">
              <w:rPr>
                <w:rFonts w:ascii="Arial" w:hAnsi="Arial" w:cs="Arial"/>
                <w:sz w:val="20"/>
                <w:szCs w:val="19"/>
              </w:rPr>
              <w:t>Purpose of the Lesson:</w:t>
            </w:r>
          </w:p>
        </w:tc>
        <w:tc>
          <w:tcPr>
            <w:tcW w:w="7452" w:type="dxa"/>
          </w:tcPr>
          <w:p w14:paraId="5617D248" w14:textId="079D0D6B" w:rsidR="002D1DCE" w:rsidRPr="007C3883" w:rsidRDefault="000A2075" w:rsidP="00025934">
            <w:pPr>
              <w:pStyle w:val="VBAILTBody"/>
              <w:rPr>
                <w:rFonts w:ascii="Arial" w:hAnsi="Arial" w:cs="Arial"/>
                <w:sz w:val="20"/>
                <w:szCs w:val="19"/>
              </w:rPr>
            </w:pPr>
            <w:r w:rsidRPr="007C3883">
              <w:rPr>
                <w:rFonts w:ascii="Arial" w:eastAsia="Times New Roman" w:hAnsi="Arial" w:cs="Arial"/>
                <w:sz w:val="20"/>
                <w:szCs w:val="19"/>
              </w:rPr>
              <w:t>Provide guidance to the Regional Processing Offices</w:t>
            </w:r>
            <w:r w:rsidRPr="007C3883">
              <w:rPr>
                <w:rFonts w:ascii="Arial" w:eastAsia="Times New Roman" w:hAnsi="Arial" w:cs="Arial"/>
                <w:spacing w:val="73"/>
                <w:sz w:val="20"/>
                <w:szCs w:val="19"/>
              </w:rPr>
              <w:t xml:space="preserve"> </w:t>
            </w:r>
            <w:r w:rsidRPr="007C3883">
              <w:rPr>
                <w:rFonts w:ascii="Arial" w:eastAsia="Times New Roman" w:hAnsi="Arial" w:cs="Arial"/>
                <w:sz w:val="20"/>
                <w:szCs w:val="19"/>
              </w:rPr>
              <w:t xml:space="preserve">(RPOs) to ensure proper handling and processing of </w:t>
            </w:r>
            <w:r w:rsidR="00D527AD" w:rsidRPr="007C3883">
              <w:rPr>
                <w:rFonts w:ascii="Arial" w:eastAsia="Times New Roman" w:hAnsi="Arial" w:cs="Arial"/>
                <w:sz w:val="20"/>
                <w:szCs w:val="19"/>
              </w:rPr>
              <w:t>monthly housing allowance (MHA) payments</w:t>
            </w:r>
            <w:r w:rsidR="00025934" w:rsidRPr="007C3883">
              <w:rPr>
                <w:rFonts w:ascii="Arial" w:eastAsia="Times New Roman" w:hAnsi="Arial" w:cs="Arial"/>
                <w:sz w:val="20"/>
                <w:szCs w:val="19"/>
              </w:rPr>
              <w:t xml:space="preserve"> under </w:t>
            </w:r>
            <w:r w:rsidRPr="007C3883">
              <w:rPr>
                <w:rFonts w:ascii="Arial" w:eastAsia="Times New Roman" w:hAnsi="Arial" w:cs="Arial"/>
                <w:sz w:val="20"/>
                <w:szCs w:val="19"/>
              </w:rPr>
              <w:t xml:space="preserve">Section </w:t>
            </w:r>
            <w:r w:rsidR="00D527AD" w:rsidRPr="007C3883">
              <w:rPr>
                <w:rFonts w:ascii="Arial" w:eastAsia="Times New Roman" w:hAnsi="Arial" w:cs="Arial"/>
                <w:sz w:val="20"/>
                <w:szCs w:val="19"/>
              </w:rPr>
              <w:t>113</w:t>
            </w:r>
            <w:r w:rsidRPr="007C3883">
              <w:rPr>
                <w:rFonts w:ascii="Arial" w:eastAsia="Times New Roman" w:hAnsi="Arial" w:cs="Arial"/>
                <w:sz w:val="20"/>
                <w:szCs w:val="19"/>
              </w:rPr>
              <w:t xml:space="preserve"> of PL 115-48, the </w:t>
            </w:r>
            <w:proofErr w:type="spellStart"/>
            <w:r w:rsidRPr="007C3883">
              <w:rPr>
                <w:rFonts w:ascii="Arial" w:eastAsia="Times New Roman" w:hAnsi="Arial" w:cs="Arial"/>
                <w:sz w:val="20"/>
                <w:szCs w:val="19"/>
              </w:rPr>
              <w:t>Colmery</w:t>
            </w:r>
            <w:proofErr w:type="spellEnd"/>
            <w:r w:rsidRPr="007C3883">
              <w:rPr>
                <w:rFonts w:ascii="Arial" w:eastAsia="Times New Roman" w:hAnsi="Arial" w:cs="Arial"/>
                <w:sz w:val="20"/>
                <w:szCs w:val="19"/>
              </w:rPr>
              <w:t xml:space="preserve"> Act, Forever GI Bill</w:t>
            </w:r>
          </w:p>
        </w:tc>
      </w:tr>
      <w:tr w:rsidR="002D1DCE" w:rsidRPr="007C3883" w14:paraId="42B67DAC" w14:textId="77777777" w:rsidTr="00826390">
        <w:trPr>
          <w:cantSplit/>
        </w:trPr>
        <w:tc>
          <w:tcPr>
            <w:tcW w:w="1908" w:type="dxa"/>
          </w:tcPr>
          <w:p w14:paraId="50B66CF2"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Prerequisite Training Requirements:</w:t>
            </w:r>
          </w:p>
        </w:tc>
        <w:tc>
          <w:tcPr>
            <w:tcW w:w="7452" w:type="dxa"/>
          </w:tcPr>
          <w:p w14:paraId="017E72EF" w14:textId="77777777" w:rsidR="00DD1A92" w:rsidRPr="007C3883" w:rsidRDefault="00DD1A92" w:rsidP="00DD1A92">
            <w:pPr>
              <w:pStyle w:val="QSTBody"/>
              <w:jc w:val="left"/>
              <w:rPr>
                <w:rFonts w:ascii="Arial" w:hAnsi="Arial" w:cs="Arial"/>
                <w:bCs/>
                <w:sz w:val="20"/>
                <w:szCs w:val="19"/>
              </w:rPr>
            </w:pPr>
            <w:r w:rsidRPr="007C3883">
              <w:rPr>
                <w:rFonts w:ascii="Arial" w:hAnsi="Arial" w:cs="Arial"/>
                <w:bCs/>
                <w:sz w:val="20"/>
                <w:szCs w:val="19"/>
              </w:rPr>
              <w:t>The following prerequisite training is required:</w:t>
            </w:r>
          </w:p>
          <w:p w14:paraId="6B0BE754" w14:textId="77777777" w:rsidR="002D1DCE" w:rsidRPr="007C3883" w:rsidRDefault="001C7B81" w:rsidP="00DD1A92">
            <w:pPr>
              <w:pStyle w:val="VBAILTBody"/>
              <w:rPr>
                <w:rFonts w:ascii="Arial" w:hAnsi="Arial" w:cs="Arial"/>
                <w:sz w:val="20"/>
                <w:szCs w:val="19"/>
              </w:rPr>
            </w:pPr>
            <w:r w:rsidRPr="007C3883">
              <w:rPr>
                <w:rFonts w:ascii="Arial" w:hAnsi="Arial" w:cs="Arial"/>
                <w:sz w:val="20"/>
                <w:szCs w:val="19"/>
              </w:rPr>
              <w:t>None</w:t>
            </w:r>
          </w:p>
        </w:tc>
      </w:tr>
      <w:tr w:rsidR="001262F7" w:rsidRPr="007C3883" w14:paraId="79B9E283" w14:textId="77777777" w:rsidTr="00826390">
        <w:trPr>
          <w:cantSplit/>
        </w:trPr>
        <w:tc>
          <w:tcPr>
            <w:tcW w:w="1908" w:type="dxa"/>
          </w:tcPr>
          <w:p w14:paraId="6E0013F6" w14:textId="77777777" w:rsidR="001262F7" w:rsidRPr="007C3883" w:rsidRDefault="001262F7" w:rsidP="001262F7">
            <w:pPr>
              <w:pStyle w:val="VBAILTBody"/>
              <w:rPr>
                <w:rFonts w:ascii="Arial" w:hAnsi="Arial" w:cs="Arial"/>
                <w:sz w:val="20"/>
                <w:szCs w:val="19"/>
              </w:rPr>
            </w:pPr>
            <w:r w:rsidRPr="007C3883">
              <w:rPr>
                <w:rFonts w:ascii="Arial" w:hAnsi="Arial" w:cs="Arial"/>
                <w:sz w:val="20"/>
                <w:szCs w:val="19"/>
              </w:rPr>
              <w:t>Target Audience:</w:t>
            </w:r>
          </w:p>
        </w:tc>
        <w:tc>
          <w:tcPr>
            <w:tcW w:w="7452" w:type="dxa"/>
          </w:tcPr>
          <w:p w14:paraId="140AB477" w14:textId="794AC3BE" w:rsidR="001262F7" w:rsidRPr="007C3883" w:rsidRDefault="00D91A6C" w:rsidP="001262F7">
            <w:pPr>
              <w:pStyle w:val="VBAILTBody"/>
              <w:rPr>
                <w:rFonts w:ascii="Arial" w:hAnsi="Arial" w:cs="Arial"/>
                <w:sz w:val="20"/>
                <w:szCs w:val="19"/>
              </w:rPr>
            </w:pPr>
            <w:r w:rsidRPr="007C3883">
              <w:rPr>
                <w:rFonts w:ascii="Arial" w:hAnsi="Arial" w:cs="Arial"/>
                <w:sz w:val="20"/>
                <w:szCs w:val="20"/>
              </w:rPr>
              <w:t>Entry-level, Intermediate, or Journey-L</w:t>
            </w:r>
            <w:r w:rsidR="009D036E" w:rsidRPr="007C3883">
              <w:rPr>
                <w:rFonts w:ascii="Arial" w:hAnsi="Arial" w:cs="Arial"/>
                <w:sz w:val="20"/>
                <w:szCs w:val="20"/>
              </w:rPr>
              <w:t>evel Veterans Claims Examiners (VCE), Education</w:t>
            </w:r>
            <w:r w:rsidRPr="007C3883">
              <w:rPr>
                <w:rFonts w:ascii="Arial" w:hAnsi="Arial" w:cs="Arial"/>
                <w:sz w:val="20"/>
                <w:szCs w:val="20"/>
              </w:rPr>
              <w:t xml:space="preserve"> Case Managers (ECM) and their S</w:t>
            </w:r>
            <w:r w:rsidR="009D036E" w:rsidRPr="007C3883">
              <w:rPr>
                <w:rFonts w:ascii="Arial" w:hAnsi="Arial" w:cs="Arial"/>
                <w:sz w:val="20"/>
                <w:szCs w:val="20"/>
              </w:rPr>
              <w:t>upervisors.</w:t>
            </w:r>
          </w:p>
        </w:tc>
      </w:tr>
      <w:tr w:rsidR="002D1DCE" w:rsidRPr="007C3883" w14:paraId="34096D15" w14:textId="77777777" w:rsidTr="00826390">
        <w:trPr>
          <w:cantSplit/>
        </w:trPr>
        <w:tc>
          <w:tcPr>
            <w:tcW w:w="1908" w:type="dxa"/>
          </w:tcPr>
          <w:p w14:paraId="6B33BF03" w14:textId="77777777" w:rsidR="002D1DCE" w:rsidRPr="007C3883" w:rsidRDefault="00077BE7" w:rsidP="001262F7">
            <w:pPr>
              <w:pStyle w:val="VBAILTBody"/>
              <w:rPr>
                <w:rFonts w:ascii="Arial" w:hAnsi="Arial" w:cs="Arial"/>
                <w:sz w:val="20"/>
                <w:szCs w:val="19"/>
              </w:rPr>
            </w:pPr>
            <w:r w:rsidRPr="007C3883">
              <w:rPr>
                <w:rFonts w:ascii="Arial" w:hAnsi="Arial" w:cs="Arial"/>
                <w:sz w:val="20"/>
                <w:szCs w:val="19"/>
              </w:rPr>
              <w:t>Lesson References:</w:t>
            </w:r>
          </w:p>
        </w:tc>
        <w:tc>
          <w:tcPr>
            <w:tcW w:w="7452" w:type="dxa"/>
          </w:tcPr>
          <w:p w14:paraId="3B33C6DC" w14:textId="77777777" w:rsidR="00DD1A92" w:rsidRPr="007C3883" w:rsidRDefault="00DD1A92" w:rsidP="00DD1A92">
            <w:pPr>
              <w:pStyle w:val="QSTBody"/>
              <w:jc w:val="left"/>
              <w:rPr>
                <w:rFonts w:ascii="Arial" w:hAnsi="Arial" w:cs="Arial"/>
                <w:bCs/>
                <w:sz w:val="20"/>
                <w:szCs w:val="19"/>
              </w:rPr>
            </w:pPr>
            <w:r w:rsidRPr="007C3883">
              <w:rPr>
                <w:rFonts w:ascii="Arial" w:hAnsi="Arial" w:cs="Arial"/>
                <w:bCs/>
                <w:sz w:val="20"/>
                <w:szCs w:val="19"/>
              </w:rPr>
              <w:t>The following references support the lesson content:</w:t>
            </w:r>
          </w:p>
          <w:p w14:paraId="04183AEB" w14:textId="77777777" w:rsidR="003977E1" w:rsidRPr="007C3883" w:rsidRDefault="002C3AEF" w:rsidP="0082025B">
            <w:pPr>
              <w:pStyle w:val="QSTBody"/>
              <w:numPr>
                <w:ilvl w:val="0"/>
                <w:numId w:val="3"/>
              </w:numPr>
              <w:rPr>
                <w:rFonts w:ascii="Arial" w:hAnsi="Arial" w:cs="Arial"/>
                <w:sz w:val="20"/>
                <w:szCs w:val="20"/>
              </w:rPr>
            </w:pPr>
            <w:hyperlink r:id="rId12" w:history="1">
              <w:r w:rsidR="00071D9F" w:rsidRPr="007C3883">
                <w:rPr>
                  <w:rStyle w:val="Hyperlink"/>
                  <w:rFonts w:ascii="Arial" w:hAnsi="Arial" w:cs="Arial"/>
                  <w:sz w:val="20"/>
                  <w:szCs w:val="20"/>
                </w:rPr>
                <w:t>38 U.S.C. 3313, “Educational Assistance: Amount; Payment”</w:t>
              </w:r>
            </w:hyperlink>
          </w:p>
          <w:p w14:paraId="30990278" w14:textId="77777777" w:rsidR="003977E1" w:rsidRPr="007C3883" w:rsidRDefault="002C3AEF" w:rsidP="0082025B">
            <w:pPr>
              <w:pStyle w:val="QSTBody"/>
              <w:numPr>
                <w:ilvl w:val="0"/>
                <w:numId w:val="3"/>
              </w:numPr>
              <w:rPr>
                <w:rFonts w:ascii="Arial" w:hAnsi="Arial" w:cs="Arial"/>
                <w:sz w:val="20"/>
                <w:szCs w:val="20"/>
              </w:rPr>
            </w:pPr>
            <w:hyperlink r:id="rId13" w:history="1">
              <w:r w:rsidR="00071D9F" w:rsidRPr="007C3883">
                <w:rPr>
                  <w:rStyle w:val="Hyperlink"/>
                  <w:rFonts w:ascii="Arial" w:hAnsi="Arial" w:cs="Arial"/>
                  <w:sz w:val="20"/>
                  <w:szCs w:val="20"/>
                </w:rPr>
                <w:t xml:space="preserve">Harry W </w:t>
              </w:r>
              <w:proofErr w:type="spellStart"/>
              <w:r w:rsidR="00071D9F" w:rsidRPr="007C3883">
                <w:rPr>
                  <w:rStyle w:val="Hyperlink"/>
                  <w:rFonts w:ascii="Arial" w:hAnsi="Arial" w:cs="Arial"/>
                  <w:sz w:val="20"/>
                  <w:szCs w:val="20"/>
                </w:rPr>
                <w:t>Colmery</w:t>
              </w:r>
              <w:proofErr w:type="spellEnd"/>
              <w:r w:rsidR="00071D9F" w:rsidRPr="007C3883">
                <w:rPr>
                  <w:rStyle w:val="Hyperlink"/>
                  <w:rFonts w:ascii="Arial" w:hAnsi="Arial" w:cs="Arial"/>
                  <w:sz w:val="20"/>
                  <w:szCs w:val="20"/>
                </w:rPr>
                <w:t xml:space="preserve"> Veterans Educational Assistance Act of 2017</w:t>
              </w:r>
            </w:hyperlink>
          </w:p>
          <w:p w14:paraId="790078CD" w14:textId="55AAFC25" w:rsidR="003977E1" w:rsidRPr="00787D64" w:rsidRDefault="002C3AEF" w:rsidP="0082025B">
            <w:pPr>
              <w:pStyle w:val="QSTBody"/>
              <w:numPr>
                <w:ilvl w:val="0"/>
                <w:numId w:val="3"/>
              </w:numPr>
              <w:rPr>
                <w:rStyle w:val="Hyperlink"/>
                <w:rFonts w:ascii="Arial" w:hAnsi="Arial" w:cs="Arial"/>
                <w:color w:val="auto"/>
                <w:sz w:val="20"/>
                <w:szCs w:val="20"/>
                <w:u w:val="none"/>
              </w:rPr>
            </w:pPr>
            <w:hyperlink r:id="rId14" w:history="1">
              <w:r w:rsidR="00071D9F" w:rsidRPr="007C3883">
                <w:rPr>
                  <w:rStyle w:val="Hyperlink"/>
                  <w:rFonts w:ascii="Arial" w:hAnsi="Arial" w:cs="Arial"/>
                  <w:sz w:val="20"/>
                  <w:szCs w:val="20"/>
                </w:rPr>
                <w:t>Department of Veterans Affairs Expiring Authorities Act of 2017</w:t>
              </w:r>
            </w:hyperlink>
          </w:p>
          <w:p w14:paraId="1B97FBC6" w14:textId="4724BFC6" w:rsidR="00787D64" w:rsidRPr="00AA7C92" w:rsidRDefault="00AB2F20" w:rsidP="00AB2F20">
            <w:pPr>
              <w:pStyle w:val="QSTBody"/>
              <w:numPr>
                <w:ilvl w:val="0"/>
                <w:numId w:val="3"/>
              </w:numPr>
              <w:rPr>
                <w:rFonts w:ascii="Arial" w:hAnsi="Arial" w:cs="Arial"/>
                <w:sz w:val="20"/>
                <w:szCs w:val="20"/>
              </w:rPr>
            </w:pPr>
            <w:r w:rsidRPr="00AB2F20">
              <w:rPr>
                <w:rStyle w:val="Hyperlink"/>
                <w:rFonts w:ascii="Arial" w:hAnsi="Arial" w:cs="Arial"/>
                <w:color w:val="auto"/>
                <w:sz w:val="20"/>
                <w:szCs w:val="20"/>
                <w:u w:val="none"/>
              </w:rPr>
              <w:t>Processing Guidance</w:t>
            </w:r>
            <w:r>
              <w:rPr>
                <w:rStyle w:val="Hyperlink"/>
                <w:rFonts w:ascii="Arial" w:hAnsi="Arial" w:cs="Arial"/>
                <w:color w:val="auto"/>
                <w:sz w:val="20"/>
                <w:szCs w:val="20"/>
                <w:u w:val="none"/>
              </w:rPr>
              <w:t xml:space="preserve"> for Section 113 of the Harry W. </w:t>
            </w:r>
            <w:proofErr w:type="spellStart"/>
            <w:r>
              <w:rPr>
                <w:rStyle w:val="Hyperlink"/>
                <w:rFonts w:ascii="Arial" w:hAnsi="Arial" w:cs="Arial"/>
                <w:color w:val="auto"/>
                <w:sz w:val="20"/>
                <w:szCs w:val="20"/>
                <w:u w:val="none"/>
              </w:rPr>
              <w:t>Colmery</w:t>
            </w:r>
            <w:proofErr w:type="spellEnd"/>
            <w:r>
              <w:rPr>
                <w:rStyle w:val="Hyperlink"/>
                <w:rFonts w:ascii="Arial" w:hAnsi="Arial" w:cs="Arial"/>
                <w:color w:val="auto"/>
                <w:sz w:val="20"/>
                <w:szCs w:val="20"/>
                <w:u w:val="none"/>
              </w:rPr>
              <w:t xml:space="preserve"> Veterans Education Assistance Act (Forever GI Bill), </w:t>
            </w:r>
            <w:r w:rsidRPr="00AA7C92">
              <w:rPr>
                <w:rStyle w:val="Hyperlink"/>
                <w:rFonts w:ascii="Arial" w:hAnsi="Arial" w:cs="Arial"/>
                <w:color w:val="auto"/>
                <w:sz w:val="20"/>
                <w:szCs w:val="20"/>
                <w:u w:val="none"/>
              </w:rPr>
              <w:t xml:space="preserve">Procedural Advisory dated </w:t>
            </w:r>
            <w:r w:rsidR="00AA7C92" w:rsidRPr="00AA7C92">
              <w:rPr>
                <w:rStyle w:val="Hyperlink"/>
                <w:rFonts w:ascii="Arial" w:hAnsi="Arial" w:cs="Arial"/>
                <w:color w:val="auto"/>
                <w:sz w:val="20"/>
                <w:szCs w:val="20"/>
                <w:u w:val="none"/>
              </w:rPr>
              <w:t>July 5, 2018</w:t>
            </w:r>
          </w:p>
          <w:p w14:paraId="3AE27DD2" w14:textId="77777777" w:rsidR="00D527AD" w:rsidRPr="007C3883" w:rsidRDefault="00D527AD" w:rsidP="0082025B">
            <w:pPr>
              <w:pStyle w:val="QSTBody"/>
              <w:numPr>
                <w:ilvl w:val="0"/>
                <w:numId w:val="3"/>
              </w:numPr>
              <w:rPr>
                <w:rFonts w:ascii="Arial" w:hAnsi="Arial" w:cs="Arial"/>
                <w:sz w:val="20"/>
                <w:szCs w:val="20"/>
              </w:rPr>
            </w:pPr>
            <w:r w:rsidRPr="007C3883">
              <w:rPr>
                <w:rFonts w:ascii="Arial" w:hAnsi="Arial" w:cs="Arial"/>
                <w:sz w:val="20"/>
                <w:szCs w:val="20"/>
              </w:rPr>
              <w:t>Lesson Handouts</w:t>
            </w:r>
          </w:p>
          <w:p w14:paraId="22274E0E" w14:textId="1DAE182F" w:rsidR="003977E1" w:rsidRPr="007C3883" w:rsidRDefault="00071D9F" w:rsidP="0082025B">
            <w:pPr>
              <w:pStyle w:val="QSTBody"/>
              <w:numPr>
                <w:ilvl w:val="0"/>
                <w:numId w:val="3"/>
              </w:numPr>
              <w:rPr>
                <w:rFonts w:ascii="Arial" w:hAnsi="Arial" w:cs="Arial"/>
                <w:sz w:val="20"/>
                <w:szCs w:val="20"/>
              </w:rPr>
            </w:pPr>
            <w:r w:rsidRPr="007C3883">
              <w:rPr>
                <w:rFonts w:ascii="Arial" w:hAnsi="Arial" w:cs="Arial"/>
                <w:sz w:val="20"/>
                <w:szCs w:val="20"/>
              </w:rPr>
              <w:t>RPO Audit Worksheet</w:t>
            </w:r>
          </w:p>
          <w:p w14:paraId="58EA330B" w14:textId="77777777" w:rsidR="003977E1" w:rsidRPr="007C3883" w:rsidRDefault="00071D9F" w:rsidP="0082025B">
            <w:pPr>
              <w:pStyle w:val="QSTBody"/>
              <w:numPr>
                <w:ilvl w:val="0"/>
                <w:numId w:val="3"/>
              </w:numPr>
              <w:rPr>
                <w:rFonts w:ascii="Arial" w:hAnsi="Arial" w:cs="Arial"/>
                <w:sz w:val="20"/>
                <w:szCs w:val="20"/>
              </w:rPr>
            </w:pPr>
            <w:r w:rsidRPr="007C3883">
              <w:rPr>
                <w:rFonts w:ascii="Arial" w:hAnsi="Arial" w:cs="Arial"/>
                <w:sz w:val="20"/>
                <w:szCs w:val="20"/>
              </w:rPr>
              <w:t xml:space="preserve">The </w:t>
            </w:r>
            <w:proofErr w:type="gramStart"/>
            <w:r w:rsidRPr="007C3883">
              <w:rPr>
                <w:rFonts w:ascii="Arial" w:hAnsi="Arial" w:cs="Arial"/>
                <w:sz w:val="20"/>
                <w:szCs w:val="20"/>
              </w:rPr>
              <w:t>Long Term</w:t>
            </w:r>
            <w:proofErr w:type="gramEnd"/>
            <w:r w:rsidRPr="007C3883">
              <w:rPr>
                <w:rFonts w:ascii="Arial" w:hAnsi="Arial" w:cs="Arial"/>
                <w:sz w:val="20"/>
                <w:szCs w:val="20"/>
              </w:rPr>
              <w:t xml:space="preserve"> Solution (LTS)</w:t>
            </w:r>
          </w:p>
          <w:p w14:paraId="759D711D" w14:textId="1B8979F4" w:rsidR="00AF16A6" w:rsidRPr="007C3883" w:rsidRDefault="00AF16A6" w:rsidP="00E667B2">
            <w:pPr>
              <w:pStyle w:val="VBAILTbullet1"/>
              <w:ind w:left="360"/>
              <w:rPr>
                <w:rFonts w:ascii="Arial" w:hAnsi="Arial" w:cs="Arial"/>
                <w:sz w:val="20"/>
                <w:szCs w:val="19"/>
              </w:rPr>
            </w:pPr>
          </w:p>
        </w:tc>
      </w:tr>
      <w:tr w:rsidR="002D1DCE" w:rsidRPr="007C3883" w14:paraId="07E3A942" w14:textId="77777777" w:rsidTr="00826390">
        <w:trPr>
          <w:cantSplit/>
        </w:trPr>
        <w:tc>
          <w:tcPr>
            <w:tcW w:w="1908" w:type="dxa"/>
          </w:tcPr>
          <w:p w14:paraId="68AA88BB"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Lesson Objectives:</w:t>
            </w:r>
          </w:p>
        </w:tc>
        <w:tc>
          <w:tcPr>
            <w:tcW w:w="7452" w:type="dxa"/>
          </w:tcPr>
          <w:p w14:paraId="2E04F566" w14:textId="77777777" w:rsidR="00B84AF4" w:rsidRPr="007C3883" w:rsidRDefault="0082025B" w:rsidP="0082025B">
            <w:pPr>
              <w:pStyle w:val="QSTBody"/>
              <w:numPr>
                <w:ilvl w:val="0"/>
                <w:numId w:val="1"/>
              </w:numPr>
              <w:rPr>
                <w:rFonts w:ascii="Arial" w:hAnsi="Arial" w:cs="Arial"/>
                <w:bCs/>
                <w:sz w:val="20"/>
                <w:szCs w:val="19"/>
              </w:rPr>
            </w:pPr>
            <w:r w:rsidRPr="007C3883">
              <w:rPr>
                <w:rFonts w:ascii="Arial" w:hAnsi="Arial" w:cs="Arial"/>
                <w:bCs/>
                <w:sz w:val="20"/>
                <w:szCs w:val="19"/>
              </w:rPr>
              <w:t>Identify claims affected by PL 115-48, Section 113</w:t>
            </w:r>
          </w:p>
          <w:p w14:paraId="0F4721B9" w14:textId="28FB1466" w:rsidR="00B84AF4" w:rsidRPr="007C3883" w:rsidRDefault="0082025B" w:rsidP="0082025B">
            <w:pPr>
              <w:pStyle w:val="QSTBody"/>
              <w:numPr>
                <w:ilvl w:val="0"/>
                <w:numId w:val="1"/>
              </w:numPr>
              <w:rPr>
                <w:rFonts w:ascii="Arial" w:hAnsi="Arial" w:cs="Arial"/>
                <w:bCs/>
                <w:sz w:val="20"/>
                <w:szCs w:val="19"/>
              </w:rPr>
            </w:pPr>
            <w:r w:rsidRPr="007C3883">
              <w:rPr>
                <w:rFonts w:ascii="Arial" w:hAnsi="Arial" w:cs="Arial"/>
                <w:bCs/>
                <w:sz w:val="20"/>
                <w:szCs w:val="19"/>
              </w:rPr>
              <w:t xml:space="preserve">Calculate </w:t>
            </w:r>
            <w:r w:rsidR="00D527AD" w:rsidRPr="007C3883">
              <w:rPr>
                <w:rFonts w:ascii="Arial" w:hAnsi="Arial" w:cs="Arial"/>
                <w:bCs/>
                <w:sz w:val="20"/>
                <w:szCs w:val="19"/>
              </w:rPr>
              <w:t>correct</w:t>
            </w:r>
            <w:r w:rsidRPr="007C3883">
              <w:rPr>
                <w:rFonts w:ascii="Arial" w:hAnsi="Arial" w:cs="Arial"/>
                <w:bCs/>
                <w:sz w:val="20"/>
                <w:szCs w:val="19"/>
              </w:rPr>
              <w:t xml:space="preserve"> prorated MHA payment</w:t>
            </w:r>
          </w:p>
          <w:p w14:paraId="7CC0B4C3" w14:textId="02846356" w:rsidR="001262F7" w:rsidRPr="007C3883" w:rsidRDefault="0082025B" w:rsidP="0082025B">
            <w:pPr>
              <w:pStyle w:val="QSTBody"/>
              <w:numPr>
                <w:ilvl w:val="0"/>
                <w:numId w:val="1"/>
              </w:numPr>
              <w:rPr>
                <w:rFonts w:ascii="Arial" w:hAnsi="Arial" w:cs="Arial"/>
                <w:bCs/>
                <w:sz w:val="20"/>
                <w:szCs w:val="19"/>
              </w:rPr>
            </w:pPr>
            <w:r w:rsidRPr="007C3883">
              <w:rPr>
                <w:rFonts w:ascii="Arial" w:hAnsi="Arial" w:cs="Arial"/>
                <w:bCs/>
                <w:sz w:val="20"/>
                <w:szCs w:val="19"/>
              </w:rPr>
              <w:t>Process the MHA over- or underpayment in LTS</w:t>
            </w:r>
          </w:p>
        </w:tc>
      </w:tr>
      <w:tr w:rsidR="00267BA2" w:rsidRPr="007C3883" w14:paraId="5DF7F5DD" w14:textId="77777777" w:rsidTr="00826390">
        <w:trPr>
          <w:cantSplit/>
        </w:trPr>
        <w:tc>
          <w:tcPr>
            <w:tcW w:w="1908" w:type="dxa"/>
          </w:tcPr>
          <w:p w14:paraId="43E10B97" w14:textId="77777777" w:rsidR="00267BA2" w:rsidRPr="007C3883" w:rsidRDefault="00267BA2" w:rsidP="001262F7">
            <w:pPr>
              <w:pStyle w:val="VBAILTBody"/>
              <w:rPr>
                <w:rFonts w:ascii="Arial" w:hAnsi="Arial" w:cs="Arial"/>
                <w:sz w:val="20"/>
                <w:szCs w:val="19"/>
              </w:rPr>
            </w:pPr>
            <w:r w:rsidRPr="007C3883">
              <w:rPr>
                <w:rFonts w:ascii="Arial" w:hAnsi="Arial" w:cs="Arial"/>
                <w:sz w:val="20"/>
                <w:szCs w:val="19"/>
              </w:rPr>
              <w:t>What You Need:</w:t>
            </w:r>
          </w:p>
        </w:tc>
        <w:tc>
          <w:tcPr>
            <w:tcW w:w="7452" w:type="dxa"/>
          </w:tcPr>
          <w:p w14:paraId="2B8665B1" w14:textId="163B9A59" w:rsidR="00077BE7" w:rsidRPr="00D719CB" w:rsidRDefault="006D6B44" w:rsidP="006D6B44">
            <w:pPr>
              <w:pStyle w:val="VBAILTbullet1"/>
              <w:rPr>
                <w:rFonts w:ascii="Arial" w:hAnsi="Arial" w:cs="Arial"/>
                <w:sz w:val="20"/>
                <w:szCs w:val="20"/>
              </w:rPr>
            </w:pPr>
            <w:r w:rsidRPr="00D719CB">
              <w:rPr>
                <w:rFonts w:ascii="Arial" w:hAnsi="Arial" w:cs="Arial"/>
                <w:sz w:val="20"/>
                <w:szCs w:val="20"/>
              </w:rPr>
              <w:t xml:space="preserve">The Section </w:t>
            </w:r>
            <w:r w:rsidR="00D527AD" w:rsidRPr="00D719CB">
              <w:rPr>
                <w:rFonts w:ascii="Arial" w:hAnsi="Arial" w:cs="Arial"/>
                <w:sz w:val="20"/>
                <w:szCs w:val="20"/>
              </w:rPr>
              <w:t>113</w:t>
            </w:r>
            <w:r w:rsidRPr="00D719CB">
              <w:rPr>
                <w:rFonts w:ascii="Arial" w:hAnsi="Arial" w:cs="Arial"/>
                <w:sz w:val="20"/>
                <w:szCs w:val="20"/>
              </w:rPr>
              <w:t xml:space="preserve"> PowerPoint</w:t>
            </w:r>
            <w:r w:rsidR="005B6312" w:rsidRPr="00D719CB">
              <w:rPr>
                <w:rFonts w:ascii="Arial" w:hAnsi="Arial" w:cs="Arial"/>
                <w:sz w:val="20"/>
                <w:szCs w:val="20"/>
              </w:rPr>
              <w:t>, Lesson Handouts, RPO Audit Worksheet</w:t>
            </w:r>
            <w:r w:rsidR="00D719CB" w:rsidRPr="00D719CB">
              <w:rPr>
                <w:rFonts w:ascii="Arial" w:hAnsi="Arial" w:cs="Arial"/>
                <w:sz w:val="20"/>
                <w:szCs w:val="20"/>
              </w:rPr>
              <w:t xml:space="preserve">, and </w:t>
            </w:r>
            <w:proofErr w:type="gramStart"/>
            <w:r w:rsidR="00D719CB" w:rsidRPr="00D719CB">
              <w:rPr>
                <w:rFonts w:ascii="Arial" w:hAnsi="Arial" w:cs="Arial"/>
                <w:sz w:val="20"/>
                <w:szCs w:val="20"/>
              </w:rPr>
              <w:t>Long Term</w:t>
            </w:r>
            <w:proofErr w:type="gramEnd"/>
            <w:r w:rsidR="00D719CB" w:rsidRPr="00D719CB">
              <w:rPr>
                <w:rFonts w:ascii="Arial" w:hAnsi="Arial" w:cs="Arial"/>
                <w:sz w:val="20"/>
                <w:szCs w:val="20"/>
              </w:rPr>
              <w:t xml:space="preserve"> Solution (LTS). 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proofErr w:type="spellStart"/>
            <w:r w:rsidR="00D719CB" w:rsidRPr="00D719CB">
              <w:rPr>
                <w:rFonts w:ascii="Arial" w:hAnsi="Arial" w:cs="Arial"/>
                <w:sz w:val="20"/>
                <w:szCs w:val="20"/>
              </w:rPr>
              <w:t>make up</w:t>
            </w:r>
            <w:proofErr w:type="spellEnd"/>
            <w:r w:rsidR="00D719CB" w:rsidRPr="00D719CB">
              <w:rPr>
                <w:rFonts w:ascii="Arial" w:hAnsi="Arial" w:cs="Arial"/>
                <w:sz w:val="20"/>
                <w:szCs w:val="20"/>
              </w:rPr>
              <w:t xml:space="preserve"> sessions, always to live </w:t>
            </w:r>
            <w:proofErr w:type="spellStart"/>
            <w:r w:rsidR="00D719CB" w:rsidRPr="00D719CB">
              <w:rPr>
                <w:rFonts w:ascii="Arial" w:hAnsi="Arial" w:cs="Arial"/>
                <w:sz w:val="20"/>
                <w:szCs w:val="20"/>
              </w:rPr>
              <w:t>particpants</w:t>
            </w:r>
            <w:proofErr w:type="spellEnd"/>
            <w:r w:rsidR="00D719CB" w:rsidRPr="00D719CB">
              <w:rPr>
                <w:rFonts w:ascii="Arial" w:hAnsi="Arial" w:cs="Arial"/>
                <w:sz w:val="20"/>
                <w:szCs w:val="20"/>
              </w:rPr>
              <w:t xml:space="preserve">. </w:t>
            </w:r>
            <w:proofErr w:type="spellStart"/>
            <w:r w:rsidR="00D719CB" w:rsidRPr="00D719CB">
              <w:rPr>
                <w:rFonts w:ascii="Arial" w:hAnsi="Arial" w:cs="Arial"/>
                <w:sz w:val="20"/>
                <w:szCs w:val="20"/>
              </w:rPr>
              <w:t>Individauls</w:t>
            </w:r>
            <w:proofErr w:type="spellEnd"/>
            <w:r w:rsidR="00D719CB" w:rsidRPr="00D719CB">
              <w:rPr>
                <w:rFonts w:ascii="Arial" w:hAnsi="Arial" w:cs="Arial"/>
                <w:sz w:val="20"/>
                <w:szCs w:val="20"/>
              </w:rPr>
              <w:t xml:space="preserve"> that view a recorded live session to make-up the training should be provided a POC who is available for questions while the employee is taking the lesson.</w:t>
            </w:r>
          </w:p>
        </w:tc>
        <w:bookmarkStart w:id="0" w:name="_GoBack"/>
        <w:bookmarkEnd w:id="0"/>
      </w:tr>
      <w:tr w:rsidR="008B17B4" w:rsidRPr="007C3883" w14:paraId="61AB2163" w14:textId="77777777" w:rsidTr="00826390">
        <w:trPr>
          <w:cantSplit/>
        </w:trPr>
        <w:tc>
          <w:tcPr>
            <w:tcW w:w="1908" w:type="dxa"/>
          </w:tcPr>
          <w:p w14:paraId="0CA012D4" w14:textId="77777777" w:rsidR="008B17B4" w:rsidRPr="007C3883" w:rsidRDefault="008B17B4" w:rsidP="001262F7">
            <w:pPr>
              <w:pStyle w:val="VBAILTBody"/>
              <w:rPr>
                <w:rFonts w:ascii="Arial" w:hAnsi="Arial" w:cs="Arial"/>
                <w:sz w:val="20"/>
                <w:szCs w:val="19"/>
              </w:rPr>
            </w:pPr>
            <w:r w:rsidRPr="007C3883">
              <w:rPr>
                <w:rFonts w:ascii="Arial" w:hAnsi="Arial" w:cs="Arial"/>
                <w:sz w:val="20"/>
                <w:szCs w:val="19"/>
              </w:rPr>
              <w:lastRenderedPageBreak/>
              <w:t>Post Training Requirements:</w:t>
            </w:r>
          </w:p>
        </w:tc>
        <w:tc>
          <w:tcPr>
            <w:tcW w:w="7452" w:type="dxa"/>
          </w:tcPr>
          <w:p w14:paraId="506481EE" w14:textId="77777777" w:rsidR="00DB566A" w:rsidRPr="00DB566A" w:rsidRDefault="00DB566A" w:rsidP="00DB566A">
            <w:pPr>
              <w:pStyle w:val="QSTBody"/>
              <w:jc w:val="left"/>
              <w:rPr>
                <w:rFonts w:ascii="Arial" w:hAnsi="Arial" w:cs="Arial"/>
                <w:bCs/>
                <w:sz w:val="20"/>
                <w:szCs w:val="20"/>
              </w:rPr>
            </w:pPr>
            <w:r w:rsidRPr="00DB566A">
              <w:rPr>
                <w:rFonts w:ascii="Arial" w:hAnsi="Arial" w:cs="Arial"/>
                <w:bCs/>
                <w:sz w:val="20"/>
                <w:szCs w:val="20"/>
              </w:rPr>
              <w:t xml:space="preserve">Upon completion of the classroom portion of the lesson, participants are required to complete an online lesson assessment and survey in Talent Management System (TMS). </w:t>
            </w:r>
          </w:p>
          <w:p w14:paraId="3AD96127" w14:textId="77777777" w:rsidR="00DB566A" w:rsidRPr="00DB566A" w:rsidRDefault="00DB566A" w:rsidP="00DB566A">
            <w:pPr>
              <w:pStyle w:val="QSTBody"/>
              <w:jc w:val="left"/>
              <w:rPr>
                <w:rFonts w:ascii="Arial" w:hAnsi="Arial" w:cs="Arial"/>
                <w:bCs/>
                <w:sz w:val="20"/>
                <w:szCs w:val="20"/>
              </w:rPr>
            </w:pPr>
            <w:r w:rsidRPr="00DB566A">
              <w:rPr>
                <w:rFonts w:ascii="Arial" w:hAnsi="Arial" w:cs="Arial"/>
                <w:bCs/>
                <w:sz w:val="20"/>
                <w:szCs w:val="20"/>
              </w:rPr>
              <w:t>To demonstrate successful completion of the lesson participants must pass the assessment with a score of at least 80%.</w:t>
            </w:r>
          </w:p>
          <w:p w14:paraId="508D8EC6" w14:textId="4070D8E7" w:rsidR="008B17B4" w:rsidRPr="007C3883" w:rsidRDefault="00DB566A" w:rsidP="00DB566A">
            <w:pPr>
              <w:pStyle w:val="VBAILTBody"/>
              <w:rPr>
                <w:rFonts w:ascii="Arial" w:hAnsi="Arial" w:cs="Arial"/>
                <w:sz w:val="20"/>
                <w:szCs w:val="19"/>
              </w:rPr>
            </w:pPr>
            <w:r w:rsidRPr="00DB566A">
              <w:rPr>
                <w:rFonts w:ascii="Arial" w:hAnsi="Arial" w:cs="Arial"/>
                <w:bCs/>
                <w:sz w:val="20"/>
                <w:szCs w:val="20"/>
              </w:rPr>
              <w:t>Participants must also complete the online survey to earn credit for completion of the lesson.</w:t>
            </w:r>
          </w:p>
        </w:tc>
      </w:tr>
    </w:tbl>
    <w:p w14:paraId="51FBE6D0" w14:textId="77777777" w:rsidR="007C3883" w:rsidRDefault="007C3883">
      <w:pPr>
        <w:rPr>
          <w:rFonts w:ascii="Arial" w:eastAsia="Calibri" w:hAnsi="Arial" w:cs="Arial"/>
          <w:b/>
          <w:sz w:val="24"/>
          <w:szCs w:val="24"/>
        </w:rPr>
      </w:pPr>
      <w:r>
        <w:rPr>
          <w:rFonts w:ascii="Arial" w:hAnsi="Arial" w:cs="Arial"/>
        </w:rPr>
        <w:br w:type="page"/>
      </w:r>
    </w:p>
    <w:p w14:paraId="7D2CBC89" w14:textId="16CD0314" w:rsidR="00C214A9" w:rsidRPr="007C3883" w:rsidRDefault="001262F7" w:rsidP="00805B45">
      <w:pPr>
        <w:pStyle w:val="QSTHeading3"/>
        <w:rPr>
          <w:rFonts w:ascii="Arial" w:hAnsi="Arial" w:cs="Arial"/>
        </w:rPr>
      </w:pPr>
      <w:r w:rsidRPr="007C3883">
        <w:rPr>
          <w:rFonts w:ascii="Arial" w:hAnsi="Arial" w:cs="Arial"/>
        </w:rPr>
        <w:lastRenderedPageBreak/>
        <w:t>Instructor Notes</w:t>
      </w:r>
      <w:r w:rsidR="00805B45" w:rsidRPr="007C3883">
        <w:rPr>
          <w:rFonts w:ascii="Arial" w:hAnsi="Arial" w:cs="Arial"/>
        </w:rPr>
        <w:tab/>
      </w:r>
    </w:p>
    <w:p w14:paraId="3849D15A" w14:textId="5B1249B5" w:rsidR="00106E3D" w:rsidRDefault="00F978D9" w:rsidP="00903C1E">
      <w:pPr>
        <w:pStyle w:val="QSTBody"/>
        <w:jc w:val="left"/>
        <w:rPr>
          <w:sz w:val="20"/>
        </w:rPr>
      </w:pPr>
      <w:r>
        <w:rPr>
          <w:bCs/>
          <w:sz w:val="20"/>
        </w:rPr>
        <w:t xml:space="preserve">The lesson will </w:t>
      </w:r>
      <w:r w:rsidR="00DB7206">
        <w:rPr>
          <w:bCs/>
          <w:sz w:val="20"/>
        </w:rPr>
        <w:t>provide instruction</w:t>
      </w:r>
      <w:r w:rsidR="00DB566A">
        <w:rPr>
          <w:bCs/>
          <w:sz w:val="20"/>
        </w:rPr>
        <w:t>s</w:t>
      </w:r>
      <w:r w:rsidR="00DB7206">
        <w:rPr>
          <w:bCs/>
          <w:sz w:val="20"/>
        </w:rPr>
        <w:t xml:space="preserve"> for proper processing of</w:t>
      </w:r>
      <w:r w:rsidR="00025934" w:rsidRPr="00F357EF">
        <w:rPr>
          <w:rFonts w:eastAsia="Times New Roman" w:cs="Arial"/>
          <w:sz w:val="20"/>
          <w:szCs w:val="20"/>
        </w:rPr>
        <w:t xml:space="preserve"> </w:t>
      </w:r>
      <w:r w:rsidR="00C46BFB">
        <w:rPr>
          <w:rFonts w:eastAsia="Times New Roman" w:cs="Arial"/>
          <w:sz w:val="20"/>
          <w:szCs w:val="20"/>
        </w:rPr>
        <w:t xml:space="preserve">Monthly Housing Allowance (MA) </w:t>
      </w:r>
      <w:r w:rsidR="00B75DC2">
        <w:rPr>
          <w:rFonts w:eastAsia="Times New Roman" w:cs="Arial"/>
          <w:sz w:val="20"/>
          <w:szCs w:val="20"/>
        </w:rPr>
        <w:t>under</w:t>
      </w:r>
      <w:r w:rsidR="00025934">
        <w:rPr>
          <w:rFonts w:eastAsia="Times New Roman" w:cs="Arial"/>
          <w:sz w:val="20"/>
          <w:szCs w:val="20"/>
        </w:rPr>
        <w:t xml:space="preserve"> </w:t>
      </w:r>
      <w:r w:rsidR="00025934" w:rsidRPr="00F357EF">
        <w:rPr>
          <w:rFonts w:eastAsia="Times New Roman" w:cs="Arial"/>
          <w:sz w:val="20"/>
          <w:szCs w:val="20"/>
        </w:rPr>
        <w:t>Section</w:t>
      </w:r>
      <w:r w:rsidR="00025934">
        <w:rPr>
          <w:rFonts w:eastAsia="Times New Roman" w:cs="Arial"/>
          <w:sz w:val="20"/>
          <w:szCs w:val="20"/>
        </w:rPr>
        <w:t xml:space="preserve"> </w:t>
      </w:r>
      <w:r w:rsidR="00DB566A">
        <w:rPr>
          <w:rFonts w:eastAsia="Times New Roman" w:cs="Arial"/>
          <w:sz w:val="20"/>
          <w:szCs w:val="20"/>
        </w:rPr>
        <w:t>113</w:t>
      </w:r>
      <w:r w:rsidR="00025934">
        <w:rPr>
          <w:rFonts w:eastAsia="Times New Roman" w:cs="Arial"/>
          <w:sz w:val="20"/>
          <w:szCs w:val="20"/>
        </w:rPr>
        <w:t xml:space="preserve"> of PL </w:t>
      </w:r>
      <w:r w:rsidR="00DB566A">
        <w:rPr>
          <w:rFonts w:eastAsia="Times New Roman" w:cs="Arial"/>
          <w:sz w:val="20"/>
          <w:szCs w:val="20"/>
        </w:rPr>
        <w:t>115-48 (</w:t>
      </w:r>
      <w:r w:rsidR="00025934" w:rsidRPr="00F357EF">
        <w:rPr>
          <w:rFonts w:eastAsia="Times New Roman" w:cs="Arial"/>
          <w:sz w:val="20"/>
          <w:szCs w:val="20"/>
        </w:rPr>
        <w:t xml:space="preserve">Forever GI </w:t>
      </w:r>
      <w:r w:rsidR="00B75DC2" w:rsidRPr="00F357EF">
        <w:rPr>
          <w:rFonts w:eastAsia="Times New Roman" w:cs="Arial"/>
          <w:sz w:val="20"/>
          <w:szCs w:val="20"/>
        </w:rPr>
        <w:t>Bill</w:t>
      </w:r>
      <w:r w:rsidR="00DB566A">
        <w:rPr>
          <w:rFonts w:eastAsia="Times New Roman" w:cs="Arial"/>
          <w:sz w:val="20"/>
          <w:szCs w:val="20"/>
        </w:rPr>
        <w:t>)</w:t>
      </w:r>
      <w:r w:rsidR="00B75DC2">
        <w:rPr>
          <w:bCs/>
          <w:sz w:val="20"/>
        </w:rPr>
        <w:t>.</w:t>
      </w:r>
      <w:r w:rsidR="00DB7206">
        <w:rPr>
          <w:bCs/>
          <w:sz w:val="20"/>
        </w:rPr>
        <w:t xml:space="preserve"> The lesson identifies </w:t>
      </w:r>
      <w:r w:rsidR="00C46BFB">
        <w:rPr>
          <w:bCs/>
          <w:sz w:val="20"/>
        </w:rPr>
        <w:t>current LTS functionality for MHA payments</w:t>
      </w:r>
      <w:r w:rsidR="00DB566A">
        <w:rPr>
          <w:bCs/>
          <w:sz w:val="20"/>
        </w:rPr>
        <w:t xml:space="preserve"> and explains </w:t>
      </w:r>
      <w:r w:rsidR="00C46BFB">
        <w:rPr>
          <w:bCs/>
          <w:sz w:val="20"/>
        </w:rPr>
        <w:t xml:space="preserve">how to manually calculate and process the correct MHA payment in LTS as it relates to Section 113. </w:t>
      </w:r>
      <w:r w:rsidR="00106E3D" w:rsidRPr="00B6357F">
        <w:rPr>
          <w:sz w:val="20"/>
        </w:rPr>
        <w:t>There are</w:t>
      </w:r>
      <w:r w:rsidR="00DB7206">
        <w:rPr>
          <w:sz w:val="20"/>
        </w:rPr>
        <w:t xml:space="preserve"> </w:t>
      </w:r>
      <w:r w:rsidR="00DB566A">
        <w:rPr>
          <w:sz w:val="20"/>
        </w:rPr>
        <w:t>knowledge</w:t>
      </w:r>
      <w:r w:rsidR="00106E3D" w:rsidRPr="00B6357F">
        <w:rPr>
          <w:sz w:val="20"/>
        </w:rPr>
        <w:t xml:space="preserve"> checks throughout the lesson. </w:t>
      </w:r>
    </w:p>
    <w:p w14:paraId="1A629FEF" w14:textId="77777777" w:rsidR="001F7F33" w:rsidRDefault="001F7F33" w:rsidP="00903C1E">
      <w:pPr>
        <w:pStyle w:val="QSTBody"/>
        <w:jc w:val="left"/>
        <w:rPr>
          <w:sz w:val="20"/>
        </w:rPr>
      </w:pPr>
    </w:p>
    <w:p w14:paraId="3D016A95" w14:textId="77777777" w:rsidR="00243C6F" w:rsidRPr="00B6357F" w:rsidRDefault="00243C6F" w:rsidP="00903C1E">
      <w:pPr>
        <w:pStyle w:val="QSTBody"/>
        <w:jc w:val="left"/>
        <w:rPr>
          <w:sz w:val="20"/>
        </w:rPr>
      </w:pPr>
    </w:p>
    <w:tbl>
      <w:tblPr>
        <w:tblStyle w:val="TableGrid"/>
        <w:tblW w:w="1097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06"/>
        <w:gridCol w:w="5968"/>
      </w:tblGrid>
      <w:tr w:rsidR="009F361E" w14:paraId="0C04F05F" w14:textId="77777777" w:rsidTr="00B46C4B">
        <w:trPr>
          <w:cantSplit/>
          <w:trHeight w:val="61"/>
          <w:tblHeader/>
          <w:jc w:val="center"/>
        </w:trPr>
        <w:tc>
          <w:tcPr>
            <w:tcW w:w="5006"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68"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B46C4B">
        <w:trPr>
          <w:cantSplit/>
          <w:trHeight w:val="61"/>
          <w:jc w:val="center"/>
        </w:trPr>
        <w:tc>
          <w:tcPr>
            <w:tcW w:w="5006" w:type="dxa"/>
            <w:tcBorders>
              <w:right w:val="dashSmallGap" w:sz="4" w:space="0" w:color="auto"/>
            </w:tcBorders>
            <w:vAlign w:val="center"/>
          </w:tcPr>
          <w:p w14:paraId="69645918" w14:textId="7B24BA78" w:rsidR="00B563A8" w:rsidRDefault="0035788C" w:rsidP="00B563A8">
            <w:pPr>
              <w:pStyle w:val="VBAILTBody"/>
              <w:spacing w:before="0" w:after="0"/>
              <w:jc w:val="center"/>
              <w:rPr>
                <w:b/>
                <w:bCs/>
                <w:sz w:val="20"/>
              </w:rPr>
            </w:pPr>
            <w:r>
              <w:rPr>
                <w:noProof/>
              </w:rPr>
              <w:drawing>
                <wp:inline distT="0" distB="0" distL="0" distR="0" wp14:anchorId="4B12791E" wp14:editId="1EBD408D">
                  <wp:extent cx="3032760" cy="227457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2760" cy="2274570"/>
                          </a:xfrm>
                          <a:prstGeom prst="rect">
                            <a:avLst/>
                          </a:prstGeom>
                        </pic:spPr>
                      </pic:pic>
                    </a:graphicData>
                  </a:graphic>
                </wp:inline>
              </w:drawing>
            </w:r>
          </w:p>
          <w:p w14:paraId="34863112" w14:textId="17B0159B" w:rsidR="00B563A8" w:rsidRPr="00626C3C" w:rsidRDefault="00B563A8" w:rsidP="0059620B">
            <w:pPr>
              <w:pStyle w:val="VBAILTBody"/>
              <w:spacing w:before="0" w:after="0"/>
              <w:jc w:val="center"/>
            </w:pPr>
          </w:p>
        </w:tc>
        <w:tc>
          <w:tcPr>
            <w:tcW w:w="5968" w:type="dxa"/>
            <w:tcBorders>
              <w:left w:val="dashSmallGap" w:sz="4" w:space="0" w:color="auto"/>
            </w:tcBorders>
            <w:vAlign w:val="center"/>
          </w:tcPr>
          <w:p w14:paraId="1B156119" w14:textId="77777777" w:rsidR="00106E3D" w:rsidRPr="007C3883" w:rsidRDefault="00106E3D" w:rsidP="007E47FA">
            <w:pPr>
              <w:pStyle w:val="QSTBody"/>
              <w:spacing w:before="0" w:after="0"/>
              <w:jc w:val="left"/>
              <w:rPr>
                <w:rFonts w:ascii="Arial" w:hAnsi="Arial" w:cs="Arial"/>
                <w:b/>
                <w:sz w:val="20"/>
                <w:szCs w:val="20"/>
              </w:rPr>
            </w:pPr>
            <w:r w:rsidRPr="007C3883">
              <w:rPr>
                <w:rFonts w:ascii="Arial" w:hAnsi="Arial" w:cs="Arial"/>
                <w:b/>
                <w:sz w:val="20"/>
                <w:szCs w:val="20"/>
              </w:rPr>
              <w:t>DISPLAY</w:t>
            </w:r>
            <w:r w:rsidRPr="007C3883">
              <w:rPr>
                <w:rFonts w:ascii="Arial" w:hAnsi="Arial" w:cs="Arial"/>
                <w:sz w:val="20"/>
                <w:szCs w:val="20"/>
              </w:rPr>
              <w:t xml:space="preserve"> slide </w:t>
            </w:r>
            <w:r w:rsidRPr="007C3883">
              <w:rPr>
                <w:rFonts w:ascii="Arial" w:hAnsi="Arial" w:cs="Arial"/>
                <w:b/>
                <w:sz w:val="20"/>
                <w:szCs w:val="20"/>
              </w:rPr>
              <w:t>1</w:t>
            </w:r>
            <w:r w:rsidRPr="007C3883">
              <w:rPr>
                <w:rFonts w:ascii="Arial" w:hAnsi="Arial" w:cs="Arial"/>
                <w:sz w:val="20"/>
                <w:szCs w:val="20"/>
              </w:rPr>
              <w:t xml:space="preserve"> </w:t>
            </w:r>
            <w:r w:rsidRPr="007C3883">
              <w:rPr>
                <w:rFonts w:ascii="Arial" w:hAnsi="Arial" w:cs="Arial"/>
                <w:sz w:val="20"/>
                <w:szCs w:val="20"/>
              </w:rPr>
              <w:br/>
            </w:r>
          </w:p>
          <w:p w14:paraId="1E3AC298"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yourself as the instructor and introduce any fellow instructors.</w:t>
            </w:r>
          </w:p>
          <w:p w14:paraId="4F47F1C6" w14:textId="77777777" w:rsidR="00106E3D" w:rsidRPr="007C3883" w:rsidRDefault="00106E3D" w:rsidP="007E47FA">
            <w:pPr>
              <w:pStyle w:val="QSTBody"/>
              <w:spacing w:before="0" w:after="0"/>
              <w:jc w:val="left"/>
              <w:rPr>
                <w:rFonts w:ascii="Arial" w:hAnsi="Arial" w:cs="Arial"/>
                <w:b/>
                <w:sz w:val="20"/>
                <w:szCs w:val="20"/>
              </w:rPr>
            </w:pPr>
          </w:p>
          <w:p w14:paraId="16130762"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the lesson.</w:t>
            </w:r>
          </w:p>
          <w:p w14:paraId="730EF4E5" w14:textId="77777777" w:rsidR="00106E3D" w:rsidRPr="00805B45" w:rsidRDefault="00106E3D" w:rsidP="009F361E">
            <w:pPr>
              <w:pStyle w:val="VBAILTBody"/>
              <w:rPr>
                <w:sz w:val="18"/>
                <w:szCs w:val="18"/>
              </w:rPr>
            </w:pPr>
          </w:p>
        </w:tc>
      </w:tr>
      <w:tr w:rsidR="00106E3D" w14:paraId="78D2200E" w14:textId="77777777" w:rsidTr="00B46C4B">
        <w:trPr>
          <w:cantSplit/>
          <w:trHeight w:val="61"/>
          <w:jc w:val="center"/>
        </w:trPr>
        <w:tc>
          <w:tcPr>
            <w:tcW w:w="5006" w:type="dxa"/>
            <w:tcBorders>
              <w:right w:val="dashSmallGap" w:sz="4" w:space="0" w:color="auto"/>
            </w:tcBorders>
            <w:vAlign w:val="center"/>
          </w:tcPr>
          <w:p w14:paraId="1A9A9C08" w14:textId="555EB86B" w:rsidR="00106E3D" w:rsidRPr="00994E01" w:rsidRDefault="009F62AB" w:rsidP="00B31E1F">
            <w:pPr>
              <w:pStyle w:val="VBAILTBody"/>
              <w:rPr>
                <w:sz w:val="20"/>
              </w:rPr>
            </w:pPr>
            <w:r>
              <w:rPr>
                <w:noProof/>
              </w:rPr>
              <w:drawing>
                <wp:inline distT="0" distB="0" distL="0" distR="0" wp14:anchorId="2DD5B7CA" wp14:editId="7AF88ED4">
                  <wp:extent cx="3032760" cy="2283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2760" cy="2283460"/>
                          </a:xfrm>
                          <a:prstGeom prst="rect">
                            <a:avLst/>
                          </a:prstGeom>
                        </pic:spPr>
                      </pic:pic>
                    </a:graphicData>
                  </a:graphic>
                </wp:inline>
              </w:drawing>
            </w:r>
          </w:p>
        </w:tc>
        <w:tc>
          <w:tcPr>
            <w:tcW w:w="5968" w:type="dxa"/>
            <w:tcBorders>
              <w:left w:val="dashSmallGap" w:sz="4" w:space="0" w:color="auto"/>
            </w:tcBorders>
            <w:vAlign w:val="center"/>
          </w:tcPr>
          <w:p w14:paraId="34F8F598" w14:textId="77777777" w:rsidR="00C46BFB" w:rsidRPr="007C3883" w:rsidRDefault="00C46BFB" w:rsidP="00C46BFB">
            <w:pPr>
              <w:pStyle w:val="QSTBody"/>
              <w:spacing w:before="0" w:after="0"/>
              <w:jc w:val="left"/>
              <w:rPr>
                <w:rFonts w:ascii="Arial" w:hAnsi="Arial" w:cs="Arial"/>
                <w:sz w:val="20"/>
                <w:szCs w:val="20"/>
              </w:rPr>
            </w:pPr>
            <w:r w:rsidRPr="007C3883">
              <w:rPr>
                <w:rFonts w:ascii="Arial" w:hAnsi="Arial" w:cs="Arial"/>
                <w:b/>
                <w:sz w:val="20"/>
                <w:szCs w:val="20"/>
              </w:rPr>
              <w:t>DISPLAY</w:t>
            </w:r>
            <w:r w:rsidRPr="007C3883">
              <w:rPr>
                <w:rFonts w:ascii="Arial" w:hAnsi="Arial" w:cs="Arial"/>
                <w:sz w:val="20"/>
                <w:szCs w:val="20"/>
              </w:rPr>
              <w:t xml:space="preserve"> slide </w:t>
            </w:r>
            <w:r w:rsidRPr="007C3883">
              <w:rPr>
                <w:rFonts w:ascii="Arial" w:hAnsi="Arial" w:cs="Arial"/>
                <w:b/>
                <w:sz w:val="20"/>
                <w:szCs w:val="20"/>
              </w:rPr>
              <w:t>2</w:t>
            </w:r>
            <w:r w:rsidRPr="007C3883">
              <w:rPr>
                <w:rFonts w:ascii="Arial" w:hAnsi="Arial" w:cs="Arial"/>
                <w:sz w:val="20"/>
                <w:szCs w:val="20"/>
              </w:rPr>
              <w:t xml:space="preserve"> </w:t>
            </w:r>
            <w:r w:rsidRPr="007C3883">
              <w:rPr>
                <w:rFonts w:ascii="Arial" w:hAnsi="Arial" w:cs="Arial"/>
                <w:sz w:val="20"/>
                <w:szCs w:val="20"/>
              </w:rPr>
              <w:br/>
              <w:t xml:space="preserve">“Overview of Today’s Training” </w:t>
            </w:r>
          </w:p>
          <w:p w14:paraId="4DF2A73A" w14:textId="77777777" w:rsidR="00C46BFB" w:rsidRPr="007C3883" w:rsidRDefault="00C46BFB" w:rsidP="00C46BFB">
            <w:pPr>
              <w:pStyle w:val="QSTBody"/>
              <w:jc w:val="left"/>
              <w:rPr>
                <w:rFonts w:ascii="Arial" w:hAnsi="Arial" w:cs="Arial"/>
                <w:sz w:val="20"/>
                <w:szCs w:val="20"/>
              </w:rPr>
            </w:pPr>
            <w:r w:rsidRPr="007C3883">
              <w:rPr>
                <w:rFonts w:ascii="Arial" w:hAnsi="Arial" w:cs="Arial"/>
                <w:b/>
                <w:sz w:val="20"/>
                <w:szCs w:val="20"/>
              </w:rPr>
              <w:t xml:space="preserve">PROVIDE </w:t>
            </w:r>
            <w:r w:rsidRPr="007C3883">
              <w:rPr>
                <w:rFonts w:ascii="Arial" w:hAnsi="Arial" w:cs="Arial"/>
                <w:sz w:val="20"/>
                <w:szCs w:val="20"/>
              </w:rPr>
              <w:t>an overview</w:t>
            </w:r>
            <w:r w:rsidRPr="007C3883">
              <w:rPr>
                <w:rFonts w:ascii="Arial" w:hAnsi="Arial" w:cs="Arial"/>
                <w:b/>
                <w:sz w:val="20"/>
                <w:szCs w:val="20"/>
              </w:rPr>
              <w:t xml:space="preserve"> </w:t>
            </w:r>
            <w:r w:rsidRPr="007C3883">
              <w:rPr>
                <w:rFonts w:ascii="Arial" w:hAnsi="Arial" w:cs="Arial"/>
                <w:sz w:val="20"/>
                <w:szCs w:val="20"/>
              </w:rPr>
              <w:t>of the day’s schedule</w:t>
            </w:r>
          </w:p>
          <w:p w14:paraId="7FE1143B" w14:textId="71064232" w:rsidR="00994E01" w:rsidRPr="00805B45" w:rsidRDefault="00C46BFB" w:rsidP="00C46BFB">
            <w:pPr>
              <w:pStyle w:val="VBAILTBody"/>
              <w:rPr>
                <w:rStyle w:val="Strong"/>
                <w:b w:val="0"/>
                <w:bCs w:val="0"/>
                <w:sz w:val="18"/>
                <w:szCs w:val="18"/>
              </w:rPr>
            </w:pPr>
            <w:r w:rsidRPr="007C3883">
              <w:rPr>
                <w:rFonts w:ascii="Arial" w:eastAsia="Times New Roman" w:hAnsi="Arial" w:cs="Arial"/>
                <w:b/>
                <w:sz w:val="20"/>
                <w:szCs w:val="20"/>
              </w:rPr>
              <w:t>DISCUSS</w:t>
            </w:r>
            <w:r w:rsidRPr="007C3883">
              <w:rPr>
                <w:rFonts w:ascii="Arial" w:eastAsia="Times New Roman" w:hAnsi="Arial" w:cs="Arial"/>
                <w:sz w:val="20"/>
                <w:szCs w:val="20"/>
              </w:rPr>
              <w:t xml:space="preserve"> how the subject fits into the lesson purpose, goals, and importance</w:t>
            </w:r>
          </w:p>
        </w:tc>
      </w:tr>
      <w:tr w:rsidR="00106E3D" w:rsidRPr="007D11FC" w14:paraId="53060CA2" w14:textId="77777777" w:rsidTr="00B46C4B">
        <w:trPr>
          <w:cantSplit/>
          <w:trHeight w:val="61"/>
          <w:jc w:val="center"/>
        </w:trPr>
        <w:tc>
          <w:tcPr>
            <w:tcW w:w="5006" w:type="dxa"/>
            <w:tcBorders>
              <w:right w:val="dashSmallGap" w:sz="4" w:space="0" w:color="auto"/>
            </w:tcBorders>
            <w:vAlign w:val="center"/>
          </w:tcPr>
          <w:p w14:paraId="13229F34" w14:textId="38F78E5A" w:rsidR="00106E3D" w:rsidRPr="007D11FC" w:rsidRDefault="009F62AB" w:rsidP="00B31E1F">
            <w:pPr>
              <w:pStyle w:val="QSTBody"/>
              <w:rPr>
                <w:rFonts w:ascii="Arial" w:hAnsi="Arial" w:cs="Arial"/>
                <w:sz w:val="20"/>
                <w:szCs w:val="20"/>
              </w:rPr>
            </w:pPr>
            <w:r>
              <w:rPr>
                <w:noProof/>
              </w:rPr>
              <w:lastRenderedPageBreak/>
              <w:drawing>
                <wp:inline distT="0" distB="0" distL="0" distR="0" wp14:anchorId="0C1CE319" wp14:editId="4B40E5BC">
                  <wp:extent cx="3032760" cy="227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2760" cy="2271395"/>
                          </a:xfrm>
                          <a:prstGeom prst="rect">
                            <a:avLst/>
                          </a:prstGeom>
                        </pic:spPr>
                      </pic:pic>
                    </a:graphicData>
                  </a:graphic>
                </wp:inline>
              </w:drawing>
            </w:r>
          </w:p>
        </w:tc>
        <w:tc>
          <w:tcPr>
            <w:tcW w:w="5968" w:type="dxa"/>
            <w:tcBorders>
              <w:left w:val="dashSmallGap" w:sz="4" w:space="0" w:color="auto"/>
            </w:tcBorders>
            <w:vAlign w:val="center"/>
          </w:tcPr>
          <w:p w14:paraId="324248EF" w14:textId="5413C774" w:rsidR="00106E3D" w:rsidRPr="007D11FC" w:rsidRDefault="00106E3D" w:rsidP="007E47FA">
            <w:pPr>
              <w:pStyle w:val="QSTBody"/>
              <w:spacing w:before="0" w:after="0"/>
              <w:jc w:val="left"/>
              <w:rPr>
                <w:rFonts w:ascii="Arial" w:hAnsi="Arial" w:cs="Arial"/>
                <w:b/>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sidRPr="007B3222">
              <w:rPr>
                <w:rFonts w:ascii="Arial" w:hAnsi="Arial" w:cs="Arial"/>
                <w:b/>
                <w:sz w:val="20"/>
                <w:szCs w:val="20"/>
              </w:rPr>
              <w:t>3</w:t>
            </w:r>
            <w:r w:rsidRPr="007D11FC">
              <w:rPr>
                <w:rFonts w:ascii="Arial" w:hAnsi="Arial" w:cs="Arial"/>
                <w:sz w:val="20"/>
                <w:szCs w:val="20"/>
              </w:rPr>
              <w:br/>
            </w:r>
          </w:p>
          <w:p w14:paraId="5E8488AB" w14:textId="0090ACDC" w:rsidR="007D11FC" w:rsidRPr="007D11FC" w:rsidRDefault="007D11FC" w:rsidP="007D11FC">
            <w:pPr>
              <w:pStyle w:val="QSTBody"/>
              <w:jc w:val="left"/>
              <w:rPr>
                <w:rFonts w:ascii="Arial" w:hAnsi="Arial" w:cs="Arial"/>
                <w:b/>
                <w:sz w:val="20"/>
                <w:szCs w:val="20"/>
              </w:rPr>
            </w:pPr>
            <w:r w:rsidRPr="007D11FC">
              <w:rPr>
                <w:rFonts w:ascii="Arial" w:hAnsi="Arial" w:cs="Arial"/>
                <w:b/>
                <w:sz w:val="20"/>
                <w:szCs w:val="20"/>
              </w:rPr>
              <w:t xml:space="preserve">REVIEW </w:t>
            </w:r>
            <w:r w:rsidRPr="007D11FC">
              <w:rPr>
                <w:rFonts w:ascii="Arial" w:hAnsi="Arial" w:cs="Arial"/>
                <w:sz w:val="20"/>
                <w:szCs w:val="20"/>
              </w:rPr>
              <w:t xml:space="preserve">the lesson objectives and assure </w:t>
            </w:r>
            <w:r w:rsidR="009A16D6">
              <w:rPr>
                <w:rFonts w:ascii="Arial" w:hAnsi="Arial" w:cs="Arial"/>
                <w:sz w:val="20"/>
                <w:szCs w:val="20"/>
              </w:rPr>
              <w:t>VCEs</w:t>
            </w:r>
            <w:r w:rsidRPr="007D11FC">
              <w:rPr>
                <w:rFonts w:ascii="Arial" w:hAnsi="Arial" w:cs="Arial"/>
                <w:sz w:val="20"/>
                <w:szCs w:val="20"/>
              </w:rPr>
              <w:t xml:space="preserve"> will have opportunities to practice what they learn</w:t>
            </w:r>
          </w:p>
          <w:p w14:paraId="0F132A08" w14:textId="2C5D33E7" w:rsidR="009A16D6" w:rsidRPr="009A16D6" w:rsidRDefault="001079B6" w:rsidP="009A16D6">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students</w:t>
            </w:r>
            <w:r w:rsidR="009A16D6">
              <w:rPr>
                <w:rFonts w:ascii="Arial" w:hAnsi="Arial" w:cs="Arial"/>
                <w:b/>
                <w:sz w:val="20"/>
                <w:szCs w:val="20"/>
              </w:rPr>
              <w:t xml:space="preserve">:  </w:t>
            </w:r>
            <w:r w:rsidR="009A16D6" w:rsidRPr="009A16D6">
              <w:rPr>
                <w:rFonts w:ascii="Arial" w:hAnsi="Arial" w:cs="Arial"/>
                <w:sz w:val="20"/>
                <w:szCs w:val="20"/>
              </w:rPr>
              <w:t>At the end of this lesson, you will be able to:</w:t>
            </w:r>
          </w:p>
          <w:p w14:paraId="6D4027DB" w14:textId="77777777" w:rsidR="009A16D6" w:rsidRPr="009A16D6" w:rsidRDefault="009A16D6" w:rsidP="0082025B">
            <w:pPr>
              <w:pStyle w:val="QSTBody"/>
              <w:numPr>
                <w:ilvl w:val="0"/>
                <w:numId w:val="4"/>
              </w:numPr>
              <w:rPr>
                <w:rFonts w:ascii="Arial" w:hAnsi="Arial" w:cs="Arial"/>
                <w:sz w:val="20"/>
                <w:szCs w:val="20"/>
              </w:rPr>
            </w:pPr>
            <w:r w:rsidRPr="009A16D6">
              <w:rPr>
                <w:rFonts w:ascii="Arial" w:hAnsi="Arial" w:cs="Arial"/>
                <w:sz w:val="20"/>
                <w:szCs w:val="20"/>
              </w:rPr>
              <w:t>Identify claims affected by PL 115-48, Section 113</w:t>
            </w:r>
          </w:p>
          <w:p w14:paraId="5145EA2E" w14:textId="77777777" w:rsidR="009A16D6" w:rsidRPr="009A16D6" w:rsidRDefault="009A16D6" w:rsidP="0082025B">
            <w:pPr>
              <w:pStyle w:val="QSTBody"/>
              <w:numPr>
                <w:ilvl w:val="0"/>
                <w:numId w:val="4"/>
              </w:numPr>
              <w:rPr>
                <w:rFonts w:ascii="Arial" w:hAnsi="Arial" w:cs="Arial"/>
                <w:sz w:val="20"/>
                <w:szCs w:val="20"/>
              </w:rPr>
            </w:pPr>
            <w:r w:rsidRPr="009A16D6">
              <w:rPr>
                <w:rFonts w:ascii="Arial" w:hAnsi="Arial" w:cs="Arial"/>
                <w:sz w:val="20"/>
                <w:szCs w:val="20"/>
              </w:rPr>
              <w:t>Calculate the correct prorated MHA payment due the claimant</w:t>
            </w:r>
          </w:p>
          <w:p w14:paraId="0235B6AA" w14:textId="77777777" w:rsidR="009A16D6" w:rsidRPr="009A16D6" w:rsidRDefault="009A16D6" w:rsidP="0082025B">
            <w:pPr>
              <w:pStyle w:val="QSTBody"/>
              <w:numPr>
                <w:ilvl w:val="0"/>
                <w:numId w:val="4"/>
              </w:numPr>
              <w:rPr>
                <w:rFonts w:ascii="Arial" w:hAnsi="Arial" w:cs="Arial"/>
                <w:sz w:val="20"/>
                <w:szCs w:val="20"/>
              </w:rPr>
            </w:pPr>
            <w:r w:rsidRPr="009A16D6">
              <w:rPr>
                <w:rFonts w:ascii="Arial" w:hAnsi="Arial" w:cs="Arial"/>
                <w:sz w:val="20"/>
                <w:szCs w:val="20"/>
              </w:rPr>
              <w:t>Process the MHA over- or underpayment in the LTS</w:t>
            </w:r>
          </w:p>
          <w:p w14:paraId="33F4D7C2" w14:textId="0A2A2D29" w:rsidR="00106E3D" w:rsidRPr="007D11FC" w:rsidRDefault="00106E3D" w:rsidP="00811CF3">
            <w:pPr>
              <w:pStyle w:val="QSTBody"/>
              <w:spacing w:before="0" w:after="0"/>
              <w:jc w:val="left"/>
              <w:rPr>
                <w:rStyle w:val="Strong"/>
                <w:rFonts w:ascii="Arial" w:hAnsi="Arial" w:cs="Arial"/>
                <w:b w:val="0"/>
                <w:bCs w:val="0"/>
                <w:sz w:val="20"/>
                <w:szCs w:val="20"/>
              </w:rPr>
            </w:pPr>
          </w:p>
        </w:tc>
      </w:tr>
      <w:tr w:rsidR="00106E3D" w:rsidRPr="007D11FC" w14:paraId="2F352296" w14:textId="77777777" w:rsidTr="00B46C4B">
        <w:trPr>
          <w:cantSplit/>
          <w:trHeight w:val="61"/>
          <w:jc w:val="center"/>
        </w:trPr>
        <w:tc>
          <w:tcPr>
            <w:tcW w:w="5006" w:type="dxa"/>
            <w:tcBorders>
              <w:right w:val="dashSmallGap" w:sz="4" w:space="0" w:color="auto"/>
            </w:tcBorders>
            <w:vAlign w:val="center"/>
          </w:tcPr>
          <w:p w14:paraId="2931DA20" w14:textId="064DB327" w:rsidR="00811CF3" w:rsidRPr="007D11FC" w:rsidRDefault="00424879" w:rsidP="00B31E1F">
            <w:pPr>
              <w:pStyle w:val="QSTBody"/>
              <w:rPr>
                <w:rFonts w:ascii="Arial" w:hAnsi="Arial" w:cs="Arial"/>
                <w:sz w:val="20"/>
                <w:szCs w:val="20"/>
              </w:rPr>
            </w:pPr>
            <w:r>
              <w:rPr>
                <w:noProof/>
              </w:rPr>
              <w:drawing>
                <wp:inline distT="0" distB="0" distL="0" distR="0" wp14:anchorId="6DDE9F3B" wp14:editId="108F7FE4">
                  <wp:extent cx="3032760" cy="2282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7889BB96" w14:textId="5AC6ECE2"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4</w:t>
            </w:r>
          </w:p>
          <w:p w14:paraId="56EE7203" w14:textId="77777777" w:rsidR="00106E3D" w:rsidRPr="007D11FC" w:rsidRDefault="00106E3D" w:rsidP="007E47FA">
            <w:pPr>
              <w:pStyle w:val="QSTBody"/>
              <w:spacing w:before="0" w:after="0"/>
              <w:jc w:val="left"/>
              <w:rPr>
                <w:rFonts w:ascii="Arial" w:hAnsi="Arial" w:cs="Arial"/>
                <w:b/>
                <w:sz w:val="20"/>
                <w:szCs w:val="20"/>
              </w:rPr>
            </w:pPr>
          </w:p>
          <w:p w14:paraId="7E82E590" w14:textId="77777777" w:rsidR="00106E3D" w:rsidRDefault="00811CF3" w:rsidP="001E1C79">
            <w:pPr>
              <w:pStyle w:val="QSTBody"/>
              <w:spacing w:before="0" w:after="0"/>
              <w:jc w:val="left"/>
              <w:rPr>
                <w:rFonts w:ascii="Arial" w:hAnsi="Arial" w:cs="Arial"/>
                <w:sz w:val="20"/>
                <w:szCs w:val="20"/>
              </w:rPr>
            </w:pPr>
            <w:r w:rsidRPr="007D11FC">
              <w:rPr>
                <w:rFonts w:ascii="Arial" w:hAnsi="Arial" w:cs="Arial"/>
                <w:b/>
                <w:sz w:val="20"/>
                <w:szCs w:val="20"/>
              </w:rPr>
              <w:t xml:space="preserve">DISCUSS </w:t>
            </w:r>
            <w:r w:rsidR="009A16D6">
              <w:rPr>
                <w:rFonts w:ascii="Arial" w:hAnsi="Arial" w:cs="Arial"/>
                <w:sz w:val="20"/>
                <w:szCs w:val="20"/>
              </w:rPr>
              <w:t xml:space="preserve">the current functionality of the </w:t>
            </w:r>
            <w:proofErr w:type="gramStart"/>
            <w:r w:rsidR="009A16D6">
              <w:rPr>
                <w:rFonts w:ascii="Arial" w:hAnsi="Arial" w:cs="Arial"/>
                <w:sz w:val="20"/>
                <w:szCs w:val="20"/>
              </w:rPr>
              <w:t>Long Term</w:t>
            </w:r>
            <w:proofErr w:type="gramEnd"/>
            <w:r w:rsidR="009A16D6">
              <w:rPr>
                <w:rFonts w:ascii="Arial" w:hAnsi="Arial" w:cs="Arial"/>
                <w:sz w:val="20"/>
                <w:szCs w:val="20"/>
              </w:rPr>
              <w:t xml:space="preserve"> Solution (LTS)</w:t>
            </w:r>
          </w:p>
          <w:p w14:paraId="3F026BD4" w14:textId="77777777" w:rsidR="009A16D6" w:rsidRPr="009A16D6" w:rsidRDefault="009A16D6" w:rsidP="009A16D6">
            <w:pPr>
              <w:pStyle w:val="QSTBody"/>
              <w:rPr>
                <w:rFonts w:ascii="Arial" w:hAnsi="Arial" w:cs="Arial"/>
                <w:sz w:val="20"/>
                <w:szCs w:val="20"/>
              </w:rPr>
            </w:pPr>
            <w:r>
              <w:rPr>
                <w:rFonts w:ascii="Arial" w:hAnsi="Arial" w:cs="Arial"/>
                <w:b/>
                <w:sz w:val="20"/>
                <w:szCs w:val="20"/>
              </w:rPr>
              <w:t xml:space="preserve">INSTRUCTOR’S NOTE: </w:t>
            </w:r>
            <w:r w:rsidRPr="009A16D6">
              <w:rPr>
                <w:rFonts w:ascii="Arial" w:hAnsi="Arial" w:cs="Arial"/>
                <w:sz w:val="20"/>
                <w:szCs w:val="20"/>
              </w:rPr>
              <w:t xml:space="preserve">The LTS current functionality for MHA payments </w:t>
            </w:r>
            <w:r>
              <w:rPr>
                <w:rFonts w:ascii="Arial" w:hAnsi="Arial" w:cs="Arial"/>
                <w:sz w:val="20"/>
                <w:szCs w:val="20"/>
              </w:rPr>
              <w:t>where there are</w:t>
            </w:r>
            <w:r w:rsidRPr="009A16D6">
              <w:rPr>
                <w:rFonts w:ascii="Arial" w:hAnsi="Arial" w:cs="Arial"/>
                <w:sz w:val="20"/>
                <w:szCs w:val="20"/>
              </w:rPr>
              <w:t xml:space="preserve"> changes in duty status is to:</w:t>
            </w:r>
          </w:p>
          <w:p w14:paraId="5AEF740A" w14:textId="77777777" w:rsidR="009A16D6" w:rsidRPr="009A16D6" w:rsidRDefault="009A16D6" w:rsidP="0082025B">
            <w:pPr>
              <w:pStyle w:val="QSTBody"/>
              <w:numPr>
                <w:ilvl w:val="0"/>
                <w:numId w:val="5"/>
              </w:numPr>
              <w:rPr>
                <w:rFonts w:ascii="Arial" w:hAnsi="Arial" w:cs="Arial"/>
                <w:sz w:val="20"/>
                <w:szCs w:val="20"/>
              </w:rPr>
            </w:pPr>
            <w:r w:rsidRPr="009A16D6">
              <w:rPr>
                <w:rFonts w:ascii="Arial" w:hAnsi="Arial" w:cs="Arial"/>
                <w:sz w:val="20"/>
                <w:szCs w:val="20"/>
              </w:rPr>
              <w:t xml:space="preserve">Check the claimant’s duty status at the beginning of an enrollment period and on the first of each </w:t>
            </w:r>
            <w:proofErr w:type="gramStart"/>
            <w:r w:rsidRPr="009A16D6">
              <w:rPr>
                <w:rFonts w:ascii="Arial" w:hAnsi="Arial" w:cs="Arial"/>
                <w:sz w:val="20"/>
                <w:szCs w:val="20"/>
              </w:rPr>
              <w:t>month</w:t>
            </w:r>
            <w:proofErr w:type="gramEnd"/>
            <w:r w:rsidRPr="009A16D6">
              <w:rPr>
                <w:rFonts w:ascii="Arial" w:hAnsi="Arial" w:cs="Arial"/>
                <w:sz w:val="20"/>
                <w:szCs w:val="20"/>
              </w:rPr>
              <w:t xml:space="preserve"> during the term.</w:t>
            </w:r>
          </w:p>
          <w:p w14:paraId="2F437D2C" w14:textId="77777777" w:rsidR="009A16D6" w:rsidRPr="009A16D6" w:rsidRDefault="009A16D6" w:rsidP="0082025B">
            <w:pPr>
              <w:pStyle w:val="QSTBody"/>
              <w:numPr>
                <w:ilvl w:val="1"/>
                <w:numId w:val="6"/>
              </w:numPr>
              <w:rPr>
                <w:rFonts w:ascii="Arial" w:hAnsi="Arial" w:cs="Arial"/>
                <w:sz w:val="20"/>
                <w:szCs w:val="20"/>
              </w:rPr>
            </w:pPr>
            <w:r w:rsidRPr="009A16D6">
              <w:rPr>
                <w:rFonts w:ascii="Arial" w:hAnsi="Arial" w:cs="Arial"/>
                <w:sz w:val="20"/>
                <w:szCs w:val="20"/>
              </w:rPr>
              <w:t xml:space="preserve">MHA is payable is payable when an individual is not on duty at these check points or </w:t>
            </w:r>
          </w:p>
          <w:p w14:paraId="4B25DD25" w14:textId="77777777" w:rsidR="009A16D6" w:rsidRPr="009A16D6" w:rsidRDefault="009A16D6" w:rsidP="0082025B">
            <w:pPr>
              <w:pStyle w:val="QSTBody"/>
              <w:numPr>
                <w:ilvl w:val="1"/>
                <w:numId w:val="6"/>
              </w:numPr>
              <w:rPr>
                <w:rFonts w:ascii="Arial" w:hAnsi="Arial" w:cs="Arial"/>
                <w:sz w:val="20"/>
                <w:szCs w:val="20"/>
              </w:rPr>
            </w:pPr>
            <w:r w:rsidRPr="009A16D6">
              <w:rPr>
                <w:rFonts w:ascii="Arial" w:hAnsi="Arial" w:cs="Arial"/>
                <w:sz w:val="20"/>
                <w:szCs w:val="20"/>
              </w:rPr>
              <w:t xml:space="preserve">MHA is stopped when at these check points when an individual’s duty status is on duty.  </w:t>
            </w:r>
          </w:p>
          <w:p w14:paraId="4163DD7F" w14:textId="4876540A" w:rsidR="009A16D6" w:rsidRPr="007D11FC" w:rsidRDefault="009A16D6" w:rsidP="001E1C79">
            <w:pPr>
              <w:pStyle w:val="QSTBody"/>
              <w:spacing w:before="0" w:after="0"/>
              <w:jc w:val="left"/>
              <w:rPr>
                <w:rFonts w:ascii="Arial" w:hAnsi="Arial" w:cs="Arial"/>
                <w:sz w:val="20"/>
                <w:szCs w:val="20"/>
              </w:rPr>
            </w:pPr>
          </w:p>
        </w:tc>
      </w:tr>
      <w:tr w:rsidR="00AF16A6" w:rsidRPr="007D11FC" w14:paraId="40601BFE" w14:textId="77777777" w:rsidTr="00B46C4B">
        <w:trPr>
          <w:cantSplit/>
          <w:trHeight w:val="61"/>
          <w:jc w:val="center"/>
        </w:trPr>
        <w:tc>
          <w:tcPr>
            <w:tcW w:w="5006" w:type="dxa"/>
            <w:tcBorders>
              <w:right w:val="dashSmallGap" w:sz="4" w:space="0" w:color="auto"/>
            </w:tcBorders>
            <w:vAlign w:val="center"/>
          </w:tcPr>
          <w:p w14:paraId="6B8FD6F9" w14:textId="2067FF7F" w:rsidR="00AF16A6" w:rsidRPr="007D11FC" w:rsidRDefault="00F3057C" w:rsidP="00B31E1F">
            <w:pPr>
              <w:pStyle w:val="QSTBody"/>
              <w:rPr>
                <w:rFonts w:ascii="Arial" w:hAnsi="Arial" w:cs="Arial"/>
                <w:noProof/>
                <w:sz w:val="20"/>
                <w:szCs w:val="20"/>
              </w:rPr>
            </w:pPr>
            <w:r>
              <w:rPr>
                <w:noProof/>
              </w:rPr>
              <w:drawing>
                <wp:inline distT="0" distB="0" distL="0" distR="0" wp14:anchorId="50C16355" wp14:editId="260C9690">
                  <wp:extent cx="3032760" cy="2265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2760" cy="2265680"/>
                          </a:xfrm>
                          <a:prstGeom prst="rect">
                            <a:avLst/>
                          </a:prstGeom>
                        </pic:spPr>
                      </pic:pic>
                    </a:graphicData>
                  </a:graphic>
                </wp:inline>
              </w:drawing>
            </w:r>
          </w:p>
        </w:tc>
        <w:tc>
          <w:tcPr>
            <w:tcW w:w="5968" w:type="dxa"/>
            <w:tcBorders>
              <w:left w:val="dashSmallGap" w:sz="4" w:space="0" w:color="auto"/>
            </w:tcBorders>
            <w:vAlign w:val="center"/>
          </w:tcPr>
          <w:p w14:paraId="4F06159E" w14:textId="0ACEC6CE" w:rsidR="00243C6F" w:rsidRPr="007D11FC" w:rsidRDefault="00243C6F" w:rsidP="00243C6F">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5</w:t>
            </w:r>
            <w:r w:rsidRPr="007D11FC">
              <w:rPr>
                <w:rFonts w:ascii="Arial" w:hAnsi="Arial" w:cs="Arial"/>
                <w:sz w:val="20"/>
                <w:szCs w:val="20"/>
              </w:rPr>
              <w:br/>
            </w:r>
          </w:p>
          <w:p w14:paraId="66B352F6" w14:textId="479952F4" w:rsidR="00243C6F" w:rsidRPr="007D11FC" w:rsidRDefault="009A16D6" w:rsidP="00243C6F">
            <w:pPr>
              <w:pStyle w:val="QSTBody"/>
              <w:spacing w:before="0" w:after="0"/>
              <w:jc w:val="left"/>
              <w:rPr>
                <w:rFonts w:ascii="Arial" w:hAnsi="Arial" w:cs="Arial"/>
                <w:b/>
                <w:sz w:val="20"/>
                <w:szCs w:val="20"/>
              </w:rPr>
            </w:pPr>
            <w:r>
              <w:rPr>
                <w:rFonts w:ascii="Arial" w:hAnsi="Arial" w:cs="Arial"/>
                <w:b/>
                <w:sz w:val="20"/>
                <w:szCs w:val="20"/>
              </w:rPr>
              <w:t>DISCUSS</w:t>
            </w:r>
            <w:r w:rsidR="00243C6F" w:rsidRPr="007D11FC">
              <w:rPr>
                <w:rFonts w:ascii="Arial" w:hAnsi="Arial" w:cs="Arial"/>
                <w:b/>
                <w:sz w:val="20"/>
                <w:szCs w:val="20"/>
              </w:rPr>
              <w:t xml:space="preserve"> </w:t>
            </w:r>
            <w:r>
              <w:rPr>
                <w:rFonts w:ascii="Arial" w:hAnsi="Arial" w:cs="Arial"/>
                <w:sz w:val="20"/>
                <w:szCs w:val="20"/>
              </w:rPr>
              <w:t>LTS functionality prior to PL 115-48, Section 113</w:t>
            </w:r>
            <w:r w:rsidR="00243C6F" w:rsidRPr="007D11FC">
              <w:rPr>
                <w:rFonts w:ascii="Arial" w:hAnsi="Arial" w:cs="Arial"/>
                <w:sz w:val="20"/>
                <w:szCs w:val="20"/>
              </w:rPr>
              <w:t>.</w:t>
            </w:r>
          </w:p>
          <w:p w14:paraId="5B0B4392" w14:textId="77777777" w:rsidR="00AF16A6" w:rsidRDefault="00AF16A6" w:rsidP="007E47FA">
            <w:pPr>
              <w:pStyle w:val="QSTBody"/>
              <w:spacing w:before="0" w:after="0"/>
              <w:jc w:val="left"/>
              <w:rPr>
                <w:rFonts w:ascii="Arial" w:hAnsi="Arial" w:cs="Arial"/>
                <w:b/>
                <w:sz w:val="20"/>
                <w:szCs w:val="20"/>
              </w:rPr>
            </w:pPr>
          </w:p>
          <w:p w14:paraId="627E9FA4" w14:textId="77777777" w:rsidR="009A16D6" w:rsidRPr="009A16D6" w:rsidRDefault="009A16D6" w:rsidP="009A16D6">
            <w:pPr>
              <w:pStyle w:val="QSTBody"/>
              <w:rPr>
                <w:rFonts w:ascii="Arial" w:hAnsi="Arial" w:cs="Arial"/>
                <w:sz w:val="20"/>
                <w:szCs w:val="20"/>
              </w:rPr>
            </w:pPr>
            <w:r>
              <w:rPr>
                <w:rFonts w:ascii="Arial" w:hAnsi="Arial" w:cs="Arial"/>
                <w:b/>
                <w:sz w:val="20"/>
                <w:szCs w:val="20"/>
              </w:rPr>
              <w:t xml:space="preserve">INSTRUCTOR’S NOTE: </w:t>
            </w:r>
            <w:proofErr w:type="gramStart"/>
            <w:r w:rsidRPr="009A16D6">
              <w:rPr>
                <w:rFonts w:ascii="Arial" w:hAnsi="Arial" w:cs="Arial"/>
                <w:sz w:val="20"/>
                <w:szCs w:val="20"/>
              </w:rPr>
              <w:t>So</w:t>
            </w:r>
            <w:proofErr w:type="gramEnd"/>
            <w:r w:rsidRPr="009A16D6">
              <w:rPr>
                <w:rFonts w:ascii="Arial" w:hAnsi="Arial" w:cs="Arial"/>
                <w:sz w:val="20"/>
                <w:szCs w:val="20"/>
              </w:rPr>
              <w:t xml:space="preserve"> prior to PL 115-48, Section 113, the LTS:</w:t>
            </w:r>
          </w:p>
          <w:p w14:paraId="4349A77A" w14:textId="77777777" w:rsidR="009A16D6" w:rsidRPr="009A16D6" w:rsidRDefault="009A16D6" w:rsidP="0082025B">
            <w:pPr>
              <w:pStyle w:val="QSTBody"/>
              <w:numPr>
                <w:ilvl w:val="0"/>
                <w:numId w:val="7"/>
              </w:numPr>
              <w:rPr>
                <w:rFonts w:ascii="Arial" w:hAnsi="Arial" w:cs="Arial"/>
                <w:sz w:val="20"/>
                <w:szCs w:val="20"/>
              </w:rPr>
            </w:pPr>
            <w:r w:rsidRPr="009A16D6">
              <w:rPr>
                <w:rFonts w:ascii="Arial" w:hAnsi="Arial" w:cs="Arial"/>
                <w:sz w:val="20"/>
                <w:szCs w:val="20"/>
              </w:rPr>
              <w:t xml:space="preserve">Terminated MHA at the end of the month in which an individual entered active duty or </w:t>
            </w:r>
          </w:p>
          <w:p w14:paraId="0836FBA2" w14:textId="777279CE" w:rsidR="009A16D6" w:rsidRPr="007D11FC" w:rsidRDefault="009A16D6" w:rsidP="0082025B">
            <w:pPr>
              <w:pStyle w:val="QSTBody"/>
              <w:numPr>
                <w:ilvl w:val="0"/>
                <w:numId w:val="7"/>
              </w:numPr>
              <w:rPr>
                <w:rFonts w:ascii="Arial" w:hAnsi="Arial" w:cs="Arial"/>
                <w:b/>
                <w:sz w:val="20"/>
                <w:szCs w:val="20"/>
              </w:rPr>
            </w:pPr>
            <w:r w:rsidRPr="009A16D6">
              <w:rPr>
                <w:rFonts w:ascii="Arial" w:hAnsi="Arial" w:cs="Arial"/>
                <w:sz w:val="20"/>
                <w:szCs w:val="20"/>
              </w:rPr>
              <w:t>Commenced (or started) MHA at the beginning of the following month in which an individual was released from active duty</w:t>
            </w:r>
          </w:p>
        </w:tc>
      </w:tr>
      <w:tr w:rsidR="00106E3D" w:rsidRPr="007D11FC" w14:paraId="341EAA4B" w14:textId="77777777" w:rsidTr="00B46C4B">
        <w:trPr>
          <w:cantSplit/>
          <w:trHeight w:val="61"/>
          <w:jc w:val="center"/>
        </w:trPr>
        <w:tc>
          <w:tcPr>
            <w:tcW w:w="5006" w:type="dxa"/>
            <w:tcBorders>
              <w:right w:val="dashSmallGap" w:sz="4" w:space="0" w:color="auto"/>
            </w:tcBorders>
            <w:vAlign w:val="center"/>
          </w:tcPr>
          <w:p w14:paraId="20531101" w14:textId="26CE4AC2" w:rsidR="00106E3D" w:rsidRPr="007D11FC" w:rsidRDefault="00F3057C" w:rsidP="001D5D6F">
            <w:pPr>
              <w:pStyle w:val="QSTBodyIndentBullet1"/>
              <w:numPr>
                <w:ilvl w:val="0"/>
                <w:numId w:val="0"/>
              </w:numPr>
              <w:ind w:left="388" w:hanging="360"/>
              <w:rPr>
                <w:rFonts w:ascii="Arial" w:hAnsi="Arial" w:cs="Arial"/>
                <w:b/>
                <w:bCs/>
                <w:sz w:val="20"/>
                <w:szCs w:val="20"/>
              </w:rPr>
            </w:pPr>
            <w:r>
              <w:rPr>
                <w:noProof/>
              </w:rPr>
              <w:lastRenderedPageBreak/>
              <w:drawing>
                <wp:inline distT="0" distB="0" distL="0" distR="0" wp14:anchorId="5316B6CA" wp14:editId="296F33B5">
                  <wp:extent cx="3032760" cy="2277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2DC0294F" w14:textId="32846E05"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6</w:t>
            </w:r>
            <w:r w:rsidRPr="007D11FC">
              <w:rPr>
                <w:rFonts w:ascii="Arial" w:hAnsi="Arial" w:cs="Arial"/>
                <w:sz w:val="20"/>
                <w:szCs w:val="20"/>
              </w:rPr>
              <w:br/>
            </w:r>
          </w:p>
          <w:p w14:paraId="05DA5715" w14:textId="53E431DA" w:rsidR="00864281" w:rsidRPr="007D11FC" w:rsidRDefault="003479AA" w:rsidP="003479AA">
            <w:pPr>
              <w:pStyle w:val="QSTBody"/>
              <w:spacing w:before="0" w:after="0"/>
              <w:jc w:val="left"/>
              <w:rPr>
                <w:rFonts w:ascii="Arial" w:hAnsi="Arial" w:cs="Arial"/>
                <w:b/>
                <w:color w:val="FF0000"/>
                <w:sz w:val="20"/>
                <w:szCs w:val="20"/>
              </w:rPr>
            </w:pPr>
            <w:r>
              <w:rPr>
                <w:rFonts w:ascii="Arial" w:hAnsi="Arial" w:cs="Arial"/>
                <w:b/>
                <w:sz w:val="20"/>
                <w:szCs w:val="20"/>
              </w:rPr>
              <w:t>READ</w:t>
            </w:r>
            <w:r w:rsidR="006C73EA" w:rsidRPr="007D11FC">
              <w:rPr>
                <w:rFonts w:ascii="Arial" w:hAnsi="Arial" w:cs="Arial"/>
                <w:b/>
                <w:sz w:val="20"/>
                <w:szCs w:val="20"/>
              </w:rPr>
              <w:t xml:space="preserve"> </w:t>
            </w:r>
            <w:r>
              <w:rPr>
                <w:rFonts w:ascii="Arial" w:hAnsi="Arial" w:cs="Arial"/>
                <w:sz w:val="20"/>
                <w:szCs w:val="20"/>
              </w:rPr>
              <w:t>slide</w:t>
            </w:r>
          </w:p>
          <w:p w14:paraId="120A6703" w14:textId="575C37D3" w:rsidR="00864281" w:rsidRPr="007D11FC" w:rsidRDefault="00864281" w:rsidP="00864281">
            <w:pPr>
              <w:pStyle w:val="QSTBody"/>
              <w:spacing w:before="0" w:after="0"/>
              <w:jc w:val="left"/>
              <w:rPr>
                <w:rFonts w:ascii="Arial" w:hAnsi="Arial" w:cs="Arial"/>
                <w:b/>
                <w:sz w:val="20"/>
                <w:szCs w:val="20"/>
              </w:rPr>
            </w:pPr>
          </w:p>
        </w:tc>
      </w:tr>
      <w:tr w:rsidR="00106E3D" w:rsidRPr="007D11FC" w14:paraId="37CA155D" w14:textId="77777777" w:rsidTr="00B46C4B">
        <w:trPr>
          <w:cantSplit/>
          <w:trHeight w:val="61"/>
          <w:jc w:val="center"/>
        </w:trPr>
        <w:tc>
          <w:tcPr>
            <w:tcW w:w="5006" w:type="dxa"/>
            <w:tcBorders>
              <w:right w:val="dashSmallGap" w:sz="4" w:space="0" w:color="auto"/>
            </w:tcBorders>
            <w:vAlign w:val="center"/>
          </w:tcPr>
          <w:p w14:paraId="17D01CD9" w14:textId="5AA75D3F" w:rsidR="00106E3D" w:rsidRPr="007D11FC" w:rsidRDefault="00F3057C" w:rsidP="008547B9">
            <w:pPr>
              <w:pStyle w:val="QSTBody"/>
              <w:jc w:val="left"/>
              <w:rPr>
                <w:rFonts w:ascii="Arial" w:hAnsi="Arial" w:cs="Arial"/>
                <w:b/>
                <w:sz w:val="20"/>
                <w:szCs w:val="20"/>
              </w:rPr>
            </w:pPr>
            <w:r>
              <w:rPr>
                <w:noProof/>
              </w:rPr>
              <w:drawing>
                <wp:inline distT="0" distB="0" distL="0" distR="0" wp14:anchorId="61B12482" wp14:editId="63D27B45">
                  <wp:extent cx="3032760" cy="2277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25EF735F" w14:textId="33F01198"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7</w:t>
            </w:r>
            <w:r w:rsidRPr="007D11FC">
              <w:rPr>
                <w:rFonts w:ascii="Arial" w:hAnsi="Arial" w:cs="Arial"/>
                <w:sz w:val="20"/>
                <w:szCs w:val="20"/>
              </w:rPr>
              <w:br/>
            </w:r>
          </w:p>
          <w:p w14:paraId="5312C5EC" w14:textId="758F7EF0" w:rsidR="003479AA" w:rsidRDefault="003479AA" w:rsidP="003479AA">
            <w:pPr>
              <w:pStyle w:val="QSTBody"/>
              <w:spacing w:before="0" w:after="0"/>
              <w:jc w:val="left"/>
              <w:rPr>
                <w:rFonts w:ascii="Arial" w:hAnsi="Arial" w:cs="Arial"/>
                <w:sz w:val="20"/>
                <w:szCs w:val="20"/>
              </w:rPr>
            </w:pPr>
            <w:r>
              <w:rPr>
                <w:rFonts w:ascii="Arial" w:hAnsi="Arial" w:cs="Arial"/>
                <w:b/>
                <w:sz w:val="20"/>
                <w:szCs w:val="20"/>
              </w:rPr>
              <w:t xml:space="preserve">READ </w:t>
            </w:r>
            <w:r>
              <w:rPr>
                <w:rFonts w:ascii="Arial" w:hAnsi="Arial" w:cs="Arial"/>
                <w:sz w:val="20"/>
                <w:szCs w:val="20"/>
              </w:rPr>
              <w:t xml:space="preserve">slide. </w:t>
            </w:r>
            <w:r w:rsidR="009236AF">
              <w:rPr>
                <w:rFonts w:ascii="Arial" w:hAnsi="Arial" w:cs="Arial"/>
                <w:sz w:val="20"/>
                <w:szCs w:val="20"/>
              </w:rPr>
              <w:t xml:space="preserve"> </w:t>
            </w:r>
          </w:p>
          <w:p w14:paraId="6B1B7721" w14:textId="4654FD72" w:rsidR="009236AF" w:rsidRPr="009236AF" w:rsidRDefault="009236AF" w:rsidP="006860C8">
            <w:pPr>
              <w:pStyle w:val="QSTBody"/>
              <w:spacing w:before="0" w:after="0"/>
              <w:jc w:val="left"/>
              <w:rPr>
                <w:rFonts w:ascii="Arial" w:hAnsi="Arial" w:cs="Arial"/>
                <w:sz w:val="20"/>
                <w:szCs w:val="20"/>
              </w:rPr>
            </w:pPr>
          </w:p>
          <w:p w14:paraId="55EA05E0" w14:textId="77777777" w:rsidR="00F3057C" w:rsidRDefault="009236AF" w:rsidP="00F3057C">
            <w:pPr>
              <w:pStyle w:val="QSTBody"/>
              <w:spacing w:before="0" w:after="0"/>
              <w:jc w:val="left"/>
              <w:rPr>
                <w:rFonts w:ascii="Arial" w:hAnsi="Arial" w:cs="Arial"/>
                <w:sz w:val="20"/>
                <w:szCs w:val="20"/>
              </w:rPr>
            </w:pPr>
            <w:r>
              <w:rPr>
                <w:rFonts w:ascii="Arial" w:hAnsi="Arial" w:cs="Arial"/>
                <w:sz w:val="20"/>
                <w:szCs w:val="20"/>
              </w:rPr>
              <w:t xml:space="preserve"> </w:t>
            </w:r>
            <w:r w:rsidR="00F3057C" w:rsidRPr="00F3057C">
              <w:rPr>
                <w:rFonts w:ascii="Arial" w:hAnsi="Arial" w:cs="Arial"/>
                <w:b/>
                <w:sz w:val="20"/>
                <w:szCs w:val="20"/>
              </w:rPr>
              <w:t>EXPLAIN</w:t>
            </w:r>
            <w:r w:rsidR="00F3057C">
              <w:rPr>
                <w:rFonts w:ascii="Arial" w:hAnsi="Arial" w:cs="Arial"/>
                <w:sz w:val="20"/>
                <w:szCs w:val="20"/>
              </w:rPr>
              <w:t xml:space="preserve">: Because Section 113 implied this provision of the </w:t>
            </w:r>
            <w:proofErr w:type="spellStart"/>
            <w:r w:rsidR="00F3057C">
              <w:rPr>
                <w:rFonts w:ascii="Arial" w:hAnsi="Arial" w:cs="Arial"/>
                <w:sz w:val="20"/>
                <w:szCs w:val="20"/>
              </w:rPr>
              <w:t>Colmery</w:t>
            </w:r>
            <w:proofErr w:type="spellEnd"/>
            <w:r w:rsidR="00F3057C">
              <w:rPr>
                <w:rFonts w:ascii="Arial" w:hAnsi="Arial" w:cs="Arial"/>
                <w:sz w:val="20"/>
                <w:szCs w:val="20"/>
              </w:rPr>
              <w:t xml:space="preserve"> Act is only applicable to “</w:t>
            </w:r>
            <w:r w:rsidR="00F3057C" w:rsidRPr="00C36EC4">
              <w:rPr>
                <w:rFonts w:ascii="Arial" w:hAnsi="Arial" w:cs="Arial"/>
                <w:b/>
                <w:sz w:val="20"/>
                <w:szCs w:val="20"/>
                <w:u w:val="single"/>
              </w:rPr>
              <w:t>Certain</w:t>
            </w:r>
            <w:r w:rsidR="00F3057C">
              <w:rPr>
                <w:rFonts w:ascii="Arial" w:hAnsi="Arial" w:cs="Arial"/>
                <w:sz w:val="20"/>
                <w:szCs w:val="20"/>
              </w:rPr>
              <w:t xml:space="preserve">” Members of the Reserve Components, Section 501 Title V of PL 115-62 made a technical correction to further amend the new subsection (j) under U.S.C. 3313 (making it applicable to everyone).  </w:t>
            </w:r>
          </w:p>
          <w:p w14:paraId="0DF04535" w14:textId="77777777" w:rsidR="00F3057C" w:rsidRDefault="00F3057C" w:rsidP="00F3057C">
            <w:pPr>
              <w:pStyle w:val="QSTBody"/>
              <w:spacing w:before="0" w:after="0"/>
              <w:jc w:val="left"/>
              <w:rPr>
                <w:rFonts w:ascii="Arial" w:hAnsi="Arial" w:cs="Arial"/>
                <w:sz w:val="20"/>
                <w:szCs w:val="20"/>
              </w:rPr>
            </w:pPr>
          </w:p>
          <w:p w14:paraId="559BCC22" w14:textId="77777777" w:rsidR="00F3057C" w:rsidRDefault="00F3057C" w:rsidP="00F3057C">
            <w:pPr>
              <w:pStyle w:val="QSTBody"/>
              <w:spacing w:before="0" w:after="0"/>
              <w:jc w:val="left"/>
              <w:rPr>
                <w:rFonts w:ascii="Arial" w:hAnsi="Arial" w:cs="Arial"/>
                <w:sz w:val="20"/>
                <w:szCs w:val="20"/>
              </w:rPr>
            </w:pPr>
            <w:proofErr w:type="gramStart"/>
            <w:r>
              <w:rPr>
                <w:rFonts w:ascii="Arial" w:hAnsi="Arial" w:cs="Arial"/>
                <w:sz w:val="20"/>
                <w:szCs w:val="20"/>
              </w:rPr>
              <w:t>Therefore,  PL</w:t>
            </w:r>
            <w:proofErr w:type="gramEnd"/>
            <w:r>
              <w:rPr>
                <w:rFonts w:ascii="Arial" w:hAnsi="Arial" w:cs="Arial"/>
                <w:sz w:val="20"/>
                <w:szCs w:val="20"/>
              </w:rPr>
              <w:t xml:space="preserve"> 115-48, Section 113 and Section 501 Title V of PL 115-62 requires VA to prorate the MHA payment under Post-9/11 GI Bill for </w:t>
            </w:r>
            <w:r w:rsidRPr="00424F14">
              <w:rPr>
                <w:rFonts w:ascii="Arial" w:hAnsi="Arial" w:cs="Arial"/>
                <w:b/>
                <w:sz w:val="20"/>
                <w:szCs w:val="20"/>
                <w:u w:val="single"/>
              </w:rPr>
              <w:t>everyone</w:t>
            </w:r>
            <w:r w:rsidRPr="007D11FC">
              <w:rPr>
                <w:rFonts w:ascii="Arial" w:hAnsi="Arial" w:cs="Arial"/>
                <w:sz w:val="20"/>
                <w:szCs w:val="20"/>
              </w:rPr>
              <w:t xml:space="preserve"> </w:t>
            </w:r>
            <w:r>
              <w:rPr>
                <w:rFonts w:ascii="Arial" w:hAnsi="Arial" w:cs="Arial"/>
                <w:sz w:val="20"/>
                <w:szCs w:val="20"/>
              </w:rPr>
              <w:t>who enters or is released from active duty.</w:t>
            </w:r>
          </w:p>
          <w:p w14:paraId="0B24908A" w14:textId="05E5F3EE" w:rsidR="009236AF" w:rsidRPr="007D11FC" w:rsidRDefault="009236AF" w:rsidP="006860C8">
            <w:pPr>
              <w:pStyle w:val="QSTBody"/>
              <w:spacing w:before="0" w:after="0"/>
              <w:jc w:val="left"/>
              <w:rPr>
                <w:rFonts w:ascii="Arial" w:hAnsi="Arial" w:cs="Arial"/>
                <w:b/>
                <w:sz w:val="20"/>
                <w:szCs w:val="20"/>
              </w:rPr>
            </w:pPr>
          </w:p>
          <w:p w14:paraId="123FE1E7" w14:textId="77777777" w:rsidR="00106E3D" w:rsidRPr="007D11FC" w:rsidRDefault="00106E3D" w:rsidP="006860C8">
            <w:pPr>
              <w:pStyle w:val="QSTBody"/>
              <w:spacing w:before="0" w:after="0"/>
              <w:jc w:val="left"/>
              <w:rPr>
                <w:rFonts w:ascii="Arial" w:hAnsi="Arial" w:cs="Arial"/>
                <w:b/>
                <w:sz w:val="20"/>
                <w:szCs w:val="20"/>
              </w:rPr>
            </w:pPr>
          </w:p>
        </w:tc>
      </w:tr>
      <w:tr w:rsidR="00106E3D" w:rsidRPr="007D11FC" w14:paraId="4AA4685F" w14:textId="77777777" w:rsidTr="00B46C4B">
        <w:trPr>
          <w:cantSplit/>
          <w:trHeight w:val="3653"/>
          <w:jc w:val="center"/>
        </w:trPr>
        <w:tc>
          <w:tcPr>
            <w:tcW w:w="5006" w:type="dxa"/>
            <w:tcBorders>
              <w:right w:val="dashSmallGap" w:sz="4" w:space="0" w:color="auto"/>
            </w:tcBorders>
            <w:vAlign w:val="center"/>
          </w:tcPr>
          <w:p w14:paraId="77E1D261" w14:textId="66D86BF7" w:rsidR="00106E3D" w:rsidRPr="007D11FC" w:rsidRDefault="00F3057C" w:rsidP="00C43CDE">
            <w:pPr>
              <w:pStyle w:val="QSTBodyIndentBullet1"/>
              <w:numPr>
                <w:ilvl w:val="0"/>
                <w:numId w:val="0"/>
              </w:numPr>
              <w:ind w:left="28"/>
              <w:rPr>
                <w:rFonts w:ascii="Arial" w:hAnsi="Arial" w:cs="Arial"/>
                <w:sz w:val="20"/>
                <w:szCs w:val="20"/>
              </w:rPr>
            </w:pPr>
            <w:r>
              <w:rPr>
                <w:noProof/>
              </w:rPr>
              <w:drawing>
                <wp:inline distT="0" distB="0" distL="0" distR="0" wp14:anchorId="17B2E170" wp14:editId="447F3F15">
                  <wp:extent cx="3032760" cy="22821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2D50C535" w14:textId="7D4342D1"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w:t>
            </w:r>
            <w:r w:rsidR="00F3057C">
              <w:rPr>
                <w:rFonts w:ascii="Arial" w:hAnsi="Arial" w:cs="Arial"/>
                <w:sz w:val="20"/>
                <w:szCs w:val="20"/>
              </w:rPr>
              <w:t xml:space="preserve"> </w:t>
            </w:r>
            <w:r w:rsidR="00F3057C" w:rsidRPr="00F3057C">
              <w:rPr>
                <w:rFonts w:ascii="Arial" w:hAnsi="Arial" w:cs="Arial"/>
                <w:b/>
                <w:sz w:val="20"/>
                <w:szCs w:val="20"/>
              </w:rPr>
              <w:t>8</w:t>
            </w:r>
            <w:r w:rsidRPr="007D11FC">
              <w:rPr>
                <w:rFonts w:ascii="Arial" w:hAnsi="Arial" w:cs="Arial"/>
                <w:sz w:val="20"/>
                <w:szCs w:val="20"/>
              </w:rPr>
              <w:br/>
            </w:r>
          </w:p>
          <w:p w14:paraId="7E000239" w14:textId="77777777" w:rsidR="00C43CDE" w:rsidRDefault="00AB77B6" w:rsidP="00CC1FFF">
            <w:pPr>
              <w:pStyle w:val="QSTBodyIndentBullet1"/>
              <w:numPr>
                <w:ilvl w:val="0"/>
                <w:numId w:val="0"/>
              </w:numPr>
              <w:rPr>
                <w:rFonts w:ascii="Arial" w:hAnsi="Arial" w:cs="Arial"/>
                <w:bCs/>
                <w:sz w:val="20"/>
                <w:szCs w:val="20"/>
              </w:rPr>
            </w:pPr>
            <w:r w:rsidRPr="007D11FC">
              <w:rPr>
                <w:rFonts w:ascii="Arial" w:hAnsi="Arial" w:cs="Arial"/>
                <w:b/>
                <w:sz w:val="20"/>
                <w:szCs w:val="20"/>
              </w:rPr>
              <w:t>INFORM</w:t>
            </w:r>
            <w:r w:rsidRPr="007D11FC">
              <w:rPr>
                <w:rFonts w:ascii="Arial" w:hAnsi="Arial" w:cs="Arial"/>
                <w:bCs/>
                <w:color w:val="FF0000"/>
                <w:sz w:val="20"/>
                <w:szCs w:val="20"/>
              </w:rPr>
              <w:t xml:space="preserve"> </w:t>
            </w:r>
            <w:r w:rsidR="00CC1FFF" w:rsidRPr="007D11FC">
              <w:rPr>
                <w:rFonts w:ascii="Arial" w:hAnsi="Arial" w:cs="Arial"/>
                <w:sz w:val="20"/>
                <w:szCs w:val="20"/>
              </w:rPr>
              <w:t xml:space="preserve">that </w:t>
            </w:r>
            <w:r w:rsidR="008F7C22">
              <w:rPr>
                <w:rFonts w:ascii="Arial" w:hAnsi="Arial" w:cs="Arial"/>
                <w:sz w:val="20"/>
                <w:szCs w:val="20"/>
              </w:rPr>
              <w:t xml:space="preserve">effective August 1, 2018, if an individual is entitled to MHA and enrolled in a quarter, semester, or term </w:t>
            </w:r>
            <w:proofErr w:type="gramStart"/>
            <w:r w:rsidR="008F7C22">
              <w:rPr>
                <w:rFonts w:ascii="Arial" w:hAnsi="Arial" w:cs="Arial"/>
                <w:sz w:val="20"/>
                <w:szCs w:val="20"/>
              </w:rPr>
              <w:t>commencing</w:t>
            </w:r>
            <w:r w:rsidR="008F7C22" w:rsidRPr="008F7C22">
              <w:rPr>
                <w:rFonts w:ascii="Arial" w:hAnsi="Arial" w:cs="Arial"/>
                <w:sz w:val="20"/>
                <w:szCs w:val="20"/>
              </w:rPr>
              <w:t xml:space="preserve"> </w:t>
            </w:r>
            <w:r w:rsidR="008F7C22" w:rsidRPr="008F7C22">
              <w:rPr>
                <w:rFonts w:ascii="Arial" w:hAnsi="Arial" w:cs="Arial"/>
                <w:b/>
                <w:sz w:val="20"/>
                <w:szCs w:val="20"/>
              </w:rPr>
              <w:t xml:space="preserve"> </w:t>
            </w:r>
            <w:r w:rsidR="008F7C22">
              <w:rPr>
                <w:rFonts w:ascii="Arial" w:hAnsi="Arial" w:cs="Arial"/>
                <w:b/>
                <w:sz w:val="20"/>
                <w:szCs w:val="20"/>
                <w:u w:val="single"/>
              </w:rPr>
              <w:t>on</w:t>
            </w:r>
            <w:proofErr w:type="gramEnd"/>
            <w:r w:rsidR="008F7C22">
              <w:rPr>
                <w:rFonts w:ascii="Arial" w:hAnsi="Arial" w:cs="Arial"/>
                <w:b/>
                <w:sz w:val="20"/>
                <w:szCs w:val="20"/>
                <w:u w:val="single"/>
              </w:rPr>
              <w:t xml:space="preserve"> or after</w:t>
            </w:r>
            <w:r w:rsidRPr="007D11FC">
              <w:rPr>
                <w:rFonts w:ascii="Arial" w:hAnsi="Arial" w:cs="Arial"/>
                <w:bCs/>
                <w:color w:val="FF0000"/>
                <w:sz w:val="20"/>
                <w:szCs w:val="20"/>
              </w:rPr>
              <w:t xml:space="preserve"> </w:t>
            </w:r>
            <w:r w:rsidR="008F7C22">
              <w:rPr>
                <w:rFonts w:ascii="Arial" w:hAnsi="Arial" w:cs="Arial"/>
                <w:bCs/>
                <w:sz w:val="20"/>
                <w:szCs w:val="20"/>
              </w:rPr>
              <w:t>August 1, 2018 then:</w:t>
            </w:r>
          </w:p>
          <w:p w14:paraId="577BFCF7" w14:textId="77777777" w:rsidR="008F7C22" w:rsidRPr="008F7C22" w:rsidRDefault="008F7C22" w:rsidP="0082025B">
            <w:pPr>
              <w:pStyle w:val="QSTBodyIndentBullet1"/>
              <w:numPr>
                <w:ilvl w:val="0"/>
                <w:numId w:val="8"/>
              </w:numPr>
              <w:rPr>
                <w:rFonts w:ascii="Arial" w:hAnsi="Arial" w:cs="Arial"/>
                <w:bCs/>
                <w:sz w:val="20"/>
                <w:szCs w:val="20"/>
              </w:rPr>
            </w:pPr>
            <w:r>
              <w:rPr>
                <w:rFonts w:ascii="Arial" w:hAnsi="Arial" w:cs="Arial"/>
                <w:bCs/>
                <w:sz w:val="20"/>
                <w:szCs w:val="20"/>
              </w:rPr>
              <w:t>MHA is discontinued upon entry onto active duty and paid the day after being released from active duty (if still enrolled in the term).</w:t>
            </w:r>
            <w:r w:rsidR="00794B38">
              <w:rPr>
                <w:rFonts w:ascii="Arial" w:hAnsi="Arial" w:cs="Arial"/>
                <w:bCs/>
                <w:sz w:val="20"/>
                <w:szCs w:val="20"/>
              </w:rPr>
              <w:t xml:space="preserve"> </w:t>
            </w:r>
          </w:p>
        </w:tc>
      </w:tr>
      <w:tr w:rsidR="00F3057C" w:rsidRPr="007D11FC" w14:paraId="1868B787" w14:textId="77777777" w:rsidTr="00B46C4B">
        <w:trPr>
          <w:cantSplit/>
          <w:trHeight w:val="3653"/>
          <w:jc w:val="center"/>
        </w:trPr>
        <w:tc>
          <w:tcPr>
            <w:tcW w:w="5006" w:type="dxa"/>
            <w:tcBorders>
              <w:right w:val="dashSmallGap" w:sz="4" w:space="0" w:color="auto"/>
            </w:tcBorders>
            <w:vAlign w:val="center"/>
          </w:tcPr>
          <w:p w14:paraId="7B18B472" w14:textId="221C1785" w:rsidR="00F3057C" w:rsidRDefault="00F3057C" w:rsidP="00F3057C">
            <w:pPr>
              <w:pStyle w:val="QSTBodyIndentBullet1"/>
              <w:numPr>
                <w:ilvl w:val="0"/>
                <w:numId w:val="0"/>
              </w:numPr>
              <w:ind w:left="28"/>
              <w:rPr>
                <w:noProof/>
              </w:rPr>
            </w:pPr>
            <w:r>
              <w:rPr>
                <w:noProof/>
              </w:rPr>
              <w:lastRenderedPageBreak/>
              <w:drawing>
                <wp:inline distT="0" distB="0" distL="0" distR="0" wp14:anchorId="2ABF184B" wp14:editId="0013B9F6">
                  <wp:extent cx="3032760" cy="2275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2760" cy="2275840"/>
                          </a:xfrm>
                          <a:prstGeom prst="rect">
                            <a:avLst/>
                          </a:prstGeom>
                        </pic:spPr>
                      </pic:pic>
                    </a:graphicData>
                  </a:graphic>
                </wp:inline>
              </w:drawing>
            </w:r>
          </w:p>
        </w:tc>
        <w:tc>
          <w:tcPr>
            <w:tcW w:w="5968" w:type="dxa"/>
            <w:tcBorders>
              <w:left w:val="dashSmallGap" w:sz="4" w:space="0" w:color="auto"/>
            </w:tcBorders>
            <w:vAlign w:val="center"/>
          </w:tcPr>
          <w:p w14:paraId="57D8D41E" w14:textId="6A975995"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Pr>
                <w:rFonts w:ascii="Arial" w:hAnsi="Arial" w:cs="Arial"/>
                <w:b/>
                <w:sz w:val="20"/>
                <w:szCs w:val="20"/>
              </w:rPr>
              <w:t xml:space="preserve"> 9</w:t>
            </w:r>
          </w:p>
          <w:p w14:paraId="344E6308" w14:textId="77777777" w:rsidR="00F3057C" w:rsidRPr="007D11FC" w:rsidRDefault="00F3057C" w:rsidP="00F3057C">
            <w:pPr>
              <w:pStyle w:val="QSTBody"/>
              <w:spacing w:before="0" w:after="0"/>
              <w:jc w:val="left"/>
              <w:rPr>
                <w:rFonts w:ascii="Arial" w:hAnsi="Arial" w:cs="Arial"/>
                <w:b/>
                <w:sz w:val="20"/>
                <w:szCs w:val="20"/>
              </w:rPr>
            </w:pPr>
          </w:p>
          <w:p w14:paraId="3E3A0578" w14:textId="77777777" w:rsidR="00F3057C" w:rsidRPr="00D81945" w:rsidRDefault="00F3057C" w:rsidP="00D73D09">
            <w:pPr>
              <w:pStyle w:val="QSTBody"/>
              <w:jc w:val="left"/>
              <w:rPr>
                <w:rFonts w:ascii="Arial" w:hAnsi="Arial" w:cs="Arial"/>
                <w:sz w:val="20"/>
                <w:szCs w:val="20"/>
              </w:rPr>
            </w:pPr>
            <w:r>
              <w:rPr>
                <w:rFonts w:ascii="Arial" w:hAnsi="Arial" w:cs="Arial"/>
                <w:b/>
                <w:sz w:val="20"/>
                <w:szCs w:val="20"/>
              </w:rPr>
              <w:t xml:space="preserve">EXPLAIN: </w:t>
            </w:r>
            <w:r w:rsidRPr="007D11FC">
              <w:rPr>
                <w:rFonts w:ascii="Arial" w:hAnsi="Arial" w:cs="Arial"/>
                <w:b/>
                <w:sz w:val="20"/>
                <w:szCs w:val="20"/>
              </w:rPr>
              <w:t xml:space="preserve"> </w:t>
            </w:r>
            <w:r w:rsidRPr="00D81945">
              <w:rPr>
                <w:rFonts w:ascii="Arial" w:hAnsi="Arial" w:cs="Arial"/>
                <w:sz w:val="20"/>
                <w:szCs w:val="20"/>
              </w:rPr>
              <w:t xml:space="preserve">Updated LTS functionality for MHA payments has not been implemented to support Section 113 for terms beginning August 1, 2018. Until an IT solution is implemented Veterans Claims Examiners (VCE) must do the following when a claimant active duty status changes during an enrollment period. </w:t>
            </w:r>
          </w:p>
          <w:p w14:paraId="52F0A515" w14:textId="77777777" w:rsidR="00F3057C" w:rsidRPr="00D81945" w:rsidRDefault="00F3057C" w:rsidP="00D73D09">
            <w:pPr>
              <w:pStyle w:val="QSTBody"/>
              <w:numPr>
                <w:ilvl w:val="1"/>
                <w:numId w:val="11"/>
              </w:numPr>
              <w:jc w:val="left"/>
              <w:rPr>
                <w:rFonts w:ascii="Arial" w:hAnsi="Arial" w:cs="Arial"/>
                <w:sz w:val="20"/>
                <w:szCs w:val="20"/>
              </w:rPr>
            </w:pPr>
            <w:r w:rsidRPr="00D81945">
              <w:rPr>
                <w:rFonts w:ascii="Arial" w:hAnsi="Arial" w:cs="Arial"/>
                <w:sz w:val="20"/>
                <w:szCs w:val="20"/>
              </w:rPr>
              <w:t>Manually calculate the correct MHA payments that’s due the claimant</w:t>
            </w:r>
          </w:p>
          <w:p w14:paraId="74FA0452" w14:textId="77777777" w:rsidR="00F3057C" w:rsidRPr="00D81945" w:rsidRDefault="00F3057C" w:rsidP="00D73D09">
            <w:pPr>
              <w:pStyle w:val="QSTBody"/>
              <w:numPr>
                <w:ilvl w:val="1"/>
                <w:numId w:val="11"/>
              </w:numPr>
              <w:jc w:val="left"/>
              <w:rPr>
                <w:rFonts w:ascii="Arial" w:hAnsi="Arial" w:cs="Arial"/>
                <w:sz w:val="20"/>
                <w:szCs w:val="20"/>
              </w:rPr>
            </w:pPr>
            <w:r w:rsidRPr="00D81945">
              <w:rPr>
                <w:rFonts w:ascii="Arial" w:hAnsi="Arial" w:cs="Arial"/>
                <w:sz w:val="20"/>
                <w:szCs w:val="20"/>
              </w:rPr>
              <w:t xml:space="preserve">Compare amounts with LTS generated payments, and </w:t>
            </w:r>
          </w:p>
          <w:p w14:paraId="3684BAFF" w14:textId="77777777" w:rsidR="00F3057C" w:rsidRPr="00D81945" w:rsidRDefault="00F3057C" w:rsidP="00D73D09">
            <w:pPr>
              <w:pStyle w:val="QSTBody"/>
              <w:numPr>
                <w:ilvl w:val="1"/>
                <w:numId w:val="11"/>
              </w:numPr>
              <w:jc w:val="left"/>
              <w:rPr>
                <w:rFonts w:ascii="Arial" w:hAnsi="Arial" w:cs="Arial"/>
                <w:sz w:val="20"/>
                <w:szCs w:val="20"/>
              </w:rPr>
            </w:pPr>
            <w:r w:rsidRPr="00D81945">
              <w:rPr>
                <w:rFonts w:ascii="Arial" w:hAnsi="Arial" w:cs="Arial"/>
                <w:sz w:val="20"/>
                <w:szCs w:val="20"/>
              </w:rPr>
              <w:t xml:space="preserve">Create a “Manual Award” to offset </w:t>
            </w:r>
            <w:proofErr w:type="gramStart"/>
            <w:r w:rsidRPr="00D81945">
              <w:rPr>
                <w:rFonts w:ascii="Arial" w:hAnsi="Arial" w:cs="Arial"/>
                <w:sz w:val="20"/>
                <w:szCs w:val="20"/>
              </w:rPr>
              <w:t>a</w:t>
            </w:r>
            <w:proofErr w:type="gramEnd"/>
            <w:r w:rsidRPr="00D81945">
              <w:rPr>
                <w:rFonts w:ascii="Arial" w:hAnsi="Arial" w:cs="Arial"/>
                <w:sz w:val="20"/>
                <w:szCs w:val="20"/>
              </w:rPr>
              <w:t xml:space="preserve"> MHA overpayment or create a “Manual Award” to issue a MHA underpayment</w:t>
            </w:r>
          </w:p>
          <w:p w14:paraId="7DCF6528" w14:textId="77777777" w:rsidR="00F3057C" w:rsidRPr="007D11FC" w:rsidRDefault="00F3057C" w:rsidP="00F3057C">
            <w:pPr>
              <w:pStyle w:val="QSTBody"/>
              <w:spacing w:before="0" w:after="0"/>
              <w:jc w:val="left"/>
              <w:rPr>
                <w:rFonts w:ascii="Arial" w:hAnsi="Arial" w:cs="Arial"/>
                <w:b/>
                <w:sz w:val="20"/>
                <w:szCs w:val="20"/>
              </w:rPr>
            </w:pPr>
          </w:p>
        </w:tc>
      </w:tr>
      <w:tr w:rsidR="00F3057C" w:rsidRPr="007D11FC" w14:paraId="4A5FA51C" w14:textId="77777777" w:rsidTr="00B46C4B">
        <w:trPr>
          <w:cantSplit/>
          <w:trHeight w:val="61"/>
          <w:jc w:val="center"/>
        </w:trPr>
        <w:tc>
          <w:tcPr>
            <w:tcW w:w="5006" w:type="dxa"/>
            <w:tcBorders>
              <w:right w:val="dashSmallGap" w:sz="4" w:space="0" w:color="auto"/>
            </w:tcBorders>
            <w:vAlign w:val="center"/>
          </w:tcPr>
          <w:p w14:paraId="166612E3" w14:textId="26CB5B92" w:rsidR="00F3057C" w:rsidRPr="007D11FC" w:rsidRDefault="00F3057C" w:rsidP="00F3057C">
            <w:pPr>
              <w:pStyle w:val="QSTBodyIndentBullet1"/>
              <w:numPr>
                <w:ilvl w:val="0"/>
                <w:numId w:val="0"/>
              </w:numPr>
              <w:ind w:left="28"/>
              <w:rPr>
                <w:rFonts w:ascii="Arial" w:hAnsi="Arial" w:cs="Arial"/>
                <w:noProof/>
                <w:sz w:val="20"/>
                <w:szCs w:val="20"/>
              </w:rPr>
            </w:pPr>
            <w:r>
              <w:rPr>
                <w:noProof/>
              </w:rPr>
              <w:drawing>
                <wp:inline distT="0" distB="0" distL="0" distR="0" wp14:anchorId="6284C382" wp14:editId="1A4D3968">
                  <wp:extent cx="3032760" cy="2291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2760" cy="2291080"/>
                          </a:xfrm>
                          <a:prstGeom prst="rect">
                            <a:avLst/>
                          </a:prstGeom>
                        </pic:spPr>
                      </pic:pic>
                    </a:graphicData>
                  </a:graphic>
                </wp:inline>
              </w:drawing>
            </w:r>
          </w:p>
        </w:tc>
        <w:tc>
          <w:tcPr>
            <w:tcW w:w="5968" w:type="dxa"/>
            <w:tcBorders>
              <w:left w:val="dashSmallGap" w:sz="4" w:space="0" w:color="auto"/>
            </w:tcBorders>
            <w:vAlign w:val="center"/>
          </w:tcPr>
          <w:p w14:paraId="370166A2" w14:textId="0C876EC7" w:rsidR="00F3057C" w:rsidRPr="007D11F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Pr>
                <w:rFonts w:ascii="Arial" w:hAnsi="Arial" w:cs="Arial"/>
                <w:b/>
                <w:sz w:val="20"/>
                <w:szCs w:val="20"/>
              </w:rPr>
              <w:t>10</w:t>
            </w:r>
            <w:r w:rsidRPr="007D11FC">
              <w:rPr>
                <w:rFonts w:ascii="Arial" w:hAnsi="Arial" w:cs="Arial"/>
                <w:sz w:val="20"/>
                <w:szCs w:val="20"/>
              </w:rPr>
              <w:t xml:space="preserve"> </w:t>
            </w:r>
          </w:p>
          <w:p w14:paraId="4BCB2B52" w14:textId="77777777" w:rsidR="00F3057C" w:rsidRPr="007D11FC" w:rsidRDefault="00F3057C" w:rsidP="00F3057C">
            <w:pPr>
              <w:pStyle w:val="QSTBody"/>
              <w:spacing w:before="0" w:after="0"/>
              <w:jc w:val="left"/>
              <w:rPr>
                <w:rFonts w:ascii="Arial" w:hAnsi="Arial" w:cs="Arial"/>
                <w:sz w:val="20"/>
                <w:szCs w:val="20"/>
              </w:rPr>
            </w:pPr>
          </w:p>
          <w:p w14:paraId="0C2351C3" w14:textId="7FD3292A" w:rsidR="00F3057C" w:rsidRPr="00794B38" w:rsidRDefault="00F3057C" w:rsidP="00D73D09">
            <w:pPr>
              <w:pStyle w:val="QSTBody"/>
              <w:jc w:val="left"/>
              <w:rPr>
                <w:rFonts w:ascii="Arial" w:hAnsi="Arial" w:cs="Arial"/>
                <w:sz w:val="20"/>
                <w:szCs w:val="20"/>
              </w:rPr>
            </w:pPr>
            <w:r>
              <w:rPr>
                <w:rFonts w:ascii="Arial" w:hAnsi="Arial" w:cs="Arial"/>
                <w:b/>
                <w:sz w:val="20"/>
                <w:szCs w:val="20"/>
              </w:rPr>
              <w:t xml:space="preserve">ASK </w:t>
            </w:r>
            <w:r>
              <w:rPr>
                <w:rFonts w:ascii="Arial" w:hAnsi="Arial" w:cs="Arial"/>
                <w:sz w:val="20"/>
                <w:szCs w:val="20"/>
              </w:rPr>
              <w:t xml:space="preserve">the question: </w:t>
            </w:r>
            <w:r w:rsidRPr="00794B38">
              <w:rPr>
                <w:rFonts w:ascii="Arial" w:hAnsi="Arial" w:cs="Arial"/>
                <w:sz w:val="20"/>
                <w:szCs w:val="20"/>
              </w:rPr>
              <w:t xml:space="preserve">Section 113 of the </w:t>
            </w:r>
            <w:proofErr w:type="spellStart"/>
            <w:r w:rsidRPr="00794B38">
              <w:rPr>
                <w:rFonts w:ascii="Arial" w:hAnsi="Arial" w:cs="Arial"/>
                <w:sz w:val="20"/>
                <w:szCs w:val="20"/>
              </w:rPr>
              <w:t>Colmery</w:t>
            </w:r>
            <w:proofErr w:type="spellEnd"/>
            <w:r w:rsidRPr="00794B38">
              <w:rPr>
                <w:rFonts w:ascii="Arial" w:hAnsi="Arial" w:cs="Arial"/>
                <w:sz w:val="20"/>
                <w:szCs w:val="20"/>
              </w:rPr>
              <w:t xml:space="preserve"> Act and Section 501 of the Department of Veterans Affairs Expiring Authorities Act of 2017 amends:</w:t>
            </w:r>
          </w:p>
          <w:p w14:paraId="42045738" w14:textId="77777777" w:rsidR="00F3057C" w:rsidRPr="00794B38" w:rsidRDefault="00F3057C" w:rsidP="00F3057C">
            <w:pPr>
              <w:pStyle w:val="QSTBody"/>
              <w:numPr>
                <w:ilvl w:val="1"/>
                <w:numId w:val="9"/>
              </w:numPr>
              <w:rPr>
                <w:rFonts w:ascii="Arial" w:hAnsi="Arial" w:cs="Arial"/>
                <w:sz w:val="20"/>
                <w:szCs w:val="20"/>
              </w:rPr>
            </w:pPr>
            <w:r w:rsidRPr="00794B38">
              <w:rPr>
                <w:rFonts w:ascii="Arial" w:hAnsi="Arial" w:cs="Arial"/>
                <w:sz w:val="20"/>
                <w:szCs w:val="20"/>
              </w:rPr>
              <w:t>38 U.S.C. 1131</w:t>
            </w:r>
          </w:p>
          <w:p w14:paraId="3B92CDB8" w14:textId="77777777" w:rsidR="00F3057C" w:rsidRPr="00794B38" w:rsidRDefault="00F3057C" w:rsidP="00F3057C">
            <w:pPr>
              <w:pStyle w:val="QSTBody"/>
              <w:numPr>
                <w:ilvl w:val="1"/>
                <w:numId w:val="9"/>
              </w:numPr>
              <w:rPr>
                <w:rFonts w:ascii="Arial" w:hAnsi="Arial" w:cs="Arial"/>
                <w:sz w:val="20"/>
                <w:szCs w:val="20"/>
              </w:rPr>
            </w:pPr>
            <w:r w:rsidRPr="00794B38">
              <w:rPr>
                <w:rFonts w:ascii="Arial" w:hAnsi="Arial" w:cs="Arial"/>
                <w:sz w:val="20"/>
                <w:szCs w:val="20"/>
              </w:rPr>
              <w:t>38 U.S.C. 3311</w:t>
            </w:r>
          </w:p>
          <w:p w14:paraId="09EAE589" w14:textId="77777777" w:rsidR="00F3057C" w:rsidRPr="00794B38" w:rsidRDefault="00F3057C" w:rsidP="00F3057C">
            <w:pPr>
              <w:pStyle w:val="QSTBody"/>
              <w:numPr>
                <w:ilvl w:val="1"/>
                <w:numId w:val="9"/>
              </w:numPr>
              <w:rPr>
                <w:rFonts w:ascii="Arial" w:hAnsi="Arial" w:cs="Arial"/>
                <w:sz w:val="20"/>
                <w:szCs w:val="20"/>
              </w:rPr>
            </w:pPr>
            <w:r w:rsidRPr="00794B38">
              <w:rPr>
                <w:rFonts w:ascii="Arial" w:hAnsi="Arial" w:cs="Arial"/>
                <w:sz w:val="20"/>
                <w:szCs w:val="20"/>
              </w:rPr>
              <w:t>38 U.S.C. 3133</w:t>
            </w:r>
          </w:p>
          <w:p w14:paraId="13747C82" w14:textId="77777777" w:rsidR="00F3057C" w:rsidRPr="00794B38" w:rsidRDefault="00F3057C" w:rsidP="00F3057C">
            <w:pPr>
              <w:pStyle w:val="QSTBody"/>
              <w:numPr>
                <w:ilvl w:val="1"/>
                <w:numId w:val="9"/>
              </w:numPr>
              <w:rPr>
                <w:rFonts w:ascii="Arial" w:hAnsi="Arial" w:cs="Arial"/>
                <w:sz w:val="20"/>
                <w:szCs w:val="20"/>
              </w:rPr>
            </w:pPr>
            <w:r w:rsidRPr="00794B38">
              <w:rPr>
                <w:rFonts w:ascii="Arial" w:hAnsi="Arial" w:cs="Arial"/>
                <w:sz w:val="20"/>
                <w:szCs w:val="20"/>
              </w:rPr>
              <w:t>38 U.S.C. 3313</w:t>
            </w:r>
          </w:p>
          <w:p w14:paraId="312DCC08" w14:textId="77777777" w:rsidR="00F3057C" w:rsidRPr="00D719CB" w:rsidRDefault="00F3057C" w:rsidP="00F3057C">
            <w:pPr>
              <w:pStyle w:val="QSTBody"/>
              <w:numPr>
                <w:ilvl w:val="1"/>
                <w:numId w:val="9"/>
              </w:numPr>
              <w:rPr>
                <w:rFonts w:ascii="Arial" w:hAnsi="Arial" w:cs="Arial"/>
                <w:b/>
                <w:sz w:val="20"/>
                <w:szCs w:val="20"/>
              </w:rPr>
            </w:pPr>
            <w:r w:rsidRPr="00794B38">
              <w:rPr>
                <w:rFonts w:ascii="Arial" w:hAnsi="Arial" w:cs="Arial"/>
                <w:sz w:val="20"/>
                <w:szCs w:val="20"/>
              </w:rPr>
              <w:t>None of the Above</w:t>
            </w:r>
          </w:p>
          <w:p w14:paraId="64EF460F" w14:textId="0FE00963" w:rsidR="00F3057C" w:rsidRPr="00D719CB" w:rsidRDefault="00F3057C" w:rsidP="00F3057C">
            <w:pPr>
              <w:pStyle w:val="QSTBody"/>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w:t>
            </w:r>
          </w:p>
        </w:tc>
      </w:tr>
      <w:tr w:rsidR="00F3057C" w:rsidRPr="007D11FC" w14:paraId="2C6E9147" w14:textId="77777777" w:rsidTr="00B46C4B">
        <w:trPr>
          <w:cantSplit/>
          <w:trHeight w:val="61"/>
          <w:jc w:val="center"/>
        </w:trPr>
        <w:tc>
          <w:tcPr>
            <w:tcW w:w="5006" w:type="dxa"/>
            <w:tcBorders>
              <w:right w:val="dashSmallGap" w:sz="4" w:space="0" w:color="auto"/>
            </w:tcBorders>
            <w:vAlign w:val="center"/>
          </w:tcPr>
          <w:p w14:paraId="065F60C0" w14:textId="4D3755D1" w:rsidR="00F3057C" w:rsidRPr="007D11FC" w:rsidRDefault="009370D4" w:rsidP="00F3057C">
            <w:pPr>
              <w:pStyle w:val="QSTBodyIndentBullet1"/>
              <w:numPr>
                <w:ilvl w:val="0"/>
                <w:numId w:val="0"/>
              </w:numPr>
              <w:ind w:left="28"/>
              <w:rPr>
                <w:rFonts w:ascii="Arial" w:hAnsi="Arial" w:cs="Arial"/>
                <w:noProof/>
                <w:sz w:val="20"/>
                <w:szCs w:val="20"/>
              </w:rPr>
            </w:pPr>
            <w:r>
              <w:rPr>
                <w:noProof/>
              </w:rPr>
              <w:drawing>
                <wp:inline distT="0" distB="0" distL="0" distR="0" wp14:anchorId="5EE422F1" wp14:editId="711D6698">
                  <wp:extent cx="3032760" cy="2286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2760" cy="2286635"/>
                          </a:xfrm>
                          <a:prstGeom prst="rect">
                            <a:avLst/>
                          </a:prstGeom>
                        </pic:spPr>
                      </pic:pic>
                    </a:graphicData>
                  </a:graphic>
                </wp:inline>
              </w:drawing>
            </w:r>
          </w:p>
        </w:tc>
        <w:tc>
          <w:tcPr>
            <w:tcW w:w="5968" w:type="dxa"/>
            <w:tcBorders>
              <w:left w:val="dashSmallGap" w:sz="4" w:space="0" w:color="auto"/>
            </w:tcBorders>
            <w:vAlign w:val="center"/>
          </w:tcPr>
          <w:p w14:paraId="428345C4" w14:textId="7F067EB8" w:rsidR="00F3057C" w:rsidRPr="007D11F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Pr>
                <w:rFonts w:ascii="Arial" w:hAnsi="Arial" w:cs="Arial"/>
                <w:b/>
                <w:sz w:val="20"/>
                <w:szCs w:val="20"/>
              </w:rPr>
              <w:t>1</w:t>
            </w:r>
            <w:r w:rsidRPr="007D11FC">
              <w:rPr>
                <w:rFonts w:ascii="Arial" w:hAnsi="Arial" w:cs="Arial"/>
                <w:sz w:val="20"/>
                <w:szCs w:val="20"/>
              </w:rPr>
              <w:t xml:space="preserve"> </w:t>
            </w:r>
          </w:p>
          <w:p w14:paraId="411853EF" w14:textId="77777777" w:rsidR="00F3057C" w:rsidRPr="007D11FC" w:rsidRDefault="00F3057C" w:rsidP="00F3057C">
            <w:pPr>
              <w:pStyle w:val="QSTBody"/>
              <w:spacing w:before="0" w:after="0"/>
              <w:jc w:val="left"/>
              <w:rPr>
                <w:rFonts w:ascii="Arial" w:hAnsi="Arial" w:cs="Arial"/>
                <w:sz w:val="20"/>
                <w:szCs w:val="20"/>
              </w:rPr>
            </w:pPr>
          </w:p>
          <w:p w14:paraId="395B0736" w14:textId="77777777" w:rsidR="00697389" w:rsidRPr="00D719CB" w:rsidRDefault="00697389" w:rsidP="00697389">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58F2CDC1" w14:textId="72D367D9" w:rsidR="00F3057C" w:rsidRPr="00794B38" w:rsidRDefault="00F3057C" w:rsidP="00F3057C">
            <w:pPr>
              <w:pStyle w:val="QSTBody"/>
              <w:rPr>
                <w:rFonts w:ascii="Arial" w:hAnsi="Arial" w:cs="Arial"/>
                <w:sz w:val="20"/>
                <w:szCs w:val="20"/>
              </w:rPr>
            </w:pPr>
            <w:r>
              <w:rPr>
                <w:rFonts w:ascii="Arial" w:hAnsi="Arial" w:cs="Arial"/>
                <w:b/>
                <w:sz w:val="20"/>
                <w:szCs w:val="20"/>
              </w:rPr>
              <w:t xml:space="preserve">PROVIDE </w:t>
            </w:r>
            <w:r w:rsidR="0024134E">
              <w:rPr>
                <w:rFonts w:ascii="Arial" w:hAnsi="Arial" w:cs="Arial"/>
                <w:b/>
                <w:sz w:val="20"/>
                <w:szCs w:val="20"/>
              </w:rPr>
              <w:t xml:space="preserve">and EXPLAIN:  </w:t>
            </w:r>
            <w:r w:rsidRPr="00794B38">
              <w:rPr>
                <w:rFonts w:ascii="Arial" w:hAnsi="Arial" w:cs="Arial"/>
                <w:sz w:val="20"/>
                <w:szCs w:val="20"/>
              </w:rPr>
              <w:t xml:space="preserve">The correct answer is </w:t>
            </w:r>
            <w:r w:rsidRPr="00794B38">
              <w:rPr>
                <w:rFonts w:ascii="Arial" w:hAnsi="Arial" w:cs="Arial"/>
                <w:b/>
                <w:bCs/>
                <w:sz w:val="20"/>
                <w:szCs w:val="20"/>
              </w:rPr>
              <w:t>D</w:t>
            </w:r>
            <w:r w:rsidRPr="00794B38">
              <w:rPr>
                <w:rFonts w:ascii="Arial" w:hAnsi="Arial" w:cs="Arial"/>
                <w:sz w:val="20"/>
                <w:szCs w:val="20"/>
              </w:rPr>
              <w:t xml:space="preserve">. Section 113 of the </w:t>
            </w:r>
            <w:proofErr w:type="spellStart"/>
            <w:r w:rsidRPr="00794B38">
              <w:rPr>
                <w:rFonts w:ascii="Arial" w:hAnsi="Arial" w:cs="Arial"/>
                <w:sz w:val="20"/>
                <w:szCs w:val="20"/>
              </w:rPr>
              <w:t>Colmery</w:t>
            </w:r>
            <w:proofErr w:type="spellEnd"/>
            <w:r w:rsidRPr="00794B38">
              <w:rPr>
                <w:rFonts w:ascii="Arial" w:hAnsi="Arial" w:cs="Arial"/>
                <w:sz w:val="20"/>
                <w:szCs w:val="20"/>
              </w:rPr>
              <w:t xml:space="preserve"> Act in conjunction with Section 501 of PL 115-62, “Department of Veterans Affairs Expiring Authorities Act of 2017,” amends 38 U.S.C. 3313; by adding a new subsection (j).  </w:t>
            </w:r>
          </w:p>
          <w:p w14:paraId="24A24366" w14:textId="4FBD8810" w:rsidR="00F3057C" w:rsidRPr="007D11FC" w:rsidRDefault="00F3057C" w:rsidP="00F3057C">
            <w:pPr>
              <w:pStyle w:val="QSTBody"/>
              <w:rPr>
                <w:rFonts w:ascii="Arial" w:hAnsi="Arial" w:cs="Arial"/>
                <w:sz w:val="20"/>
                <w:szCs w:val="20"/>
              </w:rPr>
            </w:pPr>
          </w:p>
          <w:p w14:paraId="140F5CFA" w14:textId="5D58C898" w:rsidR="00F3057C" w:rsidRPr="007D11FC" w:rsidRDefault="00F3057C" w:rsidP="00F3057C">
            <w:pPr>
              <w:pStyle w:val="QSTBody"/>
              <w:spacing w:before="0" w:after="0"/>
              <w:jc w:val="left"/>
              <w:rPr>
                <w:rFonts w:ascii="Arial" w:hAnsi="Arial" w:cs="Arial"/>
                <w:b/>
                <w:sz w:val="20"/>
                <w:szCs w:val="20"/>
              </w:rPr>
            </w:pPr>
          </w:p>
        </w:tc>
      </w:tr>
      <w:tr w:rsidR="00F3057C" w:rsidRPr="007D11FC" w14:paraId="3006159E" w14:textId="77777777" w:rsidTr="00B46C4B">
        <w:trPr>
          <w:cantSplit/>
          <w:trHeight w:val="61"/>
          <w:jc w:val="center"/>
        </w:trPr>
        <w:tc>
          <w:tcPr>
            <w:tcW w:w="5006" w:type="dxa"/>
            <w:tcBorders>
              <w:right w:val="dashSmallGap" w:sz="4" w:space="0" w:color="auto"/>
            </w:tcBorders>
            <w:vAlign w:val="center"/>
          </w:tcPr>
          <w:p w14:paraId="646E5835" w14:textId="4B0ACF5E" w:rsidR="00F3057C" w:rsidRPr="007D11FC" w:rsidRDefault="009370D4" w:rsidP="00F3057C">
            <w:pPr>
              <w:pStyle w:val="QSTBody"/>
              <w:jc w:val="left"/>
              <w:rPr>
                <w:rFonts w:ascii="Arial" w:hAnsi="Arial" w:cs="Arial"/>
                <w:sz w:val="20"/>
                <w:szCs w:val="20"/>
              </w:rPr>
            </w:pPr>
            <w:r>
              <w:rPr>
                <w:noProof/>
              </w:rPr>
              <w:lastRenderedPageBreak/>
              <w:drawing>
                <wp:inline distT="0" distB="0" distL="0" distR="0" wp14:anchorId="78C21F17" wp14:editId="4A2F9C4F">
                  <wp:extent cx="3032760" cy="2275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2760" cy="2275840"/>
                          </a:xfrm>
                          <a:prstGeom prst="rect">
                            <a:avLst/>
                          </a:prstGeom>
                        </pic:spPr>
                      </pic:pic>
                    </a:graphicData>
                  </a:graphic>
                </wp:inline>
              </w:drawing>
            </w:r>
          </w:p>
        </w:tc>
        <w:tc>
          <w:tcPr>
            <w:tcW w:w="5968" w:type="dxa"/>
            <w:tcBorders>
              <w:left w:val="dashSmallGap" w:sz="4" w:space="0" w:color="auto"/>
            </w:tcBorders>
            <w:vAlign w:val="center"/>
          </w:tcPr>
          <w:p w14:paraId="783AC6FC" w14:textId="02797179" w:rsidR="00F3057C" w:rsidRPr="007D11F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Pr>
                <w:rFonts w:ascii="Arial" w:hAnsi="Arial" w:cs="Arial"/>
                <w:b/>
                <w:sz w:val="20"/>
                <w:szCs w:val="20"/>
              </w:rPr>
              <w:t>2</w:t>
            </w:r>
            <w:r w:rsidRPr="007D11FC">
              <w:rPr>
                <w:rFonts w:ascii="Arial" w:hAnsi="Arial" w:cs="Arial"/>
                <w:sz w:val="20"/>
                <w:szCs w:val="20"/>
              </w:rPr>
              <w:t xml:space="preserve"> </w:t>
            </w:r>
          </w:p>
          <w:p w14:paraId="01F0BAAB" w14:textId="77777777" w:rsidR="00F3057C" w:rsidRPr="007D11FC" w:rsidRDefault="00F3057C" w:rsidP="00F3057C">
            <w:pPr>
              <w:pStyle w:val="QSTBody"/>
              <w:spacing w:before="0" w:after="0"/>
              <w:jc w:val="left"/>
              <w:rPr>
                <w:rFonts w:ascii="Arial" w:hAnsi="Arial" w:cs="Arial"/>
                <w:sz w:val="20"/>
                <w:szCs w:val="20"/>
              </w:rPr>
            </w:pPr>
          </w:p>
          <w:p w14:paraId="12292C82" w14:textId="7FCD8147" w:rsidR="00F3057C" w:rsidRDefault="00F3057C" w:rsidP="00D73D09">
            <w:pPr>
              <w:pStyle w:val="QSTBody"/>
              <w:jc w:val="left"/>
              <w:rPr>
                <w:rFonts w:ascii="Arial" w:hAnsi="Arial" w:cs="Arial"/>
                <w:sz w:val="20"/>
                <w:szCs w:val="20"/>
              </w:rPr>
            </w:pPr>
            <w:r>
              <w:rPr>
                <w:rFonts w:ascii="Arial" w:hAnsi="Arial" w:cs="Arial"/>
                <w:b/>
                <w:sz w:val="20"/>
                <w:szCs w:val="20"/>
              </w:rPr>
              <w:t xml:space="preserve">ASK </w:t>
            </w:r>
            <w:r>
              <w:rPr>
                <w:rFonts w:ascii="Arial" w:hAnsi="Arial" w:cs="Arial"/>
                <w:sz w:val="20"/>
                <w:szCs w:val="20"/>
              </w:rPr>
              <w:t>the question: Section 113</w:t>
            </w:r>
            <w:r w:rsidR="009370D4">
              <w:rPr>
                <w:rFonts w:ascii="Arial" w:hAnsi="Arial" w:cs="Arial"/>
                <w:sz w:val="20"/>
                <w:szCs w:val="20"/>
              </w:rPr>
              <w:t xml:space="preserve"> of the </w:t>
            </w:r>
            <w:proofErr w:type="spellStart"/>
            <w:r w:rsidR="009370D4">
              <w:rPr>
                <w:rFonts w:ascii="Arial" w:hAnsi="Arial" w:cs="Arial"/>
                <w:sz w:val="20"/>
                <w:szCs w:val="20"/>
              </w:rPr>
              <w:t>Colmery</w:t>
            </w:r>
            <w:proofErr w:type="spellEnd"/>
            <w:r w:rsidR="009370D4">
              <w:rPr>
                <w:rFonts w:ascii="Arial" w:hAnsi="Arial" w:cs="Arial"/>
                <w:sz w:val="20"/>
                <w:szCs w:val="20"/>
              </w:rPr>
              <w:t xml:space="preserve"> Act</w:t>
            </w:r>
            <w:r>
              <w:rPr>
                <w:rFonts w:ascii="Arial" w:hAnsi="Arial" w:cs="Arial"/>
                <w:sz w:val="20"/>
                <w:szCs w:val="20"/>
              </w:rPr>
              <w:t xml:space="preserve"> is only applicable to members of the Ready Reserve.</w:t>
            </w:r>
          </w:p>
          <w:p w14:paraId="3765D179" w14:textId="77777777" w:rsidR="00F3057C" w:rsidRDefault="00F3057C" w:rsidP="00F3057C">
            <w:pPr>
              <w:pStyle w:val="QSTBody"/>
              <w:rPr>
                <w:rFonts w:ascii="Arial" w:hAnsi="Arial" w:cs="Arial"/>
                <w:sz w:val="20"/>
                <w:szCs w:val="20"/>
              </w:rPr>
            </w:pPr>
          </w:p>
          <w:p w14:paraId="0B35F509" w14:textId="3E0F8058" w:rsidR="00F3057C" w:rsidRPr="007D11FC" w:rsidRDefault="00F3057C" w:rsidP="00F3057C">
            <w:pPr>
              <w:pStyle w:val="QSTBody"/>
              <w:rPr>
                <w:rFonts w:ascii="Arial" w:hAnsi="Arial" w:cs="Arial"/>
                <w:b/>
                <w:sz w:val="20"/>
                <w:szCs w:val="20"/>
              </w:rPr>
            </w:pPr>
            <w:r>
              <w:rPr>
                <w:rFonts w:ascii="Arial" w:hAnsi="Arial" w:cs="Arial"/>
                <w:b/>
                <w:sz w:val="20"/>
                <w:szCs w:val="20"/>
              </w:rPr>
              <w:t xml:space="preserve">ENTERTAIN </w:t>
            </w:r>
            <w:r>
              <w:rPr>
                <w:rFonts w:ascii="Arial" w:hAnsi="Arial" w:cs="Arial"/>
                <w:sz w:val="20"/>
                <w:szCs w:val="20"/>
              </w:rPr>
              <w:t>responses</w:t>
            </w:r>
          </w:p>
        </w:tc>
      </w:tr>
      <w:tr w:rsidR="00F3057C" w:rsidRPr="007D11FC" w14:paraId="26FD59FB" w14:textId="77777777" w:rsidTr="00B46C4B">
        <w:trPr>
          <w:cantSplit/>
          <w:trHeight w:val="61"/>
          <w:jc w:val="center"/>
        </w:trPr>
        <w:tc>
          <w:tcPr>
            <w:tcW w:w="5006" w:type="dxa"/>
            <w:tcBorders>
              <w:right w:val="dashSmallGap" w:sz="4" w:space="0" w:color="auto"/>
            </w:tcBorders>
            <w:vAlign w:val="center"/>
          </w:tcPr>
          <w:p w14:paraId="18FFE53F" w14:textId="3BA79661" w:rsidR="00F3057C" w:rsidRPr="007D11FC" w:rsidRDefault="009370D4" w:rsidP="00F3057C">
            <w:pPr>
              <w:pStyle w:val="QSTBody"/>
              <w:jc w:val="left"/>
              <w:rPr>
                <w:rFonts w:ascii="Arial" w:hAnsi="Arial" w:cs="Arial"/>
                <w:sz w:val="20"/>
                <w:szCs w:val="20"/>
              </w:rPr>
            </w:pPr>
            <w:r>
              <w:rPr>
                <w:noProof/>
              </w:rPr>
              <w:drawing>
                <wp:inline distT="0" distB="0" distL="0" distR="0" wp14:anchorId="2740D52A" wp14:editId="7D3E827F">
                  <wp:extent cx="3032760" cy="2271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2760" cy="2271395"/>
                          </a:xfrm>
                          <a:prstGeom prst="rect">
                            <a:avLst/>
                          </a:prstGeom>
                        </pic:spPr>
                      </pic:pic>
                    </a:graphicData>
                  </a:graphic>
                </wp:inline>
              </w:drawing>
            </w:r>
          </w:p>
        </w:tc>
        <w:tc>
          <w:tcPr>
            <w:tcW w:w="5968" w:type="dxa"/>
            <w:tcBorders>
              <w:left w:val="dashSmallGap" w:sz="4" w:space="0" w:color="auto"/>
            </w:tcBorders>
            <w:vAlign w:val="center"/>
          </w:tcPr>
          <w:p w14:paraId="5009E78C" w14:textId="1B1BDFC6" w:rsidR="00F3057C" w:rsidRPr="007D11F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Pr>
                <w:rFonts w:ascii="Arial" w:hAnsi="Arial" w:cs="Arial"/>
                <w:b/>
                <w:sz w:val="20"/>
                <w:szCs w:val="20"/>
              </w:rPr>
              <w:t>3</w:t>
            </w:r>
            <w:r w:rsidRPr="007D11FC">
              <w:rPr>
                <w:rFonts w:ascii="Arial" w:hAnsi="Arial" w:cs="Arial"/>
                <w:sz w:val="20"/>
                <w:szCs w:val="20"/>
              </w:rPr>
              <w:t xml:space="preserve"> </w:t>
            </w:r>
          </w:p>
          <w:p w14:paraId="2704CD6A" w14:textId="77777777" w:rsidR="00F3057C" w:rsidRPr="007D11FC" w:rsidRDefault="00F3057C" w:rsidP="00F3057C">
            <w:pPr>
              <w:pStyle w:val="QSTBody"/>
              <w:spacing w:before="0" w:after="0"/>
              <w:jc w:val="left"/>
              <w:rPr>
                <w:rFonts w:ascii="Arial" w:hAnsi="Arial" w:cs="Arial"/>
                <w:sz w:val="20"/>
                <w:szCs w:val="20"/>
              </w:rPr>
            </w:pPr>
          </w:p>
          <w:p w14:paraId="1BB05968" w14:textId="77777777" w:rsidR="00F3057C" w:rsidRPr="0012596E" w:rsidRDefault="00F3057C" w:rsidP="00F3057C">
            <w:pPr>
              <w:pStyle w:val="QSTBody"/>
              <w:rPr>
                <w:rFonts w:ascii="Arial" w:hAnsi="Arial" w:cs="Arial"/>
                <w:sz w:val="20"/>
                <w:szCs w:val="20"/>
              </w:rPr>
            </w:pPr>
            <w:r>
              <w:rPr>
                <w:rFonts w:ascii="Arial" w:hAnsi="Arial" w:cs="Arial"/>
                <w:b/>
                <w:sz w:val="20"/>
                <w:szCs w:val="20"/>
              </w:rPr>
              <w:t xml:space="preserve">PROVIDE </w:t>
            </w:r>
            <w:r>
              <w:rPr>
                <w:rFonts w:ascii="Arial" w:hAnsi="Arial" w:cs="Arial"/>
                <w:sz w:val="20"/>
                <w:szCs w:val="20"/>
              </w:rPr>
              <w:t xml:space="preserve">the </w:t>
            </w:r>
            <w:proofErr w:type="spellStart"/>
            <w:r>
              <w:rPr>
                <w:rFonts w:ascii="Arial" w:hAnsi="Arial" w:cs="Arial"/>
                <w:sz w:val="20"/>
                <w:szCs w:val="20"/>
              </w:rPr>
              <w:t>answser</w:t>
            </w:r>
            <w:proofErr w:type="spellEnd"/>
            <w:r>
              <w:rPr>
                <w:rFonts w:ascii="Arial" w:hAnsi="Arial" w:cs="Arial"/>
                <w:sz w:val="20"/>
                <w:szCs w:val="20"/>
              </w:rPr>
              <w:t xml:space="preserve">: </w:t>
            </w:r>
            <w:r w:rsidRPr="0012596E">
              <w:rPr>
                <w:rFonts w:ascii="Arial" w:hAnsi="Arial" w:cs="Arial"/>
                <w:sz w:val="20"/>
                <w:szCs w:val="20"/>
              </w:rPr>
              <w:t xml:space="preserve">The correct answer is </w:t>
            </w:r>
            <w:r w:rsidRPr="0012596E">
              <w:rPr>
                <w:rFonts w:ascii="Arial" w:hAnsi="Arial" w:cs="Arial"/>
                <w:b/>
                <w:bCs/>
                <w:sz w:val="20"/>
                <w:szCs w:val="20"/>
              </w:rPr>
              <w:t>A (False)</w:t>
            </w:r>
            <w:r w:rsidRPr="0012596E">
              <w:rPr>
                <w:rFonts w:ascii="Arial" w:hAnsi="Arial" w:cs="Arial"/>
                <w:sz w:val="20"/>
                <w:szCs w:val="20"/>
              </w:rPr>
              <w:t xml:space="preserve">.  </w:t>
            </w:r>
          </w:p>
          <w:p w14:paraId="77E2D482" w14:textId="7FEE4F86" w:rsidR="00F3057C" w:rsidRDefault="00697389" w:rsidP="00D73D09">
            <w:pPr>
              <w:pStyle w:val="QSTBody"/>
              <w:jc w:val="left"/>
              <w:rPr>
                <w:rFonts w:ascii="Arial" w:hAnsi="Arial" w:cs="Arial"/>
                <w:b/>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5762B2A3" w14:textId="4CF05356" w:rsidR="00F3057C" w:rsidRPr="0012596E" w:rsidRDefault="00F3057C" w:rsidP="00D73D09">
            <w:pPr>
              <w:pStyle w:val="QSTBody"/>
              <w:jc w:val="left"/>
              <w:rPr>
                <w:rFonts w:ascii="Arial" w:hAnsi="Arial" w:cs="Arial"/>
                <w:sz w:val="20"/>
                <w:szCs w:val="20"/>
              </w:rPr>
            </w:pPr>
            <w:r>
              <w:rPr>
                <w:rFonts w:ascii="Arial" w:hAnsi="Arial" w:cs="Arial"/>
                <w:b/>
                <w:bCs/>
                <w:sz w:val="20"/>
                <w:szCs w:val="20"/>
                <w:u w:val="single"/>
              </w:rPr>
              <w:t>STRESS</w:t>
            </w:r>
            <w:r w:rsidRPr="0012596E">
              <w:rPr>
                <w:rFonts w:ascii="Arial" w:hAnsi="Arial" w:cs="Arial"/>
                <w:sz w:val="20"/>
                <w:szCs w:val="20"/>
              </w:rPr>
              <w:t xml:space="preserve">:  Effective August 1, 2018, VA is required to prorate MHA payments under the Post-911 GI Bill for </w:t>
            </w:r>
            <w:r w:rsidRPr="0012596E">
              <w:rPr>
                <w:rFonts w:ascii="Arial" w:hAnsi="Arial" w:cs="Arial"/>
                <w:b/>
                <w:bCs/>
                <w:sz w:val="20"/>
                <w:szCs w:val="20"/>
                <w:u w:val="single"/>
              </w:rPr>
              <w:t>everyone</w:t>
            </w:r>
            <w:r w:rsidRPr="0012596E">
              <w:rPr>
                <w:rFonts w:ascii="Arial" w:hAnsi="Arial" w:cs="Arial"/>
                <w:sz w:val="20"/>
                <w:szCs w:val="20"/>
              </w:rPr>
              <w:t xml:space="preserve"> (be it Guard, Reserve, or Servicemember) who enters or is released from AD while enrolled in a quarter, semester, or term, commencing </w:t>
            </w:r>
            <w:r w:rsidRPr="0012596E">
              <w:rPr>
                <w:rFonts w:ascii="Arial" w:hAnsi="Arial" w:cs="Arial"/>
                <w:b/>
                <w:bCs/>
                <w:sz w:val="20"/>
                <w:szCs w:val="20"/>
                <w:u w:val="single"/>
              </w:rPr>
              <w:t xml:space="preserve">on or after </w:t>
            </w:r>
            <w:r w:rsidRPr="0012596E">
              <w:rPr>
                <w:rFonts w:ascii="Arial" w:hAnsi="Arial" w:cs="Arial"/>
                <w:sz w:val="20"/>
                <w:szCs w:val="20"/>
              </w:rPr>
              <w:t xml:space="preserve">August 1, 2018.   </w:t>
            </w:r>
          </w:p>
          <w:p w14:paraId="2A0644B6" w14:textId="121B5843" w:rsidR="00F3057C" w:rsidRPr="007D11FC" w:rsidRDefault="00F3057C" w:rsidP="00F3057C">
            <w:pPr>
              <w:pStyle w:val="QSTBody"/>
              <w:rPr>
                <w:rFonts w:ascii="Arial" w:hAnsi="Arial" w:cs="Arial"/>
                <w:sz w:val="20"/>
                <w:szCs w:val="20"/>
              </w:rPr>
            </w:pPr>
          </w:p>
          <w:p w14:paraId="2C0A6CD1" w14:textId="1421E591" w:rsidR="00F3057C" w:rsidRPr="007D11FC" w:rsidRDefault="00F3057C" w:rsidP="00697389">
            <w:pPr>
              <w:pStyle w:val="QSTBody"/>
              <w:rPr>
                <w:rFonts w:ascii="Arial" w:hAnsi="Arial" w:cs="Arial"/>
                <w:b/>
                <w:sz w:val="20"/>
                <w:szCs w:val="20"/>
              </w:rPr>
            </w:pPr>
          </w:p>
        </w:tc>
      </w:tr>
      <w:tr w:rsidR="00F3057C" w:rsidRPr="007D11FC" w14:paraId="4FE0DEAC" w14:textId="77777777" w:rsidTr="00B46C4B">
        <w:trPr>
          <w:cantSplit/>
          <w:trHeight w:val="61"/>
          <w:jc w:val="center"/>
        </w:trPr>
        <w:tc>
          <w:tcPr>
            <w:tcW w:w="5006" w:type="dxa"/>
            <w:tcBorders>
              <w:right w:val="dashSmallGap" w:sz="4" w:space="0" w:color="auto"/>
            </w:tcBorders>
            <w:vAlign w:val="center"/>
          </w:tcPr>
          <w:p w14:paraId="69E3BD1E" w14:textId="2B52BDCE" w:rsidR="00F3057C" w:rsidRPr="007D11FC" w:rsidRDefault="009370D4" w:rsidP="00F3057C">
            <w:pPr>
              <w:pStyle w:val="QSTBody"/>
              <w:jc w:val="left"/>
              <w:rPr>
                <w:rFonts w:ascii="Arial" w:hAnsi="Arial" w:cs="Arial"/>
                <w:sz w:val="20"/>
                <w:szCs w:val="20"/>
              </w:rPr>
            </w:pPr>
            <w:r>
              <w:rPr>
                <w:noProof/>
              </w:rPr>
              <w:drawing>
                <wp:inline distT="0" distB="0" distL="0" distR="0" wp14:anchorId="20483EFC" wp14:editId="0EA51767">
                  <wp:extent cx="3032760" cy="22637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2760" cy="2263775"/>
                          </a:xfrm>
                          <a:prstGeom prst="rect">
                            <a:avLst/>
                          </a:prstGeom>
                        </pic:spPr>
                      </pic:pic>
                    </a:graphicData>
                  </a:graphic>
                </wp:inline>
              </w:drawing>
            </w:r>
          </w:p>
        </w:tc>
        <w:tc>
          <w:tcPr>
            <w:tcW w:w="5968" w:type="dxa"/>
            <w:tcBorders>
              <w:left w:val="dashSmallGap" w:sz="4" w:space="0" w:color="auto"/>
            </w:tcBorders>
            <w:vAlign w:val="center"/>
          </w:tcPr>
          <w:p w14:paraId="576B61B4" w14:textId="47848A98" w:rsidR="00F3057C" w:rsidRPr="007D11FC" w:rsidRDefault="00F3057C" w:rsidP="00F3057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Pr>
                <w:rFonts w:ascii="Arial" w:hAnsi="Arial" w:cs="Arial"/>
                <w:b/>
                <w:sz w:val="20"/>
                <w:szCs w:val="20"/>
              </w:rPr>
              <w:t>4</w:t>
            </w:r>
            <w:r w:rsidRPr="007D11FC">
              <w:rPr>
                <w:rFonts w:ascii="Arial" w:hAnsi="Arial" w:cs="Arial"/>
                <w:sz w:val="20"/>
                <w:szCs w:val="20"/>
              </w:rPr>
              <w:t xml:space="preserve"> </w:t>
            </w:r>
          </w:p>
          <w:p w14:paraId="4D9023B6" w14:textId="77777777" w:rsidR="00F3057C" w:rsidRPr="007D11FC" w:rsidRDefault="00F3057C" w:rsidP="00F3057C">
            <w:pPr>
              <w:pStyle w:val="QSTBody"/>
              <w:spacing w:before="0" w:after="0"/>
              <w:jc w:val="left"/>
              <w:rPr>
                <w:rFonts w:ascii="Arial" w:hAnsi="Arial" w:cs="Arial"/>
                <w:sz w:val="20"/>
                <w:szCs w:val="20"/>
              </w:rPr>
            </w:pPr>
          </w:p>
          <w:p w14:paraId="5B9EED10" w14:textId="6A189C76" w:rsidR="00F3057C" w:rsidRPr="00D2769D" w:rsidRDefault="00F3057C" w:rsidP="00D73D09">
            <w:pPr>
              <w:pStyle w:val="QSTBody"/>
              <w:jc w:val="left"/>
              <w:rPr>
                <w:rFonts w:ascii="Arial" w:hAnsi="Arial" w:cs="Arial"/>
                <w:sz w:val="20"/>
                <w:szCs w:val="20"/>
              </w:rPr>
            </w:pPr>
            <w:r>
              <w:rPr>
                <w:rFonts w:ascii="Arial" w:hAnsi="Arial" w:cs="Arial"/>
                <w:b/>
                <w:sz w:val="20"/>
                <w:szCs w:val="20"/>
              </w:rPr>
              <w:t>ASK</w:t>
            </w:r>
            <w:r w:rsidRPr="007D11FC">
              <w:rPr>
                <w:rFonts w:ascii="Arial" w:hAnsi="Arial" w:cs="Arial"/>
                <w:sz w:val="20"/>
                <w:szCs w:val="20"/>
              </w:rPr>
              <w:t xml:space="preserve"> </w:t>
            </w:r>
            <w:r>
              <w:rPr>
                <w:rFonts w:ascii="Arial" w:hAnsi="Arial" w:cs="Arial"/>
                <w:sz w:val="20"/>
                <w:szCs w:val="20"/>
              </w:rPr>
              <w:t>the question: S</w:t>
            </w:r>
            <w:r w:rsidRPr="00D2769D">
              <w:rPr>
                <w:rFonts w:ascii="Arial" w:hAnsi="Arial" w:cs="Arial"/>
                <w:sz w:val="20"/>
                <w:szCs w:val="20"/>
              </w:rPr>
              <w:t>ection 113</w:t>
            </w:r>
            <w:r w:rsidR="009370D4">
              <w:rPr>
                <w:rFonts w:ascii="Arial" w:hAnsi="Arial" w:cs="Arial"/>
                <w:sz w:val="20"/>
                <w:szCs w:val="20"/>
              </w:rPr>
              <w:t xml:space="preserve"> of the </w:t>
            </w:r>
            <w:proofErr w:type="spellStart"/>
            <w:r w:rsidR="009370D4">
              <w:rPr>
                <w:rFonts w:ascii="Arial" w:hAnsi="Arial" w:cs="Arial"/>
                <w:sz w:val="20"/>
                <w:szCs w:val="20"/>
              </w:rPr>
              <w:t>Colmery</w:t>
            </w:r>
            <w:proofErr w:type="spellEnd"/>
            <w:r w:rsidR="009370D4">
              <w:rPr>
                <w:rFonts w:ascii="Arial" w:hAnsi="Arial" w:cs="Arial"/>
                <w:sz w:val="20"/>
                <w:szCs w:val="20"/>
              </w:rPr>
              <w:t xml:space="preserve"> Act</w:t>
            </w:r>
            <w:r w:rsidRPr="00D2769D">
              <w:rPr>
                <w:rFonts w:ascii="Arial" w:hAnsi="Arial" w:cs="Arial"/>
                <w:sz w:val="20"/>
                <w:szCs w:val="20"/>
              </w:rPr>
              <w:t xml:space="preserve"> shall apply to a quarter, semester, or term, commencing </w:t>
            </w:r>
            <w:r w:rsidRPr="00A512F9">
              <w:rPr>
                <w:rFonts w:ascii="Arial" w:hAnsi="Arial" w:cs="Arial"/>
                <w:b/>
                <w:sz w:val="20"/>
                <w:szCs w:val="20"/>
              </w:rPr>
              <w:t>before</w:t>
            </w:r>
            <w:r w:rsidRPr="00D2769D">
              <w:rPr>
                <w:rFonts w:ascii="Arial" w:hAnsi="Arial" w:cs="Arial"/>
                <w:sz w:val="20"/>
                <w:szCs w:val="20"/>
              </w:rPr>
              <w:t xml:space="preserve"> August 1, 2018.</w:t>
            </w:r>
          </w:p>
          <w:p w14:paraId="7AF96FCD" w14:textId="77777777" w:rsidR="00F3057C" w:rsidRPr="00D2769D" w:rsidRDefault="00F3057C" w:rsidP="00F3057C">
            <w:pPr>
              <w:pStyle w:val="QSTBody"/>
              <w:numPr>
                <w:ilvl w:val="1"/>
                <w:numId w:val="10"/>
              </w:numPr>
              <w:rPr>
                <w:rFonts w:ascii="Arial" w:hAnsi="Arial" w:cs="Arial"/>
                <w:sz w:val="20"/>
                <w:szCs w:val="20"/>
              </w:rPr>
            </w:pPr>
            <w:r w:rsidRPr="00D2769D">
              <w:rPr>
                <w:rFonts w:ascii="Arial" w:hAnsi="Arial" w:cs="Arial"/>
                <w:sz w:val="20"/>
                <w:szCs w:val="20"/>
              </w:rPr>
              <w:t xml:space="preserve">False </w:t>
            </w:r>
          </w:p>
          <w:p w14:paraId="4E430861" w14:textId="77777777" w:rsidR="00F3057C" w:rsidRPr="00D2769D" w:rsidRDefault="00F3057C" w:rsidP="00F3057C">
            <w:pPr>
              <w:pStyle w:val="QSTBody"/>
              <w:numPr>
                <w:ilvl w:val="1"/>
                <w:numId w:val="10"/>
              </w:numPr>
              <w:rPr>
                <w:rFonts w:ascii="Arial" w:hAnsi="Arial" w:cs="Arial"/>
                <w:sz w:val="20"/>
                <w:szCs w:val="20"/>
              </w:rPr>
            </w:pPr>
            <w:r w:rsidRPr="00D2769D">
              <w:rPr>
                <w:rFonts w:ascii="Arial" w:hAnsi="Arial" w:cs="Arial"/>
                <w:sz w:val="20"/>
                <w:szCs w:val="20"/>
              </w:rPr>
              <w:t>True</w:t>
            </w:r>
            <w:r w:rsidRPr="00D2769D">
              <w:rPr>
                <w:rFonts w:ascii="Arial" w:hAnsi="Arial" w:cs="Arial"/>
                <w:sz w:val="20"/>
                <w:szCs w:val="20"/>
              </w:rPr>
              <w:tab/>
            </w:r>
          </w:p>
          <w:p w14:paraId="2AE57C40" w14:textId="77777777" w:rsidR="00F3057C" w:rsidRDefault="00F3057C" w:rsidP="00F3057C">
            <w:pPr>
              <w:pStyle w:val="QSTBody"/>
              <w:spacing w:before="0" w:after="0"/>
              <w:jc w:val="left"/>
              <w:rPr>
                <w:rFonts w:ascii="Arial" w:hAnsi="Arial" w:cs="Arial"/>
                <w:b/>
                <w:sz w:val="20"/>
                <w:szCs w:val="20"/>
              </w:rPr>
            </w:pPr>
          </w:p>
          <w:p w14:paraId="60DB15D1" w14:textId="0746317F" w:rsidR="00F3057C" w:rsidRPr="007D11FC" w:rsidRDefault="00F3057C" w:rsidP="00F3057C">
            <w:pPr>
              <w:pStyle w:val="QSTBody"/>
              <w:spacing w:before="0" w:after="0"/>
              <w:jc w:val="left"/>
              <w:rPr>
                <w:rFonts w:ascii="Arial" w:hAnsi="Arial" w:cs="Arial"/>
                <w:b/>
                <w:sz w:val="20"/>
                <w:szCs w:val="20"/>
              </w:rPr>
            </w:pPr>
            <w:r>
              <w:rPr>
                <w:rFonts w:ascii="Arial" w:hAnsi="Arial" w:cs="Arial"/>
                <w:b/>
                <w:sz w:val="20"/>
                <w:szCs w:val="20"/>
              </w:rPr>
              <w:t xml:space="preserve">ENTERTAIN </w:t>
            </w:r>
            <w:r>
              <w:rPr>
                <w:rFonts w:ascii="Arial" w:hAnsi="Arial" w:cs="Arial"/>
                <w:sz w:val="20"/>
                <w:szCs w:val="20"/>
              </w:rPr>
              <w:t>responses</w:t>
            </w:r>
          </w:p>
        </w:tc>
      </w:tr>
      <w:tr w:rsidR="00F3057C" w:rsidRPr="007D11FC" w14:paraId="59B3060D" w14:textId="77777777" w:rsidTr="00B46C4B">
        <w:trPr>
          <w:cantSplit/>
          <w:trHeight w:val="61"/>
          <w:jc w:val="center"/>
        </w:trPr>
        <w:tc>
          <w:tcPr>
            <w:tcW w:w="5006" w:type="dxa"/>
            <w:tcBorders>
              <w:right w:val="dashSmallGap" w:sz="4" w:space="0" w:color="auto"/>
            </w:tcBorders>
            <w:vAlign w:val="center"/>
          </w:tcPr>
          <w:p w14:paraId="5F783772" w14:textId="215CDD1E" w:rsidR="00F3057C" w:rsidRPr="007D11FC" w:rsidRDefault="00F3057C" w:rsidP="00F3057C">
            <w:pPr>
              <w:pStyle w:val="QSTBody"/>
              <w:rPr>
                <w:rFonts w:ascii="Arial" w:hAnsi="Arial" w:cs="Arial"/>
                <w:sz w:val="20"/>
                <w:szCs w:val="20"/>
              </w:rPr>
            </w:pPr>
            <w:r>
              <w:rPr>
                <w:noProof/>
              </w:rPr>
              <w:lastRenderedPageBreak/>
              <w:drawing>
                <wp:inline distT="0" distB="0" distL="0" distR="0" wp14:anchorId="029B9B26" wp14:editId="269BACB7">
                  <wp:extent cx="3032760" cy="226885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2760" cy="2268855"/>
                          </a:xfrm>
                          <a:prstGeom prst="rect">
                            <a:avLst/>
                          </a:prstGeom>
                        </pic:spPr>
                      </pic:pic>
                    </a:graphicData>
                  </a:graphic>
                </wp:inline>
              </w:drawing>
            </w:r>
          </w:p>
        </w:tc>
        <w:tc>
          <w:tcPr>
            <w:tcW w:w="5968" w:type="dxa"/>
            <w:tcBorders>
              <w:left w:val="dashSmallGap" w:sz="4" w:space="0" w:color="auto"/>
            </w:tcBorders>
            <w:vAlign w:val="center"/>
          </w:tcPr>
          <w:p w14:paraId="21F3F592" w14:textId="03C7918E"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 xml:space="preserve">slide </w:t>
            </w:r>
            <w:r w:rsidRPr="007D11FC">
              <w:rPr>
                <w:rFonts w:ascii="Arial" w:hAnsi="Arial" w:cs="Arial"/>
                <w:b/>
                <w:sz w:val="20"/>
                <w:szCs w:val="20"/>
              </w:rPr>
              <w:t>1</w:t>
            </w:r>
            <w:r>
              <w:rPr>
                <w:rFonts w:ascii="Arial" w:hAnsi="Arial" w:cs="Arial"/>
                <w:b/>
                <w:sz w:val="20"/>
                <w:szCs w:val="20"/>
              </w:rPr>
              <w:t>5</w:t>
            </w:r>
          </w:p>
          <w:p w14:paraId="27209DC2" w14:textId="77777777" w:rsidR="00F3057C" w:rsidRPr="007D11FC" w:rsidRDefault="00F3057C" w:rsidP="00F3057C">
            <w:pPr>
              <w:pStyle w:val="QSTBody"/>
              <w:spacing w:before="0" w:after="0"/>
              <w:jc w:val="left"/>
              <w:rPr>
                <w:rFonts w:ascii="Arial" w:hAnsi="Arial" w:cs="Arial"/>
                <w:b/>
                <w:sz w:val="20"/>
                <w:szCs w:val="20"/>
              </w:rPr>
            </w:pPr>
          </w:p>
          <w:p w14:paraId="31509C38" w14:textId="77777777" w:rsidR="00F3057C" w:rsidRPr="00D2769D" w:rsidRDefault="00F3057C" w:rsidP="00F3057C">
            <w:pPr>
              <w:pStyle w:val="QSTBody"/>
              <w:rPr>
                <w:rFonts w:ascii="Arial" w:hAnsi="Arial" w:cs="Arial"/>
                <w:sz w:val="20"/>
                <w:szCs w:val="20"/>
              </w:rPr>
            </w:pPr>
            <w:r>
              <w:rPr>
                <w:rFonts w:ascii="Arial" w:hAnsi="Arial" w:cs="Arial"/>
                <w:b/>
                <w:sz w:val="20"/>
                <w:szCs w:val="20"/>
              </w:rPr>
              <w:t xml:space="preserve">PROVIDE </w:t>
            </w:r>
            <w:r>
              <w:rPr>
                <w:rFonts w:ascii="Arial" w:hAnsi="Arial" w:cs="Arial"/>
                <w:sz w:val="20"/>
                <w:szCs w:val="20"/>
              </w:rPr>
              <w:t xml:space="preserve">the answer: </w:t>
            </w:r>
            <w:r w:rsidRPr="007D11FC">
              <w:rPr>
                <w:rFonts w:ascii="Arial" w:hAnsi="Arial" w:cs="Arial"/>
                <w:b/>
                <w:sz w:val="20"/>
                <w:szCs w:val="20"/>
              </w:rPr>
              <w:t xml:space="preserve"> </w:t>
            </w:r>
            <w:r w:rsidRPr="00D2769D">
              <w:rPr>
                <w:rFonts w:ascii="Arial" w:hAnsi="Arial" w:cs="Arial"/>
                <w:sz w:val="20"/>
                <w:szCs w:val="20"/>
              </w:rPr>
              <w:t xml:space="preserve">The correct answer is </w:t>
            </w:r>
            <w:r w:rsidRPr="00D2769D">
              <w:rPr>
                <w:rFonts w:ascii="Arial" w:hAnsi="Arial" w:cs="Arial"/>
                <w:b/>
                <w:bCs/>
                <w:sz w:val="20"/>
                <w:szCs w:val="20"/>
              </w:rPr>
              <w:t>A (False)</w:t>
            </w:r>
            <w:r w:rsidRPr="00D2769D">
              <w:rPr>
                <w:rFonts w:ascii="Arial" w:hAnsi="Arial" w:cs="Arial"/>
                <w:sz w:val="20"/>
                <w:szCs w:val="20"/>
              </w:rPr>
              <w:t xml:space="preserve">. </w:t>
            </w:r>
          </w:p>
          <w:p w14:paraId="00B3B6F6" w14:textId="77777777" w:rsidR="00697389" w:rsidRDefault="00697389" w:rsidP="00D73D09">
            <w:pPr>
              <w:pStyle w:val="QSTBody"/>
              <w:jc w:val="left"/>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7C85D62C" w14:textId="67A27E4B" w:rsidR="00F3057C" w:rsidRPr="00D2769D" w:rsidRDefault="007B3222" w:rsidP="00D73D09">
            <w:pPr>
              <w:pStyle w:val="QSTBody"/>
              <w:jc w:val="left"/>
              <w:rPr>
                <w:rFonts w:ascii="Arial" w:hAnsi="Arial" w:cs="Arial"/>
                <w:sz w:val="20"/>
                <w:szCs w:val="20"/>
              </w:rPr>
            </w:pPr>
            <w:r>
              <w:rPr>
                <w:rFonts w:ascii="Arial" w:hAnsi="Arial" w:cs="Arial"/>
                <w:b/>
                <w:sz w:val="20"/>
                <w:szCs w:val="20"/>
              </w:rPr>
              <w:t xml:space="preserve">EXPLAIN: </w:t>
            </w:r>
            <w:r w:rsidR="00F3057C" w:rsidRPr="00D2769D">
              <w:rPr>
                <w:rFonts w:ascii="Arial" w:hAnsi="Arial" w:cs="Arial"/>
                <w:sz w:val="20"/>
                <w:szCs w:val="20"/>
              </w:rPr>
              <w:t xml:space="preserve">As mentioned a moment ago, </w:t>
            </w:r>
            <w:r w:rsidR="00F3057C">
              <w:rPr>
                <w:rFonts w:ascii="Arial" w:hAnsi="Arial" w:cs="Arial"/>
                <w:sz w:val="20"/>
                <w:szCs w:val="20"/>
              </w:rPr>
              <w:t xml:space="preserve">Section 113 </w:t>
            </w:r>
            <w:r w:rsidR="00C168A0">
              <w:rPr>
                <w:rFonts w:ascii="Arial" w:hAnsi="Arial" w:cs="Arial"/>
                <w:sz w:val="20"/>
                <w:szCs w:val="20"/>
              </w:rPr>
              <w:t xml:space="preserve">of the </w:t>
            </w:r>
            <w:proofErr w:type="spellStart"/>
            <w:r w:rsidR="00C168A0">
              <w:rPr>
                <w:rFonts w:ascii="Arial" w:hAnsi="Arial" w:cs="Arial"/>
                <w:sz w:val="20"/>
                <w:szCs w:val="20"/>
              </w:rPr>
              <w:t>Colery</w:t>
            </w:r>
            <w:proofErr w:type="spellEnd"/>
            <w:r w:rsidR="00C168A0">
              <w:rPr>
                <w:rFonts w:ascii="Arial" w:hAnsi="Arial" w:cs="Arial"/>
                <w:sz w:val="20"/>
                <w:szCs w:val="20"/>
              </w:rPr>
              <w:t xml:space="preserve"> Act </w:t>
            </w:r>
            <w:r w:rsidR="00F3057C" w:rsidRPr="00D2769D">
              <w:rPr>
                <w:rFonts w:ascii="Arial" w:hAnsi="Arial" w:cs="Arial"/>
                <w:sz w:val="20"/>
                <w:szCs w:val="20"/>
              </w:rPr>
              <w:t xml:space="preserve">shall apply to a quarter, semester, or term, commencing </w:t>
            </w:r>
            <w:r w:rsidR="00F3057C" w:rsidRPr="00D2769D">
              <w:rPr>
                <w:rFonts w:ascii="Arial" w:hAnsi="Arial" w:cs="Arial"/>
                <w:b/>
                <w:bCs/>
                <w:sz w:val="20"/>
                <w:szCs w:val="20"/>
                <w:u w:val="single"/>
              </w:rPr>
              <w:t>on or after August 1, 2018</w:t>
            </w:r>
            <w:r w:rsidR="00F3057C" w:rsidRPr="00D2769D">
              <w:rPr>
                <w:rFonts w:ascii="Arial" w:hAnsi="Arial" w:cs="Arial"/>
                <w:sz w:val="20"/>
                <w:szCs w:val="20"/>
              </w:rPr>
              <w:t xml:space="preserve">. Therefore, if a quarter, semester, or term starts </w:t>
            </w:r>
            <w:r w:rsidR="00F3057C" w:rsidRPr="00D2769D">
              <w:rPr>
                <w:rFonts w:ascii="Arial" w:hAnsi="Arial" w:cs="Arial"/>
                <w:b/>
                <w:bCs/>
                <w:sz w:val="20"/>
                <w:szCs w:val="20"/>
              </w:rPr>
              <w:t xml:space="preserve">on or before </w:t>
            </w:r>
            <w:r w:rsidR="00F3057C" w:rsidRPr="00D2769D">
              <w:rPr>
                <w:rFonts w:ascii="Arial" w:hAnsi="Arial" w:cs="Arial"/>
                <w:sz w:val="20"/>
                <w:szCs w:val="20"/>
              </w:rPr>
              <w:t xml:space="preserve">July 31, 2018, then it does not fall under the guidelines of Section 113.  </w:t>
            </w:r>
          </w:p>
          <w:p w14:paraId="169F24DD" w14:textId="77777777" w:rsidR="00F3057C" w:rsidRDefault="00F3057C" w:rsidP="00F3057C">
            <w:pPr>
              <w:pStyle w:val="QSTBody"/>
              <w:rPr>
                <w:rFonts w:ascii="Arial" w:hAnsi="Arial" w:cs="Arial"/>
                <w:b/>
                <w:sz w:val="20"/>
                <w:szCs w:val="20"/>
              </w:rPr>
            </w:pPr>
          </w:p>
          <w:p w14:paraId="6535BD7B" w14:textId="02C7B37A" w:rsidR="00F3057C" w:rsidRPr="007D11FC" w:rsidRDefault="00F3057C" w:rsidP="00F3057C">
            <w:pPr>
              <w:pStyle w:val="QSTBody"/>
              <w:rPr>
                <w:rFonts w:ascii="Arial" w:hAnsi="Arial" w:cs="Arial"/>
                <w:sz w:val="20"/>
                <w:szCs w:val="20"/>
              </w:rPr>
            </w:pPr>
          </w:p>
        </w:tc>
      </w:tr>
      <w:tr w:rsidR="00F3057C" w:rsidRPr="007D11FC" w14:paraId="75614B5D" w14:textId="77777777" w:rsidTr="00B46C4B">
        <w:trPr>
          <w:cantSplit/>
          <w:trHeight w:val="61"/>
          <w:jc w:val="center"/>
        </w:trPr>
        <w:tc>
          <w:tcPr>
            <w:tcW w:w="5006" w:type="dxa"/>
            <w:tcBorders>
              <w:right w:val="dashSmallGap" w:sz="4" w:space="0" w:color="auto"/>
            </w:tcBorders>
            <w:vAlign w:val="center"/>
          </w:tcPr>
          <w:p w14:paraId="527468A5" w14:textId="3A9A540A" w:rsidR="00F3057C" w:rsidRPr="007D11FC" w:rsidRDefault="00C168A0" w:rsidP="00F3057C">
            <w:pPr>
              <w:pStyle w:val="QSTBody"/>
              <w:rPr>
                <w:rFonts w:ascii="Arial" w:hAnsi="Arial" w:cs="Arial"/>
                <w:b/>
                <w:sz w:val="20"/>
                <w:szCs w:val="20"/>
              </w:rPr>
            </w:pPr>
            <w:r>
              <w:rPr>
                <w:noProof/>
              </w:rPr>
              <w:drawing>
                <wp:inline distT="0" distB="0" distL="0" distR="0" wp14:anchorId="4D96D095" wp14:editId="2DCCD2E0">
                  <wp:extent cx="3032760" cy="2249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2760" cy="2249170"/>
                          </a:xfrm>
                          <a:prstGeom prst="rect">
                            <a:avLst/>
                          </a:prstGeom>
                        </pic:spPr>
                      </pic:pic>
                    </a:graphicData>
                  </a:graphic>
                </wp:inline>
              </w:drawing>
            </w:r>
          </w:p>
        </w:tc>
        <w:tc>
          <w:tcPr>
            <w:tcW w:w="5968" w:type="dxa"/>
            <w:tcBorders>
              <w:left w:val="dashSmallGap" w:sz="4" w:space="0" w:color="auto"/>
            </w:tcBorders>
            <w:vAlign w:val="center"/>
          </w:tcPr>
          <w:p w14:paraId="56DF5D34" w14:textId="269FC335"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Pr>
                <w:rFonts w:ascii="Arial" w:hAnsi="Arial" w:cs="Arial"/>
                <w:b/>
                <w:sz w:val="20"/>
                <w:szCs w:val="20"/>
              </w:rPr>
              <w:t xml:space="preserve"> 1</w:t>
            </w:r>
            <w:r w:rsidR="00C168A0">
              <w:rPr>
                <w:rFonts w:ascii="Arial" w:hAnsi="Arial" w:cs="Arial"/>
                <w:b/>
                <w:sz w:val="20"/>
                <w:szCs w:val="20"/>
              </w:rPr>
              <w:t>6</w:t>
            </w:r>
          </w:p>
          <w:p w14:paraId="520776DF" w14:textId="77777777" w:rsidR="00F3057C" w:rsidRPr="007D11FC" w:rsidRDefault="00F3057C" w:rsidP="00F3057C">
            <w:pPr>
              <w:pStyle w:val="QSTBody"/>
              <w:spacing w:before="0" w:after="0"/>
              <w:jc w:val="left"/>
              <w:rPr>
                <w:rFonts w:ascii="Arial" w:hAnsi="Arial" w:cs="Arial"/>
                <w:b/>
                <w:sz w:val="20"/>
                <w:szCs w:val="20"/>
              </w:rPr>
            </w:pPr>
          </w:p>
          <w:p w14:paraId="2DDC84D2" w14:textId="5FD3DF68" w:rsidR="00F3057C" w:rsidRPr="00D81945" w:rsidRDefault="00F3057C" w:rsidP="00D73D09">
            <w:pPr>
              <w:pStyle w:val="QSTBody"/>
              <w:jc w:val="left"/>
              <w:rPr>
                <w:rFonts w:ascii="Arial" w:hAnsi="Arial" w:cs="Arial"/>
                <w:sz w:val="20"/>
                <w:szCs w:val="20"/>
              </w:rPr>
            </w:pPr>
            <w:r>
              <w:rPr>
                <w:rFonts w:ascii="Arial" w:hAnsi="Arial" w:cs="Arial"/>
                <w:b/>
                <w:sz w:val="20"/>
                <w:szCs w:val="20"/>
              </w:rPr>
              <w:t xml:space="preserve">ASK </w:t>
            </w:r>
            <w:r>
              <w:rPr>
                <w:rFonts w:ascii="Arial" w:hAnsi="Arial" w:cs="Arial"/>
                <w:sz w:val="20"/>
                <w:szCs w:val="20"/>
              </w:rPr>
              <w:t xml:space="preserve">the question: Effective August 1, 2018, the </w:t>
            </w:r>
            <w:r w:rsidRPr="00D81945">
              <w:rPr>
                <w:rFonts w:ascii="Arial" w:hAnsi="Arial" w:cs="Arial"/>
                <w:sz w:val="20"/>
                <w:szCs w:val="20"/>
              </w:rPr>
              <w:t xml:space="preserve">LTS </w:t>
            </w:r>
            <w:r>
              <w:rPr>
                <w:rFonts w:ascii="Arial" w:hAnsi="Arial" w:cs="Arial"/>
                <w:sz w:val="20"/>
                <w:szCs w:val="20"/>
              </w:rPr>
              <w:t xml:space="preserve">will </w:t>
            </w:r>
            <w:r w:rsidRPr="00D81945">
              <w:rPr>
                <w:rFonts w:ascii="Arial" w:hAnsi="Arial" w:cs="Arial"/>
                <w:sz w:val="20"/>
                <w:szCs w:val="20"/>
              </w:rPr>
              <w:t xml:space="preserve">generate </w:t>
            </w:r>
            <w:r>
              <w:rPr>
                <w:rFonts w:ascii="Arial" w:hAnsi="Arial" w:cs="Arial"/>
                <w:sz w:val="20"/>
                <w:szCs w:val="20"/>
              </w:rPr>
              <w:t xml:space="preserve">the correct </w:t>
            </w:r>
            <w:r w:rsidRPr="00D81945">
              <w:rPr>
                <w:rFonts w:ascii="Arial" w:hAnsi="Arial" w:cs="Arial"/>
                <w:sz w:val="20"/>
                <w:szCs w:val="20"/>
              </w:rPr>
              <w:t>MHA payment</w:t>
            </w:r>
            <w:r>
              <w:rPr>
                <w:rFonts w:ascii="Arial" w:hAnsi="Arial" w:cs="Arial"/>
                <w:sz w:val="20"/>
                <w:szCs w:val="20"/>
              </w:rPr>
              <w:t xml:space="preserve"> due an </w:t>
            </w:r>
            <w:r w:rsidRPr="00D81945">
              <w:rPr>
                <w:rFonts w:ascii="Arial" w:hAnsi="Arial" w:cs="Arial"/>
                <w:sz w:val="20"/>
                <w:szCs w:val="20"/>
              </w:rPr>
              <w:t xml:space="preserve">individual who enters or is released from AD during an enrollment period.         </w:t>
            </w:r>
          </w:p>
          <w:p w14:paraId="7FE02E26" w14:textId="77777777" w:rsidR="00F3057C" w:rsidRPr="00D81945" w:rsidRDefault="00F3057C" w:rsidP="00F3057C">
            <w:pPr>
              <w:pStyle w:val="QSTBody"/>
              <w:numPr>
                <w:ilvl w:val="1"/>
                <w:numId w:val="12"/>
              </w:numPr>
              <w:rPr>
                <w:rFonts w:ascii="Arial" w:hAnsi="Arial" w:cs="Arial"/>
                <w:sz w:val="20"/>
                <w:szCs w:val="20"/>
              </w:rPr>
            </w:pPr>
            <w:r w:rsidRPr="00D81945">
              <w:rPr>
                <w:rFonts w:ascii="Arial" w:hAnsi="Arial" w:cs="Arial"/>
                <w:sz w:val="20"/>
                <w:szCs w:val="20"/>
              </w:rPr>
              <w:t>True</w:t>
            </w:r>
          </w:p>
          <w:p w14:paraId="56575B0B" w14:textId="77777777" w:rsidR="00F3057C" w:rsidRPr="00D81945" w:rsidRDefault="00F3057C" w:rsidP="00F3057C">
            <w:pPr>
              <w:pStyle w:val="QSTBody"/>
              <w:numPr>
                <w:ilvl w:val="1"/>
                <w:numId w:val="12"/>
              </w:numPr>
              <w:rPr>
                <w:rFonts w:ascii="Arial" w:hAnsi="Arial" w:cs="Arial"/>
                <w:sz w:val="20"/>
                <w:szCs w:val="20"/>
              </w:rPr>
            </w:pPr>
            <w:r w:rsidRPr="00D81945">
              <w:rPr>
                <w:rFonts w:ascii="Arial" w:hAnsi="Arial" w:cs="Arial"/>
                <w:sz w:val="20"/>
                <w:szCs w:val="20"/>
              </w:rPr>
              <w:t>False</w:t>
            </w:r>
          </w:p>
          <w:p w14:paraId="65BF4259" w14:textId="04EF5252" w:rsidR="00F3057C" w:rsidRPr="007D11FC" w:rsidRDefault="00F3057C" w:rsidP="00F3057C">
            <w:pPr>
              <w:pStyle w:val="QSTBody"/>
              <w:spacing w:before="0" w:after="0"/>
              <w:jc w:val="left"/>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w:t>
            </w:r>
          </w:p>
        </w:tc>
      </w:tr>
      <w:tr w:rsidR="00F3057C" w:rsidRPr="007D11FC" w14:paraId="22E9CC81" w14:textId="77777777" w:rsidTr="00B46C4B">
        <w:trPr>
          <w:cantSplit/>
          <w:trHeight w:val="61"/>
          <w:jc w:val="center"/>
        </w:trPr>
        <w:tc>
          <w:tcPr>
            <w:tcW w:w="5006" w:type="dxa"/>
            <w:tcBorders>
              <w:right w:val="dashSmallGap" w:sz="4" w:space="0" w:color="auto"/>
            </w:tcBorders>
            <w:vAlign w:val="center"/>
          </w:tcPr>
          <w:p w14:paraId="4572B6DB" w14:textId="3280ED01" w:rsidR="00F3057C" w:rsidRPr="007D11FC" w:rsidRDefault="00B87F2A" w:rsidP="00F3057C">
            <w:pPr>
              <w:pStyle w:val="QSTBody"/>
              <w:jc w:val="left"/>
              <w:rPr>
                <w:rFonts w:ascii="Arial" w:hAnsi="Arial" w:cs="Arial"/>
                <w:b/>
                <w:sz w:val="20"/>
                <w:szCs w:val="20"/>
              </w:rPr>
            </w:pPr>
            <w:r>
              <w:rPr>
                <w:noProof/>
              </w:rPr>
              <w:drawing>
                <wp:inline distT="0" distB="0" distL="0" distR="0" wp14:anchorId="17110520" wp14:editId="02FE543A">
                  <wp:extent cx="3032760" cy="228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2760" cy="2287905"/>
                          </a:xfrm>
                          <a:prstGeom prst="rect">
                            <a:avLst/>
                          </a:prstGeom>
                        </pic:spPr>
                      </pic:pic>
                    </a:graphicData>
                  </a:graphic>
                </wp:inline>
              </w:drawing>
            </w:r>
          </w:p>
        </w:tc>
        <w:tc>
          <w:tcPr>
            <w:tcW w:w="5968" w:type="dxa"/>
            <w:tcBorders>
              <w:left w:val="dashSmallGap" w:sz="4" w:space="0" w:color="auto"/>
            </w:tcBorders>
            <w:vAlign w:val="center"/>
          </w:tcPr>
          <w:p w14:paraId="5CDDD2B0" w14:textId="30632A78"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00C168A0">
              <w:rPr>
                <w:rFonts w:ascii="Arial" w:hAnsi="Arial" w:cs="Arial"/>
                <w:b/>
                <w:sz w:val="20"/>
                <w:szCs w:val="20"/>
              </w:rPr>
              <w:t xml:space="preserve"> 17</w:t>
            </w:r>
          </w:p>
          <w:p w14:paraId="44E88FB1" w14:textId="77777777" w:rsidR="00F3057C" w:rsidRPr="007D11FC" w:rsidRDefault="00F3057C" w:rsidP="00F3057C">
            <w:pPr>
              <w:pStyle w:val="QSTBody"/>
              <w:spacing w:before="0" w:after="0"/>
              <w:jc w:val="left"/>
              <w:rPr>
                <w:rFonts w:ascii="Arial" w:hAnsi="Arial" w:cs="Arial"/>
                <w:sz w:val="20"/>
                <w:szCs w:val="20"/>
              </w:rPr>
            </w:pPr>
          </w:p>
          <w:p w14:paraId="440FF904" w14:textId="77777777" w:rsidR="00F3057C" w:rsidRDefault="00F3057C" w:rsidP="00D73D09">
            <w:pPr>
              <w:pStyle w:val="QSTBody"/>
              <w:jc w:val="left"/>
              <w:rPr>
                <w:rFonts w:ascii="Arial" w:hAnsi="Arial" w:cs="Arial"/>
                <w:sz w:val="20"/>
                <w:szCs w:val="20"/>
              </w:rPr>
            </w:pPr>
            <w:r>
              <w:rPr>
                <w:rFonts w:ascii="Arial" w:hAnsi="Arial" w:cs="Arial"/>
                <w:b/>
                <w:sz w:val="20"/>
                <w:szCs w:val="20"/>
              </w:rPr>
              <w:t xml:space="preserve">PROVIDE </w:t>
            </w:r>
            <w:r>
              <w:rPr>
                <w:rFonts w:ascii="Arial" w:hAnsi="Arial" w:cs="Arial"/>
                <w:sz w:val="20"/>
                <w:szCs w:val="20"/>
              </w:rPr>
              <w:t xml:space="preserve">the answer: </w:t>
            </w:r>
            <w:r w:rsidRPr="007D11FC">
              <w:rPr>
                <w:rFonts w:ascii="Arial" w:hAnsi="Arial" w:cs="Arial"/>
                <w:sz w:val="20"/>
                <w:szCs w:val="20"/>
              </w:rPr>
              <w:t xml:space="preserve"> </w:t>
            </w:r>
            <w:r w:rsidRPr="00EF0C44">
              <w:rPr>
                <w:rFonts w:ascii="Arial" w:hAnsi="Arial" w:cs="Arial"/>
                <w:sz w:val="20"/>
                <w:szCs w:val="20"/>
              </w:rPr>
              <w:t xml:space="preserve">The correct answer is </w:t>
            </w:r>
            <w:r w:rsidRPr="00EF0C44">
              <w:rPr>
                <w:rFonts w:ascii="Arial" w:hAnsi="Arial" w:cs="Arial"/>
                <w:b/>
                <w:bCs/>
                <w:sz w:val="20"/>
                <w:szCs w:val="20"/>
              </w:rPr>
              <w:t xml:space="preserve">B </w:t>
            </w:r>
            <w:r w:rsidRPr="00EF0C44">
              <w:rPr>
                <w:rFonts w:ascii="Arial" w:hAnsi="Arial" w:cs="Arial"/>
                <w:sz w:val="20"/>
                <w:szCs w:val="20"/>
              </w:rPr>
              <w:t xml:space="preserve">(false). </w:t>
            </w:r>
          </w:p>
          <w:p w14:paraId="46B0B707" w14:textId="77777777" w:rsidR="00A512F9" w:rsidRPr="007D11FC" w:rsidRDefault="00A512F9" w:rsidP="00D73D09">
            <w:pPr>
              <w:pStyle w:val="QSTBody"/>
              <w:jc w:val="left"/>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74F80DBF" w14:textId="566FDA40" w:rsidR="00F3057C" w:rsidRPr="00EF0C44" w:rsidRDefault="00B87F2A" w:rsidP="00D73D09">
            <w:pPr>
              <w:pStyle w:val="QSTBody"/>
              <w:jc w:val="left"/>
              <w:rPr>
                <w:rFonts w:ascii="Arial" w:hAnsi="Arial" w:cs="Arial"/>
                <w:sz w:val="20"/>
                <w:szCs w:val="20"/>
              </w:rPr>
            </w:pPr>
            <w:r>
              <w:rPr>
                <w:rFonts w:ascii="Arial" w:hAnsi="Arial" w:cs="Arial"/>
                <w:b/>
                <w:sz w:val="20"/>
                <w:szCs w:val="20"/>
              </w:rPr>
              <w:t xml:space="preserve">EXPLAIN:  </w:t>
            </w:r>
            <w:r w:rsidR="00F3057C" w:rsidRPr="00EF0C44">
              <w:rPr>
                <w:rFonts w:ascii="Arial" w:hAnsi="Arial" w:cs="Arial"/>
                <w:sz w:val="20"/>
                <w:szCs w:val="20"/>
              </w:rPr>
              <w:t xml:space="preserve">The LTS will continue to pay in accordance with the existing end of the month rules (on and after August 1, 2018). </w:t>
            </w:r>
            <w:proofErr w:type="gramStart"/>
            <w:r w:rsidR="00F3057C" w:rsidRPr="00EF0C44">
              <w:rPr>
                <w:rFonts w:ascii="Arial" w:hAnsi="Arial" w:cs="Arial"/>
                <w:sz w:val="20"/>
                <w:szCs w:val="20"/>
              </w:rPr>
              <w:t>So</w:t>
            </w:r>
            <w:proofErr w:type="gramEnd"/>
            <w:r w:rsidR="00F3057C" w:rsidRPr="00EF0C44">
              <w:rPr>
                <w:rFonts w:ascii="Arial" w:hAnsi="Arial" w:cs="Arial"/>
                <w:sz w:val="20"/>
                <w:szCs w:val="20"/>
              </w:rPr>
              <w:t xml:space="preserve"> until an adjustment in LTS programming can be implemented, VCEs must manually calculate the correct MHA payment due for individuals who enter or are released from AD during an enrollment period.</w:t>
            </w:r>
          </w:p>
          <w:p w14:paraId="4DDFEF3D" w14:textId="333074FE" w:rsidR="00F3057C" w:rsidRPr="007D11FC" w:rsidRDefault="00F3057C" w:rsidP="00A512F9">
            <w:pPr>
              <w:pStyle w:val="QSTBody"/>
              <w:rPr>
                <w:rFonts w:ascii="Arial" w:hAnsi="Arial" w:cs="Arial"/>
                <w:b/>
                <w:sz w:val="20"/>
                <w:szCs w:val="20"/>
              </w:rPr>
            </w:pPr>
          </w:p>
        </w:tc>
      </w:tr>
      <w:tr w:rsidR="00F3057C" w:rsidRPr="007D11FC" w14:paraId="4A7A7641" w14:textId="77777777" w:rsidTr="00B46C4B">
        <w:trPr>
          <w:cantSplit/>
          <w:trHeight w:val="1645"/>
          <w:jc w:val="center"/>
        </w:trPr>
        <w:tc>
          <w:tcPr>
            <w:tcW w:w="5006" w:type="dxa"/>
            <w:tcBorders>
              <w:right w:val="dashSmallGap" w:sz="4" w:space="0" w:color="auto"/>
            </w:tcBorders>
            <w:vAlign w:val="center"/>
          </w:tcPr>
          <w:p w14:paraId="7D1413E9" w14:textId="214C195D" w:rsidR="00F3057C" w:rsidRPr="007D11FC" w:rsidRDefault="007B3222" w:rsidP="00F3057C">
            <w:pPr>
              <w:pStyle w:val="QSTBody"/>
              <w:rPr>
                <w:rFonts w:ascii="Arial" w:hAnsi="Arial" w:cs="Arial"/>
                <w:bCs/>
                <w:sz w:val="20"/>
                <w:szCs w:val="20"/>
              </w:rPr>
            </w:pPr>
            <w:r>
              <w:rPr>
                <w:noProof/>
              </w:rPr>
              <w:lastRenderedPageBreak/>
              <w:drawing>
                <wp:inline distT="0" distB="0" distL="0" distR="0" wp14:anchorId="7F75D16F" wp14:editId="65F0888E">
                  <wp:extent cx="3032760" cy="22777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6F9C15F9" w14:textId="5CADA6C6" w:rsidR="00F3057C" w:rsidRPr="007D11FC" w:rsidRDefault="00F3057C" w:rsidP="00F3057C">
            <w:pPr>
              <w:pStyle w:val="QSTBody"/>
              <w:spacing w:before="0" w:after="0"/>
              <w:jc w:val="left"/>
              <w:rPr>
                <w:rFonts w:ascii="Arial" w:hAnsi="Arial" w:cs="Arial"/>
                <w:b/>
                <w:sz w:val="20"/>
                <w:szCs w:val="20"/>
              </w:rPr>
            </w:pPr>
            <w:r w:rsidRPr="007D11FC">
              <w:rPr>
                <w:rFonts w:ascii="Arial" w:hAnsi="Arial" w:cs="Arial"/>
                <w:b/>
                <w:sz w:val="20"/>
                <w:szCs w:val="20"/>
              </w:rPr>
              <w:t xml:space="preserve">DISPLAY slide </w:t>
            </w:r>
            <w:r>
              <w:rPr>
                <w:rFonts w:ascii="Arial" w:hAnsi="Arial" w:cs="Arial"/>
                <w:b/>
                <w:sz w:val="20"/>
                <w:szCs w:val="20"/>
              </w:rPr>
              <w:t>1</w:t>
            </w:r>
            <w:r w:rsidR="007B3222">
              <w:rPr>
                <w:rFonts w:ascii="Arial" w:hAnsi="Arial" w:cs="Arial"/>
                <w:b/>
                <w:sz w:val="20"/>
                <w:szCs w:val="20"/>
              </w:rPr>
              <w:t>8</w:t>
            </w:r>
          </w:p>
          <w:p w14:paraId="5203E4FF" w14:textId="77777777" w:rsidR="00F3057C" w:rsidRPr="007D11FC" w:rsidRDefault="00F3057C" w:rsidP="00F3057C">
            <w:pPr>
              <w:pStyle w:val="QSTBody"/>
              <w:spacing w:before="0" w:after="0"/>
              <w:jc w:val="left"/>
              <w:rPr>
                <w:rFonts w:ascii="Arial" w:hAnsi="Arial" w:cs="Arial"/>
                <w:b/>
                <w:sz w:val="20"/>
                <w:szCs w:val="20"/>
              </w:rPr>
            </w:pPr>
          </w:p>
          <w:p w14:paraId="68C601B2" w14:textId="77777777" w:rsidR="00F3057C" w:rsidRDefault="00F3057C" w:rsidP="00D73D09">
            <w:pPr>
              <w:pStyle w:val="QSTBody"/>
              <w:spacing w:before="0" w:after="0"/>
              <w:jc w:val="left"/>
              <w:rPr>
                <w:rStyle w:val="Strong"/>
                <w:rFonts w:ascii="Arial" w:hAnsi="Arial" w:cs="Arial"/>
                <w:b w:val="0"/>
                <w:bCs w:val="0"/>
                <w:sz w:val="20"/>
                <w:szCs w:val="20"/>
              </w:rPr>
            </w:pPr>
            <w:r w:rsidRPr="007D11FC">
              <w:rPr>
                <w:rStyle w:val="Strong"/>
                <w:rFonts w:ascii="Arial" w:hAnsi="Arial" w:cs="Arial"/>
                <w:bCs w:val="0"/>
                <w:sz w:val="20"/>
                <w:szCs w:val="20"/>
              </w:rPr>
              <w:t>REVIEW</w:t>
            </w:r>
            <w:r w:rsidRPr="007D11FC">
              <w:rPr>
                <w:rStyle w:val="Strong"/>
                <w:rFonts w:ascii="Arial" w:hAnsi="Arial" w:cs="Arial"/>
                <w:b w:val="0"/>
                <w:bCs w:val="0"/>
                <w:sz w:val="20"/>
                <w:szCs w:val="20"/>
              </w:rPr>
              <w:t xml:space="preserve"> </w:t>
            </w:r>
            <w:r>
              <w:rPr>
                <w:rStyle w:val="Strong"/>
                <w:rFonts w:ascii="Arial" w:hAnsi="Arial" w:cs="Arial"/>
                <w:b w:val="0"/>
                <w:bCs w:val="0"/>
                <w:sz w:val="20"/>
                <w:szCs w:val="20"/>
              </w:rPr>
              <w:t xml:space="preserve">and </w:t>
            </w:r>
            <w:r>
              <w:rPr>
                <w:rStyle w:val="Strong"/>
                <w:rFonts w:ascii="Arial" w:hAnsi="Arial" w:cs="Arial"/>
                <w:bCs w:val="0"/>
                <w:sz w:val="20"/>
                <w:szCs w:val="20"/>
              </w:rPr>
              <w:t xml:space="preserve">Discuss </w:t>
            </w:r>
            <w:r>
              <w:rPr>
                <w:rStyle w:val="Strong"/>
                <w:rFonts w:ascii="Arial" w:hAnsi="Arial" w:cs="Arial"/>
                <w:b w:val="0"/>
                <w:bCs w:val="0"/>
                <w:sz w:val="20"/>
                <w:szCs w:val="20"/>
              </w:rPr>
              <w:t>scenario examples using lesson handout.</w:t>
            </w:r>
          </w:p>
          <w:p w14:paraId="67A50CE7" w14:textId="77777777" w:rsidR="00F3057C" w:rsidRDefault="00F3057C" w:rsidP="00D73D09">
            <w:pPr>
              <w:pStyle w:val="QSTBody"/>
              <w:spacing w:before="0" w:after="0"/>
              <w:jc w:val="left"/>
              <w:rPr>
                <w:rStyle w:val="Strong"/>
                <w:rFonts w:ascii="Arial" w:hAnsi="Arial" w:cs="Arial"/>
                <w:b w:val="0"/>
                <w:bCs w:val="0"/>
                <w:sz w:val="20"/>
                <w:szCs w:val="20"/>
              </w:rPr>
            </w:pPr>
          </w:p>
          <w:p w14:paraId="0A02D60A" w14:textId="417860A7" w:rsidR="00F3057C" w:rsidRPr="00EF0C44" w:rsidRDefault="00F3057C" w:rsidP="00D73D09">
            <w:pPr>
              <w:pStyle w:val="QSTBody"/>
              <w:jc w:val="left"/>
              <w:rPr>
                <w:rFonts w:ascii="Arial" w:hAnsi="Arial" w:cs="Arial"/>
                <w:sz w:val="20"/>
                <w:szCs w:val="20"/>
              </w:rPr>
            </w:pPr>
            <w:r w:rsidRPr="00EF0C44">
              <w:rPr>
                <w:rStyle w:val="Strong"/>
                <w:rFonts w:ascii="Arial" w:hAnsi="Arial" w:cs="Arial"/>
                <w:bCs w:val="0"/>
                <w:sz w:val="20"/>
                <w:szCs w:val="20"/>
              </w:rPr>
              <w:t>STRESS</w:t>
            </w:r>
            <w:r>
              <w:rPr>
                <w:rStyle w:val="Strong"/>
                <w:rFonts w:ascii="Arial" w:hAnsi="Arial" w:cs="Arial"/>
                <w:b w:val="0"/>
                <w:bCs w:val="0"/>
                <w:sz w:val="20"/>
                <w:szCs w:val="20"/>
              </w:rPr>
              <w:t xml:space="preserve">: </w:t>
            </w:r>
            <w:r w:rsidRPr="00EF0C44">
              <w:rPr>
                <w:rFonts w:ascii="Arial" w:hAnsi="Arial" w:cs="Arial"/>
                <w:sz w:val="20"/>
                <w:szCs w:val="20"/>
              </w:rPr>
              <w:t xml:space="preserve">Section 113 is effective August 1, 2018 and is applicable </w:t>
            </w:r>
            <w:r>
              <w:rPr>
                <w:rFonts w:ascii="Arial" w:hAnsi="Arial" w:cs="Arial"/>
                <w:sz w:val="20"/>
                <w:szCs w:val="20"/>
              </w:rPr>
              <w:t xml:space="preserve">to </w:t>
            </w:r>
            <w:r w:rsidRPr="00EF0C44">
              <w:rPr>
                <w:rFonts w:ascii="Arial" w:hAnsi="Arial" w:cs="Arial"/>
                <w:sz w:val="20"/>
                <w:szCs w:val="20"/>
              </w:rPr>
              <w:t xml:space="preserve">any individual who is entitled to MHA while enrolled in a quarter, semester, or term commencing </w:t>
            </w:r>
            <w:r w:rsidRPr="00EF0C44">
              <w:rPr>
                <w:rFonts w:ascii="Arial" w:hAnsi="Arial" w:cs="Arial"/>
                <w:b/>
                <w:bCs/>
                <w:sz w:val="20"/>
                <w:szCs w:val="20"/>
                <w:u w:val="single"/>
              </w:rPr>
              <w:t>on or after</w:t>
            </w:r>
            <w:r w:rsidRPr="00D73D09">
              <w:rPr>
                <w:rFonts w:ascii="Arial" w:hAnsi="Arial" w:cs="Arial"/>
                <w:b/>
                <w:bCs/>
                <w:sz w:val="20"/>
                <w:szCs w:val="20"/>
              </w:rPr>
              <w:t xml:space="preserve"> </w:t>
            </w:r>
            <w:r w:rsidRPr="00EF0C44">
              <w:rPr>
                <w:rFonts w:ascii="Arial" w:hAnsi="Arial" w:cs="Arial"/>
                <w:sz w:val="20"/>
                <w:szCs w:val="20"/>
              </w:rPr>
              <w:t xml:space="preserve">August 1, 2018.  </w:t>
            </w:r>
          </w:p>
          <w:p w14:paraId="29D9F635" w14:textId="678937F4" w:rsidR="00F3057C" w:rsidRPr="00EF0C44" w:rsidRDefault="00F3057C" w:rsidP="00D73D09">
            <w:pPr>
              <w:pStyle w:val="QSTBody"/>
              <w:numPr>
                <w:ilvl w:val="0"/>
                <w:numId w:val="13"/>
              </w:numPr>
              <w:jc w:val="left"/>
              <w:rPr>
                <w:rFonts w:ascii="Arial" w:hAnsi="Arial" w:cs="Arial"/>
                <w:sz w:val="20"/>
                <w:szCs w:val="20"/>
              </w:rPr>
            </w:pPr>
            <w:r w:rsidRPr="00EF0C44">
              <w:rPr>
                <w:rFonts w:ascii="Arial" w:hAnsi="Arial" w:cs="Arial"/>
                <w:sz w:val="20"/>
                <w:szCs w:val="20"/>
              </w:rPr>
              <w:t xml:space="preserve">MHA will be discontinued upon entry onto </w:t>
            </w:r>
            <w:r>
              <w:rPr>
                <w:rFonts w:ascii="Arial" w:hAnsi="Arial" w:cs="Arial"/>
                <w:sz w:val="20"/>
                <w:szCs w:val="20"/>
              </w:rPr>
              <w:t>active duty</w:t>
            </w:r>
            <w:r w:rsidRPr="00EF0C44">
              <w:rPr>
                <w:rFonts w:ascii="Arial" w:hAnsi="Arial" w:cs="Arial"/>
                <w:sz w:val="20"/>
                <w:szCs w:val="20"/>
              </w:rPr>
              <w:t xml:space="preserve"> and </w:t>
            </w:r>
            <w:r>
              <w:rPr>
                <w:rFonts w:ascii="Arial" w:hAnsi="Arial" w:cs="Arial"/>
                <w:sz w:val="20"/>
                <w:szCs w:val="20"/>
              </w:rPr>
              <w:t>paid the day after being released from active duty</w:t>
            </w:r>
          </w:p>
          <w:p w14:paraId="538CA86C" w14:textId="5D695449" w:rsidR="00F3057C" w:rsidRPr="00EF0C44" w:rsidRDefault="00F3057C" w:rsidP="00D73D09">
            <w:pPr>
              <w:pStyle w:val="QSTBody"/>
              <w:jc w:val="left"/>
              <w:rPr>
                <w:rFonts w:ascii="Arial" w:hAnsi="Arial" w:cs="Arial"/>
                <w:sz w:val="20"/>
                <w:szCs w:val="20"/>
              </w:rPr>
            </w:pPr>
            <w:proofErr w:type="gramStart"/>
            <w:r>
              <w:rPr>
                <w:rFonts w:ascii="Arial" w:hAnsi="Arial" w:cs="Arial"/>
                <w:sz w:val="20"/>
                <w:szCs w:val="20"/>
              </w:rPr>
              <w:t>Therefore</w:t>
            </w:r>
            <w:proofErr w:type="gramEnd"/>
            <w:r w:rsidRPr="00EF0C44">
              <w:rPr>
                <w:rFonts w:ascii="Arial" w:hAnsi="Arial" w:cs="Arial"/>
                <w:sz w:val="20"/>
                <w:szCs w:val="20"/>
              </w:rPr>
              <w:t xml:space="preserve"> manual calculations of MHA payments is need if</w:t>
            </w:r>
            <w:r w:rsidR="00DB21AB">
              <w:rPr>
                <w:rFonts w:ascii="Arial" w:hAnsi="Arial" w:cs="Arial"/>
                <w:sz w:val="20"/>
                <w:szCs w:val="20"/>
              </w:rPr>
              <w:t xml:space="preserve"> an individual is</w:t>
            </w:r>
            <w:r w:rsidRPr="00EF0C44">
              <w:rPr>
                <w:rFonts w:ascii="Arial" w:hAnsi="Arial" w:cs="Arial"/>
                <w:sz w:val="20"/>
                <w:szCs w:val="20"/>
              </w:rPr>
              <w:t xml:space="preserve">:   </w:t>
            </w:r>
          </w:p>
          <w:p w14:paraId="56261EEF" w14:textId="3C367C07" w:rsidR="00F3057C" w:rsidRPr="00EF0C44" w:rsidRDefault="00DB21AB" w:rsidP="00D73D09">
            <w:pPr>
              <w:pStyle w:val="QSTBody"/>
              <w:numPr>
                <w:ilvl w:val="0"/>
                <w:numId w:val="14"/>
              </w:numPr>
              <w:jc w:val="left"/>
              <w:rPr>
                <w:rFonts w:ascii="Arial" w:hAnsi="Arial" w:cs="Arial"/>
                <w:sz w:val="20"/>
                <w:szCs w:val="20"/>
              </w:rPr>
            </w:pPr>
            <w:r>
              <w:rPr>
                <w:rFonts w:ascii="Arial" w:hAnsi="Arial" w:cs="Arial"/>
                <w:sz w:val="20"/>
                <w:szCs w:val="20"/>
              </w:rPr>
              <w:t>R</w:t>
            </w:r>
            <w:r w:rsidR="00F3057C" w:rsidRPr="00EF0C44">
              <w:rPr>
                <w:rFonts w:ascii="Arial" w:hAnsi="Arial" w:cs="Arial"/>
                <w:sz w:val="20"/>
                <w:szCs w:val="20"/>
              </w:rPr>
              <w:t>eleased from A</w:t>
            </w:r>
            <w:r>
              <w:rPr>
                <w:rFonts w:ascii="Arial" w:hAnsi="Arial" w:cs="Arial"/>
                <w:sz w:val="20"/>
                <w:szCs w:val="20"/>
              </w:rPr>
              <w:t xml:space="preserve">ctive </w:t>
            </w:r>
            <w:r w:rsidR="00F3057C" w:rsidRPr="00EF0C44">
              <w:rPr>
                <w:rFonts w:ascii="Arial" w:hAnsi="Arial" w:cs="Arial"/>
                <w:sz w:val="20"/>
                <w:szCs w:val="20"/>
              </w:rPr>
              <w:t>D</w:t>
            </w:r>
            <w:r>
              <w:rPr>
                <w:rFonts w:ascii="Arial" w:hAnsi="Arial" w:cs="Arial"/>
                <w:sz w:val="20"/>
                <w:szCs w:val="20"/>
              </w:rPr>
              <w:t>uty</w:t>
            </w:r>
            <w:r w:rsidR="00F3057C" w:rsidRPr="00EF0C44">
              <w:rPr>
                <w:rFonts w:ascii="Arial" w:hAnsi="Arial" w:cs="Arial"/>
                <w:sz w:val="20"/>
                <w:szCs w:val="20"/>
              </w:rPr>
              <w:t xml:space="preserve"> during an enrollment period</w:t>
            </w:r>
          </w:p>
          <w:p w14:paraId="0F7D9FA7" w14:textId="0A33EF5E" w:rsidR="00F3057C" w:rsidRPr="00EF0C44" w:rsidRDefault="00F3057C" w:rsidP="00D73D09">
            <w:pPr>
              <w:pStyle w:val="QSTBody"/>
              <w:numPr>
                <w:ilvl w:val="0"/>
                <w:numId w:val="14"/>
              </w:numPr>
              <w:jc w:val="left"/>
              <w:rPr>
                <w:rFonts w:ascii="Arial" w:hAnsi="Arial" w:cs="Arial"/>
                <w:sz w:val="20"/>
                <w:szCs w:val="20"/>
              </w:rPr>
            </w:pPr>
            <w:r w:rsidRPr="00EF0C44">
              <w:rPr>
                <w:rFonts w:ascii="Arial" w:hAnsi="Arial" w:cs="Arial"/>
                <w:sz w:val="20"/>
                <w:szCs w:val="20"/>
              </w:rPr>
              <w:t xml:space="preserve">Enters </w:t>
            </w:r>
            <w:r>
              <w:rPr>
                <w:rFonts w:ascii="Arial" w:hAnsi="Arial" w:cs="Arial"/>
                <w:sz w:val="20"/>
                <w:szCs w:val="20"/>
              </w:rPr>
              <w:t>A</w:t>
            </w:r>
            <w:r w:rsidR="00DB21AB">
              <w:rPr>
                <w:rFonts w:ascii="Arial" w:hAnsi="Arial" w:cs="Arial"/>
                <w:sz w:val="20"/>
                <w:szCs w:val="20"/>
              </w:rPr>
              <w:t xml:space="preserve">ctive </w:t>
            </w:r>
            <w:r>
              <w:rPr>
                <w:rFonts w:ascii="Arial" w:hAnsi="Arial" w:cs="Arial"/>
                <w:sz w:val="20"/>
                <w:szCs w:val="20"/>
              </w:rPr>
              <w:t>D</w:t>
            </w:r>
            <w:r w:rsidR="00DB21AB">
              <w:rPr>
                <w:rFonts w:ascii="Arial" w:hAnsi="Arial" w:cs="Arial"/>
                <w:sz w:val="20"/>
                <w:szCs w:val="20"/>
              </w:rPr>
              <w:t>uty</w:t>
            </w:r>
            <w:r>
              <w:rPr>
                <w:rFonts w:ascii="Arial" w:hAnsi="Arial" w:cs="Arial"/>
                <w:sz w:val="20"/>
                <w:szCs w:val="20"/>
              </w:rPr>
              <w:t xml:space="preserve"> during an enrollment period</w:t>
            </w:r>
          </w:p>
          <w:p w14:paraId="61628190" w14:textId="2F273431" w:rsidR="00F3057C" w:rsidRDefault="00F3057C" w:rsidP="00D73D09">
            <w:pPr>
              <w:pStyle w:val="QSTBody"/>
              <w:numPr>
                <w:ilvl w:val="0"/>
                <w:numId w:val="14"/>
              </w:numPr>
              <w:jc w:val="left"/>
              <w:rPr>
                <w:rFonts w:ascii="Arial" w:hAnsi="Arial" w:cs="Arial"/>
                <w:sz w:val="20"/>
                <w:szCs w:val="20"/>
              </w:rPr>
            </w:pPr>
            <w:r w:rsidRPr="00EF0C44">
              <w:rPr>
                <w:rFonts w:ascii="Arial" w:hAnsi="Arial" w:cs="Arial"/>
                <w:sz w:val="20"/>
                <w:szCs w:val="20"/>
              </w:rPr>
              <w:t xml:space="preserve">Enters and is then released </w:t>
            </w:r>
            <w:r w:rsidR="00DB21AB">
              <w:rPr>
                <w:rFonts w:ascii="Arial" w:hAnsi="Arial" w:cs="Arial"/>
                <w:sz w:val="20"/>
                <w:szCs w:val="20"/>
              </w:rPr>
              <w:t xml:space="preserve">from Active Duty </w:t>
            </w:r>
            <w:r w:rsidRPr="00EF0C44">
              <w:rPr>
                <w:rFonts w:ascii="Arial" w:hAnsi="Arial" w:cs="Arial"/>
                <w:sz w:val="20"/>
                <w:szCs w:val="20"/>
              </w:rPr>
              <w:t>during an enrollment period</w:t>
            </w:r>
            <w:r>
              <w:rPr>
                <w:rFonts w:ascii="Arial" w:hAnsi="Arial" w:cs="Arial"/>
                <w:sz w:val="20"/>
                <w:szCs w:val="20"/>
              </w:rPr>
              <w:t xml:space="preserve"> </w:t>
            </w:r>
          </w:p>
          <w:p w14:paraId="1B115E7C" w14:textId="2C39DB88" w:rsidR="00F3057C" w:rsidRPr="00EF0C44" w:rsidRDefault="00F3057C" w:rsidP="00D73D09">
            <w:pPr>
              <w:pStyle w:val="QSTBody"/>
              <w:jc w:val="left"/>
              <w:rPr>
                <w:rFonts w:ascii="Arial" w:hAnsi="Arial" w:cs="Arial"/>
                <w:sz w:val="20"/>
                <w:szCs w:val="20"/>
              </w:rPr>
            </w:pPr>
            <w:r>
              <w:rPr>
                <w:rFonts w:ascii="Arial" w:hAnsi="Arial" w:cs="Arial"/>
                <w:sz w:val="20"/>
                <w:szCs w:val="20"/>
              </w:rPr>
              <w:t>So</w:t>
            </w:r>
            <w:r w:rsidRPr="00EF0C44">
              <w:rPr>
                <w:rFonts w:ascii="Arial" w:hAnsi="Arial" w:cs="Arial"/>
                <w:sz w:val="20"/>
                <w:szCs w:val="20"/>
              </w:rPr>
              <w:t xml:space="preserve">, let’s </w:t>
            </w:r>
            <w:proofErr w:type="gramStart"/>
            <w:r w:rsidRPr="00EF0C44">
              <w:rPr>
                <w:rFonts w:ascii="Arial" w:hAnsi="Arial" w:cs="Arial"/>
                <w:sz w:val="20"/>
                <w:szCs w:val="20"/>
              </w:rPr>
              <w:t>take a</w:t>
            </w:r>
            <w:r>
              <w:rPr>
                <w:rFonts w:ascii="Arial" w:hAnsi="Arial" w:cs="Arial"/>
                <w:sz w:val="20"/>
                <w:szCs w:val="20"/>
              </w:rPr>
              <w:t xml:space="preserve"> look</w:t>
            </w:r>
            <w:proofErr w:type="gramEnd"/>
            <w:r>
              <w:rPr>
                <w:rFonts w:ascii="Arial" w:hAnsi="Arial" w:cs="Arial"/>
                <w:sz w:val="20"/>
                <w:szCs w:val="20"/>
              </w:rPr>
              <w:t xml:space="preserve"> at each of these examples.</w:t>
            </w:r>
          </w:p>
          <w:p w14:paraId="1582FD2F" w14:textId="673A2DB7" w:rsidR="00F3057C" w:rsidRDefault="00F3057C" w:rsidP="00D73D09">
            <w:pPr>
              <w:pStyle w:val="QSTBody"/>
              <w:jc w:val="left"/>
              <w:rPr>
                <w:rFonts w:ascii="Arial" w:hAnsi="Arial" w:cs="Arial"/>
                <w:bCs/>
                <w:sz w:val="20"/>
                <w:szCs w:val="20"/>
              </w:rPr>
            </w:pPr>
            <w:r>
              <w:rPr>
                <w:rFonts w:ascii="Arial" w:hAnsi="Arial" w:cs="Arial"/>
                <w:b/>
                <w:bCs/>
                <w:sz w:val="20"/>
                <w:szCs w:val="20"/>
              </w:rPr>
              <w:t xml:space="preserve">PROVIDE </w:t>
            </w:r>
            <w:r w:rsidR="00DB21AB">
              <w:rPr>
                <w:rFonts w:ascii="Arial" w:hAnsi="Arial" w:cs="Arial"/>
                <w:bCs/>
                <w:sz w:val="20"/>
                <w:szCs w:val="20"/>
              </w:rPr>
              <w:t>trainees</w:t>
            </w:r>
            <w:r>
              <w:rPr>
                <w:rFonts w:ascii="Arial" w:hAnsi="Arial" w:cs="Arial"/>
                <w:bCs/>
                <w:sz w:val="20"/>
                <w:szCs w:val="20"/>
              </w:rPr>
              <w:t xml:space="preserve"> with a copy of the lesson handout BEFORE the training section begins.  </w:t>
            </w:r>
          </w:p>
          <w:p w14:paraId="217F3A69" w14:textId="5C041577" w:rsidR="00F3057C" w:rsidRDefault="00F3057C" w:rsidP="00D73D09">
            <w:pPr>
              <w:pStyle w:val="QSTBody"/>
              <w:jc w:val="left"/>
              <w:rPr>
                <w:rFonts w:ascii="Arial" w:hAnsi="Arial" w:cs="Arial"/>
                <w:bCs/>
                <w:sz w:val="20"/>
                <w:szCs w:val="20"/>
              </w:rPr>
            </w:pPr>
            <w:r w:rsidRPr="00D73909">
              <w:rPr>
                <w:rFonts w:ascii="Arial" w:hAnsi="Arial" w:cs="Arial"/>
                <w:b/>
                <w:bCs/>
                <w:sz w:val="20"/>
                <w:szCs w:val="20"/>
              </w:rPr>
              <w:t>READ and DISCUSS</w:t>
            </w:r>
            <w:r>
              <w:rPr>
                <w:rFonts w:ascii="Arial" w:hAnsi="Arial" w:cs="Arial"/>
                <w:bCs/>
                <w:sz w:val="20"/>
                <w:szCs w:val="20"/>
              </w:rPr>
              <w:t xml:space="preserve"> each scenario.   and the proper processing steps. </w:t>
            </w:r>
          </w:p>
          <w:p w14:paraId="697F0BC7" w14:textId="77777777" w:rsidR="00F3057C" w:rsidRDefault="00F3057C" w:rsidP="00D73D09">
            <w:pPr>
              <w:pStyle w:val="QSTBody"/>
              <w:jc w:val="left"/>
              <w:rPr>
                <w:rFonts w:ascii="Arial" w:hAnsi="Arial" w:cs="Arial"/>
                <w:bCs/>
                <w:sz w:val="20"/>
                <w:szCs w:val="20"/>
              </w:rPr>
            </w:pPr>
            <w:r>
              <w:rPr>
                <w:rFonts w:ascii="Arial" w:hAnsi="Arial" w:cs="Arial"/>
                <w:b/>
                <w:bCs/>
                <w:sz w:val="20"/>
                <w:szCs w:val="20"/>
              </w:rPr>
              <w:t xml:space="preserve">STRESS </w:t>
            </w:r>
            <w:r>
              <w:rPr>
                <w:rFonts w:ascii="Arial" w:hAnsi="Arial" w:cs="Arial"/>
                <w:bCs/>
                <w:sz w:val="20"/>
                <w:szCs w:val="20"/>
              </w:rPr>
              <w:t xml:space="preserve">all paragraphs, in the lesson handout, beginning with “NOTE” and “IMPORTANT.”  </w:t>
            </w:r>
          </w:p>
          <w:p w14:paraId="055B521F" w14:textId="17AA78C3" w:rsidR="00F3057C" w:rsidRPr="001975FF" w:rsidRDefault="00F3057C" w:rsidP="00D73D09">
            <w:pPr>
              <w:pStyle w:val="QSTBody"/>
              <w:jc w:val="left"/>
              <w:rPr>
                <w:rFonts w:ascii="Arial" w:hAnsi="Arial" w:cs="Arial"/>
                <w:bCs/>
                <w:sz w:val="20"/>
                <w:szCs w:val="20"/>
              </w:rPr>
            </w:pPr>
            <w:r w:rsidRPr="001975FF">
              <w:rPr>
                <w:rFonts w:ascii="Arial" w:hAnsi="Arial" w:cs="Arial"/>
                <w:b/>
                <w:bCs/>
                <w:sz w:val="20"/>
                <w:szCs w:val="20"/>
              </w:rPr>
              <w:t>STRESS</w:t>
            </w:r>
            <w:r>
              <w:rPr>
                <w:rFonts w:ascii="Arial" w:hAnsi="Arial" w:cs="Arial"/>
                <w:bCs/>
                <w:sz w:val="20"/>
                <w:szCs w:val="20"/>
              </w:rPr>
              <w:t xml:space="preserve"> </w:t>
            </w:r>
            <w:r w:rsidRPr="001975FF">
              <w:rPr>
                <w:rFonts w:ascii="Arial" w:hAnsi="Arial" w:cs="Arial"/>
                <w:sz w:val="20"/>
                <w:szCs w:val="20"/>
              </w:rPr>
              <w:t>Changes to service/eligibility or use of Manual Awards requires a minimum of two signatures for authorization.</w:t>
            </w:r>
          </w:p>
          <w:p w14:paraId="064CC6FC" w14:textId="4A31E479" w:rsidR="00F3057C" w:rsidRPr="00D73D09" w:rsidRDefault="00F3057C" w:rsidP="00D73D09">
            <w:pPr>
              <w:pStyle w:val="QSTBody"/>
              <w:jc w:val="left"/>
              <w:rPr>
                <w:rFonts w:ascii="Arial" w:hAnsi="Arial" w:cs="Arial"/>
                <w:sz w:val="20"/>
                <w:szCs w:val="20"/>
              </w:rPr>
            </w:pPr>
            <w:r>
              <w:rPr>
                <w:rFonts w:ascii="Arial" w:hAnsi="Arial" w:cs="Arial"/>
                <w:b/>
                <w:bCs/>
                <w:sz w:val="20"/>
                <w:szCs w:val="20"/>
              </w:rPr>
              <w:t xml:space="preserve">RETURN </w:t>
            </w:r>
            <w:r>
              <w:rPr>
                <w:rFonts w:ascii="Arial" w:hAnsi="Arial" w:cs="Arial"/>
                <w:bCs/>
                <w:sz w:val="20"/>
                <w:szCs w:val="20"/>
              </w:rPr>
              <w:t xml:space="preserve">to the PowerPoint </w:t>
            </w:r>
            <w:proofErr w:type="spellStart"/>
            <w:r>
              <w:rPr>
                <w:rFonts w:ascii="Arial" w:hAnsi="Arial" w:cs="Arial"/>
                <w:bCs/>
                <w:sz w:val="20"/>
                <w:szCs w:val="20"/>
              </w:rPr>
              <w:t>presenation</w:t>
            </w:r>
            <w:proofErr w:type="spellEnd"/>
            <w:r>
              <w:rPr>
                <w:rFonts w:ascii="Arial" w:hAnsi="Arial" w:cs="Arial"/>
                <w:bCs/>
                <w:sz w:val="20"/>
                <w:szCs w:val="20"/>
              </w:rPr>
              <w:t xml:space="preserve">, after reviewing and discussing each scenario, and conclude the lesson.  </w:t>
            </w:r>
          </w:p>
        </w:tc>
      </w:tr>
      <w:tr w:rsidR="00F3057C" w:rsidRPr="007D11FC" w14:paraId="6ED0001D" w14:textId="77777777" w:rsidTr="00B46C4B">
        <w:trPr>
          <w:cantSplit/>
          <w:trHeight w:val="1791"/>
          <w:jc w:val="center"/>
        </w:trPr>
        <w:tc>
          <w:tcPr>
            <w:tcW w:w="5006" w:type="dxa"/>
            <w:tcBorders>
              <w:right w:val="dashSmallGap" w:sz="4" w:space="0" w:color="auto"/>
            </w:tcBorders>
            <w:vAlign w:val="center"/>
          </w:tcPr>
          <w:p w14:paraId="6BFFF35A" w14:textId="197DB799" w:rsidR="00F3057C" w:rsidRPr="007D11FC" w:rsidRDefault="007B3222" w:rsidP="00F3057C">
            <w:pPr>
              <w:pStyle w:val="QSTBody"/>
              <w:rPr>
                <w:rFonts w:ascii="Arial" w:hAnsi="Arial" w:cs="Arial"/>
                <w:bCs/>
                <w:sz w:val="20"/>
                <w:szCs w:val="20"/>
              </w:rPr>
            </w:pPr>
            <w:r>
              <w:rPr>
                <w:noProof/>
              </w:rPr>
              <w:drawing>
                <wp:inline distT="0" distB="0" distL="0" distR="0" wp14:anchorId="06F91AF0" wp14:editId="1D8B1F10">
                  <wp:extent cx="3032760" cy="2292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2760" cy="2292985"/>
                          </a:xfrm>
                          <a:prstGeom prst="rect">
                            <a:avLst/>
                          </a:prstGeom>
                        </pic:spPr>
                      </pic:pic>
                    </a:graphicData>
                  </a:graphic>
                </wp:inline>
              </w:drawing>
            </w:r>
          </w:p>
        </w:tc>
        <w:tc>
          <w:tcPr>
            <w:tcW w:w="5968" w:type="dxa"/>
            <w:tcBorders>
              <w:left w:val="dashSmallGap" w:sz="4" w:space="0" w:color="auto"/>
            </w:tcBorders>
            <w:vAlign w:val="center"/>
          </w:tcPr>
          <w:p w14:paraId="48F26168" w14:textId="6DDCD9EC" w:rsidR="00F3057C" w:rsidRPr="001975FF" w:rsidRDefault="007B3222" w:rsidP="00F3057C">
            <w:pPr>
              <w:pStyle w:val="QSTBody"/>
              <w:spacing w:before="0" w:after="0"/>
              <w:jc w:val="left"/>
              <w:rPr>
                <w:rFonts w:ascii="Arial" w:hAnsi="Arial" w:cs="Arial"/>
                <w:b/>
                <w:sz w:val="20"/>
                <w:szCs w:val="20"/>
              </w:rPr>
            </w:pPr>
            <w:r>
              <w:rPr>
                <w:rFonts w:ascii="Arial" w:hAnsi="Arial" w:cs="Arial"/>
                <w:b/>
                <w:sz w:val="20"/>
                <w:szCs w:val="20"/>
              </w:rPr>
              <w:t>DISPLAY slide 19</w:t>
            </w:r>
          </w:p>
          <w:p w14:paraId="158FB95C" w14:textId="77777777" w:rsidR="00F3057C" w:rsidRPr="001975FF" w:rsidRDefault="00F3057C" w:rsidP="00F3057C">
            <w:pPr>
              <w:pStyle w:val="QSTBody"/>
              <w:spacing w:before="0" w:after="0"/>
              <w:jc w:val="left"/>
              <w:rPr>
                <w:rFonts w:ascii="Arial" w:hAnsi="Arial" w:cs="Arial"/>
                <w:b/>
                <w:sz w:val="20"/>
                <w:szCs w:val="20"/>
              </w:rPr>
            </w:pPr>
          </w:p>
          <w:p w14:paraId="65B0710F" w14:textId="77777777" w:rsidR="00F3057C" w:rsidRPr="001975FF" w:rsidRDefault="00F3057C" w:rsidP="00F3057C">
            <w:pPr>
              <w:spacing w:before="120" w:after="120"/>
              <w:rPr>
                <w:rFonts w:ascii="Arial" w:eastAsia="Calibri" w:hAnsi="Arial" w:cs="Arial"/>
                <w:sz w:val="20"/>
                <w:szCs w:val="20"/>
              </w:rPr>
            </w:pPr>
            <w:r w:rsidRPr="001975FF">
              <w:rPr>
                <w:rFonts w:ascii="Arial" w:eastAsia="Calibri" w:hAnsi="Arial" w:cs="Arial"/>
                <w:b/>
                <w:sz w:val="20"/>
                <w:szCs w:val="20"/>
              </w:rPr>
              <w:t>INFORM</w:t>
            </w:r>
            <w:r w:rsidRPr="001975FF">
              <w:rPr>
                <w:rFonts w:ascii="Arial" w:eastAsia="Calibri" w:hAnsi="Arial" w:cs="Arial"/>
                <w:sz w:val="20"/>
                <w:szCs w:val="20"/>
              </w:rPr>
              <w:t xml:space="preserve"> participants of lesson references.</w:t>
            </w:r>
          </w:p>
          <w:p w14:paraId="5527B177" w14:textId="61391390" w:rsidR="00F3057C" w:rsidRPr="007D11FC" w:rsidRDefault="00F3057C" w:rsidP="00F3057C">
            <w:pPr>
              <w:pStyle w:val="QSTBody"/>
              <w:spacing w:before="0" w:after="0"/>
              <w:jc w:val="left"/>
              <w:rPr>
                <w:rFonts w:ascii="Arial" w:hAnsi="Arial" w:cs="Arial"/>
                <w:b/>
                <w:sz w:val="20"/>
                <w:szCs w:val="20"/>
              </w:rPr>
            </w:pPr>
          </w:p>
        </w:tc>
      </w:tr>
      <w:tr w:rsidR="00F3057C" w:rsidRPr="007D11FC" w14:paraId="5CD3A69D" w14:textId="77777777" w:rsidTr="00B46C4B">
        <w:trPr>
          <w:cantSplit/>
          <w:trHeight w:val="1626"/>
          <w:jc w:val="center"/>
        </w:trPr>
        <w:tc>
          <w:tcPr>
            <w:tcW w:w="5006" w:type="dxa"/>
            <w:tcBorders>
              <w:right w:val="dashSmallGap" w:sz="4" w:space="0" w:color="auto"/>
            </w:tcBorders>
            <w:vAlign w:val="center"/>
          </w:tcPr>
          <w:p w14:paraId="4A1A22E7" w14:textId="08F44473" w:rsidR="00F3057C" w:rsidRPr="007D11FC" w:rsidRDefault="007B3222" w:rsidP="00F3057C">
            <w:pPr>
              <w:pStyle w:val="QSTBody"/>
              <w:rPr>
                <w:rFonts w:ascii="Arial" w:hAnsi="Arial" w:cs="Arial"/>
                <w:bCs/>
                <w:sz w:val="20"/>
                <w:szCs w:val="20"/>
              </w:rPr>
            </w:pPr>
            <w:r>
              <w:rPr>
                <w:noProof/>
              </w:rPr>
              <w:lastRenderedPageBreak/>
              <w:drawing>
                <wp:inline distT="0" distB="0" distL="0" distR="0" wp14:anchorId="1DF2B743" wp14:editId="036D43C2">
                  <wp:extent cx="3032760" cy="2282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2760" cy="2282190"/>
                          </a:xfrm>
                          <a:prstGeom prst="rect">
                            <a:avLst/>
                          </a:prstGeom>
                        </pic:spPr>
                      </pic:pic>
                    </a:graphicData>
                  </a:graphic>
                </wp:inline>
              </w:drawing>
            </w:r>
          </w:p>
        </w:tc>
        <w:tc>
          <w:tcPr>
            <w:tcW w:w="5968" w:type="dxa"/>
            <w:tcBorders>
              <w:left w:val="dashSmallGap" w:sz="4" w:space="0" w:color="auto"/>
            </w:tcBorders>
            <w:vAlign w:val="center"/>
          </w:tcPr>
          <w:p w14:paraId="67A1FE38" w14:textId="0ADA6C46" w:rsidR="00F3057C" w:rsidRPr="001079B6" w:rsidRDefault="00F3057C" w:rsidP="00F3057C">
            <w:pPr>
              <w:rPr>
                <w:rFonts w:ascii="Arial" w:eastAsia="Calibri" w:hAnsi="Arial" w:cs="Arial"/>
                <w:b/>
                <w:sz w:val="20"/>
                <w:szCs w:val="20"/>
              </w:rPr>
            </w:pPr>
            <w:r w:rsidRPr="001079B6">
              <w:rPr>
                <w:rFonts w:ascii="Arial" w:eastAsia="Calibri" w:hAnsi="Arial" w:cs="Arial"/>
                <w:b/>
                <w:sz w:val="20"/>
                <w:szCs w:val="20"/>
              </w:rPr>
              <w:t>DISPLAY slide 2</w:t>
            </w:r>
            <w:r w:rsidR="007B3222">
              <w:rPr>
                <w:rFonts w:ascii="Arial" w:eastAsia="Calibri" w:hAnsi="Arial" w:cs="Arial"/>
                <w:b/>
                <w:sz w:val="20"/>
                <w:szCs w:val="20"/>
              </w:rPr>
              <w:t>0</w:t>
            </w:r>
          </w:p>
          <w:p w14:paraId="4CA2A454" w14:textId="77777777" w:rsidR="00F3057C" w:rsidRPr="001079B6" w:rsidRDefault="00F3057C" w:rsidP="00F3057C">
            <w:pPr>
              <w:rPr>
                <w:rFonts w:ascii="Arial" w:eastAsia="Calibri" w:hAnsi="Arial" w:cs="Arial"/>
                <w:b/>
                <w:sz w:val="20"/>
                <w:szCs w:val="20"/>
              </w:rPr>
            </w:pPr>
          </w:p>
          <w:p w14:paraId="474ED428" w14:textId="1686F945" w:rsidR="00F3057C" w:rsidRPr="001079B6" w:rsidRDefault="00F3057C" w:rsidP="00F3057C">
            <w:pPr>
              <w:pStyle w:val="QSTBody"/>
              <w:spacing w:before="0" w:after="0"/>
              <w:jc w:val="left"/>
              <w:rPr>
                <w:rFonts w:ascii="Arial" w:hAnsi="Arial" w:cs="Arial"/>
                <w:sz w:val="20"/>
                <w:szCs w:val="20"/>
              </w:rPr>
            </w:pPr>
            <w:r w:rsidRPr="001079B6">
              <w:rPr>
                <w:rFonts w:ascii="Arial" w:eastAsiaTheme="minorHAnsi" w:hAnsi="Arial" w:cs="Arial"/>
                <w:b/>
                <w:sz w:val="20"/>
                <w:szCs w:val="20"/>
              </w:rPr>
              <w:t>REVIEW</w:t>
            </w:r>
            <w:r w:rsidRPr="001079B6">
              <w:rPr>
                <w:rFonts w:ascii="Arial" w:eastAsiaTheme="minorHAnsi" w:hAnsi="Arial" w:cs="Arial"/>
                <w:sz w:val="20"/>
                <w:szCs w:val="20"/>
              </w:rPr>
              <w:t xml:space="preserve"> the Summary of the lesson.</w:t>
            </w:r>
          </w:p>
          <w:p w14:paraId="13AB95A4" w14:textId="77777777" w:rsidR="00F3057C" w:rsidRDefault="00F3057C" w:rsidP="00F3057C">
            <w:pPr>
              <w:pStyle w:val="QSTBody"/>
              <w:spacing w:before="0" w:after="0"/>
              <w:jc w:val="left"/>
              <w:rPr>
                <w:rFonts w:ascii="Arial" w:hAnsi="Arial" w:cs="Arial"/>
                <w:sz w:val="20"/>
                <w:szCs w:val="20"/>
              </w:rPr>
            </w:pPr>
          </w:p>
          <w:p w14:paraId="65807C8D" w14:textId="7EFC330C" w:rsidR="00F3057C" w:rsidRPr="001079B6" w:rsidRDefault="00F3057C" w:rsidP="00F3057C">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 xml:space="preserve">students: </w:t>
            </w:r>
            <w:r w:rsidRPr="001079B6">
              <w:rPr>
                <w:rFonts w:ascii="Arial" w:hAnsi="Arial" w:cs="Arial"/>
                <w:sz w:val="20"/>
                <w:szCs w:val="20"/>
              </w:rPr>
              <w:t xml:space="preserve">Today you learned how to: </w:t>
            </w:r>
          </w:p>
          <w:p w14:paraId="0D3714B4" w14:textId="77777777" w:rsidR="00F3057C" w:rsidRPr="001079B6" w:rsidRDefault="00F3057C" w:rsidP="00D73D09">
            <w:pPr>
              <w:pStyle w:val="QSTBody"/>
              <w:numPr>
                <w:ilvl w:val="0"/>
                <w:numId w:val="15"/>
              </w:numPr>
              <w:jc w:val="left"/>
              <w:rPr>
                <w:rFonts w:ascii="Arial" w:hAnsi="Arial" w:cs="Arial"/>
                <w:sz w:val="20"/>
                <w:szCs w:val="20"/>
              </w:rPr>
            </w:pPr>
            <w:r w:rsidRPr="001079B6">
              <w:rPr>
                <w:rFonts w:ascii="Arial" w:hAnsi="Arial" w:cs="Arial"/>
                <w:sz w:val="20"/>
                <w:szCs w:val="20"/>
              </w:rPr>
              <w:t>Identify claims affected by PL 115-48, Section 113</w:t>
            </w:r>
          </w:p>
          <w:p w14:paraId="1521EAF3" w14:textId="77777777" w:rsidR="00F3057C" w:rsidRPr="001079B6" w:rsidRDefault="00F3057C" w:rsidP="00D73D09">
            <w:pPr>
              <w:pStyle w:val="QSTBody"/>
              <w:numPr>
                <w:ilvl w:val="0"/>
                <w:numId w:val="15"/>
              </w:numPr>
              <w:jc w:val="left"/>
              <w:rPr>
                <w:rFonts w:ascii="Arial" w:hAnsi="Arial" w:cs="Arial"/>
                <w:sz w:val="20"/>
                <w:szCs w:val="20"/>
              </w:rPr>
            </w:pPr>
            <w:r w:rsidRPr="001079B6">
              <w:rPr>
                <w:rFonts w:ascii="Arial" w:hAnsi="Arial" w:cs="Arial"/>
                <w:sz w:val="20"/>
                <w:szCs w:val="20"/>
              </w:rPr>
              <w:t xml:space="preserve">Calculate the correct prorated MHA payment due the claimant after entering or being released from active duty, and </w:t>
            </w:r>
          </w:p>
          <w:p w14:paraId="513F3089" w14:textId="77777777" w:rsidR="00F3057C" w:rsidRPr="001079B6" w:rsidRDefault="00F3057C" w:rsidP="00D73D09">
            <w:pPr>
              <w:pStyle w:val="QSTBody"/>
              <w:numPr>
                <w:ilvl w:val="0"/>
                <w:numId w:val="15"/>
              </w:numPr>
              <w:jc w:val="left"/>
              <w:rPr>
                <w:rFonts w:ascii="Arial" w:hAnsi="Arial" w:cs="Arial"/>
                <w:sz w:val="20"/>
                <w:szCs w:val="20"/>
              </w:rPr>
            </w:pPr>
            <w:r w:rsidRPr="001079B6">
              <w:rPr>
                <w:rFonts w:ascii="Arial" w:hAnsi="Arial" w:cs="Arial"/>
                <w:sz w:val="20"/>
                <w:szCs w:val="20"/>
              </w:rPr>
              <w:t>How to process the correct MHA overpayment or underpayment in LTS.</w:t>
            </w:r>
          </w:p>
          <w:p w14:paraId="67B9C551" w14:textId="16AFF44A" w:rsidR="00F3057C" w:rsidRPr="001079B6" w:rsidRDefault="00F3057C" w:rsidP="00F3057C">
            <w:pPr>
              <w:pStyle w:val="QSTBody"/>
              <w:spacing w:before="0" w:after="0"/>
              <w:jc w:val="left"/>
              <w:rPr>
                <w:rFonts w:ascii="Arial" w:hAnsi="Arial" w:cs="Arial"/>
                <w:b/>
                <w:sz w:val="20"/>
                <w:szCs w:val="20"/>
              </w:rPr>
            </w:pPr>
          </w:p>
        </w:tc>
      </w:tr>
      <w:tr w:rsidR="00F3057C" w:rsidRPr="007D11FC" w14:paraId="1E282C20" w14:textId="77777777" w:rsidTr="00B46C4B">
        <w:trPr>
          <w:cantSplit/>
          <w:trHeight w:val="1626"/>
          <w:jc w:val="center"/>
        </w:trPr>
        <w:tc>
          <w:tcPr>
            <w:tcW w:w="5006" w:type="dxa"/>
            <w:tcBorders>
              <w:right w:val="dashSmallGap" w:sz="4" w:space="0" w:color="auto"/>
            </w:tcBorders>
            <w:vAlign w:val="center"/>
          </w:tcPr>
          <w:p w14:paraId="6E8FDEFA" w14:textId="1515DF79" w:rsidR="00F3057C" w:rsidRPr="007D11FC" w:rsidRDefault="007B3222" w:rsidP="00F3057C">
            <w:pPr>
              <w:pStyle w:val="QSTBody"/>
              <w:rPr>
                <w:rFonts w:ascii="Arial" w:hAnsi="Arial" w:cs="Arial"/>
                <w:bCs/>
                <w:noProof/>
                <w:sz w:val="20"/>
                <w:szCs w:val="20"/>
              </w:rPr>
            </w:pPr>
            <w:r>
              <w:rPr>
                <w:noProof/>
              </w:rPr>
              <w:drawing>
                <wp:inline distT="0" distB="0" distL="0" distR="0" wp14:anchorId="032AEFF7" wp14:editId="21448364">
                  <wp:extent cx="3032760" cy="22834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2760" cy="2283460"/>
                          </a:xfrm>
                          <a:prstGeom prst="rect">
                            <a:avLst/>
                          </a:prstGeom>
                        </pic:spPr>
                      </pic:pic>
                    </a:graphicData>
                  </a:graphic>
                </wp:inline>
              </w:drawing>
            </w:r>
          </w:p>
        </w:tc>
        <w:tc>
          <w:tcPr>
            <w:tcW w:w="5968" w:type="dxa"/>
            <w:tcBorders>
              <w:left w:val="dashSmallGap" w:sz="4" w:space="0" w:color="auto"/>
            </w:tcBorders>
            <w:vAlign w:val="center"/>
          </w:tcPr>
          <w:p w14:paraId="3C1834BF" w14:textId="305946C4" w:rsidR="00F3057C" w:rsidRPr="00BE5134" w:rsidRDefault="00F3057C" w:rsidP="00F3057C">
            <w:pPr>
              <w:rPr>
                <w:rFonts w:ascii="Arial" w:eastAsia="Calibri" w:hAnsi="Arial" w:cs="Arial"/>
                <w:b/>
                <w:sz w:val="20"/>
                <w:szCs w:val="20"/>
              </w:rPr>
            </w:pPr>
            <w:r w:rsidRPr="00BE5134">
              <w:rPr>
                <w:rFonts w:ascii="Arial" w:eastAsia="Calibri" w:hAnsi="Arial" w:cs="Arial"/>
                <w:b/>
                <w:sz w:val="20"/>
                <w:szCs w:val="20"/>
              </w:rPr>
              <w:t>DISPLAY slide 2</w:t>
            </w:r>
            <w:r w:rsidR="007B3222">
              <w:rPr>
                <w:rFonts w:ascii="Arial" w:eastAsia="Calibri" w:hAnsi="Arial" w:cs="Arial"/>
                <w:b/>
                <w:sz w:val="20"/>
                <w:szCs w:val="20"/>
              </w:rPr>
              <w:t>1</w:t>
            </w:r>
          </w:p>
          <w:p w14:paraId="07AC6373" w14:textId="77777777" w:rsidR="00F3057C" w:rsidRPr="00BE5134" w:rsidRDefault="00F3057C" w:rsidP="00F3057C">
            <w:pPr>
              <w:rPr>
                <w:rFonts w:ascii="Arial" w:eastAsia="Calibri" w:hAnsi="Arial" w:cs="Arial"/>
                <w:b/>
                <w:sz w:val="20"/>
                <w:szCs w:val="20"/>
              </w:rPr>
            </w:pPr>
          </w:p>
          <w:p w14:paraId="7B6FE101" w14:textId="172F8138" w:rsidR="00F3057C" w:rsidRPr="00BE5134" w:rsidRDefault="00F3057C" w:rsidP="00F3057C">
            <w:pPr>
              <w:spacing w:before="120" w:after="120" w:line="276" w:lineRule="auto"/>
              <w:rPr>
                <w:rFonts w:ascii="Arial" w:hAnsi="Arial" w:cs="Arial"/>
                <w:sz w:val="20"/>
                <w:szCs w:val="20"/>
              </w:rPr>
            </w:pPr>
            <w:r w:rsidRPr="00BE5134">
              <w:rPr>
                <w:rFonts w:ascii="Arial" w:hAnsi="Arial" w:cs="Arial"/>
                <w:b/>
                <w:sz w:val="20"/>
                <w:szCs w:val="20"/>
              </w:rPr>
              <w:t>ASK</w:t>
            </w:r>
            <w:r w:rsidRPr="00BE5134">
              <w:rPr>
                <w:rFonts w:ascii="Arial" w:hAnsi="Arial" w:cs="Arial"/>
                <w:sz w:val="20"/>
                <w:szCs w:val="20"/>
              </w:rPr>
              <w:t xml:space="preserve"> for questions on the topics discussed in this training and entertain responses. (If </w:t>
            </w:r>
            <w:proofErr w:type="spellStart"/>
            <w:r>
              <w:rPr>
                <w:rFonts w:ascii="Arial" w:hAnsi="Arial" w:cs="Arial"/>
                <w:sz w:val="20"/>
                <w:szCs w:val="20"/>
              </w:rPr>
              <w:t>employees</w:t>
            </w:r>
            <w:r w:rsidRPr="00BE5134">
              <w:rPr>
                <w:rFonts w:ascii="Arial" w:hAnsi="Arial" w:cs="Arial"/>
                <w:sz w:val="20"/>
                <w:szCs w:val="20"/>
              </w:rPr>
              <w:t>s</w:t>
            </w:r>
            <w:proofErr w:type="spellEnd"/>
            <w:r w:rsidRPr="00BE5134">
              <w:rPr>
                <w:rFonts w:ascii="Arial" w:hAnsi="Arial" w:cs="Arial"/>
                <w:sz w:val="20"/>
                <w:szCs w:val="20"/>
              </w:rPr>
              <w:t xml:space="preserve"> are reluctant, propose questions yourself to begin the dialog.)</w:t>
            </w:r>
          </w:p>
          <w:p w14:paraId="0E17E657" w14:textId="77777777" w:rsidR="00F3057C" w:rsidRPr="00BE5134" w:rsidRDefault="00F3057C" w:rsidP="00F3057C">
            <w:pPr>
              <w:spacing w:before="120" w:after="120" w:line="276" w:lineRule="auto"/>
              <w:rPr>
                <w:rFonts w:ascii="Arial" w:hAnsi="Arial" w:cs="Arial"/>
                <w:sz w:val="20"/>
                <w:szCs w:val="20"/>
              </w:rPr>
            </w:pPr>
            <w:r w:rsidRPr="00BE5134">
              <w:rPr>
                <w:rFonts w:ascii="Arial" w:hAnsi="Arial" w:cs="Arial"/>
                <w:b/>
                <w:sz w:val="20"/>
                <w:szCs w:val="20"/>
              </w:rPr>
              <w:t>CLARIFY</w:t>
            </w:r>
            <w:r w:rsidRPr="00BE5134">
              <w:rPr>
                <w:rFonts w:ascii="Arial" w:hAnsi="Arial" w:cs="Arial"/>
                <w:sz w:val="20"/>
                <w:szCs w:val="20"/>
              </w:rPr>
              <w:t xml:space="preserve"> responses as needed and paraphrase question clearly for all to hear before providing a “correct” responses.</w:t>
            </w:r>
          </w:p>
          <w:p w14:paraId="206A0400" w14:textId="17C079DD" w:rsidR="00F3057C" w:rsidRPr="007D11FC" w:rsidRDefault="00F3057C" w:rsidP="00F3057C">
            <w:pPr>
              <w:pStyle w:val="QSTBody"/>
              <w:spacing w:before="0" w:after="0"/>
              <w:jc w:val="left"/>
              <w:rPr>
                <w:rFonts w:ascii="Arial" w:hAnsi="Arial" w:cs="Arial"/>
                <w:b/>
                <w:sz w:val="20"/>
                <w:szCs w:val="20"/>
              </w:rPr>
            </w:pPr>
            <w:r w:rsidRPr="00BE5134">
              <w:rPr>
                <w:rFonts w:ascii="Arial" w:eastAsiaTheme="minorHAnsi" w:hAnsi="Arial" w:cs="Arial"/>
                <w:b/>
                <w:sz w:val="20"/>
                <w:szCs w:val="20"/>
                <w:u w:val="single"/>
              </w:rPr>
              <w:t>NOTE:</w:t>
            </w:r>
            <w:r w:rsidRPr="00BE5134">
              <w:rPr>
                <w:rFonts w:ascii="Arial" w:eastAsiaTheme="minorHAnsi" w:hAnsi="Arial" w:cs="Arial"/>
                <w:sz w:val="20"/>
                <w:szCs w:val="20"/>
              </w:rPr>
              <w:t xml:space="preserve"> Limit questions to scope of topic. Do not guess. Unless information is covered in the training, make note of question and provide a follow-up response to all </w:t>
            </w:r>
            <w:proofErr w:type="spellStart"/>
            <w:r>
              <w:rPr>
                <w:rFonts w:ascii="Arial" w:eastAsiaTheme="minorHAnsi" w:hAnsi="Arial" w:cs="Arial"/>
                <w:sz w:val="20"/>
                <w:szCs w:val="20"/>
              </w:rPr>
              <w:t>employees</w:t>
            </w:r>
            <w:r w:rsidRPr="00BE5134">
              <w:rPr>
                <w:rFonts w:ascii="Arial" w:eastAsiaTheme="minorHAnsi" w:hAnsi="Arial" w:cs="Arial"/>
                <w:sz w:val="20"/>
                <w:szCs w:val="20"/>
              </w:rPr>
              <w:t>s</w:t>
            </w:r>
            <w:proofErr w:type="spellEnd"/>
            <w:r w:rsidRPr="00BE5134">
              <w:rPr>
                <w:rFonts w:ascii="Arial" w:eastAsiaTheme="minorHAnsi" w:hAnsi="Arial" w:cs="Arial"/>
                <w:sz w:val="20"/>
                <w:szCs w:val="20"/>
              </w:rPr>
              <w:t xml:space="preserve"> as soon as possible.</w:t>
            </w:r>
          </w:p>
        </w:tc>
      </w:tr>
      <w:tr w:rsidR="00F3057C" w:rsidRPr="007D11FC" w14:paraId="08013388" w14:textId="77777777" w:rsidTr="00B46C4B">
        <w:trPr>
          <w:cantSplit/>
          <w:trHeight w:val="1626"/>
          <w:jc w:val="center"/>
        </w:trPr>
        <w:tc>
          <w:tcPr>
            <w:tcW w:w="5006" w:type="dxa"/>
            <w:tcBorders>
              <w:right w:val="dashSmallGap" w:sz="4" w:space="0" w:color="auto"/>
            </w:tcBorders>
            <w:vAlign w:val="center"/>
          </w:tcPr>
          <w:p w14:paraId="1A4E873C" w14:textId="3D0CBB7D" w:rsidR="00F3057C" w:rsidRPr="007D11FC" w:rsidRDefault="007B3222" w:rsidP="00F3057C">
            <w:pPr>
              <w:pStyle w:val="QSTBody"/>
              <w:rPr>
                <w:rFonts w:ascii="Arial" w:hAnsi="Arial" w:cs="Arial"/>
                <w:bCs/>
                <w:noProof/>
                <w:sz w:val="20"/>
                <w:szCs w:val="20"/>
              </w:rPr>
            </w:pPr>
            <w:r>
              <w:rPr>
                <w:noProof/>
              </w:rPr>
              <w:drawing>
                <wp:inline distT="0" distB="0" distL="0" distR="0" wp14:anchorId="2C81762A" wp14:editId="7D9EF53B">
                  <wp:extent cx="3032760" cy="22777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2760" cy="2277745"/>
                          </a:xfrm>
                          <a:prstGeom prst="rect">
                            <a:avLst/>
                          </a:prstGeom>
                        </pic:spPr>
                      </pic:pic>
                    </a:graphicData>
                  </a:graphic>
                </wp:inline>
              </w:drawing>
            </w:r>
          </w:p>
        </w:tc>
        <w:tc>
          <w:tcPr>
            <w:tcW w:w="5968" w:type="dxa"/>
            <w:tcBorders>
              <w:left w:val="dashSmallGap" w:sz="4" w:space="0" w:color="auto"/>
            </w:tcBorders>
            <w:vAlign w:val="center"/>
          </w:tcPr>
          <w:p w14:paraId="2ECEA8C4" w14:textId="0CA7164C" w:rsidR="00F3057C" w:rsidRPr="001975FF" w:rsidRDefault="00F3057C" w:rsidP="00F3057C">
            <w:pPr>
              <w:rPr>
                <w:rFonts w:ascii="Arial" w:eastAsia="Calibri" w:hAnsi="Arial" w:cs="Arial"/>
                <w:b/>
                <w:sz w:val="20"/>
                <w:szCs w:val="20"/>
              </w:rPr>
            </w:pPr>
            <w:r w:rsidRPr="001975FF">
              <w:rPr>
                <w:rFonts w:ascii="Arial" w:eastAsia="Calibri" w:hAnsi="Arial" w:cs="Arial"/>
                <w:b/>
                <w:sz w:val="20"/>
                <w:szCs w:val="20"/>
              </w:rPr>
              <w:t>DISPLAY slide 2</w:t>
            </w:r>
            <w:r w:rsidR="007B3222">
              <w:rPr>
                <w:rFonts w:ascii="Arial" w:eastAsia="Calibri" w:hAnsi="Arial" w:cs="Arial"/>
                <w:b/>
                <w:sz w:val="20"/>
                <w:szCs w:val="20"/>
              </w:rPr>
              <w:t>2</w:t>
            </w:r>
          </w:p>
          <w:p w14:paraId="492D2A31" w14:textId="77777777" w:rsidR="00F3057C" w:rsidRPr="001975FF" w:rsidRDefault="00F3057C" w:rsidP="00F3057C">
            <w:pPr>
              <w:rPr>
                <w:rFonts w:ascii="Arial" w:eastAsia="Calibri" w:hAnsi="Arial" w:cs="Arial"/>
                <w:b/>
                <w:sz w:val="20"/>
                <w:szCs w:val="20"/>
              </w:rPr>
            </w:pPr>
          </w:p>
          <w:p w14:paraId="64B8679D" w14:textId="77777777" w:rsidR="00F3057C" w:rsidRPr="001975FF" w:rsidRDefault="00F3057C" w:rsidP="00F3057C">
            <w:pPr>
              <w:rPr>
                <w:rFonts w:ascii="Arial" w:eastAsia="Calibri" w:hAnsi="Arial" w:cs="Arial"/>
                <w:b/>
                <w:sz w:val="20"/>
                <w:szCs w:val="20"/>
              </w:rPr>
            </w:pPr>
            <w:r w:rsidRPr="001975FF">
              <w:rPr>
                <w:rFonts w:ascii="Arial" w:eastAsia="Calibri" w:hAnsi="Arial" w:cs="Arial"/>
                <w:b/>
                <w:sz w:val="20"/>
                <w:szCs w:val="20"/>
              </w:rPr>
              <w:t xml:space="preserve">CONFIRM </w:t>
            </w:r>
            <w:r w:rsidRPr="001975FF">
              <w:rPr>
                <w:rFonts w:ascii="Arial" w:eastAsia="Calibri" w:hAnsi="Arial" w:cs="Arial"/>
                <w:sz w:val="20"/>
                <w:szCs w:val="20"/>
              </w:rPr>
              <w:t>that the</w:t>
            </w:r>
            <w:r w:rsidRPr="001975FF">
              <w:rPr>
                <w:rFonts w:ascii="Arial" w:eastAsia="Calibri" w:hAnsi="Arial" w:cs="Arial"/>
                <w:b/>
                <w:sz w:val="20"/>
                <w:szCs w:val="20"/>
              </w:rPr>
              <w:t xml:space="preserve"> </w:t>
            </w:r>
            <w:r w:rsidRPr="001975FF">
              <w:rPr>
                <w:rFonts w:ascii="Arial" w:eastAsia="Calibri" w:hAnsi="Arial" w:cs="Arial"/>
                <w:sz w:val="20"/>
                <w:szCs w:val="20"/>
              </w:rPr>
              <w:t>students know how to access the assessment and survey in TMS.</w:t>
            </w:r>
            <w:r w:rsidRPr="001975FF">
              <w:rPr>
                <w:rFonts w:ascii="Arial" w:eastAsia="Calibri" w:hAnsi="Arial" w:cs="Arial"/>
                <w:b/>
                <w:sz w:val="20"/>
                <w:szCs w:val="20"/>
              </w:rPr>
              <w:t xml:space="preserve"> </w:t>
            </w:r>
          </w:p>
          <w:p w14:paraId="116BD10C" w14:textId="77777777" w:rsidR="00F3057C" w:rsidRPr="001975FF" w:rsidRDefault="00F3057C" w:rsidP="00F3057C">
            <w:pPr>
              <w:rPr>
                <w:rFonts w:ascii="Arial" w:eastAsia="Calibri" w:hAnsi="Arial" w:cs="Arial"/>
                <w:b/>
                <w:sz w:val="20"/>
                <w:szCs w:val="20"/>
              </w:rPr>
            </w:pPr>
          </w:p>
          <w:p w14:paraId="703F791F" w14:textId="77777777" w:rsidR="00F3057C" w:rsidRPr="001975FF" w:rsidRDefault="00F3057C" w:rsidP="00F3057C">
            <w:pPr>
              <w:rPr>
                <w:rFonts w:ascii="Arial" w:eastAsia="Calibri" w:hAnsi="Arial" w:cs="Arial"/>
                <w:sz w:val="20"/>
                <w:szCs w:val="20"/>
              </w:rPr>
            </w:pPr>
            <w:r w:rsidRPr="001975FF">
              <w:rPr>
                <w:rFonts w:ascii="Arial" w:eastAsia="Calibri" w:hAnsi="Arial" w:cs="Arial"/>
                <w:b/>
                <w:sz w:val="20"/>
                <w:szCs w:val="20"/>
              </w:rPr>
              <w:t xml:space="preserve">EXPLAIN </w:t>
            </w:r>
            <w:r w:rsidRPr="001975FF">
              <w:rPr>
                <w:rFonts w:ascii="Arial" w:eastAsia="Calibri" w:hAnsi="Arial" w:cs="Arial"/>
                <w:sz w:val="20"/>
                <w:szCs w:val="20"/>
              </w:rPr>
              <w:t>that the assessment is TMS# and will cover what they learned in class today.</w:t>
            </w:r>
          </w:p>
          <w:p w14:paraId="4E168A34" w14:textId="77777777" w:rsidR="00F3057C" w:rsidRPr="001975FF" w:rsidRDefault="00F3057C" w:rsidP="00F3057C">
            <w:pPr>
              <w:rPr>
                <w:rFonts w:ascii="Arial" w:eastAsia="Calibri" w:hAnsi="Arial" w:cs="Arial"/>
                <w:sz w:val="20"/>
                <w:szCs w:val="20"/>
              </w:rPr>
            </w:pPr>
          </w:p>
          <w:p w14:paraId="51C0D51D" w14:textId="77777777" w:rsidR="00F3057C" w:rsidRPr="001975FF" w:rsidRDefault="00F3057C" w:rsidP="00F3057C">
            <w:pPr>
              <w:rPr>
                <w:rFonts w:ascii="Arial" w:eastAsia="Calibri" w:hAnsi="Arial" w:cs="Arial"/>
                <w:sz w:val="20"/>
                <w:szCs w:val="20"/>
              </w:rPr>
            </w:pPr>
            <w:r w:rsidRPr="001975FF">
              <w:rPr>
                <w:rFonts w:ascii="Arial" w:eastAsia="Calibri" w:hAnsi="Arial" w:cs="Arial"/>
                <w:b/>
                <w:sz w:val="20"/>
                <w:szCs w:val="20"/>
              </w:rPr>
              <w:t xml:space="preserve">REMIND </w:t>
            </w:r>
            <w:r w:rsidRPr="001975FF">
              <w:rPr>
                <w:rFonts w:ascii="Arial" w:eastAsia="Calibri" w:hAnsi="Arial" w:cs="Arial"/>
                <w:sz w:val="20"/>
                <w:szCs w:val="20"/>
              </w:rPr>
              <w:t xml:space="preserve">them that they must complete both the assessment and the survey </w:t>
            </w:r>
            <w:proofErr w:type="gramStart"/>
            <w:r w:rsidRPr="001975FF">
              <w:rPr>
                <w:rFonts w:ascii="Arial" w:eastAsia="Calibri" w:hAnsi="Arial" w:cs="Arial"/>
                <w:sz w:val="20"/>
                <w:szCs w:val="20"/>
              </w:rPr>
              <w:t>in order to</w:t>
            </w:r>
            <w:proofErr w:type="gramEnd"/>
            <w:r w:rsidRPr="001975FF">
              <w:rPr>
                <w:rFonts w:ascii="Arial" w:eastAsia="Calibri" w:hAnsi="Arial" w:cs="Arial"/>
                <w:sz w:val="20"/>
                <w:szCs w:val="20"/>
              </w:rPr>
              <w:t xml:space="preserve"> receive credit in TMS for their training. </w:t>
            </w:r>
          </w:p>
          <w:p w14:paraId="6DBCACC6" w14:textId="77777777" w:rsidR="00F3057C" w:rsidRPr="001975FF" w:rsidRDefault="00F3057C" w:rsidP="00F3057C">
            <w:pPr>
              <w:rPr>
                <w:rFonts w:ascii="Arial" w:eastAsia="Calibri" w:hAnsi="Arial" w:cs="Arial"/>
                <w:sz w:val="20"/>
                <w:szCs w:val="20"/>
              </w:rPr>
            </w:pPr>
          </w:p>
          <w:p w14:paraId="51A6D333" w14:textId="5E2E82A7" w:rsidR="00F3057C" w:rsidRPr="00D73D09" w:rsidRDefault="00F3057C" w:rsidP="00D73D09">
            <w:pPr>
              <w:spacing w:before="120" w:after="120" w:line="276" w:lineRule="auto"/>
              <w:rPr>
                <w:rFonts w:ascii="Arial" w:hAnsi="Arial" w:cs="Arial"/>
                <w:sz w:val="20"/>
                <w:szCs w:val="20"/>
              </w:rPr>
            </w:pPr>
            <w:r w:rsidRPr="001975FF">
              <w:rPr>
                <w:rFonts w:ascii="Arial" w:hAnsi="Arial" w:cs="Arial"/>
                <w:b/>
                <w:sz w:val="20"/>
                <w:szCs w:val="20"/>
              </w:rPr>
              <w:t xml:space="preserve">TELL </w:t>
            </w:r>
            <w:r w:rsidRPr="001975FF">
              <w:rPr>
                <w:rFonts w:ascii="Arial" w:hAnsi="Arial" w:cs="Arial"/>
                <w:sz w:val="20"/>
                <w:szCs w:val="20"/>
              </w:rPr>
              <w:t>students that the survey provides them an opportunity to improve the training and that their feedback is welcome.</w:t>
            </w:r>
          </w:p>
        </w:tc>
      </w:tr>
    </w:tbl>
    <w:p w14:paraId="0D701B9B" w14:textId="77777777" w:rsidR="00243C6F" w:rsidRPr="007D11FC" w:rsidRDefault="00243C6F" w:rsidP="00AF16A6">
      <w:pPr>
        <w:rPr>
          <w:rFonts w:ascii="Arial" w:hAnsi="Arial" w:cs="Arial"/>
          <w:bCs/>
          <w:sz w:val="20"/>
          <w:szCs w:val="20"/>
        </w:rPr>
      </w:pPr>
    </w:p>
    <w:p w14:paraId="1D74583A" w14:textId="77777777" w:rsidR="00AF16A6" w:rsidRPr="007D11FC" w:rsidRDefault="00AF16A6" w:rsidP="00AF16A6">
      <w:pPr>
        <w:rPr>
          <w:rFonts w:ascii="Arial" w:hAnsi="Arial" w:cs="Arial"/>
          <w:b/>
          <w:sz w:val="20"/>
          <w:szCs w:val="20"/>
        </w:rPr>
      </w:pPr>
      <w:r w:rsidRPr="007D11FC">
        <w:rPr>
          <w:rFonts w:ascii="Arial" w:hAnsi="Arial" w:cs="Arial"/>
          <w:bCs/>
          <w:sz w:val="20"/>
          <w:szCs w:val="20"/>
        </w:rPr>
        <w:lastRenderedPageBreak/>
        <w:t>Questions about this training should be directed through your supervisor and management or Training Coordinator to the</w:t>
      </w:r>
      <w:r w:rsidRPr="007D11FC">
        <w:rPr>
          <w:rFonts w:ascii="Arial" w:hAnsi="Arial" w:cs="Arial"/>
          <w:sz w:val="20"/>
          <w:szCs w:val="20"/>
        </w:rPr>
        <w:t xml:space="preserve"> </w:t>
      </w:r>
      <w:hyperlink r:id="rId37" w:history="1">
        <w:r w:rsidRPr="007D11FC">
          <w:rPr>
            <w:rStyle w:val="Hyperlink"/>
            <w:rFonts w:ascii="Arial" w:hAnsi="Arial" w:cs="Arial"/>
            <w:sz w:val="20"/>
            <w:szCs w:val="20"/>
          </w:rPr>
          <w:t>National Training Team</w:t>
        </w:r>
      </w:hyperlink>
      <w:r w:rsidRPr="007D11FC">
        <w:rPr>
          <w:rFonts w:ascii="Arial" w:hAnsi="Arial" w:cs="Arial"/>
          <w:sz w:val="20"/>
          <w:szCs w:val="20"/>
        </w:rPr>
        <w:t>.</w:t>
      </w:r>
    </w:p>
    <w:p w14:paraId="2B2887D1" w14:textId="1E4FE6ED" w:rsidR="00CF50B0" w:rsidRPr="00C214A9" w:rsidRDefault="00CF50B0" w:rsidP="00D95844">
      <w:pPr>
        <w:pStyle w:val="VBAILTBody"/>
      </w:pPr>
    </w:p>
    <w:sectPr w:rsidR="00CF50B0" w:rsidRPr="00C214A9" w:rsidSect="00AF16A6">
      <w:headerReference w:type="default" r:id="rId38"/>
      <w:footerReference w:type="default" r:id="rId39"/>
      <w:head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8149E" w14:textId="77777777" w:rsidR="002C3AEF" w:rsidRDefault="002C3AEF" w:rsidP="00C214A9">
      <w:pPr>
        <w:spacing w:after="0" w:line="240" w:lineRule="auto"/>
      </w:pPr>
      <w:r>
        <w:separator/>
      </w:r>
    </w:p>
  </w:endnote>
  <w:endnote w:type="continuationSeparator" w:id="0">
    <w:p w14:paraId="54B18214" w14:textId="77777777" w:rsidR="002C3AEF" w:rsidRDefault="002C3AEF"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44B9A8FE" w:rsidR="001272B0" w:rsidRPr="00C214A9" w:rsidRDefault="00DB566A" w:rsidP="0024084E">
    <w:pPr>
      <w:pStyle w:val="VBAILTFooter"/>
    </w:pPr>
    <w:r>
      <w:t>June 2018; Version 1.0</w:t>
    </w:r>
    <w:r w:rsidR="001272B0">
      <w:tab/>
    </w:r>
    <w:r w:rsidR="001272B0" w:rsidRPr="00C214A9">
      <w:fldChar w:fldCharType="begin"/>
    </w:r>
    <w:r w:rsidR="001272B0" w:rsidRPr="00C214A9">
      <w:instrText xml:space="preserve"> PAGE   \* MERGEFORMAT </w:instrText>
    </w:r>
    <w:r w:rsidR="001272B0" w:rsidRPr="00C214A9">
      <w:fldChar w:fldCharType="separate"/>
    </w:r>
    <w:r w:rsidR="00A94C75" w:rsidRPr="00A94C75">
      <w:rPr>
        <w:b/>
        <w:bCs/>
        <w:noProof/>
      </w:rPr>
      <w:t>3</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06050" w14:textId="77777777" w:rsidR="002C3AEF" w:rsidRDefault="002C3AEF" w:rsidP="00C214A9">
      <w:pPr>
        <w:spacing w:after="0" w:line="240" w:lineRule="auto"/>
      </w:pPr>
      <w:r>
        <w:separator/>
      </w:r>
    </w:p>
  </w:footnote>
  <w:footnote w:type="continuationSeparator" w:id="0">
    <w:p w14:paraId="5504175C" w14:textId="77777777" w:rsidR="002C3AEF" w:rsidRDefault="002C3AEF"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65AFFF99" w:rsidR="001272B0" w:rsidRPr="002D1DCE" w:rsidRDefault="00C46BFB" w:rsidP="002D1DCE">
    <w:pPr>
      <w:pStyle w:val="VBAILTHeader"/>
    </w:pPr>
    <w:proofErr w:type="spellStart"/>
    <w:r>
      <w:t>Pubic</w:t>
    </w:r>
    <w:proofErr w:type="spellEnd"/>
    <w:r>
      <w:t xml:space="preserve"> Law 115-48, Section 113</w:t>
    </w:r>
  </w:p>
  <w:p w14:paraId="52D92BE8" w14:textId="77777777" w:rsidR="001272B0" w:rsidRPr="002D1DCE" w:rsidRDefault="001272B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12" name="Picture 1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27A"/>
    <w:multiLevelType w:val="hybridMultilevel"/>
    <w:tmpl w:val="6220D2C4"/>
    <w:lvl w:ilvl="0" w:tplc="37CE5B80">
      <w:start w:val="1"/>
      <w:numFmt w:val="decimal"/>
      <w:lvlText w:val="%1."/>
      <w:lvlJc w:val="left"/>
      <w:pPr>
        <w:tabs>
          <w:tab w:val="num" w:pos="720"/>
        </w:tabs>
        <w:ind w:left="720" w:hanging="360"/>
      </w:pPr>
    </w:lvl>
    <w:lvl w:ilvl="1" w:tplc="97201544" w:tentative="1">
      <w:start w:val="1"/>
      <w:numFmt w:val="decimal"/>
      <w:lvlText w:val="%2."/>
      <w:lvlJc w:val="left"/>
      <w:pPr>
        <w:tabs>
          <w:tab w:val="num" w:pos="1440"/>
        </w:tabs>
        <w:ind w:left="1440" w:hanging="360"/>
      </w:pPr>
    </w:lvl>
    <w:lvl w:ilvl="2" w:tplc="37007F94" w:tentative="1">
      <w:start w:val="1"/>
      <w:numFmt w:val="decimal"/>
      <w:lvlText w:val="%3."/>
      <w:lvlJc w:val="left"/>
      <w:pPr>
        <w:tabs>
          <w:tab w:val="num" w:pos="2160"/>
        </w:tabs>
        <w:ind w:left="2160" w:hanging="360"/>
      </w:pPr>
    </w:lvl>
    <w:lvl w:ilvl="3" w:tplc="E59636AE" w:tentative="1">
      <w:start w:val="1"/>
      <w:numFmt w:val="decimal"/>
      <w:lvlText w:val="%4."/>
      <w:lvlJc w:val="left"/>
      <w:pPr>
        <w:tabs>
          <w:tab w:val="num" w:pos="2880"/>
        </w:tabs>
        <w:ind w:left="2880" w:hanging="360"/>
      </w:pPr>
    </w:lvl>
    <w:lvl w:ilvl="4" w:tplc="15D86F36" w:tentative="1">
      <w:start w:val="1"/>
      <w:numFmt w:val="decimal"/>
      <w:lvlText w:val="%5."/>
      <w:lvlJc w:val="left"/>
      <w:pPr>
        <w:tabs>
          <w:tab w:val="num" w:pos="3600"/>
        </w:tabs>
        <w:ind w:left="3600" w:hanging="360"/>
      </w:pPr>
    </w:lvl>
    <w:lvl w:ilvl="5" w:tplc="DD2C629C" w:tentative="1">
      <w:start w:val="1"/>
      <w:numFmt w:val="decimal"/>
      <w:lvlText w:val="%6."/>
      <w:lvlJc w:val="left"/>
      <w:pPr>
        <w:tabs>
          <w:tab w:val="num" w:pos="4320"/>
        </w:tabs>
        <w:ind w:left="4320" w:hanging="360"/>
      </w:pPr>
    </w:lvl>
    <w:lvl w:ilvl="6" w:tplc="50646EEA" w:tentative="1">
      <w:start w:val="1"/>
      <w:numFmt w:val="decimal"/>
      <w:lvlText w:val="%7."/>
      <w:lvlJc w:val="left"/>
      <w:pPr>
        <w:tabs>
          <w:tab w:val="num" w:pos="5040"/>
        </w:tabs>
        <w:ind w:left="5040" w:hanging="360"/>
      </w:pPr>
    </w:lvl>
    <w:lvl w:ilvl="7" w:tplc="642AFEEE" w:tentative="1">
      <w:start w:val="1"/>
      <w:numFmt w:val="decimal"/>
      <w:lvlText w:val="%8."/>
      <w:lvlJc w:val="left"/>
      <w:pPr>
        <w:tabs>
          <w:tab w:val="num" w:pos="5760"/>
        </w:tabs>
        <w:ind w:left="5760" w:hanging="360"/>
      </w:pPr>
    </w:lvl>
    <w:lvl w:ilvl="8" w:tplc="80DCF5C8" w:tentative="1">
      <w:start w:val="1"/>
      <w:numFmt w:val="decimal"/>
      <w:lvlText w:val="%9."/>
      <w:lvlJc w:val="left"/>
      <w:pPr>
        <w:tabs>
          <w:tab w:val="num" w:pos="6480"/>
        </w:tabs>
        <w:ind w:left="6480" w:hanging="360"/>
      </w:pPr>
    </w:lvl>
  </w:abstractNum>
  <w:abstractNum w:abstractNumId="1" w15:restartNumberingAfterBreak="0">
    <w:nsid w:val="097B5AD3"/>
    <w:multiLevelType w:val="hybridMultilevel"/>
    <w:tmpl w:val="44C8050A"/>
    <w:lvl w:ilvl="0" w:tplc="C2BC56CE">
      <w:start w:val="1"/>
      <w:numFmt w:val="bullet"/>
      <w:lvlText w:val="•"/>
      <w:lvlJc w:val="left"/>
      <w:pPr>
        <w:tabs>
          <w:tab w:val="num" w:pos="720"/>
        </w:tabs>
        <w:ind w:left="720" w:hanging="360"/>
      </w:pPr>
      <w:rPr>
        <w:rFonts w:ascii="Arial" w:hAnsi="Arial" w:hint="default"/>
      </w:rPr>
    </w:lvl>
    <w:lvl w:ilvl="1" w:tplc="9364EE70" w:tentative="1">
      <w:start w:val="1"/>
      <w:numFmt w:val="bullet"/>
      <w:lvlText w:val="•"/>
      <w:lvlJc w:val="left"/>
      <w:pPr>
        <w:tabs>
          <w:tab w:val="num" w:pos="1440"/>
        </w:tabs>
        <w:ind w:left="1440" w:hanging="360"/>
      </w:pPr>
      <w:rPr>
        <w:rFonts w:ascii="Arial" w:hAnsi="Arial" w:hint="default"/>
      </w:rPr>
    </w:lvl>
    <w:lvl w:ilvl="2" w:tplc="D3D8B20C" w:tentative="1">
      <w:start w:val="1"/>
      <w:numFmt w:val="bullet"/>
      <w:lvlText w:val="•"/>
      <w:lvlJc w:val="left"/>
      <w:pPr>
        <w:tabs>
          <w:tab w:val="num" w:pos="2160"/>
        </w:tabs>
        <w:ind w:left="2160" w:hanging="360"/>
      </w:pPr>
      <w:rPr>
        <w:rFonts w:ascii="Arial" w:hAnsi="Arial" w:hint="default"/>
      </w:rPr>
    </w:lvl>
    <w:lvl w:ilvl="3" w:tplc="208613AC" w:tentative="1">
      <w:start w:val="1"/>
      <w:numFmt w:val="bullet"/>
      <w:lvlText w:val="•"/>
      <w:lvlJc w:val="left"/>
      <w:pPr>
        <w:tabs>
          <w:tab w:val="num" w:pos="2880"/>
        </w:tabs>
        <w:ind w:left="2880" w:hanging="360"/>
      </w:pPr>
      <w:rPr>
        <w:rFonts w:ascii="Arial" w:hAnsi="Arial" w:hint="default"/>
      </w:rPr>
    </w:lvl>
    <w:lvl w:ilvl="4" w:tplc="F182ACCE" w:tentative="1">
      <w:start w:val="1"/>
      <w:numFmt w:val="bullet"/>
      <w:lvlText w:val="•"/>
      <w:lvlJc w:val="left"/>
      <w:pPr>
        <w:tabs>
          <w:tab w:val="num" w:pos="3600"/>
        </w:tabs>
        <w:ind w:left="3600" w:hanging="360"/>
      </w:pPr>
      <w:rPr>
        <w:rFonts w:ascii="Arial" w:hAnsi="Arial" w:hint="default"/>
      </w:rPr>
    </w:lvl>
    <w:lvl w:ilvl="5" w:tplc="DFDEE08A" w:tentative="1">
      <w:start w:val="1"/>
      <w:numFmt w:val="bullet"/>
      <w:lvlText w:val="•"/>
      <w:lvlJc w:val="left"/>
      <w:pPr>
        <w:tabs>
          <w:tab w:val="num" w:pos="4320"/>
        </w:tabs>
        <w:ind w:left="4320" w:hanging="360"/>
      </w:pPr>
      <w:rPr>
        <w:rFonts w:ascii="Arial" w:hAnsi="Arial" w:hint="default"/>
      </w:rPr>
    </w:lvl>
    <w:lvl w:ilvl="6" w:tplc="8A08C13C" w:tentative="1">
      <w:start w:val="1"/>
      <w:numFmt w:val="bullet"/>
      <w:lvlText w:val="•"/>
      <w:lvlJc w:val="left"/>
      <w:pPr>
        <w:tabs>
          <w:tab w:val="num" w:pos="5040"/>
        </w:tabs>
        <w:ind w:left="5040" w:hanging="360"/>
      </w:pPr>
      <w:rPr>
        <w:rFonts w:ascii="Arial" w:hAnsi="Arial" w:hint="default"/>
      </w:rPr>
    </w:lvl>
    <w:lvl w:ilvl="7" w:tplc="B88A3AA6" w:tentative="1">
      <w:start w:val="1"/>
      <w:numFmt w:val="bullet"/>
      <w:lvlText w:val="•"/>
      <w:lvlJc w:val="left"/>
      <w:pPr>
        <w:tabs>
          <w:tab w:val="num" w:pos="5760"/>
        </w:tabs>
        <w:ind w:left="5760" w:hanging="360"/>
      </w:pPr>
      <w:rPr>
        <w:rFonts w:ascii="Arial" w:hAnsi="Arial" w:hint="default"/>
      </w:rPr>
    </w:lvl>
    <w:lvl w:ilvl="8" w:tplc="68DC49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9C7EC4"/>
    <w:multiLevelType w:val="hybridMultilevel"/>
    <w:tmpl w:val="FC20218A"/>
    <w:lvl w:ilvl="0" w:tplc="8452DAC8">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66600212" w:tentative="1">
      <w:start w:val="1"/>
      <w:numFmt w:val="decimal"/>
      <w:lvlText w:val="%3."/>
      <w:lvlJc w:val="left"/>
      <w:pPr>
        <w:tabs>
          <w:tab w:val="num" w:pos="2160"/>
        </w:tabs>
        <w:ind w:left="2160" w:hanging="360"/>
      </w:pPr>
    </w:lvl>
    <w:lvl w:ilvl="3" w:tplc="C81A3014" w:tentative="1">
      <w:start w:val="1"/>
      <w:numFmt w:val="decimal"/>
      <w:lvlText w:val="%4."/>
      <w:lvlJc w:val="left"/>
      <w:pPr>
        <w:tabs>
          <w:tab w:val="num" w:pos="2880"/>
        </w:tabs>
        <w:ind w:left="2880" w:hanging="360"/>
      </w:pPr>
    </w:lvl>
    <w:lvl w:ilvl="4" w:tplc="C3F632C4" w:tentative="1">
      <w:start w:val="1"/>
      <w:numFmt w:val="decimal"/>
      <w:lvlText w:val="%5."/>
      <w:lvlJc w:val="left"/>
      <w:pPr>
        <w:tabs>
          <w:tab w:val="num" w:pos="3600"/>
        </w:tabs>
        <w:ind w:left="3600" w:hanging="360"/>
      </w:pPr>
    </w:lvl>
    <w:lvl w:ilvl="5" w:tplc="0B2A8D74" w:tentative="1">
      <w:start w:val="1"/>
      <w:numFmt w:val="decimal"/>
      <w:lvlText w:val="%6."/>
      <w:lvlJc w:val="left"/>
      <w:pPr>
        <w:tabs>
          <w:tab w:val="num" w:pos="4320"/>
        </w:tabs>
        <w:ind w:left="4320" w:hanging="360"/>
      </w:pPr>
    </w:lvl>
    <w:lvl w:ilvl="6" w:tplc="03669D2A" w:tentative="1">
      <w:start w:val="1"/>
      <w:numFmt w:val="decimal"/>
      <w:lvlText w:val="%7."/>
      <w:lvlJc w:val="left"/>
      <w:pPr>
        <w:tabs>
          <w:tab w:val="num" w:pos="5040"/>
        </w:tabs>
        <w:ind w:left="5040" w:hanging="360"/>
      </w:pPr>
    </w:lvl>
    <w:lvl w:ilvl="7" w:tplc="DC1255AA" w:tentative="1">
      <w:start w:val="1"/>
      <w:numFmt w:val="decimal"/>
      <w:lvlText w:val="%8."/>
      <w:lvlJc w:val="left"/>
      <w:pPr>
        <w:tabs>
          <w:tab w:val="num" w:pos="5760"/>
        </w:tabs>
        <w:ind w:left="5760" w:hanging="360"/>
      </w:pPr>
    </w:lvl>
    <w:lvl w:ilvl="8" w:tplc="D33A18D6" w:tentative="1">
      <w:start w:val="1"/>
      <w:numFmt w:val="decimal"/>
      <w:lvlText w:val="%9."/>
      <w:lvlJc w:val="left"/>
      <w:pPr>
        <w:tabs>
          <w:tab w:val="num" w:pos="6480"/>
        </w:tabs>
        <w:ind w:left="6480" w:hanging="360"/>
      </w:pPr>
    </w:lvl>
  </w:abstractNum>
  <w:abstractNum w:abstractNumId="3" w15:restartNumberingAfterBreak="0">
    <w:nsid w:val="1A9924E5"/>
    <w:multiLevelType w:val="hybridMultilevel"/>
    <w:tmpl w:val="5D0890F2"/>
    <w:lvl w:ilvl="0" w:tplc="26F83F96">
      <w:start w:val="1"/>
      <w:numFmt w:val="bullet"/>
      <w:lvlText w:val="•"/>
      <w:lvlJc w:val="left"/>
      <w:pPr>
        <w:tabs>
          <w:tab w:val="num" w:pos="720"/>
        </w:tabs>
        <w:ind w:left="720" w:hanging="360"/>
      </w:pPr>
      <w:rPr>
        <w:rFonts w:ascii="Arial" w:hAnsi="Arial" w:hint="default"/>
      </w:rPr>
    </w:lvl>
    <w:lvl w:ilvl="1" w:tplc="DCCC32D4" w:tentative="1">
      <w:start w:val="1"/>
      <w:numFmt w:val="bullet"/>
      <w:lvlText w:val="•"/>
      <w:lvlJc w:val="left"/>
      <w:pPr>
        <w:tabs>
          <w:tab w:val="num" w:pos="1440"/>
        </w:tabs>
        <w:ind w:left="1440" w:hanging="360"/>
      </w:pPr>
      <w:rPr>
        <w:rFonts w:ascii="Arial" w:hAnsi="Arial" w:hint="default"/>
      </w:rPr>
    </w:lvl>
    <w:lvl w:ilvl="2" w:tplc="5056710E" w:tentative="1">
      <w:start w:val="1"/>
      <w:numFmt w:val="bullet"/>
      <w:lvlText w:val="•"/>
      <w:lvlJc w:val="left"/>
      <w:pPr>
        <w:tabs>
          <w:tab w:val="num" w:pos="2160"/>
        </w:tabs>
        <w:ind w:left="2160" w:hanging="360"/>
      </w:pPr>
      <w:rPr>
        <w:rFonts w:ascii="Arial" w:hAnsi="Arial" w:hint="default"/>
      </w:rPr>
    </w:lvl>
    <w:lvl w:ilvl="3" w:tplc="99107A5C" w:tentative="1">
      <w:start w:val="1"/>
      <w:numFmt w:val="bullet"/>
      <w:lvlText w:val="•"/>
      <w:lvlJc w:val="left"/>
      <w:pPr>
        <w:tabs>
          <w:tab w:val="num" w:pos="2880"/>
        </w:tabs>
        <w:ind w:left="2880" w:hanging="360"/>
      </w:pPr>
      <w:rPr>
        <w:rFonts w:ascii="Arial" w:hAnsi="Arial" w:hint="default"/>
      </w:rPr>
    </w:lvl>
    <w:lvl w:ilvl="4" w:tplc="8B74457A" w:tentative="1">
      <w:start w:val="1"/>
      <w:numFmt w:val="bullet"/>
      <w:lvlText w:val="•"/>
      <w:lvlJc w:val="left"/>
      <w:pPr>
        <w:tabs>
          <w:tab w:val="num" w:pos="3600"/>
        </w:tabs>
        <w:ind w:left="3600" w:hanging="360"/>
      </w:pPr>
      <w:rPr>
        <w:rFonts w:ascii="Arial" w:hAnsi="Arial" w:hint="default"/>
      </w:rPr>
    </w:lvl>
    <w:lvl w:ilvl="5" w:tplc="CE22687C" w:tentative="1">
      <w:start w:val="1"/>
      <w:numFmt w:val="bullet"/>
      <w:lvlText w:val="•"/>
      <w:lvlJc w:val="left"/>
      <w:pPr>
        <w:tabs>
          <w:tab w:val="num" w:pos="4320"/>
        </w:tabs>
        <w:ind w:left="4320" w:hanging="360"/>
      </w:pPr>
      <w:rPr>
        <w:rFonts w:ascii="Arial" w:hAnsi="Arial" w:hint="default"/>
      </w:rPr>
    </w:lvl>
    <w:lvl w:ilvl="6" w:tplc="CE10CD9C" w:tentative="1">
      <w:start w:val="1"/>
      <w:numFmt w:val="bullet"/>
      <w:lvlText w:val="•"/>
      <w:lvlJc w:val="left"/>
      <w:pPr>
        <w:tabs>
          <w:tab w:val="num" w:pos="5040"/>
        </w:tabs>
        <w:ind w:left="5040" w:hanging="360"/>
      </w:pPr>
      <w:rPr>
        <w:rFonts w:ascii="Arial" w:hAnsi="Arial" w:hint="default"/>
      </w:rPr>
    </w:lvl>
    <w:lvl w:ilvl="7" w:tplc="4EA2119C" w:tentative="1">
      <w:start w:val="1"/>
      <w:numFmt w:val="bullet"/>
      <w:lvlText w:val="•"/>
      <w:lvlJc w:val="left"/>
      <w:pPr>
        <w:tabs>
          <w:tab w:val="num" w:pos="5760"/>
        </w:tabs>
        <w:ind w:left="5760" w:hanging="360"/>
      </w:pPr>
      <w:rPr>
        <w:rFonts w:ascii="Arial" w:hAnsi="Arial" w:hint="default"/>
      </w:rPr>
    </w:lvl>
    <w:lvl w:ilvl="8" w:tplc="F16A17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321116"/>
    <w:multiLevelType w:val="hybridMultilevel"/>
    <w:tmpl w:val="76B6B2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1362CC"/>
    <w:multiLevelType w:val="hybridMultilevel"/>
    <w:tmpl w:val="0DD0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 w15:restartNumberingAfterBreak="0">
    <w:nsid w:val="4C5172EC"/>
    <w:multiLevelType w:val="hybridMultilevel"/>
    <w:tmpl w:val="1FBE431C"/>
    <w:lvl w:ilvl="0" w:tplc="F72017F0">
      <w:start w:val="1"/>
      <w:numFmt w:val="bullet"/>
      <w:lvlText w:val="•"/>
      <w:lvlJc w:val="left"/>
      <w:pPr>
        <w:tabs>
          <w:tab w:val="num" w:pos="720"/>
        </w:tabs>
        <w:ind w:left="720" w:hanging="360"/>
      </w:pPr>
      <w:rPr>
        <w:rFonts w:ascii="Arial" w:hAnsi="Arial" w:hint="default"/>
      </w:rPr>
    </w:lvl>
    <w:lvl w:ilvl="1" w:tplc="B2223F88" w:tentative="1">
      <w:start w:val="1"/>
      <w:numFmt w:val="bullet"/>
      <w:lvlText w:val="•"/>
      <w:lvlJc w:val="left"/>
      <w:pPr>
        <w:tabs>
          <w:tab w:val="num" w:pos="1440"/>
        </w:tabs>
        <w:ind w:left="1440" w:hanging="360"/>
      </w:pPr>
      <w:rPr>
        <w:rFonts w:ascii="Arial" w:hAnsi="Arial" w:hint="default"/>
      </w:rPr>
    </w:lvl>
    <w:lvl w:ilvl="2" w:tplc="940C2ACC" w:tentative="1">
      <w:start w:val="1"/>
      <w:numFmt w:val="bullet"/>
      <w:lvlText w:val="•"/>
      <w:lvlJc w:val="left"/>
      <w:pPr>
        <w:tabs>
          <w:tab w:val="num" w:pos="2160"/>
        </w:tabs>
        <w:ind w:left="2160" w:hanging="360"/>
      </w:pPr>
      <w:rPr>
        <w:rFonts w:ascii="Arial" w:hAnsi="Arial" w:hint="default"/>
      </w:rPr>
    </w:lvl>
    <w:lvl w:ilvl="3" w:tplc="367A5894" w:tentative="1">
      <w:start w:val="1"/>
      <w:numFmt w:val="bullet"/>
      <w:lvlText w:val="•"/>
      <w:lvlJc w:val="left"/>
      <w:pPr>
        <w:tabs>
          <w:tab w:val="num" w:pos="2880"/>
        </w:tabs>
        <w:ind w:left="2880" w:hanging="360"/>
      </w:pPr>
      <w:rPr>
        <w:rFonts w:ascii="Arial" w:hAnsi="Arial" w:hint="default"/>
      </w:rPr>
    </w:lvl>
    <w:lvl w:ilvl="4" w:tplc="AA1EEEF2" w:tentative="1">
      <w:start w:val="1"/>
      <w:numFmt w:val="bullet"/>
      <w:lvlText w:val="•"/>
      <w:lvlJc w:val="left"/>
      <w:pPr>
        <w:tabs>
          <w:tab w:val="num" w:pos="3600"/>
        </w:tabs>
        <w:ind w:left="3600" w:hanging="360"/>
      </w:pPr>
      <w:rPr>
        <w:rFonts w:ascii="Arial" w:hAnsi="Arial" w:hint="default"/>
      </w:rPr>
    </w:lvl>
    <w:lvl w:ilvl="5" w:tplc="573C055A" w:tentative="1">
      <w:start w:val="1"/>
      <w:numFmt w:val="bullet"/>
      <w:lvlText w:val="•"/>
      <w:lvlJc w:val="left"/>
      <w:pPr>
        <w:tabs>
          <w:tab w:val="num" w:pos="4320"/>
        </w:tabs>
        <w:ind w:left="4320" w:hanging="360"/>
      </w:pPr>
      <w:rPr>
        <w:rFonts w:ascii="Arial" w:hAnsi="Arial" w:hint="default"/>
      </w:rPr>
    </w:lvl>
    <w:lvl w:ilvl="6" w:tplc="99E45056" w:tentative="1">
      <w:start w:val="1"/>
      <w:numFmt w:val="bullet"/>
      <w:lvlText w:val="•"/>
      <w:lvlJc w:val="left"/>
      <w:pPr>
        <w:tabs>
          <w:tab w:val="num" w:pos="5040"/>
        </w:tabs>
        <w:ind w:left="5040" w:hanging="360"/>
      </w:pPr>
      <w:rPr>
        <w:rFonts w:ascii="Arial" w:hAnsi="Arial" w:hint="default"/>
      </w:rPr>
    </w:lvl>
    <w:lvl w:ilvl="7" w:tplc="436034F8" w:tentative="1">
      <w:start w:val="1"/>
      <w:numFmt w:val="bullet"/>
      <w:lvlText w:val="•"/>
      <w:lvlJc w:val="left"/>
      <w:pPr>
        <w:tabs>
          <w:tab w:val="num" w:pos="5760"/>
        </w:tabs>
        <w:ind w:left="5760" w:hanging="360"/>
      </w:pPr>
      <w:rPr>
        <w:rFonts w:ascii="Arial" w:hAnsi="Arial" w:hint="default"/>
      </w:rPr>
    </w:lvl>
    <w:lvl w:ilvl="8" w:tplc="5AC817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F808D6"/>
    <w:multiLevelType w:val="hybridMultilevel"/>
    <w:tmpl w:val="31E693F4"/>
    <w:lvl w:ilvl="0" w:tplc="8A8A797E">
      <w:start w:val="1"/>
      <w:numFmt w:val="lowerLetter"/>
      <w:lvlText w:val="%1)"/>
      <w:lvlJc w:val="left"/>
      <w:pPr>
        <w:tabs>
          <w:tab w:val="num" w:pos="720"/>
        </w:tabs>
        <w:ind w:left="720" w:hanging="360"/>
      </w:pPr>
    </w:lvl>
    <w:lvl w:ilvl="1" w:tplc="5B541450">
      <w:start w:val="1"/>
      <w:numFmt w:val="lowerLetter"/>
      <w:lvlText w:val="%2)"/>
      <w:lvlJc w:val="left"/>
      <w:pPr>
        <w:tabs>
          <w:tab w:val="num" w:pos="1440"/>
        </w:tabs>
        <w:ind w:left="1440" w:hanging="360"/>
      </w:pPr>
    </w:lvl>
    <w:lvl w:ilvl="2" w:tplc="C5365652" w:tentative="1">
      <w:start w:val="1"/>
      <w:numFmt w:val="lowerLetter"/>
      <w:lvlText w:val="%3)"/>
      <w:lvlJc w:val="left"/>
      <w:pPr>
        <w:tabs>
          <w:tab w:val="num" w:pos="2160"/>
        </w:tabs>
        <w:ind w:left="2160" w:hanging="360"/>
      </w:pPr>
    </w:lvl>
    <w:lvl w:ilvl="3" w:tplc="1298A976" w:tentative="1">
      <w:start w:val="1"/>
      <w:numFmt w:val="lowerLetter"/>
      <w:lvlText w:val="%4)"/>
      <w:lvlJc w:val="left"/>
      <w:pPr>
        <w:tabs>
          <w:tab w:val="num" w:pos="2880"/>
        </w:tabs>
        <w:ind w:left="2880" w:hanging="360"/>
      </w:pPr>
    </w:lvl>
    <w:lvl w:ilvl="4" w:tplc="A836D3C6" w:tentative="1">
      <w:start w:val="1"/>
      <w:numFmt w:val="lowerLetter"/>
      <w:lvlText w:val="%5)"/>
      <w:lvlJc w:val="left"/>
      <w:pPr>
        <w:tabs>
          <w:tab w:val="num" w:pos="3600"/>
        </w:tabs>
        <w:ind w:left="3600" w:hanging="360"/>
      </w:pPr>
    </w:lvl>
    <w:lvl w:ilvl="5" w:tplc="F9D8876E" w:tentative="1">
      <w:start w:val="1"/>
      <w:numFmt w:val="lowerLetter"/>
      <w:lvlText w:val="%6)"/>
      <w:lvlJc w:val="left"/>
      <w:pPr>
        <w:tabs>
          <w:tab w:val="num" w:pos="4320"/>
        </w:tabs>
        <w:ind w:left="4320" w:hanging="360"/>
      </w:pPr>
    </w:lvl>
    <w:lvl w:ilvl="6" w:tplc="E60A9C78" w:tentative="1">
      <w:start w:val="1"/>
      <w:numFmt w:val="lowerLetter"/>
      <w:lvlText w:val="%7)"/>
      <w:lvlJc w:val="left"/>
      <w:pPr>
        <w:tabs>
          <w:tab w:val="num" w:pos="5040"/>
        </w:tabs>
        <w:ind w:left="5040" w:hanging="360"/>
      </w:pPr>
    </w:lvl>
    <w:lvl w:ilvl="7" w:tplc="5266701A" w:tentative="1">
      <w:start w:val="1"/>
      <w:numFmt w:val="lowerLetter"/>
      <w:lvlText w:val="%8)"/>
      <w:lvlJc w:val="left"/>
      <w:pPr>
        <w:tabs>
          <w:tab w:val="num" w:pos="5760"/>
        </w:tabs>
        <w:ind w:left="5760" w:hanging="360"/>
      </w:pPr>
    </w:lvl>
    <w:lvl w:ilvl="8" w:tplc="30B60906" w:tentative="1">
      <w:start w:val="1"/>
      <w:numFmt w:val="lowerLetter"/>
      <w:lvlText w:val="%9)"/>
      <w:lvlJc w:val="left"/>
      <w:pPr>
        <w:tabs>
          <w:tab w:val="num" w:pos="6480"/>
        </w:tabs>
        <w:ind w:left="6480" w:hanging="360"/>
      </w:pPr>
    </w:lvl>
  </w:abstractNum>
  <w:abstractNum w:abstractNumId="9" w15:restartNumberingAfterBreak="0">
    <w:nsid w:val="51590644"/>
    <w:multiLevelType w:val="hybridMultilevel"/>
    <w:tmpl w:val="0D9A2874"/>
    <w:lvl w:ilvl="0" w:tplc="E848BFE2">
      <w:start w:val="1"/>
      <w:numFmt w:val="bullet"/>
      <w:lvlText w:val="•"/>
      <w:lvlJc w:val="left"/>
      <w:pPr>
        <w:tabs>
          <w:tab w:val="num" w:pos="360"/>
        </w:tabs>
        <w:ind w:left="360" w:hanging="360"/>
      </w:pPr>
      <w:rPr>
        <w:rFonts w:ascii="Arial" w:hAnsi="Arial" w:hint="default"/>
      </w:rPr>
    </w:lvl>
    <w:lvl w:ilvl="1" w:tplc="F892999C">
      <w:start w:val="1"/>
      <w:numFmt w:val="bullet"/>
      <w:lvlText w:val="•"/>
      <w:lvlJc w:val="left"/>
      <w:pPr>
        <w:tabs>
          <w:tab w:val="num" w:pos="1080"/>
        </w:tabs>
        <w:ind w:left="1080" w:hanging="360"/>
      </w:pPr>
      <w:rPr>
        <w:rFonts w:ascii="Arial" w:hAnsi="Arial" w:hint="default"/>
      </w:rPr>
    </w:lvl>
    <w:lvl w:ilvl="2" w:tplc="9BE057DE" w:tentative="1">
      <w:start w:val="1"/>
      <w:numFmt w:val="bullet"/>
      <w:lvlText w:val="•"/>
      <w:lvlJc w:val="left"/>
      <w:pPr>
        <w:tabs>
          <w:tab w:val="num" w:pos="1800"/>
        </w:tabs>
        <w:ind w:left="1800" w:hanging="360"/>
      </w:pPr>
      <w:rPr>
        <w:rFonts w:ascii="Arial" w:hAnsi="Arial" w:hint="default"/>
      </w:rPr>
    </w:lvl>
    <w:lvl w:ilvl="3" w:tplc="7C2ACECE" w:tentative="1">
      <w:start w:val="1"/>
      <w:numFmt w:val="bullet"/>
      <w:lvlText w:val="•"/>
      <w:lvlJc w:val="left"/>
      <w:pPr>
        <w:tabs>
          <w:tab w:val="num" w:pos="2520"/>
        </w:tabs>
        <w:ind w:left="2520" w:hanging="360"/>
      </w:pPr>
      <w:rPr>
        <w:rFonts w:ascii="Arial" w:hAnsi="Arial" w:hint="default"/>
      </w:rPr>
    </w:lvl>
    <w:lvl w:ilvl="4" w:tplc="500C3CB2" w:tentative="1">
      <w:start w:val="1"/>
      <w:numFmt w:val="bullet"/>
      <w:lvlText w:val="•"/>
      <w:lvlJc w:val="left"/>
      <w:pPr>
        <w:tabs>
          <w:tab w:val="num" w:pos="3240"/>
        </w:tabs>
        <w:ind w:left="3240" w:hanging="360"/>
      </w:pPr>
      <w:rPr>
        <w:rFonts w:ascii="Arial" w:hAnsi="Arial" w:hint="default"/>
      </w:rPr>
    </w:lvl>
    <w:lvl w:ilvl="5" w:tplc="EE8AAC82" w:tentative="1">
      <w:start w:val="1"/>
      <w:numFmt w:val="bullet"/>
      <w:lvlText w:val="•"/>
      <w:lvlJc w:val="left"/>
      <w:pPr>
        <w:tabs>
          <w:tab w:val="num" w:pos="3960"/>
        </w:tabs>
        <w:ind w:left="3960" w:hanging="360"/>
      </w:pPr>
      <w:rPr>
        <w:rFonts w:ascii="Arial" w:hAnsi="Arial" w:hint="default"/>
      </w:rPr>
    </w:lvl>
    <w:lvl w:ilvl="6" w:tplc="8A52104E" w:tentative="1">
      <w:start w:val="1"/>
      <w:numFmt w:val="bullet"/>
      <w:lvlText w:val="•"/>
      <w:lvlJc w:val="left"/>
      <w:pPr>
        <w:tabs>
          <w:tab w:val="num" w:pos="4680"/>
        </w:tabs>
        <w:ind w:left="4680" w:hanging="360"/>
      </w:pPr>
      <w:rPr>
        <w:rFonts w:ascii="Arial" w:hAnsi="Arial" w:hint="default"/>
      </w:rPr>
    </w:lvl>
    <w:lvl w:ilvl="7" w:tplc="BEA087AE" w:tentative="1">
      <w:start w:val="1"/>
      <w:numFmt w:val="bullet"/>
      <w:lvlText w:val="•"/>
      <w:lvlJc w:val="left"/>
      <w:pPr>
        <w:tabs>
          <w:tab w:val="num" w:pos="5400"/>
        </w:tabs>
        <w:ind w:left="5400" w:hanging="360"/>
      </w:pPr>
      <w:rPr>
        <w:rFonts w:ascii="Arial" w:hAnsi="Arial" w:hint="default"/>
      </w:rPr>
    </w:lvl>
    <w:lvl w:ilvl="8" w:tplc="AF666F1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929327A"/>
    <w:multiLevelType w:val="hybridMultilevel"/>
    <w:tmpl w:val="3ABED3CA"/>
    <w:lvl w:ilvl="0" w:tplc="96CA56FA">
      <w:start w:val="1"/>
      <w:numFmt w:val="lowerLetter"/>
      <w:lvlText w:val="%1)"/>
      <w:lvlJc w:val="left"/>
      <w:pPr>
        <w:tabs>
          <w:tab w:val="num" w:pos="720"/>
        </w:tabs>
        <w:ind w:left="720" w:hanging="360"/>
      </w:pPr>
    </w:lvl>
    <w:lvl w:ilvl="1" w:tplc="071C0F7E">
      <w:start w:val="1"/>
      <w:numFmt w:val="lowerLetter"/>
      <w:lvlText w:val="%2)"/>
      <w:lvlJc w:val="left"/>
      <w:pPr>
        <w:tabs>
          <w:tab w:val="num" w:pos="1440"/>
        </w:tabs>
        <w:ind w:left="1440" w:hanging="360"/>
      </w:pPr>
    </w:lvl>
    <w:lvl w:ilvl="2" w:tplc="918AF468" w:tentative="1">
      <w:start w:val="1"/>
      <w:numFmt w:val="lowerLetter"/>
      <w:lvlText w:val="%3)"/>
      <w:lvlJc w:val="left"/>
      <w:pPr>
        <w:tabs>
          <w:tab w:val="num" w:pos="2160"/>
        </w:tabs>
        <w:ind w:left="2160" w:hanging="360"/>
      </w:pPr>
    </w:lvl>
    <w:lvl w:ilvl="3" w:tplc="D80CE2CA" w:tentative="1">
      <w:start w:val="1"/>
      <w:numFmt w:val="lowerLetter"/>
      <w:lvlText w:val="%4)"/>
      <w:lvlJc w:val="left"/>
      <w:pPr>
        <w:tabs>
          <w:tab w:val="num" w:pos="2880"/>
        </w:tabs>
        <w:ind w:left="2880" w:hanging="360"/>
      </w:pPr>
    </w:lvl>
    <w:lvl w:ilvl="4" w:tplc="0DFA894C" w:tentative="1">
      <w:start w:val="1"/>
      <w:numFmt w:val="lowerLetter"/>
      <w:lvlText w:val="%5)"/>
      <w:lvlJc w:val="left"/>
      <w:pPr>
        <w:tabs>
          <w:tab w:val="num" w:pos="3600"/>
        </w:tabs>
        <w:ind w:left="3600" w:hanging="360"/>
      </w:pPr>
    </w:lvl>
    <w:lvl w:ilvl="5" w:tplc="9B6E6F8A" w:tentative="1">
      <w:start w:val="1"/>
      <w:numFmt w:val="lowerLetter"/>
      <w:lvlText w:val="%6)"/>
      <w:lvlJc w:val="left"/>
      <w:pPr>
        <w:tabs>
          <w:tab w:val="num" w:pos="4320"/>
        </w:tabs>
        <w:ind w:left="4320" w:hanging="360"/>
      </w:pPr>
    </w:lvl>
    <w:lvl w:ilvl="6" w:tplc="75E8D3D8" w:tentative="1">
      <w:start w:val="1"/>
      <w:numFmt w:val="lowerLetter"/>
      <w:lvlText w:val="%7)"/>
      <w:lvlJc w:val="left"/>
      <w:pPr>
        <w:tabs>
          <w:tab w:val="num" w:pos="5040"/>
        </w:tabs>
        <w:ind w:left="5040" w:hanging="360"/>
      </w:pPr>
    </w:lvl>
    <w:lvl w:ilvl="7" w:tplc="B380DC5E" w:tentative="1">
      <w:start w:val="1"/>
      <w:numFmt w:val="lowerLetter"/>
      <w:lvlText w:val="%8)"/>
      <w:lvlJc w:val="left"/>
      <w:pPr>
        <w:tabs>
          <w:tab w:val="num" w:pos="5760"/>
        </w:tabs>
        <w:ind w:left="5760" w:hanging="360"/>
      </w:pPr>
    </w:lvl>
    <w:lvl w:ilvl="8" w:tplc="80E6644A" w:tentative="1">
      <w:start w:val="1"/>
      <w:numFmt w:val="lowerLetter"/>
      <w:lvlText w:val="%9)"/>
      <w:lvlJc w:val="left"/>
      <w:pPr>
        <w:tabs>
          <w:tab w:val="num" w:pos="6480"/>
        </w:tabs>
        <w:ind w:left="6480" w:hanging="360"/>
      </w:pPr>
    </w:lvl>
  </w:abstractNum>
  <w:abstractNum w:abstractNumId="11" w15:restartNumberingAfterBreak="0">
    <w:nsid w:val="64EC08E8"/>
    <w:multiLevelType w:val="hybridMultilevel"/>
    <w:tmpl w:val="A1A0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9606B1"/>
    <w:multiLevelType w:val="hybridMultilevel"/>
    <w:tmpl w:val="D15AFA30"/>
    <w:lvl w:ilvl="0" w:tplc="B28051CC">
      <w:start w:val="1"/>
      <w:numFmt w:val="lowerLetter"/>
      <w:lvlText w:val="%1)"/>
      <w:lvlJc w:val="left"/>
      <w:pPr>
        <w:tabs>
          <w:tab w:val="num" w:pos="720"/>
        </w:tabs>
        <w:ind w:left="720" w:hanging="360"/>
      </w:pPr>
    </w:lvl>
    <w:lvl w:ilvl="1" w:tplc="798A3C32">
      <w:start w:val="1"/>
      <w:numFmt w:val="lowerLetter"/>
      <w:lvlText w:val="%2)"/>
      <w:lvlJc w:val="left"/>
      <w:pPr>
        <w:tabs>
          <w:tab w:val="num" w:pos="1440"/>
        </w:tabs>
        <w:ind w:left="1440" w:hanging="360"/>
      </w:pPr>
    </w:lvl>
    <w:lvl w:ilvl="2" w:tplc="C9A66A60" w:tentative="1">
      <w:start w:val="1"/>
      <w:numFmt w:val="lowerLetter"/>
      <w:lvlText w:val="%3)"/>
      <w:lvlJc w:val="left"/>
      <w:pPr>
        <w:tabs>
          <w:tab w:val="num" w:pos="2160"/>
        </w:tabs>
        <w:ind w:left="2160" w:hanging="360"/>
      </w:pPr>
    </w:lvl>
    <w:lvl w:ilvl="3" w:tplc="3C8889A8" w:tentative="1">
      <w:start w:val="1"/>
      <w:numFmt w:val="lowerLetter"/>
      <w:lvlText w:val="%4)"/>
      <w:lvlJc w:val="left"/>
      <w:pPr>
        <w:tabs>
          <w:tab w:val="num" w:pos="2880"/>
        </w:tabs>
        <w:ind w:left="2880" w:hanging="360"/>
      </w:pPr>
    </w:lvl>
    <w:lvl w:ilvl="4" w:tplc="86783C2E" w:tentative="1">
      <w:start w:val="1"/>
      <w:numFmt w:val="lowerLetter"/>
      <w:lvlText w:val="%5)"/>
      <w:lvlJc w:val="left"/>
      <w:pPr>
        <w:tabs>
          <w:tab w:val="num" w:pos="3600"/>
        </w:tabs>
        <w:ind w:left="3600" w:hanging="360"/>
      </w:pPr>
    </w:lvl>
    <w:lvl w:ilvl="5" w:tplc="0E3C8E70" w:tentative="1">
      <w:start w:val="1"/>
      <w:numFmt w:val="lowerLetter"/>
      <w:lvlText w:val="%6)"/>
      <w:lvlJc w:val="left"/>
      <w:pPr>
        <w:tabs>
          <w:tab w:val="num" w:pos="4320"/>
        </w:tabs>
        <w:ind w:left="4320" w:hanging="360"/>
      </w:pPr>
    </w:lvl>
    <w:lvl w:ilvl="6" w:tplc="D3F869BE" w:tentative="1">
      <w:start w:val="1"/>
      <w:numFmt w:val="lowerLetter"/>
      <w:lvlText w:val="%7)"/>
      <w:lvlJc w:val="left"/>
      <w:pPr>
        <w:tabs>
          <w:tab w:val="num" w:pos="5040"/>
        </w:tabs>
        <w:ind w:left="5040" w:hanging="360"/>
      </w:pPr>
    </w:lvl>
    <w:lvl w:ilvl="7" w:tplc="2C1A5ECC" w:tentative="1">
      <w:start w:val="1"/>
      <w:numFmt w:val="lowerLetter"/>
      <w:lvlText w:val="%8)"/>
      <w:lvlJc w:val="left"/>
      <w:pPr>
        <w:tabs>
          <w:tab w:val="num" w:pos="5760"/>
        </w:tabs>
        <w:ind w:left="5760" w:hanging="360"/>
      </w:pPr>
    </w:lvl>
    <w:lvl w:ilvl="8" w:tplc="4A66BE1C" w:tentative="1">
      <w:start w:val="1"/>
      <w:numFmt w:val="lowerLetter"/>
      <w:lvlText w:val="%9)"/>
      <w:lvlJc w:val="left"/>
      <w:pPr>
        <w:tabs>
          <w:tab w:val="num" w:pos="6480"/>
        </w:tabs>
        <w:ind w:left="6480" w:hanging="360"/>
      </w:pPr>
    </w:lvl>
  </w:abstractNum>
  <w:abstractNum w:abstractNumId="13" w15:restartNumberingAfterBreak="0">
    <w:nsid w:val="77071770"/>
    <w:multiLevelType w:val="hybridMultilevel"/>
    <w:tmpl w:val="BB6EFD7C"/>
    <w:lvl w:ilvl="0" w:tplc="0BAC2182">
      <w:start w:val="1"/>
      <w:numFmt w:val="bullet"/>
      <w:lvlText w:val="•"/>
      <w:lvlJc w:val="left"/>
      <w:pPr>
        <w:tabs>
          <w:tab w:val="num" w:pos="720"/>
        </w:tabs>
        <w:ind w:left="720" w:hanging="360"/>
      </w:pPr>
      <w:rPr>
        <w:rFonts w:ascii="Arial" w:hAnsi="Arial" w:hint="default"/>
      </w:rPr>
    </w:lvl>
    <w:lvl w:ilvl="1" w:tplc="F6047BB8">
      <w:start w:val="1"/>
      <w:numFmt w:val="bullet"/>
      <w:lvlText w:val="•"/>
      <w:lvlJc w:val="left"/>
      <w:pPr>
        <w:tabs>
          <w:tab w:val="num" w:pos="1440"/>
        </w:tabs>
        <w:ind w:left="1440" w:hanging="360"/>
      </w:pPr>
      <w:rPr>
        <w:rFonts w:ascii="Arial" w:hAnsi="Arial" w:hint="default"/>
      </w:rPr>
    </w:lvl>
    <w:lvl w:ilvl="2" w:tplc="B134C070" w:tentative="1">
      <w:start w:val="1"/>
      <w:numFmt w:val="bullet"/>
      <w:lvlText w:val="•"/>
      <w:lvlJc w:val="left"/>
      <w:pPr>
        <w:tabs>
          <w:tab w:val="num" w:pos="2160"/>
        </w:tabs>
        <w:ind w:left="2160" w:hanging="360"/>
      </w:pPr>
      <w:rPr>
        <w:rFonts w:ascii="Arial" w:hAnsi="Arial" w:hint="default"/>
      </w:rPr>
    </w:lvl>
    <w:lvl w:ilvl="3" w:tplc="2F74EC4A" w:tentative="1">
      <w:start w:val="1"/>
      <w:numFmt w:val="bullet"/>
      <w:lvlText w:val="•"/>
      <w:lvlJc w:val="left"/>
      <w:pPr>
        <w:tabs>
          <w:tab w:val="num" w:pos="2880"/>
        </w:tabs>
        <w:ind w:left="2880" w:hanging="360"/>
      </w:pPr>
      <w:rPr>
        <w:rFonts w:ascii="Arial" w:hAnsi="Arial" w:hint="default"/>
      </w:rPr>
    </w:lvl>
    <w:lvl w:ilvl="4" w:tplc="8182D292" w:tentative="1">
      <w:start w:val="1"/>
      <w:numFmt w:val="bullet"/>
      <w:lvlText w:val="•"/>
      <w:lvlJc w:val="left"/>
      <w:pPr>
        <w:tabs>
          <w:tab w:val="num" w:pos="3600"/>
        </w:tabs>
        <w:ind w:left="3600" w:hanging="360"/>
      </w:pPr>
      <w:rPr>
        <w:rFonts w:ascii="Arial" w:hAnsi="Arial" w:hint="default"/>
      </w:rPr>
    </w:lvl>
    <w:lvl w:ilvl="5" w:tplc="A60C8982" w:tentative="1">
      <w:start w:val="1"/>
      <w:numFmt w:val="bullet"/>
      <w:lvlText w:val="•"/>
      <w:lvlJc w:val="left"/>
      <w:pPr>
        <w:tabs>
          <w:tab w:val="num" w:pos="4320"/>
        </w:tabs>
        <w:ind w:left="4320" w:hanging="360"/>
      </w:pPr>
      <w:rPr>
        <w:rFonts w:ascii="Arial" w:hAnsi="Arial" w:hint="default"/>
      </w:rPr>
    </w:lvl>
    <w:lvl w:ilvl="6" w:tplc="BD5A98F6" w:tentative="1">
      <w:start w:val="1"/>
      <w:numFmt w:val="bullet"/>
      <w:lvlText w:val="•"/>
      <w:lvlJc w:val="left"/>
      <w:pPr>
        <w:tabs>
          <w:tab w:val="num" w:pos="5040"/>
        </w:tabs>
        <w:ind w:left="5040" w:hanging="360"/>
      </w:pPr>
      <w:rPr>
        <w:rFonts w:ascii="Arial" w:hAnsi="Arial" w:hint="default"/>
      </w:rPr>
    </w:lvl>
    <w:lvl w:ilvl="7" w:tplc="8BCA4EC2" w:tentative="1">
      <w:start w:val="1"/>
      <w:numFmt w:val="bullet"/>
      <w:lvlText w:val="•"/>
      <w:lvlJc w:val="left"/>
      <w:pPr>
        <w:tabs>
          <w:tab w:val="num" w:pos="5760"/>
        </w:tabs>
        <w:ind w:left="5760" w:hanging="360"/>
      </w:pPr>
      <w:rPr>
        <w:rFonts w:ascii="Arial" w:hAnsi="Arial" w:hint="default"/>
      </w:rPr>
    </w:lvl>
    <w:lvl w:ilvl="8" w:tplc="E93062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DBD179E"/>
    <w:multiLevelType w:val="hybridMultilevel"/>
    <w:tmpl w:val="5A24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5"/>
  </w:num>
  <w:num w:numId="5">
    <w:abstractNumId w:val="14"/>
  </w:num>
  <w:num w:numId="6">
    <w:abstractNumId w:val="2"/>
  </w:num>
  <w:num w:numId="7">
    <w:abstractNumId w:val="11"/>
  </w:num>
  <w:num w:numId="8">
    <w:abstractNumId w:val="4"/>
  </w:num>
  <w:num w:numId="9">
    <w:abstractNumId w:val="8"/>
  </w:num>
  <w:num w:numId="10">
    <w:abstractNumId w:val="10"/>
  </w:num>
  <w:num w:numId="11">
    <w:abstractNumId w:val="13"/>
  </w:num>
  <w:num w:numId="12">
    <w:abstractNumId w:val="12"/>
  </w:num>
  <w:num w:numId="13">
    <w:abstractNumId w:val="3"/>
  </w:num>
  <w:num w:numId="14">
    <w:abstractNumId w:val="0"/>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15259"/>
    <w:rsid w:val="0001766F"/>
    <w:rsid w:val="00023A42"/>
    <w:rsid w:val="00025934"/>
    <w:rsid w:val="0002681D"/>
    <w:rsid w:val="00032E9F"/>
    <w:rsid w:val="00037A4B"/>
    <w:rsid w:val="00043C8B"/>
    <w:rsid w:val="00051C83"/>
    <w:rsid w:val="0005446A"/>
    <w:rsid w:val="000568D9"/>
    <w:rsid w:val="00071D9F"/>
    <w:rsid w:val="00077BE7"/>
    <w:rsid w:val="000A2075"/>
    <w:rsid w:val="000E16F6"/>
    <w:rsid w:val="000F19CC"/>
    <w:rsid w:val="000F69F7"/>
    <w:rsid w:val="00106E3D"/>
    <w:rsid w:val="001079B6"/>
    <w:rsid w:val="00122BA5"/>
    <w:rsid w:val="0012596E"/>
    <w:rsid w:val="001262F7"/>
    <w:rsid w:val="001272B0"/>
    <w:rsid w:val="0013537D"/>
    <w:rsid w:val="00141EDD"/>
    <w:rsid w:val="001429D5"/>
    <w:rsid w:val="00143CCF"/>
    <w:rsid w:val="001576F8"/>
    <w:rsid w:val="001975FF"/>
    <w:rsid w:val="001A319E"/>
    <w:rsid w:val="001B20B0"/>
    <w:rsid w:val="001B3EED"/>
    <w:rsid w:val="001C13DE"/>
    <w:rsid w:val="001C7B81"/>
    <w:rsid w:val="001D13CB"/>
    <w:rsid w:val="001D2E6A"/>
    <w:rsid w:val="001D5A75"/>
    <w:rsid w:val="001D5D6F"/>
    <w:rsid w:val="001E1C79"/>
    <w:rsid w:val="001E22D9"/>
    <w:rsid w:val="001F7F33"/>
    <w:rsid w:val="0020341D"/>
    <w:rsid w:val="00214D18"/>
    <w:rsid w:val="00217FC6"/>
    <w:rsid w:val="0022045A"/>
    <w:rsid w:val="002249E9"/>
    <w:rsid w:val="0024084E"/>
    <w:rsid w:val="0024134E"/>
    <w:rsid w:val="00243C6F"/>
    <w:rsid w:val="002456D3"/>
    <w:rsid w:val="00250785"/>
    <w:rsid w:val="00250FEF"/>
    <w:rsid w:val="00251260"/>
    <w:rsid w:val="00255597"/>
    <w:rsid w:val="00267BA2"/>
    <w:rsid w:val="00267BD3"/>
    <w:rsid w:val="0027330C"/>
    <w:rsid w:val="0027728C"/>
    <w:rsid w:val="002906E4"/>
    <w:rsid w:val="002944C0"/>
    <w:rsid w:val="00294C74"/>
    <w:rsid w:val="002A6595"/>
    <w:rsid w:val="002B31C7"/>
    <w:rsid w:val="002C3AEF"/>
    <w:rsid w:val="002C3FE7"/>
    <w:rsid w:val="002C5103"/>
    <w:rsid w:val="002C525A"/>
    <w:rsid w:val="002C7111"/>
    <w:rsid w:val="002D13F0"/>
    <w:rsid w:val="002D1DCE"/>
    <w:rsid w:val="002D62B0"/>
    <w:rsid w:val="002E3812"/>
    <w:rsid w:val="002E7FD3"/>
    <w:rsid w:val="0032591A"/>
    <w:rsid w:val="003270C1"/>
    <w:rsid w:val="00340616"/>
    <w:rsid w:val="00340617"/>
    <w:rsid w:val="003479AA"/>
    <w:rsid w:val="00354793"/>
    <w:rsid w:val="0035788C"/>
    <w:rsid w:val="00360F79"/>
    <w:rsid w:val="00386E98"/>
    <w:rsid w:val="00390704"/>
    <w:rsid w:val="0039262A"/>
    <w:rsid w:val="003977E1"/>
    <w:rsid w:val="003A0F12"/>
    <w:rsid w:val="003B118F"/>
    <w:rsid w:val="003B3180"/>
    <w:rsid w:val="003C2152"/>
    <w:rsid w:val="003C3447"/>
    <w:rsid w:val="003E3D02"/>
    <w:rsid w:val="003F2499"/>
    <w:rsid w:val="004040C2"/>
    <w:rsid w:val="00405168"/>
    <w:rsid w:val="004071AB"/>
    <w:rsid w:val="00416682"/>
    <w:rsid w:val="00424879"/>
    <w:rsid w:val="00424F14"/>
    <w:rsid w:val="00440E27"/>
    <w:rsid w:val="00485204"/>
    <w:rsid w:val="00491A7D"/>
    <w:rsid w:val="004D7508"/>
    <w:rsid w:val="00501AE5"/>
    <w:rsid w:val="00504348"/>
    <w:rsid w:val="0051651C"/>
    <w:rsid w:val="005268B4"/>
    <w:rsid w:val="0053123A"/>
    <w:rsid w:val="00554423"/>
    <w:rsid w:val="0056078D"/>
    <w:rsid w:val="0056665C"/>
    <w:rsid w:val="00575E6B"/>
    <w:rsid w:val="00576C9B"/>
    <w:rsid w:val="00593C78"/>
    <w:rsid w:val="0059620B"/>
    <w:rsid w:val="005A2900"/>
    <w:rsid w:val="005A5E57"/>
    <w:rsid w:val="005A7DE3"/>
    <w:rsid w:val="005B6312"/>
    <w:rsid w:val="005D4920"/>
    <w:rsid w:val="005E5C0C"/>
    <w:rsid w:val="005F06BF"/>
    <w:rsid w:val="00611127"/>
    <w:rsid w:val="00622460"/>
    <w:rsid w:val="006251CC"/>
    <w:rsid w:val="00626C3C"/>
    <w:rsid w:val="0067607F"/>
    <w:rsid w:val="006860C8"/>
    <w:rsid w:val="006941BC"/>
    <w:rsid w:val="00695E63"/>
    <w:rsid w:val="0069634C"/>
    <w:rsid w:val="00697389"/>
    <w:rsid w:val="00697576"/>
    <w:rsid w:val="006B12BA"/>
    <w:rsid w:val="006C73EA"/>
    <w:rsid w:val="006D5F3F"/>
    <w:rsid w:val="006D6B44"/>
    <w:rsid w:val="006E54AE"/>
    <w:rsid w:val="006F22A1"/>
    <w:rsid w:val="00701694"/>
    <w:rsid w:val="00703C63"/>
    <w:rsid w:val="007203DD"/>
    <w:rsid w:val="0072243D"/>
    <w:rsid w:val="00725BEA"/>
    <w:rsid w:val="00763E5F"/>
    <w:rsid w:val="00773A39"/>
    <w:rsid w:val="007860F6"/>
    <w:rsid w:val="00787D64"/>
    <w:rsid w:val="00794B38"/>
    <w:rsid w:val="00796DCD"/>
    <w:rsid w:val="00796E6F"/>
    <w:rsid w:val="007A572A"/>
    <w:rsid w:val="007B3222"/>
    <w:rsid w:val="007C0295"/>
    <w:rsid w:val="007C3883"/>
    <w:rsid w:val="007C58B6"/>
    <w:rsid w:val="007D11FC"/>
    <w:rsid w:val="007D198E"/>
    <w:rsid w:val="007D1CE9"/>
    <w:rsid w:val="007D2F70"/>
    <w:rsid w:val="007E47FA"/>
    <w:rsid w:val="00805B45"/>
    <w:rsid w:val="00811CF3"/>
    <w:rsid w:val="0082025B"/>
    <w:rsid w:val="00826390"/>
    <w:rsid w:val="00831AF7"/>
    <w:rsid w:val="00843427"/>
    <w:rsid w:val="008547B9"/>
    <w:rsid w:val="00857C1C"/>
    <w:rsid w:val="008609C4"/>
    <w:rsid w:val="008637D1"/>
    <w:rsid w:val="00864281"/>
    <w:rsid w:val="00870084"/>
    <w:rsid w:val="008715F0"/>
    <w:rsid w:val="008B17B4"/>
    <w:rsid w:val="008D1009"/>
    <w:rsid w:val="008D5B5C"/>
    <w:rsid w:val="008F7C22"/>
    <w:rsid w:val="00903AA0"/>
    <w:rsid w:val="00903C1E"/>
    <w:rsid w:val="00911068"/>
    <w:rsid w:val="009114B6"/>
    <w:rsid w:val="0091339C"/>
    <w:rsid w:val="00914698"/>
    <w:rsid w:val="009236AF"/>
    <w:rsid w:val="00930D35"/>
    <w:rsid w:val="00935D85"/>
    <w:rsid w:val="009370D4"/>
    <w:rsid w:val="00944824"/>
    <w:rsid w:val="00946AF4"/>
    <w:rsid w:val="00954748"/>
    <w:rsid w:val="00965D9F"/>
    <w:rsid w:val="00967F48"/>
    <w:rsid w:val="00971089"/>
    <w:rsid w:val="00986823"/>
    <w:rsid w:val="00990F2E"/>
    <w:rsid w:val="0099163C"/>
    <w:rsid w:val="00994E01"/>
    <w:rsid w:val="009A081B"/>
    <w:rsid w:val="009A16D6"/>
    <w:rsid w:val="009A1E4F"/>
    <w:rsid w:val="009B37CC"/>
    <w:rsid w:val="009B46CF"/>
    <w:rsid w:val="009D036E"/>
    <w:rsid w:val="009E1908"/>
    <w:rsid w:val="009E3507"/>
    <w:rsid w:val="009F1955"/>
    <w:rsid w:val="009F361E"/>
    <w:rsid w:val="009F62AB"/>
    <w:rsid w:val="00A03870"/>
    <w:rsid w:val="00A07711"/>
    <w:rsid w:val="00A2564E"/>
    <w:rsid w:val="00A35197"/>
    <w:rsid w:val="00A512F9"/>
    <w:rsid w:val="00A61902"/>
    <w:rsid w:val="00A63D6F"/>
    <w:rsid w:val="00A66DFB"/>
    <w:rsid w:val="00A837B4"/>
    <w:rsid w:val="00A84643"/>
    <w:rsid w:val="00A94C75"/>
    <w:rsid w:val="00AA3F00"/>
    <w:rsid w:val="00AA6E5F"/>
    <w:rsid w:val="00AA7C92"/>
    <w:rsid w:val="00AB2F20"/>
    <w:rsid w:val="00AB77B6"/>
    <w:rsid w:val="00AC07D9"/>
    <w:rsid w:val="00AC7DC1"/>
    <w:rsid w:val="00AF16A6"/>
    <w:rsid w:val="00AF538D"/>
    <w:rsid w:val="00B03ED4"/>
    <w:rsid w:val="00B11295"/>
    <w:rsid w:val="00B31E1F"/>
    <w:rsid w:val="00B3532E"/>
    <w:rsid w:val="00B41777"/>
    <w:rsid w:val="00B46C4B"/>
    <w:rsid w:val="00B54571"/>
    <w:rsid w:val="00B563A8"/>
    <w:rsid w:val="00B569B8"/>
    <w:rsid w:val="00B60E60"/>
    <w:rsid w:val="00B75DC2"/>
    <w:rsid w:val="00B84050"/>
    <w:rsid w:val="00B84AF4"/>
    <w:rsid w:val="00B87F2A"/>
    <w:rsid w:val="00B947AA"/>
    <w:rsid w:val="00B94ED3"/>
    <w:rsid w:val="00BD1C47"/>
    <w:rsid w:val="00BE0BEA"/>
    <w:rsid w:val="00BE1A9F"/>
    <w:rsid w:val="00BE5134"/>
    <w:rsid w:val="00BF37BB"/>
    <w:rsid w:val="00BF4F3C"/>
    <w:rsid w:val="00C00208"/>
    <w:rsid w:val="00C06A1F"/>
    <w:rsid w:val="00C168A0"/>
    <w:rsid w:val="00C16E15"/>
    <w:rsid w:val="00C214A9"/>
    <w:rsid w:val="00C30F06"/>
    <w:rsid w:val="00C35F85"/>
    <w:rsid w:val="00C36EC4"/>
    <w:rsid w:val="00C43CDE"/>
    <w:rsid w:val="00C46BFB"/>
    <w:rsid w:val="00C620D6"/>
    <w:rsid w:val="00C62957"/>
    <w:rsid w:val="00C63676"/>
    <w:rsid w:val="00C764DB"/>
    <w:rsid w:val="00C81A1C"/>
    <w:rsid w:val="00C85BAE"/>
    <w:rsid w:val="00C8779F"/>
    <w:rsid w:val="00C90127"/>
    <w:rsid w:val="00C91A62"/>
    <w:rsid w:val="00C9233F"/>
    <w:rsid w:val="00C9391B"/>
    <w:rsid w:val="00C94F91"/>
    <w:rsid w:val="00C9568F"/>
    <w:rsid w:val="00C95E7A"/>
    <w:rsid w:val="00CA3E6A"/>
    <w:rsid w:val="00CA3EC3"/>
    <w:rsid w:val="00CA7C30"/>
    <w:rsid w:val="00CB077E"/>
    <w:rsid w:val="00CB790C"/>
    <w:rsid w:val="00CC1FFF"/>
    <w:rsid w:val="00CC696A"/>
    <w:rsid w:val="00CF1F89"/>
    <w:rsid w:val="00CF4424"/>
    <w:rsid w:val="00CF50B0"/>
    <w:rsid w:val="00D10566"/>
    <w:rsid w:val="00D146DA"/>
    <w:rsid w:val="00D22043"/>
    <w:rsid w:val="00D2769D"/>
    <w:rsid w:val="00D362DB"/>
    <w:rsid w:val="00D444A2"/>
    <w:rsid w:val="00D527AD"/>
    <w:rsid w:val="00D577A1"/>
    <w:rsid w:val="00D719CB"/>
    <w:rsid w:val="00D73909"/>
    <w:rsid w:val="00D73D09"/>
    <w:rsid w:val="00D754EB"/>
    <w:rsid w:val="00D77B6C"/>
    <w:rsid w:val="00D80C99"/>
    <w:rsid w:val="00D81945"/>
    <w:rsid w:val="00D83A6D"/>
    <w:rsid w:val="00D83C09"/>
    <w:rsid w:val="00D868B1"/>
    <w:rsid w:val="00D87CF5"/>
    <w:rsid w:val="00D91A6C"/>
    <w:rsid w:val="00D95844"/>
    <w:rsid w:val="00DA01B8"/>
    <w:rsid w:val="00DA06B6"/>
    <w:rsid w:val="00DB21AB"/>
    <w:rsid w:val="00DB47A8"/>
    <w:rsid w:val="00DB566A"/>
    <w:rsid w:val="00DB7206"/>
    <w:rsid w:val="00DC359C"/>
    <w:rsid w:val="00DD1A92"/>
    <w:rsid w:val="00DD2C3C"/>
    <w:rsid w:val="00DE0CCF"/>
    <w:rsid w:val="00DE5EA9"/>
    <w:rsid w:val="00DF3FDD"/>
    <w:rsid w:val="00E14C0B"/>
    <w:rsid w:val="00E177E7"/>
    <w:rsid w:val="00E272B2"/>
    <w:rsid w:val="00E34E08"/>
    <w:rsid w:val="00E43C51"/>
    <w:rsid w:val="00E44CBA"/>
    <w:rsid w:val="00E44E4E"/>
    <w:rsid w:val="00E53E02"/>
    <w:rsid w:val="00E667B2"/>
    <w:rsid w:val="00E73091"/>
    <w:rsid w:val="00E814EF"/>
    <w:rsid w:val="00E96F27"/>
    <w:rsid w:val="00EB7BC0"/>
    <w:rsid w:val="00EC11FB"/>
    <w:rsid w:val="00EC68C7"/>
    <w:rsid w:val="00EF0C44"/>
    <w:rsid w:val="00EF0F48"/>
    <w:rsid w:val="00F1731D"/>
    <w:rsid w:val="00F3057C"/>
    <w:rsid w:val="00F40764"/>
    <w:rsid w:val="00F4366A"/>
    <w:rsid w:val="00F46903"/>
    <w:rsid w:val="00F75A58"/>
    <w:rsid w:val="00F87E60"/>
    <w:rsid w:val="00F978D9"/>
    <w:rsid w:val="00F97E19"/>
    <w:rsid w:val="00FA65D0"/>
    <w:rsid w:val="00FC27E1"/>
    <w:rsid w:val="00FC359C"/>
    <w:rsid w:val="00FE3869"/>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BC392E49-B73D-48A5-9864-A6464D478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2"/>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paragraph" w:styleId="NormalWeb">
    <w:name w:val="Normal (Web)"/>
    <w:basedOn w:val="Normal"/>
    <w:uiPriority w:val="99"/>
    <w:unhideWhenUsed/>
    <w:rsid w:val="004071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17B4"/>
    <w:rPr>
      <w:i/>
      <w:iCs/>
    </w:rPr>
  </w:style>
  <w:style w:type="character" w:styleId="UnresolvedMention">
    <w:name w:val="Unresolved Mention"/>
    <w:basedOn w:val="DefaultParagraphFont"/>
    <w:uiPriority w:val="99"/>
    <w:semiHidden/>
    <w:unhideWhenUsed/>
    <w:rsid w:val="00E667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31351524">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96338728">
      <w:bodyDiv w:val="1"/>
      <w:marLeft w:val="0"/>
      <w:marRight w:val="0"/>
      <w:marTop w:val="0"/>
      <w:marBottom w:val="0"/>
      <w:divBdr>
        <w:top w:val="none" w:sz="0" w:space="0" w:color="auto"/>
        <w:left w:val="none" w:sz="0" w:space="0" w:color="auto"/>
        <w:bottom w:val="none" w:sz="0" w:space="0" w:color="auto"/>
        <w:right w:val="none" w:sz="0" w:space="0" w:color="auto"/>
      </w:divBdr>
      <w:divsChild>
        <w:div w:id="973563412">
          <w:marLeft w:val="360"/>
          <w:marRight w:val="0"/>
          <w:marTop w:val="0"/>
          <w:marBottom w:val="0"/>
          <w:divBdr>
            <w:top w:val="none" w:sz="0" w:space="0" w:color="auto"/>
            <w:left w:val="none" w:sz="0" w:space="0" w:color="auto"/>
            <w:bottom w:val="none" w:sz="0" w:space="0" w:color="auto"/>
            <w:right w:val="none" w:sz="0" w:space="0" w:color="auto"/>
          </w:divBdr>
        </w:div>
        <w:div w:id="1271281506">
          <w:marLeft w:val="1080"/>
          <w:marRight w:val="0"/>
          <w:marTop w:val="0"/>
          <w:marBottom w:val="0"/>
          <w:divBdr>
            <w:top w:val="none" w:sz="0" w:space="0" w:color="auto"/>
            <w:left w:val="none" w:sz="0" w:space="0" w:color="auto"/>
            <w:bottom w:val="none" w:sz="0" w:space="0" w:color="auto"/>
            <w:right w:val="none" w:sz="0" w:space="0" w:color="auto"/>
          </w:divBdr>
        </w:div>
        <w:div w:id="1002899687">
          <w:marLeft w:val="1080"/>
          <w:marRight w:val="0"/>
          <w:marTop w:val="0"/>
          <w:marBottom w:val="0"/>
          <w:divBdr>
            <w:top w:val="none" w:sz="0" w:space="0" w:color="auto"/>
            <w:left w:val="none" w:sz="0" w:space="0" w:color="auto"/>
            <w:bottom w:val="none" w:sz="0" w:space="0" w:color="auto"/>
            <w:right w:val="none" w:sz="0" w:space="0" w:color="auto"/>
          </w:divBdr>
        </w:div>
      </w:divsChild>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34166966">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415788317">
      <w:bodyDiv w:val="1"/>
      <w:marLeft w:val="0"/>
      <w:marRight w:val="0"/>
      <w:marTop w:val="0"/>
      <w:marBottom w:val="0"/>
      <w:divBdr>
        <w:top w:val="none" w:sz="0" w:space="0" w:color="auto"/>
        <w:left w:val="none" w:sz="0" w:space="0" w:color="auto"/>
        <w:bottom w:val="none" w:sz="0" w:space="0" w:color="auto"/>
        <w:right w:val="none" w:sz="0" w:space="0" w:color="auto"/>
      </w:divBdr>
    </w:div>
    <w:div w:id="527253892">
      <w:bodyDiv w:val="1"/>
      <w:marLeft w:val="0"/>
      <w:marRight w:val="0"/>
      <w:marTop w:val="0"/>
      <w:marBottom w:val="0"/>
      <w:divBdr>
        <w:top w:val="none" w:sz="0" w:space="0" w:color="auto"/>
        <w:left w:val="none" w:sz="0" w:space="0" w:color="auto"/>
        <w:bottom w:val="none" w:sz="0" w:space="0" w:color="auto"/>
        <w:right w:val="none" w:sz="0" w:space="0" w:color="auto"/>
      </w:divBdr>
    </w:div>
    <w:div w:id="550310174">
      <w:bodyDiv w:val="1"/>
      <w:marLeft w:val="0"/>
      <w:marRight w:val="0"/>
      <w:marTop w:val="0"/>
      <w:marBottom w:val="0"/>
      <w:divBdr>
        <w:top w:val="none" w:sz="0" w:space="0" w:color="auto"/>
        <w:left w:val="none" w:sz="0" w:space="0" w:color="auto"/>
        <w:bottom w:val="none" w:sz="0" w:space="0" w:color="auto"/>
        <w:right w:val="none" w:sz="0" w:space="0" w:color="auto"/>
      </w:divBdr>
      <w:divsChild>
        <w:div w:id="939336048">
          <w:marLeft w:val="274"/>
          <w:marRight w:val="0"/>
          <w:marTop w:val="0"/>
          <w:marBottom w:val="0"/>
          <w:divBdr>
            <w:top w:val="none" w:sz="0" w:space="0" w:color="auto"/>
            <w:left w:val="none" w:sz="0" w:space="0" w:color="auto"/>
            <w:bottom w:val="none" w:sz="0" w:space="0" w:color="auto"/>
            <w:right w:val="none" w:sz="0" w:space="0" w:color="auto"/>
          </w:divBdr>
        </w:div>
        <w:div w:id="825324608">
          <w:marLeft w:val="274"/>
          <w:marRight w:val="0"/>
          <w:marTop w:val="0"/>
          <w:marBottom w:val="0"/>
          <w:divBdr>
            <w:top w:val="none" w:sz="0" w:space="0" w:color="auto"/>
            <w:left w:val="none" w:sz="0" w:space="0" w:color="auto"/>
            <w:bottom w:val="none" w:sz="0" w:space="0" w:color="auto"/>
            <w:right w:val="none" w:sz="0" w:space="0" w:color="auto"/>
          </w:divBdr>
        </w:div>
        <w:div w:id="1262953315">
          <w:marLeft w:val="274"/>
          <w:marRight w:val="0"/>
          <w:marTop w:val="0"/>
          <w:marBottom w:val="0"/>
          <w:divBdr>
            <w:top w:val="none" w:sz="0" w:space="0" w:color="auto"/>
            <w:left w:val="none" w:sz="0" w:space="0" w:color="auto"/>
            <w:bottom w:val="none" w:sz="0" w:space="0" w:color="auto"/>
            <w:right w:val="none" w:sz="0" w:space="0" w:color="auto"/>
          </w:divBdr>
        </w:div>
      </w:divsChild>
    </w:div>
    <w:div w:id="580256298">
      <w:bodyDiv w:val="1"/>
      <w:marLeft w:val="0"/>
      <w:marRight w:val="0"/>
      <w:marTop w:val="0"/>
      <w:marBottom w:val="0"/>
      <w:divBdr>
        <w:top w:val="none" w:sz="0" w:space="0" w:color="auto"/>
        <w:left w:val="none" w:sz="0" w:space="0" w:color="auto"/>
        <w:bottom w:val="none" w:sz="0" w:space="0" w:color="auto"/>
        <w:right w:val="none" w:sz="0" w:space="0" w:color="auto"/>
      </w:divBdr>
      <w:divsChild>
        <w:div w:id="1024600417">
          <w:marLeft w:val="547"/>
          <w:marRight w:val="0"/>
          <w:marTop w:val="0"/>
          <w:marBottom w:val="0"/>
          <w:divBdr>
            <w:top w:val="none" w:sz="0" w:space="0" w:color="auto"/>
            <w:left w:val="none" w:sz="0" w:space="0" w:color="auto"/>
            <w:bottom w:val="none" w:sz="0" w:space="0" w:color="auto"/>
            <w:right w:val="none" w:sz="0" w:space="0" w:color="auto"/>
          </w:divBdr>
        </w:div>
        <w:div w:id="1046485871">
          <w:marLeft w:val="547"/>
          <w:marRight w:val="0"/>
          <w:marTop w:val="0"/>
          <w:marBottom w:val="0"/>
          <w:divBdr>
            <w:top w:val="none" w:sz="0" w:space="0" w:color="auto"/>
            <w:left w:val="none" w:sz="0" w:space="0" w:color="auto"/>
            <w:bottom w:val="none" w:sz="0" w:space="0" w:color="auto"/>
            <w:right w:val="none" w:sz="0" w:space="0" w:color="auto"/>
          </w:divBdr>
        </w:div>
        <w:div w:id="220142055">
          <w:marLeft w:val="360"/>
          <w:marRight w:val="0"/>
          <w:marTop w:val="0"/>
          <w:marBottom w:val="0"/>
          <w:divBdr>
            <w:top w:val="none" w:sz="0" w:space="0" w:color="auto"/>
            <w:left w:val="none" w:sz="0" w:space="0" w:color="auto"/>
            <w:bottom w:val="none" w:sz="0" w:space="0" w:color="auto"/>
            <w:right w:val="none" w:sz="0" w:space="0" w:color="auto"/>
          </w:divBdr>
        </w:div>
        <w:div w:id="1884902739">
          <w:marLeft w:val="360"/>
          <w:marRight w:val="0"/>
          <w:marTop w:val="0"/>
          <w:marBottom w:val="0"/>
          <w:divBdr>
            <w:top w:val="none" w:sz="0" w:space="0" w:color="auto"/>
            <w:left w:val="none" w:sz="0" w:space="0" w:color="auto"/>
            <w:bottom w:val="none" w:sz="0" w:space="0" w:color="auto"/>
            <w:right w:val="none" w:sz="0" w:space="0" w:color="auto"/>
          </w:divBdr>
        </w:div>
        <w:div w:id="2088645199">
          <w:marLeft w:val="360"/>
          <w:marRight w:val="0"/>
          <w:marTop w:val="0"/>
          <w:marBottom w:val="0"/>
          <w:divBdr>
            <w:top w:val="none" w:sz="0" w:space="0" w:color="auto"/>
            <w:left w:val="none" w:sz="0" w:space="0" w:color="auto"/>
            <w:bottom w:val="none" w:sz="0" w:space="0" w:color="auto"/>
            <w:right w:val="none" w:sz="0" w:space="0" w:color="auto"/>
          </w:divBdr>
        </w:div>
      </w:divsChild>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sChild>
        <w:div w:id="584652221">
          <w:marLeft w:val="720"/>
          <w:marRight w:val="0"/>
          <w:marTop w:val="120"/>
          <w:marBottom w:val="120"/>
          <w:divBdr>
            <w:top w:val="none" w:sz="0" w:space="0" w:color="auto"/>
            <w:left w:val="none" w:sz="0" w:space="0" w:color="auto"/>
            <w:bottom w:val="none" w:sz="0" w:space="0" w:color="auto"/>
            <w:right w:val="none" w:sz="0" w:space="0" w:color="auto"/>
          </w:divBdr>
        </w:div>
        <w:div w:id="44761578">
          <w:marLeft w:val="720"/>
          <w:marRight w:val="0"/>
          <w:marTop w:val="120"/>
          <w:marBottom w:val="120"/>
          <w:divBdr>
            <w:top w:val="none" w:sz="0" w:space="0" w:color="auto"/>
            <w:left w:val="none" w:sz="0" w:space="0" w:color="auto"/>
            <w:bottom w:val="none" w:sz="0" w:space="0" w:color="auto"/>
            <w:right w:val="none" w:sz="0" w:space="0" w:color="auto"/>
          </w:divBdr>
        </w:div>
        <w:div w:id="1757701014">
          <w:marLeft w:val="720"/>
          <w:marRight w:val="0"/>
          <w:marTop w:val="120"/>
          <w:marBottom w:val="120"/>
          <w:divBdr>
            <w:top w:val="none" w:sz="0" w:space="0" w:color="auto"/>
            <w:left w:val="none" w:sz="0" w:space="0" w:color="auto"/>
            <w:bottom w:val="none" w:sz="0" w:space="0" w:color="auto"/>
            <w:right w:val="none" w:sz="0" w:space="0" w:color="auto"/>
          </w:divBdr>
        </w:div>
      </w:divsChild>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9523500">
      <w:bodyDiv w:val="1"/>
      <w:marLeft w:val="0"/>
      <w:marRight w:val="0"/>
      <w:marTop w:val="0"/>
      <w:marBottom w:val="0"/>
      <w:divBdr>
        <w:top w:val="none" w:sz="0" w:space="0" w:color="auto"/>
        <w:left w:val="none" w:sz="0" w:space="0" w:color="auto"/>
        <w:bottom w:val="none" w:sz="0" w:space="0" w:color="auto"/>
        <w:right w:val="none" w:sz="0" w:space="0" w:color="auto"/>
      </w:divBdr>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66199289">
      <w:bodyDiv w:val="1"/>
      <w:marLeft w:val="0"/>
      <w:marRight w:val="0"/>
      <w:marTop w:val="0"/>
      <w:marBottom w:val="0"/>
      <w:divBdr>
        <w:top w:val="none" w:sz="0" w:space="0" w:color="auto"/>
        <w:left w:val="none" w:sz="0" w:space="0" w:color="auto"/>
        <w:bottom w:val="none" w:sz="0" w:space="0" w:color="auto"/>
        <w:right w:val="none" w:sz="0" w:space="0" w:color="auto"/>
      </w:divBdr>
      <w:divsChild>
        <w:div w:id="673996025">
          <w:marLeft w:val="720"/>
          <w:marRight w:val="0"/>
          <w:marTop w:val="120"/>
          <w:marBottom w:val="120"/>
          <w:divBdr>
            <w:top w:val="none" w:sz="0" w:space="0" w:color="auto"/>
            <w:left w:val="none" w:sz="0" w:space="0" w:color="auto"/>
            <w:bottom w:val="none" w:sz="0" w:space="0" w:color="auto"/>
            <w:right w:val="none" w:sz="0" w:space="0" w:color="auto"/>
          </w:divBdr>
        </w:div>
        <w:div w:id="1574310602">
          <w:marLeft w:val="720"/>
          <w:marRight w:val="0"/>
          <w:marTop w:val="120"/>
          <w:marBottom w:val="120"/>
          <w:divBdr>
            <w:top w:val="none" w:sz="0" w:space="0" w:color="auto"/>
            <w:left w:val="none" w:sz="0" w:space="0" w:color="auto"/>
            <w:bottom w:val="none" w:sz="0" w:space="0" w:color="auto"/>
            <w:right w:val="none" w:sz="0" w:space="0" w:color="auto"/>
          </w:divBdr>
        </w:div>
        <w:div w:id="1268125818">
          <w:marLeft w:val="720"/>
          <w:marRight w:val="0"/>
          <w:marTop w:val="120"/>
          <w:marBottom w:val="120"/>
          <w:divBdr>
            <w:top w:val="none" w:sz="0" w:space="0" w:color="auto"/>
            <w:left w:val="none" w:sz="0" w:space="0" w:color="auto"/>
            <w:bottom w:val="none" w:sz="0" w:space="0" w:color="auto"/>
            <w:right w:val="none" w:sz="0" w:space="0" w:color="auto"/>
          </w:divBdr>
        </w:div>
      </w:divsChild>
    </w:div>
    <w:div w:id="777022548">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27592062">
      <w:bodyDiv w:val="1"/>
      <w:marLeft w:val="0"/>
      <w:marRight w:val="0"/>
      <w:marTop w:val="0"/>
      <w:marBottom w:val="0"/>
      <w:divBdr>
        <w:top w:val="none" w:sz="0" w:space="0" w:color="auto"/>
        <w:left w:val="none" w:sz="0" w:space="0" w:color="auto"/>
        <w:bottom w:val="none" w:sz="0" w:space="0" w:color="auto"/>
        <w:right w:val="none" w:sz="0" w:space="0" w:color="auto"/>
      </w:divBdr>
    </w:div>
    <w:div w:id="856117164">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79127946">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00097251">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80621004">
      <w:bodyDiv w:val="1"/>
      <w:marLeft w:val="0"/>
      <w:marRight w:val="0"/>
      <w:marTop w:val="0"/>
      <w:marBottom w:val="0"/>
      <w:divBdr>
        <w:top w:val="none" w:sz="0" w:space="0" w:color="auto"/>
        <w:left w:val="none" w:sz="0" w:space="0" w:color="auto"/>
        <w:bottom w:val="none" w:sz="0" w:space="0" w:color="auto"/>
        <w:right w:val="none" w:sz="0" w:space="0" w:color="auto"/>
      </w:divBdr>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89501710">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05223115">
      <w:bodyDiv w:val="1"/>
      <w:marLeft w:val="0"/>
      <w:marRight w:val="0"/>
      <w:marTop w:val="0"/>
      <w:marBottom w:val="0"/>
      <w:divBdr>
        <w:top w:val="none" w:sz="0" w:space="0" w:color="auto"/>
        <w:left w:val="none" w:sz="0" w:space="0" w:color="auto"/>
        <w:bottom w:val="none" w:sz="0" w:space="0" w:color="auto"/>
        <w:right w:val="none" w:sz="0" w:space="0" w:color="auto"/>
      </w:divBdr>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173376739">
      <w:bodyDiv w:val="1"/>
      <w:marLeft w:val="0"/>
      <w:marRight w:val="0"/>
      <w:marTop w:val="0"/>
      <w:marBottom w:val="0"/>
      <w:divBdr>
        <w:top w:val="none" w:sz="0" w:space="0" w:color="auto"/>
        <w:left w:val="none" w:sz="0" w:space="0" w:color="auto"/>
        <w:bottom w:val="none" w:sz="0" w:space="0" w:color="auto"/>
        <w:right w:val="none" w:sz="0" w:space="0" w:color="auto"/>
      </w:divBdr>
    </w:div>
    <w:div w:id="1186943493">
      <w:bodyDiv w:val="1"/>
      <w:marLeft w:val="0"/>
      <w:marRight w:val="0"/>
      <w:marTop w:val="0"/>
      <w:marBottom w:val="0"/>
      <w:divBdr>
        <w:top w:val="none" w:sz="0" w:space="0" w:color="auto"/>
        <w:left w:val="none" w:sz="0" w:space="0" w:color="auto"/>
        <w:bottom w:val="none" w:sz="0" w:space="0" w:color="auto"/>
        <w:right w:val="none" w:sz="0" w:space="0" w:color="auto"/>
      </w:divBdr>
    </w:div>
    <w:div w:id="1196625419">
      <w:bodyDiv w:val="1"/>
      <w:marLeft w:val="0"/>
      <w:marRight w:val="0"/>
      <w:marTop w:val="0"/>
      <w:marBottom w:val="0"/>
      <w:divBdr>
        <w:top w:val="none" w:sz="0" w:space="0" w:color="auto"/>
        <w:left w:val="none" w:sz="0" w:space="0" w:color="auto"/>
        <w:bottom w:val="none" w:sz="0" w:space="0" w:color="auto"/>
        <w:right w:val="none" w:sz="0" w:space="0" w:color="auto"/>
      </w:divBdr>
      <w:divsChild>
        <w:div w:id="1292830543">
          <w:marLeft w:val="360"/>
          <w:marRight w:val="0"/>
          <w:marTop w:val="0"/>
          <w:marBottom w:val="0"/>
          <w:divBdr>
            <w:top w:val="none" w:sz="0" w:space="0" w:color="auto"/>
            <w:left w:val="none" w:sz="0" w:space="0" w:color="auto"/>
            <w:bottom w:val="none" w:sz="0" w:space="0" w:color="auto"/>
            <w:right w:val="none" w:sz="0" w:space="0" w:color="auto"/>
          </w:divBdr>
        </w:div>
        <w:div w:id="1477255884">
          <w:marLeft w:val="1080"/>
          <w:marRight w:val="0"/>
          <w:marTop w:val="0"/>
          <w:marBottom w:val="0"/>
          <w:divBdr>
            <w:top w:val="none" w:sz="0" w:space="0" w:color="auto"/>
            <w:left w:val="none" w:sz="0" w:space="0" w:color="auto"/>
            <w:bottom w:val="none" w:sz="0" w:space="0" w:color="auto"/>
            <w:right w:val="none" w:sz="0" w:space="0" w:color="auto"/>
          </w:divBdr>
        </w:div>
        <w:div w:id="1444499627">
          <w:marLeft w:val="1080"/>
          <w:marRight w:val="0"/>
          <w:marTop w:val="0"/>
          <w:marBottom w:val="0"/>
          <w:divBdr>
            <w:top w:val="none" w:sz="0" w:space="0" w:color="auto"/>
            <w:left w:val="none" w:sz="0" w:space="0" w:color="auto"/>
            <w:bottom w:val="none" w:sz="0" w:space="0" w:color="auto"/>
            <w:right w:val="none" w:sz="0" w:space="0" w:color="auto"/>
          </w:divBdr>
        </w:div>
      </w:divsChild>
    </w:div>
    <w:div w:id="1206675445">
      <w:bodyDiv w:val="1"/>
      <w:marLeft w:val="0"/>
      <w:marRight w:val="0"/>
      <w:marTop w:val="0"/>
      <w:marBottom w:val="0"/>
      <w:divBdr>
        <w:top w:val="none" w:sz="0" w:space="0" w:color="auto"/>
        <w:left w:val="none" w:sz="0" w:space="0" w:color="auto"/>
        <w:bottom w:val="none" w:sz="0" w:space="0" w:color="auto"/>
        <w:right w:val="none" w:sz="0" w:space="0" w:color="auto"/>
      </w:divBdr>
      <w:divsChild>
        <w:div w:id="1885363551">
          <w:marLeft w:val="1886"/>
          <w:marRight w:val="0"/>
          <w:marTop w:val="0"/>
          <w:marBottom w:val="0"/>
          <w:divBdr>
            <w:top w:val="none" w:sz="0" w:space="0" w:color="auto"/>
            <w:left w:val="none" w:sz="0" w:space="0" w:color="auto"/>
            <w:bottom w:val="none" w:sz="0" w:space="0" w:color="auto"/>
            <w:right w:val="none" w:sz="0" w:space="0" w:color="auto"/>
          </w:divBdr>
        </w:div>
        <w:div w:id="1010374439">
          <w:marLeft w:val="1886"/>
          <w:marRight w:val="0"/>
          <w:marTop w:val="0"/>
          <w:marBottom w:val="0"/>
          <w:divBdr>
            <w:top w:val="none" w:sz="0" w:space="0" w:color="auto"/>
            <w:left w:val="none" w:sz="0" w:space="0" w:color="auto"/>
            <w:bottom w:val="none" w:sz="0" w:space="0" w:color="auto"/>
            <w:right w:val="none" w:sz="0" w:space="0" w:color="auto"/>
          </w:divBdr>
        </w:div>
      </w:divsChild>
    </w:div>
    <w:div w:id="1270088149">
      <w:bodyDiv w:val="1"/>
      <w:marLeft w:val="0"/>
      <w:marRight w:val="0"/>
      <w:marTop w:val="0"/>
      <w:marBottom w:val="0"/>
      <w:divBdr>
        <w:top w:val="none" w:sz="0" w:space="0" w:color="auto"/>
        <w:left w:val="none" w:sz="0" w:space="0" w:color="auto"/>
        <w:bottom w:val="none" w:sz="0" w:space="0" w:color="auto"/>
        <w:right w:val="none" w:sz="0" w:space="0" w:color="auto"/>
      </w:divBdr>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60823212">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626153557">
      <w:bodyDiv w:val="1"/>
      <w:marLeft w:val="0"/>
      <w:marRight w:val="0"/>
      <w:marTop w:val="0"/>
      <w:marBottom w:val="0"/>
      <w:divBdr>
        <w:top w:val="none" w:sz="0" w:space="0" w:color="auto"/>
        <w:left w:val="none" w:sz="0" w:space="0" w:color="auto"/>
        <w:bottom w:val="none" w:sz="0" w:space="0" w:color="auto"/>
        <w:right w:val="none" w:sz="0" w:space="0" w:color="auto"/>
      </w:divBdr>
    </w:div>
    <w:div w:id="1645158577">
      <w:bodyDiv w:val="1"/>
      <w:marLeft w:val="0"/>
      <w:marRight w:val="0"/>
      <w:marTop w:val="0"/>
      <w:marBottom w:val="0"/>
      <w:divBdr>
        <w:top w:val="none" w:sz="0" w:space="0" w:color="auto"/>
        <w:left w:val="none" w:sz="0" w:space="0" w:color="auto"/>
        <w:bottom w:val="none" w:sz="0" w:space="0" w:color="auto"/>
        <w:right w:val="none" w:sz="0" w:space="0" w:color="auto"/>
      </w:divBdr>
      <w:divsChild>
        <w:div w:id="1563172113">
          <w:marLeft w:val="1886"/>
          <w:marRight w:val="0"/>
          <w:marTop w:val="0"/>
          <w:marBottom w:val="0"/>
          <w:divBdr>
            <w:top w:val="none" w:sz="0" w:space="0" w:color="auto"/>
            <w:left w:val="none" w:sz="0" w:space="0" w:color="auto"/>
            <w:bottom w:val="none" w:sz="0" w:space="0" w:color="auto"/>
            <w:right w:val="none" w:sz="0" w:space="0" w:color="auto"/>
          </w:divBdr>
        </w:div>
        <w:div w:id="1476679048">
          <w:marLeft w:val="1886"/>
          <w:marRight w:val="0"/>
          <w:marTop w:val="0"/>
          <w:marBottom w:val="0"/>
          <w:divBdr>
            <w:top w:val="none" w:sz="0" w:space="0" w:color="auto"/>
            <w:left w:val="none" w:sz="0" w:space="0" w:color="auto"/>
            <w:bottom w:val="none" w:sz="0" w:space="0" w:color="auto"/>
            <w:right w:val="none" w:sz="0" w:space="0" w:color="auto"/>
          </w:divBdr>
        </w:div>
      </w:divsChild>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04737882">
      <w:bodyDiv w:val="1"/>
      <w:marLeft w:val="0"/>
      <w:marRight w:val="0"/>
      <w:marTop w:val="0"/>
      <w:marBottom w:val="0"/>
      <w:divBdr>
        <w:top w:val="none" w:sz="0" w:space="0" w:color="auto"/>
        <w:left w:val="none" w:sz="0" w:space="0" w:color="auto"/>
        <w:bottom w:val="none" w:sz="0" w:space="0" w:color="auto"/>
        <w:right w:val="none" w:sz="0" w:space="0" w:color="auto"/>
      </w:divBdr>
    </w:div>
    <w:div w:id="1845708574">
      <w:bodyDiv w:val="1"/>
      <w:marLeft w:val="0"/>
      <w:marRight w:val="0"/>
      <w:marTop w:val="0"/>
      <w:marBottom w:val="0"/>
      <w:divBdr>
        <w:top w:val="none" w:sz="0" w:space="0" w:color="auto"/>
        <w:left w:val="none" w:sz="0" w:space="0" w:color="auto"/>
        <w:bottom w:val="none" w:sz="0" w:space="0" w:color="auto"/>
        <w:right w:val="none" w:sz="0" w:space="0" w:color="auto"/>
      </w:divBdr>
      <w:divsChild>
        <w:div w:id="121854062">
          <w:marLeft w:val="720"/>
          <w:marRight w:val="0"/>
          <w:marTop w:val="120"/>
          <w:marBottom w:val="120"/>
          <w:divBdr>
            <w:top w:val="none" w:sz="0" w:space="0" w:color="auto"/>
            <w:left w:val="none" w:sz="0" w:space="0" w:color="auto"/>
            <w:bottom w:val="none" w:sz="0" w:space="0" w:color="auto"/>
            <w:right w:val="none" w:sz="0" w:space="0" w:color="auto"/>
          </w:divBdr>
        </w:div>
        <w:div w:id="843278284">
          <w:marLeft w:val="720"/>
          <w:marRight w:val="0"/>
          <w:marTop w:val="120"/>
          <w:marBottom w:val="120"/>
          <w:divBdr>
            <w:top w:val="none" w:sz="0" w:space="0" w:color="auto"/>
            <w:left w:val="none" w:sz="0" w:space="0" w:color="auto"/>
            <w:bottom w:val="none" w:sz="0" w:space="0" w:color="auto"/>
            <w:right w:val="none" w:sz="0" w:space="0" w:color="auto"/>
          </w:divBdr>
        </w:div>
        <w:div w:id="2085688561">
          <w:marLeft w:val="720"/>
          <w:marRight w:val="0"/>
          <w:marTop w:val="120"/>
          <w:marBottom w:val="120"/>
          <w:divBdr>
            <w:top w:val="none" w:sz="0" w:space="0" w:color="auto"/>
            <w:left w:val="none" w:sz="0" w:space="0" w:color="auto"/>
            <w:bottom w:val="none" w:sz="0" w:space="0" w:color="auto"/>
            <w:right w:val="none" w:sz="0" w:space="0" w:color="auto"/>
          </w:divBdr>
        </w:div>
      </w:divsChild>
    </w:div>
    <w:div w:id="1857038573">
      <w:bodyDiv w:val="1"/>
      <w:marLeft w:val="0"/>
      <w:marRight w:val="0"/>
      <w:marTop w:val="0"/>
      <w:marBottom w:val="0"/>
      <w:divBdr>
        <w:top w:val="none" w:sz="0" w:space="0" w:color="auto"/>
        <w:left w:val="none" w:sz="0" w:space="0" w:color="auto"/>
        <w:bottom w:val="none" w:sz="0" w:space="0" w:color="auto"/>
        <w:right w:val="none" w:sz="0" w:space="0" w:color="auto"/>
      </w:divBdr>
    </w:div>
    <w:div w:id="1890723299">
      <w:bodyDiv w:val="1"/>
      <w:marLeft w:val="0"/>
      <w:marRight w:val="0"/>
      <w:marTop w:val="0"/>
      <w:marBottom w:val="0"/>
      <w:divBdr>
        <w:top w:val="none" w:sz="0" w:space="0" w:color="auto"/>
        <w:left w:val="none" w:sz="0" w:space="0" w:color="auto"/>
        <w:bottom w:val="none" w:sz="0" w:space="0" w:color="auto"/>
        <w:right w:val="none" w:sz="0" w:space="0" w:color="auto"/>
      </w:divBdr>
      <w:divsChild>
        <w:div w:id="1525558022">
          <w:marLeft w:val="1886"/>
          <w:marRight w:val="0"/>
          <w:marTop w:val="0"/>
          <w:marBottom w:val="0"/>
          <w:divBdr>
            <w:top w:val="none" w:sz="0" w:space="0" w:color="auto"/>
            <w:left w:val="none" w:sz="0" w:space="0" w:color="auto"/>
            <w:bottom w:val="none" w:sz="0" w:space="0" w:color="auto"/>
            <w:right w:val="none" w:sz="0" w:space="0" w:color="auto"/>
          </w:divBdr>
        </w:div>
        <w:div w:id="472211019">
          <w:marLeft w:val="1886"/>
          <w:marRight w:val="0"/>
          <w:marTop w:val="0"/>
          <w:marBottom w:val="0"/>
          <w:divBdr>
            <w:top w:val="none" w:sz="0" w:space="0" w:color="auto"/>
            <w:left w:val="none" w:sz="0" w:space="0" w:color="auto"/>
            <w:bottom w:val="none" w:sz="0" w:space="0" w:color="auto"/>
            <w:right w:val="none" w:sz="0" w:space="0" w:color="auto"/>
          </w:divBdr>
        </w:div>
        <w:div w:id="683288703">
          <w:marLeft w:val="1886"/>
          <w:marRight w:val="0"/>
          <w:marTop w:val="0"/>
          <w:marBottom w:val="0"/>
          <w:divBdr>
            <w:top w:val="none" w:sz="0" w:space="0" w:color="auto"/>
            <w:left w:val="none" w:sz="0" w:space="0" w:color="auto"/>
            <w:bottom w:val="none" w:sz="0" w:space="0" w:color="auto"/>
            <w:right w:val="none" w:sz="0" w:space="0" w:color="auto"/>
          </w:divBdr>
        </w:div>
        <w:div w:id="1368749795">
          <w:marLeft w:val="1886"/>
          <w:marRight w:val="0"/>
          <w:marTop w:val="0"/>
          <w:marBottom w:val="0"/>
          <w:divBdr>
            <w:top w:val="none" w:sz="0" w:space="0" w:color="auto"/>
            <w:left w:val="none" w:sz="0" w:space="0" w:color="auto"/>
            <w:bottom w:val="none" w:sz="0" w:space="0" w:color="auto"/>
            <w:right w:val="none" w:sz="0" w:space="0" w:color="auto"/>
          </w:divBdr>
        </w:div>
        <w:div w:id="573975051">
          <w:marLeft w:val="1886"/>
          <w:marRight w:val="0"/>
          <w:marTop w:val="0"/>
          <w:marBottom w:val="0"/>
          <w:divBdr>
            <w:top w:val="none" w:sz="0" w:space="0" w:color="auto"/>
            <w:left w:val="none" w:sz="0" w:space="0" w:color="auto"/>
            <w:bottom w:val="none" w:sz="0" w:space="0" w:color="auto"/>
            <w:right w:val="none" w:sz="0" w:space="0" w:color="auto"/>
          </w:divBdr>
        </w:div>
      </w:divsChild>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56196430">
      <w:bodyDiv w:val="1"/>
      <w:marLeft w:val="0"/>
      <w:marRight w:val="0"/>
      <w:marTop w:val="0"/>
      <w:marBottom w:val="0"/>
      <w:divBdr>
        <w:top w:val="none" w:sz="0" w:space="0" w:color="auto"/>
        <w:left w:val="none" w:sz="0" w:space="0" w:color="auto"/>
        <w:bottom w:val="none" w:sz="0" w:space="0" w:color="auto"/>
        <w:right w:val="none" w:sz="0" w:space="0" w:color="auto"/>
      </w:divBdr>
      <w:divsChild>
        <w:div w:id="958532628">
          <w:marLeft w:val="1714"/>
          <w:marRight w:val="0"/>
          <w:marTop w:val="0"/>
          <w:marBottom w:val="0"/>
          <w:divBdr>
            <w:top w:val="none" w:sz="0" w:space="0" w:color="auto"/>
            <w:left w:val="none" w:sz="0" w:space="0" w:color="auto"/>
            <w:bottom w:val="none" w:sz="0" w:space="0" w:color="auto"/>
            <w:right w:val="none" w:sz="0" w:space="0" w:color="auto"/>
          </w:divBdr>
        </w:div>
        <w:div w:id="1273592506">
          <w:marLeft w:val="1714"/>
          <w:marRight w:val="0"/>
          <w:marTop w:val="0"/>
          <w:marBottom w:val="0"/>
          <w:divBdr>
            <w:top w:val="none" w:sz="0" w:space="0" w:color="auto"/>
            <w:left w:val="none" w:sz="0" w:space="0" w:color="auto"/>
            <w:bottom w:val="none" w:sz="0" w:space="0" w:color="auto"/>
            <w:right w:val="none" w:sz="0" w:space="0" w:color="auto"/>
          </w:divBdr>
        </w:div>
        <w:div w:id="1284505977">
          <w:marLeft w:val="1714"/>
          <w:marRight w:val="0"/>
          <w:marTop w:val="0"/>
          <w:marBottom w:val="0"/>
          <w:divBdr>
            <w:top w:val="none" w:sz="0" w:space="0" w:color="auto"/>
            <w:left w:val="none" w:sz="0" w:space="0" w:color="auto"/>
            <w:bottom w:val="none" w:sz="0" w:space="0" w:color="auto"/>
            <w:right w:val="none" w:sz="0" w:space="0" w:color="auto"/>
          </w:divBdr>
        </w:div>
      </w:divsChild>
    </w:div>
    <w:div w:id="2066679885">
      <w:bodyDiv w:val="1"/>
      <w:marLeft w:val="0"/>
      <w:marRight w:val="0"/>
      <w:marTop w:val="0"/>
      <w:marBottom w:val="0"/>
      <w:divBdr>
        <w:top w:val="none" w:sz="0" w:space="0" w:color="auto"/>
        <w:left w:val="none" w:sz="0" w:space="0" w:color="auto"/>
        <w:bottom w:val="none" w:sz="0" w:space="0" w:color="auto"/>
        <w:right w:val="none" w:sz="0" w:space="0" w:color="auto"/>
      </w:divBdr>
    </w:div>
    <w:div w:id="2071342436">
      <w:bodyDiv w:val="1"/>
      <w:marLeft w:val="0"/>
      <w:marRight w:val="0"/>
      <w:marTop w:val="0"/>
      <w:marBottom w:val="0"/>
      <w:divBdr>
        <w:top w:val="none" w:sz="0" w:space="0" w:color="auto"/>
        <w:left w:val="none" w:sz="0" w:space="0" w:color="auto"/>
        <w:bottom w:val="none" w:sz="0" w:space="0" w:color="auto"/>
        <w:right w:val="none" w:sz="0" w:space="0" w:color="auto"/>
      </w:divBdr>
      <w:divsChild>
        <w:div w:id="1624919493">
          <w:marLeft w:val="720"/>
          <w:marRight w:val="0"/>
          <w:marTop w:val="120"/>
          <w:marBottom w:val="120"/>
          <w:divBdr>
            <w:top w:val="none" w:sz="0" w:space="0" w:color="auto"/>
            <w:left w:val="none" w:sz="0" w:space="0" w:color="auto"/>
            <w:bottom w:val="none" w:sz="0" w:space="0" w:color="auto"/>
            <w:right w:val="none" w:sz="0" w:space="0" w:color="auto"/>
          </w:divBdr>
        </w:div>
        <w:div w:id="1951815382">
          <w:marLeft w:val="720"/>
          <w:marRight w:val="0"/>
          <w:marTop w:val="120"/>
          <w:marBottom w:val="120"/>
          <w:divBdr>
            <w:top w:val="none" w:sz="0" w:space="0" w:color="auto"/>
            <w:left w:val="none" w:sz="0" w:space="0" w:color="auto"/>
            <w:bottom w:val="none" w:sz="0" w:space="0" w:color="auto"/>
            <w:right w:val="none" w:sz="0" w:space="0" w:color="auto"/>
          </w:divBdr>
        </w:div>
        <w:div w:id="1396512256">
          <w:marLeft w:val="720"/>
          <w:marRight w:val="0"/>
          <w:marTop w:val="120"/>
          <w:marBottom w:val="120"/>
          <w:divBdr>
            <w:top w:val="none" w:sz="0" w:space="0" w:color="auto"/>
            <w:left w:val="none" w:sz="0" w:space="0" w:color="auto"/>
            <w:bottom w:val="none" w:sz="0" w:space="0" w:color="auto"/>
            <w:right w:val="none" w:sz="0" w:space="0" w:color="auto"/>
          </w:divBdr>
        </w:div>
        <w:div w:id="1635254497">
          <w:marLeft w:val="720"/>
          <w:marRight w:val="0"/>
          <w:marTop w:val="120"/>
          <w:marBottom w:val="120"/>
          <w:divBdr>
            <w:top w:val="none" w:sz="0" w:space="0" w:color="auto"/>
            <w:left w:val="none" w:sz="0" w:space="0" w:color="auto"/>
            <w:bottom w:val="none" w:sz="0" w:space="0" w:color="auto"/>
            <w:right w:val="none" w:sz="0" w:space="0" w:color="auto"/>
          </w:divBdr>
        </w:div>
        <w:div w:id="626010945">
          <w:marLeft w:val="720"/>
          <w:marRight w:val="0"/>
          <w:marTop w:val="120"/>
          <w:marBottom w:val="120"/>
          <w:divBdr>
            <w:top w:val="none" w:sz="0" w:space="0" w:color="auto"/>
            <w:left w:val="none" w:sz="0" w:space="0" w:color="auto"/>
            <w:bottom w:val="none" w:sz="0" w:space="0" w:color="auto"/>
            <w:right w:val="none" w:sz="0" w:space="0" w:color="auto"/>
          </w:divBdr>
        </w:div>
      </w:divsChild>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005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ngress.gov/bill/115th-congress/house-bill/3218/text/pl?overview=closed"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uscode.house.gov/view.xhtml?req=granuleid:USC-prelim-title38-section3313&amp;num=0&amp;edition=preli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225A.VBACO@va.gov"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gress.gov/bill/115th-congress/house-bill/3819/text/pl?overview=close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EDUSHARE-364535809-32</_dlc_DocId>
    <_dlc_DocIdUrl xmlns="ced1f988-d16c-4eb7-9443-312b8723c36c">
      <Url>https://vaww.infoshare.va.gov/sites/educationservice/225/CLT 225T/_layouts/15/DocIdRedir.aspx?ID=EDUSHARE-364535809-32</Url>
      <Description>EDUSHARE-364535809-32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6EE07A4890A04481D23D2DABAD0186" ma:contentTypeVersion="0" ma:contentTypeDescription="Create a new document." ma:contentTypeScope="" ma:versionID="879e17f0c4973b042963d48c7cf0af63">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610BE7A-1A00-4C0B-B189-5AC76F941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0A9F0524-08C2-4BE2-9DEF-CAF1893D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Section 113 of Public Law 115-48 Lesson Plan</vt:lpstr>
    </vt:vector>
  </TitlesOfParts>
  <Company>Veterans Benefits Administration</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113 of Public Law 115-48 Lesson Plan</dc:title>
  <dc:subject>VCE, ECM, Education Manager</dc:subject>
  <dc:creator>Department of Veterans Affairs, Veterans Benefits Administration, Education Service, STAFF</dc:creator>
  <cp:keywords>PL 115-48,section 113,MHA,prorated payment,LTS</cp:keywords>
  <dc:description>This lesson provides Regional Processing Offices (RPOs) with guidance on how to provide/calculate MHA for eligible individuals who serve on active duty (AD) during periods of enrollment in a quarter, semester, or term commencing on or after August 1, 2018.</dc:description>
  <cp:lastModifiedBy>Kathy Poole</cp:lastModifiedBy>
  <cp:revision>4</cp:revision>
  <dcterms:created xsi:type="dcterms:W3CDTF">2018-07-09T14:30:00Z</dcterms:created>
  <dcterms:modified xsi:type="dcterms:W3CDTF">2018-07-10T18:45:00Z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0x010100016EE07A4890A04481D23D2DABAD0186</vt:lpwstr>
  </property>
  <property fmtid="{D5CDD505-2E9C-101B-9397-08002B2CF9AE}" pid="3" name="Language">
    <vt:lpwstr>English (U.S.)</vt:lpwstr>
  </property>
  <property fmtid="{D5CDD505-2E9C-101B-9397-08002B2CF9AE}" pid="4" name="_dlc_DocIdItemGuid">
    <vt:lpwstr>e93f9730-9f95-43b2-b75e-886a63f6cf36</vt:lpwstr>
  </property>
  <property fmtid="{D5CDD505-2E9C-101B-9397-08002B2CF9AE}" pid="5" name="Type">
    <vt:lpwstr>Teaching Material</vt:lpwstr>
  </property>
</Properties>
</file>