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79F" w:rsidRDefault="00954748" w:rsidP="003E33FE">
      <w:pPr>
        <w:pStyle w:val="VBAILTCoverService"/>
        <w:spacing w:after="960"/>
      </w:pPr>
      <w:r>
        <w:t xml:space="preserve">Education </w:t>
      </w:r>
      <w:r w:rsidR="00C8779F">
        <w:t>Service</w:t>
      </w:r>
    </w:p>
    <w:p w:rsidR="00C214A9" w:rsidRDefault="002B58EA" w:rsidP="003E33FE">
      <w:pPr>
        <w:pStyle w:val="VBAILTCoverLessonTitle"/>
        <w:spacing w:before="1680" w:after="0"/>
      </w:pPr>
      <w:r>
        <w:t>DPRIS</w:t>
      </w:r>
    </w:p>
    <w:p w:rsidR="003E33FE" w:rsidRPr="003E33FE" w:rsidRDefault="00954748" w:rsidP="003E33FE">
      <w:pPr>
        <w:pStyle w:val="VBAILTCoverdoctypecourse"/>
        <w:spacing w:after="3240"/>
        <w:rPr>
          <w:noProof/>
          <w:sz w:val="6"/>
        </w:rPr>
      </w:pPr>
      <w:r>
        <w:t xml:space="preserve">Lesson </w:t>
      </w:r>
      <w:r w:rsidR="00831F30">
        <w:t>Overview</w:t>
      </w:r>
      <w:r w:rsidR="003E33FE" w:rsidRPr="003E33FE">
        <w:rPr>
          <w:noProof/>
        </w:rPr>
        <w:t xml:space="preserve"> </w:t>
      </w:r>
    </w:p>
    <w:p w:rsidR="00C30F06" w:rsidRPr="00C214A9" w:rsidRDefault="003E33FE" w:rsidP="003E33FE">
      <w:pPr>
        <w:pStyle w:val="VBAILTCoverdoctypecourse"/>
        <w:spacing w:after="960"/>
        <w:jc w:val="right"/>
      </w:pPr>
      <w:r>
        <w:rPr>
          <w:noProof/>
        </w:rPr>
        <w:drawing>
          <wp:inline distT="0" distB="0" distL="0" distR="0" wp14:anchorId="1F8B2889" wp14:editId="2E5B2A81">
            <wp:extent cx="2381693" cy="8561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rsidR="001D2E6A" w:rsidRDefault="00EE0611" w:rsidP="003E33FE">
      <w:pPr>
        <w:pStyle w:val="VBAILTCoverMisc"/>
      </w:pPr>
      <w:r>
        <w:t>April 2017</w:t>
      </w:r>
    </w:p>
    <w:p w:rsidR="00C30F06" w:rsidRDefault="00C30F06" w:rsidP="003E33FE">
      <w:pPr>
        <w:pStyle w:val="VBAILTCoverMisc"/>
        <w:rPr>
          <w:sz w:val="72"/>
          <w:szCs w:val="72"/>
        </w:rPr>
      </w:pPr>
      <w:r>
        <w:t xml:space="preserve">Version </w:t>
      </w:r>
      <w:r w:rsidR="00EE0611">
        <w:t>1.0</w:t>
      </w:r>
      <w:r>
        <w:br w:type="page"/>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rsidTr="00826390">
        <w:trPr>
          <w:cantSplit/>
          <w:tblHeader/>
        </w:trPr>
        <w:tc>
          <w:tcPr>
            <w:tcW w:w="1908" w:type="dxa"/>
            <w:shd w:val="clear" w:color="auto" w:fill="BDD6EE" w:themeFill="accent1" w:themeFillTint="66"/>
          </w:tcPr>
          <w:p w:rsidR="003B118F" w:rsidRDefault="003B118F" w:rsidP="003B118F">
            <w:pPr>
              <w:pStyle w:val="VBAILTTableHeading1"/>
            </w:pPr>
            <w:r>
              <w:lastRenderedPageBreak/>
              <w:t>Topic</w:t>
            </w:r>
          </w:p>
        </w:tc>
        <w:tc>
          <w:tcPr>
            <w:tcW w:w="7452" w:type="dxa"/>
            <w:shd w:val="clear" w:color="auto" w:fill="BDD6EE" w:themeFill="accent1" w:themeFillTint="66"/>
          </w:tcPr>
          <w:p w:rsidR="003B118F" w:rsidRDefault="003B118F" w:rsidP="003B118F">
            <w:pPr>
              <w:pStyle w:val="VBAILTTableHeading1"/>
            </w:pPr>
            <w:r>
              <w:t>Description</w:t>
            </w:r>
          </w:p>
        </w:tc>
      </w:tr>
      <w:tr w:rsidR="00267BA2" w:rsidTr="00826390">
        <w:trPr>
          <w:cantSplit/>
        </w:trPr>
        <w:tc>
          <w:tcPr>
            <w:tcW w:w="1908" w:type="dxa"/>
          </w:tcPr>
          <w:p w:rsidR="00267BA2" w:rsidRDefault="00267BA2" w:rsidP="00987F02">
            <w:pPr>
              <w:pStyle w:val="VBAILTBody"/>
            </w:pPr>
            <w:r>
              <w:t>Time Estimate</w:t>
            </w:r>
            <w:r w:rsidR="00077BE7">
              <w:t>:</w:t>
            </w:r>
          </w:p>
        </w:tc>
        <w:tc>
          <w:tcPr>
            <w:tcW w:w="7452" w:type="dxa"/>
          </w:tcPr>
          <w:p w:rsidR="00267BA2" w:rsidRDefault="003B4D43" w:rsidP="00987F02">
            <w:pPr>
              <w:pStyle w:val="VBAILTBody"/>
            </w:pPr>
            <w:r>
              <w:t>0</w:t>
            </w:r>
            <w:r w:rsidR="00807969">
              <w:t>.5 Hours</w:t>
            </w:r>
          </w:p>
        </w:tc>
      </w:tr>
      <w:tr w:rsidR="002D1DCE" w:rsidTr="00826390">
        <w:trPr>
          <w:cantSplit/>
        </w:trPr>
        <w:tc>
          <w:tcPr>
            <w:tcW w:w="1908" w:type="dxa"/>
          </w:tcPr>
          <w:p w:rsidR="002D1DCE" w:rsidRDefault="00267BA2" w:rsidP="001262F7">
            <w:pPr>
              <w:pStyle w:val="VBAILTBody"/>
            </w:pPr>
            <w:r>
              <w:t>Purpose of the Lesson:</w:t>
            </w:r>
          </w:p>
        </w:tc>
        <w:tc>
          <w:tcPr>
            <w:tcW w:w="7452" w:type="dxa"/>
          </w:tcPr>
          <w:p w:rsidR="002D1DCE" w:rsidRPr="00807969" w:rsidRDefault="00807969" w:rsidP="001262F7">
            <w:pPr>
              <w:pStyle w:val="VBAILTBody"/>
            </w:pPr>
            <w:bookmarkStart w:id="0" w:name="_GoBack"/>
            <w:r w:rsidRPr="00807969">
              <w:rPr>
                <w:sz w:val="20"/>
                <w:szCs w:val="20"/>
                <w:lang w:eastAsia="ar-SA"/>
              </w:rPr>
              <w:t>The purpose of this lesson is to demonstrate and explain the proper use of the Defense Personnel Records Information Retrieval System (DP</w:t>
            </w:r>
            <w:r w:rsidR="003B4D43">
              <w:rPr>
                <w:sz w:val="20"/>
                <w:szCs w:val="20"/>
                <w:lang w:eastAsia="ar-SA"/>
              </w:rPr>
              <w:t xml:space="preserve">RIS) as an electronic gateway. </w:t>
            </w:r>
            <w:bookmarkEnd w:id="0"/>
            <w:r w:rsidRPr="00807969">
              <w:rPr>
                <w:sz w:val="20"/>
                <w:szCs w:val="20"/>
                <w:lang w:eastAsia="ar-SA"/>
              </w:rPr>
              <w:t>This gateway allows authorized users to access the Services' Official Military Personnel File (OMPF) and Joint Services Records Research Center (JSRRC) repositories online in a secure and efficient manner.</w:t>
            </w:r>
          </w:p>
        </w:tc>
      </w:tr>
      <w:tr w:rsidR="002D1DCE" w:rsidTr="00826390">
        <w:trPr>
          <w:cantSplit/>
        </w:trPr>
        <w:tc>
          <w:tcPr>
            <w:tcW w:w="1908" w:type="dxa"/>
          </w:tcPr>
          <w:p w:rsidR="002D1DCE" w:rsidRDefault="001262F7" w:rsidP="001262F7">
            <w:pPr>
              <w:pStyle w:val="VBAILTBody"/>
            </w:pPr>
            <w:r>
              <w:t>Prerequisite Training Requirements:</w:t>
            </w:r>
          </w:p>
        </w:tc>
        <w:tc>
          <w:tcPr>
            <w:tcW w:w="7452" w:type="dxa"/>
          </w:tcPr>
          <w:p w:rsidR="002D1DCE" w:rsidRDefault="00807969" w:rsidP="00954748">
            <w:pPr>
              <w:pStyle w:val="VBAILTBody"/>
            </w:pPr>
            <w:r>
              <w:t>None</w:t>
            </w:r>
          </w:p>
        </w:tc>
      </w:tr>
      <w:tr w:rsidR="001262F7" w:rsidTr="00826390">
        <w:trPr>
          <w:cantSplit/>
        </w:trPr>
        <w:tc>
          <w:tcPr>
            <w:tcW w:w="1908" w:type="dxa"/>
          </w:tcPr>
          <w:p w:rsidR="001262F7" w:rsidRDefault="001262F7" w:rsidP="001262F7">
            <w:pPr>
              <w:pStyle w:val="VBAILTBody"/>
            </w:pPr>
            <w:r>
              <w:t>Target Audience:</w:t>
            </w:r>
          </w:p>
        </w:tc>
        <w:tc>
          <w:tcPr>
            <w:tcW w:w="7452" w:type="dxa"/>
          </w:tcPr>
          <w:p w:rsidR="001262F7" w:rsidRDefault="00807969" w:rsidP="00807969">
            <w:pPr>
              <w:pStyle w:val="VBAILTBody"/>
            </w:pPr>
            <w:r>
              <w:t>E</w:t>
            </w:r>
            <w:r w:rsidR="001262F7">
              <w:t>ntry-level, intermedia</w:t>
            </w:r>
            <w:r>
              <w:t xml:space="preserve">te, or journey-level employees with a business need to access the </w:t>
            </w:r>
            <w:r w:rsidRPr="00807969">
              <w:t>Defense Personnel Records Information Retrieval System (DPRIS)</w:t>
            </w:r>
            <w:r>
              <w:t xml:space="preserve"> system.</w:t>
            </w:r>
          </w:p>
        </w:tc>
      </w:tr>
      <w:tr w:rsidR="002D1DCE" w:rsidTr="00826390">
        <w:trPr>
          <w:cantSplit/>
        </w:trPr>
        <w:tc>
          <w:tcPr>
            <w:tcW w:w="1908" w:type="dxa"/>
          </w:tcPr>
          <w:p w:rsidR="002D1DCE" w:rsidRDefault="00077BE7" w:rsidP="001262F7">
            <w:pPr>
              <w:pStyle w:val="VBAILTBody"/>
            </w:pPr>
            <w:r>
              <w:t>Lesson References:</w:t>
            </w:r>
          </w:p>
        </w:tc>
        <w:tc>
          <w:tcPr>
            <w:tcW w:w="7452" w:type="dxa"/>
          </w:tcPr>
          <w:p w:rsidR="001262F7" w:rsidRDefault="00D85ABB" w:rsidP="00807969">
            <w:pPr>
              <w:pStyle w:val="VBAILTBody"/>
            </w:pPr>
            <w:hyperlink r:id="rId13" w:history="1">
              <w:r w:rsidR="00807969" w:rsidRPr="00736622">
                <w:rPr>
                  <w:rStyle w:val="Hyperlink"/>
                </w:rPr>
                <w:t>https://www.dpris.dod.mil/</w:t>
              </w:r>
            </w:hyperlink>
          </w:p>
          <w:p w:rsidR="00807969" w:rsidRDefault="00807969" w:rsidP="00807969">
            <w:pPr>
              <w:pStyle w:val="VBAILTBody"/>
            </w:pPr>
          </w:p>
        </w:tc>
      </w:tr>
      <w:tr w:rsidR="002D1DCE" w:rsidTr="00826390">
        <w:trPr>
          <w:cantSplit/>
        </w:trPr>
        <w:tc>
          <w:tcPr>
            <w:tcW w:w="1908" w:type="dxa"/>
          </w:tcPr>
          <w:p w:rsidR="002D1DCE" w:rsidRDefault="001262F7" w:rsidP="001262F7">
            <w:pPr>
              <w:pStyle w:val="VBAILTBody"/>
            </w:pPr>
            <w:r>
              <w:t>Lesson Objectives:</w:t>
            </w:r>
          </w:p>
        </w:tc>
        <w:tc>
          <w:tcPr>
            <w:tcW w:w="7452" w:type="dxa"/>
          </w:tcPr>
          <w:p w:rsidR="00742176" w:rsidRPr="00807969" w:rsidRDefault="00D57FB9" w:rsidP="00807969">
            <w:pPr>
              <w:pStyle w:val="VBAILTBody"/>
              <w:numPr>
                <w:ilvl w:val="0"/>
                <w:numId w:val="4"/>
              </w:numPr>
            </w:pPr>
            <w:r w:rsidRPr="00807969">
              <w:t>Learn how to register and access DPRIS</w:t>
            </w:r>
          </w:p>
          <w:p w:rsidR="00742176" w:rsidRPr="00807969" w:rsidRDefault="00D57FB9" w:rsidP="00807969">
            <w:pPr>
              <w:pStyle w:val="VBAILTBody"/>
              <w:numPr>
                <w:ilvl w:val="0"/>
                <w:numId w:val="4"/>
              </w:numPr>
            </w:pPr>
            <w:r w:rsidRPr="00807969">
              <w:t>Know what information is available from DPRIS</w:t>
            </w:r>
          </w:p>
          <w:p w:rsidR="001262F7" w:rsidRDefault="00D57FB9" w:rsidP="00807969">
            <w:pPr>
              <w:pStyle w:val="VBAILTBody"/>
              <w:numPr>
                <w:ilvl w:val="0"/>
                <w:numId w:val="4"/>
              </w:numPr>
            </w:pPr>
            <w:r w:rsidRPr="00807969">
              <w:t>Learn the steps to submit a DPRIS request</w:t>
            </w:r>
          </w:p>
        </w:tc>
      </w:tr>
      <w:tr w:rsidR="00267BA2" w:rsidTr="00826390">
        <w:trPr>
          <w:cantSplit/>
        </w:trPr>
        <w:tc>
          <w:tcPr>
            <w:tcW w:w="1908" w:type="dxa"/>
          </w:tcPr>
          <w:p w:rsidR="00267BA2" w:rsidRDefault="00267BA2" w:rsidP="001262F7">
            <w:pPr>
              <w:pStyle w:val="VBAILTBody"/>
            </w:pPr>
            <w:r>
              <w:t>What You Need:</w:t>
            </w:r>
          </w:p>
        </w:tc>
        <w:tc>
          <w:tcPr>
            <w:tcW w:w="7452" w:type="dxa"/>
          </w:tcPr>
          <w:p w:rsidR="00077BE7" w:rsidRDefault="00807969" w:rsidP="00807969">
            <w:pPr>
              <w:pStyle w:val="VBAILTBody"/>
            </w:pPr>
            <w:r>
              <w:t>Reserve adequate space equipped to project PowerPoint presentation and individual computers to perform the registration portion of the course. Provide copies of the user guide in advance of the lesson or provide directions on how to print from saved location with training advertisement. The station The Station ID/Agency Code will be required to register.</w:t>
            </w:r>
          </w:p>
        </w:tc>
      </w:tr>
      <w:tr w:rsidR="00EC11FB" w:rsidTr="00826390">
        <w:trPr>
          <w:cantSplit/>
        </w:trPr>
        <w:tc>
          <w:tcPr>
            <w:tcW w:w="1908" w:type="dxa"/>
          </w:tcPr>
          <w:p w:rsidR="00EC11FB" w:rsidRDefault="00EC11FB" w:rsidP="001262F7">
            <w:pPr>
              <w:pStyle w:val="VBAILTBody"/>
            </w:pPr>
            <w:r>
              <w:t>Post Training Requirements:</w:t>
            </w:r>
          </w:p>
        </w:tc>
        <w:tc>
          <w:tcPr>
            <w:tcW w:w="7452" w:type="dxa"/>
          </w:tcPr>
          <w:p w:rsidR="00EC11FB" w:rsidRDefault="00807969" w:rsidP="00EC11FB">
            <w:pPr>
              <w:pStyle w:val="VBAILTBody"/>
            </w:pPr>
            <w:r>
              <w:t>None</w:t>
            </w:r>
          </w:p>
        </w:tc>
      </w:tr>
    </w:tbl>
    <w:p w:rsidR="00CF50B0" w:rsidRPr="00C214A9" w:rsidRDefault="00CF50B0" w:rsidP="00CF50B0">
      <w:pPr>
        <w:pStyle w:val="VBAILTBody"/>
      </w:pPr>
    </w:p>
    <w:sectPr w:rsidR="00CF50B0" w:rsidRPr="00C214A9" w:rsidSect="00C30F06">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ABB" w:rsidRDefault="00D85ABB" w:rsidP="00C214A9">
      <w:pPr>
        <w:spacing w:after="0" w:line="240" w:lineRule="auto"/>
      </w:pPr>
      <w:r>
        <w:separator/>
      </w:r>
    </w:p>
  </w:endnote>
  <w:endnote w:type="continuationSeparator" w:id="0">
    <w:p w:rsidR="00D85ABB" w:rsidRDefault="00D85ABB"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ABB" w:rsidRDefault="00D85ABB" w:rsidP="00C214A9">
      <w:pPr>
        <w:spacing w:after="0" w:line="240" w:lineRule="auto"/>
      </w:pPr>
      <w:r>
        <w:separator/>
      </w:r>
    </w:p>
  </w:footnote>
  <w:footnote w:type="continuationSeparator" w:id="0">
    <w:p w:rsidR="00D85ABB" w:rsidRDefault="00D85ABB"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DCE" w:rsidRDefault="00C8779F">
    <w:pPr>
      <w:pStyle w:val="Header"/>
    </w:pPr>
    <w:r>
      <w:rPr>
        <w:noProof/>
      </w:rPr>
      <w:drawing>
        <wp:anchor distT="0" distB="0" distL="114300" distR="114300" simplePos="0" relativeHeight="251658240" behindDoc="1" locked="0" layoutInCell="1" allowOverlap="1" wp14:anchorId="282228B3" wp14:editId="282228B4">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9524D43"/>
    <w:multiLevelType w:val="hybridMultilevel"/>
    <w:tmpl w:val="96CC8FE4"/>
    <w:lvl w:ilvl="0" w:tplc="C9DC90DA">
      <w:start w:val="1"/>
      <w:numFmt w:val="bullet"/>
      <w:lvlText w:val="•"/>
      <w:lvlJc w:val="left"/>
      <w:pPr>
        <w:tabs>
          <w:tab w:val="num" w:pos="720"/>
        </w:tabs>
        <w:ind w:left="720" w:hanging="360"/>
      </w:pPr>
      <w:rPr>
        <w:rFonts w:ascii="Arial" w:hAnsi="Arial" w:hint="default"/>
      </w:rPr>
    </w:lvl>
    <w:lvl w:ilvl="1" w:tplc="72B87144" w:tentative="1">
      <w:start w:val="1"/>
      <w:numFmt w:val="bullet"/>
      <w:lvlText w:val="•"/>
      <w:lvlJc w:val="left"/>
      <w:pPr>
        <w:tabs>
          <w:tab w:val="num" w:pos="1440"/>
        </w:tabs>
        <w:ind w:left="1440" w:hanging="360"/>
      </w:pPr>
      <w:rPr>
        <w:rFonts w:ascii="Arial" w:hAnsi="Arial" w:hint="default"/>
      </w:rPr>
    </w:lvl>
    <w:lvl w:ilvl="2" w:tplc="AB820792" w:tentative="1">
      <w:start w:val="1"/>
      <w:numFmt w:val="bullet"/>
      <w:lvlText w:val="•"/>
      <w:lvlJc w:val="left"/>
      <w:pPr>
        <w:tabs>
          <w:tab w:val="num" w:pos="2160"/>
        </w:tabs>
        <w:ind w:left="2160" w:hanging="360"/>
      </w:pPr>
      <w:rPr>
        <w:rFonts w:ascii="Arial" w:hAnsi="Arial" w:hint="default"/>
      </w:rPr>
    </w:lvl>
    <w:lvl w:ilvl="3" w:tplc="DD7A1EE4" w:tentative="1">
      <w:start w:val="1"/>
      <w:numFmt w:val="bullet"/>
      <w:lvlText w:val="•"/>
      <w:lvlJc w:val="left"/>
      <w:pPr>
        <w:tabs>
          <w:tab w:val="num" w:pos="2880"/>
        </w:tabs>
        <w:ind w:left="2880" w:hanging="360"/>
      </w:pPr>
      <w:rPr>
        <w:rFonts w:ascii="Arial" w:hAnsi="Arial" w:hint="default"/>
      </w:rPr>
    </w:lvl>
    <w:lvl w:ilvl="4" w:tplc="5718C08E" w:tentative="1">
      <w:start w:val="1"/>
      <w:numFmt w:val="bullet"/>
      <w:lvlText w:val="•"/>
      <w:lvlJc w:val="left"/>
      <w:pPr>
        <w:tabs>
          <w:tab w:val="num" w:pos="3600"/>
        </w:tabs>
        <w:ind w:left="3600" w:hanging="360"/>
      </w:pPr>
      <w:rPr>
        <w:rFonts w:ascii="Arial" w:hAnsi="Arial" w:hint="default"/>
      </w:rPr>
    </w:lvl>
    <w:lvl w:ilvl="5" w:tplc="7D28EEF2" w:tentative="1">
      <w:start w:val="1"/>
      <w:numFmt w:val="bullet"/>
      <w:lvlText w:val="•"/>
      <w:lvlJc w:val="left"/>
      <w:pPr>
        <w:tabs>
          <w:tab w:val="num" w:pos="4320"/>
        </w:tabs>
        <w:ind w:left="4320" w:hanging="360"/>
      </w:pPr>
      <w:rPr>
        <w:rFonts w:ascii="Arial" w:hAnsi="Arial" w:hint="default"/>
      </w:rPr>
    </w:lvl>
    <w:lvl w:ilvl="6" w:tplc="79ECD3BA" w:tentative="1">
      <w:start w:val="1"/>
      <w:numFmt w:val="bullet"/>
      <w:lvlText w:val="•"/>
      <w:lvlJc w:val="left"/>
      <w:pPr>
        <w:tabs>
          <w:tab w:val="num" w:pos="5040"/>
        </w:tabs>
        <w:ind w:left="5040" w:hanging="360"/>
      </w:pPr>
      <w:rPr>
        <w:rFonts w:ascii="Arial" w:hAnsi="Arial" w:hint="default"/>
      </w:rPr>
    </w:lvl>
    <w:lvl w:ilvl="7" w:tplc="28C46D18" w:tentative="1">
      <w:start w:val="1"/>
      <w:numFmt w:val="bullet"/>
      <w:lvlText w:val="•"/>
      <w:lvlJc w:val="left"/>
      <w:pPr>
        <w:tabs>
          <w:tab w:val="num" w:pos="5760"/>
        </w:tabs>
        <w:ind w:left="5760" w:hanging="360"/>
      </w:pPr>
      <w:rPr>
        <w:rFonts w:ascii="Arial" w:hAnsi="Arial" w:hint="default"/>
      </w:rPr>
    </w:lvl>
    <w:lvl w:ilvl="8" w:tplc="A6DAAA66" w:tentative="1">
      <w:start w:val="1"/>
      <w:numFmt w:val="bullet"/>
      <w:lvlText w:val="•"/>
      <w:lvlJc w:val="left"/>
      <w:pPr>
        <w:tabs>
          <w:tab w:val="num" w:pos="6480"/>
        </w:tabs>
        <w:ind w:left="6480" w:hanging="360"/>
      </w:pPr>
      <w:rPr>
        <w:rFonts w:ascii="Arial" w:hAnsi="Arial" w:hint="default"/>
      </w:rPr>
    </w:lvl>
  </w:abstractNum>
  <w:abstractNum w:abstractNumId="2">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F5"/>
    <w:rsid w:val="00077BE7"/>
    <w:rsid w:val="000A6B88"/>
    <w:rsid w:val="001262F7"/>
    <w:rsid w:val="00141EDD"/>
    <w:rsid w:val="00143CCF"/>
    <w:rsid w:val="001D2E6A"/>
    <w:rsid w:val="001D5A75"/>
    <w:rsid w:val="0024084E"/>
    <w:rsid w:val="002456D3"/>
    <w:rsid w:val="00250FEF"/>
    <w:rsid w:val="00267BA2"/>
    <w:rsid w:val="002B58EA"/>
    <w:rsid w:val="002C3FE7"/>
    <w:rsid w:val="002D1DCE"/>
    <w:rsid w:val="002E3812"/>
    <w:rsid w:val="002E7FD3"/>
    <w:rsid w:val="00360F79"/>
    <w:rsid w:val="003B118F"/>
    <w:rsid w:val="003B3180"/>
    <w:rsid w:val="003B4D43"/>
    <w:rsid w:val="003E33FE"/>
    <w:rsid w:val="003E3D02"/>
    <w:rsid w:val="00416682"/>
    <w:rsid w:val="005F4AF5"/>
    <w:rsid w:val="00622460"/>
    <w:rsid w:val="00626C3C"/>
    <w:rsid w:val="006E54AE"/>
    <w:rsid w:val="006E6997"/>
    <w:rsid w:val="00742176"/>
    <w:rsid w:val="00807969"/>
    <w:rsid w:val="00826390"/>
    <w:rsid w:val="00831F30"/>
    <w:rsid w:val="00863781"/>
    <w:rsid w:val="008715F0"/>
    <w:rsid w:val="0091339C"/>
    <w:rsid w:val="00954748"/>
    <w:rsid w:val="00986823"/>
    <w:rsid w:val="009F361E"/>
    <w:rsid w:val="00A03870"/>
    <w:rsid w:val="00A66DFB"/>
    <w:rsid w:val="00B342BC"/>
    <w:rsid w:val="00BF37BB"/>
    <w:rsid w:val="00C16E15"/>
    <w:rsid w:val="00C214A9"/>
    <w:rsid w:val="00C30F06"/>
    <w:rsid w:val="00C764DB"/>
    <w:rsid w:val="00C8779F"/>
    <w:rsid w:val="00C90127"/>
    <w:rsid w:val="00C91925"/>
    <w:rsid w:val="00CF50B0"/>
    <w:rsid w:val="00D16C54"/>
    <w:rsid w:val="00D57FB9"/>
    <w:rsid w:val="00D77B6C"/>
    <w:rsid w:val="00D85ABB"/>
    <w:rsid w:val="00DD518A"/>
    <w:rsid w:val="00E43C51"/>
    <w:rsid w:val="00E73091"/>
    <w:rsid w:val="00EC11FB"/>
    <w:rsid w:val="00EE0611"/>
    <w:rsid w:val="00F800E8"/>
    <w:rsid w:val="00FC359C"/>
    <w:rsid w:val="00FD0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97DAB5-77A6-42E3-95AF-A772996E8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C91925"/>
    <w:pPr>
      <w:spacing w:after="336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954748"/>
    <w:pPr>
      <w:spacing w:before="40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C91925"/>
    <w:pPr>
      <w:spacing w:before="228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8079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10637">
      <w:bodyDiv w:val="1"/>
      <w:marLeft w:val="0"/>
      <w:marRight w:val="0"/>
      <w:marTop w:val="0"/>
      <w:marBottom w:val="0"/>
      <w:divBdr>
        <w:top w:val="none" w:sz="0" w:space="0" w:color="auto"/>
        <w:left w:val="none" w:sz="0" w:space="0" w:color="auto"/>
        <w:bottom w:val="none" w:sz="0" w:space="0" w:color="auto"/>
        <w:right w:val="none" w:sz="0" w:space="0" w:color="auto"/>
      </w:divBdr>
      <w:divsChild>
        <w:div w:id="1107195737">
          <w:marLeft w:val="547"/>
          <w:marRight w:val="0"/>
          <w:marTop w:val="134"/>
          <w:marBottom w:val="0"/>
          <w:divBdr>
            <w:top w:val="none" w:sz="0" w:space="0" w:color="auto"/>
            <w:left w:val="none" w:sz="0" w:space="0" w:color="auto"/>
            <w:bottom w:val="none" w:sz="0" w:space="0" w:color="auto"/>
            <w:right w:val="none" w:sz="0" w:space="0" w:color="auto"/>
          </w:divBdr>
        </w:div>
        <w:div w:id="1878884191">
          <w:marLeft w:val="547"/>
          <w:marRight w:val="0"/>
          <w:marTop w:val="134"/>
          <w:marBottom w:val="0"/>
          <w:divBdr>
            <w:top w:val="none" w:sz="0" w:space="0" w:color="auto"/>
            <w:left w:val="none" w:sz="0" w:space="0" w:color="auto"/>
            <w:bottom w:val="none" w:sz="0" w:space="0" w:color="auto"/>
            <w:right w:val="none" w:sz="0" w:space="0" w:color="auto"/>
          </w:divBdr>
        </w:div>
        <w:div w:id="895242792">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pris.dod.mil/"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oole\Downloads\4222853_L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EDUSHARE-305-629</_dlc_DocId>
    <_dlc_DocIdUrl xmlns="ced1f988-d16c-4eb7-9443-312b8723c36c">
      <Url>http://vaww.infoshare.va.gov/sites/educationservice/225/225A/_layouts/DocIdRedir.aspx?ID=EDUSHARE-305-629</Url>
      <Description>EDUSHARE-305-629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71B5B8B8-7650-40EC-A500-625EA57D94BF}">
  <ds:schemaRefs>
    <ds:schemaRef ds:uri="http://schemas.microsoft.com/sharepoint/events"/>
  </ds:schemaRefs>
</ds:datastoreItem>
</file>

<file path=customXml/itemProps4.xml><?xml version="1.0" encoding="utf-8"?>
<ds:datastoreItem xmlns:ds="http://schemas.openxmlformats.org/officeDocument/2006/customXml" ds:itemID="{95D64862-793F-4ACB-BFFA-40A837831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D30B10-F0C4-429D-A22F-5A0442907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4222853_LP</Template>
  <TotalTime>7</TotalTime>
  <Pages>2</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Education Service DPRIS WEB (Defense Personnel Records Information Retrieval System) Lesson Plan</vt:lpstr>
    </vt:vector>
  </TitlesOfParts>
  <Company>Veterans Benefits Administration </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Service DPRIS WEB (Defense Personnel Records Information Retrieval System) Lesson Plan</dc:title>
  <dc:subject>VCE</dc:subject>
  <dc:creator>Department of Veterans Affairs, Veterans Benefits Administration, Education Service, STAFF</dc:creator>
  <cp:keywords>defense personnel records information retrieval system,DPRIS,official military personnel file,OMPF,joint services records research center,JSRRC</cp:keywords>
  <dc:description>The purpose of this lesson is to demonstrate and explain the proper use of the Defense Personnel Records Information Retrieval System (DPRIS) as an electronic gateway. </dc:description>
  <cp:lastModifiedBy>Poole, Kathleen</cp:lastModifiedBy>
  <cp:revision>2</cp:revision>
  <dcterms:created xsi:type="dcterms:W3CDTF">2017-04-24T14:45:00Z</dcterms:created>
  <dcterms:modified xsi:type="dcterms:W3CDTF">2017-04-24T15:00:00Z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ac580f0f-4bf7-4966-a354-e920325a361e</vt:lpwstr>
  </property>
  <property fmtid="{D5CDD505-2E9C-101B-9397-08002B2CF9AE}" pid="5" name="Type">
    <vt:lpwstr>Training Materials</vt:lpwstr>
  </property>
</Properties>
</file>