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A094D" w14:textId="0BDF2799" w:rsidR="001476FD" w:rsidRPr="006103FF" w:rsidRDefault="00890EC5" w:rsidP="002A743E">
      <w:pPr>
        <w:jc w:val="center"/>
        <w:rPr>
          <w:b/>
          <w:bCs/>
          <w:sz w:val="32"/>
        </w:rPr>
      </w:pPr>
      <w:r w:rsidRPr="00890EC5">
        <w:rPr>
          <w:b/>
          <w:bCs/>
          <w:sz w:val="32"/>
        </w:rPr>
        <w:t>Public Law 115-48, Section 110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765"/>
        <w:gridCol w:w="765"/>
        <w:gridCol w:w="765"/>
        <w:gridCol w:w="765"/>
        <w:gridCol w:w="1566"/>
      </w:tblGrid>
      <w:tr w:rsidR="001476FD" w14:paraId="1013A366" w14:textId="77777777" w:rsidTr="00FC18DA">
        <w:trPr>
          <w:cantSplit/>
          <w:trHeight w:val="350"/>
        </w:trPr>
        <w:tc>
          <w:tcPr>
            <w:tcW w:w="42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B53AB">
        <w:trPr>
          <w:cantSplit/>
          <w:trHeight w:val="350"/>
        </w:trPr>
        <w:tc>
          <w:tcPr>
            <w:tcW w:w="4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03FC4A09" w14:textId="478959CB" w:rsidR="00F1754E" w:rsidRDefault="00890EC5" w:rsidP="00460C0D">
            <w:r>
              <w:t>New item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00B0EFB9" w14:textId="7B46AA18" w:rsidR="00F1754E" w:rsidRDefault="00890EC5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EE94561" w14:textId="04EEEB7A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A743B77" w14:textId="60F84364" w:rsidR="00F1754E" w:rsidRDefault="00890EC5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81A3DB0" w14:textId="1DF9F809" w:rsidR="00F1754E" w:rsidRDefault="00890EC5" w:rsidP="003D708B">
            <w:pPr>
              <w:jc w:val="center"/>
            </w:pPr>
            <w:r>
              <w:t>7/2018</w:t>
            </w:r>
            <w:bookmarkStart w:id="0" w:name="_GoBack"/>
            <w:bookmarkEnd w:id="0"/>
          </w:p>
        </w:tc>
      </w:tr>
      <w:tr w:rsidR="00F1754E" w14:paraId="5AC06530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765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1AC9C" w14:textId="77777777" w:rsidR="00B30271" w:rsidRDefault="00B30271">
      <w:r>
        <w:separator/>
      </w:r>
    </w:p>
  </w:endnote>
  <w:endnote w:type="continuationSeparator" w:id="0">
    <w:p w14:paraId="5D96583E" w14:textId="77777777" w:rsidR="00B30271" w:rsidRDefault="00B3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B30271">
      <w:rPr>
        <w:noProof/>
      </w:rPr>
      <w:fldChar w:fldCharType="begin"/>
    </w:r>
    <w:r w:rsidR="00B30271">
      <w:rPr>
        <w:noProof/>
      </w:rPr>
      <w:instrText xml:space="preserve"> NUMPAGES </w:instrText>
    </w:r>
    <w:r w:rsidR="00B30271">
      <w:rPr>
        <w:noProof/>
      </w:rPr>
      <w:fldChar w:fldCharType="separate"/>
    </w:r>
    <w:r w:rsidR="003D708B">
      <w:rPr>
        <w:noProof/>
      </w:rPr>
      <w:t>1</w:t>
    </w:r>
    <w:r w:rsidR="00B3027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71D48" w14:textId="77777777" w:rsidR="00B30271" w:rsidRDefault="00B30271">
      <w:r>
        <w:separator/>
      </w:r>
    </w:p>
  </w:footnote>
  <w:footnote w:type="continuationSeparator" w:id="0">
    <w:p w14:paraId="69F41F81" w14:textId="77777777" w:rsidR="00B30271" w:rsidRDefault="00B30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5BDC7016" w:rsidR="001476FD" w:rsidRDefault="00890EC5" w:rsidP="00890EC5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890EC5">
      <w:t>Public Law 115-48, Section 110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9619E"/>
    <w:rsid w:val="000E452A"/>
    <w:rsid w:val="000F5ADB"/>
    <w:rsid w:val="001476FD"/>
    <w:rsid w:val="002A743E"/>
    <w:rsid w:val="002D3ED2"/>
    <w:rsid w:val="002E6A7C"/>
    <w:rsid w:val="003B7B62"/>
    <w:rsid w:val="003D708B"/>
    <w:rsid w:val="00403682"/>
    <w:rsid w:val="004221FE"/>
    <w:rsid w:val="00455903"/>
    <w:rsid w:val="00460C0D"/>
    <w:rsid w:val="004D3F31"/>
    <w:rsid w:val="00506A6C"/>
    <w:rsid w:val="005A3773"/>
    <w:rsid w:val="005A4A26"/>
    <w:rsid w:val="006103FF"/>
    <w:rsid w:val="00696009"/>
    <w:rsid w:val="006D36A9"/>
    <w:rsid w:val="007B53AB"/>
    <w:rsid w:val="00840F8C"/>
    <w:rsid w:val="008626E0"/>
    <w:rsid w:val="00890EC5"/>
    <w:rsid w:val="00924C87"/>
    <w:rsid w:val="00954894"/>
    <w:rsid w:val="009754CF"/>
    <w:rsid w:val="009D0367"/>
    <w:rsid w:val="00A274C0"/>
    <w:rsid w:val="00A318B6"/>
    <w:rsid w:val="00A41BE8"/>
    <w:rsid w:val="00A57746"/>
    <w:rsid w:val="00AB55EB"/>
    <w:rsid w:val="00B22FFA"/>
    <w:rsid w:val="00B23C09"/>
    <w:rsid w:val="00B30271"/>
    <w:rsid w:val="00B92871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8545A"/>
    <w:rsid w:val="00F0184C"/>
    <w:rsid w:val="00F15BD8"/>
    <w:rsid w:val="00F1754E"/>
    <w:rsid w:val="00F21249"/>
    <w:rsid w:val="00F3749C"/>
    <w:rsid w:val="00F97D95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Law 115-48, Section 110 List of Changes</vt:lpstr>
    </vt:vector>
  </TitlesOfParts>
  <Company>Veterans Benefits Administration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Law 115-48, Section 110 List of Changes</dc:title>
  <dc:subject>ECCT, ECM, Education Manager, VCE</dc:subject>
  <dc:creator>Department of Veterans Affairs, Veterans Benefits Administration, Education Service, STAFF</dc:creator>
  <cp:keywords>transfer of entitlement,TOE,Section 110,Colmery Act,Benefits Delivery Network,BDN</cp:keywords>
  <dc:description>This lesson includes the Section 110 PowerPoint, associated June 20, 2018 Procedural Advisory: Overview and Processing Guidance for Sections 110 of the Harry W. Colmery Veterans Educational Assistance Act, Proposed 110 Flowchart and BEAST User Guide.</dc:description>
  <cp:lastModifiedBy>Kathy Poole</cp:lastModifiedBy>
  <cp:revision>3</cp:revision>
  <cp:lastPrinted>2010-04-29T12:29:00Z</cp:lastPrinted>
  <dcterms:created xsi:type="dcterms:W3CDTF">2018-07-18T12:34:00Z</dcterms:created>
  <dcterms:modified xsi:type="dcterms:W3CDTF">2018-07-18T12:44:00Z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