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50036" w14:textId="78CCFA66" w:rsidR="008D1037" w:rsidRDefault="008D1037" w:rsidP="008D1037">
      <w:pPr>
        <w:rPr>
          <w:rFonts w:ascii="Arial" w:hAnsi="Arial" w:cs="Arial"/>
          <w:sz w:val="24"/>
          <w:szCs w:val="24"/>
        </w:rPr>
      </w:pPr>
      <w:r>
        <w:rPr>
          <w:rFonts w:ascii="Arial" w:hAnsi="Arial" w:cs="Arial"/>
          <w:sz w:val="24"/>
          <w:szCs w:val="24"/>
        </w:rPr>
        <w:t>U</w:t>
      </w:r>
      <w:r w:rsidRPr="008D1037">
        <w:rPr>
          <w:rFonts w:ascii="Arial" w:hAnsi="Arial" w:cs="Arial"/>
          <w:sz w:val="24"/>
          <w:szCs w:val="24"/>
        </w:rPr>
        <w:t xml:space="preserve">nder Section 113 of the Colmery Act, </w:t>
      </w:r>
      <w:r w:rsidR="00845FF3">
        <w:rPr>
          <w:rFonts w:ascii="Arial" w:hAnsi="Arial" w:cs="Arial"/>
          <w:sz w:val="24"/>
          <w:szCs w:val="24"/>
        </w:rPr>
        <w:t xml:space="preserve">Monthly Housing Allowance (MHA) </w:t>
      </w:r>
      <w:r w:rsidRPr="008D1037">
        <w:rPr>
          <w:rFonts w:ascii="Arial" w:hAnsi="Arial" w:cs="Arial"/>
          <w:sz w:val="24"/>
          <w:szCs w:val="24"/>
        </w:rPr>
        <w:t xml:space="preserve">must be paid for each day an individual is not serving on active duty during his or her enrollment period.  These are </w:t>
      </w:r>
      <w:r>
        <w:rPr>
          <w:rFonts w:ascii="Arial" w:hAnsi="Arial" w:cs="Arial"/>
          <w:sz w:val="24"/>
          <w:szCs w:val="24"/>
        </w:rPr>
        <w:t>3</w:t>
      </w:r>
      <w:r w:rsidRPr="008D1037">
        <w:rPr>
          <w:rFonts w:ascii="Arial" w:hAnsi="Arial" w:cs="Arial"/>
          <w:sz w:val="24"/>
          <w:szCs w:val="24"/>
        </w:rPr>
        <w:t xml:space="preserve"> scenarios </w:t>
      </w:r>
      <w:r>
        <w:rPr>
          <w:rFonts w:ascii="Arial" w:hAnsi="Arial" w:cs="Arial"/>
          <w:sz w:val="24"/>
          <w:szCs w:val="24"/>
        </w:rPr>
        <w:t>which</w:t>
      </w:r>
      <w:r w:rsidRPr="008D1037">
        <w:rPr>
          <w:rFonts w:ascii="Arial" w:hAnsi="Arial" w:cs="Arial"/>
          <w:sz w:val="24"/>
          <w:szCs w:val="24"/>
        </w:rPr>
        <w:t xml:space="preserve"> could potentially occur </w:t>
      </w:r>
      <w:r>
        <w:rPr>
          <w:rFonts w:ascii="Arial" w:hAnsi="Arial" w:cs="Arial"/>
          <w:sz w:val="24"/>
          <w:szCs w:val="24"/>
        </w:rPr>
        <w:t>and</w:t>
      </w:r>
      <w:r w:rsidRPr="008D1037">
        <w:rPr>
          <w:rFonts w:ascii="Arial" w:hAnsi="Arial" w:cs="Arial"/>
          <w:sz w:val="24"/>
          <w:szCs w:val="24"/>
        </w:rPr>
        <w:t xml:space="preserve"> a</w:t>
      </w:r>
      <w:r w:rsidR="0091235D">
        <w:rPr>
          <w:rFonts w:ascii="Arial" w:hAnsi="Arial" w:cs="Arial"/>
          <w:sz w:val="24"/>
          <w:szCs w:val="24"/>
        </w:rPr>
        <w:t xml:space="preserve">re applicable to Section 113.  </w:t>
      </w:r>
      <w:r w:rsidRPr="008D1037">
        <w:rPr>
          <w:rFonts w:ascii="Arial" w:hAnsi="Arial" w:cs="Arial"/>
          <w:sz w:val="24"/>
          <w:szCs w:val="24"/>
        </w:rPr>
        <w:t xml:space="preserve">Though these </w:t>
      </w:r>
      <w:r>
        <w:rPr>
          <w:rFonts w:ascii="Arial" w:hAnsi="Arial" w:cs="Arial"/>
          <w:sz w:val="24"/>
          <w:szCs w:val="24"/>
        </w:rPr>
        <w:t>instructions</w:t>
      </w:r>
      <w:r w:rsidRPr="008D1037">
        <w:rPr>
          <w:rFonts w:ascii="Arial" w:hAnsi="Arial" w:cs="Arial"/>
          <w:sz w:val="24"/>
          <w:szCs w:val="24"/>
        </w:rPr>
        <w:t xml:space="preserve"> do not cover every situation, </w:t>
      </w:r>
      <w:r>
        <w:rPr>
          <w:rFonts w:ascii="Arial" w:hAnsi="Arial" w:cs="Arial"/>
          <w:sz w:val="24"/>
          <w:szCs w:val="24"/>
        </w:rPr>
        <w:t>it</w:t>
      </w:r>
      <w:r w:rsidRPr="008D1037">
        <w:rPr>
          <w:rFonts w:ascii="Arial" w:hAnsi="Arial" w:cs="Arial"/>
          <w:sz w:val="24"/>
          <w:szCs w:val="24"/>
        </w:rPr>
        <w:t xml:space="preserve"> should help </w:t>
      </w:r>
      <w:r>
        <w:rPr>
          <w:rFonts w:ascii="Arial" w:hAnsi="Arial" w:cs="Arial"/>
          <w:sz w:val="24"/>
          <w:szCs w:val="24"/>
        </w:rPr>
        <w:t>Veteran Claims Examiners (VCEs)</w:t>
      </w:r>
      <w:r w:rsidRPr="008D1037">
        <w:rPr>
          <w:rFonts w:ascii="Arial" w:hAnsi="Arial" w:cs="Arial"/>
          <w:sz w:val="24"/>
          <w:szCs w:val="24"/>
        </w:rPr>
        <w:t xml:space="preserve"> identify when to manually calculate the actual MHA payment due to </w:t>
      </w:r>
      <w:r>
        <w:rPr>
          <w:rFonts w:ascii="Arial" w:hAnsi="Arial" w:cs="Arial"/>
          <w:sz w:val="24"/>
          <w:szCs w:val="24"/>
        </w:rPr>
        <w:t xml:space="preserve">an individual </w:t>
      </w:r>
      <w:r w:rsidRPr="008D1037">
        <w:rPr>
          <w:rFonts w:ascii="Arial" w:hAnsi="Arial" w:cs="Arial"/>
          <w:sz w:val="24"/>
          <w:szCs w:val="24"/>
        </w:rPr>
        <w:t xml:space="preserve">who enters </w:t>
      </w:r>
      <w:r>
        <w:rPr>
          <w:rFonts w:ascii="Arial" w:hAnsi="Arial" w:cs="Arial"/>
          <w:sz w:val="24"/>
          <w:szCs w:val="24"/>
        </w:rPr>
        <w:t>and/</w:t>
      </w:r>
      <w:r w:rsidRPr="008D1037">
        <w:rPr>
          <w:rFonts w:ascii="Arial" w:hAnsi="Arial" w:cs="Arial"/>
          <w:sz w:val="24"/>
          <w:szCs w:val="24"/>
        </w:rPr>
        <w:t xml:space="preserve">or is released from active duty </w:t>
      </w:r>
      <w:r w:rsidR="003D12D0">
        <w:rPr>
          <w:rFonts w:ascii="Arial" w:hAnsi="Arial" w:cs="Arial"/>
          <w:sz w:val="24"/>
          <w:szCs w:val="24"/>
        </w:rPr>
        <w:t xml:space="preserve">(AD) </w:t>
      </w:r>
      <w:r w:rsidRPr="008D1037">
        <w:rPr>
          <w:rFonts w:ascii="Arial" w:hAnsi="Arial" w:cs="Arial"/>
          <w:sz w:val="24"/>
          <w:szCs w:val="24"/>
        </w:rPr>
        <w:t xml:space="preserve">during an enrollment period.  </w:t>
      </w:r>
    </w:p>
    <w:p w14:paraId="3B05CD7E" w14:textId="77777777" w:rsidR="003A0BBF" w:rsidRPr="008D1037" w:rsidRDefault="003A0BBF" w:rsidP="008D1037">
      <w:pPr>
        <w:shd w:val="clear" w:color="auto" w:fill="8DB3E2" w:themeFill="text2" w:themeFillTint="66"/>
        <w:jc w:val="center"/>
        <w:rPr>
          <w:rFonts w:ascii="Arial" w:hAnsi="Arial" w:cs="Arial"/>
          <w:b/>
          <w:color w:val="FFFFFF" w:themeColor="background1"/>
          <w:sz w:val="24"/>
          <w:szCs w:val="24"/>
        </w:rPr>
      </w:pPr>
      <w:r w:rsidRPr="008D1037">
        <w:rPr>
          <w:rFonts w:ascii="Arial" w:hAnsi="Arial" w:cs="Arial"/>
          <w:b/>
          <w:color w:val="FFFFFF" w:themeColor="background1"/>
          <w:sz w:val="24"/>
          <w:szCs w:val="24"/>
        </w:rPr>
        <w:t xml:space="preserve">Long Term Solution (LTS) and VCE Processing Procedures </w:t>
      </w:r>
      <w:r w:rsidR="008D1037" w:rsidRPr="008D1037">
        <w:rPr>
          <w:rFonts w:ascii="Arial" w:hAnsi="Arial" w:cs="Arial"/>
          <w:b/>
          <w:color w:val="FFFFFF" w:themeColor="background1"/>
          <w:sz w:val="24"/>
          <w:szCs w:val="24"/>
        </w:rPr>
        <w:t>– Section 113</w:t>
      </w:r>
    </w:p>
    <w:p w14:paraId="68A92540" w14:textId="6B0FE2B6" w:rsidR="000A6EFC" w:rsidRDefault="000A6EFC">
      <w:pPr>
        <w:rPr>
          <w:rFonts w:ascii="Arial" w:hAnsi="Arial" w:cs="Arial"/>
          <w:sz w:val="24"/>
          <w:szCs w:val="24"/>
        </w:rPr>
      </w:pPr>
      <w:r>
        <w:rPr>
          <w:rFonts w:ascii="Arial" w:hAnsi="Arial" w:cs="Arial"/>
          <w:sz w:val="24"/>
          <w:szCs w:val="24"/>
        </w:rPr>
        <w:t>The LTS will off</w:t>
      </w:r>
      <w:r w:rsidR="00422C5D">
        <w:rPr>
          <w:rFonts w:ascii="Arial" w:hAnsi="Arial" w:cs="Arial"/>
          <w:sz w:val="24"/>
          <w:szCs w:val="24"/>
        </w:rPr>
        <w:t>-</w:t>
      </w:r>
      <w:r>
        <w:rPr>
          <w:rFonts w:ascii="Arial" w:hAnsi="Arial" w:cs="Arial"/>
          <w:sz w:val="24"/>
          <w:szCs w:val="24"/>
        </w:rPr>
        <w:t xml:space="preserve">ramp </w:t>
      </w:r>
      <w:r w:rsidR="003A0BBF">
        <w:rPr>
          <w:rFonts w:ascii="Arial" w:hAnsi="Arial" w:cs="Arial"/>
          <w:sz w:val="24"/>
          <w:szCs w:val="24"/>
        </w:rPr>
        <w:t xml:space="preserve">enrollment certifications when a change in service information is detected.  VCEs will enter the service information in the work-product (WP), allow LTS to make the incorrect end of the month calculation, </w:t>
      </w:r>
      <w:r w:rsidR="008D1037">
        <w:rPr>
          <w:rFonts w:ascii="Arial" w:hAnsi="Arial" w:cs="Arial"/>
          <w:sz w:val="24"/>
          <w:szCs w:val="24"/>
        </w:rPr>
        <w:t>then</w:t>
      </w:r>
      <w:r w:rsidR="003A0BBF">
        <w:rPr>
          <w:rFonts w:ascii="Arial" w:hAnsi="Arial" w:cs="Arial"/>
          <w:sz w:val="24"/>
          <w:szCs w:val="24"/>
        </w:rPr>
        <w:t xml:space="preserve"> calculate the correct MHA payment due the claimant </w:t>
      </w:r>
      <w:r w:rsidR="008D1037">
        <w:rPr>
          <w:rFonts w:ascii="Arial" w:hAnsi="Arial" w:cs="Arial"/>
          <w:sz w:val="24"/>
          <w:szCs w:val="24"/>
        </w:rPr>
        <w:t xml:space="preserve">all in the </w:t>
      </w:r>
      <w:r w:rsidR="003A0BBF">
        <w:rPr>
          <w:rFonts w:ascii="Arial" w:hAnsi="Arial" w:cs="Arial"/>
          <w:sz w:val="24"/>
          <w:szCs w:val="24"/>
        </w:rPr>
        <w:t>same WP.</w:t>
      </w:r>
    </w:p>
    <w:p w14:paraId="3C06F738" w14:textId="77777777" w:rsidR="000A6EFC" w:rsidRPr="008D1037" w:rsidRDefault="000A6EFC" w:rsidP="000A6EFC">
      <w:pPr>
        <w:shd w:val="clear" w:color="auto" w:fill="8DB3E2" w:themeFill="text2" w:themeFillTint="66"/>
        <w:jc w:val="center"/>
        <w:rPr>
          <w:rFonts w:ascii="Arial" w:hAnsi="Arial" w:cs="Arial"/>
          <w:b/>
          <w:color w:val="FFFFFF" w:themeColor="background1"/>
          <w:sz w:val="24"/>
          <w:szCs w:val="24"/>
        </w:rPr>
      </w:pPr>
      <w:r w:rsidRPr="008D1037">
        <w:rPr>
          <w:rFonts w:ascii="Arial" w:hAnsi="Arial" w:cs="Arial"/>
          <w:b/>
          <w:color w:val="FFFFFF" w:themeColor="background1"/>
          <w:sz w:val="24"/>
          <w:szCs w:val="24"/>
        </w:rPr>
        <w:t>Scenario 1 – Released from Active Duty During the Enrollment Period</w:t>
      </w:r>
    </w:p>
    <w:p w14:paraId="7246F98E" w14:textId="4FFDE9BC" w:rsidR="0091235D" w:rsidRDefault="008D1037" w:rsidP="0091512E">
      <w:pPr>
        <w:spacing w:after="0"/>
        <w:rPr>
          <w:rFonts w:ascii="Arial" w:hAnsi="Arial" w:cs="Arial"/>
          <w:sz w:val="24"/>
          <w:szCs w:val="24"/>
        </w:rPr>
      </w:pPr>
      <w:r>
        <w:rPr>
          <w:rFonts w:ascii="Arial" w:hAnsi="Arial" w:cs="Arial"/>
          <w:sz w:val="24"/>
          <w:szCs w:val="24"/>
        </w:rPr>
        <w:t>The se</w:t>
      </w:r>
      <w:r w:rsidR="0091235D">
        <w:rPr>
          <w:rFonts w:ascii="Arial" w:hAnsi="Arial" w:cs="Arial"/>
          <w:sz w:val="24"/>
          <w:szCs w:val="24"/>
        </w:rPr>
        <w:t xml:space="preserve">rvice period starts </w:t>
      </w:r>
      <w:r w:rsidR="00F26C48">
        <w:rPr>
          <w:rFonts w:ascii="Arial" w:hAnsi="Arial" w:cs="Arial"/>
          <w:sz w:val="24"/>
          <w:szCs w:val="24"/>
        </w:rPr>
        <w:t>before</w:t>
      </w:r>
      <w:r w:rsidR="0091235D">
        <w:rPr>
          <w:rFonts w:ascii="Arial" w:hAnsi="Arial" w:cs="Arial"/>
          <w:sz w:val="24"/>
          <w:szCs w:val="24"/>
        </w:rPr>
        <w:t xml:space="preserve"> the enrollment period begin date and ends before the enrollment end date.</w:t>
      </w:r>
    </w:p>
    <w:p w14:paraId="27E0B11A" w14:textId="77777777" w:rsidR="0091235D" w:rsidRDefault="0091235D" w:rsidP="0091512E">
      <w:pPr>
        <w:spacing w:after="0"/>
        <w:rPr>
          <w:rFonts w:ascii="Arial" w:hAnsi="Arial" w:cs="Arial"/>
          <w:sz w:val="24"/>
          <w:szCs w:val="24"/>
        </w:rPr>
      </w:pPr>
    </w:p>
    <w:p w14:paraId="71F6F74D" w14:textId="77777777" w:rsidR="000A6EFC" w:rsidRPr="00420770" w:rsidRDefault="002D2A4F" w:rsidP="0091512E">
      <w:pPr>
        <w:spacing w:after="0"/>
        <w:rPr>
          <w:rFonts w:ascii="Arial" w:hAnsi="Arial" w:cs="Arial"/>
          <w:sz w:val="24"/>
          <w:szCs w:val="24"/>
        </w:rPr>
      </w:pPr>
      <w:r>
        <w:rPr>
          <w:rFonts w:ascii="Arial" w:hAnsi="Arial" w:cs="Arial"/>
          <w:sz w:val="24"/>
          <w:szCs w:val="24"/>
        </w:rPr>
        <w:t>Service</w:t>
      </w:r>
      <w:r w:rsidR="000A6EFC" w:rsidRPr="00420770">
        <w:rPr>
          <w:rFonts w:ascii="Arial" w:hAnsi="Arial" w:cs="Arial"/>
          <w:sz w:val="24"/>
          <w:szCs w:val="24"/>
        </w:rPr>
        <w:t xml:space="preserve"> Period:  08/26/2018 – 10/13/2018</w:t>
      </w:r>
    </w:p>
    <w:p w14:paraId="2A7A4267" w14:textId="77777777" w:rsidR="000A6EFC" w:rsidRDefault="000A6EFC" w:rsidP="0091512E">
      <w:pPr>
        <w:spacing w:after="0"/>
        <w:rPr>
          <w:rFonts w:ascii="Arial" w:hAnsi="Arial" w:cs="Arial"/>
          <w:sz w:val="24"/>
          <w:szCs w:val="24"/>
        </w:rPr>
      </w:pPr>
      <w:r w:rsidRPr="00420770">
        <w:rPr>
          <w:rFonts w:ascii="Arial" w:hAnsi="Arial" w:cs="Arial"/>
          <w:sz w:val="24"/>
          <w:szCs w:val="24"/>
        </w:rPr>
        <w:t>Enrollment Period:  09/04/2018 – 12/21/2018</w:t>
      </w:r>
    </w:p>
    <w:p w14:paraId="2F5245F5" w14:textId="77777777" w:rsidR="0091512E" w:rsidRPr="00420770" w:rsidRDefault="0091512E" w:rsidP="0091512E">
      <w:pPr>
        <w:spacing w:after="0"/>
        <w:rPr>
          <w:rFonts w:ascii="Arial" w:hAnsi="Arial" w:cs="Arial"/>
          <w:sz w:val="24"/>
          <w:szCs w:val="24"/>
        </w:rPr>
      </w:pPr>
    </w:p>
    <w:p w14:paraId="025287FF" w14:textId="77777777" w:rsidR="000A6EFC" w:rsidRPr="00420770" w:rsidRDefault="002D2A4F" w:rsidP="000A6EFC">
      <w:pPr>
        <w:rPr>
          <w:rFonts w:ascii="Arial" w:hAnsi="Arial" w:cs="Arial"/>
          <w:sz w:val="24"/>
          <w:szCs w:val="24"/>
        </w:rPr>
      </w:pPr>
      <w:r>
        <w:rPr>
          <w:noProof/>
        </w:rPr>
        <w:drawing>
          <wp:inline distT="0" distB="0" distL="0" distR="0" wp14:anchorId="5E005E75" wp14:editId="4F349096">
            <wp:extent cx="3743325" cy="409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43325" cy="409575"/>
                    </a:xfrm>
                    <a:prstGeom prst="rect">
                      <a:avLst/>
                    </a:prstGeom>
                  </pic:spPr>
                </pic:pic>
              </a:graphicData>
            </a:graphic>
          </wp:inline>
        </w:drawing>
      </w:r>
    </w:p>
    <w:p w14:paraId="3337F9C2" w14:textId="77777777" w:rsidR="000A6EFC" w:rsidRPr="00420770" w:rsidRDefault="000A6EFC" w:rsidP="000A6EFC">
      <w:pPr>
        <w:rPr>
          <w:rFonts w:ascii="Arial" w:hAnsi="Arial" w:cs="Arial"/>
          <w:sz w:val="24"/>
          <w:szCs w:val="24"/>
        </w:rPr>
      </w:pPr>
      <w:r w:rsidRPr="00420770">
        <w:rPr>
          <w:rFonts w:ascii="Arial" w:hAnsi="Arial" w:cs="Arial"/>
          <w:sz w:val="24"/>
          <w:szCs w:val="24"/>
        </w:rPr>
        <w:t>MHA is due beginning on October 14, 2018.</w:t>
      </w:r>
    </w:p>
    <w:p w14:paraId="05756332" w14:textId="77777777" w:rsidR="000A6EFC" w:rsidRPr="00420770" w:rsidRDefault="000A6EFC" w:rsidP="000A6EFC">
      <w:pPr>
        <w:rPr>
          <w:rFonts w:ascii="Arial" w:hAnsi="Arial" w:cs="Arial"/>
          <w:sz w:val="24"/>
          <w:szCs w:val="24"/>
        </w:rPr>
      </w:pPr>
      <w:r w:rsidRPr="00420770">
        <w:rPr>
          <w:rFonts w:ascii="Arial" w:hAnsi="Arial" w:cs="Arial"/>
          <w:sz w:val="24"/>
          <w:szCs w:val="24"/>
        </w:rPr>
        <w:t>The LTS will underpay, because current programming will not start MHA until the first of the month following a release from active duty during a</w:t>
      </w:r>
      <w:r w:rsidR="0091235D">
        <w:rPr>
          <w:rFonts w:ascii="Arial" w:hAnsi="Arial" w:cs="Arial"/>
          <w:sz w:val="24"/>
          <w:szCs w:val="24"/>
        </w:rPr>
        <w:t>n enrollment period</w:t>
      </w:r>
      <w:r w:rsidRPr="00420770">
        <w:rPr>
          <w:rFonts w:ascii="Arial" w:hAnsi="Arial" w:cs="Arial"/>
          <w:sz w:val="24"/>
          <w:szCs w:val="24"/>
        </w:rPr>
        <w:t>.</w:t>
      </w:r>
    </w:p>
    <w:p w14:paraId="036B25DF" w14:textId="77777777" w:rsidR="0091235D" w:rsidRDefault="0091235D" w:rsidP="000A6EFC">
      <w:pPr>
        <w:rPr>
          <w:rFonts w:ascii="Arial" w:hAnsi="Arial" w:cs="Arial"/>
          <w:b/>
          <w:sz w:val="24"/>
          <w:szCs w:val="24"/>
          <w:u w:val="single"/>
        </w:rPr>
      </w:pPr>
      <w:r>
        <w:rPr>
          <w:rFonts w:ascii="Arial" w:hAnsi="Arial" w:cs="Arial"/>
          <w:b/>
          <w:sz w:val="24"/>
          <w:szCs w:val="24"/>
          <w:u w:val="single"/>
        </w:rPr>
        <w:t>VCEs Should Follow these procedures:</w:t>
      </w:r>
    </w:p>
    <w:p w14:paraId="40989209" w14:textId="77777777" w:rsidR="000A6EFC" w:rsidRDefault="000A6EFC" w:rsidP="00B85C45">
      <w:pPr>
        <w:pStyle w:val="ListParagraph"/>
        <w:numPr>
          <w:ilvl w:val="0"/>
          <w:numId w:val="5"/>
        </w:numPr>
        <w:rPr>
          <w:rFonts w:ascii="Arial" w:hAnsi="Arial" w:cs="Arial"/>
          <w:b/>
          <w:sz w:val="24"/>
          <w:szCs w:val="24"/>
        </w:rPr>
      </w:pPr>
      <w:r w:rsidRPr="00B85C45">
        <w:rPr>
          <w:rFonts w:ascii="Arial" w:hAnsi="Arial" w:cs="Arial"/>
          <w:b/>
          <w:sz w:val="24"/>
          <w:szCs w:val="24"/>
        </w:rPr>
        <w:t>Enter service and enrollment information as normal</w:t>
      </w:r>
      <w:r w:rsidR="0091235D" w:rsidRPr="00B85C45">
        <w:rPr>
          <w:rFonts w:ascii="Arial" w:hAnsi="Arial" w:cs="Arial"/>
          <w:b/>
          <w:sz w:val="24"/>
          <w:szCs w:val="24"/>
        </w:rPr>
        <w:t>.</w:t>
      </w:r>
    </w:p>
    <w:p w14:paraId="38273BB0" w14:textId="77777777" w:rsidR="00B85C45" w:rsidRPr="00B85C45" w:rsidRDefault="00B85C45" w:rsidP="00B85C45">
      <w:pPr>
        <w:pStyle w:val="ListParagraph"/>
        <w:rPr>
          <w:rFonts w:ascii="Arial" w:hAnsi="Arial" w:cs="Arial"/>
          <w:b/>
          <w:sz w:val="24"/>
          <w:szCs w:val="24"/>
        </w:rPr>
      </w:pPr>
    </w:p>
    <w:p w14:paraId="54298F4D" w14:textId="77777777" w:rsidR="000A6EFC" w:rsidRPr="00B85C45" w:rsidRDefault="000A6EFC" w:rsidP="00B85C45">
      <w:pPr>
        <w:pStyle w:val="ListParagraph"/>
        <w:numPr>
          <w:ilvl w:val="0"/>
          <w:numId w:val="5"/>
        </w:numPr>
        <w:rPr>
          <w:rFonts w:ascii="Arial" w:hAnsi="Arial" w:cs="Arial"/>
          <w:sz w:val="24"/>
          <w:szCs w:val="24"/>
        </w:rPr>
      </w:pPr>
      <w:r w:rsidRPr="00B85C45">
        <w:rPr>
          <w:rFonts w:ascii="Arial" w:hAnsi="Arial" w:cs="Arial"/>
          <w:b/>
          <w:sz w:val="24"/>
          <w:szCs w:val="24"/>
        </w:rPr>
        <w:t>Review the Lifetime Awards Recurring Payments Section</w:t>
      </w:r>
      <w:r w:rsidRPr="00B85C45">
        <w:rPr>
          <w:rFonts w:ascii="Arial" w:hAnsi="Arial" w:cs="Arial"/>
          <w:sz w:val="24"/>
          <w:szCs w:val="24"/>
        </w:rPr>
        <w:t xml:space="preserve"> for the period the LTS will pay </w:t>
      </w:r>
      <w:r w:rsidR="0091235D" w:rsidRPr="00B85C45">
        <w:rPr>
          <w:rFonts w:ascii="Arial" w:hAnsi="Arial" w:cs="Arial"/>
          <w:sz w:val="24"/>
          <w:szCs w:val="24"/>
        </w:rPr>
        <w:t>MHA</w:t>
      </w:r>
      <w:r w:rsidRPr="00B85C45">
        <w:rPr>
          <w:rFonts w:ascii="Arial" w:hAnsi="Arial" w:cs="Arial"/>
          <w:sz w:val="24"/>
          <w:szCs w:val="24"/>
        </w:rPr>
        <w:t xml:space="preserve"> during the </w:t>
      </w:r>
      <w:r w:rsidR="0091235D" w:rsidRPr="00B85C45">
        <w:rPr>
          <w:rFonts w:ascii="Arial" w:hAnsi="Arial" w:cs="Arial"/>
          <w:sz w:val="24"/>
          <w:szCs w:val="24"/>
        </w:rPr>
        <w:t>enrollment period</w:t>
      </w:r>
      <w:r w:rsidRPr="00B85C45">
        <w:rPr>
          <w:rFonts w:ascii="Arial" w:hAnsi="Arial" w:cs="Arial"/>
          <w:sz w:val="24"/>
          <w:szCs w:val="24"/>
        </w:rPr>
        <w:t xml:space="preserve">. </w:t>
      </w:r>
    </w:p>
    <w:p w14:paraId="596B57EF" w14:textId="77777777" w:rsidR="000A6EFC" w:rsidRPr="00262B7A" w:rsidRDefault="000A6EFC" w:rsidP="000A6EFC">
      <w:pPr>
        <w:rPr>
          <w:rFonts w:ascii="Arial" w:hAnsi="Arial" w:cs="Arial"/>
          <w:sz w:val="24"/>
          <w:szCs w:val="24"/>
        </w:rPr>
      </w:pPr>
      <w:r w:rsidRPr="00262B7A">
        <w:rPr>
          <w:rFonts w:ascii="Arial" w:hAnsi="Arial" w:cs="Arial"/>
          <w:b/>
          <w:sz w:val="24"/>
          <w:szCs w:val="24"/>
          <w:u w:val="single"/>
        </w:rPr>
        <w:t>NOTE</w:t>
      </w:r>
      <w:r w:rsidRPr="00262B7A">
        <w:rPr>
          <w:rFonts w:ascii="Arial" w:hAnsi="Arial" w:cs="Arial"/>
          <w:sz w:val="24"/>
          <w:szCs w:val="24"/>
        </w:rPr>
        <w:t xml:space="preserve">: There may be no </w:t>
      </w:r>
      <w:r w:rsidR="0091235D" w:rsidRPr="00262B7A">
        <w:rPr>
          <w:rFonts w:ascii="Arial" w:hAnsi="Arial" w:cs="Arial"/>
          <w:sz w:val="24"/>
          <w:szCs w:val="24"/>
        </w:rPr>
        <w:t>MHA</w:t>
      </w:r>
      <w:r w:rsidRPr="00262B7A">
        <w:rPr>
          <w:rFonts w:ascii="Arial" w:hAnsi="Arial" w:cs="Arial"/>
          <w:sz w:val="24"/>
          <w:szCs w:val="24"/>
        </w:rPr>
        <w:t xml:space="preserve"> due when the claimant comes off duty during the final month of an enrollment period.</w:t>
      </w:r>
    </w:p>
    <w:p w14:paraId="0619594C" w14:textId="77777777" w:rsidR="000A6EFC" w:rsidRPr="00420770" w:rsidRDefault="000A6EFC" w:rsidP="000A6EFC">
      <w:pPr>
        <w:rPr>
          <w:rFonts w:ascii="Arial" w:hAnsi="Arial" w:cs="Arial"/>
          <w:sz w:val="24"/>
          <w:szCs w:val="24"/>
        </w:rPr>
      </w:pPr>
      <w:r w:rsidRPr="00420770">
        <w:rPr>
          <w:rFonts w:ascii="Arial" w:hAnsi="Arial" w:cs="Arial"/>
          <w:noProof/>
          <w:sz w:val="24"/>
          <w:szCs w:val="24"/>
        </w:rPr>
        <w:lastRenderedPageBreak/>
        <w:drawing>
          <wp:inline distT="0" distB="0" distL="0" distR="0" wp14:anchorId="2E9B9B6B" wp14:editId="22A611F1">
            <wp:extent cx="3086100" cy="981941"/>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6052" cy="991471"/>
                    </a:xfrm>
                    <a:prstGeom prst="rect">
                      <a:avLst/>
                    </a:prstGeom>
                    <a:noFill/>
                    <a:ln>
                      <a:noFill/>
                    </a:ln>
                  </pic:spPr>
                </pic:pic>
              </a:graphicData>
            </a:graphic>
          </wp:inline>
        </w:drawing>
      </w:r>
    </w:p>
    <w:p w14:paraId="15837A8D" w14:textId="5EBD8D59" w:rsidR="00B85C45" w:rsidRDefault="000A6EFC" w:rsidP="000A6EFC">
      <w:pPr>
        <w:rPr>
          <w:rFonts w:ascii="Arial" w:hAnsi="Arial" w:cs="Arial"/>
          <w:sz w:val="24"/>
          <w:szCs w:val="24"/>
        </w:rPr>
      </w:pPr>
      <w:r w:rsidRPr="00420770">
        <w:rPr>
          <w:rFonts w:ascii="Arial" w:hAnsi="Arial" w:cs="Arial"/>
          <w:sz w:val="24"/>
          <w:szCs w:val="24"/>
        </w:rPr>
        <w:t>MHA is due</w:t>
      </w:r>
      <w:r>
        <w:rPr>
          <w:rFonts w:ascii="Arial" w:hAnsi="Arial" w:cs="Arial"/>
          <w:sz w:val="24"/>
          <w:szCs w:val="24"/>
        </w:rPr>
        <w:t xml:space="preserve"> beginning on October 14, 2018. </w:t>
      </w:r>
      <w:r w:rsidR="0091235D">
        <w:rPr>
          <w:rFonts w:ascii="Arial" w:hAnsi="Arial" w:cs="Arial"/>
          <w:sz w:val="24"/>
          <w:szCs w:val="24"/>
        </w:rPr>
        <w:t>A “</w:t>
      </w:r>
      <w:r w:rsidRPr="00420770">
        <w:rPr>
          <w:rFonts w:ascii="Arial" w:hAnsi="Arial" w:cs="Arial"/>
          <w:sz w:val="24"/>
          <w:szCs w:val="24"/>
        </w:rPr>
        <w:t>Manual Award</w:t>
      </w:r>
      <w:r w:rsidR="0091235D">
        <w:rPr>
          <w:rFonts w:ascii="Arial" w:hAnsi="Arial" w:cs="Arial"/>
          <w:sz w:val="24"/>
          <w:szCs w:val="24"/>
        </w:rPr>
        <w:t>”</w:t>
      </w:r>
      <w:r w:rsidRPr="00420770">
        <w:rPr>
          <w:rFonts w:ascii="Arial" w:hAnsi="Arial" w:cs="Arial"/>
          <w:sz w:val="24"/>
          <w:szCs w:val="24"/>
        </w:rPr>
        <w:t xml:space="preserve"> payment </w:t>
      </w:r>
      <w:r w:rsidR="0091235D">
        <w:rPr>
          <w:rFonts w:ascii="Arial" w:hAnsi="Arial" w:cs="Arial"/>
          <w:sz w:val="24"/>
          <w:szCs w:val="24"/>
        </w:rPr>
        <w:t xml:space="preserve">will be issued </w:t>
      </w:r>
      <w:r w:rsidRPr="00420770">
        <w:rPr>
          <w:rFonts w:ascii="Arial" w:hAnsi="Arial" w:cs="Arial"/>
          <w:sz w:val="24"/>
          <w:szCs w:val="24"/>
        </w:rPr>
        <w:t>for the period LTS is not paying, October 14, 2018 through October 31, 2018.</w:t>
      </w:r>
    </w:p>
    <w:p w14:paraId="700120B4" w14:textId="77777777" w:rsidR="000A6EFC" w:rsidRPr="00B85C45" w:rsidRDefault="000A6EFC" w:rsidP="00B85C45">
      <w:pPr>
        <w:pStyle w:val="ListParagraph"/>
        <w:numPr>
          <w:ilvl w:val="0"/>
          <w:numId w:val="5"/>
        </w:numPr>
        <w:rPr>
          <w:rFonts w:ascii="Arial" w:hAnsi="Arial" w:cs="Arial"/>
          <w:sz w:val="24"/>
          <w:szCs w:val="24"/>
        </w:rPr>
      </w:pPr>
      <w:r w:rsidRPr="00B85C45">
        <w:rPr>
          <w:rFonts w:ascii="Arial" w:hAnsi="Arial" w:cs="Arial"/>
          <w:b/>
          <w:sz w:val="24"/>
          <w:szCs w:val="24"/>
        </w:rPr>
        <w:t xml:space="preserve">Determine </w:t>
      </w:r>
      <w:r w:rsidR="00654887">
        <w:rPr>
          <w:rFonts w:ascii="Arial" w:hAnsi="Arial" w:cs="Arial"/>
          <w:b/>
          <w:sz w:val="24"/>
          <w:szCs w:val="24"/>
        </w:rPr>
        <w:t>Manual Award and MHA Calculation Rules – No Audit Required:</w:t>
      </w:r>
    </w:p>
    <w:p w14:paraId="76507D0B" w14:textId="77777777" w:rsidR="000A6EFC" w:rsidRPr="00420770" w:rsidRDefault="000A6EFC" w:rsidP="000A6EFC">
      <w:pPr>
        <w:pStyle w:val="ListParagraph"/>
        <w:numPr>
          <w:ilvl w:val="0"/>
          <w:numId w:val="2"/>
        </w:numPr>
        <w:rPr>
          <w:rFonts w:ascii="Arial" w:hAnsi="Arial" w:cs="Arial"/>
          <w:sz w:val="24"/>
          <w:szCs w:val="24"/>
        </w:rPr>
      </w:pPr>
      <w:r w:rsidRPr="00420770">
        <w:rPr>
          <w:rFonts w:ascii="Arial" w:hAnsi="Arial" w:cs="Arial"/>
          <w:sz w:val="24"/>
          <w:szCs w:val="24"/>
        </w:rPr>
        <w:t xml:space="preserve">MHA is paid when </w:t>
      </w:r>
      <w:r w:rsidR="003D12D0">
        <w:rPr>
          <w:rFonts w:ascii="Arial" w:hAnsi="Arial" w:cs="Arial"/>
          <w:sz w:val="24"/>
          <w:szCs w:val="24"/>
        </w:rPr>
        <w:t>an individual is not on AD</w:t>
      </w:r>
      <w:r w:rsidRPr="00420770">
        <w:rPr>
          <w:rFonts w:ascii="Arial" w:hAnsi="Arial" w:cs="Arial"/>
          <w:sz w:val="24"/>
          <w:szCs w:val="24"/>
        </w:rPr>
        <w:t xml:space="preserve"> and </w:t>
      </w:r>
      <w:r w:rsidR="003D12D0">
        <w:rPr>
          <w:rFonts w:ascii="Arial" w:hAnsi="Arial" w:cs="Arial"/>
          <w:sz w:val="24"/>
          <w:szCs w:val="24"/>
        </w:rPr>
        <w:t xml:space="preserve">the </w:t>
      </w:r>
      <w:r w:rsidRPr="00420770">
        <w:rPr>
          <w:rFonts w:ascii="Arial" w:hAnsi="Arial" w:cs="Arial"/>
          <w:sz w:val="24"/>
          <w:szCs w:val="24"/>
        </w:rPr>
        <w:t>R</w:t>
      </w:r>
      <w:r w:rsidR="003D12D0">
        <w:rPr>
          <w:rFonts w:ascii="Arial" w:hAnsi="Arial" w:cs="Arial"/>
          <w:sz w:val="24"/>
          <w:szCs w:val="24"/>
        </w:rPr>
        <w:t xml:space="preserve">ate </w:t>
      </w:r>
      <w:r w:rsidRPr="00420770">
        <w:rPr>
          <w:rFonts w:ascii="Arial" w:hAnsi="Arial" w:cs="Arial"/>
          <w:sz w:val="24"/>
          <w:szCs w:val="24"/>
        </w:rPr>
        <w:t>o</w:t>
      </w:r>
      <w:r w:rsidR="003D12D0">
        <w:rPr>
          <w:rFonts w:ascii="Arial" w:hAnsi="Arial" w:cs="Arial"/>
          <w:sz w:val="24"/>
          <w:szCs w:val="24"/>
        </w:rPr>
        <w:t xml:space="preserve">f </w:t>
      </w:r>
      <w:r w:rsidRPr="00420770">
        <w:rPr>
          <w:rFonts w:ascii="Arial" w:hAnsi="Arial" w:cs="Arial"/>
          <w:sz w:val="24"/>
          <w:szCs w:val="24"/>
        </w:rPr>
        <w:t>P</w:t>
      </w:r>
      <w:r w:rsidR="003D12D0">
        <w:rPr>
          <w:rFonts w:ascii="Arial" w:hAnsi="Arial" w:cs="Arial"/>
          <w:sz w:val="24"/>
          <w:szCs w:val="24"/>
        </w:rPr>
        <w:t>ursuit (RoP)</w:t>
      </w:r>
      <w:r w:rsidRPr="00420770">
        <w:rPr>
          <w:rFonts w:ascii="Arial" w:hAnsi="Arial" w:cs="Arial"/>
          <w:sz w:val="24"/>
          <w:szCs w:val="24"/>
        </w:rPr>
        <w:t xml:space="preserve"> is greater than .5 or 50%.</w:t>
      </w:r>
    </w:p>
    <w:p w14:paraId="08D9FF51" w14:textId="77777777" w:rsidR="000A6EFC" w:rsidRPr="00420770" w:rsidRDefault="000A6EFC" w:rsidP="000A6EFC">
      <w:pPr>
        <w:pStyle w:val="ListParagraph"/>
        <w:numPr>
          <w:ilvl w:val="0"/>
          <w:numId w:val="2"/>
        </w:numPr>
        <w:rPr>
          <w:rFonts w:ascii="Arial" w:hAnsi="Arial" w:cs="Arial"/>
          <w:sz w:val="24"/>
          <w:szCs w:val="24"/>
        </w:rPr>
      </w:pPr>
      <w:r w:rsidRPr="00420770">
        <w:rPr>
          <w:rFonts w:ascii="Arial" w:hAnsi="Arial" w:cs="Arial"/>
          <w:sz w:val="24"/>
          <w:szCs w:val="24"/>
        </w:rPr>
        <w:t xml:space="preserve">Payable days are calculated using 30-day months for every month. </w:t>
      </w:r>
    </w:p>
    <w:p w14:paraId="2E2484B1" w14:textId="77777777" w:rsidR="000A6EFC" w:rsidRPr="00420770" w:rsidRDefault="000A6EFC" w:rsidP="000A6EFC">
      <w:pPr>
        <w:pStyle w:val="ListParagraph"/>
        <w:numPr>
          <w:ilvl w:val="1"/>
          <w:numId w:val="2"/>
        </w:numPr>
        <w:rPr>
          <w:rFonts w:ascii="Arial" w:hAnsi="Arial" w:cs="Arial"/>
          <w:sz w:val="24"/>
          <w:szCs w:val="24"/>
        </w:rPr>
      </w:pPr>
      <w:r w:rsidRPr="00420770">
        <w:rPr>
          <w:rFonts w:ascii="Arial" w:hAnsi="Arial" w:cs="Arial"/>
          <w:sz w:val="24"/>
          <w:szCs w:val="24"/>
        </w:rPr>
        <w:t>In this case with MHA to begin on the 14</w:t>
      </w:r>
      <w:r w:rsidRPr="00420770">
        <w:rPr>
          <w:rFonts w:ascii="Arial" w:hAnsi="Arial" w:cs="Arial"/>
          <w:sz w:val="24"/>
          <w:szCs w:val="24"/>
          <w:vertAlign w:val="superscript"/>
        </w:rPr>
        <w:t>th</w:t>
      </w:r>
      <w:r w:rsidRPr="00420770">
        <w:rPr>
          <w:rFonts w:ascii="Arial" w:hAnsi="Arial" w:cs="Arial"/>
          <w:sz w:val="24"/>
          <w:szCs w:val="24"/>
        </w:rPr>
        <w:t xml:space="preserve"> the calculation is 30 – 13 =</w:t>
      </w:r>
      <w:r w:rsidRPr="00420770">
        <w:rPr>
          <w:rFonts w:ascii="Arial" w:hAnsi="Arial" w:cs="Arial"/>
          <w:b/>
          <w:sz w:val="24"/>
          <w:szCs w:val="24"/>
        </w:rPr>
        <w:t xml:space="preserve"> 17</w:t>
      </w:r>
      <w:r w:rsidRPr="00420770">
        <w:rPr>
          <w:rFonts w:ascii="Arial" w:hAnsi="Arial" w:cs="Arial"/>
          <w:sz w:val="24"/>
          <w:szCs w:val="24"/>
        </w:rPr>
        <w:t xml:space="preserve"> payable days. </w:t>
      </w:r>
      <w:r w:rsidRPr="003D12D0">
        <w:rPr>
          <w:rFonts w:ascii="Arial" w:hAnsi="Arial" w:cs="Arial"/>
          <w:b/>
          <w:sz w:val="24"/>
          <w:szCs w:val="24"/>
          <w:u w:val="single"/>
        </w:rPr>
        <w:t>CAUTION</w:t>
      </w:r>
      <w:r w:rsidRPr="00420770">
        <w:rPr>
          <w:rFonts w:ascii="Arial" w:hAnsi="Arial" w:cs="Arial"/>
          <w:sz w:val="24"/>
          <w:szCs w:val="24"/>
        </w:rPr>
        <w:t>: Do not subtract the first payable day.</w:t>
      </w:r>
    </w:p>
    <w:p w14:paraId="4A0351F7" w14:textId="77777777" w:rsidR="000A6EFC" w:rsidRPr="00420770" w:rsidRDefault="000A6EFC" w:rsidP="000A6EFC">
      <w:pPr>
        <w:pStyle w:val="ListParagraph"/>
        <w:numPr>
          <w:ilvl w:val="0"/>
          <w:numId w:val="2"/>
        </w:numPr>
        <w:rPr>
          <w:rFonts w:ascii="Arial" w:hAnsi="Arial" w:cs="Arial"/>
          <w:sz w:val="24"/>
          <w:szCs w:val="24"/>
        </w:rPr>
      </w:pPr>
      <w:r w:rsidRPr="00420770">
        <w:rPr>
          <w:rFonts w:ascii="Arial" w:hAnsi="Arial" w:cs="Arial"/>
          <w:sz w:val="24"/>
          <w:szCs w:val="24"/>
        </w:rPr>
        <w:t xml:space="preserve">Daily rate is calculated by dividing the </w:t>
      </w:r>
      <w:r w:rsidR="003D12D0">
        <w:rPr>
          <w:rFonts w:ascii="Arial" w:hAnsi="Arial" w:cs="Arial"/>
          <w:sz w:val="24"/>
          <w:szCs w:val="24"/>
        </w:rPr>
        <w:t>MHA</w:t>
      </w:r>
      <w:r w:rsidRPr="00420770">
        <w:rPr>
          <w:rFonts w:ascii="Arial" w:hAnsi="Arial" w:cs="Arial"/>
          <w:sz w:val="24"/>
          <w:szCs w:val="24"/>
        </w:rPr>
        <w:t xml:space="preserve"> rate by 30. </w:t>
      </w:r>
    </w:p>
    <w:p w14:paraId="7C6C5E7F" w14:textId="77777777" w:rsidR="003D12D0" w:rsidRDefault="000A6EFC" w:rsidP="000A6EFC">
      <w:pPr>
        <w:pStyle w:val="ListParagraph"/>
        <w:numPr>
          <w:ilvl w:val="1"/>
          <w:numId w:val="2"/>
        </w:numPr>
        <w:rPr>
          <w:rFonts w:ascii="Arial" w:hAnsi="Arial" w:cs="Arial"/>
          <w:sz w:val="24"/>
          <w:szCs w:val="24"/>
        </w:rPr>
      </w:pPr>
      <w:r w:rsidRPr="00420770">
        <w:rPr>
          <w:rFonts w:ascii="Arial" w:hAnsi="Arial" w:cs="Arial"/>
          <w:sz w:val="24"/>
          <w:szCs w:val="24"/>
        </w:rPr>
        <w:t xml:space="preserve">In this case the monthly </w:t>
      </w:r>
      <w:r w:rsidR="003D12D0">
        <w:rPr>
          <w:rFonts w:ascii="Arial" w:hAnsi="Arial" w:cs="Arial"/>
          <w:sz w:val="24"/>
          <w:szCs w:val="24"/>
        </w:rPr>
        <w:t xml:space="preserve">MHA </w:t>
      </w:r>
      <w:r w:rsidRPr="00420770">
        <w:rPr>
          <w:rFonts w:ascii="Arial" w:hAnsi="Arial" w:cs="Arial"/>
          <w:sz w:val="24"/>
          <w:szCs w:val="24"/>
        </w:rPr>
        <w:t>rate is $1,154.00</w:t>
      </w:r>
      <w:r w:rsidR="003D12D0">
        <w:rPr>
          <w:rFonts w:ascii="Arial" w:hAnsi="Arial" w:cs="Arial"/>
          <w:sz w:val="24"/>
          <w:szCs w:val="24"/>
        </w:rPr>
        <w:t xml:space="preserve"> and the </w:t>
      </w:r>
      <w:r w:rsidRPr="00420770">
        <w:rPr>
          <w:rFonts w:ascii="Arial" w:hAnsi="Arial" w:cs="Arial"/>
          <w:sz w:val="24"/>
          <w:szCs w:val="24"/>
        </w:rPr>
        <w:t xml:space="preserve">calculation is </w:t>
      </w:r>
    </w:p>
    <w:p w14:paraId="6472324F" w14:textId="77777777" w:rsidR="000A6EFC" w:rsidRPr="00420770" w:rsidRDefault="000A6EFC" w:rsidP="003D12D0">
      <w:pPr>
        <w:pStyle w:val="ListParagraph"/>
        <w:ind w:left="1440"/>
        <w:rPr>
          <w:rFonts w:ascii="Arial" w:hAnsi="Arial" w:cs="Arial"/>
          <w:sz w:val="24"/>
          <w:szCs w:val="24"/>
        </w:rPr>
      </w:pPr>
      <w:r w:rsidRPr="00420770">
        <w:rPr>
          <w:rFonts w:ascii="Arial" w:hAnsi="Arial" w:cs="Arial"/>
          <w:sz w:val="24"/>
          <w:szCs w:val="24"/>
        </w:rPr>
        <w:t xml:space="preserve">1154 / 30 = </w:t>
      </w:r>
      <w:r w:rsidRPr="00420770">
        <w:rPr>
          <w:rFonts w:ascii="Arial" w:hAnsi="Arial" w:cs="Arial"/>
          <w:b/>
          <w:sz w:val="24"/>
          <w:szCs w:val="24"/>
        </w:rPr>
        <w:t>38.46666</w:t>
      </w:r>
      <w:r w:rsidRPr="00420770">
        <w:rPr>
          <w:rFonts w:ascii="Arial" w:hAnsi="Arial" w:cs="Arial"/>
          <w:sz w:val="24"/>
          <w:szCs w:val="24"/>
        </w:rPr>
        <w:t xml:space="preserve"> per day</w:t>
      </w:r>
    </w:p>
    <w:p w14:paraId="0C00EA6D" w14:textId="77777777" w:rsidR="000A6EFC" w:rsidRPr="00420770" w:rsidRDefault="003D12D0" w:rsidP="000A6EFC">
      <w:pPr>
        <w:pStyle w:val="ListParagraph"/>
        <w:numPr>
          <w:ilvl w:val="0"/>
          <w:numId w:val="2"/>
        </w:numPr>
        <w:rPr>
          <w:rFonts w:ascii="Arial" w:hAnsi="Arial" w:cs="Arial"/>
          <w:sz w:val="24"/>
          <w:szCs w:val="24"/>
        </w:rPr>
      </w:pPr>
      <w:r>
        <w:rPr>
          <w:rFonts w:ascii="Arial" w:hAnsi="Arial" w:cs="Arial"/>
          <w:sz w:val="24"/>
          <w:szCs w:val="24"/>
        </w:rPr>
        <w:t>MHA</w:t>
      </w:r>
      <w:r w:rsidR="000A6EFC" w:rsidRPr="00420770">
        <w:rPr>
          <w:rFonts w:ascii="Arial" w:hAnsi="Arial" w:cs="Arial"/>
          <w:sz w:val="24"/>
          <w:szCs w:val="24"/>
        </w:rPr>
        <w:t xml:space="preserve"> due is calculated by multiplying the daily rate times the number of payable days. </w:t>
      </w:r>
    </w:p>
    <w:p w14:paraId="1A2E1664" w14:textId="77777777" w:rsidR="000A6EFC" w:rsidRPr="00420770" w:rsidRDefault="000A6EFC" w:rsidP="000A6EFC">
      <w:pPr>
        <w:pStyle w:val="ListParagraph"/>
        <w:numPr>
          <w:ilvl w:val="1"/>
          <w:numId w:val="2"/>
        </w:numPr>
        <w:rPr>
          <w:rFonts w:ascii="Arial" w:hAnsi="Arial" w:cs="Arial"/>
          <w:sz w:val="24"/>
          <w:szCs w:val="24"/>
        </w:rPr>
      </w:pPr>
      <w:r w:rsidRPr="00420770">
        <w:rPr>
          <w:rFonts w:ascii="Arial" w:hAnsi="Arial" w:cs="Arial"/>
          <w:sz w:val="24"/>
          <w:szCs w:val="24"/>
        </w:rPr>
        <w:t xml:space="preserve">In this case the amount due is $38.46666 * 17 = </w:t>
      </w:r>
      <w:r w:rsidRPr="00420770">
        <w:rPr>
          <w:rFonts w:ascii="Arial" w:hAnsi="Arial" w:cs="Arial"/>
          <w:b/>
          <w:sz w:val="24"/>
          <w:szCs w:val="24"/>
        </w:rPr>
        <w:t>$653.93</w:t>
      </w:r>
    </w:p>
    <w:p w14:paraId="751DB60B" w14:textId="77777777" w:rsidR="000A6EFC" w:rsidRDefault="000A6EFC" w:rsidP="000A6EFC">
      <w:pPr>
        <w:rPr>
          <w:rFonts w:ascii="Arial" w:hAnsi="Arial" w:cs="Arial"/>
          <w:sz w:val="24"/>
          <w:szCs w:val="24"/>
        </w:rPr>
      </w:pPr>
      <w:r w:rsidRPr="00654887">
        <w:rPr>
          <w:rFonts w:ascii="Arial" w:hAnsi="Arial" w:cs="Arial"/>
          <w:b/>
          <w:sz w:val="24"/>
          <w:szCs w:val="24"/>
          <w:u w:val="single"/>
        </w:rPr>
        <w:t>NOTE</w:t>
      </w:r>
      <w:r w:rsidRPr="00420770">
        <w:rPr>
          <w:rFonts w:ascii="Arial" w:hAnsi="Arial" w:cs="Arial"/>
          <w:sz w:val="24"/>
          <w:szCs w:val="24"/>
        </w:rPr>
        <w:t>: Only round during a multiple step calculation on the last step. Rounding during the calculation process may result in a payment error.</w:t>
      </w:r>
    </w:p>
    <w:p w14:paraId="0FDDBB49" w14:textId="77777777" w:rsidR="000A6EFC" w:rsidRPr="00654887" w:rsidRDefault="000A6EFC" w:rsidP="00654887">
      <w:pPr>
        <w:pStyle w:val="ListParagraph"/>
        <w:numPr>
          <w:ilvl w:val="0"/>
          <w:numId w:val="5"/>
        </w:numPr>
        <w:rPr>
          <w:rFonts w:ascii="Arial" w:hAnsi="Arial" w:cs="Arial"/>
          <w:sz w:val="24"/>
          <w:szCs w:val="24"/>
        </w:rPr>
      </w:pPr>
      <w:r w:rsidRPr="00654887">
        <w:rPr>
          <w:rFonts w:ascii="Arial" w:hAnsi="Arial" w:cs="Arial"/>
          <w:b/>
          <w:sz w:val="24"/>
          <w:szCs w:val="24"/>
        </w:rPr>
        <w:t>Enter the Manual Award</w:t>
      </w:r>
      <w:r w:rsidRPr="00654887">
        <w:rPr>
          <w:rFonts w:ascii="Arial" w:hAnsi="Arial" w:cs="Arial"/>
          <w:sz w:val="24"/>
          <w:szCs w:val="24"/>
        </w:rPr>
        <w:t>:</w:t>
      </w:r>
    </w:p>
    <w:p w14:paraId="48669997" w14:textId="77777777" w:rsidR="000A6EFC" w:rsidRDefault="000A6EFC" w:rsidP="000A6EFC">
      <w:pPr>
        <w:rPr>
          <w:rFonts w:ascii="Arial" w:hAnsi="Arial" w:cs="Arial"/>
          <w:sz w:val="24"/>
          <w:szCs w:val="24"/>
        </w:rPr>
      </w:pPr>
      <w:r>
        <w:rPr>
          <w:noProof/>
        </w:rPr>
        <w:drawing>
          <wp:inline distT="0" distB="0" distL="0" distR="0" wp14:anchorId="580B1B9F" wp14:editId="3D2F9122">
            <wp:extent cx="4562475" cy="24064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6403" cy="2413749"/>
                    </a:xfrm>
                    <a:prstGeom prst="rect">
                      <a:avLst/>
                    </a:prstGeom>
                  </pic:spPr>
                </pic:pic>
              </a:graphicData>
            </a:graphic>
          </wp:inline>
        </w:drawing>
      </w:r>
    </w:p>
    <w:p w14:paraId="231F06EE" w14:textId="77777777" w:rsidR="001D758E" w:rsidRDefault="001D758E" w:rsidP="001D758E">
      <w:pPr>
        <w:rPr>
          <w:rFonts w:ascii="Arial" w:hAnsi="Arial" w:cs="Arial"/>
          <w:sz w:val="24"/>
          <w:szCs w:val="24"/>
        </w:rPr>
      </w:pPr>
      <w:r w:rsidRPr="001D758E">
        <w:rPr>
          <w:rFonts w:ascii="Arial" w:hAnsi="Arial" w:cs="Arial"/>
          <w:b/>
          <w:sz w:val="24"/>
          <w:szCs w:val="24"/>
          <w:u w:val="single"/>
        </w:rPr>
        <w:t>NOTE</w:t>
      </w:r>
      <w:r>
        <w:rPr>
          <w:rFonts w:ascii="Arial" w:hAnsi="Arial" w:cs="Arial"/>
          <w:sz w:val="24"/>
          <w:szCs w:val="24"/>
        </w:rPr>
        <w:t>: Changes to service/eligibility or use of Manual Awards requires a minimum of two signatures for authorization.</w:t>
      </w:r>
    </w:p>
    <w:p w14:paraId="7859A077" w14:textId="77777777" w:rsidR="007368F5" w:rsidRPr="00654887" w:rsidRDefault="007368F5" w:rsidP="00654887">
      <w:pPr>
        <w:pStyle w:val="ListParagraph"/>
        <w:numPr>
          <w:ilvl w:val="0"/>
          <w:numId w:val="5"/>
        </w:numPr>
        <w:rPr>
          <w:rFonts w:ascii="Arial" w:hAnsi="Arial" w:cs="Arial"/>
          <w:sz w:val="24"/>
          <w:szCs w:val="24"/>
        </w:rPr>
      </w:pPr>
      <w:bookmarkStart w:id="0" w:name="_Hlk517265665"/>
      <w:r w:rsidRPr="00654887">
        <w:rPr>
          <w:rFonts w:ascii="Arial" w:hAnsi="Arial" w:cs="Arial"/>
          <w:b/>
          <w:sz w:val="24"/>
          <w:szCs w:val="24"/>
        </w:rPr>
        <w:lastRenderedPageBreak/>
        <w:t>Modify the LTS Award Letter</w:t>
      </w:r>
      <w:r w:rsidR="00C55FC3">
        <w:rPr>
          <w:rFonts w:ascii="Arial" w:hAnsi="Arial" w:cs="Arial"/>
          <w:b/>
          <w:sz w:val="24"/>
          <w:szCs w:val="24"/>
        </w:rPr>
        <w:t xml:space="preserve"> and Route to Authorization.  </w:t>
      </w:r>
      <w:r w:rsidR="00C55FC3" w:rsidRPr="00C55FC3">
        <w:rPr>
          <w:rFonts w:ascii="Arial" w:hAnsi="Arial" w:cs="Arial"/>
          <w:sz w:val="24"/>
          <w:szCs w:val="24"/>
        </w:rPr>
        <w:t>A</w:t>
      </w:r>
      <w:r w:rsidRPr="00C55FC3">
        <w:rPr>
          <w:rFonts w:ascii="Arial" w:hAnsi="Arial" w:cs="Arial"/>
          <w:sz w:val="24"/>
          <w:szCs w:val="24"/>
        </w:rPr>
        <w:t>dd</w:t>
      </w:r>
      <w:r w:rsidRPr="00654887">
        <w:rPr>
          <w:rFonts w:ascii="Arial" w:hAnsi="Arial" w:cs="Arial"/>
          <w:sz w:val="24"/>
          <w:szCs w:val="24"/>
        </w:rPr>
        <w:t xml:space="preserve"> the following sentence after, “You will receive a prorated amount for any partial months training.”  </w:t>
      </w:r>
    </w:p>
    <w:p w14:paraId="216DE46D" w14:textId="77777777" w:rsidR="007368F5" w:rsidRPr="007368F5" w:rsidRDefault="007368F5" w:rsidP="007368F5">
      <w:pPr>
        <w:rPr>
          <w:rFonts w:ascii="Arial" w:hAnsi="Arial" w:cs="Arial"/>
          <w:sz w:val="24"/>
          <w:szCs w:val="24"/>
        </w:rPr>
      </w:pPr>
      <w:r w:rsidRPr="007368F5">
        <w:rPr>
          <w:rFonts w:ascii="Arial" w:hAnsi="Arial" w:cs="Arial"/>
          <w:i/>
          <w:iCs/>
          <w:sz w:val="24"/>
          <w:szCs w:val="24"/>
        </w:rPr>
        <w:t>“Because you were released from active duty on (Month, Date, Year), you will receive a prorated MHA payment for the month of (Month).”</w:t>
      </w:r>
    </w:p>
    <w:p w14:paraId="0FE0F25B" w14:textId="77777777" w:rsidR="00B85C45" w:rsidRDefault="00B85C45" w:rsidP="00B85C45">
      <w:pPr>
        <w:rPr>
          <w:rFonts w:ascii="Arial" w:hAnsi="Arial" w:cs="Arial"/>
          <w:bCs/>
          <w:i/>
          <w:iCs/>
          <w:sz w:val="24"/>
          <w:szCs w:val="24"/>
        </w:rPr>
      </w:pPr>
      <w:r w:rsidRPr="00D905AD">
        <w:rPr>
          <w:rFonts w:ascii="Arial" w:hAnsi="Arial" w:cs="Arial"/>
          <w:bCs/>
          <w:i/>
          <w:iCs/>
          <w:sz w:val="24"/>
          <w:szCs w:val="24"/>
        </w:rPr>
        <w:t xml:space="preserve">*Note: Section 113 of the Forever GI Bill, and Public Law 115-62, requires VA to prorate the monthly housing allowance under the Post-9/11 GI Bill for everyone </w:t>
      </w:r>
      <w:r>
        <w:rPr>
          <w:rFonts w:ascii="Arial" w:hAnsi="Arial" w:cs="Arial"/>
          <w:bCs/>
          <w:i/>
          <w:iCs/>
          <w:sz w:val="24"/>
          <w:szCs w:val="24"/>
        </w:rPr>
        <w:t>who enters or is released from Active Duty (AD) during an enrollment period beginning on or after August 1, 2018.</w:t>
      </w:r>
      <w:r w:rsidRPr="00D905AD">
        <w:rPr>
          <w:rFonts w:ascii="Arial" w:hAnsi="Arial" w:cs="Arial"/>
          <w:bCs/>
          <w:i/>
          <w:iCs/>
          <w:sz w:val="24"/>
          <w:szCs w:val="24"/>
        </w:rPr>
        <w:t>”</w:t>
      </w:r>
    </w:p>
    <w:p w14:paraId="43BE4ED9" w14:textId="77777777" w:rsidR="00262B7A" w:rsidRPr="00262B7A" w:rsidRDefault="00262B7A" w:rsidP="00B85C45">
      <w:pPr>
        <w:rPr>
          <w:rFonts w:ascii="Arial" w:hAnsi="Arial" w:cs="Arial"/>
          <w:bCs/>
          <w:iCs/>
          <w:sz w:val="24"/>
          <w:szCs w:val="24"/>
        </w:rPr>
      </w:pPr>
      <w:bookmarkStart w:id="1" w:name="_Hlk517282987"/>
      <w:r>
        <w:rPr>
          <w:rFonts w:ascii="Arial" w:hAnsi="Arial" w:cs="Arial"/>
          <w:bCs/>
          <w:iCs/>
          <w:sz w:val="24"/>
          <w:szCs w:val="24"/>
        </w:rPr>
        <w:t>*Capture the modified LTS Award Letter into TIMS.</w:t>
      </w:r>
    </w:p>
    <w:bookmarkEnd w:id="0"/>
    <w:bookmarkEnd w:id="1"/>
    <w:p w14:paraId="76E3A0BD" w14:textId="77777777" w:rsidR="007368F5" w:rsidRPr="00654887" w:rsidRDefault="007368F5" w:rsidP="00654887">
      <w:pPr>
        <w:pStyle w:val="ListParagraph"/>
        <w:numPr>
          <w:ilvl w:val="0"/>
          <w:numId w:val="5"/>
        </w:numPr>
        <w:rPr>
          <w:rFonts w:ascii="Arial" w:hAnsi="Arial" w:cs="Arial"/>
          <w:sz w:val="24"/>
          <w:szCs w:val="24"/>
        </w:rPr>
      </w:pPr>
      <w:r w:rsidRPr="00654887">
        <w:rPr>
          <w:rFonts w:ascii="Arial" w:hAnsi="Arial" w:cs="Arial"/>
          <w:b/>
          <w:sz w:val="24"/>
          <w:szCs w:val="24"/>
        </w:rPr>
        <w:t xml:space="preserve">Check the “Stop Automation” box </w:t>
      </w:r>
      <w:r w:rsidRPr="00654887">
        <w:rPr>
          <w:rFonts w:ascii="Arial" w:hAnsi="Arial" w:cs="Arial"/>
          <w:sz w:val="24"/>
          <w:szCs w:val="24"/>
        </w:rPr>
        <w:t>to prevent LTS from making incorrect calculations to potential future amendments to the enrollment period.</w:t>
      </w:r>
    </w:p>
    <w:p w14:paraId="159A5E8F" w14:textId="77777777" w:rsidR="007368F5" w:rsidRDefault="007368F5" w:rsidP="007368F5">
      <w:pPr>
        <w:rPr>
          <w:rFonts w:ascii="Arial" w:hAnsi="Arial" w:cs="Arial"/>
          <w:b/>
          <w:sz w:val="24"/>
          <w:szCs w:val="24"/>
          <w:u w:val="single"/>
        </w:rPr>
      </w:pPr>
      <w:r>
        <w:rPr>
          <w:noProof/>
        </w:rPr>
        <w:drawing>
          <wp:inline distT="0" distB="0" distL="0" distR="0" wp14:anchorId="64DF8E2E" wp14:editId="6F5E69D4">
            <wp:extent cx="6035040" cy="718185"/>
            <wp:effectExtent l="0" t="0" r="3810" b="5715"/>
            <wp:docPr id="15" name="Picture 2">
              <a:extLst xmlns:a="http://schemas.openxmlformats.org/drawingml/2006/main">
                <a:ext uri="{FF2B5EF4-FFF2-40B4-BE49-F238E27FC236}">
                  <a16:creationId xmlns:a16="http://schemas.microsoft.com/office/drawing/2014/main" id="{8E28F3A6-4035-4EB3-852E-DCCA39BAAB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E28F3A6-4035-4EB3-852E-DCCA39BAAB60}"/>
                        </a:ext>
                      </a:extLst>
                    </pic:cNvPr>
                    <pic:cNvPicPr>
                      <a:picLocks noChangeAspect="1"/>
                    </pic:cNvPicPr>
                  </pic:nvPicPr>
                  <pic:blipFill>
                    <a:blip r:embed="rId8"/>
                    <a:stretch>
                      <a:fillRect/>
                    </a:stretch>
                  </pic:blipFill>
                  <pic:spPr>
                    <a:xfrm>
                      <a:off x="0" y="0"/>
                      <a:ext cx="6035040" cy="718185"/>
                    </a:xfrm>
                    <a:prstGeom prst="rect">
                      <a:avLst/>
                    </a:prstGeom>
                  </pic:spPr>
                </pic:pic>
              </a:graphicData>
            </a:graphic>
          </wp:inline>
        </w:drawing>
      </w:r>
    </w:p>
    <w:p w14:paraId="5E2A5D01" w14:textId="77777777" w:rsidR="000A6EFC" w:rsidRPr="00654887" w:rsidRDefault="007B0643" w:rsidP="00654887">
      <w:pPr>
        <w:pStyle w:val="ListParagraph"/>
        <w:numPr>
          <w:ilvl w:val="0"/>
          <w:numId w:val="5"/>
        </w:numPr>
        <w:rPr>
          <w:rFonts w:ascii="Arial" w:hAnsi="Arial" w:cs="Arial"/>
          <w:sz w:val="24"/>
          <w:szCs w:val="24"/>
        </w:rPr>
      </w:pPr>
      <w:r w:rsidRPr="00654887">
        <w:rPr>
          <w:rFonts w:ascii="Arial" w:hAnsi="Arial" w:cs="Arial"/>
          <w:sz w:val="24"/>
          <w:szCs w:val="24"/>
        </w:rPr>
        <w:t xml:space="preserve">Follow local RPO procedures when processing manual awards and debts in LTS. </w:t>
      </w:r>
    </w:p>
    <w:p w14:paraId="1A3ECD07" w14:textId="77777777" w:rsidR="000A6EFC" w:rsidRDefault="000A6EFC">
      <w:pPr>
        <w:rPr>
          <w:rFonts w:ascii="Arial" w:hAnsi="Arial" w:cs="Arial"/>
          <w:sz w:val="24"/>
          <w:szCs w:val="24"/>
        </w:rPr>
      </w:pPr>
      <w:r>
        <w:rPr>
          <w:rFonts w:ascii="Arial" w:hAnsi="Arial" w:cs="Arial"/>
          <w:sz w:val="24"/>
          <w:szCs w:val="24"/>
        </w:rPr>
        <w:br w:type="page"/>
      </w:r>
    </w:p>
    <w:p w14:paraId="764C3AF7" w14:textId="642636F2" w:rsidR="000A6EFC" w:rsidRPr="008D1037" w:rsidRDefault="000A6EFC" w:rsidP="000A6EFC">
      <w:pPr>
        <w:shd w:val="clear" w:color="auto" w:fill="8DB3E2" w:themeFill="text2" w:themeFillTint="66"/>
        <w:jc w:val="center"/>
        <w:rPr>
          <w:rFonts w:ascii="Arial" w:hAnsi="Arial" w:cs="Arial"/>
          <w:b/>
          <w:color w:val="FFFFFF" w:themeColor="background1"/>
          <w:sz w:val="24"/>
          <w:szCs w:val="24"/>
        </w:rPr>
      </w:pPr>
      <w:r w:rsidRPr="008D1037">
        <w:rPr>
          <w:rFonts w:ascii="Arial" w:hAnsi="Arial" w:cs="Arial"/>
          <w:b/>
          <w:color w:val="FFFFFF" w:themeColor="background1"/>
          <w:sz w:val="24"/>
          <w:szCs w:val="24"/>
        </w:rPr>
        <w:lastRenderedPageBreak/>
        <w:t xml:space="preserve">Scenario 2 – Enters Active Duty </w:t>
      </w:r>
      <w:r w:rsidR="000D5D2D">
        <w:rPr>
          <w:rFonts w:ascii="Arial" w:hAnsi="Arial" w:cs="Arial"/>
          <w:b/>
          <w:color w:val="FFFFFF" w:themeColor="background1"/>
          <w:sz w:val="24"/>
          <w:szCs w:val="24"/>
        </w:rPr>
        <w:t>and Released from Active Duty After the Enrollment Period</w:t>
      </w:r>
    </w:p>
    <w:p w14:paraId="657F0320" w14:textId="3D0E3DCD" w:rsidR="0091235D" w:rsidRDefault="0091235D" w:rsidP="0091235D">
      <w:pPr>
        <w:spacing w:after="0" w:line="240" w:lineRule="auto"/>
        <w:rPr>
          <w:rFonts w:ascii="Arial" w:hAnsi="Arial" w:cs="Arial"/>
          <w:sz w:val="24"/>
          <w:szCs w:val="24"/>
        </w:rPr>
      </w:pPr>
      <w:r>
        <w:rPr>
          <w:rFonts w:ascii="Arial" w:hAnsi="Arial" w:cs="Arial"/>
          <w:sz w:val="24"/>
          <w:szCs w:val="24"/>
        </w:rPr>
        <w:t xml:space="preserve">The service period starts after the enrollment begin date and ends </w:t>
      </w:r>
      <w:r w:rsidR="000D5D2D">
        <w:rPr>
          <w:rFonts w:ascii="Arial" w:hAnsi="Arial" w:cs="Arial"/>
          <w:sz w:val="24"/>
          <w:szCs w:val="24"/>
        </w:rPr>
        <w:t xml:space="preserve">on or after the </w:t>
      </w:r>
      <w:r>
        <w:rPr>
          <w:rFonts w:ascii="Arial" w:hAnsi="Arial" w:cs="Arial"/>
          <w:sz w:val="24"/>
          <w:szCs w:val="24"/>
        </w:rPr>
        <w:t>enrollment end date.</w:t>
      </w:r>
    </w:p>
    <w:p w14:paraId="54A7C3F5" w14:textId="77777777" w:rsidR="0091235D" w:rsidRDefault="0091235D" w:rsidP="0091512E">
      <w:pPr>
        <w:spacing w:after="0" w:line="240" w:lineRule="auto"/>
        <w:rPr>
          <w:rFonts w:ascii="Arial" w:hAnsi="Arial" w:cs="Arial"/>
          <w:sz w:val="24"/>
          <w:szCs w:val="24"/>
        </w:rPr>
      </w:pPr>
    </w:p>
    <w:p w14:paraId="431565F8" w14:textId="77777777" w:rsidR="000A6EFC" w:rsidRPr="00420770" w:rsidRDefault="002D2A4F" w:rsidP="0091512E">
      <w:pPr>
        <w:spacing w:after="0" w:line="240" w:lineRule="auto"/>
        <w:rPr>
          <w:rFonts w:ascii="Arial" w:hAnsi="Arial" w:cs="Arial"/>
          <w:sz w:val="24"/>
          <w:szCs w:val="24"/>
        </w:rPr>
      </w:pPr>
      <w:r>
        <w:rPr>
          <w:rFonts w:ascii="Arial" w:hAnsi="Arial" w:cs="Arial"/>
          <w:sz w:val="24"/>
          <w:szCs w:val="24"/>
        </w:rPr>
        <w:t>Service</w:t>
      </w:r>
      <w:r w:rsidR="000A6EFC" w:rsidRPr="00420770">
        <w:rPr>
          <w:rFonts w:ascii="Arial" w:hAnsi="Arial" w:cs="Arial"/>
          <w:sz w:val="24"/>
          <w:szCs w:val="24"/>
        </w:rPr>
        <w:t xml:space="preserve"> Period:  </w:t>
      </w:r>
      <w:r w:rsidR="000A6EFC" w:rsidRPr="00D314A8">
        <w:rPr>
          <w:rFonts w:ascii="Arial" w:hAnsi="Arial" w:cs="Arial"/>
          <w:sz w:val="24"/>
          <w:szCs w:val="24"/>
        </w:rPr>
        <w:t>10/21/2018 – 1/12/2019</w:t>
      </w:r>
    </w:p>
    <w:p w14:paraId="26F5BE60" w14:textId="77777777" w:rsidR="000A6EFC" w:rsidRDefault="000A6EFC" w:rsidP="0091512E">
      <w:pPr>
        <w:spacing w:after="0" w:line="240" w:lineRule="auto"/>
        <w:rPr>
          <w:rFonts w:ascii="Arial" w:hAnsi="Arial" w:cs="Arial"/>
          <w:sz w:val="24"/>
          <w:szCs w:val="24"/>
        </w:rPr>
      </w:pPr>
      <w:r w:rsidRPr="00420770">
        <w:rPr>
          <w:rFonts w:ascii="Arial" w:hAnsi="Arial" w:cs="Arial"/>
          <w:sz w:val="24"/>
          <w:szCs w:val="24"/>
        </w:rPr>
        <w:t xml:space="preserve">Enrollment Period:  </w:t>
      </w:r>
      <w:r w:rsidRPr="00D314A8">
        <w:rPr>
          <w:rFonts w:ascii="Arial" w:hAnsi="Arial" w:cs="Arial"/>
          <w:sz w:val="24"/>
          <w:szCs w:val="24"/>
        </w:rPr>
        <w:t>09/04/2018 – 12/21/2018</w:t>
      </w:r>
    </w:p>
    <w:p w14:paraId="3C953634" w14:textId="77777777" w:rsidR="0091512E" w:rsidRDefault="0091512E" w:rsidP="0091512E">
      <w:pPr>
        <w:spacing w:after="0" w:line="240" w:lineRule="auto"/>
        <w:rPr>
          <w:rFonts w:ascii="Arial" w:hAnsi="Arial" w:cs="Arial"/>
          <w:sz w:val="24"/>
          <w:szCs w:val="24"/>
        </w:rPr>
      </w:pPr>
    </w:p>
    <w:p w14:paraId="434D2DC0" w14:textId="77777777" w:rsidR="000A6EFC" w:rsidRPr="00420770" w:rsidRDefault="002D2A4F" w:rsidP="000A6EFC">
      <w:pPr>
        <w:rPr>
          <w:rFonts w:ascii="Arial" w:hAnsi="Arial" w:cs="Arial"/>
          <w:sz w:val="24"/>
          <w:szCs w:val="24"/>
        </w:rPr>
      </w:pPr>
      <w:r>
        <w:rPr>
          <w:noProof/>
        </w:rPr>
        <w:drawing>
          <wp:inline distT="0" distB="0" distL="0" distR="0" wp14:anchorId="140ED22B" wp14:editId="17A181AF">
            <wp:extent cx="5276850" cy="476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6850" cy="476250"/>
                    </a:xfrm>
                    <a:prstGeom prst="rect">
                      <a:avLst/>
                    </a:prstGeom>
                  </pic:spPr>
                </pic:pic>
              </a:graphicData>
            </a:graphic>
          </wp:inline>
        </w:drawing>
      </w:r>
    </w:p>
    <w:p w14:paraId="02E0F5D2" w14:textId="6504B593" w:rsidR="000A6EFC" w:rsidRPr="00420770" w:rsidRDefault="000A6EFC" w:rsidP="000A6EFC">
      <w:pPr>
        <w:rPr>
          <w:rFonts w:ascii="Arial" w:hAnsi="Arial" w:cs="Arial"/>
          <w:sz w:val="24"/>
          <w:szCs w:val="24"/>
        </w:rPr>
      </w:pPr>
      <w:r w:rsidRPr="00420770">
        <w:rPr>
          <w:rFonts w:ascii="Arial" w:hAnsi="Arial" w:cs="Arial"/>
          <w:sz w:val="24"/>
          <w:szCs w:val="24"/>
        </w:rPr>
        <w:t xml:space="preserve">MHA is due </w:t>
      </w:r>
      <w:r>
        <w:rPr>
          <w:rFonts w:ascii="Arial" w:hAnsi="Arial" w:cs="Arial"/>
          <w:sz w:val="24"/>
          <w:szCs w:val="24"/>
        </w:rPr>
        <w:t>at the be</w:t>
      </w:r>
      <w:r w:rsidR="00117AC6">
        <w:rPr>
          <w:rFonts w:ascii="Arial" w:hAnsi="Arial" w:cs="Arial"/>
          <w:sz w:val="24"/>
          <w:szCs w:val="24"/>
        </w:rPr>
        <w:t>ginning of the term, September 4</w:t>
      </w:r>
      <w:r>
        <w:rPr>
          <w:rFonts w:ascii="Arial" w:hAnsi="Arial" w:cs="Arial"/>
          <w:sz w:val="24"/>
          <w:szCs w:val="24"/>
        </w:rPr>
        <w:t>, 2018 and should no longer be paid when claimant reentered duty beginning on October 21</w:t>
      </w:r>
      <w:r w:rsidRPr="00420770">
        <w:rPr>
          <w:rFonts w:ascii="Arial" w:hAnsi="Arial" w:cs="Arial"/>
          <w:sz w:val="24"/>
          <w:szCs w:val="24"/>
        </w:rPr>
        <w:t>, 2018.</w:t>
      </w:r>
    </w:p>
    <w:p w14:paraId="0B432F51" w14:textId="77777777" w:rsidR="000A6EFC" w:rsidRPr="00420770" w:rsidRDefault="000A6EFC" w:rsidP="000A6EFC">
      <w:pPr>
        <w:rPr>
          <w:rFonts w:ascii="Arial" w:hAnsi="Arial" w:cs="Arial"/>
          <w:sz w:val="24"/>
          <w:szCs w:val="24"/>
        </w:rPr>
      </w:pPr>
      <w:r w:rsidRPr="00420770">
        <w:rPr>
          <w:rFonts w:ascii="Arial" w:hAnsi="Arial" w:cs="Arial"/>
          <w:sz w:val="24"/>
          <w:szCs w:val="24"/>
        </w:rPr>
        <w:t xml:space="preserve">The LTS will </w:t>
      </w:r>
      <w:r>
        <w:rPr>
          <w:rFonts w:ascii="Arial" w:hAnsi="Arial" w:cs="Arial"/>
          <w:sz w:val="24"/>
          <w:szCs w:val="24"/>
        </w:rPr>
        <w:t>over</w:t>
      </w:r>
      <w:r w:rsidRPr="00420770">
        <w:rPr>
          <w:rFonts w:ascii="Arial" w:hAnsi="Arial" w:cs="Arial"/>
          <w:sz w:val="24"/>
          <w:szCs w:val="24"/>
        </w:rPr>
        <w:t>pay, because cu</w:t>
      </w:r>
      <w:r>
        <w:rPr>
          <w:rFonts w:ascii="Arial" w:hAnsi="Arial" w:cs="Arial"/>
          <w:sz w:val="24"/>
          <w:szCs w:val="24"/>
        </w:rPr>
        <w:t>rrent programming will not stop</w:t>
      </w:r>
      <w:r w:rsidRPr="00420770">
        <w:rPr>
          <w:rFonts w:ascii="Arial" w:hAnsi="Arial" w:cs="Arial"/>
          <w:sz w:val="24"/>
          <w:szCs w:val="24"/>
        </w:rPr>
        <w:t xml:space="preserve"> MHA until the first of the month following </w:t>
      </w:r>
      <w:r>
        <w:rPr>
          <w:rFonts w:ascii="Arial" w:hAnsi="Arial" w:cs="Arial"/>
          <w:sz w:val="24"/>
          <w:szCs w:val="24"/>
        </w:rPr>
        <w:t>entry on</w:t>
      </w:r>
      <w:r w:rsidRPr="00420770">
        <w:rPr>
          <w:rFonts w:ascii="Arial" w:hAnsi="Arial" w:cs="Arial"/>
          <w:sz w:val="24"/>
          <w:szCs w:val="24"/>
        </w:rPr>
        <w:t xml:space="preserve"> active duty during a</w:t>
      </w:r>
      <w:r w:rsidR="00D17A4A">
        <w:rPr>
          <w:rFonts w:ascii="Arial" w:hAnsi="Arial" w:cs="Arial"/>
          <w:sz w:val="24"/>
          <w:szCs w:val="24"/>
        </w:rPr>
        <w:t>n enrollment period</w:t>
      </w:r>
      <w:r w:rsidRPr="00420770">
        <w:rPr>
          <w:rFonts w:ascii="Arial" w:hAnsi="Arial" w:cs="Arial"/>
          <w:sz w:val="24"/>
          <w:szCs w:val="24"/>
        </w:rPr>
        <w:t>.</w:t>
      </w:r>
    </w:p>
    <w:p w14:paraId="2B7AE87B" w14:textId="77777777" w:rsidR="00D17A4A" w:rsidRPr="00D17A4A" w:rsidRDefault="00D17A4A" w:rsidP="000A6EFC">
      <w:pPr>
        <w:rPr>
          <w:rFonts w:ascii="Arial" w:hAnsi="Arial" w:cs="Arial"/>
          <w:b/>
          <w:sz w:val="24"/>
          <w:szCs w:val="24"/>
          <w:u w:val="single"/>
        </w:rPr>
      </w:pPr>
      <w:r w:rsidRPr="00D17A4A">
        <w:rPr>
          <w:rFonts w:ascii="Arial" w:hAnsi="Arial" w:cs="Arial"/>
          <w:b/>
          <w:sz w:val="24"/>
          <w:szCs w:val="24"/>
          <w:u w:val="single"/>
        </w:rPr>
        <w:t>VCEs Should Follow These Procedures:</w:t>
      </w:r>
    </w:p>
    <w:p w14:paraId="25358E0B" w14:textId="77777777" w:rsidR="000A6EFC" w:rsidRDefault="000A6EFC" w:rsidP="00B85C45">
      <w:pPr>
        <w:pStyle w:val="ListParagraph"/>
        <w:numPr>
          <w:ilvl w:val="0"/>
          <w:numId w:val="4"/>
        </w:numPr>
        <w:rPr>
          <w:rFonts w:ascii="Arial" w:hAnsi="Arial" w:cs="Arial"/>
          <w:sz w:val="24"/>
          <w:szCs w:val="24"/>
        </w:rPr>
      </w:pPr>
      <w:r w:rsidRPr="00B85C45">
        <w:rPr>
          <w:rFonts w:ascii="Arial" w:hAnsi="Arial" w:cs="Arial"/>
          <w:sz w:val="24"/>
          <w:szCs w:val="24"/>
        </w:rPr>
        <w:t>Enter service and enrollment information as normal then:</w:t>
      </w:r>
    </w:p>
    <w:p w14:paraId="1296FEA6" w14:textId="77777777" w:rsidR="00654887" w:rsidRPr="00B85C45" w:rsidRDefault="00654887" w:rsidP="00654887">
      <w:pPr>
        <w:pStyle w:val="ListParagraph"/>
        <w:rPr>
          <w:rFonts w:ascii="Arial" w:hAnsi="Arial" w:cs="Arial"/>
          <w:sz w:val="24"/>
          <w:szCs w:val="24"/>
        </w:rPr>
      </w:pPr>
    </w:p>
    <w:p w14:paraId="45B3DC71" w14:textId="77777777" w:rsidR="000A6EFC" w:rsidRPr="00654887" w:rsidRDefault="000A6EFC" w:rsidP="00654887">
      <w:pPr>
        <w:pStyle w:val="ListParagraph"/>
        <w:numPr>
          <w:ilvl w:val="0"/>
          <w:numId w:val="4"/>
        </w:numPr>
        <w:rPr>
          <w:rFonts w:ascii="Arial" w:hAnsi="Arial" w:cs="Arial"/>
          <w:sz w:val="24"/>
          <w:szCs w:val="24"/>
        </w:rPr>
      </w:pPr>
      <w:r w:rsidRPr="00654887">
        <w:rPr>
          <w:rFonts w:ascii="Arial" w:hAnsi="Arial" w:cs="Arial"/>
          <w:b/>
          <w:sz w:val="24"/>
          <w:szCs w:val="24"/>
        </w:rPr>
        <w:t>Review the Lifetime Awards Recurring Payments Section</w:t>
      </w:r>
      <w:r w:rsidRPr="00654887">
        <w:rPr>
          <w:rFonts w:ascii="Arial" w:hAnsi="Arial" w:cs="Arial"/>
          <w:sz w:val="24"/>
          <w:szCs w:val="24"/>
        </w:rPr>
        <w:t xml:space="preserve"> for the period the LTS will pay Housing during the term.  </w:t>
      </w:r>
    </w:p>
    <w:p w14:paraId="201CAABD" w14:textId="77777777" w:rsidR="000A6EFC" w:rsidRPr="00420770" w:rsidRDefault="000A6EFC" w:rsidP="000A6EFC">
      <w:pPr>
        <w:rPr>
          <w:rFonts w:ascii="Arial" w:hAnsi="Arial" w:cs="Arial"/>
          <w:sz w:val="24"/>
          <w:szCs w:val="24"/>
        </w:rPr>
      </w:pPr>
      <w:r>
        <w:rPr>
          <w:rFonts w:ascii="Arial" w:hAnsi="Arial" w:cs="Arial"/>
          <w:noProof/>
          <w:sz w:val="24"/>
          <w:szCs w:val="24"/>
        </w:rPr>
        <w:drawing>
          <wp:inline distT="0" distB="0" distL="0" distR="0" wp14:anchorId="29F8C3AF" wp14:editId="4777D163">
            <wp:extent cx="3467100" cy="1112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6324" cy="1121771"/>
                    </a:xfrm>
                    <a:prstGeom prst="rect">
                      <a:avLst/>
                    </a:prstGeom>
                    <a:noFill/>
                    <a:ln>
                      <a:noFill/>
                    </a:ln>
                  </pic:spPr>
                </pic:pic>
              </a:graphicData>
            </a:graphic>
          </wp:inline>
        </w:drawing>
      </w:r>
    </w:p>
    <w:p w14:paraId="06CEE1FD" w14:textId="77777777" w:rsidR="000A6EFC" w:rsidRPr="00420770" w:rsidRDefault="000A6EFC" w:rsidP="000A6EFC">
      <w:pPr>
        <w:rPr>
          <w:rFonts w:ascii="Arial" w:hAnsi="Arial" w:cs="Arial"/>
          <w:sz w:val="24"/>
          <w:szCs w:val="24"/>
        </w:rPr>
      </w:pPr>
      <w:r w:rsidRPr="00420770">
        <w:rPr>
          <w:rFonts w:ascii="Arial" w:hAnsi="Arial" w:cs="Arial"/>
          <w:sz w:val="24"/>
          <w:szCs w:val="24"/>
        </w:rPr>
        <w:t xml:space="preserve">MHA </w:t>
      </w:r>
      <w:r>
        <w:rPr>
          <w:rFonts w:ascii="Arial" w:hAnsi="Arial" w:cs="Arial"/>
          <w:sz w:val="24"/>
          <w:szCs w:val="24"/>
        </w:rPr>
        <w:t xml:space="preserve">should not be paid after October 20, 2018. </w:t>
      </w:r>
      <w:r w:rsidRPr="00420770">
        <w:rPr>
          <w:rFonts w:ascii="Arial" w:hAnsi="Arial" w:cs="Arial"/>
          <w:sz w:val="24"/>
          <w:szCs w:val="24"/>
        </w:rPr>
        <w:t xml:space="preserve">We will need to issue a Manual Award payment </w:t>
      </w:r>
      <w:r>
        <w:rPr>
          <w:rFonts w:ascii="Arial" w:hAnsi="Arial" w:cs="Arial"/>
          <w:sz w:val="24"/>
          <w:szCs w:val="24"/>
        </w:rPr>
        <w:t xml:space="preserve">with a negative amount to offset </w:t>
      </w:r>
      <w:r w:rsidRPr="00420770">
        <w:rPr>
          <w:rFonts w:ascii="Arial" w:hAnsi="Arial" w:cs="Arial"/>
          <w:sz w:val="24"/>
          <w:szCs w:val="24"/>
        </w:rPr>
        <w:t>the period the LTS is paying</w:t>
      </w:r>
      <w:r>
        <w:rPr>
          <w:rFonts w:ascii="Arial" w:hAnsi="Arial" w:cs="Arial"/>
          <w:sz w:val="24"/>
          <w:szCs w:val="24"/>
        </w:rPr>
        <w:t xml:space="preserve"> in error, October 21</w:t>
      </w:r>
      <w:r w:rsidRPr="00420770">
        <w:rPr>
          <w:rFonts w:ascii="Arial" w:hAnsi="Arial" w:cs="Arial"/>
          <w:sz w:val="24"/>
          <w:szCs w:val="24"/>
        </w:rPr>
        <w:t>, 2018 through October 31, 2018.</w:t>
      </w:r>
    </w:p>
    <w:p w14:paraId="49C06BC5" w14:textId="77777777" w:rsidR="000A6EFC" w:rsidRPr="00654887" w:rsidRDefault="000A6EFC" w:rsidP="00654887">
      <w:pPr>
        <w:pStyle w:val="ListParagraph"/>
        <w:numPr>
          <w:ilvl w:val="0"/>
          <w:numId w:val="4"/>
        </w:numPr>
        <w:rPr>
          <w:rFonts w:ascii="Arial" w:hAnsi="Arial" w:cs="Arial"/>
          <w:sz w:val="24"/>
          <w:szCs w:val="24"/>
        </w:rPr>
      </w:pPr>
      <w:bookmarkStart w:id="2" w:name="_Hlk517263092"/>
      <w:r w:rsidRPr="00654887">
        <w:rPr>
          <w:rFonts w:ascii="Arial" w:hAnsi="Arial" w:cs="Arial"/>
          <w:b/>
          <w:sz w:val="24"/>
          <w:szCs w:val="24"/>
        </w:rPr>
        <w:t>Determine Manual Award and MHA Calculation Rules – No Audit Required</w:t>
      </w:r>
      <w:bookmarkEnd w:id="2"/>
      <w:r w:rsidRPr="00654887">
        <w:rPr>
          <w:rFonts w:ascii="Arial" w:hAnsi="Arial" w:cs="Arial"/>
          <w:sz w:val="24"/>
          <w:szCs w:val="24"/>
        </w:rPr>
        <w:t xml:space="preserve">: </w:t>
      </w:r>
    </w:p>
    <w:p w14:paraId="75F33BA1" w14:textId="77777777" w:rsidR="000A6EFC" w:rsidRPr="00420770" w:rsidRDefault="000A6EFC" w:rsidP="00654887">
      <w:pPr>
        <w:pStyle w:val="ListParagraph"/>
        <w:numPr>
          <w:ilvl w:val="0"/>
          <w:numId w:val="6"/>
        </w:numPr>
        <w:rPr>
          <w:rFonts w:ascii="Arial" w:hAnsi="Arial" w:cs="Arial"/>
          <w:sz w:val="24"/>
          <w:szCs w:val="24"/>
        </w:rPr>
      </w:pPr>
      <w:r w:rsidRPr="00420770">
        <w:rPr>
          <w:rFonts w:ascii="Arial" w:hAnsi="Arial" w:cs="Arial"/>
          <w:sz w:val="24"/>
          <w:szCs w:val="24"/>
        </w:rPr>
        <w:t>MHA is paid when not on Active Duty and RoP is greater than .5 or 50%.</w:t>
      </w:r>
    </w:p>
    <w:p w14:paraId="0F43923E" w14:textId="77777777" w:rsidR="000A6EFC" w:rsidRPr="00420770" w:rsidRDefault="000A6EFC" w:rsidP="00654887">
      <w:pPr>
        <w:pStyle w:val="ListParagraph"/>
        <w:numPr>
          <w:ilvl w:val="0"/>
          <w:numId w:val="6"/>
        </w:numPr>
        <w:rPr>
          <w:rFonts w:ascii="Arial" w:hAnsi="Arial" w:cs="Arial"/>
          <w:sz w:val="24"/>
          <w:szCs w:val="24"/>
        </w:rPr>
      </w:pPr>
      <w:r w:rsidRPr="00420770">
        <w:rPr>
          <w:rFonts w:ascii="Arial" w:hAnsi="Arial" w:cs="Arial"/>
          <w:sz w:val="24"/>
          <w:szCs w:val="24"/>
        </w:rPr>
        <w:t xml:space="preserve">Payable days are calculated using 30-day months for every month. </w:t>
      </w:r>
    </w:p>
    <w:p w14:paraId="2E4E06A7" w14:textId="77777777" w:rsidR="000A6EFC" w:rsidRPr="00420770" w:rsidRDefault="000A6EFC" w:rsidP="00654887">
      <w:pPr>
        <w:pStyle w:val="ListParagraph"/>
        <w:numPr>
          <w:ilvl w:val="1"/>
          <w:numId w:val="6"/>
        </w:numPr>
        <w:rPr>
          <w:rFonts w:ascii="Arial" w:hAnsi="Arial" w:cs="Arial"/>
          <w:sz w:val="24"/>
          <w:szCs w:val="24"/>
        </w:rPr>
      </w:pPr>
      <w:r w:rsidRPr="00420770">
        <w:rPr>
          <w:rFonts w:ascii="Arial" w:hAnsi="Arial" w:cs="Arial"/>
          <w:sz w:val="24"/>
          <w:szCs w:val="24"/>
        </w:rPr>
        <w:t xml:space="preserve">In this case MHA </w:t>
      </w:r>
      <w:r>
        <w:rPr>
          <w:rFonts w:ascii="Arial" w:hAnsi="Arial" w:cs="Arial"/>
          <w:sz w:val="24"/>
          <w:szCs w:val="24"/>
        </w:rPr>
        <w:t>is paid through the 20</w:t>
      </w:r>
      <w:r w:rsidRPr="00946F01">
        <w:rPr>
          <w:rFonts w:ascii="Arial" w:hAnsi="Arial" w:cs="Arial"/>
          <w:sz w:val="24"/>
          <w:szCs w:val="24"/>
          <w:vertAlign w:val="superscript"/>
        </w:rPr>
        <w:t>th</w:t>
      </w:r>
      <w:r>
        <w:rPr>
          <w:rFonts w:ascii="Arial" w:hAnsi="Arial" w:cs="Arial"/>
          <w:sz w:val="24"/>
          <w:szCs w:val="24"/>
        </w:rPr>
        <w:t xml:space="preserve"> and payable for </w:t>
      </w:r>
      <w:r w:rsidRPr="00946F01">
        <w:rPr>
          <w:rFonts w:ascii="Arial" w:hAnsi="Arial" w:cs="Arial"/>
          <w:b/>
          <w:sz w:val="24"/>
          <w:szCs w:val="24"/>
        </w:rPr>
        <w:t>20</w:t>
      </w:r>
      <w:r>
        <w:rPr>
          <w:rFonts w:ascii="Arial" w:hAnsi="Arial" w:cs="Arial"/>
          <w:sz w:val="24"/>
          <w:szCs w:val="24"/>
        </w:rPr>
        <w:t xml:space="preserve"> days for October, we do not need to calculate this value.</w:t>
      </w:r>
    </w:p>
    <w:p w14:paraId="0261FC01" w14:textId="77777777" w:rsidR="000A6EFC" w:rsidRPr="00420770" w:rsidRDefault="000A6EFC" w:rsidP="00654887">
      <w:pPr>
        <w:pStyle w:val="ListParagraph"/>
        <w:numPr>
          <w:ilvl w:val="0"/>
          <w:numId w:val="6"/>
        </w:numPr>
        <w:rPr>
          <w:rFonts w:ascii="Arial" w:hAnsi="Arial" w:cs="Arial"/>
          <w:sz w:val="24"/>
          <w:szCs w:val="24"/>
        </w:rPr>
      </w:pPr>
      <w:r w:rsidRPr="00420770">
        <w:rPr>
          <w:rFonts w:ascii="Arial" w:hAnsi="Arial" w:cs="Arial"/>
          <w:sz w:val="24"/>
          <w:szCs w:val="24"/>
        </w:rPr>
        <w:t xml:space="preserve">Daily rate is calculated by dividing the monthly housing rate by 30. </w:t>
      </w:r>
    </w:p>
    <w:p w14:paraId="040D62D9" w14:textId="77777777" w:rsidR="00654887" w:rsidRDefault="000A6EFC" w:rsidP="00654887">
      <w:pPr>
        <w:pStyle w:val="ListParagraph"/>
        <w:numPr>
          <w:ilvl w:val="1"/>
          <w:numId w:val="6"/>
        </w:numPr>
        <w:rPr>
          <w:rFonts w:ascii="Arial" w:hAnsi="Arial" w:cs="Arial"/>
          <w:sz w:val="24"/>
          <w:szCs w:val="24"/>
        </w:rPr>
      </w:pPr>
      <w:r w:rsidRPr="00420770">
        <w:rPr>
          <w:rFonts w:ascii="Arial" w:hAnsi="Arial" w:cs="Arial"/>
          <w:sz w:val="24"/>
          <w:szCs w:val="24"/>
        </w:rPr>
        <w:t>In this case the monthly rate is $1,154.00</w:t>
      </w:r>
      <w:r w:rsidR="00654887">
        <w:rPr>
          <w:rFonts w:ascii="Arial" w:hAnsi="Arial" w:cs="Arial"/>
          <w:sz w:val="24"/>
          <w:szCs w:val="24"/>
        </w:rPr>
        <w:t xml:space="preserve"> and </w:t>
      </w:r>
      <w:r w:rsidRPr="00420770">
        <w:rPr>
          <w:rFonts w:ascii="Arial" w:hAnsi="Arial" w:cs="Arial"/>
          <w:sz w:val="24"/>
          <w:szCs w:val="24"/>
        </w:rPr>
        <w:t xml:space="preserve">the calculation is </w:t>
      </w:r>
    </w:p>
    <w:p w14:paraId="1095BFF5" w14:textId="77777777" w:rsidR="000A6EFC" w:rsidRPr="00420770" w:rsidRDefault="000A6EFC" w:rsidP="00654887">
      <w:pPr>
        <w:pStyle w:val="ListParagraph"/>
        <w:ind w:left="1800"/>
        <w:rPr>
          <w:rFonts w:ascii="Arial" w:hAnsi="Arial" w:cs="Arial"/>
          <w:sz w:val="24"/>
          <w:szCs w:val="24"/>
        </w:rPr>
      </w:pPr>
      <w:r w:rsidRPr="00420770">
        <w:rPr>
          <w:rFonts w:ascii="Arial" w:hAnsi="Arial" w:cs="Arial"/>
          <w:sz w:val="24"/>
          <w:szCs w:val="24"/>
        </w:rPr>
        <w:t xml:space="preserve">1154 / 30 = </w:t>
      </w:r>
      <w:r w:rsidRPr="00420770">
        <w:rPr>
          <w:rFonts w:ascii="Arial" w:hAnsi="Arial" w:cs="Arial"/>
          <w:b/>
          <w:sz w:val="24"/>
          <w:szCs w:val="24"/>
        </w:rPr>
        <w:t>38.46666</w:t>
      </w:r>
      <w:r w:rsidRPr="00420770">
        <w:rPr>
          <w:rFonts w:ascii="Arial" w:hAnsi="Arial" w:cs="Arial"/>
          <w:sz w:val="24"/>
          <w:szCs w:val="24"/>
        </w:rPr>
        <w:t xml:space="preserve"> per day</w:t>
      </w:r>
    </w:p>
    <w:p w14:paraId="5BF1C90C" w14:textId="77777777" w:rsidR="000A6EFC" w:rsidRPr="00420770" w:rsidRDefault="00654887" w:rsidP="00654887">
      <w:pPr>
        <w:pStyle w:val="ListParagraph"/>
        <w:numPr>
          <w:ilvl w:val="0"/>
          <w:numId w:val="6"/>
        </w:numPr>
        <w:rPr>
          <w:rFonts w:ascii="Arial" w:hAnsi="Arial" w:cs="Arial"/>
          <w:sz w:val="24"/>
          <w:szCs w:val="24"/>
        </w:rPr>
      </w:pPr>
      <w:r>
        <w:rPr>
          <w:rFonts w:ascii="Arial" w:hAnsi="Arial" w:cs="Arial"/>
          <w:sz w:val="24"/>
          <w:szCs w:val="24"/>
        </w:rPr>
        <w:lastRenderedPageBreak/>
        <w:t>MHA</w:t>
      </w:r>
      <w:r w:rsidR="000A6EFC" w:rsidRPr="00420770">
        <w:rPr>
          <w:rFonts w:ascii="Arial" w:hAnsi="Arial" w:cs="Arial"/>
          <w:sz w:val="24"/>
          <w:szCs w:val="24"/>
        </w:rPr>
        <w:t xml:space="preserve"> due is calculated by multiplying the daily rate times the number of payable days. </w:t>
      </w:r>
    </w:p>
    <w:p w14:paraId="65BAC502" w14:textId="77777777" w:rsidR="000A6EFC" w:rsidRPr="002122AA" w:rsidRDefault="000A6EFC" w:rsidP="00654887">
      <w:pPr>
        <w:pStyle w:val="ListParagraph"/>
        <w:numPr>
          <w:ilvl w:val="1"/>
          <w:numId w:val="6"/>
        </w:numPr>
        <w:rPr>
          <w:rFonts w:ascii="Arial" w:hAnsi="Arial" w:cs="Arial"/>
          <w:sz w:val="24"/>
          <w:szCs w:val="24"/>
        </w:rPr>
      </w:pPr>
      <w:r w:rsidRPr="00420770">
        <w:rPr>
          <w:rFonts w:ascii="Arial" w:hAnsi="Arial" w:cs="Arial"/>
          <w:sz w:val="24"/>
          <w:szCs w:val="24"/>
        </w:rPr>
        <w:t xml:space="preserve">In this case the amount due is $38.46666 * </w:t>
      </w:r>
      <w:r>
        <w:rPr>
          <w:rFonts w:ascii="Arial" w:hAnsi="Arial" w:cs="Arial"/>
          <w:sz w:val="24"/>
          <w:szCs w:val="24"/>
        </w:rPr>
        <w:t>20</w:t>
      </w:r>
      <w:r w:rsidRPr="00420770">
        <w:rPr>
          <w:rFonts w:ascii="Arial" w:hAnsi="Arial" w:cs="Arial"/>
          <w:sz w:val="24"/>
          <w:szCs w:val="24"/>
        </w:rPr>
        <w:t xml:space="preserve"> = </w:t>
      </w:r>
      <w:r w:rsidRPr="00420770">
        <w:rPr>
          <w:rFonts w:ascii="Arial" w:hAnsi="Arial" w:cs="Arial"/>
          <w:b/>
          <w:sz w:val="24"/>
          <w:szCs w:val="24"/>
        </w:rPr>
        <w:t>$</w:t>
      </w:r>
      <w:r>
        <w:rPr>
          <w:rFonts w:ascii="Arial" w:hAnsi="Arial" w:cs="Arial"/>
          <w:b/>
          <w:sz w:val="24"/>
          <w:szCs w:val="24"/>
        </w:rPr>
        <w:t>769.33</w:t>
      </w:r>
    </w:p>
    <w:p w14:paraId="4924D89C" w14:textId="77777777" w:rsidR="000A6EFC" w:rsidRDefault="000A6EFC" w:rsidP="00654887">
      <w:pPr>
        <w:pStyle w:val="ListParagraph"/>
        <w:numPr>
          <w:ilvl w:val="0"/>
          <w:numId w:val="6"/>
        </w:numPr>
        <w:rPr>
          <w:rFonts w:ascii="Arial" w:hAnsi="Arial" w:cs="Arial"/>
          <w:sz w:val="24"/>
          <w:szCs w:val="24"/>
        </w:rPr>
      </w:pPr>
      <w:r>
        <w:rPr>
          <w:rFonts w:ascii="Arial" w:hAnsi="Arial" w:cs="Arial"/>
          <w:sz w:val="24"/>
          <w:szCs w:val="24"/>
        </w:rPr>
        <w:t>Since the LTS is paying the entire month, t</w:t>
      </w:r>
      <w:r w:rsidRPr="002122AA">
        <w:rPr>
          <w:rFonts w:ascii="Arial" w:hAnsi="Arial" w:cs="Arial"/>
          <w:sz w:val="24"/>
          <w:szCs w:val="24"/>
        </w:rPr>
        <w:t xml:space="preserve">o determine </w:t>
      </w:r>
      <w:r w:rsidR="00654887">
        <w:rPr>
          <w:rFonts w:ascii="Arial" w:hAnsi="Arial" w:cs="Arial"/>
          <w:sz w:val="24"/>
          <w:szCs w:val="24"/>
        </w:rPr>
        <w:t>the</w:t>
      </w:r>
      <w:r w:rsidRPr="002122AA">
        <w:rPr>
          <w:rFonts w:ascii="Arial" w:hAnsi="Arial" w:cs="Arial"/>
          <w:sz w:val="24"/>
          <w:szCs w:val="24"/>
        </w:rPr>
        <w:t xml:space="preserve"> amount we need to offset, subtract the </w:t>
      </w:r>
      <w:r>
        <w:rPr>
          <w:rFonts w:ascii="Arial" w:hAnsi="Arial" w:cs="Arial"/>
          <w:sz w:val="24"/>
          <w:szCs w:val="24"/>
        </w:rPr>
        <w:t xml:space="preserve">monthly </w:t>
      </w:r>
      <w:r w:rsidR="00654887">
        <w:rPr>
          <w:rFonts w:ascii="Arial" w:hAnsi="Arial" w:cs="Arial"/>
          <w:sz w:val="24"/>
          <w:szCs w:val="24"/>
        </w:rPr>
        <w:t xml:space="preserve">MHA </w:t>
      </w:r>
      <w:r>
        <w:rPr>
          <w:rFonts w:ascii="Arial" w:hAnsi="Arial" w:cs="Arial"/>
          <w:sz w:val="24"/>
          <w:szCs w:val="24"/>
        </w:rPr>
        <w:t xml:space="preserve">rate from the </w:t>
      </w:r>
      <w:r w:rsidRPr="002122AA">
        <w:rPr>
          <w:rFonts w:ascii="Arial" w:hAnsi="Arial" w:cs="Arial"/>
          <w:sz w:val="24"/>
          <w:szCs w:val="24"/>
        </w:rPr>
        <w:t>amou</w:t>
      </w:r>
      <w:r>
        <w:rPr>
          <w:rFonts w:ascii="Arial" w:hAnsi="Arial" w:cs="Arial"/>
          <w:sz w:val="24"/>
          <w:szCs w:val="24"/>
        </w:rPr>
        <w:t>nt payable</w:t>
      </w:r>
      <w:r w:rsidRPr="002122AA">
        <w:rPr>
          <w:rFonts w:ascii="Arial" w:hAnsi="Arial" w:cs="Arial"/>
          <w:sz w:val="24"/>
          <w:szCs w:val="24"/>
        </w:rPr>
        <w:t>.</w:t>
      </w:r>
      <w:r>
        <w:rPr>
          <w:rFonts w:ascii="Arial" w:hAnsi="Arial" w:cs="Arial"/>
          <w:sz w:val="24"/>
          <w:szCs w:val="24"/>
        </w:rPr>
        <w:t xml:space="preserve"> </w:t>
      </w:r>
    </w:p>
    <w:p w14:paraId="2596AE51" w14:textId="77777777" w:rsidR="000A6EFC" w:rsidRPr="002122AA" w:rsidRDefault="000A6EFC" w:rsidP="00654887">
      <w:pPr>
        <w:pStyle w:val="ListParagraph"/>
        <w:numPr>
          <w:ilvl w:val="1"/>
          <w:numId w:val="6"/>
        </w:numPr>
        <w:rPr>
          <w:rFonts w:ascii="Arial" w:hAnsi="Arial" w:cs="Arial"/>
          <w:sz w:val="24"/>
          <w:szCs w:val="24"/>
        </w:rPr>
      </w:pPr>
      <w:r>
        <w:rPr>
          <w:rFonts w:ascii="Arial" w:hAnsi="Arial" w:cs="Arial"/>
          <w:sz w:val="24"/>
          <w:szCs w:val="24"/>
        </w:rPr>
        <w:t>In this case, the amount for our Manual Award will be a negative value</w:t>
      </w:r>
      <w:r w:rsidR="00654887">
        <w:rPr>
          <w:rFonts w:ascii="Arial" w:hAnsi="Arial" w:cs="Arial"/>
          <w:sz w:val="24"/>
          <w:szCs w:val="24"/>
        </w:rPr>
        <w:t xml:space="preserve"> (</w:t>
      </w:r>
      <w:r w:rsidRPr="0045070A">
        <w:rPr>
          <w:rFonts w:ascii="Arial" w:hAnsi="Arial" w:cs="Arial"/>
          <w:sz w:val="24"/>
          <w:szCs w:val="24"/>
        </w:rPr>
        <w:t>$769.33333 - $1,154.00 =</w:t>
      </w:r>
      <w:r>
        <w:rPr>
          <w:rFonts w:ascii="Arial" w:hAnsi="Arial" w:cs="Arial"/>
          <w:b/>
          <w:sz w:val="24"/>
          <w:szCs w:val="24"/>
        </w:rPr>
        <w:t xml:space="preserve"> - 384.67</w:t>
      </w:r>
      <w:r w:rsidR="00654887">
        <w:rPr>
          <w:rFonts w:ascii="Arial" w:hAnsi="Arial" w:cs="Arial"/>
          <w:b/>
          <w:sz w:val="24"/>
          <w:szCs w:val="24"/>
        </w:rPr>
        <w:t>)</w:t>
      </w:r>
      <w:r w:rsidR="00654887">
        <w:rPr>
          <w:rFonts w:ascii="Arial" w:hAnsi="Arial" w:cs="Arial"/>
          <w:sz w:val="24"/>
          <w:szCs w:val="24"/>
        </w:rPr>
        <w:t>.</w:t>
      </w:r>
    </w:p>
    <w:p w14:paraId="20AA2482" w14:textId="77777777" w:rsidR="000A6EFC" w:rsidRPr="002122AA" w:rsidRDefault="000A6EFC" w:rsidP="00654887">
      <w:pPr>
        <w:pStyle w:val="ListParagraph"/>
        <w:numPr>
          <w:ilvl w:val="1"/>
          <w:numId w:val="6"/>
        </w:numPr>
        <w:rPr>
          <w:rFonts w:ascii="Arial" w:hAnsi="Arial" w:cs="Arial"/>
          <w:sz w:val="24"/>
          <w:szCs w:val="24"/>
        </w:rPr>
      </w:pPr>
      <w:r>
        <w:rPr>
          <w:rFonts w:ascii="Arial" w:hAnsi="Arial" w:cs="Arial"/>
          <w:sz w:val="24"/>
          <w:szCs w:val="24"/>
        </w:rPr>
        <w:t>‘-384.67’ is the amount we will enter in the Manual Award.</w:t>
      </w:r>
    </w:p>
    <w:p w14:paraId="3A4742DA" w14:textId="77777777" w:rsidR="000A6EFC" w:rsidRDefault="000A6EFC" w:rsidP="000A6EFC">
      <w:pPr>
        <w:rPr>
          <w:rFonts w:ascii="Arial" w:hAnsi="Arial" w:cs="Arial"/>
          <w:sz w:val="24"/>
          <w:szCs w:val="24"/>
        </w:rPr>
      </w:pPr>
      <w:r w:rsidRPr="00654887">
        <w:rPr>
          <w:rFonts w:ascii="Arial" w:hAnsi="Arial" w:cs="Arial"/>
          <w:b/>
          <w:sz w:val="24"/>
          <w:szCs w:val="24"/>
          <w:u w:val="single"/>
        </w:rPr>
        <w:t>NOTE</w:t>
      </w:r>
      <w:r w:rsidRPr="00420770">
        <w:rPr>
          <w:rFonts w:ascii="Arial" w:hAnsi="Arial" w:cs="Arial"/>
          <w:sz w:val="24"/>
          <w:szCs w:val="24"/>
        </w:rPr>
        <w:t>: Only round during a multiple step calculation on the last step. Rounding during the calculation process may result in a payment error.</w:t>
      </w:r>
    </w:p>
    <w:p w14:paraId="5ADC84CD" w14:textId="77777777" w:rsidR="000A6EFC" w:rsidRPr="001D758E" w:rsidRDefault="000A6EFC" w:rsidP="001D758E">
      <w:pPr>
        <w:pStyle w:val="ListParagraph"/>
        <w:numPr>
          <w:ilvl w:val="0"/>
          <w:numId w:val="4"/>
        </w:numPr>
        <w:rPr>
          <w:rFonts w:ascii="Arial" w:hAnsi="Arial" w:cs="Arial"/>
          <w:b/>
          <w:sz w:val="24"/>
          <w:szCs w:val="24"/>
        </w:rPr>
      </w:pPr>
      <w:r w:rsidRPr="001D758E">
        <w:rPr>
          <w:rFonts w:ascii="Arial" w:hAnsi="Arial" w:cs="Arial"/>
          <w:b/>
          <w:sz w:val="24"/>
          <w:szCs w:val="24"/>
        </w:rPr>
        <w:t>Enter the Manual Award:</w:t>
      </w:r>
    </w:p>
    <w:p w14:paraId="58DFA3FB" w14:textId="77777777" w:rsidR="000A6EFC" w:rsidRDefault="000A6EFC" w:rsidP="000A6EFC">
      <w:pPr>
        <w:rPr>
          <w:rFonts w:ascii="Arial" w:hAnsi="Arial" w:cs="Arial"/>
          <w:sz w:val="24"/>
          <w:szCs w:val="24"/>
        </w:rPr>
      </w:pPr>
      <w:r>
        <w:rPr>
          <w:noProof/>
        </w:rPr>
        <w:drawing>
          <wp:inline distT="0" distB="0" distL="0" distR="0" wp14:anchorId="5AA8A160" wp14:editId="4C37C2B4">
            <wp:extent cx="3514725" cy="18920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43814" cy="1907721"/>
                    </a:xfrm>
                    <a:prstGeom prst="rect">
                      <a:avLst/>
                    </a:prstGeom>
                  </pic:spPr>
                </pic:pic>
              </a:graphicData>
            </a:graphic>
          </wp:inline>
        </w:drawing>
      </w:r>
    </w:p>
    <w:p w14:paraId="16A2C986" w14:textId="4131A6CF" w:rsidR="000A6EFC" w:rsidRDefault="000A6EFC" w:rsidP="00117AC6">
      <w:pPr>
        <w:ind w:left="720"/>
        <w:rPr>
          <w:rFonts w:ascii="Arial" w:hAnsi="Arial" w:cs="Arial"/>
          <w:noProof/>
          <w:sz w:val="24"/>
          <w:szCs w:val="24"/>
        </w:rPr>
      </w:pPr>
      <w:r w:rsidRPr="00654887">
        <w:rPr>
          <w:rFonts w:ascii="Arial" w:hAnsi="Arial" w:cs="Arial"/>
          <w:b/>
          <w:noProof/>
          <w:sz w:val="24"/>
          <w:szCs w:val="24"/>
          <w:u w:val="single"/>
        </w:rPr>
        <w:t>IMPORTANT</w:t>
      </w:r>
      <w:r w:rsidR="00117AC6">
        <w:rPr>
          <w:rFonts w:ascii="Arial" w:hAnsi="Arial" w:cs="Arial"/>
          <w:b/>
          <w:noProof/>
          <w:sz w:val="24"/>
          <w:szCs w:val="24"/>
          <w:u w:val="single"/>
        </w:rPr>
        <w:t xml:space="preserve"> FOR RETROACTIVE PAYMENTS</w:t>
      </w:r>
      <w:r>
        <w:rPr>
          <w:rFonts w:ascii="Arial" w:hAnsi="Arial" w:cs="Arial"/>
          <w:noProof/>
          <w:sz w:val="24"/>
          <w:szCs w:val="24"/>
        </w:rPr>
        <w:t xml:space="preserve">: </w:t>
      </w:r>
      <w:r w:rsidR="00117AC6">
        <w:rPr>
          <w:rFonts w:ascii="Arial" w:hAnsi="Arial" w:cs="Arial"/>
          <w:noProof/>
          <w:sz w:val="24"/>
          <w:szCs w:val="24"/>
        </w:rPr>
        <w:t>Whenever issuing a payment for a retroactive term simultanious with adding a manual award to offset proceeds, u</w:t>
      </w:r>
      <w:r w:rsidRPr="0045070A">
        <w:rPr>
          <w:rFonts w:ascii="Arial" w:hAnsi="Arial" w:cs="Arial"/>
          <w:noProof/>
          <w:sz w:val="24"/>
          <w:szCs w:val="24"/>
        </w:rPr>
        <w:t>pdate the Collection Code Indicator in the LTS to ‘3’ and press Submit.</w:t>
      </w:r>
      <w:bookmarkStart w:id="3" w:name="_GoBack"/>
      <w:bookmarkEnd w:id="3"/>
      <w:r w:rsidRPr="0045070A">
        <w:rPr>
          <w:rFonts w:ascii="Arial" w:hAnsi="Arial" w:cs="Arial"/>
          <w:noProof/>
          <w:sz w:val="24"/>
          <w:szCs w:val="24"/>
        </w:rPr>
        <w:t xml:space="preserve"> This will ensure </w:t>
      </w:r>
      <w:r w:rsidR="001D758E">
        <w:rPr>
          <w:rFonts w:ascii="Arial" w:hAnsi="Arial" w:cs="Arial"/>
          <w:noProof/>
          <w:sz w:val="24"/>
          <w:szCs w:val="24"/>
        </w:rPr>
        <w:t>MHA payments</w:t>
      </w:r>
      <w:r w:rsidRPr="0045070A">
        <w:rPr>
          <w:rFonts w:ascii="Arial" w:hAnsi="Arial" w:cs="Arial"/>
          <w:noProof/>
          <w:sz w:val="24"/>
          <w:szCs w:val="24"/>
        </w:rPr>
        <w:t xml:space="preserve"> are offset and avoid a payment error </w:t>
      </w:r>
      <w:r w:rsidR="00845FF3">
        <w:rPr>
          <w:rFonts w:ascii="Arial" w:hAnsi="Arial" w:cs="Arial"/>
          <w:noProof/>
          <w:sz w:val="24"/>
          <w:szCs w:val="24"/>
        </w:rPr>
        <w:t xml:space="preserve">It would be </w:t>
      </w:r>
      <w:r w:rsidRPr="0045070A">
        <w:rPr>
          <w:rFonts w:ascii="Arial" w:hAnsi="Arial" w:cs="Arial"/>
          <w:noProof/>
          <w:sz w:val="24"/>
          <w:szCs w:val="24"/>
        </w:rPr>
        <w:t>an administrative error, if improper payments were to be released upon authorization.</w:t>
      </w:r>
      <w:r w:rsidR="00117AC6">
        <w:rPr>
          <w:rFonts w:ascii="Arial" w:hAnsi="Arial" w:cs="Arial"/>
          <w:noProof/>
          <w:sz w:val="24"/>
          <w:szCs w:val="24"/>
        </w:rPr>
        <w:t xml:space="preserve"> Additionally an adverse action letter should not be released. </w:t>
      </w:r>
      <w:r w:rsidR="00117AC6" w:rsidRPr="00117AC6">
        <w:rPr>
          <w:rFonts w:ascii="Arial" w:hAnsi="Arial" w:cs="Arial"/>
          <w:b/>
          <w:noProof/>
          <w:sz w:val="24"/>
          <w:szCs w:val="24"/>
        </w:rPr>
        <w:t>DO NOT</w:t>
      </w:r>
      <w:r w:rsidR="00117AC6">
        <w:rPr>
          <w:rFonts w:ascii="Arial" w:hAnsi="Arial" w:cs="Arial"/>
          <w:noProof/>
          <w:sz w:val="24"/>
          <w:szCs w:val="24"/>
        </w:rPr>
        <w:t xml:space="preserve"> change the colecttion code when establishing a debt to adjust for changes to service information, when service information was not provided to VA at the time housing payments were intially released. In such instances, these are valid overpayments and are alloted due process.</w:t>
      </w:r>
    </w:p>
    <w:p w14:paraId="7E19DE63" w14:textId="406E0633" w:rsidR="000A6EFC" w:rsidRDefault="000A6EFC" w:rsidP="00117AC6">
      <w:pPr>
        <w:ind w:left="720"/>
        <w:rPr>
          <w:rFonts w:ascii="Arial" w:hAnsi="Arial" w:cs="Arial"/>
          <w:sz w:val="24"/>
          <w:szCs w:val="24"/>
        </w:rPr>
      </w:pPr>
      <w:r>
        <w:rPr>
          <w:noProof/>
        </w:rPr>
        <w:drawing>
          <wp:inline distT="0" distB="0" distL="0" distR="0" wp14:anchorId="4A74FBF2" wp14:editId="589A0C88">
            <wp:extent cx="4043452"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2136" cy="1455592"/>
                    </a:xfrm>
                    <a:prstGeom prst="rect">
                      <a:avLst/>
                    </a:prstGeom>
                  </pic:spPr>
                </pic:pic>
              </a:graphicData>
            </a:graphic>
          </wp:inline>
        </w:drawing>
      </w:r>
    </w:p>
    <w:p w14:paraId="41756B75" w14:textId="77777777" w:rsidR="001D758E" w:rsidRDefault="001D758E" w:rsidP="001D758E">
      <w:pPr>
        <w:rPr>
          <w:rFonts w:ascii="Arial" w:hAnsi="Arial" w:cs="Arial"/>
          <w:sz w:val="24"/>
          <w:szCs w:val="24"/>
        </w:rPr>
      </w:pPr>
      <w:r w:rsidRPr="001D758E">
        <w:rPr>
          <w:rFonts w:ascii="Arial" w:hAnsi="Arial" w:cs="Arial"/>
          <w:b/>
          <w:sz w:val="24"/>
          <w:szCs w:val="24"/>
          <w:u w:val="single"/>
        </w:rPr>
        <w:lastRenderedPageBreak/>
        <w:t>NOTE</w:t>
      </w:r>
      <w:r>
        <w:rPr>
          <w:rFonts w:ascii="Arial" w:hAnsi="Arial" w:cs="Arial"/>
          <w:sz w:val="24"/>
          <w:szCs w:val="24"/>
        </w:rPr>
        <w:t>: Changes to service/eligibility or use of Manual Awards requires a minimum of two signatures for authorization.</w:t>
      </w:r>
    </w:p>
    <w:p w14:paraId="50A84C22" w14:textId="77777777" w:rsidR="001D758E" w:rsidRDefault="001D758E" w:rsidP="001D758E">
      <w:pPr>
        <w:pStyle w:val="ListParagraph"/>
        <w:numPr>
          <w:ilvl w:val="0"/>
          <w:numId w:val="4"/>
        </w:numPr>
        <w:rPr>
          <w:rFonts w:ascii="Arial" w:hAnsi="Arial" w:cs="Arial"/>
          <w:sz w:val="24"/>
          <w:szCs w:val="24"/>
        </w:rPr>
      </w:pPr>
      <w:r w:rsidRPr="001D758E">
        <w:rPr>
          <w:rFonts w:ascii="Arial" w:hAnsi="Arial" w:cs="Arial"/>
          <w:b/>
          <w:sz w:val="24"/>
          <w:szCs w:val="24"/>
        </w:rPr>
        <w:t xml:space="preserve">Modify the LTS </w:t>
      </w:r>
      <w:r w:rsidR="00C55FC3">
        <w:rPr>
          <w:rFonts w:ascii="Arial" w:hAnsi="Arial" w:cs="Arial"/>
          <w:b/>
          <w:sz w:val="24"/>
          <w:szCs w:val="24"/>
        </w:rPr>
        <w:t>Adverse Action</w:t>
      </w:r>
      <w:r w:rsidRPr="001D758E">
        <w:rPr>
          <w:rFonts w:ascii="Arial" w:hAnsi="Arial" w:cs="Arial"/>
          <w:b/>
          <w:sz w:val="24"/>
          <w:szCs w:val="24"/>
        </w:rPr>
        <w:t xml:space="preserve"> Letter</w:t>
      </w:r>
      <w:r w:rsidR="00C55FC3">
        <w:rPr>
          <w:rFonts w:ascii="Arial" w:hAnsi="Arial" w:cs="Arial"/>
          <w:b/>
          <w:sz w:val="24"/>
          <w:szCs w:val="24"/>
        </w:rPr>
        <w:t xml:space="preserve"> and Route to Authorization</w:t>
      </w:r>
      <w:r w:rsidR="004B1475">
        <w:rPr>
          <w:rFonts w:ascii="Arial" w:hAnsi="Arial" w:cs="Arial"/>
          <w:b/>
          <w:sz w:val="24"/>
          <w:szCs w:val="24"/>
        </w:rPr>
        <w:t xml:space="preserve">.  </w:t>
      </w:r>
      <w:r w:rsidR="004B1475">
        <w:rPr>
          <w:rFonts w:ascii="Arial" w:hAnsi="Arial" w:cs="Arial"/>
          <w:sz w:val="24"/>
          <w:szCs w:val="24"/>
        </w:rPr>
        <w:t xml:space="preserve">Ensure the Adverse Action letter produced by LTS reflects the correct values and reason for the adjustment.  </w:t>
      </w:r>
      <w:r w:rsidRPr="001D758E">
        <w:rPr>
          <w:rFonts w:ascii="Arial" w:hAnsi="Arial" w:cs="Arial"/>
          <w:sz w:val="24"/>
          <w:szCs w:val="24"/>
        </w:rPr>
        <w:t xml:space="preserve">  </w:t>
      </w:r>
    </w:p>
    <w:p w14:paraId="637D8C04" w14:textId="77777777" w:rsidR="004B1475" w:rsidRPr="004B1475" w:rsidRDefault="004B1475" w:rsidP="004B1475">
      <w:pPr>
        <w:keepNext/>
        <w:spacing w:before="280" w:after="140"/>
        <w:rPr>
          <w:rFonts w:ascii="Arial" w:hAnsi="Arial" w:cs="Arial"/>
          <w:b/>
          <w:color w:val="000000"/>
          <w:sz w:val="24"/>
          <w:szCs w:val="24"/>
        </w:rPr>
      </w:pPr>
      <w:bookmarkStart w:id="4" w:name="_Hlk517265694"/>
      <w:r w:rsidRPr="004B1475">
        <w:rPr>
          <w:rFonts w:ascii="Arial" w:hAnsi="Arial" w:cs="Arial"/>
          <w:b/>
          <w:color w:val="000000"/>
          <w:sz w:val="24"/>
          <w:szCs w:val="24"/>
          <w:lang w:bidi="en-US"/>
        </w:rPr>
        <w:t>“How Much Do You Owe</w:t>
      </w:r>
      <w:r w:rsidR="005D6BB5">
        <w:rPr>
          <w:rFonts w:ascii="Arial" w:hAnsi="Arial" w:cs="Arial"/>
          <w:b/>
          <w:color w:val="000000"/>
          <w:sz w:val="24"/>
          <w:szCs w:val="24"/>
          <w:lang w:bidi="en-US"/>
        </w:rPr>
        <w:t>”</w:t>
      </w:r>
    </w:p>
    <w:p w14:paraId="62716339" w14:textId="77777777" w:rsidR="004B1475" w:rsidRPr="004B1475" w:rsidRDefault="004B1475" w:rsidP="004B1475">
      <w:pPr>
        <w:keepNext/>
        <w:spacing w:before="140"/>
        <w:rPr>
          <w:rFonts w:ascii="Arial" w:hAnsi="Arial" w:cs="Arial"/>
          <w:color w:val="000000"/>
          <w:sz w:val="24"/>
          <w:szCs w:val="24"/>
        </w:rPr>
      </w:pPr>
      <w:r w:rsidRPr="004B1475">
        <w:rPr>
          <w:rFonts w:ascii="Arial" w:hAnsi="Arial" w:cs="Arial"/>
          <w:color w:val="000000"/>
          <w:sz w:val="24"/>
          <w:szCs w:val="24"/>
          <w:lang w:bidi="en-US"/>
        </w:rPr>
        <w:t xml:space="preserve">Your total overpayment of </w:t>
      </w:r>
      <w:r w:rsidRPr="004B1475">
        <w:rPr>
          <w:rFonts w:ascii="Arial" w:hAnsi="Arial" w:cs="Arial"/>
          <w:b/>
          <w:color w:val="000000"/>
          <w:sz w:val="24"/>
          <w:szCs w:val="24"/>
          <w:lang w:bidi="en-US"/>
        </w:rPr>
        <w:t>$</w:t>
      </w:r>
      <w:r>
        <w:rPr>
          <w:rFonts w:ascii="Arial" w:hAnsi="Arial" w:cs="Arial"/>
          <w:b/>
          <w:color w:val="000000"/>
          <w:sz w:val="24"/>
          <w:szCs w:val="24"/>
          <w:lang w:bidi="en-US"/>
        </w:rPr>
        <w:t>384.67</w:t>
      </w:r>
      <w:r w:rsidRPr="004B1475">
        <w:rPr>
          <w:rFonts w:ascii="Arial" w:hAnsi="Arial" w:cs="Arial"/>
          <w:color w:val="000000"/>
          <w:sz w:val="24"/>
          <w:szCs w:val="24"/>
          <w:lang w:bidi="en-US"/>
        </w:rPr>
        <w:t xml:space="preserve"> for Housing/Kickers is determined as follows:</w:t>
      </w:r>
    </w:p>
    <w:p w14:paraId="32F85F85" w14:textId="77777777" w:rsidR="004B1475" w:rsidRPr="004B1475" w:rsidRDefault="004B1475" w:rsidP="004B1475">
      <w:pPr>
        <w:keepNext/>
        <w:spacing w:after="280" w:line="276" w:lineRule="exact"/>
        <w:jc w:val="both"/>
        <w:rPr>
          <w:rFonts w:ascii="Arial" w:hAnsi="Arial" w:cs="Arial"/>
          <w:color w:val="000000"/>
          <w:sz w:val="24"/>
          <w:szCs w:val="24"/>
          <w:lang w:bidi="en-US"/>
        </w:rPr>
      </w:pPr>
      <w:r w:rsidRPr="004B1475">
        <w:rPr>
          <w:rFonts w:ascii="Arial" w:hAnsi="Arial" w:cs="Arial"/>
          <w:color w:val="000000"/>
          <w:sz w:val="24"/>
          <w:szCs w:val="24"/>
          <w:lang w:bidi="en-US"/>
        </w:rPr>
        <w:t xml:space="preserve"> • </w:t>
      </w:r>
      <w:r w:rsidRPr="004B1475">
        <w:rPr>
          <w:rFonts w:ascii="Arial" w:hAnsi="Arial" w:cs="Arial"/>
          <w:b/>
          <w:color w:val="000000"/>
          <w:sz w:val="24"/>
          <w:szCs w:val="24"/>
          <w:lang w:bidi="en-US"/>
        </w:rPr>
        <w:t>Monthly Housing Allowance:</w:t>
      </w:r>
      <w:r w:rsidRPr="004B1475">
        <w:rPr>
          <w:rFonts w:ascii="Arial" w:hAnsi="Arial" w:cs="Arial"/>
          <w:color w:val="000000"/>
          <w:sz w:val="24"/>
          <w:szCs w:val="24"/>
          <w:lang w:bidi="en-US"/>
        </w:rPr>
        <w:t xml:space="preserve"> We paid you a monthly housing allowance through </w:t>
      </w:r>
      <w:r w:rsidR="001F5A40">
        <w:rPr>
          <w:rFonts w:ascii="Arial" w:hAnsi="Arial" w:cs="Arial"/>
          <w:color w:val="000000"/>
          <w:sz w:val="24"/>
          <w:szCs w:val="24"/>
          <w:lang w:bidi="en-US"/>
        </w:rPr>
        <w:t>October 31, 2018</w:t>
      </w:r>
      <w:r w:rsidRPr="004B1475">
        <w:rPr>
          <w:rFonts w:ascii="Arial" w:hAnsi="Arial" w:cs="Arial"/>
          <w:color w:val="000000"/>
          <w:sz w:val="24"/>
          <w:szCs w:val="24"/>
          <w:lang w:bidi="en-US"/>
        </w:rPr>
        <w:t>; however, due to recent changes, your monthly housing allowance overpayment is $</w:t>
      </w:r>
      <w:r w:rsidR="001F5A40">
        <w:rPr>
          <w:rFonts w:ascii="Arial" w:hAnsi="Arial" w:cs="Arial"/>
          <w:color w:val="000000"/>
          <w:sz w:val="24"/>
          <w:szCs w:val="24"/>
          <w:lang w:bidi="en-US"/>
        </w:rPr>
        <w:t>384.</w:t>
      </w:r>
      <w:r w:rsidR="00115FEC">
        <w:rPr>
          <w:rFonts w:ascii="Arial" w:hAnsi="Arial" w:cs="Arial"/>
          <w:color w:val="000000"/>
          <w:sz w:val="24"/>
          <w:szCs w:val="24"/>
          <w:lang w:bidi="en-US"/>
        </w:rPr>
        <w:t>67</w:t>
      </w:r>
      <w:r w:rsidR="00115FEC" w:rsidRPr="004B1475">
        <w:rPr>
          <w:rFonts w:ascii="Arial" w:hAnsi="Arial" w:cs="Arial"/>
          <w:color w:val="000000"/>
          <w:sz w:val="24"/>
          <w:szCs w:val="24"/>
          <w:lang w:bidi="en-US"/>
        </w:rPr>
        <w:t>. *</w:t>
      </w:r>
    </w:p>
    <w:p w14:paraId="7D7534AC" w14:textId="77777777" w:rsidR="001D758E" w:rsidRDefault="001D758E" w:rsidP="001D758E">
      <w:pPr>
        <w:rPr>
          <w:rFonts w:ascii="Arial" w:hAnsi="Arial" w:cs="Arial"/>
          <w:bCs/>
          <w:i/>
          <w:iCs/>
          <w:sz w:val="24"/>
          <w:szCs w:val="24"/>
        </w:rPr>
      </w:pPr>
      <w:r w:rsidRPr="004B1475">
        <w:rPr>
          <w:rFonts w:ascii="Arial" w:hAnsi="Arial" w:cs="Arial"/>
          <w:bCs/>
          <w:i/>
          <w:iCs/>
          <w:sz w:val="24"/>
          <w:szCs w:val="24"/>
        </w:rPr>
        <w:t>*Note: Section 113 of the Forever GI Bill, and Public Law 115-62, requires VA to prorate the monthly housing allowance under the Post-9/11 GI Bill for everyone who enters or is released from Active Duty (AD) during an enrollment period beginning on or after August 1, 2018.”</w:t>
      </w:r>
    </w:p>
    <w:p w14:paraId="1472B601" w14:textId="77777777" w:rsidR="00262B7A" w:rsidRDefault="00262B7A" w:rsidP="00262B7A">
      <w:pPr>
        <w:rPr>
          <w:rFonts w:ascii="Arial" w:hAnsi="Arial" w:cs="Arial"/>
          <w:bCs/>
          <w:iCs/>
          <w:sz w:val="24"/>
          <w:szCs w:val="24"/>
        </w:rPr>
      </w:pPr>
      <w:r>
        <w:rPr>
          <w:rFonts w:ascii="Arial" w:hAnsi="Arial" w:cs="Arial"/>
          <w:bCs/>
          <w:iCs/>
          <w:sz w:val="24"/>
          <w:szCs w:val="24"/>
        </w:rPr>
        <w:t>*Capture the modified LTS Award Letter into TIMS.</w:t>
      </w:r>
    </w:p>
    <w:bookmarkEnd w:id="4"/>
    <w:p w14:paraId="0FBD003C" w14:textId="77777777" w:rsidR="001D758E" w:rsidRPr="00262B7A" w:rsidRDefault="004B1475" w:rsidP="00262B7A">
      <w:pPr>
        <w:pStyle w:val="ListParagraph"/>
        <w:numPr>
          <w:ilvl w:val="0"/>
          <w:numId w:val="4"/>
        </w:numPr>
        <w:rPr>
          <w:rFonts w:ascii="Arial" w:hAnsi="Arial" w:cs="Arial"/>
          <w:sz w:val="24"/>
          <w:szCs w:val="24"/>
        </w:rPr>
      </w:pPr>
      <w:r w:rsidRPr="00262B7A">
        <w:rPr>
          <w:rFonts w:ascii="Arial" w:hAnsi="Arial" w:cs="Arial"/>
          <w:b/>
          <w:sz w:val="24"/>
          <w:szCs w:val="24"/>
        </w:rPr>
        <w:t xml:space="preserve">Check the “Stop Automation box </w:t>
      </w:r>
      <w:r w:rsidRPr="00262B7A">
        <w:rPr>
          <w:rFonts w:ascii="Arial" w:hAnsi="Arial" w:cs="Arial"/>
          <w:sz w:val="24"/>
          <w:szCs w:val="24"/>
        </w:rPr>
        <w:t xml:space="preserve">to prevent LTS from making incorrect calculations to potential future amendments to the enrollment period.  </w:t>
      </w:r>
    </w:p>
    <w:p w14:paraId="60BEB64B" w14:textId="77777777" w:rsidR="004B1475" w:rsidRDefault="001D758E" w:rsidP="001D758E">
      <w:pPr>
        <w:rPr>
          <w:rFonts w:ascii="Arial" w:hAnsi="Arial" w:cs="Arial"/>
          <w:b/>
          <w:sz w:val="24"/>
          <w:szCs w:val="24"/>
          <w:u w:val="single"/>
        </w:rPr>
      </w:pPr>
      <w:r>
        <w:rPr>
          <w:noProof/>
        </w:rPr>
        <w:drawing>
          <wp:inline distT="0" distB="0" distL="0" distR="0" wp14:anchorId="60268662" wp14:editId="40FE5902">
            <wp:extent cx="6035040" cy="718185"/>
            <wp:effectExtent l="0" t="0" r="3810" b="5715"/>
            <wp:docPr id="16" name="Picture 2">
              <a:extLst xmlns:a="http://schemas.openxmlformats.org/drawingml/2006/main">
                <a:ext uri="{FF2B5EF4-FFF2-40B4-BE49-F238E27FC236}">
                  <a16:creationId xmlns:a16="http://schemas.microsoft.com/office/drawing/2014/main" id="{8E28F3A6-4035-4EB3-852E-DCCA39BAAB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E28F3A6-4035-4EB3-852E-DCCA39BAAB60}"/>
                        </a:ext>
                      </a:extLst>
                    </pic:cNvPr>
                    <pic:cNvPicPr>
                      <a:picLocks noChangeAspect="1"/>
                    </pic:cNvPicPr>
                  </pic:nvPicPr>
                  <pic:blipFill>
                    <a:blip r:embed="rId8"/>
                    <a:stretch>
                      <a:fillRect/>
                    </a:stretch>
                  </pic:blipFill>
                  <pic:spPr>
                    <a:xfrm>
                      <a:off x="0" y="0"/>
                      <a:ext cx="6035040" cy="718185"/>
                    </a:xfrm>
                    <a:prstGeom prst="rect">
                      <a:avLst/>
                    </a:prstGeom>
                  </pic:spPr>
                </pic:pic>
              </a:graphicData>
            </a:graphic>
          </wp:inline>
        </w:drawing>
      </w:r>
    </w:p>
    <w:p w14:paraId="0F643371" w14:textId="77777777" w:rsidR="004B1475" w:rsidRPr="00262B7A" w:rsidRDefault="004B1475" w:rsidP="00262B7A">
      <w:pPr>
        <w:pStyle w:val="ListParagraph"/>
        <w:numPr>
          <w:ilvl w:val="0"/>
          <w:numId w:val="4"/>
        </w:numPr>
        <w:rPr>
          <w:rFonts w:ascii="Arial" w:hAnsi="Arial" w:cs="Arial"/>
          <w:sz w:val="24"/>
          <w:szCs w:val="24"/>
        </w:rPr>
      </w:pPr>
      <w:r w:rsidRPr="00262B7A">
        <w:rPr>
          <w:rFonts w:ascii="Arial" w:hAnsi="Arial" w:cs="Arial"/>
          <w:bCs/>
          <w:iCs/>
          <w:sz w:val="24"/>
          <w:szCs w:val="24"/>
        </w:rPr>
        <w:t xml:space="preserve">Follow local RPO procedures when processing Manual Awards and debts in LTS.  </w:t>
      </w:r>
      <w:r w:rsidRPr="00262B7A">
        <w:rPr>
          <w:rFonts w:ascii="Arial" w:hAnsi="Arial" w:cs="Arial"/>
          <w:sz w:val="24"/>
          <w:szCs w:val="24"/>
        </w:rPr>
        <w:t xml:space="preserve">  </w:t>
      </w:r>
    </w:p>
    <w:p w14:paraId="12162183" w14:textId="77777777" w:rsidR="004B1475" w:rsidRDefault="004B1475">
      <w:pPr>
        <w:rPr>
          <w:rFonts w:ascii="Arial" w:hAnsi="Arial" w:cs="Arial"/>
          <w:sz w:val="24"/>
          <w:szCs w:val="24"/>
        </w:rPr>
      </w:pPr>
      <w:r>
        <w:rPr>
          <w:rFonts w:ascii="Arial" w:hAnsi="Arial" w:cs="Arial"/>
          <w:sz w:val="24"/>
          <w:szCs w:val="24"/>
        </w:rPr>
        <w:br w:type="page"/>
      </w:r>
    </w:p>
    <w:p w14:paraId="76105F8D" w14:textId="77777777" w:rsidR="0091512E" w:rsidRDefault="0091512E" w:rsidP="004B1475">
      <w:pPr>
        <w:pStyle w:val="ListParagraph"/>
        <w:rPr>
          <w:rFonts w:ascii="Arial" w:hAnsi="Arial" w:cs="Arial"/>
          <w:color w:val="FFFFFF" w:themeColor="background1"/>
          <w:sz w:val="24"/>
          <w:szCs w:val="24"/>
        </w:rPr>
      </w:pPr>
    </w:p>
    <w:p w14:paraId="6D2E9091" w14:textId="77777777" w:rsidR="000A6EFC" w:rsidRPr="005D6BB5" w:rsidRDefault="000A6EFC" w:rsidP="000A6EFC">
      <w:pPr>
        <w:shd w:val="clear" w:color="auto" w:fill="8DB3E2" w:themeFill="text2" w:themeFillTint="66"/>
        <w:jc w:val="center"/>
        <w:rPr>
          <w:rFonts w:ascii="Arial" w:hAnsi="Arial" w:cs="Arial"/>
          <w:b/>
          <w:color w:val="FFFFFF" w:themeColor="background1"/>
          <w:sz w:val="24"/>
          <w:szCs w:val="24"/>
        </w:rPr>
      </w:pPr>
      <w:r w:rsidRPr="005D6BB5">
        <w:rPr>
          <w:rFonts w:ascii="Arial" w:hAnsi="Arial" w:cs="Arial"/>
          <w:b/>
          <w:color w:val="FFFFFF" w:themeColor="background1"/>
          <w:sz w:val="24"/>
          <w:szCs w:val="24"/>
        </w:rPr>
        <w:t>Scenario 3 – Enters and Released from Active Duty During the Enrollment Period</w:t>
      </w:r>
    </w:p>
    <w:p w14:paraId="2E6CFDB1" w14:textId="416F4B39" w:rsidR="0091235D" w:rsidRDefault="0091235D" w:rsidP="0091512E">
      <w:pPr>
        <w:spacing w:after="0" w:line="240" w:lineRule="auto"/>
        <w:rPr>
          <w:rFonts w:ascii="Arial" w:hAnsi="Arial" w:cs="Arial"/>
          <w:sz w:val="24"/>
          <w:szCs w:val="24"/>
        </w:rPr>
      </w:pPr>
      <w:r>
        <w:rPr>
          <w:rFonts w:ascii="Arial" w:hAnsi="Arial" w:cs="Arial"/>
          <w:sz w:val="24"/>
          <w:szCs w:val="24"/>
        </w:rPr>
        <w:t>The service period starts after the enrollment begin date and</w:t>
      </w:r>
      <w:r w:rsidR="001A3DC1">
        <w:rPr>
          <w:rFonts w:ascii="Arial" w:hAnsi="Arial" w:cs="Arial"/>
          <w:sz w:val="24"/>
          <w:szCs w:val="24"/>
        </w:rPr>
        <w:t xml:space="preserve"> ends prior to the enrollment </w:t>
      </w:r>
      <w:r w:rsidR="000D5D2D">
        <w:rPr>
          <w:rFonts w:ascii="Arial" w:hAnsi="Arial" w:cs="Arial"/>
          <w:sz w:val="24"/>
          <w:szCs w:val="24"/>
        </w:rPr>
        <w:t xml:space="preserve">end date.  </w:t>
      </w:r>
      <w:r>
        <w:rPr>
          <w:rFonts w:ascii="Arial" w:hAnsi="Arial" w:cs="Arial"/>
          <w:sz w:val="24"/>
          <w:szCs w:val="24"/>
        </w:rPr>
        <w:t xml:space="preserve"> </w:t>
      </w:r>
    </w:p>
    <w:p w14:paraId="264D4240" w14:textId="77777777" w:rsidR="0091235D" w:rsidRDefault="0091235D" w:rsidP="0091512E">
      <w:pPr>
        <w:spacing w:after="0" w:line="240" w:lineRule="auto"/>
        <w:rPr>
          <w:rFonts w:ascii="Arial" w:hAnsi="Arial" w:cs="Arial"/>
          <w:sz w:val="24"/>
          <w:szCs w:val="24"/>
        </w:rPr>
      </w:pPr>
    </w:p>
    <w:p w14:paraId="7CF347A5" w14:textId="77777777" w:rsidR="000A6EFC" w:rsidRPr="00420770" w:rsidRDefault="002D2A4F" w:rsidP="0091512E">
      <w:pPr>
        <w:spacing w:after="0" w:line="240" w:lineRule="auto"/>
        <w:rPr>
          <w:rFonts w:ascii="Arial" w:hAnsi="Arial" w:cs="Arial"/>
          <w:sz w:val="24"/>
          <w:szCs w:val="24"/>
        </w:rPr>
      </w:pPr>
      <w:bookmarkStart w:id="5" w:name="_Hlk517952966"/>
      <w:r>
        <w:rPr>
          <w:rFonts w:ascii="Arial" w:hAnsi="Arial" w:cs="Arial"/>
          <w:sz w:val="24"/>
          <w:szCs w:val="24"/>
        </w:rPr>
        <w:t xml:space="preserve">Service </w:t>
      </w:r>
      <w:r w:rsidR="000A6EFC" w:rsidRPr="00420770">
        <w:rPr>
          <w:rFonts w:ascii="Arial" w:hAnsi="Arial" w:cs="Arial"/>
          <w:sz w:val="24"/>
          <w:szCs w:val="24"/>
        </w:rPr>
        <w:t xml:space="preserve">Period:  </w:t>
      </w:r>
      <w:r w:rsidR="000A6EFC">
        <w:rPr>
          <w:rFonts w:ascii="Arial" w:hAnsi="Arial" w:cs="Arial"/>
          <w:sz w:val="24"/>
          <w:szCs w:val="24"/>
        </w:rPr>
        <w:t>09/05</w:t>
      </w:r>
      <w:r w:rsidR="000A6EFC" w:rsidRPr="00D314A8">
        <w:rPr>
          <w:rFonts w:ascii="Arial" w:hAnsi="Arial" w:cs="Arial"/>
          <w:sz w:val="24"/>
          <w:szCs w:val="24"/>
        </w:rPr>
        <w:t>/2018 – 1</w:t>
      </w:r>
      <w:r w:rsidR="000A6EFC">
        <w:rPr>
          <w:rFonts w:ascii="Arial" w:hAnsi="Arial" w:cs="Arial"/>
          <w:sz w:val="24"/>
          <w:szCs w:val="24"/>
        </w:rPr>
        <w:t>0/13/2018</w:t>
      </w:r>
    </w:p>
    <w:p w14:paraId="1C108033" w14:textId="77777777" w:rsidR="000A6EFC" w:rsidRDefault="000A6EFC" w:rsidP="0091512E">
      <w:pPr>
        <w:spacing w:after="0" w:line="240" w:lineRule="auto"/>
        <w:rPr>
          <w:rFonts w:ascii="Arial" w:hAnsi="Arial" w:cs="Arial"/>
          <w:sz w:val="24"/>
          <w:szCs w:val="24"/>
        </w:rPr>
      </w:pPr>
      <w:r w:rsidRPr="00420770">
        <w:rPr>
          <w:rFonts w:ascii="Arial" w:hAnsi="Arial" w:cs="Arial"/>
          <w:sz w:val="24"/>
          <w:szCs w:val="24"/>
        </w:rPr>
        <w:t xml:space="preserve">Enrollment Period:  </w:t>
      </w:r>
      <w:r w:rsidRPr="00D314A8">
        <w:rPr>
          <w:rFonts w:ascii="Arial" w:hAnsi="Arial" w:cs="Arial"/>
          <w:sz w:val="24"/>
          <w:szCs w:val="24"/>
        </w:rPr>
        <w:t>09/04/2018 – 12/21/2018</w:t>
      </w:r>
    </w:p>
    <w:bookmarkEnd w:id="5"/>
    <w:p w14:paraId="4012F6B9" w14:textId="77777777" w:rsidR="0091512E" w:rsidRPr="00420770" w:rsidRDefault="0091512E" w:rsidP="0091512E">
      <w:pPr>
        <w:spacing w:after="0" w:line="240" w:lineRule="auto"/>
        <w:rPr>
          <w:rFonts w:ascii="Arial" w:hAnsi="Arial" w:cs="Arial"/>
          <w:sz w:val="24"/>
          <w:szCs w:val="24"/>
        </w:rPr>
      </w:pPr>
    </w:p>
    <w:p w14:paraId="328FFB03" w14:textId="77777777" w:rsidR="000A6EFC" w:rsidRPr="00420770" w:rsidRDefault="002D2A4F" w:rsidP="000A6EFC">
      <w:pPr>
        <w:rPr>
          <w:rFonts w:ascii="Arial" w:hAnsi="Arial" w:cs="Arial"/>
          <w:sz w:val="24"/>
          <w:szCs w:val="24"/>
        </w:rPr>
      </w:pPr>
      <w:r>
        <w:rPr>
          <w:noProof/>
        </w:rPr>
        <w:drawing>
          <wp:inline distT="0" distB="0" distL="0" distR="0" wp14:anchorId="78A981C8" wp14:editId="19E4D09E">
            <wp:extent cx="4438650" cy="447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38650" cy="447675"/>
                    </a:xfrm>
                    <a:prstGeom prst="rect">
                      <a:avLst/>
                    </a:prstGeom>
                  </pic:spPr>
                </pic:pic>
              </a:graphicData>
            </a:graphic>
          </wp:inline>
        </w:drawing>
      </w:r>
    </w:p>
    <w:p w14:paraId="589D79D4" w14:textId="77777777" w:rsidR="000A6EFC" w:rsidRPr="00420770" w:rsidRDefault="000A6EFC" w:rsidP="000A6EFC">
      <w:pPr>
        <w:rPr>
          <w:rFonts w:ascii="Arial" w:hAnsi="Arial" w:cs="Arial"/>
          <w:sz w:val="24"/>
          <w:szCs w:val="24"/>
        </w:rPr>
      </w:pPr>
      <w:r>
        <w:rPr>
          <w:rFonts w:ascii="Arial" w:hAnsi="Arial" w:cs="Arial"/>
          <w:sz w:val="24"/>
          <w:szCs w:val="24"/>
        </w:rPr>
        <w:t xml:space="preserve">During this term MHA is not due for those days while on active duty. </w:t>
      </w:r>
    </w:p>
    <w:p w14:paraId="2C57AEC1" w14:textId="77777777" w:rsidR="000A6EFC" w:rsidRPr="00420770" w:rsidRDefault="000A6EFC" w:rsidP="000A6EFC">
      <w:pPr>
        <w:rPr>
          <w:rFonts w:ascii="Arial" w:hAnsi="Arial" w:cs="Arial"/>
          <w:sz w:val="24"/>
          <w:szCs w:val="24"/>
        </w:rPr>
      </w:pPr>
      <w:r w:rsidRPr="00420770">
        <w:rPr>
          <w:rFonts w:ascii="Arial" w:hAnsi="Arial" w:cs="Arial"/>
          <w:sz w:val="24"/>
          <w:szCs w:val="24"/>
        </w:rPr>
        <w:t xml:space="preserve">The LTS will </w:t>
      </w:r>
      <w:r>
        <w:rPr>
          <w:rFonts w:ascii="Arial" w:hAnsi="Arial" w:cs="Arial"/>
          <w:sz w:val="24"/>
          <w:szCs w:val="24"/>
        </w:rPr>
        <w:t>not stop</w:t>
      </w:r>
      <w:r w:rsidRPr="00420770">
        <w:rPr>
          <w:rFonts w:ascii="Arial" w:hAnsi="Arial" w:cs="Arial"/>
          <w:sz w:val="24"/>
          <w:szCs w:val="24"/>
        </w:rPr>
        <w:t xml:space="preserve"> MHA until the first of the month following </w:t>
      </w:r>
      <w:r>
        <w:rPr>
          <w:rFonts w:ascii="Arial" w:hAnsi="Arial" w:cs="Arial"/>
          <w:sz w:val="24"/>
          <w:szCs w:val="24"/>
        </w:rPr>
        <w:t>entry on</w:t>
      </w:r>
      <w:r w:rsidRPr="00420770">
        <w:rPr>
          <w:rFonts w:ascii="Arial" w:hAnsi="Arial" w:cs="Arial"/>
          <w:sz w:val="24"/>
          <w:szCs w:val="24"/>
        </w:rPr>
        <w:t xml:space="preserve"> active duty</w:t>
      </w:r>
      <w:r>
        <w:rPr>
          <w:rFonts w:ascii="Arial" w:hAnsi="Arial" w:cs="Arial"/>
          <w:sz w:val="24"/>
          <w:szCs w:val="24"/>
        </w:rPr>
        <w:t xml:space="preserve"> and will not resume MHA until the first of the month after being release</w:t>
      </w:r>
      <w:r w:rsidRPr="00420770">
        <w:rPr>
          <w:rFonts w:ascii="Arial" w:hAnsi="Arial" w:cs="Arial"/>
          <w:sz w:val="24"/>
          <w:szCs w:val="24"/>
        </w:rPr>
        <w:t>.</w:t>
      </w:r>
      <w:r>
        <w:rPr>
          <w:rFonts w:ascii="Arial" w:hAnsi="Arial" w:cs="Arial"/>
          <w:sz w:val="24"/>
          <w:szCs w:val="24"/>
        </w:rPr>
        <w:t xml:space="preserve"> Since the LTS is both overpaying at the beginning and underpaying at the end, an audit of what is being paid and what is due is the most efficient and organized way to determine how to adjust MHA payments.</w:t>
      </w:r>
    </w:p>
    <w:p w14:paraId="3AD7FBCE" w14:textId="77777777" w:rsidR="00B42BB3" w:rsidRDefault="00B42BB3" w:rsidP="000A6EFC">
      <w:pPr>
        <w:rPr>
          <w:rFonts w:ascii="Arial" w:hAnsi="Arial" w:cs="Arial"/>
          <w:b/>
          <w:sz w:val="24"/>
          <w:szCs w:val="24"/>
        </w:rPr>
      </w:pPr>
      <w:r>
        <w:rPr>
          <w:rFonts w:ascii="Arial" w:hAnsi="Arial" w:cs="Arial"/>
          <w:b/>
          <w:sz w:val="24"/>
          <w:szCs w:val="24"/>
        </w:rPr>
        <w:t>VCEs Should Follow These Procedures:</w:t>
      </w:r>
    </w:p>
    <w:p w14:paraId="0AE3D193" w14:textId="77777777" w:rsidR="00B42BB3" w:rsidRDefault="00B42BB3" w:rsidP="00B42BB3">
      <w:pPr>
        <w:pStyle w:val="ListParagraph"/>
        <w:numPr>
          <w:ilvl w:val="3"/>
          <w:numId w:val="6"/>
        </w:numPr>
        <w:rPr>
          <w:rFonts w:ascii="Arial" w:hAnsi="Arial" w:cs="Arial"/>
          <w:b/>
          <w:sz w:val="24"/>
          <w:szCs w:val="24"/>
        </w:rPr>
      </w:pPr>
      <w:r>
        <w:rPr>
          <w:rFonts w:ascii="Arial" w:hAnsi="Arial" w:cs="Arial"/>
          <w:b/>
          <w:sz w:val="24"/>
          <w:szCs w:val="24"/>
        </w:rPr>
        <w:t>Enter service and enrollment information as normal.</w:t>
      </w:r>
    </w:p>
    <w:p w14:paraId="60EBAFAB" w14:textId="77777777" w:rsidR="00B42BB3" w:rsidRDefault="00B42BB3" w:rsidP="00B42BB3">
      <w:pPr>
        <w:pStyle w:val="ListParagraph"/>
        <w:rPr>
          <w:rFonts w:ascii="Arial" w:hAnsi="Arial" w:cs="Arial"/>
          <w:b/>
          <w:sz w:val="24"/>
          <w:szCs w:val="24"/>
        </w:rPr>
      </w:pPr>
    </w:p>
    <w:p w14:paraId="4CBF26F6" w14:textId="77777777" w:rsidR="00B42BB3" w:rsidRPr="00B42BB3" w:rsidRDefault="00B42BB3" w:rsidP="00B42BB3">
      <w:pPr>
        <w:pStyle w:val="ListParagraph"/>
        <w:numPr>
          <w:ilvl w:val="3"/>
          <w:numId w:val="6"/>
        </w:numPr>
        <w:rPr>
          <w:rFonts w:ascii="Arial" w:hAnsi="Arial" w:cs="Arial"/>
          <w:b/>
          <w:sz w:val="24"/>
          <w:szCs w:val="24"/>
        </w:rPr>
      </w:pPr>
      <w:r>
        <w:rPr>
          <w:rFonts w:ascii="Arial" w:hAnsi="Arial" w:cs="Arial"/>
          <w:b/>
          <w:sz w:val="24"/>
          <w:szCs w:val="24"/>
        </w:rPr>
        <w:t xml:space="preserve">Review the Lifetime Awards Recurring Payment Section </w:t>
      </w:r>
      <w:r>
        <w:rPr>
          <w:rFonts w:ascii="Arial" w:hAnsi="Arial" w:cs="Arial"/>
          <w:sz w:val="24"/>
          <w:szCs w:val="24"/>
        </w:rPr>
        <w:t xml:space="preserve">for the period the LTS will pay Housing during the term.  </w:t>
      </w:r>
    </w:p>
    <w:p w14:paraId="5C467E29" w14:textId="77777777" w:rsidR="000A6EFC" w:rsidRPr="00420770" w:rsidRDefault="000A6EFC" w:rsidP="000A6EFC">
      <w:pPr>
        <w:rPr>
          <w:rFonts w:ascii="Arial" w:hAnsi="Arial" w:cs="Arial"/>
          <w:sz w:val="24"/>
          <w:szCs w:val="24"/>
        </w:rPr>
      </w:pPr>
      <w:r>
        <w:rPr>
          <w:rFonts w:ascii="Arial" w:hAnsi="Arial" w:cs="Arial"/>
          <w:noProof/>
          <w:sz w:val="24"/>
          <w:szCs w:val="24"/>
        </w:rPr>
        <w:drawing>
          <wp:inline distT="0" distB="0" distL="0" distR="0" wp14:anchorId="7A23F3B8" wp14:editId="5049CE22">
            <wp:extent cx="4057650" cy="142177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2268" cy="1426897"/>
                    </a:xfrm>
                    <a:prstGeom prst="rect">
                      <a:avLst/>
                    </a:prstGeom>
                    <a:noFill/>
                    <a:ln>
                      <a:noFill/>
                    </a:ln>
                  </pic:spPr>
                </pic:pic>
              </a:graphicData>
            </a:graphic>
          </wp:inline>
        </w:drawing>
      </w:r>
    </w:p>
    <w:p w14:paraId="1762E016" w14:textId="5EDA00B0" w:rsidR="000A6EFC" w:rsidRDefault="000A6EFC" w:rsidP="000A6EFC">
      <w:pPr>
        <w:rPr>
          <w:rFonts w:ascii="Arial" w:hAnsi="Arial" w:cs="Arial"/>
          <w:sz w:val="24"/>
          <w:szCs w:val="24"/>
        </w:rPr>
      </w:pPr>
      <w:r w:rsidRPr="00420770">
        <w:rPr>
          <w:rFonts w:ascii="Arial" w:hAnsi="Arial" w:cs="Arial"/>
          <w:sz w:val="24"/>
          <w:szCs w:val="24"/>
        </w:rPr>
        <w:t xml:space="preserve">MHA </w:t>
      </w:r>
      <w:r>
        <w:rPr>
          <w:rFonts w:ascii="Arial" w:hAnsi="Arial" w:cs="Arial"/>
          <w:sz w:val="24"/>
          <w:szCs w:val="24"/>
        </w:rPr>
        <w:t xml:space="preserve">should not be paid after September 4, 2018 and should resume on October 14, 2018. </w:t>
      </w:r>
      <w:r w:rsidR="00B42BB3">
        <w:rPr>
          <w:rFonts w:ascii="Arial" w:hAnsi="Arial" w:cs="Arial"/>
          <w:sz w:val="24"/>
          <w:szCs w:val="24"/>
        </w:rPr>
        <w:t>An</w:t>
      </w:r>
      <w:r>
        <w:rPr>
          <w:rFonts w:ascii="Arial" w:hAnsi="Arial" w:cs="Arial"/>
          <w:sz w:val="24"/>
          <w:szCs w:val="24"/>
        </w:rPr>
        <w:t xml:space="preserve"> audit will determine </w:t>
      </w:r>
      <w:r w:rsidR="00B42BB3">
        <w:rPr>
          <w:rFonts w:ascii="Arial" w:hAnsi="Arial" w:cs="Arial"/>
          <w:sz w:val="24"/>
          <w:szCs w:val="24"/>
        </w:rPr>
        <w:t>the</w:t>
      </w:r>
      <w:r>
        <w:rPr>
          <w:rFonts w:ascii="Arial" w:hAnsi="Arial" w:cs="Arial"/>
          <w:sz w:val="24"/>
          <w:szCs w:val="24"/>
        </w:rPr>
        <w:t xml:space="preserve"> amount for the</w:t>
      </w:r>
      <w:r w:rsidRPr="00420770">
        <w:rPr>
          <w:rFonts w:ascii="Arial" w:hAnsi="Arial" w:cs="Arial"/>
          <w:sz w:val="24"/>
          <w:szCs w:val="24"/>
        </w:rPr>
        <w:t xml:space="preserve"> Manual Award</w:t>
      </w:r>
      <w:r>
        <w:rPr>
          <w:rFonts w:ascii="Arial" w:hAnsi="Arial" w:cs="Arial"/>
          <w:sz w:val="24"/>
          <w:szCs w:val="24"/>
        </w:rPr>
        <w:t>.</w:t>
      </w:r>
      <w:r w:rsidRPr="00420770">
        <w:rPr>
          <w:rFonts w:ascii="Arial" w:hAnsi="Arial" w:cs="Arial"/>
          <w:sz w:val="24"/>
          <w:szCs w:val="24"/>
        </w:rPr>
        <w:t xml:space="preserve"> </w:t>
      </w:r>
    </w:p>
    <w:p w14:paraId="473B62C4" w14:textId="77777777" w:rsidR="000A6EFC" w:rsidRPr="005D6BB5" w:rsidRDefault="000A6EFC" w:rsidP="005D6BB5">
      <w:pPr>
        <w:pStyle w:val="ListParagraph"/>
        <w:numPr>
          <w:ilvl w:val="3"/>
          <w:numId w:val="6"/>
        </w:numPr>
        <w:rPr>
          <w:rFonts w:ascii="Arial" w:hAnsi="Arial" w:cs="Arial"/>
          <w:b/>
          <w:sz w:val="24"/>
          <w:szCs w:val="24"/>
        </w:rPr>
      </w:pPr>
      <w:r w:rsidRPr="005D6BB5">
        <w:rPr>
          <w:rFonts w:ascii="Arial" w:hAnsi="Arial" w:cs="Arial"/>
          <w:b/>
          <w:sz w:val="24"/>
          <w:szCs w:val="24"/>
        </w:rPr>
        <w:t>Audit Accounting Principles:</w:t>
      </w:r>
    </w:p>
    <w:p w14:paraId="4C48CA93" w14:textId="77777777" w:rsidR="000A6EFC" w:rsidRDefault="000A6EFC" w:rsidP="000A6EFC">
      <w:pPr>
        <w:pStyle w:val="ListParagraph"/>
        <w:numPr>
          <w:ilvl w:val="0"/>
          <w:numId w:val="1"/>
        </w:numPr>
        <w:rPr>
          <w:rFonts w:ascii="Arial" w:hAnsi="Arial" w:cs="Arial"/>
          <w:sz w:val="24"/>
          <w:szCs w:val="24"/>
        </w:rPr>
      </w:pPr>
      <w:r>
        <w:rPr>
          <w:rFonts w:ascii="Arial" w:hAnsi="Arial" w:cs="Arial"/>
          <w:sz w:val="24"/>
          <w:szCs w:val="24"/>
        </w:rPr>
        <w:t>Enter the entire period for the enrollment period on both the paid and due sections.</w:t>
      </w:r>
    </w:p>
    <w:p w14:paraId="1F904D49" w14:textId="5DAA250C" w:rsidR="000A6EFC" w:rsidRDefault="000A6EFC" w:rsidP="000A6EFC">
      <w:pPr>
        <w:pStyle w:val="ListParagraph"/>
        <w:numPr>
          <w:ilvl w:val="0"/>
          <w:numId w:val="1"/>
        </w:numPr>
        <w:rPr>
          <w:rFonts w:ascii="Arial" w:hAnsi="Arial" w:cs="Arial"/>
          <w:sz w:val="24"/>
          <w:szCs w:val="24"/>
        </w:rPr>
      </w:pPr>
      <w:r>
        <w:rPr>
          <w:rFonts w:ascii="Arial" w:hAnsi="Arial" w:cs="Arial"/>
          <w:sz w:val="24"/>
          <w:szCs w:val="24"/>
        </w:rPr>
        <w:t>A separate line item entry is required when the</w:t>
      </w:r>
      <w:r w:rsidR="008C3543">
        <w:rPr>
          <w:rFonts w:ascii="Arial" w:hAnsi="Arial" w:cs="Arial"/>
          <w:sz w:val="24"/>
          <w:szCs w:val="24"/>
        </w:rPr>
        <w:t xml:space="preserve"> MHA</w:t>
      </w:r>
      <w:r>
        <w:rPr>
          <w:rFonts w:ascii="Arial" w:hAnsi="Arial" w:cs="Arial"/>
          <w:sz w:val="24"/>
          <w:szCs w:val="24"/>
        </w:rPr>
        <w:t xml:space="preserve"> </w:t>
      </w:r>
      <w:r w:rsidR="00295AD9">
        <w:rPr>
          <w:rFonts w:ascii="Arial" w:hAnsi="Arial" w:cs="Arial"/>
          <w:sz w:val="24"/>
          <w:szCs w:val="24"/>
        </w:rPr>
        <w:t xml:space="preserve">payment </w:t>
      </w:r>
      <w:r>
        <w:rPr>
          <w:rFonts w:ascii="Arial" w:hAnsi="Arial" w:cs="Arial"/>
          <w:sz w:val="24"/>
          <w:szCs w:val="24"/>
        </w:rPr>
        <w:t>changes.</w:t>
      </w:r>
    </w:p>
    <w:p w14:paraId="7DF1A1DD" w14:textId="77777777" w:rsidR="000A6EFC" w:rsidRDefault="000A6EFC" w:rsidP="000A6EFC">
      <w:pPr>
        <w:pStyle w:val="ListParagraph"/>
        <w:numPr>
          <w:ilvl w:val="0"/>
          <w:numId w:val="1"/>
        </w:numPr>
        <w:rPr>
          <w:rFonts w:ascii="Arial" w:hAnsi="Arial" w:cs="Arial"/>
          <w:sz w:val="24"/>
          <w:szCs w:val="24"/>
        </w:rPr>
      </w:pPr>
      <w:r>
        <w:rPr>
          <w:rFonts w:ascii="Arial" w:hAnsi="Arial" w:cs="Arial"/>
          <w:sz w:val="24"/>
          <w:szCs w:val="24"/>
        </w:rPr>
        <w:t>Include each period where there is no payment by entering $0.00</w:t>
      </w:r>
    </w:p>
    <w:p w14:paraId="39DB8BE7" w14:textId="77777777" w:rsidR="000A6EFC" w:rsidRDefault="000A6EFC" w:rsidP="000A6EFC">
      <w:pPr>
        <w:pStyle w:val="ListParagraph"/>
        <w:numPr>
          <w:ilvl w:val="0"/>
          <w:numId w:val="1"/>
        </w:numPr>
        <w:rPr>
          <w:rFonts w:ascii="Arial" w:hAnsi="Arial" w:cs="Arial"/>
          <w:sz w:val="24"/>
          <w:szCs w:val="24"/>
        </w:rPr>
      </w:pPr>
      <w:bookmarkStart w:id="6" w:name="_Hlk517265544"/>
      <w:r>
        <w:rPr>
          <w:rFonts w:ascii="Arial" w:hAnsi="Arial" w:cs="Arial"/>
          <w:sz w:val="24"/>
          <w:szCs w:val="24"/>
        </w:rPr>
        <w:lastRenderedPageBreak/>
        <w:t>With the Amount Paid and Amount Due sections properly completed, the result of our audit will have one of three possible outcomes;</w:t>
      </w:r>
    </w:p>
    <w:p w14:paraId="3692F70F" w14:textId="306747EF" w:rsidR="000A6EFC" w:rsidRDefault="000A6EFC" w:rsidP="000A6EFC">
      <w:pPr>
        <w:pStyle w:val="ListParagraph"/>
        <w:numPr>
          <w:ilvl w:val="1"/>
          <w:numId w:val="1"/>
        </w:numPr>
        <w:rPr>
          <w:rFonts w:ascii="Arial" w:hAnsi="Arial" w:cs="Arial"/>
          <w:sz w:val="24"/>
          <w:szCs w:val="24"/>
        </w:rPr>
      </w:pPr>
      <w:r>
        <w:rPr>
          <w:rFonts w:ascii="Arial" w:hAnsi="Arial" w:cs="Arial"/>
          <w:sz w:val="24"/>
          <w:szCs w:val="24"/>
        </w:rPr>
        <w:t xml:space="preserve">Total Paid </w:t>
      </w:r>
      <w:r w:rsidR="00AB0CC8">
        <w:rPr>
          <w:rFonts w:ascii="Arial" w:hAnsi="Arial" w:cs="Arial"/>
          <w:b/>
          <w:sz w:val="24"/>
          <w:szCs w:val="24"/>
        </w:rPr>
        <w:t>is equal to</w:t>
      </w:r>
      <w:r w:rsidR="00AB0CC8">
        <w:rPr>
          <w:rFonts w:ascii="Arial" w:hAnsi="Arial" w:cs="Arial"/>
          <w:sz w:val="24"/>
          <w:szCs w:val="24"/>
        </w:rPr>
        <w:t xml:space="preserve"> </w:t>
      </w:r>
      <w:r>
        <w:rPr>
          <w:rFonts w:ascii="Arial" w:hAnsi="Arial" w:cs="Arial"/>
          <w:sz w:val="24"/>
          <w:szCs w:val="24"/>
        </w:rPr>
        <w:t>Total Due; indicating no Manual Award is required.</w:t>
      </w:r>
    </w:p>
    <w:p w14:paraId="3F1CC1A2" w14:textId="63411FB3" w:rsidR="000A6EFC" w:rsidRDefault="000A6EFC" w:rsidP="000A6EFC">
      <w:pPr>
        <w:pStyle w:val="ListParagraph"/>
        <w:numPr>
          <w:ilvl w:val="1"/>
          <w:numId w:val="1"/>
        </w:numPr>
        <w:rPr>
          <w:rFonts w:ascii="Arial" w:hAnsi="Arial" w:cs="Arial"/>
          <w:sz w:val="24"/>
          <w:szCs w:val="24"/>
        </w:rPr>
      </w:pPr>
      <w:r>
        <w:rPr>
          <w:rFonts w:ascii="Arial" w:hAnsi="Arial" w:cs="Arial"/>
          <w:sz w:val="24"/>
          <w:szCs w:val="24"/>
        </w:rPr>
        <w:t xml:space="preserve">An </w:t>
      </w:r>
      <w:r w:rsidRPr="001939AF">
        <w:rPr>
          <w:rFonts w:ascii="Arial" w:hAnsi="Arial" w:cs="Arial"/>
          <w:sz w:val="24"/>
          <w:szCs w:val="24"/>
        </w:rPr>
        <w:t>Overpayment</w:t>
      </w:r>
      <w:r>
        <w:rPr>
          <w:rFonts w:ascii="Arial" w:hAnsi="Arial" w:cs="Arial"/>
          <w:sz w:val="24"/>
          <w:szCs w:val="24"/>
        </w:rPr>
        <w:t xml:space="preserve"> amount, indicating we will need to create a Manual Award for this amount as a negative number. (e.g.-450.00 for an </w:t>
      </w:r>
      <w:r w:rsidRPr="001939AF">
        <w:rPr>
          <w:rFonts w:ascii="Arial" w:hAnsi="Arial" w:cs="Arial"/>
          <w:b/>
          <w:sz w:val="24"/>
          <w:szCs w:val="24"/>
        </w:rPr>
        <w:t>overpayment</w:t>
      </w:r>
      <w:r>
        <w:rPr>
          <w:rFonts w:ascii="Arial" w:hAnsi="Arial" w:cs="Arial"/>
          <w:sz w:val="24"/>
          <w:szCs w:val="24"/>
        </w:rPr>
        <w:t xml:space="preserve"> of $450.00)</w:t>
      </w:r>
    </w:p>
    <w:p w14:paraId="546A13AE" w14:textId="77777777" w:rsidR="00FB7D3E" w:rsidRDefault="00FB7D3E" w:rsidP="005F2BAC">
      <w:pPr>
        <w:pStyle w:val="ListParagraph"/>
        <w:ind w:left="1800"/>
        <w:rPr>
          <w:rFonts w:ascii="Arial" w:hAnsi="Arial" w:cs="Arial"/>
          <w:sz w:val="24"/>
          <w:szCs w:val="24"/>
        </w:rPr>
      </w:pPr>
    </w:p>
    <w:p w14:paraId="3F2F6257" w14:textId="376B5904" w:rsidR="00FB7D3E" w:rsidRDefault="00FB7D3E" w:rsidP="005F2BAC">
      <w:pPr>
        <w:pStyle w:val="ListParagraph"/>
        <w:ind w:left="1800"/>
        <w:rPr>
          <w:rFonts w:ascii="Arial" w:hAnsi="Arial" w:cs="Arial"/>
          <w:sz w:val="24"/>
          <w:szCs w:val="24"/>
        </w:rPr>
      </w:pPr>
      <w:r>
        <w:rPr>
          <w:noProof/>
        </w:rPr>
        <w:drawing>
          <wp:inline distT="0" distB="0" distL="0" distR="0" wp14:anchorId="2C42B317" wp14:editId="15DD3B85">
            <wp:extent cx="3381375" cy="183560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6701" cy="1843924"/>
                    </a:xfrm>
                    <a:prstGeom prst="rect">
                      <a:avLst/>
                    </a:prstGeom>
                  </pic:spPr>
                </pic:pic>
              </a:graphicData>
            </a:graphic>
          </wp:inline>
        </w:drawing>
      </w:r>
    </w:p>
    <w:p w14:paraId="4D3D2CC2" w14:textId="70F9D224" w:rsidR="000A6EFC" w:rsidRDefault="000A6EFC" w:rsidP="000A6EFC">
      <w:pPr>
        <w:pStyle w:val="ListParagraph"/>
        <w:numPr>
          <w:ilvl w:val="1"/>
          <w:numId w:val="1"/>
        </w:numPr>
        <w:rPr>
          <w:rFonts w:ascii="Arial" w:hAnsi="Arial" w:cs="Arial"/>
          <w:sz w:val="24"/>
          <w:szCs w:val="24"/>
        </w:rPr>
      </w:pPr>
      <w:r>
        <w:rPr>
          <w:rFonts w:ascii="Arial" w:hAnsi="Arial" w:cs="Arial"/>
          <w:sz w:val="24"/>
          <w:szCs w:val="24"/>
        </w:rPr>
        <w:t>If the result is an Amount D</w:t>
      </w:r>
      <w:r w:rsidRPr="002C51EC">
        <w:rPr>
          <w:rFonts w:ascii="Arial" w:hAnsi="Arial" w:cs="Arial"/>
          <w:sz w:val="24"/>
          <w:szCs w:val="24"/>
        </w:rPr>
        <w:t>ue, we owe additional funds, that amount should be used for our Manual Award.</w:t>
      </w:r>
      <w:r w:rsidR="00F06096">
        <w:rPr>
          <w:rFonts w:ascii="Arial" w:hAnsi="Arial" w:cs="Arial"/>
          <w:sz w:val="24"/>
          <w:szCs w:val="24"/>
        </w:rPr>
        <w:t xml:space="preserve"> (e.g. 450.00 for an </w:t>
      </w:r>
      <w:r w:rsidR="00F06096" w:rsidRPr="001939AF">
        <w:rPr>
          <w:rFonts w:ascii="Arial" w:hAnsi="Arial" w:cs="Arial"/>
          <w:b/>
          <w:sz w:val="24"/>
          <w:szCs w:val="24"/>
        </w:rPr>
        <w:t>underpayment</w:t>
      </w:r>
      <w:r w:rsidR="00F06096">
        <w:rPr>
          <w:rFonts w:ascii="Arial" w:hAnsi="Arial" w:cs="Arial"/>
          <w:sz w:val="24"/>
          <w:szCs w:val="24"/>
        </w:rPr>
        <w:t xml:space="preserve"> of $450.00)</w:t>
      </w:r>
    </w:p>
    <w:p w14:paraId="3AFFAB76" w14:textId="77777777" w:rsidR="00F06096" w:rsidRDefault="00F06096" w:rsidP="00F06096">
      <w:pPr>
        <w:pStyle w:val="ListParagraph"/>
        <w:ind w:left="1800"/>
        <w:rPr>
          <w:rFonts w:ascii="Arial" w:hAnsi="Arial" w:cs="Arial"/>
          <w:sz w:val="24"/>
          <w:szCs w:val="24"/>
        </w:rPr>
      </w:pPr>
    </w:p>
    <w:p w14:paraId="3EEADE33" w14:textId="3DB31AFC" w:rsidR="00C55FC3" w:rsidRPr="002C51EC" w:rsidRDefault="00F06096" w:rsidP="00C55FC3">
      <w:pPr>
        <w:pStyle w:val="ListParagraph"/>
        <w:ind w:left="1800"/>
        <w:rPr>
          <w:rFonts w:ascii="Arial" w:hAnsi="Arial" w:cs="Arial"/>
          <w:sz w:val="24"/>
          <w:szCs w:val="24"/>
        </w:rPr>
      </w:pPr>
      <w:r>
        <w:rPr>
          <w:noProof/>
        </w:rPr>
        <w:drawing>
          <wp:inline distT="0" distB="0" distL="0" distR="0" wp14:anchorId="1B1F01E7" wp14:editId="4C338ECB">
            <wp:extent cx="3495964" cy="1881963"/>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40563" cy="1905972"/>
                    </a:xfrm>
                    <a:prstGeom prst="rect">
                      <a:avLst/>
                    </a:prstGeom>
                  </pic:spPr>
                </pic:pic>
              </a:graphicData>
            </a:graphic>
          </wp:inline>
        </w:drawing>
      </w:r>
    </w:p>
    <w:p w14:paraId="45659752" w14:textId="77777777" w:rsidR="00FB7D3E" w:rsidRDefault="00FB7D3E">
      <w:pPr>
        <w:rPr>
          <w:rFonts w:ascii="Arial" w:hAnsi="Arial" w:cs="Arial"/>
          <w:b/>
          <w:sz w:val="24"/>
          <w:szCs w:val="24"/>
          <w:u w:val="single"/>
        </w:rPr>
      </w:pPr>
      <w:r>
        <w:rPr>
          <w:rFonts w:ascii="Arial" w:hAnsi="Arial" w:cs="Arial"/>
          <w:b/>
          <w:sz w:val="24"/>
          <w:szCs w:val="24"/>
          <w:u w:val="single"/>
        </w:rPr>
        <w:br w:type="page"/>
      </w:r>
    </w:p>
    <w:p w14:paraId="535B2E8E" w14:textId="041C1BDD" w:rsidR="000A6EFC" w:rsidRDefault="000A6EFC" w:rsidP="000A6EFC">
      <w:pPr>
        <w:pStyle w:val="ListParagraph"/>
        <w:rPr>
          <w:rFonts w:ascii="Arial" w:hAnsi="Arial" w:cs="Arial"/>
          <w:sz w:val="24"/>
          <w:szCs w:val="24"/>
        </w:rPr>
      </w:pPr>
      <w:r w:rsidRPr="00B42BB3">
        <w:rPr>
          <w:rFonts w:ascii="Arial" w:hAnsi="Arial" w:cs="Arial"/>
          <w:b/>
          <w:sz w:val="24"/>
          <w:szCs w:val="24"/>
          <w:u w:val="single"/>
        </w:rPr>
        <w:lastRenderedPageBreak/>
        <w:t>NOTE</w:t>
      </w:r>
      <w:r>
        <w:rPr>
          <w:rFonts w:ascii="Arial" w:hAnsi="Arial" w:cs="Arial"/>
          <w:sz w:val="24"/>
          <w:szCs w:val="24"/>
        </w:rPr>
        <w:t xml:space="preserve">: An audit worksheet can </w:t>
      </w:r>
      <w:r w:rsidR="00B42BB3">
        <w:rPr>
          <w:rFonts w:ascii="Arial" w:hAnsi="Arial" w:cs="Arial"/>
          <w:sz w:val="24"/>
          <w:szCs w:val="24"/>
        </w:rPr>
        <w:t xml:space="preserve">also </w:t>
      </w:r>
      <w:r>
        <w:rPr>
          <w:rFonts w:ascii="Arial" w:hAnsi="Arial" w:cs="Arial"/>
          <w:sz w:val="24"/>
          <w:szCs w:val="24"/>
        </w:rPr>
        <w:t>be used for any scenario.</w:t>
      </w:r>
    </w:p>
    <w:p w14:paraId="6C15EA3B" w14:textId="77777777" w:rsidR="00B42BB3" w:rsidRDefault="00B42BB3" w:rsidP="000A6EFC">
      <w:pPr>
        <w:pStyle w:val="ListParagraph"/>
        <w:rPr>
          <w:rFonts w:ascii="Arial" w:hAnsi="Arial" w:cs="Arial"/>
          <w:sz w:val="24"/>
          <w:szCs w:val="24"/>
        </w:rPr>
      </w:pPr>
    </w:p>
    <w:p w14:paraId="1FC7C1D0" w14:textId="6089F546" w:rsidR="000A6EFC" w:rsidRDefault="000A6EFC" w:rsidP="000A6EFC">
      <w:pPr>
        <w:pStyle w:val="ListParagraph"/>
        <w:rPr>
          <w:rFonts w:ascii="Arial" w:hAnsi="Arial" w:cs="Arial"/>
          <w:sz w:val="24"/>
          <w:szCs w:val="24"/>
        </w:rPr>
      </w:pPr>
      <w:r>
        <w:rPr>
          <w:noProof/>
        </w:rPr>
        <w:drawing>
          <wp:inline distT="0" distB="0" distL="0" distR="0" wp14:anchorId="3A75C498" wp14:editId="5303D7AE">
            <wp:extent cx="4397034" cy="602932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15768" cy="6055014"/>
                    </a:xfrm>
                    <a:prstGeom prst="rect">
                      <a:avLst/>
                    </a:prstGeom>
                  </pic:spPr>
                </pic:pic>
              </a:graphicData>
            </a:graphic>
          </wp:inline>
        </w:drawing>
      </w:r>
    </w:p>
    <w:p w14:paraId="279365E8" w14:textId="3F09C47A" w:rsidR="001939AF" w:rsidRPr="001939AF" w:rsidRDefault="001939AF" w:rsidP="001939AF">
      <w:pPr>
        <w:pStyle w:val="ListParagraph"/>
        <w:jc w:val="center"/>
        <w:rPr>
          <w:rFonts w:ascii="Arial" w:hAnsi="Arial" w:cs="Arial"/>
          <w:b/>
          <w:sz w:val="18"/>
          <w:szCs w:val="18"/>
          <w:u w:val="single"/>
        </w:rPr>
      </w:pPr>
      <w:r w:rsidRPr="001939AF">
        <w:rPr>
          <w:rFonts w:ascii="Arial" w:hAnsi="Arial" w:cs="Arial"/>
          <w:b/>
          <w:sz w:val="18"/>
          <w:szCs w:val="18"/>
          <w:u w:val="single"/>
        </w:rPr>
        <w:t xml:space="preserve">Audit Worksheet Scenario 3 </w:t>
      </w:r>
    </w:p>
    <w:p w14:paraId="5A0ACB01" w14:textId="77777777" w:rsidR="00EB0B6C" w:rsidRDefault="00EB0B6C">
      <w:pPr>
        <w:rPr>
          <w:rFonts w:ascii="Arial" w:hAnsi="Arial" w:cs="Arial"/>
          <w:sz w:val="24"/>
          <w:szCs w:val="24"/>
        </w:rPr>
      </w:pPr>
      <w:r>
        <w:rPr>
          <w:rFonts w:ascii="Arial" w:hAnsi="Arial" w:cs="Arial"/>
          <w:sz w:val="24"/>
          <w:szCs w:val="24"/>
        </w:rPr>
        <w:br w:type="page"/>
      </w:r>
    </w:p>
    <w:p w14:paraId="4D62FD16" w14:textId="6FB6FCBD" w:rsidR="00C55FC3" w:rsidRDefault="000A6EFC" w:rsidP="000A6EFC">
      <w:pPr>
        <w:rPr>
          <w:rFonts w:ascii="Arial" w:hAnsi="Arial" w:cs="Arial"/>
          <w:sz w:val="24"/>
          <w:szCs w:val="24"/>
        </w:rPr>
      </w:pPr>
      <w:r>
        <w:rPr>
          <w:rFonts w:ascii="Arial" w:hAnsi="Arial" w:cs="Arial"/>
          <w:sz w:val="24"/>
          <w:szCs w:val="24"/>
        </w:rPr>
        <w:lastRenderedPageBreak/>
        <w:t>Once the audit or calculations are completed and captured into the file for record, the remaining steps are always the same, beginning with</w:t>
      </w:r>
    </w:p>
    <w:p w14:paraId="69941B7E" w14:textId="5616BA19" w:rsidR="00B42BB3" w:rsidRPr="00C55FC3" w:rsidRDefault="00C55FC3" w:rsidP="00C55FC3">
      <w:pPr>
        <w:pStyle w:val="ListParagraph"/>
        <w:numPr>
          <w:ilvl w:val="3"/>
          <w:numId w:val="6"/>
        </w:numPr>
        <w:rPr>
          <w:rFonts w:ascii="Arial" w:hAnsi="Arial" w:cs="Arial"/>
          <w:sz w:val="24"/>
          <w:szCs w:val="24"/>
        </w:rPr>
      </w:pPr>
      <w:r>
        <w:rPr>
          <w:rFonts w:ascii="Arial" w:hAnsi="Arial" w:cs="Arial"/>
          <w:b/>
          <w:sz w:val="24"/>
          <w:szCs w:val="24"/>
        </w:rPr>
        <w:t xml:space="preserve">Enter </w:t>
      </w:r>
      <w:r w:rsidR="007C1B79" w:rsidRPr="00C55FC3">
        <w:rPr>
          <w:rFonts w:ascii="Arial" w:hAnsi="Arial" w:cs="Arial"/>
          <w:b/>
          <w:sz w:val="24"/>
          <w:szCs w:val="24"/>
        </w:rPr>
        <w:t>the Manual Award</w:t>
      </w:r>
      <w:r w:rsidR="00B42BB3" w:rsidRPr="00C55FC3">
        <w:rPr>
          <w:rFonts w:ascii="Arial" w:hAnsi="Arial" w:cs="Arial"/>
          <w:sz w:val="24"/>
          <w:szCs w:val="24"/>
        </w:rPr>
        <w:t>:</w:t>
      </w:r>
    </w:p>
    <w:p w14:paraId="7497E02D" w14:textId="0BC0D252" w:rsidR="000A6EFC" w:rsidRDefault="001939AF" w:rsidP="000A6EFC">
      <w:pPr>
        <w:rPr>
          <w:rFonts w:ascii="Arial" w:hAnsi="Arial" w:cs="Arial"/>
          <w:sz w:val="24"/>
          <w:szCs w:val="24"/>
        </w:rPr>
      </w:pPr>
      <w:r>
        <w:rPr>
          <w:noProof/>
        </w:rPr>
        <w:drawing>
          <wp:inline distT="0" distB="0" distL="0" distR="0" wp14:anchorId="03721859" wp14:editId="6B8B1535">
            <wp:extent cx="3194222" cy="1727835"/>
            <wp:effectExtent l="0" t="0" r="635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17528" cy="1740442"/>
                    </a:xfrm>
                    <a:prstGeom prst="rect">
                      <a:avLst/>
                    </a:prstGeom>
                  </pic:spPr>
                </pic:pic>
              </a:graphicData>
            </a:graphic>
          </wp:inline>
        </w:drawing>
      </w:r>
    </w:p>
    <w:p w14:paraId="0FCBEB3D" w14:textId="7461C67E" w:rsidR="00117AC6" w:rsidRDefault="00117AC6" w:rsidP="00117AC6">
      <w:pPr>
        <w:ind w:left="720"/>
        <w:rPr>
          <w:rFonts w:ascii="Arial" w:hAnsi="Arial" w:cs="Arial"/>
          <w:noProof/>
          <w:sz w:val="24"/>
          <w:szCs w:val="24"/>
        </w:rPr>
      </w:pPr>
      <w:r w:rsidRPr="00654887">
        <w:rPr>
          <w:rFonts w:ascii="Arial" w:hAnsi="Arial" w:cs="Arial"/>
          <w:b/>
          <w:noProof/>
          <w:sz w:val="24"/>
          <w:szCs w:val="24"/>
          <w:u w:val="single"/>
        </w:rPr>
        <w:t>IMPORTANT</w:t>
      </w:r>
      <w:r>
        <w:rPr>
          <w:rFonts w:ascii="Arial" w:hAnsi="Arial" w:cs="Arial"/>
          <w:b/>
          <w:noProof/>
          <w:sz w:val="24"/>
          <w:szCs w:val="24"/>
          <w:u w:val="single"/>
        </w:rPr>
        <w:t xml:space="preserve"> FOR RETROACTIVE PAYMENTS</w:t>
      </w:r>
      <w:r>
        <w:rPr>
          <w:rFonts w:ascii="Arial" w:hAnsi="Arial" w:cs="Arial"/>
          <w:noProof/>
          <w:sz w:val="24"/>
          <w:szCs w:val="24"/>
        </w:rPr>
        <w:t>: Whenever issuing a payment for a retroactive term simultanious with adding a manual award to offset proceeds, u</w:t>
      </w:r>
      <w:r w:rsidRPr="0045070A">
        <w:rPr>
          <w:rFonts w:ascii="Arial" w:hAnsi="Arial" w:cs="Arial"/>
          <w:noProof/>
          <w:sz w:val="24"/>
          <w:szCs w:val="24"/>
        </w:rPr>
        <w:t xml:space="preserve">pdate the Collection Code Indicator in the LTS to ‘3’ and press Submit. This will ensure </w:t>
      </w:r>
      <w:r>
        <w:rPr>
          <w:rFonts w:ascii="Arial" w:hAnsi="Arial" w:cs="Arial"/>
          <w:noProof/>
          <w:sz w:val="24"/>
          <w:szCs w:val="24"/>
        </w:rPr>
        <w:t>MHA payments</w:t>
      </w:r>
      <w:r w:rsidRPr="0045070A">
        <w:rPr>
          <w:rFonts w:ascii="Arial" w:hAnsi="Arial" w:cs="Arial"/>
          <w:noProof/>
          <w:sz w:val="24"/>
          <w:szCs w:val="24"/>
        </w:rPr>
        <w:t xml:space="preserve"> are offset and avoid a payment error. </w:t>
      </w:r>
      <w:r>
        <w:rPr>
          <w:rFonts w:ascii="Arial" w:hAnsi="Arial" w:cs="Arial"/>
          <w:noProof/>
          <w:sz w:val="24"/>
          <w:szCs w:val="24"/>
        </w:rPr>
        <w:t xml:space="preserve">It would be </w:t>
      </w:r>
      <w:r w:rsidRPr="0045070A">
        <w:rPr>
          <w:rFonts w:ascii="Arial" w:hAnsi="Arial" w:cs="Arial"/>
          <w:noProof/>
          <w:sz w:val="24"/>
          <w:szCs w:val="24"/>
        </w:rPr>
        <w:t>an administrative error, if improper payments were to be released upon authorization.</w:t>
      </w:r>
      <w:r>
        <w:rPr>
          <w:rFonts w:ascii="Arial" w:hAnsi="Arial" w:cs="Arial"/>
          <w:noProof/>
          <w:sz w:val="24"/>
          <w:szCs w:val="24"/>
        </w:rPr>
        <w:t xml:space="preserve"> Additionally an adverse action letter should not be released. </w:t>
      </w:r>
      <w:r w:rsidRPr="00117AC6">
        <w:rPr>
          <w:rFonts w:ascii="Arial" w:hAnsi="Arial" w:cs="Arial"/>
          <w:b/>
          <w:noProof/>
          <w:sz w:val="24"/>
          <w:szCs w:val="24"/>
        </w:rPr>
        <w:t>DO NOT</w:t>
      </w:r>
      <w:r>
        <w:rPr>
          <w:rFonts w:ascii="Arial" w:hAnsi="Arial" w:cs="Arial"/>
          <w:noProof/>
          <w:sz w:val="24"/>
          <w:szCs w:val="24"/>
        </w:rPr>
        <w:t xml:space="preserve"> change the colection code when establishing a debt to adjust for changes to service information, when service information was not provided to VA at the time housing payments were intially released. In such instances, these are valid overpayments and are alloted due process.</w:t>
      </w:r>
    </w:p>
    <w:p w14:paraId="7F4FC54B" w14:textId="77777777" w:rsidR="000A6EFC" w:rsidRPr="0045070A" w:rsidRDefault="000A6EFC" w:rsidP="00117AC6">
      <w:pPr>
        <w:ind w:left="720"/>
        <w:rPr>
          <w:rFonts w:ascii="Arial" w:hAnsi="Arial" w:cs="Arial"/>
          <w:sz w:val="24"/>
          <w:szCs w:val="24"/>
        </w:rPr>
      </w:pPr>
      <w:r>
        <w:rPr>
          <w:noProof/>
        </w:rPr>
        <w:drawing>
          <wp:inline distT="0" distB="0" distL="0" distR="0" wp14:anchorId="0D8C5D9F" wp14:editId="681C5260">
            <wp:extent cx="3495675" cy="1243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787" cy="1258765"/>
                    </a:xfrm>
                    <a:prstGeom prst="rect">
                      <a:avLst/>
                    </a:prstGeom>
                  </pic:spPr>
                </pic:pic>
              </a:graphicData>
            </a:graphic>
          </wp:inline>
        </w:drawing>
      </w:r>
    </w:p>
    <w:bookmarkEnd w:id="6"/>
    <w:p w14:paraId="3250D5E8" w14:textId="77777777" w:rsidR="00C55FC3" w:rsidRDefault="00C55FC3" w:rsidP="00C55FC3">
      <w:pPr>
        <w:rPr>
          <w:rFonts w:ascii="Arial" w:hAnsi="Arial" w:cs="Arial"/>
          <w:sz w:val="24"/>
          <w:szCs w:val="24"/>
        </w:rPr>
      </w:pPr>
      <w:r w:rsidRPr="005D6BB5">
        <w:rPr>
          <w:rFonts w:ascii="Arial" w:hAnsi="Arial" w:cs="Arial"/>
          <w:b/>
          <w:sz w:val="24"/>
          <w:szCs w:val="24"/>
          <w:u w:val="single"/>
        </w:rPr>
        <w:t>NOTE</w:t>
      </w:r>
      <w:r>
        <w:rPr>
          <w:rFonts w:ascii="Arial" w:hAnsi="Arial" w:cs="Arial"/>
          <w:sz w:val="24"/>
          <w:szCs w:val="24"/>
        </w:rPr>
        <w:t>: Changes to service/eligibility or use of Manual Awards requires a minimum of two signatures for authorization.</w:t>
      </w:r>
    </w:p>
    <w:p w14:paraId="622AE6B1" w14:textId="77777777" w:rsidR="00C55FC3" w:rsidRPr="00C55FC3" w:rsidRDefault="00C55FC3" w:rsidP="00C55FC3">
      <w:pPr>
        <w:pStyle w:val="ListParagraph"/>
        <w:rPr>
          <w:rFonts w:ascii="Arial" w:hAnsi="Arial" w:cs="Arial"/>
          <w:sz w:val="24"/>
          <w:szCs w:val="24"/>
        </w:rPr>
      </w:pPr>
    </w:p>
    <w:p w14:paraId="22E10419" w14:textId="77777777" w:rsidR="000A6EFC" w:rsidRPr="00C55FC3" w:rsidRDefault="000A6EFC" w:rsidP="00C55FC3">
      <w:pPr>
        <w:pStyle w:val="ListParagraph"/>
        <w:numPr>
          <w:ilvl w:val="3"/>
          <w:numId w:val="6"/>
        </w:numPr>
        <w:rPr>
          <w:rFonts w:ascii="Arial" w:hAnsi="Arial" w:cs="Arial"/>
          <w:b/>
          <w:sz w:val="24"/>
          <w:szCs w:val="24"/>
        </w:rPr>
      </w:pPr>
      <w:r w:rsidRPr="00C55FC3">
        <w:rPr>
          <w:rFonts w:ascii="Arial" w:hAnsi="Arial" w:cs="Arial"/>
          <w:b/>
          <w:sz w:val="24"/>
          <w:szCs w:val="24"/>
        </w:rPr>
        <w:t xml:space="preserve">Properly edit the LTS generated letter and route for authorization. </w:t>
      </w:r>
    </w:p>
    <w:p w14:paraId="2D66E6DC" w14:textId="77777777" w:rsidR="00C55FC3" w:rsidRDefault="00262B7A" w:rsidP="00C55FC3">
      <w:pPr>
        <w:pStyle w:val="ListParagraph"/>
        <w:rPr>
          <w:rFonts w:ascii="Arial" w:hAnsi="Arial" w:cs="Arial"/>
          <w:bCs/>
          <w:iCs/>
          <w:sz w:val="24"/>
          <w:szCs w:val="24"/>
        </w:rPr>
      </w:pPr>
      <w:r w:rsidRPr="00262B7A">
        <w:rPr>
          <w:rFonts w:ascii="Arial" w:hAnsi="Arial" w:cs="Arial"/>
          <w:bCs/>
          <w:iCs/>
          <w:sz w:val="24"/>
          <w:szCs w:val="24"/>
        </w:rPr>
        <w:t>*Capture the modified LTS Award Letter into TIMS.</w:t>
      </w:r>
    </w:p>
    <w:p w14:paraId="5FB34D1A" w14:textId="77777777" w:rsidR="00262B7A" w:rsidRDefault="00262B7A" w:rsidP="00C55FC3">
      <w:pPr>
        <w:pStyle w:val="ListParagraph"/>
        <w:rPr>
          <w:rFonts w:ascii="Arial" w:hAnsi="Arial" w:cs="Arial"/>
          <w:bCs/>
          <w:iCs/>
          <w:sz w:val="24"/>
          <w:szCs w:val="24"/>
        </w:rPr>
      </w:pPr>
    </w:p>
    <w:p w14:paraId="7CA1CDB6" w14:textId="77777777" w:rsidR="00C55FC3" w:rsidRPr="00262B7A" w:rsidRDefault="00C55FC3" w:rsidP="00262B7A">
      <w:pPr>
        <w:pStyle w:val="ListParagraph"/>
        <w:numPr>
          <w:ilvl w:val="3"/>
          <w:numId w:val="6"/>
        </w:numPr>
        <w:rPr>
          <w:rFonts w:ascii="Arial" w:hAnsi="Arial" w:cs="Arial"/>
          <w:sz w:val="24"/>
          <w:szCs w:val="24"/>
        </w:rPr>
      </w:pPr>
      <w:r w:rsidRPr="00262B7A">
        <w:rPr>
          <w:rFonts w:ascii="Arial" w:hAnsi="Arial" w:cs="Arial"/>
          <w:b/>
          <w:sz w:val="24"/>
          <w:szCs w:val="24"/>
        </w:rPr>
        <w:t xml:space="preserve">Check the “Stop Automation box </w:t>
      </w:r>
      <w:r w:rsidRPr="00262B7A">
        <w:rPr>
          <w:rFonts w:ascii="Arial" w:hAnsi="Arial" w:cs="Arial"/>
          <w:sz w:val="24"/>
          <w:szCs w:val="24"/>
        </w:rPr>
        <w:t xml:space="preserve">to prevent LTS from making incorrect calculations to potential future amendments to the enrollment period.  </w:t>
      </w:r>
    </w:p>
    <w:p w14:paraId="665DB534" w14:textId="77777777" w:rsidR="00C55FC3" w:rsidRDefault="00C55FC3" w:rsidP="00C55FC3">
      <w:pPr>
        <w:rPr>
          <w:rFonts w:ascii="Arial" w:hAnsi="Arial" w:cs="Arial"/>
          <w:b/>
          <w:sz w:val="24"/>
          <w:szCs w:val="24"/>
          <w:u w:val="single"/>
        </w:rPr>
      </w:pPr>
      <w:r>
        <w:rPr>
          <w:noProof/>
        </w:rPr>
        <w:lastRenderedPageBreak/>
        <w:drawing>
          <wp:inline distT="0" distB="0" distL="0" distR="0" wp14:anchorId="09A4ECF3" wp14:editId="1722D5C9">
            <wp:extent cx="6035040" cy="718185"/>
            <wp:effectExtent l="0" t="0" r="3810" b="5715"/>
            <wp:docPr id="17" name="Picture 2">
              <a:extLst xmlns:a="http://schemas.openxmlformats.org/drawingml/2006/main">
                <a:ext uri="{FF2B5EF4-FFF2-40B4-BE49-F238E27FC236}">
                  <a16:creationId xmlns:a16="http://schemas.microsoft.com/office/drawing/2014/main" id="{8E28F3A6-4035-4EB3-852E-DCCA39BAAB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E28F3A6-4035-4EB3-852E-DCCA39BAAB60}"/>
                        </a:ext>
                      </a:extLst>
                    </pic:cNvPr>
                    <pic:cNvPicPr>
                      <a:picLocks noChangeAspect="1"/>
                    </pic:cNvPicPr>
                  </pic:nvPicPr>
                  <pic:blipFill>
                    <a:blip r:embed="rId8"/>
                    <a:stretch>
                      <a:fillRect/>
                    </a:stretch>
                  </pic:blipFill>
                  <pic:spPr>
                    <a:xfrm>
                      <a:off x="0" y="0"/>
                      <a:ext cx="6035040" cy="718185"/>
                    </a:xfrm>
                    <a:prstGeom prst="rect">
                      <a:avLst/>
                    </a:prstGeom>
                  </pic:spPr>
                </pic:pic>
              </a:graphicData>
            </a:graphic>
          </wp:inline>
        </w:drawing>
      </w:r>
    </w:p>
    <w:p w14:paraId="33FD6FEC" w14:textId="77777777" w:rsidR="00C55FC3" w:rsidRDefault="00C55FC3" w:rsidP="00262B7A">
      <w:pPr>
        <w:pStyle w:val="ListParagraph"/>
        <w:numPr>
          <w:ilvl w:val="3"/>
          <w:numId w:val="6"/>
        </w:numPr>
        <w:rPr>
          <w:rFonts w:ascii="Arial" w:hAnsi="Arial" w:cs="Arial"/>
          <w:sz w:val="24"/>
          <w:szCs w:val="24"/>
        </w:rPr>
      </w:pPr>
      <w:r w:rsidRPr="00262B7A">
        <w:rPr>
          <w:rFonts w:ascii="Arial" w:hAnsi="Arial" w:cs="Arial"/>
          <w:bCs/>
          <w:iCs/>
          <w:sz w:val="24"/>
          <w:szCs w:val="24"/>
        </w:rPr>
        <w:t xml:space="preserve">Follow local RPO procedures when processing Manual Awards and debts in LTS.  </w:t>
      </w:r>
      <w:r w:rsidRPr="00262B7A">
        <w:rPr>
          <w:rFonts w:ascii="Arial" w:hAnsi="Arial" w:cs="Arial"/>
          <w:sz w:val="24"/>
          <w:szCs w:val="24"/>
        </w:rPr>
        <w:t xml:space="preserve">  </w:t>
      </w:r>
    </w:p>
    <w:p w14:paraId="5ED1BCD4" w14:textId="588DE439" w:rsidR="004274CE" w:rsidRPr="00CB28C7" w:rsidRDefault="00CB28C7" w:rsidP="00CB28C7">
      <w:pPr>
        <w:rPr>
          <w:rFonts w:ascii="Arial" w:hAnsi="Arial" w:cs="Arial"/>
          <w:sz w:val="24"/>
          <w:szCs w:val="24"/>
        </w:rPr>
      </w:pPr>
      <w:r w:rsidRPr="00CB28C7">
        <w:rPr>
          <w:rFonts w:ascii="Arial" w:hAnsi="Arial" w:cs="Arial"/>
          <w:b/>
          <w:sz w:val="24"/>
          <w:szCs w:val="24"/>
          <w:u w:val="single"/>
        </w:rPr>
        <w:t>NOTE</w:t>
      </w:r>
      <w:r>
        <w:rPr>
          <w:rFonts w:ascii="Arial" w:hAnsi="Arial" w:cs="Arial"/>
          <w:sz w:val="24"/>
          <w:szCs w:val="24"/>
        </w:rPr>
        <w:t xml:space="preserve">:  When the service period overlaps the </w:t>
      </w:r>
      <w:r w:rsidRPr="00CB28C7">
        <w:rPr>
          <w:rFonts w:ascii="Arial" w:hAnsi="Arial" w:cs="Arial"/>
          <w:b/>
          <w:sz w:val="24"/>
          <w:szCs w:val="24"/>
          <w:u w:val="single"/>
        </w:rPr>
        <w:t>entire</w:t>
      </w:r>
      <w:r>
        <w:rPr>
          <w:rFonts w:ascii="Arial" w:hAnsi="Arial" w:cs="Arial"/>
          <w:sz w:val="24"/>
          <w:szCs w:val="24"/>
        </w:rPr>
        <w:t xml:space="preserve"> enrollment period then </w:t>
      </w:r>
      <w:r w:rsidR="006E054A">
        <w:rPr>
          <w:rFonts w:ascii="Arial" w:hAnsi="Arial" w:cs="Arial"/>
          <w:sz w:val="24"/>
          <w:szCs w:val="24"/>
        </w:rPr>
        <w:t xml:space="preserve">neither </w:t>
      </w:r>
      <w:r>
        <w:rPr>
          <w:rFonts w:ascii="Arial" w:hAnsi="Arial" w:cs="Arial"/>
          <w:sz w:val="24"/>
          <w:szCs w:val="24"/>
        </w:rPr>
        <w:t xml:space="preserve">a manual MHA calculation nor audit worksheet is warranted since MHA is not payable to an individual while serving on active duty.  </w:t>
      </w:r>
    </w:p>
    <w:p w14:paraId="1E69C3B9" w14:textId="77777777" w:rsidR="00CB28C7" w:rsidRDefault="00CB28C7" w:rsidP="00CB28C7">
      <w:pPr>
        <w:spacing w:after="0" w:line="240" w:lineRule="auto"/>
        <w:rPr>
          <w:rFonts w:ascii="Arial" w:hAnsi="Arial" w:cs="Arial"/>
          <w:sz w:val="24"/>
          <w:szCs w:val="24"/>
        </w:rPr>
      </w:pPr>
      <w:r>
        <w:rPr>
          <w:rFonts w:ascii="Arial" w:hAnsi="Arial" w:cs="Arial"/>
          <w:sz w:val="24"/>
          <w:szCs w:val="24"/>
        </w:rPr>
        <w:t>For example:</w:t>
      </w:r>
    </w:p>
    <w:p w14:paraId="6E9702F2" w14:textId="77777777" w:rsidR="00CB28C7" w:rsidRDefault="00CB28C7" w:rsidP="00CB28C7">
      <w:pPr>
        <w:spacing w:after="0" w:line="240" w:lineRule="auto"/>
        <w:rPr>
          <w:rFonts w:ascii="Arial" w:hAnsi="Arial" w:cs="Arial"/>
          <w:sz w:val="24"/>
          <w:szCs w:val="24"/>
        </w:rPr>
      </w:pPr>
    </w:p>
    <w:p w14:paraId="4F3CB5A8" w14:textId="23404927" w:rsidR="00CB28C7" w:rsidRPr="00420770" w:rsidRDefault="00CB28C7" w:rsidP="00CB28C7">
      <w:pPr>
        <w:spacing w:after="0" w:line="240" w:lineRule="auto"/>
        <w:rPr>
          <w:rFonts w:ascii="Arial" w:hAnsi="Arial" w:cs="Arial"/>
          <w:sz w:val="24"/>
          <w:szCs w:val="24"/>
        </w:rPr>
      </w:pPr>
      <w:r>
        <w:rPr>
          <w:rFonts w:ascii="Arial" w:hAnsi="Arial" w:cs="Arial"/>
          <w:sz w:val="24"/>
          <w:szCs w:val="24"/>
        </w:rPr>
        <w:t xml:space="preserve">Service </w:t>
      </w:r>
      <w:r w:rsidRPr="00420770">
        <w:rPr>
          <w:rFonts w:ascii="Arial" w:hAnsi="Arial" w:cs="Arial"/>
          <w:sz w:val="24"/>
          <w:szCs w:val="24"/>
        </w:rPr>
        <w:t xml:space="preserve">Period:  </w:t>
      </w:r>
      <w:r>
        <w:rPr>
          <w:rFonts w:ascii="Arial" w:hAnsi="Arial" w:cs="Arial"/>
          <w:sz w:val="24"/>
          <w:szCs w:val="24"/>
        </w:rPr>
        <w:t>09/04</w:t>
      </w:r>
      <w:r w:rsidRPr="00D314A8">
        <w:rPr>
          <w:rFonts w:ascii="Arial" w:hAnsi="Arial" w:cs="Arial"/>
          <w:sz w:val="24"/>
          <w:szCs w:val="24"/>
        </w:rPr>
        <w:t>/2018 – 1</w:t>
      </w:r>
      <w:r>
        <w:rPr>
          <w:rFonts w:ascii="Arial" w:hAnsi="Arial" w:cs="Arial"/>
          <w:sz w:val="24"/>
          <w:szCs w:val="24"/>
        </w:rPr>
        <w:t>2/21/2018</w:t>
      </w:r>
    </w:p>
    <w:p w14:paraId="6711C03A" w14:textId="6F63026A" w:rsidR="00CB28C7" w:rsidRDefault="00CB28C7" w:rsidP="00CB28C7">
      <w:pPr>
        <w:spacing w:after="0" w:line="240" w:lineRule="auto"/>
        <w:rPr>
          <w:rFonts w:ascii="Arial" w:hAnsi="Arial" w:cs="Arial"/>
          <w:sz w:val="24"/>
          <w:szCs w:val="24"/>
        </w:rPr>
      </w:pPr>
      <w:r w:rsidRPr="00420770">
        <w:rPr>
          <w:rFonts w:ascii="Arial" w:hAnsi="Arial" w:cs="Arial"/>
          <w:sz w:val="24"/>
          <w:szCs w:val="24"/>
        </w:rPr>
        <w:t xml:space="preserve">Enrollment Period:  </w:t>
      </w:r>
      <w:r w:rsidRPr="00D314A8">
        <w:rPr>
          <w:rFonts w:ascii="Arial" w:hAnsi="Arial" w:cs="Arial"/>
          <w:sz w:val="24"/>
          <w:szCs w:val="24"/>
        </w:rPr>
        <w:t>09/04/2018 – 12/21/2018</w:t>
      </w:r>
    </w:p>
    <w:p w14:paraId="44607F57" w14:textId="77777777" w:rsidR="00A25CC1" w:rsidRDefault="00A25CC1" w:rsidP="00CB28C7">
      <w:pPr>
        <w:spacing w:after="0" w:line="240" w:lineRule="auto"/>
        <w:rPr>
          <w:rFonts w:ascii="Arial" w:hAnsi="Arial" w:cs="Arial"/>
          <w:sz w:val="24"/>
          <w:szCs w:val="24"/>
        </w:rPr>
      </w:pPr>
    </w:p>
    <w:p w14:paraId="2F45EBD4" w14:textId="766D1403" w:rsidR="004274CE" w:rsidRDefault="00A25CC1" w:rsidP="00CB28C7">
      <w:pPr>
        <w:rPr>
          <w:rFonts w:ascii="Arial" w:hAnsi="Arial" w:cs="Arial"/>
          <w:sz w:val="24"/>
          <w:szCs w:val="24"/>
        </w:rPr>
      </w:pPr>
      <w:r>
        <w:rPr>
          <w:noProof/>
        </w:rPr>
        <w:drawing>
          <wp:inline distT="0" distB="0" distL="0" distR="0" wp14:anchorId="51A5BC3D" wp14:editId="5E334175">
            <wp:extent cx="4248150" cy="400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48150" cy="400050"/>
                    </a:xfrm>
                    <a:prstGeom prst="rect">
                      <a:avLst/>
                    </a:prstGeom>
                  </pic:spPr>
                </pic:pic>
              </a:graphicData>
            </a:graphic>
          </wp:inline>
        </w:drawing>
      </w:r>
    </w:p>
    <w:p w14:paraId="55DE8D42" w14:textId="23576AE2" w:rsidR="00A25CC1" w:rsidRPr="00CB28C7" w:rsidRDefault="00A25CC1" w:rsidP="00CB28C7">
      <w:pPr>
        <w:rPr>
          <w:rFonts w:ascii="Arial" w:hAnsi="Arial" w:cs="Arial"/>
          <w:sz w:val="24"/>
          <w:szCs w:val="24"/>
        </w:rPr>
      </w:pPr>
    </w:p>
    <w:p w14:paraId="2875038D" w14:textId="77777777" w:rsidR="004274CE" w:rsidRDefault="004274CE" w:rsidP="004274CE">
      <w:pPr>
        <w:pStyle w:val="ListParagraph"/>
        <w:ind w:left="1800"/>
        <w:rPr>
          <w:rFonts w:ascii="Arial" w:hAnsi="Arial" w:cs="Arial"/>
          <w:sz w:val="24"/>
          <w:szCs w:val="24"/>
        </w:rPr>
      </w:pPr>
    </w:p>
    <w:p w14:paraId="2C160267" w14:textId="77777777" w:rsidR="004274CE" w:rsidRDefault="004274CE" w:rsidP="004274CE">
      <w:pPr>
        <w:pStyle w:val="ListParagraph"/>
        <w:ind w:left="1800"/>
        <w:rPr>
          <w:rFonts w:ascii="Arial" w:hAnsi="Arial" w:cs="Arial"/>
          <w:sz w:val="24"/>
          <w:szCs w:val="24"/>
        </w:rPr>
      </w:pPr>
    </w:p>
    <w:p w14:paraId="6366FC83" w14:textId="77777777" w:rsidR="004274CE" w:rsidRDefault="004274CE" w:rsidP="004274CE">
      <w:pPr>
        <w:pStyle w:val="ListParagraph"/>
        <w:ind w:left="1800"/>
        <w:rPr>
          <w:rFonts w:ascii="Arial" w:hAnsi="Arial" w:cs="Arial"/>
          <w:sz w:val="24"/>
          <w:szCs w:val="24"/>
        </w:rPr>
      </w:pPr>
    </w:p>
    <w:p w14:paraId="00F2184B" w14:textId="77777777" w:rsidR="004274CE" w:rsidRDefault="004274CE" w:rsidP="004274CE">
      <w:pPr>
        <w:pStyle w:val="ListParagraph"/>
        <w:ind w:left="1800"/>
        <w:rPr>
          <w:rFonts w:ascii="Arial" w:hAnsi="Arial" w:cs="Arial"/>
          <w:sz w:val="24"/>
          <w:szCs w:val="24"/>
        </w:rPr>
      </w:pPr>
    </w:p>
    <w:p w14:paraId="629A9B88" w14:textId="77777777" w:rsidR="004274CE" w:rsidRDefault="004274CE" w:rsidP="004274CE">
      <w:pPr>
        <w:pStyle w:val="ListParagraph"/>
        <w:ind w:left="1800"/>
        <w:rPr>
          <w:rFonts w:ascii="Arial" w:hAnsi="Arial" w:cs="Arial"/>
          <w:sz w:val="24"/>
          <w:szCs w:val="24"/>
        </w:rPr>
      </w:pPr>
    </w:p>
    <w:p w14:paraId="604DA9A4" w14:textId="77777777" w:rsidR="004274CE" w:rsidRDefault="004274CE" w:rsidP="004274CE">
      <w:pPr>
        <w:pStyle w:val="ListParagraph"/>
        <w:ind w:left="1800"/>
        <w:rPr>
          <w:rFonts w:ascii="Arial" w:hAnsi="Arial" w:cs="Arial"/>
          <w:sz w:val="24"/>
          <w:szCs w:val="24"/>
        </w:rPr>
      </w:pPr>
    </w:p>
    <w:p w14:paraId="1E71D9D6" w14:textId="77777777" w:rsidR="004274CE" w:rsidRDefault="004274CE" w:rsidP="004274CE">
      <w:pPr>
        <w:pStyle w:val="ListParagraph"/>
        <w:ind w:left="1800"/>
        <w:rPr>
          <w:rFonts w:ascii="Arial" w:hAnsi="Arial" w:cs="Arial"/>
          <w:sz w:val="24"/>
          <w:szCs w:val="24"/>
        </w:rPr>
      </w:pPr>
    </w:p>
    <w:p w14:paraId="10BEB7BE" w14:textId="77777777" w:rsidR="004274CE" w:rsidRDefault="004274CE" w:rsidP="004274CE">
      <w:pPr>
        <w:pStyle w:val="ListParagraph"/>
        <w:ind w:left="1800"/>
        <w:rPr>
          <w:rFonts w:ascii="Arial" w:hAnsi="Arial" w:cs="Arial"/>
          <w:sz w:val="24"/>
          <w:szCs w:val="24"/>
        </w:rPr>
      </w:pPr>
    </w:p>
    <w:p w14:paraId="7F9BB50F" w14:textId="77777777" w:rsidR="004274CE" w:rsidRDefault="004274CE" w:rsidP="004274CE">
      <w:pPr>
        <w:pStyle w:val="ListParagraph"/>
        <w:ind w:left="1800"/>
        <w:rPr>
          <w:rFonts w:ascii="Arial" w:hAnsi="Arial" w:cs="Arial"/>
          <w:sz w:val="24"/>
          <w:szCs w:val="24"/>
        </w:rPr>
      </w:pPr>
    </w:p>
    <w:p w14:paraId="137DF3C4" w14:textId="77777777" w:rsidR="004274CE" w:rsidRDefault="004274CE" w:rsidP="004274CE">
      <w:pPr>
        <w:pStyle w:val="ListParagraph"/>
        <w:ind w:left="1800"/>
        <w:rPr>
          <w:rFonts w:ascii="Arial" w:hAnsi="Arial" w:cs="Arial"/>
          <w:sz w:val="24"/>
          <w:szCs w:val="24"/>
        </w:rPr>
      </w:pPr>
    </w:p>
    <w:p w14:paraId="61FD6EA8" w14:textId="77777777" w:rsidR="004274CE" w:rsidRDefault="004274CE" w:rsidP="004274CE">
      <w:pPr>
        <w:pStyle w:val="ListParagraph"/>
        <w:ind w:left="1800"/>
        <w:rPr>
          <w:rFonts w:ascii="Arial" w:hAnsi="Arial" w:cs="Arial"/>
          <w:sz w:val="24"/>
          <w:szCs w:val="24"/>
        </w:rPr>
      </w:pPr>
    </w:p>
    <w:p w14:paraId="528B15AC" w14:textId="77777777" w:rsidR="004274CE" w:rsidRDefault="004274CE" w:rsidP="004274CE">
      <w:pPr>
        <w:pStyle w:val="ListParagraph"/>
        <w:ind w:left="1800"/>
        <w:rPr>
          <w:rFonts w:ascii="Arial" w:hAnsi="Arial" w:cs="Arial"/>
          <w:sz w:val="24"/>
          <w:szCs w:val="24"/>
        </w:rPr>
      </w:pPr>
    </w:p>
    <w:p w14:paraId="3CCB3DE1" w14:textId="77777777" w:rsidR="004274CE" w:rsidRDefault="004274CE" w:rsidP="004274CE">
      <w:pPr>
        <w:pStyle w:val="ListParagraph"/>
        <w:ind w:left="1800"/>
        <w:rPr>
          <w:rFonts w:ascii="Arial" w:hAnsi="Arial" w:cs="Arial"/>
          <w:sz w:val="24"/>
          <w:szCs w:val="24"/>
        </w:rPr>
      </w:pPr>
    </w:p>
    <w:p w14:paraId="5C11A4C6" w14:textId="77777777" w:rsidR="004274CE" w:rsidRDefault="004274CE" w:rsidP="004274CE">
      <w:pPr>
        <w:pStyle w:val="ListParagraph"/>
        <w:ind w:left="1800"/>
        <w:rPr>
          <w:rFonts w:ascii="Arial" w:hAnsi="Arial" w:cs="Arial"/>
          <w:sz w:val="24"/>
          <w:szCs w:val="24"/>
        </w:rPr>
      </w:pPr>
    </w:p>
    <w:p w14:paraId="2BEB1713" w14:textId="77777777" w:rsidR="004274CE" w:rsidRDefault="004274CE" w:rsidP="004274CE">
      <w:pPr>
        <w:pStyle w:val="ListParagraph"/>
        <w:ind w:left="1800"/>
        <w:rPr>
          <w:rFonts w:ascii="Arial" w:hAnsi="Arial" w:cs="Arial"/>
          <w:sz w:val="24"/>
          <w:szCs w:val="24"/>
        </w:rPr>
      </w:pPr>
    </w:p>
    <w:sectPr w:rsidR="004274CE" w:rsidSect="0091235D">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A6D"/>
    <w:multiLevelType w:val="hybridMultilevel"/>
    <w:tmpl w:val="D2A227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9C4F8B"/>
    <w:multiLevelType w:val="hybridMultilevel"/>
    <w:tmpl w:val="C6A68210"/>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266F6"/>
    <w:multiLevelType w:val="hybridMultilevel"/>
    <w:tmpl w:val="6D827D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925C62"/>
    <w:multiLevelType w:val="hybridMultilevel"/>
    <w:tmpl w:val="A9BACC6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1F4263"/>
    <w:multiLevelType w:val="hybridMultilevel"/>
    <w:tmpl w:val="928804D2"/>
    <w:lvl w:ilvl="0" w:tplc="5F7CA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04588"/>
    <w:multiLevelType w:val="hybridMultilevel"/>
    <w:tmpl w:val="4B7EB036"/>
    <w:lvl w:ilvl="0" w:tplc="F112C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D5204"/>
    <w:multiLevelType w:val="hybridMultilevel"/>
    <w:tmpl w:val="390CD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0A70E2"/>
    <w:multiLevelType w:val="hybridMultilevel"/>
    <w:tmpl w:val="FB629F62"/>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91722B8C">
      <w:start w:val="1"/>
      <w:numFmt w:val="decimal"/>
      <w:lvlText w:val="%4."/>
      <w:lvlJc w:val="left"/>
      <w:pPr>
        <w:ind w:left="720" w:hanging="360"/>
      </w:pPr>
      <w:rPr>
        <w:rFonts w:hint="default"/>
        <w:b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257007"/>
    <w:multiLevelType w:val="hybridMultilevel"/>
    <w:tmpl w:val="3E9AED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0A17AC"/>
    <w:multiLevelType w:val="hybridMultilevel"/>
    <w:tmpl w:val="7908BC90"/>
    <w:lvl w:ilvl="0" w:tplc="5D8060C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B23E96"/>
    <w:multiLevelType w:val="hybridMultilevel"/>
    <w:tmpl w:val="0ECC0E5C"/>
    <w:lvl w:ilvl="0" w:tplc="1E1CA3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0"/>
  </w:num>
  <w:num w:numId="5">
    <w:abstractNumId w:val="9"/>
  </w:num>
  <w:num w:numId="6">
    <w:abstractNumId w:val="7"/>
  </w:num>
  <w:num w:numId="7">
    <w:abstractNumId w:val="5"/>
  </w:num>
  <w:num w:numId="8">
    <w:abstractNumId w:val="8"/>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FC"/>
    <w:rsid w:val="00021B3A"/>
    <w:rsid w:val="000A6EFC"/>
    <w:rsid w:val="000D5D2D"/>
    <w:rsid w:val="000F126E"/>
    <w:rsid w:val="00115FEC"/>
    <w:rsid w:val="001177E5"/>
    <w:rsid w:val="00117AC6"/>
    <w:rsid w:val="001939AF"/>
    <w:rsid w:val="001A3DC1"/>
    <w:rsid w:val="001A40B0"/>
    <w:rsid w:val="001D758E"/>
    <w:rsid w:val="001E4442"/>
    <w:rsid w:val="001F5A40"/>
    <w:rsid w:val="00262B7A"/>
    <w:rsid w:val="00295AD9"/>
    <w:rsid w:val="002D2A4F"/>
    <w:rsid w:val="00325A72"/>
    <w:rsid w:val="0038003B"/>
    <w:rsid w:val="003A0BBF"/>
    <w:rsid w:val="003D12D0"/>
    <w:rsid w:val="00422C5D"/>
    <w:rsid w:val="004274CE"/>
    <w:rsid w:val="004936AB"/>
    <w:rsid w:val="004B1475"/>
    <w:rsid w:val="00545F66"/>
    <w:rsid w:val="00571F72"/>
    <w:rsid w:val="00595247"/>
    <w:rsid w:val="005A7322"/>
    <w:rsid w:val="005C6DCC"/>
    <w:rsid w:val="005D6BB5"/>
    <w:rsid w:val="005F2BAC"/>
    <w:rsid w:val="00654887"/>
    <w:rsid w:val="006E054A"/>
    <w:rsid w:val="007368F5"/>
    <w:rsid w:val="00744304"/>
    <w:rsid w:val="007B0643"/>
    <w:rsid w:val="007C1B79"/>
    <w:rsid w:val="007C6982"/>
    <w:rsid w:val="00821621"/>
    <w:rsid w:val="008328EB"/>
    <w:rsid w:val="00845FF3"/>
    <w:rsid w:val="00846A6D"/>
    <w:rsid w:val="00866F73"/>
    <w:rsid w:val="00887B99"/>
    <w:rsid w:val="008C3543"/>
    <w:rsid w:val="008C6BB9"/>
    <w:rsid w:val="008D1037"/>
    <w:rsid w:val="0091235D"/>
    <w:rsid w:val="0091512E"/>
    <w:rsid w:val="009B41A9"/>
    <w:rsid w:val="00A25CC1"/>
    <w:rsid w:val="00A60E7C"/>
    <w:rsid w:val="00AB0CC8"/>
    <w:rsid w:val="00AB7711"/>
    <w:rsid w:val="00AE5412"/>
    <w:rsid w:val="00B42BB3"/>
    <w:rsid w:val="00B5038A"/>
    <w:rsid w:val="00B85C45"/>
    <w:rsid w:val="00C33D24"/>
    <w:rsid w:val="00C4578A"/>
    <w:rsid w:val="00C55FC3"/>
    <w:rsid w:val="00CB28C7"/>
    <w:rsid w:val="00CE057B"/>
    <w:rsid w:val="00D17A4A"/>
    <w:rsid w:val="00D94450"/>
    <w:rsid w:val="00EB0B6C"/>
    <w:rsid w:val="00F06096"/>
    <w:rsid w:val="00F25419"/>
    <w:rsid w:val="00F26C48"/>
    <w:rsid w:val="00FB7D3E"/>
    <w:rsid w:val="00FE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CC50"/>
  <w15:chartTrackingRefBased/>
  <w15:docId w15:val="{8F1F1D17-1813-42E1-B6B7-4DB098A4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A6EFC"/>
    <w:pPr>
      <w:ind w:left="720"/>
      <w:contextualSpacing/>
    </w:pPr>
  </w:style>
  <w:style w:type="character" w:styleId="CommentReference">
    <w:name w:val="annotation reference"/>
    <w:basedOn w:val="DefaultParagraphFont"/>
    <w:uiPriority w:val="99"/>
    <w:semiHidden/>
    <w:unhideWhenUsed/>
    <w:rsid w:val="00846A6D"/>
    <w:rPr>
      <w:sz w:val="16"/>
      <w:szCs w:val="16"/>
    </w:rPr>
  </w:style>
  <w:style w:type="paragraph" w:styleId="CommentText">
    <w:name w:val="annotation text"/>
    <w:basedOn w:val="Normal"/>
    <w:link w:val="CommentTextChar"/>
    <w:uiPriority w:val="99"/>
    <w:semiHidden/>
    <w:unhideWhenUsed/>
    <w:rsid w:val="00846A6D"/>
    <w:pPr>
      <w:spacing w:line="240" w:lineRule="auto"/>
    </w:pPr>
    <w:rPr>
      <w:sz w:val="20"/>
      <w:szCs w:val="20"/>
    </w:rPr>
  </w:style>
  <w:style w:type="character" w:customStyle="1" w:styleId="CommentTextChar">
    <w:name w:val="Comment Text Char"/>
    <w:basedOn w:val="DefaultParagraphFont"/>
    <w:link w:val="CommentText"/>
    <w:uiPriority w:val="99"/>
    <w:semiHidden/>
    <w:rsid w:val="00846A6D"/>
    <w:rPr>
      <w:sz w:val="20"/>
      <w:szCs w:val="20"/>
    </w:rPr>
  </w:style>
  <w:style w:type="paragraph" w:styleId="CommentSubject">
    <w:name w:val="annotation subject"/>
    <w:basedOn w:val="CommentText"/>
    <w:next w:val="CommentText"/>
    <w:link w:val="CommentSubjectChar"/>
    <w:uiPriority w:val="99"/>
    <w:semiHidden/>
    <w:unhideWhenUsed/>
    <w:rsid w:val="00846A6D"/>
    <w:rPr>
      <w:b/>
      <w:bCs/>
    </w:rPr>
  </w:style>
  <w:style w:type="character" w:customStyle="1" w:styleId="CommentSubjectChar">
    <w:name w:val="Comment Subject Char"/>
    <w:basedOn w:val="CommentTextChar"/>
    <w:link w:val="CommentSubject"/>
    <w:uiPriority w:val="99"/>
    <w:semiHidden/>
    <w:rsid w:val="00846A6D"/>
    <w:rPr>
      <w:b/>
      <w:bCs/>
      <w:sz w:val="20"/>
      <w:szCs w:val="20"/>
    </w:rPr>
  </w:style>
  <w:style w:type="paragraph" w:styleId="BalloonText">
    <w:name w:val="Balloon Text"/>
    <w:basedOn w:val="Normal"/>
    <w:link w:val="BalloonTextChar"/>
    <w:uiPriority w:val="99"/>
    <w:semiHidden/>
    <w:unhideWhenUsed/>
    <w:rsid w:val="00846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6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113 of Public Law 115-48 Handout</vt:lpstr>
    </vt:vector>
  </TitlesOfParts>
  <Company>Veterans Benefits Administration</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 of Public Law 115-48 Handout</dc:title>
  <dc:subject>VCE, ECM, Education Manager</dc:subject>
  <dc:creator>Department of Veterans Affairs, Veterans Benefits Administration, Education Service, STAFF</dc:creator>
  <cp:keywords>PL 115-48,section 113,MHA,prorated payment,LTS</cp:keywords>
  <dc:description>This lesson provides Regional Processing Offices (RPOs) with guidance on how to provide/calculate MHA for eligible individuals who serve on active duty (AD) during periods of enrollment in a quarter, semester, or term commencing on or after August 1, 2018.</dc:description>
  <cp:lastModifiedBy>Kathy Poole</cp:lastModifiedBy>
  <cp:revision>5</cp:revision>
  <cp:lastPrinted>2018-07-17T16:10:00Z</cp:lastPrinted>
  <dcterms:created xsi:type="dcterms:W3CDTF">2018-07-17T16:09:00Z</dcterms:created>
  <dcterms:modified xsi:type="dcterms:W3CDTF">2018-07-19T13:36:00Z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