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AF60C" w14:textId="77777777" w:rsidR="00C8779F" w:rsidRDefault="00954748" w:rsidP="00AB106E">
      <w:pPr>
        <w:pStyle w:val="VBAILTCoverService"/>
      </w:pPr>
      <w:r>
        <w:t xml:space="preserve">Education </w:t>
      </w:r>
      <w:r w:rsidR="00C8779F">
        <w:t>Service</w:t>
      </w:r>
    </w:p>
    <w:p w14:paraId="32C19743" w14:textId="095168F9" w:rsidR="00C30F06" w:rsidRPr="00453CAD" w:rsidRDefault="00453CAD" w:rsidP="00AB106E">
      <w:pPr>
        <w:pStyle w:val="VBAILTCoverdoctypecourse"/>
        <w:rPr>
          <w:b/>
          <w:bCs/>
          <w:sz w:val="56"/>
          <w:szCs w:val="56"/>
        </w:rPr>
      </w:pPr>
      <w:r w:rsidRPr="00CE68F3">
        <w:rPr>
          <w:b/>
          <w:bCs/>
          <w:sz w:val="44"/>
        </w:rPr>
        <w:t xml:space="preserve">Section 1010 of Public Law 116-315                           </w:t>
      </w:r>
      <w:r w:rsidRPr="00453CAD">
        <w:t>Monthly Enrollment Verification</w:t>
      </w:r>
      <w:proofErr w:type="gramStart"/>
      <w:r>
        <w:t xml:space="preserve">   </w:t>
      </w:r>
      <w:r w:rsidRPr="00453CAD">
        <w:t>(</w:t>
      </w:r>
      <w:proofErr w:type="gramEnd"/>
      <w:r w:rsidRPr="00453CAD">
        <w:t>NCD)</w:t>
      </w:r>
    </w:p>
    <w:p w14:paraId="47D4B8F6" w14:textId="2A77D311" w:rsidR="001D2E6A" w:rsidRDefault="00453CAD" w:rsidP="00C8779F">
      <w:pPr>
        <w:pStyle w:val="VBAILTCoverMisc"/>
      </w:pPr>
      <w:r>
        <w:t>July 2021</w:t>
      </w:r>
    </w:p>
    <w:p w14:paraId="46C8841E" w14:textId="037306EA" w:rsidR="00C30F06" w:rsidRDefault="00C30F06" w:rsidP="00C8779F">
      <w:pPr>
        <w:pStyle w:val="VBAILTCoverMisc"/>
        <w:rPr>
          <w:sz w:val="72"/>
          <w:szCs w:val="72"/>
        </w:rPr>
      </w:pPr>
      <w:r>
        <w:t xml:space="preserve">Version </w:t>
      </w:r>
      <w:r w:rsidR="00453CAD">
        <w:t>1.0</w:t>
      </w:r>
      <w:r>
        <w:br w:type="page"/>
      </w:r>
    </w:p>
    <w:p w14:paraId="1581491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3FD3095B" w14:textId="77777777" w:rsidTr="00826390">
        <w:trPr>
          <w:cantSplit/>
          <w:tblHeader/>
        </w:trPr>
        <w:tc>
          <w:tcPr>
            <w:tcW w:w="1908" w:type="dxa"/>
            <w:shd w:val="clear" w:color="auto" w:fill="BDD6EE" w:themeFill="accent1" w:themeFillTint="66"/>
          </w:tcPr>
          <w:p w14:paraId="1BDCE6AC" w14:textId="77777777" w:rsidR="003B118F" w:rsidRDefault="003B118F" w:rsidP="003B118F">
            <w:pPr>
              <w:pStyle w:val="VBAILTTableHeading1"/>
            </w:pPr>
            <w:r>
              <w:t>Topic</w:t>
            </w:r>
          </w:p>
        </w:tc>
        <w:tc>
          <w:tcPr>
            <w:tcW w:w="7452" w:type="dxa"/>
            <w:shd w:val="clear" w:color="auto" w:fill="BDD6EE" w:themeFill="accent1" w:themeFillTint="66"/>
          </w:tcPr>
          <w:p w14:paraId="048A11A1" w14:textId="77777777" w:rsidR="003B118F" w:rsidRDefault="003B118F" w:rsidP="003B118F">
            <w:pPr>
              <w:pStyle w:val="VBAILTTableHeading1"/>
            </w:pPr>
            <w:r>
              <w:t>Description</w:t>
            </w:r>
          </w:p>
        </w:tc>
      </w:tr>
      <w:tr w:rsidR="00267BA2" w14:paraId="3F054F22" w14:textId="77777777" w:rsidTr="00826390">
        <w:trPr>
          <w:cantSplit/>
        </w:trPr>
        <w:tc>
          <w:tcPr>
            <w:tcW w:w="1908" w:type="dxa"/>
          </w:tcPr>
          <w:p w14:paraId="1E1AC6EC" w14:textId="77777777" w:rsidR="00267BA2" w:rsidRDefault="00267BA2" w:rsidP="00737046">
            <w:pPr>
              <w:pStyle w:val="VBAILTBody"/>
            </w:pPr>
            <w:r>
              <w:t>Time Estimate</w:t>
            </w:r>
            <w:r w:rsidR="00077BE7">
              <w:t>:</w:t>
            </w:r>
          </w:p>
        </w:tc>
        <w:tc>
          <w:tcPr>
            <w:tcW w:w="7452" w:type="dxa"/>
          </w:tcPr>
          <w:p w14:paraId="044DFD91" w14:textId="1B1CEC4B" w:rsidR="00267BA2" w:rsidRDefault="007010B6" w:rsidP="00737046">
            <w:pPr>
              <w:pStyle w:val="VBAILTBody"/>
            </w:pPr>
            <w:r>
              <w:t>1 hour</w:t>
            </w:r>
          </w:p>
        </w:tc>
      </w:tr>
      <w:tr w:rsidR="002D1DCE" w14:paraId="059DE1AB" w14:textId="77777777" w:rsidTr="00826390">
        <w:trPr>
          <w:cantSplit/>
        </w:trPr>
        <w:tc>
          <w:tcPr>
            <w:tcW w:w="1908" w:type="dxa"/>
          </w:tcPr>
          <w:p w14:paraId="49B9B2AD" w14:textId="77777777" w:rsidR="002D1DCE" w:rsidRDefault="00267BA2" w:rsidP="001262F7">
            <w:pPr>
              <w:pStyle w:val="VBAILTBody"/>
            </w:pPr>
            <w:r>
              <w:t>Purpose of the Lesson:</w:t>
            </w:r>
          </w:p>
        </w:tc>
        <w:tc>
          <w:tcPr>
            <w:tcW w:w="7452" w:type="dxa"/>
          </w:tcPr>
          <w:p w14:paraId="74088331" w14:textId="4053DA05" w:rsidR="002D1DCE" w:rsidRDefault="007010B6" w:rsidP="001262F7">
            <w:pPr>
              <w:pStyle w:val="VBAILTBody"/>
            </w:pPr>
            <w:r>
              <w:t xml:space="preserve">The purpose of this lesson is to give a high-level overview </w:t>
            </w:r>
            <w:r w:rsidR="007452EC">
              <w:t xml:space="preserve">regarding </w:t>
            </w:r>
            <w:r>
              <w:t>P.L. 116-315, section 1010.</w:t>
            </w:r>
          </w:p>
        </w:tc>
      </w:tr>
      <w:tr w:rsidR="002D1DCE" w14:paraId="0205546C" w14:textId="77777777" w:rsidTr="00826390">
        <w:trPr>
          <w:cantSplit/>
        </w:trPr>
        <w:tc>
          <w:tcPr>
            <w:tcW w:w="1908" w:type="dxa"/>
          </w:tcPr>
          <w:p w14:paraId="14E72222" w14:textId="77777777" w:rsidR="002D1DCE" w:rsidRDefault="001262F7" w:rsidP="001262F7">
            <w:pPr>
              <w:pStyle w:val="VBAILTBody"/>
            </w:pPr>
            <w:r>
              <w:t>Prerequisite Training Requirements:</w:t>
            </w:r>
          </w:p>
        </w:tc>
        <w:tc>
          <w:tcPr>
            <w:tcW w:w="7452" w:type="dxa"/>
          </w:tcPr>
          <w:p w14:paraId="319904EA" w14:textId="77777777" w:rsidR="006F3FE7" w:rsidRDefault="006F3FE7" w:rsidP="006F3FE7">
            <w:pPr>
              <w:pStyle w:val="Default"/>
            </w:pPr>
          </w:p>
          <w:p w14:paraId="021530FF" w14:textId="045BF9AA" w:rsidR="002D1DCE" w:rsidRDefault="005771C0" w:rsidP="005771C0">
            <w:pPr>
              <w:pStyle w:val="Default"/>
            </w:pPr>
            <w:r>
              <w:t>N/A</w:t>
            </w:r>
          </w:p>
        </w:tc>
      </w:tr>
      <w:tr w:rsidR="001262F7" w14:paraId="3960210C" w14:textId="77777777" w:rsidTr="00826390">
        <w:trPr>
          <w:cantSplit/>
        </w:trPr>
        <w:tc>
          <w:tcPr>
            <w:tcW w:w="1908" w:type="dxa"/>
          </w:tcPr>
          <w:p w14:paraId="2184660A" w14:textId="77777777" w:rsidR="001262F7" w:rsidRDefault="001262F7" w:rsidP="001262F7">
            <w:pPr>
              <w:pStyle w:val="VBAILTBody"/>
            </w:pPr>
            <w:r>
              <w:t>Target Audience:</w:t>
            </w:r>
          </w:p>
        </w:tc>
        <w:tc>
          <w:tcPr>
            <w:tcW w:w="7452" w:type="dxa"/>
          </w:tcPr>
          <w:p w14:paraId="6F4B5DF3" w14:textId="53B4942A" w:rsidR="001262F7" w:rsidRDefault="00B00E4B" w:rsidP="001262F7">
            <w:pPr>
              <w:pStyle w:val="VBAILTBody"/>
            </w:pPr>
            <w:r>
              <w:t>VCEs, Senior VCEs, Lead, EQTS, ECCT &amp; ECM</w:t>
            </w:r>
          </w:p>
        </w:tc>
      </w:tr>
      <w:tr w:rsidR="002D1DCE" w14:paraId="06322E8D" w14:textId="77777777" w:rsidTr="00826390">
        <w:trPr>
          <w:cantSplit/>
        </w:trPr>
        <w:tc>
          <w:tcPr>
            <w:tcW w:w="1908" w:type="dxa"/>
          </w:tcPr>
          <w:p w14:paraId="37E0A73F" w14:textId="77777777" w:rsidR="002D1DCE" w:rsidRDefault="00077BE7" w:rsidP="001262F7">
            <w:pPr>
              <w:pStyle w:val="VBAILTBody"/>
            </w:pPr>
            <w:r>
              <w:t>Lesson References:</w:t>
            </w:r>
          </w:p>
        </w:tc>
        <w:tc>
          <w:tcPr>
            <w:tcW w:w="7452" w:type="dxa"/>
          </w:tcPr>
          <w:p w14:paraId="0418A542" w14:textId="77777777" w:rsidR="00453CAD" w:rsidRPr="00453CAD" w:rsidRDefault="00D50A25" w:rsidP="00453CAD">
            <w:pPr>
              <w:pStyle w:val="VBAILTBody"/>
              <w:numPr>
                <w:ilvl w:val="0"/>
                <w:numId w:val="4"/>
              </w:numPr>
            </w:pPr>
            <w:hyperlink r:id="rId12" w:history="1">
              <w:r w:rsidR="00453CAD" w:rsidRPr="00453CAD">
                <w:rPr>
                  <w:rStyle w:val="Hyperlink"/>
                </w:rPr>
                <w:t>H.R.7105 - Johnny Isakson and David P. Roe, M.D. Veterans Health Care and Benefits Improvement Act of 2020</w:t>
              </w:r>
            </w:hyperlink>
          </w:p>
          <w:p w14:paraId="408896D7" w14:textId="77777777" w:rsidR="00453CAD" w:rsidRPr="00453CAD" w:rsidRDefault="00D50A25" w:rsidP="00453CAD">
            <w:pPr>
              <w:pStyle w:val="VBAILTBody"/>
              <w:numPr>
                <w:ilvl w:val="0"/>
                <w:numId w:val="4"/>
              </w:numPr>
            </w:pPr>
            <w:hyperlink r:id="rId13" w:history="1">
              <w:r w:rsidR="00453CAD" w:rsidRPr="00453CAD">
                <w:rPr>
                  <w:rStyle w:val="Hyperlink"/>
                </w:rPr>
                <w:t>Section 3313 of title 38 -Educational assistance: amount; payment</w:t>
              </w:r>
            </w:hyperlink>
          </w:p>
          <w:p w14:paraId="1298AD04" w14:textId="1DE00D05" w:rsidR="001262F7" w:rsidRDefault="00D50A25" w:rsidP="00453CAD">
            <w:pPr>
              <w:pStyle w:val="VBAILTBody"/>
              <w:numPr>
                <w:ilvl w:val="0"/>
                <w:numId w:val="4"/>
              </w:numPr>
            </w:pPr>
            <w:hyperlink r:id="rId14" w:history="1">
              <w:r w:rsidR="00453CAD" w:rsidRPr="00453CAD">
                <w:rPr>
                  <w:rStyle w:val="Hyperlink"/>
                </w:rPr>
                <w:t xml:space="preserve">(D) 2021 15 April: Policy </w:t>
              </w:r>
              <w:proofErr w:type="spellStart"/>
              <w:proofErr w:type="gramStart"/>
              <w:r w:rsidR="00453CAD" w:rsidRPr="00453CAD">
                <w:rPr>
                  <w:rStyle w:val="Hyperlink"/>
                </w:rPr>
                <w:t>Advisory:The</w:t>
              </w:r>
              <w:proofErr w:type="spellEnd"/>
              <w:proofErr w:type="gramEnd"/>
              <w:r w:rsidR="00453CAD" w:rsidRPr="00453CAD">
                <w:rPr>
                  <w:rStyle w:val="Hyperlink"/>
                </w:rPr>
                <w:t xml:space="preserve"> Post-9/11 GI Bill and Section 1010 of Public Law (P.L.) 116-315, Johnny Isakson and David P. Roe, M. D., Veterans Health Care and Benefits Improvement Act of 2020.</w:t>
              </w:r>
            </w:hyperlink>
          </w:p>
        </w:tc>
      </w:tr>
      <w:tr w:rsidR="002D1DCE" w14:paraId="5B88C770" w14:textId="77777777" w:rsidTr="00826390">
        <w:trPr>
          <w:cantSplit/>
        </w:trPr>
        <w:tc>
          <w:tcPr>
            <w:tcW w:w="1908" w:type="dxa"/>
          </w:tcPr>
          <w:p w14:paraId="4E307E42" w14:textId="77777777" w:rsidR="002D1DCE" w:rsidRDefault="001262F7" w:rsidP="001262F7">
            <w:pPr>
              <w:pStyle w:val="VBAILTBody"/>
            </w:pPr>
            <w:r>
              <w:t>Lesson Objectives:</w:t>
            </w:r>
          </w:p>
        </w:tc>
        <w:tc>
          <w:tcPr>
            <w:tcW w:w="7452" w:type="dxa"/>
          </w:tcPr>
          <w:p w14:paraId="2588E427" w14:textId="7D06581B" w:rsidR="00453CAD" w:rsidRPr="00453CAD" w:rsidRDefault="00453CAD" w:rsidP="00453CAD">
            <w:pPr>
              <w:pStyle w:val="VBAILTbullet1"/>
            </w:pPr>
            <w:r w:rsidRPr="00453CAD">
              <w:t xml:space="preserve">Understand the provisions of section 1010 of P.L. 116-315 and the </w:t>
            </w:r>
            <w:r w:rsidR="007452EC">
              <w:t xml:space="preserve">potential </w:t>
            </w:r>
            <w:r w:rsidRPr="00453CAD">
              <w:t>impact it will have on a beneficiary's monthly benefit payment.</w:t>
            </w:r>
          </w:p>
          <w:p w14:paraId="0FA5765A" w14:textId="6BDFD864" w:rsidR="00453CAD" w:rsidRPr="00453CAD" w:rsidRDefault="00531906" w:rsidP="00453CAD">
            <w:pPr>
              <w:pStyle w:val="VBAILTbullet1"/>
            </w:pPr>
            <w:r>
              <w:t>Explain</w:t>
            </w:r>
            <w:r w:rsidRPr="00453CAD">
              <w:t xml:space="preserve"> </w:t>
            </w:r>
            <w:r w:rsidR="00453CAD" w:rsidRPr="00453CAD">
              <w:t>how a beneficiary can verify their monthly enrollment. </w:t>
            </w:r>
          </w:p>
          <w:p w14:paraId="093BF092" w14:textId="057D67B9" w:rsidR="001262F7" w:rsidRDefault="00453CAD" w:rsidP="00453CAD">
            <w:pPr>
              <w:pStyle w:val="VBAILTbullet1"/>
            </w:pPr>
            <w:r w:rsidRPr="00453CAD">
              <w:t>Identify the changes made to the LTS system to support the implementation of </w:t>
            </w:r>
            <w:r w:rsidR="00FC0293">
              <w:t>s</w:t>
            </w:r>
            <w:r w:rsidR="00FC0293" w:rsidRPr="00453CAD">
              <w:t xml:space="preserve">ection </w:t>
            </w:r>
            <w:r w:rsidRPr="00453CAD">
              <w:t>1010.</w:t>
            </w:r>
          </w:p>
        </w:tc>
      </w:tr>
      <w:tr w:rsidR="00267BA2" w14:paraId="170EA9DB" w14:textId="77777777" w:rsidTr="00826390">
        <w:trPr>
          <w:cantSplit/>
        </w:trPr>
        <w:tc>
          <w:tcPr>
            <w:tcW w:w="1908" w:type="dxa"/>
          </w:tcPr>
          <w:p w14:paraId="2957E895" w14:textId="77777777" w:rsidR="00267BA2" w:rsidRDefault="00267BA2" w:rsidP="001262F7">
            <w:pPr>
              <w:pStyle w:val="VBAILTBody"/>
            </w:pPr>
            <w:r>
              <w:t>What You Need:</w:t>
            </w:r>
          </w:p>
        </w:tc>
        <w:tc>
          <w:tcPr>
            <w:tcW w:w="7452" w:type="dxa"/>
          </w:tcPr>
          <w:p w14:paraId="22CC6A17" w14:textId="2310D1B1" w:rsidR="00077BE7" w:rsidRDefault="0084749F" w:rsidP="006F3FE7">
            <w:pPr>
              <w:pStyle w:val="VBAILTBody"/>
            </w:pPr>
            <w:r>
              <w:t>N/A</w:t>
            </w:r>
          </w:p>
        </w:tc>
      </w:tr>
      <w:tr w:rsidR="00EC11FB" w14:paraId="3D77C038" w14:textId="77777777" w:rsidTr="00826390">
        <w:trPr>
          <w:cantSplit/>
        </w:trPr>
        <w:tc>
          <w:tcPr>
            <w:tcW w:w="1908" w:type="dxa"/>
          </w:tcPr>
          <w:p w14:paraId="327B3BA7" w14:textId="77777777" w:rsidR="00EC11FB" w:rsidRDefault="00EC11FB" w:rsidP="001262F7">
            <w:pPr>
              <w:pStyle w:val="VBAILTBody"/>
            </w:pPr>
            <w:r>
              <w:lastRenderedPageBreak/>
              <w:t>Post Training Requirements:</w:t>
            </w:r>
          </w:p>
          <w:p w14:paraId="3676624D" w14:textId="77777777" w:rsidR="006F3FE7" w:rsidRPr="006F3FE7" w:rsidRDefault="006F3FE7" w:rsidP="006F3FE7"/>
          <w:p w14:paraId="56830334" w14:textId="77777777" w:rsidR="006F3FE7" w:rsidRPr="006F3FE7" w:rsidRDefault="006F3FE7" w:rsidP="006F3FE7"/>
          <w:p w14:paraId="656542FB" w14:textId="77777777" w:rsidR="006F3FE7" w:rsidRPr="006F3FE7" w:rsidRDefault="006F3FE7" w:rsidP="006F3FE7"/>
          <w:p w14:paraId="1BF083AD" w14:textId="77777777" w:rsidR="006F3FE7" w:rsidRPr="006F3FE7" w:rsidRDefault="006F3FE7" w:rsidP="006F3FE7"/>
          <w:p w14:paraId="7094C6A6" w14:textId="77777777" w:rsidR="006F3FE7" w:rsidRPr="006F3FE7" w:rsidRDefault="006F3FE7" w:rsidP="006F3FE7"/>
          <w:p w14:paraId="0D0618A1" w14:textId="77777777" w:rsidR="006F3FE7" w:rsidRPr="006F3FE7" w:rsidRDefault="006F3FE7" w:rsidP="006F3FE7"/>
          <w:p w14:paraId="13B54E41" w14:textId="77777777" w:rsidR="006F3FE7" w:rsidRPr="006F3FE7" w:rsidRDefault="006F3FE7" w:rsidP="006F3FE7"/>
          <w:p w14:paraId="4EA55B3D" w14:textId="77777777" w:rsidR="006F3FE7" w:rsidRPr="006F3FE7" w:rsidRDefault="006F3FE7" w:rsidP="006F3FE7"/>
          <w:p w14:paraId="71EF0612" w14:textId="77777777" w:rsidR="006F3FE7" w:rsidRPr="006F3FE7" w:rsidRDefault="006F3FE7" w:rsidP="006F3FE7"/>
          <w:p w14:paraId="280425FC" w14:textId="77777777" w:rsidR="006F3FE7" w:rsidRPr="006F3FE7" w:rsidRDefault="006F3FE7" w:rsidP="006F3FE7"/>
          <w:p w14:paraId="1364D467" w14:textId="77777777" w:rsidR="006F3FE7" w:rsidRPr="006F3FE7" w:rsidRDefault="006F3FE7" w:rsidP="006F3FE7"/>
          <w:p w14:paraId="7786B7D8" w14:textId="77777777" w:rsidR="006F3FE7" w:rsidRPr="006F3FE7" w:rsidRDefault="006F3FE7" w:rsidP="006F3FE7"/>
          <w:p w14:paraId="0C3FFB34" w14:textId="77777777" w:rsidR="006F3FE7" w:rsidRPr="006F3FE7" w:rsidRDefault="006F3FE7" w:rsidP="006F3FE7"/>
          <w:p w14:paraId="1A7B6FF4" w14:textId="77777777" w:rsidR="006F3FE7" w:rsidRPr="006F3FE7" w:rsidRDefault="006F3FE7" w:rsidP="006F3FE7"/>
          <w:p w14:paraId="0C1F66B7" w14:textId="77777777" w:rsidR="006F3FE7" w:rsidRPr="006F3FE7" w:rsidRDefault="006F3FE7" w:rsidP="006F3FE7"/>
          <w:p w14:paraId="3C78E8FA" w14:textId="77777777" w:rsidR="006F3FE7" w:rsidRPr="006F3FE7" w:rsidRDefault="006F3FE7" w:rsidP="006F3FE7"/>
          <w:p w14:paraId="4778601D" w14:textId="77777777" w:rsidR="006F3FE7" w:rsidRPr="006F3FE7" w:rsidRDefault="006F3FE7" w:rsidP="006F3FE7"/>
          <w:p w14:paraId="1ABC57F4" w14:textId="77777777" w:rsidR="006F3FE7" w:rsidRPr="006F3FE7" w:rsidRDefault="006F3FE7" w:rsidP="006F3FE7"/>
          <w:p w14:paraId="421B71B0" w14:textId="77777777" w:rsidR="006F3FE7" w:rsidRPr="006F3FE7" w:rsidRDefault="006F3FE7" w:rsidP="006F3FE7"/>
          <w:p w14:paraId="42F31C50" w14:textId="77777777" w:rsidR="006F3FE7" w:rsidRPr="006F3FE7" w:rsidRDefault="006F3FE7" w:rsidP="006F3FE7"/>
          <w:p w14:paraId="111F0545" w14:textId="77777777" w:rsidR="006F3FE7" w:rsidRPr="006F3FE7" w:rsidRDefault="006F3FE7" w:rsidP="006F3FE7"/>
          <w:p w14:paraId="70E5B6B8" w14:textId="77777777" w:rsidR="006F3FE7" w:rsidRPr="006F3FE7" w:rsidRDefault="006F3FE7" w:rsidP="006F3FE7"/>
          <w:p w14:paraId="00361AB4" w14:textId="77777777" w:rsidR="006F3FE7" w:rsidRPr="006F3FE7" w:rsidRDefault="006F3FE7" w:rsidP="006F3FE7"/>
          <w:p w14:paraId="5C14301B" w14:textId="77777777" w:rsidR="006F3FE7" w:rsidRPr="006F3FE7" w:rsidRDefault="006F3FE7" w:rsidP="006F3FE7"/>
          <w:p w14:paraId="7A283E14" w14:textId="77777777" w:rsidR="006F3FE7" w:rsidRPr="006F3FE7" w:rsidRDefault="006F3FE7" w:rsidP="006F3FE7"/>
          <w:p w14:paraId="3174BAED" w14:textId="77777777" w:rsidR="006F3FE7" w:rsidRDefault="006F3FE7" w:rsidP="006F3FE7">
            <w:pPr>
              <w:rPr>
                <w:rFonts w:ascii="Verdana" w:hAnsi="Verdana"/>
              </w:rPr>
            </w:pPr>
          </w:p>
          <w:p w14:paraId="6E63C011" w14:textId="77777777" w:rsidR="006F3FE7" w:rsidRPr="006F3FE7" w:rsidRDefault="006F3FE7" w:rsidP="006F3FE7"/>
          <w:p w14:paraId="4FFCB296" w14:textId="77777777" w:rsidR="006F3FE7" w:rsidRPr="006F3FE7" w:rsidRDefault="006F3FE7" w:rsidP="006F3FE7"/>
          <w:p w14:paraId="63329247" w14:textId="77777777" w:rsidR="006F3FE7" w:rsidRPr="006F3FE7" w:rsidRDefault="006F3FE7" w:rsidP="006F3FE7"/>
          <w:p w14:paraId="18B9A0FF" w14:textId="77777777" w:rsidR="006F3FE7" w:rsidRPr="006F3FE7" w:rsidRDefault="006F3FE7" w:rsidP="006F3FE7"/>
          <w:p w14:paraId="61EE17E7" w14:textId="77777777" w:rsidR="006F3FE7" w:rsidRPr="006F3FE7" w:rsidRDefault="006F3FE7" w:rsidP="006F3FE7"/>
          <w:p w14:paraId="5BB24600" w14:textId="77777777" w:rsidR="006F3FE7" w:rsidRPr="006F3FE7" w:rsidRDefault="006F3FE7" w:rsidP="006F3FE7"/>
          <w:p w14:paraId="2EF9A62A" w14:textId="77777777" w:rsidR="006F3FE7" w:rsidRPr="006F3FE7" w:rsidRDefault="006F3FE7" w:rsidP="006F3FE7"/>
          <w:p w14:paraId="533701B6" w14:textId="77777777" w:rsidR="006F3FE7" w:rsidRPr="006F3FE7" w:rsidRDefault="006F3FE7" w:rsidP="006F3FE7"/>
          <w:p w14:paraId="1FC9E37A" w14:textId="77777777" w:rsidR="006F3FE7" w:rsidRPr="006F3FE7" w:rsidRDefault="006F3FE7" w:rsidP="006F3FE7"/>
          <w:p w14:paraId="71D0CDBD" w14:textId="77777777" w:rsidR="006F3FE7" w:rsidRDefault="006F3FE7" w:rsidP="006F3FE7">
            <w:pPr>
              <w:rPr>
                <w:rFonts w:ascii="Verdana" w:hAnsi="Verdana"/>
              </w:rPr>
            </w:pPr>
          </w:p>
          <w:p w14:paraId="0E9EBD63" w14:textId="77777777" w:rsidR="006F3FE7" w:rsidRPr="006F3FE7" w:rsidRDefault="006F3FE7" w:rsidP="006F3FE7"/>
          <w:p w14:paraId="3CD045FF" w14:textId="77777777" w:rsidR="006F3FE7" w:rsidRPr="006F3FE7" w:rsidRDefault="006F3FE7" w:rsidP="006F3FE7"/>
          <w:p w14:paraId="0B8C3923" w14:textId="77777777" w:rsidR="006F3FE7" w:rsidRPr="006F3FE7" w:rsidRDefault="006F3FE7" w:rsidP="006F3FE7"/>
          <w:p w14:paraId="3AB27D74" w14:textId="77777777" w:rsidR="006F3FE7" w:rsidRDefault="006F3FE7" w:rsidP="006F3FE7">
            <w:pPr>
              <w:rPr>
                <w:rFonts w:ascii="Verdana" w:hAnsi="Verdana"/>
              </w:rPr>
            </w:pPr>
          </w:p>
          <w:p w14:paraId="10998BA7" w14:textId="77777777" w:rsidR="006F3FE7" w:rsidRPr="006F3FE7" w:rsidRDefault="006F3FE7" w:rsidP="006F3FE7"/>
          <w:p w14:paraId="2C44FE75" w14:textId="77777777" w:rsidR="006F3FE7" w:rsidRDefault="006F3FE7" w:rsidP="006F3FE7">
            <w:pPr>
              <w:rPr>
                <w:rFonts w:ascii="Verdana" w:hAnsi="Verdana"/>
              </w:rPr>
            </w:pPr>
          </w:p>
          <w:p w14:paraId="28970490" w14:textId="6DE29B74" w:rsidR="006F3FE7" w:rsidRPr="006F3FE7" w:rsidRDefault="006F3FE7" w:rsidP="006F3FE7">
            <w:pPr>
              <w:tabs>
                <w:tab w:val="left" w:pos="1665"/>
              </w:tabs>
            </w:pPr>
            <w:r>
              <w:tab/>
            </w:r>
          </w:p>
        </w:tc>
        <w:tc>
          <w:tcPr>
            <w:tcW w:w="7452" w:type="dxa"/>
          </w:tcPr>
          <w:p w14:paraId="6630603C" w14:textId="51F3B9CA" w:rsidR="00EC11FB" w:rsidRDefault="00EC11FB" w:rsidP="00EC11FB">
            <w:pPr>
              <w:pStyle w:val="QSTBody"/>
              <w:jc w:val="left"/>
              <w:rPr>
                <w:bCs/>
              </w:rPr>
            </w:pPr>
            <w:r>
              <w:rPr>
                <w:bCs/>
              </w:rPr>
              <w:t xml:space="preserve">Upon completion of </w:t>
            </w:r>
            <w:r w:rsidR="006F3FE7">
              <w:rPr>
                <w:bCs/>
              </w:rPr>
              <w:t>this training</w:t>
            </w:r>
            <w:r>
              <w:rPr>
                <w:bCs/>
              </w:rPr>
              <w:t xml:space="preserve">, participants are required to complete an online lesson assessment and survey in Talent Management System (TMS). </w:t>
            </w:r>
          </w:p>
          <w:p w14:paraId="68E8BD8E"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43BCCFAC" w14:textId="77777777" w:rsidR="00EC11FB" w:rsidRDefault="00EC11FB" w:rsidP="00EC11FB">
            <w:pPr>
              <w:pStyle w:val="VBAILTBody"/>
            </w:pPr>
            <w:r>
              <w:rPr>
                <w:bCs/>
              </w:rPr>
              <w:t>Participants must also complete the online survey to earn credit for completion of the lesson.</w:t>
            </w:r>
          </w:p>
        </w:tc>
      </w:tr>
    </w:tbl>
    <w:p w14:paraId="6F025083" w14:textId="7D4CFB60" w:rsidR="00C214A9" w:rsidRPr="0024084E" w:rsidRDefault="00C214A9" w:rsidP="001262F7">
      <w:pPr>
        <w:pStyle w:val="VBAILTBody"/>
        <w:rPr>
          <w:sz w:val="24"/>
          <w:szCs w:val="24"/>
        </w:rPr>
      </w:pP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4104"/>
        <w:gridCol w:w="5976"/>
      </w:tblGrid>
      <w:tr w:rsidR="009F361E" w14:paraId="60230C21" w14:textId="77777777" w:rsidTr="00701694">
        <w:trPr>
          <w:cantSplit/>
          <w:tblHeader/>
          <w:jc w:val="center"/>
        </w:trPr>
        <w:tc>
          <w:tcPr>
            <w:tcW w:w="4104" w:type="dxa"/>
            <w:tcBorders>
              <w:right w:val="dashSmallGap" w:sz="4" w:space="0" w:color="auto"/>
            </w:tcBorders>
            <w:shd w:val="clear" w:color="auto" w:fill="BDD6EE" w:themeFill="accent1" w:themeFillTint="66"/>
          </w:tcPr>
          <w:p w14:paraId="46D7B35E" w14:textId="77777777" w:rsidR="009F361E" w:rsidRPr="006E54AE" w:rsidRDefault="009F361E" w:rsidP="006E54AE">
            <w:pPr>
              <w:pStyle w:val="VBAILTTableHeading1"/>
            </w:pPr>
            <w:r>
              <w:t>PowerPoint Slides</w:t>
            </w:r>
          </w:p>
        </w:tc>
        <w:tc>
          <w:tcPr>
            <w:tcW w:w="5976" w:type="dxa"/>
            <w:tcBorders>
              <w:left w:val="dashSmallGap" w:sz="4" w:space="0" w:color="auto"/>
            </w:tcBorders>
            <w:shd w:val="clear" w:color="auto" w:fill="BDD6EE" w:themeFill="accent1" w:themeFillTint="66"/>
          </w:tcPr>
          <w:p w14:paraId="5C08FEC7" w14:textId="77777777" w:rsidR="009F361E" w:rsidRDefault="009F361E" w:rsidP="006E54AE">
            <w:pPr>
              <w:pStyle w:val="VBAILTTableHeading1"/>
            </w:pPr>
            <w:r>
              <w:t>Instructor Activities</w:t>
            </w:r>
          </w:p>
        </w:tc>
      </w:tr>
      <w:tr w:rsidR="009F361E" w14:paraId="5F3FC704" w14:textId="77777777" w:rsidTr="00701694">
        <w:trPr>
          <w:cantSplit/>
          <w:jc w:val="center"/>
        </w:trPr>
        <w:tc>
          <w:tcPr>
            <w:tcW w:w="4104" w:type="dxa"/>
            <w:tcBorders>
              <w:right w:val="dashSmallGap" w:sz="4" w:space="0" w:color="auto"/>
            </w:tcBorders>
          </w:tcPr>
          <w:p w14:paraId="68D74BA1" w14:textId="4C31CD17" w:rsidR="00626C3C" w:rsidRPr="00626C3C" w:rsidRDefault="00004CF0" w:rsidP="00626C3C">
            <w:pPr>
              <w:pStyle w:val="VBAILTBody"/>
            </w:pPr>
            <w:r>
              <w:rPr>
                <w:noProof/>
              </w:rPr>
              <w:drawing>
                <wp:inline distT="0" distB="0" distL="0" distR="0" wp14:anchorId="2D95D408" wp14:editId="67F4073A">
                  <wp:extent cx="2459990" cy="1780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9990" cy="1780540"/>
                          </a:xfrm>
                          <a:prstGeom prst="rect">
                            <a:avLst/>
                          </a:prstGeom>
                        </pic:spPr>
                      </pic:pic>
                    </a:graphicData>
                  </a:graphic>
                </wp:inline>
              </w:drawing>
            </w:r>
          </w:p>
        </w:tc>
        <w:tc>
          <w:tcPr>
            <w:tcW w:w="5976" w:type="dxa"/>
            <w:tcBorders>
              <w:left w:val="dashSmallGap" w:sz="4" w:space="0" w:color="auto"/>
            </w:tcBorders>
          </w:tcPr>
          <w:p w14:paraId="267D3CA0" w14:textId="77777777" w:rsidR="009F361E" w:rsidRDefault="009F361E" w:rsidP="009F361E">
            <w:pPr>
              <w:pStyle w:val="VBAILTBody"/>
            </w:pPr>
            <w:r w:rsidRPr="009F361E">
              <w:rPr>
                <w:rStyle w:val="Strong"/>
              </w:rPr>
              <w:t>DISPLAY</w:t>
            </w:r>
            <w:r>
              <w:t xml:space="preserve"> slide</w:t>
            </w:r>
            <w:r w:rsidR="00626C3C">
              <w:t xml:space="preserve"> </w:t>
            </w:r>
            <w:r w:rsidR="008715F0">
              <w:rPr>
                <w:rStyle w:val="Strong"/>
              </w:rPr>
              <w:fldChar w:fldCharType="begin"/>
            </w:r>
            <w:r w:rsidR="008715F0">
              <w:rPr>
                <w:rStyle w:val="Strong"/>
              </w:rPr>
              <w:instrText xml:space="preserve"> AUTONUMLGL  </w:instrText>
            </w:r>
            <w:r w:rsidR="008715F0">
              <w:rPr>
                <w:rStyle w:val="Strong"/>
              </w:rPr>
              <w:fldChar w:fldCharType="end"/>
            </w:r>
          </w:p>
          <w:p w14:paraId="422B03A2" w14:textId="3700CD32" w:rsidR="00F30B8A" w:rsidRPr="00F30B8A" w:rsidRDefault="00B00E4B" w:rsidP="00F30B8A">
            <w:pPr>
              <w:pStyle w:val="VBAILTBody"/>
            </w:pPr>
            <w:r w:rsidRPr="00E92B60">
              <w:t xml:space="preserve">Welcome to the training module for </w:t>
            </w:r>
            <w:r w:rsidR="00FC0293">
              <w:t>s</w:t>
            </w:r>
            <w:r w:rsidR="00FC0293" w:rsidRPr="00E92B60">
              <w:t xml:space="preserve">ection </w:t>
            </w:r>
            <w:r w:rsidRPr="00E92B60">
              <w:t>1</w:t>
            </w:r>
            <w:r w:rsidR="00CF61C5">
              <w:t>010</w:t>
            </w:r>
            <w:r w:rsidRPr="00E92B60">
              <w:t xml:space="preserve"> of Public Law 116-315, the Johnny Isakson and David P. Roe, M.D. Veterans Health Care and Benefits Improvement Act of 2020.</w:t>
            </w:r>
            <w:r w:rsidR="006F0A85">
              <w:t xml:space="preserve"> </w:t>
            </w:r>
            <w:r w:rsidR="00F30B8A" w:rsidRPr="00F30B8A">
              <w:t>This law will be implemented in phases. The first phase is</w:t>
            </w:r>
            <w:r w:rsidR="00F30B8A">
              <w:t xml:space="preserve"> for</w:t>
            </w:r>
            <w:r w:rsidR="00F30B8A" w:rsidRPr="00F30B8A">
              <w:t xml:space="preserve"> beneficiaries enrolled at Non-College Degree (NCD) facilities who are enrolled in terms or programs beginning August 1, 2021</w:t>
            </w:r>
            <w:r w:rsidR="00971C0E">
              <w:t>,</w:t>
            </w:r>
            <w:r w:rsidR="00F30B8A" w:rsidRPr="00F30B8A">
              <w:t xml:space="preserve"> or later. Additional phases will include those enrolled in training at an Institutions of Higher Learning (IHL)</w:t>
            </w:r>
            <w:r w:rsidR="00F8014B">
              <w:t>.</w:t>
            </w:r>
          </w:p>
          <w:p w14:paraId="0090B59D" w14:textId="2F9C58DA" w:rsidR="00B00E4B" w:rsidRPr="00E92B60" w:rsidRDefault="00B00E4B" w:rsidP="00B00E4B">
            <w:pPr>
              <w:pStyle w:val="VBAILTBody"/>
            </w:pPr>
            <w:r w:rsidRPr="00E92B60">
              <w:t xml:space="preserve">In today’s training, you will learn </w:t>
            </w:r>
            <w:r w:rsidR="00CF61C5">
              <w:t xml:space="preserve">how the implementation of section 1010 will impact beneficiaries and the </w:t>
            </w:r>
            <w:r w:rsidR="003C197B">
              <w:t>new process for verifying monthly enrollments</w:t>
            </w:r>
            <w:r w:rsidR="00CF61C5">
              <w:t>.</w:t>
            </w:r>
          </w:p>
          <w:p w14:paraId="2D8B9780" w14:textId="76BC7991" w:rsidR="009F361E" w:rsidRDefault="00665AC1" w:rsidP="009F361E">
            <w:pPr>
              <w:pStyle w:val="VBAILTBody"/>
            </w:pPr>
            <w:r>
              <w:t>Click next to continue</w:t>
            </w:r>
          </w:p>
        </w:tc>
      </w:tr>
      <w:tr w:rsidR="00077BE7" w14:paraId="2B9885EA" w14:textId="77777777" w:rsidTr="00701694">
        <w:trPr>
          <w:cantSplit/>
          <w:jc w:val="center"/>
        </w:trPr>
        <w:tc>
          <w:tcPr>
            <w:tcW w:w="4104" w:type="dxa"/>
            <w:tcBorders>
              <w:right w:val="dashSmallGap" w:sz="4" w:space="0" w:color="auto"/>
            </w:tcBorders>
          </w:tcPr>
          <w:p w14:paraId="46C5EC83" w14:textId="3591C432" w:rsidR="00077BE7" w:rsidRDefault="00531906" w:rsidP="006E54AE">
            <w:pPr>
              <w:pStyle w:val="VBAILTBody"/>
            </w:pPr>
            <w:r>
              <w:rPr>
                <w:noProof/>
              </w:rPr>
              <w:drawing>
                <wp:inline distT="0" distB="0" distL="0" distR="0" wp14:anchorId="215BA7E8" wp14:editId="544525FA">
                  <wp:extent cx="2459990" cy="18427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9990" cy="1842770"/>
                          </a:xfrm>
                          <a:prstGeom prst="rect">
                            <a:avLst/>
                          </a:prstGeom>
                        </pic:spPr>
                      </pic:pic>
                    </a:graphicData>
                  </a:graphic>
                </wp:inline>
              </w:drawing>
            </w:r>
          </w:p>
        </w:tc>
        <w:tc>
          <w:tcPr>
            <w:tcW w:w="5976" w:type="dxa"/>
            <w:tcBorders>
              <w:left w:val="dashSmallGap" w:sz="4" w:space="0" w:color="auto"/>
            </w:tcBorders>
          </w:tcPr>
          <w:p w14:paraId="320F37A8" w14:textId="77777777" w:rsidR="00141EDD" w:rsidRDefault="00141EDD" w:rsidP="00141EDD">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477DEB43" w14:textId="225A7623" w:rsidR="00CF61C5" w:rsidRPr="00CF61C5" w:rsidRDefault="00CF61C5" w:rsidP="00CF61C5">
            <w:pPr>
              <w:pStyle w:val="VBAILTBody"/>
            </w:pPr>
            <w:bookmarkStart w:id="0" w:name="_Hlk76560064"/>
            <w:r>
              <w:rPr>
                <w:rStyle w:val="Strong"/>
                <w:b w:val="0"/>
                <w:bCs w:val="0"/>
              </w:rPr>
              <w:t>At the end of this lesson, you will be able to</w:t>
            </w:r>
            <w:r w:rsidR="009F12C6">
              <w:rPr>
                <w:rStyle w:val="Strong"/>
                <w:b w:val="0"/>
                <w:bCs w:val="0"/>
              </w:rPr>
              <w:t xml:space="preserve"> </w:t>
            </w:r>
            <w:r w:rsidR="009F12C6">
              <w:t>u</w:t>
            </w:r>
            <w:r w:rsidRPr="00CF61C5">
              <w:t xml:space="preserve">nderstand the provisions </w:t>
            </w:r>
            <w:r w:rsidR="009F12C6">
              <w:t>set forth by</w:t>
            </w:r>
            <w:r w:rsidRPr="00CF61C5">
              <w:t xml:space="preserve"> section 1010 of P.L. 116-315 and the impact it will have on a beneficiary's monthly benefit payment</w:t>
            </w:r>
            <w:r w:rsidR="009F12C6">
              <w:t xml:space="preserve"> when attending a NCD</w:t>
            </w:r>
            <w:r w:rsidR="00D47736">
              <w:t xml:space="preserve"> (non-college degree)</w:t>
            </w:r>
            <w:r w:rsidR="009F12C6">
              <w:t xml:space="preserve"> facility</w:t>
            </w:r>
            <w:r w:rsidRPr="00CF61C5">
              <w:t>.</w:t>
            </w:r>
            <w:r w:rsidR="002F76B7">
              <w:rPr>
                <w:color w:val="FF0000"/>
              </w:rPr>
              <w:t xml:space="preserve"> </w:t>
            </w:r>
            <w:r w:rsidR="009F12C6">
              <w:t xml:space="preserve"> </w:t>
            </w:r>
            <w:bookmarkEnd w:id="0"/>
            <w:r w:rsidR="009F12C6" w:rsidRPr="002F76B7">
              <w:t xml:space="preserve">You will be able to </w:t>
            </w:r>
            <w:r w:rsidR="00531906" w:rsidRPr="002F76B7">
              <w:t xml:space="preserve">explain </w:t>
            </w:r>
            <w:r w:rsidRPr="002F76B7">
              <w:t>how a beneficiary can verify their monthly enrollment</w:t>
            </w:r>
            <w:r w:rsidR="009F12C6" w:rsidRPr="002F76B7">
              <w:t xml:space="preserve"> </w:t>
            </w:r>
            <w:r w:rsidR="00DF5A2B" w:rsidRPr="002F76B7">
              <w:t xml:space="preserve">to avoid interruption of their monthly housing/kicker payments </w:t>
            </w:r>
            <w:r w:rsidR="009F12C6" w:rsidRPr="002F76B7">
              <w:t>and you will be able to i</w:t>
            </w:r>
            <w:r w:rsidRPr="002F76B7">
              <w:t>dentify the changes made to the LTS </w:t>
            </w:r>
            <w:r w:rsidR="00D47736" w:rsidRPr="002F76B7">
              <w:t xml:space="preserve">(Long Term Solution) </w:t>
            </w:r>
            <w:r w:rsidRPr="002F76B7">
              <w:t>to support the implementation of Section 1010.</w:t>
            </w:r>
          </w:p>
          <w:p w14:paraId="0CD6E840" w14:textId="601C8005" w:rsidR="00077BE7" w:rsidRPr="00077BE7" w:rsidRDefault="004A11B2" w:rsidP="00141EDD">
            <w:pPr>
              <w:pStyle w:val="VBAILTBody"/>
              <w:rPr>
                <w:rStyle w:val="Strong"/>
                <w:b w:val="0"/>
                <w:bCs w:val="0"/>
              </w:rPr>
            </w:pPr>
            <w:r>
              <w:t>Click next to continue</w:t>
            </w:r>
          </w:p>
        </w:tc>
      </w:tr>
      <w:tr w:rsidR="00CF50B0" w14:paraId="5D79B232" w14:textId="77777777" w:rsidTr="00701694">
        <w:trPr>
          <w:cantSplit/>
          <w:jc w:val="center"/>
        </w:trPr>
        <w:tc>
          <w:tcPr>
            <w:tcW w:w="4104" w:type="dxa"/>
            <w:tcBorders>
              <w:right w:val="dashSmallGap" w:sz="4" w:space="0" w:color="auto"/>
            </w:tcBorders>
          </w:tcPr>
          <w:p w14:paraId="26B0579D" w14:textId="0B610BBC" w:rsidR="00CF50B0" w:rsidRDefault="00376E3A" w:rsidP="006E54AE">
            <w:pPr>
              <w:pStyle w:val="VBAILTBody"/>
            </w:pPr>
            <w:r>
              <w:rPr>
                <w:noProof/>
              </w:rPr>
              <w:lastRenderedPageBreak/>
              <w:drawing>
                <wp:inline distT="0" distB="0" distL="0" distR="0" wp14:anchorId="5362C352" wp14:editId="0EEC12D6">
                  <wp:extent cx="2459990" cy="18110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9990" cy="1811020"/>
                          </a:xfrm>
                          <a:prstGeom prst="rect">
                            <a:avLst/>
                          </a:prstGeom>
                        </pic:spPr>
                      </pic:pic>
                    </a:graphicData>
                  </a:graphic>
                </wp:inline>
              </w:drawing>
            </w:r>
          </w:p>
        </w:tc>
        <w:tc>
          <w:tcPr>
            <w:tcW w:w="5976" w:type="dxa"/>
            <w:tcBorders>
              <w:left w:val="dashSmallGap" w:sz="4" w:space="0" w:color="auto"/>
            </w:tcBorders>
          </w:tcPr>
          <w:p w14:paraId="561DD68F" w14:textId="77777777" w:rsidR="00141EDD" w:rsidRDefault="00141EDD" w:rsidP="00141EDD">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1EEEB57D" w14:textId="77777777" w:rsidR="00CF50B0" w:rsidRDefault="009F12C6" w:rsidP="00141EDD">
            <w:pPr>
              <w:pStyle w:val="VBAILTBody"/>
              <w:rPr>
                <w:rStyle w:val="Strong"/>
                <w:b w:val="0"/>
                <w:bCs w:val="0"/>
              </w:rPr>
            </w:pPr>
            <w:r>
              <w:rPr>
                <w:rStyle w:val="Strong"/>
                <w:b w:val="0"/>
                <w:bCs w:val="0"/>
              </w:rPr>
              <w:t xml:space="preserve">In this training course, </w:t>
            </w:r>
            <w:r w:rsidR="00531906">
              <w:rPr>
                <w:rStyle w:val="Strong"/>
                <w:b w:val="0"/>
                <w:bCs w:val="0"/>
              </w:rPr>
              <w:t>we will cover</w:t>
            </w:r>
            <w:r>
              <w:rPr>
                <w:rStyle w:val="Strong"/>
                <w:b w:val="0"/>
                <w:bCs w:val="0"/>
              </w:rPr>
              <w:t xml:space="preserve">: An overview of section 1010, how beneficiaries can opt-in to text messages, what procedures you will need to follow once a response is received or not received, the updates made to the LTS system, and some </w:t>
            </w:r>
            <w:r w:rsidR="0072787A">
              <w:rPr>
                <w:rStyle w:val="Strong"/>
                <w:b w:val="0"/>
                <w:bCs w:val="0"/>
              </w:rPr>
              <w:t xml:space="preserve">additional changes. </w:t>
            </w:r>
          </w:p>
          <w:p w14:paraId="51BD1273" w14:textId="46B53BCD" w:rsidR="004A11B2" w:rsidRPr="005E6258" w:rsidRDefault="004A11B2" w:rsidP="005E6258">
            <w:pPr>
              <w:rPr>
                <w:rFonts w:ascii="Verdana" w:hAnsi="Verdana"/>
              </w:rPr>
            </w:pPr>
            <w:r w:rsidRPr="005E6258">
              <w:rPr>
                <w:rFonts w:ascii="Verdana" w:hAnsi="Verdana"/>
              </w:rPr>
              <w:t>Click next to continue</w:t>
            </w:r>
          </w:p>
        </w:tc>
      </w:tr>
      <w:tr w:rsidR="00BF37BB" w14:paraId="76A19313" w14:textId="77777777" w:rsidTr="00701694">
        <w:trPr>
          <w:cantSplit/>
          <w:jc w:val="center"/>
        </w:trPr>
        <w:tc>
          <w:tcPr>
            <w:tcW w:w="4104" w:type="dxa"/>
            <w:tcBorders>
              <w:right w:val="dashSmallGap" w:sz="4" w:space="0" w:color="auto"/>
            </w:tcBorders>
          </w:tcPr>
          <w:p w14:paraId="06431AD1" w14:textId="22B8B6E5" w:rsidR="00BF37BB" w:rsidRDefault="00531906" w:rsidP="006E54AE">
            <w:pPr>
              <w:pStyle w:val="VBAILTBody"/>
            </w:pPr>
            <w:r>
              <w:rPr>
                <w:noProof/>
              </w:rPr>
              <w:drawing>
                <wp:inline distT="0" distB="0" distL="0" distR="0" wp14:anchorId="6CF66962" wp14:editId="4435B3FC">
                  <wp:extent cx="2459990" cy="1910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9990" cy="1910080"/>
                          </a:xfrm>
                          <a:prstGeom prst="rect">
                            <a:avLst/>
                          </a:prstGeom>
                        </pic:spPr>
                      </pic:pic>
                    </a:graphicData>
                  </a:graphic>
                </wp:inline>
              </w:drawing>
            </w:r>
          </w:p>
        </w:tc>
        <w:tc>
          <w:tcPr>
            <w:tcW w:w="5976" w:type="dxa"/>
            <w:tcBorders>
              <w:left w:val="dashSmallGap" w:sz="4" w:space="0" w:color="auto"/>
            </w:tcBorders>
          </w:tcPr>
          <w:p w14:paraId="57687BF9" w14:textId="77777777" w:rsidR="00BF37BB" w:rsidRDefault="00BF37BB" w:rsidP="00BF37BB">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09118C6F" w14:textId="77777777" w:rsidR="00BF37BB" w:rsidRDefault="009F12C6" w:rsidP="00BF37BB">
            <w:pPr>
              <w:pStyle w:val="VBAILTBody"/>
              <w:rPr>
                <w:rStyle w:val="Strong"/>
                <w:b w:val="0"/>
                <w:bCs w:val="0"/>
              </w:rPr>
            </w:pPr>
            <w:r>
              <w:rPr>
                <w:rStyle w:val="Strong"/>
                <w:b w:val="0"/>
                <w:bCs w:val="0"/>
              </w:rPr>
              <w:t>The first topic is an overview of Section 1010 of P.L. 116-315.</w:t>
            </w:r>
          </w:p>
          <w:p w14:paraId="5E68D433" w14:textId="01453DB8" w:rsidR="004A11B2" w:rsidRPr="009F361E" w:rsidRDefault="004A11B2" w:rsidP="00BF37BB">
            <w:pPr>
              <w:pStyle w:val="VBAILTBody"/>
              <w:rPr>
                <w:rStyle w:val="Strong"/>
              </w:rPr>
            </w:pPr>
            <w:r>
              <w:t>Click next to continue</w:t>
            </w:r>
          </w:p>
        </w:tc>
      </w:tr>
      <w:tr w:rsidR="0007104D" w14:paraId="74E1FC26" w14:textId="77777777" w:rsidTr="00701694">
        <w:trPr>
          <w:cantSplit/>
          <w:jc w:val="center"/>
        </w:trPr>
        <w:tc>
          <w:tcPr>
            <w:tcW w:w="4104" w:type="dxa"/>
            <w:tcBorders>
              <w:right w:val="dashSmallGap" w:sz="4" w:space="0" w:color="auto"/>
            </w:tcBorders>
          </w:tcPr>
          <w:p w14:paraId="3FC12CFA" w14:textId="36D4CA8B" w:rsidR="0007104D" w:rsidRDefault="00531906" w:rsidP="00626C3C">
            <w:pPr>
              <w:pStyle w:val="VBAILTBodyStrong"/>
            </w:pPr>
            <w:r>
              <w:rPr>
                <w:noProof/>
              </w:rPr>
              <w:drawing>
                <wp:inline distT="0" distB="0" distL="0" distR="0" wp14:anchorId="32C4EAF1" wp14:editId="47760155">
                  <wp:extent cx="2459990" cy="1849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9990" cy="1849120"/>
                          </a:xfrm>
                          <a:prstGeom prst="rect">
                            <a:avLst/>
                          </a:prstGeom>
                        </pic:spPr>
                      </pic:pic>
                    </a:graphicData>
                  </a:graphic>
                </wp:inline>
              </w:drawing>
            </w:r>
          </w:p>
        </w:tc>
        <w:tc>
          <w:tcPr>
            <w:tcW w:w="5976" w:type="dxa"/>
            <w:tcBorders>
              <w:left w:val="dashSmallGap" w:sz="4" w:space="0" w:color="auto"/>
            </w:tcBorders>
          </w:tcPr>
          <w:p w14:paraId="0A725D45" w14:textId="77777777" w:rsidR="0084749F" w:rsidRDefault="0084749F" w:rsidP="0084749F">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FC48AAB" w14:textId="008E538F" w:rsidR="00070959" w:rsidRPr="00070959" w:rsidRDefault="00070959" w:rsidP="00070959">
            <w:pPr>
              <w:pStyle w:val="VBAILTBody"/>
            </w:pPr>
            <w:r w:rsidRPr="00070959">
              <w:t xml:space="preserve">Section 1010 of P.L. 116-315 adds the requirement for chapter 33 beneficiaries to </w:t>
            </w:r>
            <w:r w:rsidR="00F849F0">
              <w:t xml:space="preserve">monthly </w:t>
            </w:r>
            <w:r w:rsidRPr="00070959">
              <w:t xml:space="preserve">verify their enrollment information if they are receiving monthly </w:t>
            </w:r>
            <w:r w:rsidR="00F849F0">
              <w:t>housing allowance or kicker</w:t>
            </w:r>
            <w:r w:rsidRPr="00070959">
              <w:t xml:space="preserve"> </w:t>
            </w:r>
            <w:r w:rsidR="0070212D">
              <w:t>p</w:t>
            </w:r>
            <w:r w:rsidR="00F849F0">
              <w:t>ayments.</w:t>
            </w:r>
          </w:p>
          <w:p w14:paraId="7208936A" w14:textId="034B1261" w:rsidR="00070959" w:rsidRPr="00070959" w:rsidRDefault="00070959" w:rsidP="00070959">
            <w:pPr>
              <w:pStyle w:val="VBAILTBody"/>
            </w:pPr>
            <w:r w:rsidRPr="00070959">
              <w:t xml:space="preserve">If a beneficiary fails to submit the required verification for two consecutive months, VA is required to </w:t>
            </w:r>
            <w:r w:rsidR="00F849F0">
              <w:t>hold</w:t>
            </w:r>
            <w:r w:rsidR="00F849F0" w:rsidRPr="00070959">
              <w:t xml:space="preserve"> </w:t>
            </w:r>
            <w:r w:rsidRPr="00070959">
              <w:t xml:space="preserve">monthly housing and/or kicker </w:t>
            </w:r>
            <w:r>
              <w:t>payments</w:t>
            </w:r>
            <w:r w:rsidRPr="00070959">
              <w:t xml:space="preserve"> until the beneficiary submits the required verification. </w:t>
            </w:r>
          </w:p>
          <w:p w14:paraId="70E74F81" w14:textId="20EC7330" w:rsidR="0007104D" w:rsidRPr="009F361E" w:rsidRDefault="004A11B2" w:rsidP="00BF37BB">
            <w:pPr>
              <w:pStyle w:val="VBAILTBody"/>
              <w:rPr>
                <w:rStyle w:val="Strong"/>
              </w:rPr>
            </w:pPr>
            <w:r>
              <w:t>Click next to continue</w:t>
            </w:r>
          </w:p>
        </w:tc>
      </w:tr>
      <w:tr w:rsidR="0007104D" w14:paraId="0188E96C" w14:textId="77777777" w:rsidTr="00701694">
        <w:trPr>
          <w:cantSplit/>
          <w:jc w:val="center"/>
        </w:trPr>
        <w:tc>
          <w:tcPr>
            <w:tcW w:w="4104" w:type="dxa"/>
            <w:tcBorders>
              <w:right w:val="dashSmallGap" w:sz="4" w:space="0" w:color="auto"/>
            </w:tcBorders>
          </w:tcPr>
          <w:p w14:paraId="0B915AA2" w14:textId="28A4D1CF" w:rsidR="0007104D" w:rsidRDefault="00862E96" w:rsidP="00626C3C">
            <w:pPr>
              <w:pStyle w:val="VBAILTBodyStrong"/>
            </w:pPr>
            <w:r>
              <w:rPr>
                <w:noProof/>
              </w:rPr>
              <w:lastRenderedPageBreak/>
              <w:drawing>
                <wp:inline distT="0" distB="0" distL="0" distR="0" wp14:anchorId="2F7775C8" wp14:editId="14EE3F7E">
                  <wp:extent cx="2459990" cy="18053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9990" cy="1805305"/>
                          </a:xfrm>
                          <a:prstGeom prst="rect">
                            <a:avLst/>
                          </a:prstGeom>
                        </pic:spPr>
                      </pic:pic>
                    </a:graphicData>
                  </a:graphic>
                </wp:inline>
              </w:drawing>
            </w:r>
          </w:p>
        </w:tc>
        <w:tc>
          <w:tcPr>
            <w:tcW w:w="5976" w:type="dxa"/>
            <w:tcBorders>
              <w:left w:val="dashSmallGap" w:sz="4" w:space="0" w:color="auto"/>
            </w:tcBorders>
          </w:tcPr>
          <w:p w14:paraId="6070D8C9" w14:textId="77777777" w:rsidR="0084749F" w:rsidRDefault="0084749F" w:rsidP="0084749F">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22822BB" w14:textId="2784CCE8" w:rsidR="00070959" w:rsidRPr="00070959" w:rsidRDefault="00531906" w:rsidP="00070959">
            <w:pPr>
              <w:pStyle w:val="VBAILTBody"/>
            </w:pPr>
            <w:r>
              <w:t>Previously</w:t>
            </w:r>
            <w:r w:rsidR="00070959">
              <w:t>, c</w:t>
            </w:r>
            <w:r w:rsidR="00070959" w:rsidRPr="00070959">
              <w:t xml:space="preserve">hapter 33 beneficiaries did not have to verify </w:t>
            </w:r>
            <w:r w:rsidR="00070959">
              <w:t xml:space="preserve">their </w:t>
            </w:r>
            <w:r w:rsidR="00070959" w:rsidRPr="00070959">
              <w:t xml:space="preserve">enrollment </w:t>
            </w:r>
            <w:r>
              <w:t xml:space="preserve">monthly </w:t>
            </w:r>
            <w:proofErr w:type="gramStart"/>
            <w:r w:rsidR="00070959" w:rsidRPr="00070959">
              <w:t>in order to</w:t>
            </w:r>
            <w:proofErr w:type="gramEnd"/>
            <w:r w:rsidR="00070959" w:rsidRPr="00070959">
              <w:t xml:space="preserve"> receive their monthly </w:t>
            </w:r>
            <w:r>
              <w:t>housing</w:t>
            </w:r>
            <w:r w:rsidR="00275C0E">
              <w:t xml:space="preserve"> and/or kicker</w:t>
            </w:r>
            <w:r>
              <w:t xml:space="preserve"> </w:t>
            </w:r>
            <w:r w:rsidR="00070959" w:rsidRPr="00070959">
              <w:t>payment.</w:t>
            </w:r>
            <w:r w:rsidR="00070959">
              <w:t xml:space="preserve"> </w:t>
            </w:r>
            <w:proofErr w:type="gramStart"/>
            <w:r w:rsidR="00DF69A3">
              <w:t>In order to</w:t>
            </w:r>
            <w:proofErr w:type="gramEnd"/>
            <w:r w:rsidR="00DF69A3">
              <w:t xml:space="preserve"> comply with the new legislation defined under section 1010, e</w:t>
            </w:r>
            <w:r w:rsidR="00070959" w:rsidRPr="00070959">
              <w:t>ffective August 1, 2021</w:t>
            </w:r>
            <w:r w:rsidR="00070959">
              <w:t>, c</w:t>
            </w:r>
            <w:r w:rsidR="00070959" w:rsidRPr="00070959">
              <w:t xml:space="preserve">hapter 33 beneficiaries attending NCD facilities and receiving a monthly </w:t>
            </w:r>
            <w:r w:rsidR="00070959">
              <w:t xml:space="preserve">benefit </w:t>
            </w:r>
            <w:r w:rsidR="00070959" w:rsidRPr="00070959">
              <w:t xml:space="preserve">payment </w:t>
            </w:r>
            <w:r w:rsidR="00275C0E">
              <w:t xml:space="preserve">will be </w:t>
            </w:r>
            <w:r w:rsidR="00070959" w:rsidRPr="00070959">
              <w:t xml:space="preserve">required to verify their enrollment </w:t>
            </w:r>
            <w:r w:rsidR="002F76B7">
              <w:t>status each month</w:t>
            </w:r>
            <w:r w:rsidR="00070959" w:rsidRPr="00070959">
              <w:t>.</w:t>
            </w:r>
            <w:r w:rsidR="00070959">
              <w:t xml:space="preserve"> </w:t>
            </w:r>
            <w:r w:rsidR="00DF69A3">
              <w:t xml:space="preserve">Subsequently, </w:t>
            </w:r>
            <w:r w:rsidR="003A3DC3">
              <w:t>for Phase 2</w:t>
            </w:r>
            <w:r w:rsidR="00070959">
              <w:t>, c</w:t>
            </w:r>
            <w:r w:rsidR="00070959" w:rsidRPr="00070959">
              <w:t>hapter 33 beneficiaries attending IHL</w:t>
            </w:r>
            <w:r w:rsidR="00C91C07">
              <w:t xml:space="preserve"> </w:t>
            </w:r>
            <w:r w:rsidR="00070959" w:rsidRPr="00070959">
              <w:t xml:space="preserve">facilities and receiving a monthly </w:t>
            </w:r>
            <w:r w:rsidR="00275C0E">
              <w:t xml:space="preserve">benefit </w:t>
            </w:r>
            <w:r w:rsidR="00070959" w:rsidRPr="00070959">
              <w:t xml:space="preserve">payment </w:t>
            </w:r>
            <w:r w:rsidR="00275C0E">
              <w:t>will be</w:t>
            </w:r>
            <w:r w:rsidR="00275C0E" w:rsidRPr="00070959">
              <w:t xml:space="preserve"> </w:t>
            </w:r>
            <w:r w:rsidR="00070959" w:rsidRPr="00070959">
              <w:t xml:space="preserve">required to verify their enrollment </w:t>
            </w:r>
            <w:r w:rsidR="002F76B7">
              <w:t xml:space="preserve">status </w:t>
            </w:r>
            <w:r w:rsidR="00070959" w:rsidRPr="00070959">
              <w:t>each month. </w:t>
            </w:r>
          </w:p>
          <w:p w14:paraId="624EBBD6" w14:textId="2A0BBD00" w:rsidR="0007104D" w:rsidRPr="009F361E" w:rsidRDefault="004A11B2" w:rsidP="00BF37BB">
            <w:pPr>
              <w:pStyle w:val="VBAILTBody"/>
              <w:rPr>
                <w:rStyle w:val="Strong"/>
              </w:rPr>
            </w:pPr>
            <w:r>
              <w:t>Click next to continue</w:t>
            </w:r>
          </w:p>
        </w:tc>
      </w:tr>
      <w:tr w:rsidR="0007104D" w14:paraId="69BDE7DD" w14:textId="77777777" w:rsidTr="00701694">
        <w:trPr>
          <w:cantSplit/>
          <w:jc w:val="center"/>
        </w:trPr>
        <w:tc>
          <w:tcPr>
            <w:tcW w:w="4104" w:type="dxa"/>
            <w:tcBorders>
              <w:right w:val="dashSmallGap" w:sz="4" w:space="0" w:color="auto"/>
            </w:tcBorders>
          </w:tcPr>
          <w:p w14:paraId="7EEC1BF2" w14:textId="13E7ED01" w:rsidR="0007104D" w:rsidRDefault="00376E3A" w:rsidP="00626C3C">
            <w:pPr>
              <w:pStyle w:val="VBAILTBodyStrong"/>
            </w:pPr>
            <w:r>
              <w:rPr>
                <w:noProof/>
              </w:rPr>
              <w:drawing>
                <wp:inline distT="0" distB="0" distL="0" distR="0" wp14:anchorId="164AEDCA" wp14:editId="539128A3">
                  <wp:extent cx="2459990" cy="18313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9990" cy="1831340"/>
                          </a:xfrm>
                          <a:prstGeom prst="rect">
                            <a:avLst/>
                          </a:prstGeom>
                        </pic:spPr>
                      </pic:pic>
                    </a:graphicData>
                  </a:graphic>
                </wp:inline>
              </w:drawing>
            </w:r>
          </w:p>
        </w:tc>
        <w:tc>
          <w:tcPr>
            <w:tcW w:w="5976" w:type="dxa"/>
            <w:tcBorders>
              <w:left w:val="dashSmallGap" w:sz="4" w:space="0" w:color="auto"/>
            </w:tcBorders>
          </w:tcPr>
          <w:p w14:paraId="609A2C23" w14:textId="6F3AC099" w:rsidR="0084749F" w:rsidRDefault="0084749F" w:rsidP="0084749F">
            <w:pPr>
              <w:pStyle w:val="VBAILTBody"/>
            </w:pPr>
            <w:r w:rsidRPr="009F361E">
              <w:rPr>
                <w:rStyle w:val="Strong"/>
              </w:rPr>
              <w:t>DISPLAY</w:t>
            </w:r>
            <w:r>
              <w:t xml:space="preserve"> slide </w:t>
            </w:r>
            <w:r w:rsidR="00BB63AC">
              <w:rPr>
                <w:rStyle w:val="Strong"/>
              </w:rPr>
              <w:t>7.</w:t>
            </w:r>
          </w:p>
          <w:p w14:paraId="033698AD" w14:textId="77777777" w:rsidR="0007104D" w:rsidRDefault="00376E3A" w:rsidP="00BF37BB">
            <w:pPr>
              <w:pStyle w:val="VBAILTBody"/>
              <w:rPr>
                <w:rStyle w:val="Strong"/>
                <w:b w:val="0"/>
                <w:bCs w:val="0"/>
              </w:rPr>
            </w:pPr>
            <w:r>
              <w:rPr>
                <w:rStyle w:val="Strong"/>
                <w:b w:val="0"/>
                <w:bCs w:val="0"/>
              </w:rPr>
              <w:t>L</w:t>
            </w:r>
            <w:r w:rsidR="00676463">
              <w:rPr>
                <w:rStyle w:val="Strong"/>
                <w:b w:val="0"/>
                <w:bCs w:val="0"/>
              </w:rPr>
              <w:t>et’s</w:t>
            </w:r>
            <w:r w:rsidR="00546C8E" w:rsidRPr="00546C8E">
              <w:rPr>
                <w:rStyle w:val="Strong"/>
                <w:b w:val="0"/>
                <w:bCs w:val="0"/>
              </w:rPr>
              <w:t xml:space="preserve"> discuss how opting-in to receive text messages regarding monthly enrollment verifications will help beneficiaries to stay on track with receiving their benefit payments.</w:t>
            </w:r>
          </w:p>
          <w:p w14:paraId="42F91C42" w14:textId="1A89A250" w:rsidR="004A11B2" w:rsidRPr="00546C8E" w:rsidRDefault="004A11B2" w:rsidP="00BF37BB">
            <w:pPr>
              <w:pStyle w:val="VBAILTBody"/>
              <w:rPr>
                <w:rStyle w:val="Strong"/>
                <w:b w:val="0"/>
                <w:bCs w:val="0"/>
              </w:rPr>
            </w:pPr>
            <w:r>
              <w:t>Click next to continue</w:t>
            </w:r>
          </w:p>
        </w:tc>
      </w:tr>
      <w:tr w:rsidR="0007104D" w14:paraId="300C7DD9" w14:textId="77777777" w:rsidTr="00701694">
        <w:trPr>
          <w:cantSplit/>
          <w:jc w:val="center"/>
        </w:trPr>
        <w:tc>
          <w:tcPr>
            <w:tcW w:w="4104" w:type="dxa"/>
            <w:tcBorders>
              <w:right w:val="dashSmallGap" w:sz="4" w:space="0" w:color="auto"/>
            </w:tcBorders>
          </w:tcPr>
          <w:p w14:paraId="750C9ED3" w14:textId="5611BE53" w:rsidR="0007104D" w:rsidRDefault="00396D8B" w:rsidP="00626C3C">
            <w:pPr>
              <w:pStyle w:val="VBAILTBodyStrong"/>
            </w:pPr>
            <w:r>
              <w:rPr>
                <w:noProof/>
              </w:rPr>
              <w:drawing>
                <wp:inline distT="0" distB="0" distL="0" distR="0" wp14:anchorId="67890092" wp14:editId="0DE7CC31">
                  <wp:extent cx="2459990" cy="1832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9990" cy="1832610"/>
                          </a:xfrm>
                          <a:prstGeom prst="rect">
                            <a:avLst/>
                          </a:prstGeom>
                        </pic:spPr>
                      </pic:pic>
                    </a:graphicData>
                  </a:graphic>
                </wp:inline>
              </w:drawing>
            </w:r>
          </w:p>
        </w:tc>
        <w:tc>
          <w:tcPr>
            <w:tcW w:w="5976" w:type="dxa"/>
            <w:tcBorders>
              <w:left w:val="dashSmallGap" w:sz="4" w:space="0" w:color="auto"/>
            </w:tcBorders>
          </w:tcPr>
          <w:p w14:paraId="159C2BA2" w14:textId="31203ADC" w:rsidR="0084749F" w:rsidRDefault="0084749F" w:rsidP="0084749F">
            <w:pPr>
              <w:pStyle w:val="VBAILTBody"/>
            </w:pPr>
            <w:r w:rsidRPr="009F361E">
              <w:rPr>
                <w:rStyle w:val="Strong"/>
              </w:rPr>
              <w:t>DISPLAY</w:t>
            </w:r>
            <w:r>
              <w:t xml:space="preserve"> slide </w:t>
            </w:r>
            <w:r w:rsidR="00BB63AC">
              <w:rPr>
                <w:rStyle w:val="Strong"/>
              </w:rPr>
              <w:t>8.</w:t>
            </w:r>
          </w:p>
          <w:p w14:paraId="3D274DAB" w14:textId="2D248DB0" w:rsidR="00FD7F8C" w:rsidRDefault="00FD7F8C" w:rsidP="00FD7F8C">
            <w:pPr>
              <w:pStyle w:val="VBAILTBody"/>
            </w:pPr>
            <w:r w:rsidRPr="00FD7F8C">
              <w:t xml:space="preserve">Beneficiaries </w:t>
            </w:r>
            <w:r>
              <w:t xml:space="preserve">now </w:t>
            </w:r>
            <w:proofErr w:type="gramStart"/>
            <w:r w:rsidRPr="00FD7F8C">
              <w:t>have the opportunity to</w:t>
            </w:r>
            <w:proofErr w:type="gramEnd"/>
            <w:r w:rsidRPr="00FD7F8C">
              <w:t xml:space="preserve"> choose to opt-in </w:t>
            </w:r>
            <w:r>
              <w:t>to</w:t>
            </w:r>
            <w:r w:rsidRPr="00FD7F8C">
              <w:t xml:space="preserve"> text messag</w:t>
            </w:r>
            <w:r>
              <w:t>es</w:t>
            </w:r>
            <w:r w:rsidRPr="00FD7F8C">
              <w:t>. Text messaging will allow the beneficiaries to receive information regarding their chapter 33 benefits and reminders for the monthly verification process.</w:t>
            </w:r>
          </w:p>
          <w:p w14:paraId="00C6F2E1" w14:textId="5BCD49D8" w:rsidR="004A11B2" w:rsidRPr="00FD7F8C" w:rsidRDefault="004A11B2" w:rsidP="00FD7F8C">
            <w:pPr>
              <w:pStyle w:val="VBAILTBody"/>
            </w:pPr>
            <w:r>
              <w:t>Click next to continue</w:t>
            </w:r>
          </w:p>
          <w:p w14:paraId="0035EE88" w14:textId="77777777" w:rsidR="0007104D" w:rsidRPr="009F361E" w:rsidRDefault="0007104D" w:rsidP="00BF37BB">
            <w:pPr>
              <w:pStyle w:val="VBAILTBody"/>
              <w:rPr>
                <w:rStyle w:val="Strong"/>
              </w:rPr>
            </w:pPr>
          </w:p>
        </w:tc>
      </w:tr>
      <w:tr w:rsidR="0007104D" w14:paraId="1A4D2D72" w14:textId="77777777" w:rsidTr="00701694">
        <w:trPr>
          <w:cantSplit/>
          <w:jc w:val="center"/>
        </w:trPr>
        <w:tc>
          <w:tcPr>
            <w:tcW w:w="4104" w:type="dxa"/>
            <w:tcBorders>
              <w:right w:val="dashSmallGap" w:sz="4" w:space="0" w:color="auto"/>
            </w:tcBorders>
          </w:tcPr>
          <w:p w14:paraId="677BE5E6" w14:textId="5860D486" w:rsidR="0007104D" w:rsidRDefault="0007104D" w:rsidP="00626C3C">
            <w:pPr>
              <w:pStyle w:val="VBAILTBodyStrong"/>
            </w:pPr>
            <w:r>
              <w:rPr>
                <w:noProof/>
              </w:rPr>
              <w:lastRenderedPageBreak/>
              <w:drawing>
                <wp:inline distT="0" distB="0" distL="0" distR="0" wp14:anchorId="15C60C4C" wp14:editId="69D27D7F">
                  <wp:extent cx="2459990" cy="1886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9990" cy="1886585"/>
                          </a:xfrm>
                          <a:prstGeom prst="rect">
                            <a:avLst/>
                          </a:prstGeom>
                        </pic:spPr>
                      </pic:pic>
                    </a:graphicData>
                  </a:graphic>
                </wp:inline>
              </w:drawing>
            </w:r>
          </w:p>
        </w:tc>
        <w:tc>
          <w:tcPr>
            <w:tcW w:w="5976" w:type="dxa"/>
            <w:tcBorders>
              <w:left w:val="dashSmallGap" w:sz="4" w:space="0" w:color="auto"/>
            </w:tcBorders>
          </w:tcPr>
          <w:p w14:paraId="2342B56D" w14:textId="2A04211F" w:rsidR="0084749F" w:rsidRDefault="0084749F" w:rsidP="0084749F">
            <w:pPr>
              <w:pStyle w:val="VBAILTBody"/>
            </w:pPr>
            <w:r w:rsidRPr="009F361E">
              <w:rPr>
                <w:rStyle w:val="Strong"/>
              </w:rPr>
              <w:t>DISPLAY</w:t>
            </w:r>
            <w:r>
              <w:t xml:space="preserve"> slide </w:t>
            </w:r>
            <w:r w:rsidR="00BB63AC">
              <w:rPr>
                <w:rStyle w:val="Strong"/>
              </w:rPr>
              <w:t>9.</w:t>
            </w:r>
          </w:p>
          <w:p w14:paraId="4EC52A44" w14:textId="04270AE1" w:rsidR="00E7237D" w:rsidRPr="00CB20BA" w:rsidRDefault="00546C8E" w:rsidP="00E7237D">
            <w:pPr>
              <w:pStyle w:val="VBAILTBody"/>
            </w:pPr>
            <w:r w:rsidRPr="00546C8E">
              <w:t>When an NCD enrollment</w:t>
            </w:r>
            <w:r w:rsidR="00E82932">
              <w:t xml:space="preserve"> period</w:t>
            </w:r>
            <w:r w:rsidRPr="00546C8E">
              <w:t xml:space="preserve"> is processed in </w:t>
            </w:r>
            <w:r w:rsidR="00CB20BA">
              <w:t xml:space="preserve">the </w:t>
            </w:r>
            <w:r w:rsidRPr="00546C8E">
              <w:t>LTS for terms beginning on or after August 1, 2021</w:t>
            </w:r>
            <w:r w:rsidR="00E7237D">
              <w:t xml:space="preserve">, </w:t>
            </w:r>
            <w:r w:rsidR="00E82932">
              <w:t>a text message will</w:t>
            </w:r>
            <w:r w:rsidR="00E82932" w:rsidRPr="00CB20BA">
              <w:t xml:space="preserve"> be released to the </w:t>
            </w:r>
            <w:r w:rsidRPr="00CB20BA">
              <w:t>Mobile Phone number</w:t>
            </w:r>
            <w:r w:rsidR="00CB20BA" w:rsidRPr="00CB20BA">
              <w:t xml:space="preserve"> </w:t>
            </w:r>
            <w:r w:rsidR="00E82932" w:rsidRPr="00CB20BA">
              <w:t>on the</w:t>
            </w:r>
            <w:r w:rsidR="00CB20BA" w:rsidRPr="00CB20BA">
              <w:t xml:space="preserve"> LTS</w:t>
            </w:r>
            <w:r w:rsidR="00E82932" w:rsidRPr="00CB20BA">
              <w:t xml:space="preserve"> Claimant BIO Screen</w:t>
            </w:r>
            <w:r w:rsidR="00E7237D" w:rsidRPr="00CB20BA">
              <w:t xml:space="preserve">. </w:t>
            </w:r>
            <w:r w:rsidR="00E82932" w:rsidRPr="00CB20BA">
              <w:t>This message says:</w:t>
            </w:r>
          </w:p>
          <w:p w14:paraId="50869224" w14:textId="7CF341F9" w:rsidR="00546C8E" w:rsidRPr="00546C8E" w:rsidRDefault="00E7237D" w:rsidP="00546C8E">
            <w:pPr>
              <w:pStyle w:val="VBAILTBody"/>
            </w:pPr>
            <w:r>
              <w:t>“</w:t>
            </w:r>
            <w:r w:rsidRPr="00E7237D">
              <w:t>Post-9/11 GI Bill housing and kicker payments now require monthly enrollment verification. Would you like to submit yours via text? Please reply Yes or No</w:t>
            </w:r>
            <w:r>
              <w:t>.”</w:t>
            </w:r>
          </w:p>
          <w:p w14:paraId="0F2D9FE6" w14:textId="4BB6FC59" w:rsidR="00E7237D" w:rsidRPr="00E7237D" w:rsidRDefault="00E7237D" w:rsidP="00E7237D">
            <w:pPr>
              <w:pStyle w:val="VBAILTBody"/>
            </w:pPr>
            <w:r>
              <w:t>(Please note this functionality will not be available for terms</w:t>
            </w:r>
            <w:r w:rsidR="00491E51">
              <w:t xml:space="preserve"> </w:t>
            </w:r>
            <w:r w:rsidR="009A530D">
              <w:t>which</w:t>
            </w:r>
            <w:r>
              <w:t xml:space="preserve"> begin prior to or span August 1, 2021.)</w:t>
            </w:r>
          </w:p>
          <w:p w14:paraId="172FA803" w14:textId="6D96DAC1" w:rsidR="0007104D" w:rsidRPr="009F361E" w:rsidRDefault="004A11B2" w:rsidP="00BF37BB">
            <w:pPr>
              <w:pStyle w:val="VBAILTBody"/>
              <w:rPr>
                <w:rStyle w:val="Strong"/>
              </w:rPr>
            </w:pPr>
            <w:r>
              <w:t>Click next to continue</w:t>
            </w:r>
          </w:p>
        </w:tc>
      </w:tr>
      <w:tr w:rsidR="0007104D" w14:paraId="1E92A1A6" w14:textId="77777777" w:rsidTr="00701694">
        <w:trPr>
          <w:cantSplit/>
          <w:jc w:val="center"/>
        </w:trPr>
        <w:tc>
          <w:tcPr>
            <w:tcW w:w="4104" w:type="dxa"/>
            <w:tcBorders>
              <w:right w:val="dashSmallGap" w:sz="4" w:space="0" w:color="auto"/>
            </w:tcBorders>
          </w:tcPr>
          <w:p w14:paraId="221AB965" w14:textId="32D76BA7" w:rsidR="0007104D" w:rsidRDefault="00E7237D" w:rsidP="00626C3C">
            <w:pPr>
              <w:pStyle w:val="VBAILTBodyStrong"/>
            </w:pPr>
            <w:r>
              <w:rPr>
                <w:noProof/>
              </w:rPr>
              <w:drawing>
                <wp:inline distT="0" distB="0" distL="0" distR="0" wp14:anchorId="0D49AFA0" wp14:editId="5EE34B50">
                  <wp:extent cx="2459990" cy="18421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59990" cy="1842135"/>
                          </a:xfrm>
                          <a:prstGeom prst="rect">
                            <a:avLst/>
                          </a:prstGeom>
                        </pic:spPr>
                      </pic:pic>
                    </a:graphicData>
                  </a:graphic>
                </wp:inline>
              </w:drawing>
            </w:r>
          </w:p>
        </w:tc>
        <w:tc>
          <w:tcPr>
            <w:tcW w:w="5976" w:type="dxa"/>
            <w:tcBorders>
              <w:left w:val="dashSmallGap" w:sz="4" w:space="0" w:color="auto"/>
            </w:tcBorders>
          </w:tcPr>
          <w:p w14:paraId="5136ECB1" w14:textId="45FBB32E" w:rsidR="0084749F" w:rsidRDefault="0084749F" w:rsidP="0084749F">
            <w:pPr>
              <w:pStyle w:val="VBAILTBody"/>
            </w:pPr>
            <w:r w:rsidRPr="009F361E">
              <w:rPr>
                <w:rStyle w:val="Strong"/>
              </w:rPr>
              <w:t>DISPLAY</w:t>
            </w:r>
            <w:r>
              <w:t xml:space="preserve"> slide </w:t>
            </w:r>
            <w:r w:rsidR="00BB63AC">
              <w:rPr>
                <w:rStyle w:val="Strong"/>
              </w:rPr>
              <w:t>10.</w:t>
            </w:r>
          </w:p>
          <w:p w14:paraId="560064C5" w14:textId="6826C7B5" w:rsidR="00E7237D" w:rsidRDefault="00E7237D" w:rsidP="00E7237D">
            <w:pPr>
              <w:pStyle w:val="VBAILTBody"/>
            </w:pPr>
            <w:r w:rsidRPr="00E7237D">
              <w:t>If the beneficiary replies Yes, they will receive the following text: “Thank you - your response has been recorded. Msg &amp; Data rates may apply. You can reply STOP at any time to stop receiving these messages.”</w:t>
            </w:r>
          </w:p>
          <w:p w14:paraId="75736F21" w14:textId="7673775D" w:rsidR="00E7237D" w:rsidRPr="00E7237D" w:rsidRDefault="00E7237D" w:rsidP="00E7237D">
            <w:pPr>
              <w:pStyle w:val="VBAILTBody"/>
            </w:pPr>
            <w:r w:rsidRPr="00E7237D">
              <w:t>If the beneficiary replies No, they will receive the following text:</w:t>
            </w:r>
            <w:r>
              <w:t xml:space="preserve"> “</w:t>
            </w:r>
            <w:r w:rsidRPr="00E7237D">
              <w:t>Thank you - you will receive no further text messages. Please reach out to the GI Bill Hotline at 888-442-4551 to manually verify each month’s enrollment.</w:t>
            </w:r>
            <w:r>
              <w:t>”</w:t>
            </w:r>
          </w:p>
          <w:p w14:paraId="28120B1A" w14:textId="4F52FE8C" w:rsidR="00E7237D" w:rsidRPr="00E7237D" w:rsidRDefault="004A11B2" w:rsidP="00E7237D">
            <w:pPr>
              <w:pStyle w:val="VBAILTBody"/>
            </w:pPr>
            <w:r>
              <w:t>Click next to continue</w:t>
            </w:r>
          </w:p>
          <w:p w14:paraId="32C86B68" w14:textId="77777777" w:rsidR="00E7237D" w:rsidRPr="00E7237D" w:rsidRDefault="00E7237D" w:rsidP="00E7237D">
            <w:pPr>
              <w:pStyle w:val="VBAILTBody"/>
            </w:pPr>
          </w:p>
          <w:p w14:paraId="76470B8A" w14:textId="77777777" w:rsidR="0007104D" w:rsidRPr="009F361E" w:rsidRDefault="0007104D" w:rsidP="00BF37BB">
            <w:pPr>
              <w:pStyle w:val="VBAILTBody"/>
              <w:rPr>
                <w:rStyle w:val="Strong"/>
              </w:rPr>
            </w:pPr>
          </w:p>
        </w:tc>
      </w:tr>
      <w:tr w:rsidR="0007104D" w14:paraId="4DC55B3D" w14:textId="77777777" w:rsidTr="00701694">
        <w:trPr>
          <w:cantSplit/>
          <w:jc w:val="center"/>
        </w:trPr>
        <w:tc>
          <w:tcPr>
            <w:tcW w:w="4104" w:type="dxa"/>
            <w:tcBorders>
              <w:right w:val="dashSmallGap" w:sz="4" w:space="0" w:color="auto"/>
            </w:tcBorders>
          </w:tcPr>
          <w:p w14:paraId="581D58B0" w14:textId="01BF64FA" w:rsidR="0007104D" w:rsidRDefault="005441E8" w:rsidP="00626C3C">
            <w:pPr>
              <w:pStyle w:val="VBAILTBodyStrong"/>
            </w:pPr>
            <w:r>
              <w:rPr>
                <w:noProof/>
              </w:rPr>
              <w:lastRenderedPageBreak/>
              <w:t xml:space="preserve"> </w:t>
            </w:r>
            <w:r>
              <w:rPr>
                <w:noProof/>
              </w:rPr>
              <w:drawing>
                <wp:inline distT="0" distB="0" distL="0" distR="0" wp14:anchorId="0E044380" wp14:editId="549E3E12">
                  <wp:extent cx="2459990" cy="18605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59990" cy="1860550"/>
                          </a:xfrm>
                          <a:prstGeom prst="rect">
                            <a:avLst/>
                          </a:prstGeom>
                        </pic:spPr>
                      </pic:pic>
                    </a:graphicData>
                  </a:graphic>
                </wp:inline>
              </w:drawing>
            </w:r>
          </w:p>
        </w:tc>
        <w:tc>
          <w:tcPr>
            <w:tcW w:w="5976" w:type="dxa"/>
            <w:tcBorders>
              <w:left w:val="dashSmallGap" w:sz="4" w:space="0" w:color="auto"/>
            </w:tcBorders>
          </w:tcPr>
          <w:p w14:paraId="432310D3" w14:textId="6415C52C" w:rsidR="0084749F" w:rsidRDefault="0084749F" w:rsidP="0084749F">
            <w:pPr>
              <w:pStyle w:val="VBAILTBody"/>
            </w:pPr>
            <w:r w:rsidRPr="009F361E">
              <w:rPr>
                <w:rStyle w:val="Strong"/>
              </w:rPr>
              <w:t>DISPLAY</w:t>
            </w:r>
            <w:r>
              <w:t xml:space="preserve"> slide </w:t>
            </w:r>
            <w:r w:rsidR="00BB63AC">
              <w:rPr>
                <w:rStyle w:val="Strong"/>
              </w:rPr>
              <w:t>11.</w:t>
            </w:r>
          </w:p>
          <w:p w14:paraId="327265FD" w14:textId="573812EF" w:rsidR="00E7237D" w:rsidRPr="00E7237D" w:rsidRDefault="00E7237D" w:rsidP="00E7237D">
            <w:pPr>
              <w:pStyle w:val="VBAILTBody"/>
            </w:pPr>
            <w:r>
              <w:t xml:space="preserve">So, what can beneficiaries expect after opting-in to text messages? </w:t>
            </w:r>
            <w:r w:rsidRPr="00E7237D">
              <w:t xml:space="preserve">At the end of each month, </w:t>
            </w:r>
            <w:r w:rsidR="00CB20BA">
              <w:t xml:space="preserve">a </w:t>
            </w:r>
            <w:r w:rsidR="00E82932">
              <w:t>text message will be sent reminding the beneficiaries they must verify their enrollment status</w:t>
            </w:r>
            <w:r w:rsidRPr="00E7237D">
              <w:t>.</w:t>
            </w:r>
            <w:r w:rsidR="00D30FDF">
              <w:t xml:space="preserve"> </w:t>
            </w:r>
            <w:r w:rsidRPr="00E7237D">
              <w:t xml:space="preserve">Beneficiaries </w:t>
            </w:r>
            <w:r w:rsidR="002B6BB8">
              <w:t xml:space="preserve">are encouraged to opt-in to text messaging to facilitate more efficient processing of monthly enrollment verifications.  </w:t>
            </w:r>
          </w:p>
          <w:p w14:paraId="52307369" w14:textId="3DFC1202" w:rsidR="00E7237D" w:rsidRPr="00E7237D" w:rsidRDefault="004A11B2" w:rsidP="00E7237D">
            <w:pPr>
              <w:pStyle w:val="VBAILTBody"/>
              <w:rPr>
                <w:b/>
                <w:bCs/>
              </w:rPr>
            </w:pPr>
            <w:r>
              <w:t>Click next to continue</w:t>
            </w:r>
          </w:p>
          <w:p w14:paraId="78E03E5C" w14:textId="77777777" w:rsidR="0007104D" w:rsidRPr="009F361E" w:rsidRDefault="0007104D" w:rsidP="00BF37BB">
            <w:pPr>
              <w:pStyle w:val="VBAILTBody"/>
              <w:rPr>
                <w:rStyle w:val="Strong"/>
              </w:rPr>
            </w:pPr>
          </w:p>
        </w:tc>
      </w:tr>
      <w:tr w:rsidR="0007104D" w14:paraId="656C5D5D" w14:textId="77777777" w:rsidTr="00701694">
        <w:trPr>
          <w:cantSplit/>
          <w:jc w:val="center"/>
        </w:trPr>
        <w:tc>
          <w:tcPr>
            <w:tcW w:w="4104" w:type="dxa"/>
            <w:tcBorders>
              <w:right w:val="dashSmallGap" w:sz="4" w:space="0" w:color="auto"/>
            </w:tcBorders>
          </w:tcPr>
          <w:p w14:paraId="7DDE2CEF" w14:textId="1AF5C70E" w:rsidR="0007104D" w:rsidRDefault="00300426" w:rsidP="00626C3C">
            <w:pPr>
              <w:pStyle w:val="VBAILTBodyStrong"/>
            </w:pPr>
            <w:r>
              <w:rPr>
                <w:noProof/>
              </w:rPr>
              <w:drawing>
                <wp:inline distT="0" distB="0" distL="0" distR="0" wp14:anchorId="78C1F0A5" wp14:editId="4339D098">
                  <wp:extent cx="2459990" cy="18402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59990" cy="1840230"/>
                          </a:xfrm>
                          <a:prstGeom prst="rect">
                            <a:avLst/>
                          </a:prstGeom>
                        </pic:spPr>
                      </pic:pic>
                    </a:graphicData>
                  </a:graphic>
                </wp:inline>
              </w:drawing>
            </w:r>
          </w:p>
        </w:tc>
        <w:tc>
          <w:tcPr>
            <w:tcW w:w="5976" w:type="dxa"/>
            <w:tcBorders>
              <w:left w:val="dashSmallGap" w:sz="4" w:space="0" w:color="auto"/>
            </w:tcBorders>
          </w:tcPr>
          <w:p w14:paraId="33495647" w14:textId="74B4160E" w:rsidR="0084749F" w:rsidRDefault="0084749F" w:rsidP="0084749F">
            <w:pPr>
              <w:pStyle w:val="VBAILTBody"/>
            </w:pPr>
            <w:r w:rsidRPr="009F361E">
              <w:rPr>
                <w:rStyle w:val="Strong"/>
              </w:rPr>
              <w:t>DISPLAY</w:t>
            </w:r>
            <w:r>
              <w:t xml:space="preserve"> slide </w:t>
            </w:r>
            <w:r w:rsidR="00BB63AC">
              <w:rPr>
                <w:rStyle w:val="Strong"/>
              </w:rPr>
              <w:t>12.</w:t>
            </w:r>
          </w:p>
          <w:p w14:paraId="1320AF1A" w14:textId="77777777" w:rsidR="004A11B2" w:rsidRDefault="00DA6327" w:rsidP="00BF37BB">
            <w:pPr>
              <w:pStyle w:val="VBAILTBody"/>
              <w:rPr>
                <w:rStyle w:val="Strong"/>
                <w:b w:val="0"/>
                <w:bCs w:val="0"/>
              </w:rPr>
            </w:pPr>
            <w:r w:rsidRPr="00DA6327">
              <w:rPr>
                <w:rStyle w:val="Strong"/>
                <w:b w:val="0"/>
                <w:bCs w:val="0"/>
              </w:rPr>
              <w:t>Now that we understand the opt-in process, let’s discuss the procedures</w:t>
            </w:r>
            <w:r w:rsidR="00204BE5">
              <w:rPr>
                <w:rStyle w:val="Strong"/>
                <w:b w:val="0"/>
                <w:bCs w:val="0"/>
              </w:rPr>
              <w:t xml:space="preserve"> </w:t>
            </w:r>
            <w:r w:rsidR="00E82932">
              <w:rPr>
                <w:rStyle w:val="Strong"/>
                <w:b w:val="0"/>
                <w:bCs w:val="0"/>
              </w:rPr>
              <w:t>needed</w:t>
            </w:r>
            <w:r w:rsidRPr="00DA6327">
              <w:rPr>
                <w:rStyle w:val="Strong"/>
                <w:b w:val="0"/>
                <w:bCs w:val="0"/>
              </w:rPr>
              <w:t xml:space="preserve"> for each </w:t>
            </w:r>
            <w:r w:rsidR="00E82932">
              <w:rPr>
                <w:rStyle w:val="Strong"/>
                <w:b w:val="0"/>
                <w:bCs w:val="0"/>
              </w:rPr>
              <w:t xml:space="preserve">specific </w:t>
            </w:r>
            <w:r w:rsidRPr="00DA6327">
              <w:rPr>
                <w:rStyle w:val="Strong"/>
                <w:b w:val="0"/>
                <w:bCs w:val="0"/>
              </w:rPr>
              <w:t>response</w:t>
            </w:r>
            <w:r w:rsidR="00E82932">
              <w:rPr>
                <w:rStyle w:val="Strong"/>
                <w:b w:val="0"/>
                <w:bCs w:val="0"/>
              </w:rPr>
              <w:t>. In some situations</w:t>
            </w:r>
            <w:r w:rsidR="00204BE5">
              <w:rPr>
                <w:rStyle w:val="Strong"/>
                <w:b w:val="0"/>
                <w:bCs w:val="0"/>
              </w:rPr>
              <w:t>,</w:t>
            </w:r>
            <w:r w:rsidR="00E82932">
              <w:rPr>
                <w:rStyle w:val="Strong"/>
                <w:b w:val="0"/>
                <w:bCs w:val="0"/>
              </w:rPr>
              <w:t xml:space="preserve"> a </w:t>
            </w:r>
            <w:r w:rsidR="00204BE5">
              <w:rPr>
                <w:rStyle w:val="Strong"/>
                <w:b w:val="0"/>
                <w:bCs w:val="0"/>
              </w:rPr>
              <w:t xml:space="preserve">failure to respond </w:t>
            </w:r>
            <w:r w:rsidR="00E82932">
              <w:rPr>
                <w:rStyle w:val="Strong"/>
                <w:b w:val="0"/>
                <w:bCs w:val="0"/>
              </w:rPr>
              <w:t xml:space="preserve">also </w:t>
            </w:r>
            <w:r w:rsidR="00204BE5">
              <w:rPr>
                <w:rStyle w:val="Strong"/>
                <w:b w:val="0"/>
                <w:bCs w:val="0"/>
              </w:rPr>
              <w:t>requires</w:t>
            </w:r>
            <w:r w:rsidR="00E82932">
              <w:rPr>
                <w:rStyle w:val="Strong"/>
                <w:b w:val="0"/>
                <w:bCs w:val="0"/>
              </w:rPr>
              <w:t xml:space="preserve"> action. </w:t>
            </w:r>
          </w:p>
          <w:p w14:paraId="4F6EB6EC" w14:textId="67EA4193" w:rsidR="0007104D" w:rsidRPr="00DA6327" w:rsidRDefault="004A11B2" w:rsidP="00BF37BB">
            <w:pPr>
              <w:pStyle w:val="VBAILTBody"/>
              <w:rPr>
                <w:rStyle w:val="Strong"/>
                <w:b w:val="0"/>
                <w:bCs w:val="0"/>
              </w:rPr>
            </w:pPr>
            <w:r>
              <w:t>Click next to continue</w:t>
            </w:r>
            <w:r w:rsidR="00DA6327" w:rsidRPr="00DA6327">
              <w:rPr>
                <w:rStyle w:val="Strong"/>
                <w:b w:val="0"/>
                <w:bCs w:val="0"/>
              </w:rPr>
              <w:t xml:space="preserve"> </w:t>
            </w:r>
          </w:p>
        </w:tc>
      </w:tr>
      <w:tr w:rsidR="0007104D" w14:paraId="37F4505D" w14:textId="77777777" w:rsidTr="00701694">
        <w:trPr>
          <w:cantSplit/>
          <w:jc w:val="center"/>
        </w:trPr>
        <w:tc>
          <w:tcPr>
            <w:tcW w:w="4104" w:type="dxa"/>
            <w:tcBorders>
              <w:right w:val="dashSmallGap" w:sz="4" w:space="0" w:color="auto"/>
            </w:tcBorders>
          </w:tcPr>
          <w:p w14:paraId="374F548F" w14:textId="6C7D5805" w:rsidR="0007104D" w:rsidRDefault="0007104D" w:rsidP="00626C3C">
            <w:pPr>
              <w:pStyle w:val="VBAILTBodyStrong"/>
            </w:pPr>
            <w:r>
              <w:rPr>
                <w:noProof/>
              </w:rPr>
              <w:drawing>
                <wp:inline distT="0" distB="0" distL="0" distR="0" wp14:anchorId="1FA6B1CD" wp14:editId="58FFD439">
                  <wp:extent cx="2459990" cy="18554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59990" cy="1855470"/>
                          </a:xfrm>
                          <a:prstGeom prst="rect">
                            <a:avLst/>
                          </a:prstGeom>
                        </pic:spPr>
                      </pic:pic>
                    </a:graphicData>
                  </a:graphic>
                </wp:inline>
              </w:drawing>
            </w:r>
          </w:p>
        </w:tc>
        <w:tc>
          <w:tcPr>
            <w:tcW w:w="5976" w:type="dxa"/>
            <w:tcBorders>
              <w:left w:val="dashSmallGap" w:sz="4" w:space="0" w:color="auto"/>
            </w:tcBorders>
          </w:tcPr>
          <w:p w14:paraId="1F7FC3A7" w14:textId="142A5346" w:rsidR="0084749F" w:rsidRDefault="0084749F" w:rsidP="0084749F">
            <w:pPr>
              <w:pStyle w:val="VBAILTBody"/>
            </w:pPr>
            <w:r w:rsidRPr="009F361E">
              <w:rPr>
                <w:rStyle w:val="Strong"/>
              </w:rPr>
              <w:t>DISPLAY</w:t>
            </w:r>
            <w:r>
              <w:t xml:space="preserve"> slide </w:t>
            </w:r>
            <w:r w:rsidR="00BB63AC">
              <w:rPr>
                <w:rStyle w:val="Strong"/>
              </w:rPr>
              <w:t>13.</w:t>
            </w:r>
          </w:p>
          <w:p w14:paraId="263B0317" w14:textId="77777777" w:rsidR="00204BE5" w:rsidRDefault="00204BE5" w:rsidP="00BF37BB">
            <w:pPr>
              <w:pStyle w:val="VBAILTBody"/>
              <w:rPr>
                <w:rStyle w:val="Strong"/>
                <w:b w:val="0"/>
                <w:bCs w:val="0"/>
              </w:rPr>
            </w:pPr>
            <w:r>
              <w:rPr>
                <w:rStyle w:val="Strong"/>
                <w:b w:val="0"/>
                <w:bCs w:val="0"/>
              </w:rPr>
              <w:t xml:space="preserve">Different actions are required depending how and whether the beneficiary responds to the text message.  </w:t>
            </w:r>
          </w:p>
          <w:p w14:paraId="2DAFCF93" w14:textId="77777777" w:rsidR="0007104D" w:rsidRDefault="00D83880" w:rsidP="00BF37BB">
            <w:pPr>
              <w:pStyle w:val="VBAILTBody"/>
              <w:rPr>
                <w:rStyle w:val="Strong"/>
                <w:b w:val="0"/>
                <w:bCs w:val="0"/>
              </w:rPr>
            </w:pPr>
            <w:r w:rsidRPr="00D83880">
              <w:rPr>
                <w:rStyle w:val="Strong"/>
                <w:b w:val="0"/>
                <w:bCs w:val="0"/>
              </w:rPr>
              <w:t xml:space="preserve">Some responses </w:t>
            </w:r>
            <w:r w:rsidR="00204BE5">
              <w:rPr>
                <w:rStyle w:val="Strong"/>
                <w:b w:val="0"/>
                <w:bCs w:val="0"/>
              </w:rPr>
              <w:t xml:space="preserve">will result in full automation while others </w:t>
            </w:r>
            <w:r w:rsidRPr="00D83880">
              <w:rPr>
                <w:rStyle w:val="Strong"/>
                <w:b w:val="0"/>
                <w:bCs w:val="0"/>
              </w:rPr>
              <w:t>will require VCE</w:t>
            </w:r>
            <w:r w:rsidR="00204BE5">
              <w:rPr>
                <w:rStyle w:val="Strong"/>
                <w:b w:val="0"/>
                <w:bCs w:val="0"/>
              </w:rPr>
              <w:t xml:space="preserve"> intervention</w:t>
            </w:r>
            <w:r w:rsidRPr="00D83880">
              <w:rPr>
                <w:rStyle w:val="Strong"/>
                <w:b w:val="0"/>
                <w:bCs w:val="0"/>
              </w:rPr>
              <w:t xml:space="preserve">. </w:t>
            </w:r>
            <w:r w:rsidR="00204BE5">
              <w:rPr>
                <w:rStyle w:val="Strong"/>
                <w:b w:val="0"/>
                <w:bCs w:val="0"/>
              </w:rPr>
              <w:t xml:space="preserve">Next, </w:t>
            </w:r>
            <w:r w:rsidR="00DA6327" w:rsidRPr="00D83880">
              <w:rPr>
                <w:rStyle w:val="Strong"/>
                <w:b w:val="0"/>
                <w:bCs w:val="0"/>
              </w:rPr>
              <w:t xml:space="preserve">we will take a deeper dive into </w:t>
            </w:r>
            <w:r>
              <w:rPr>
                <w:rStyle w:val="Strong"/>
                <w:b w:val="0"/>
                <w:bCs w:val="0"/>
              </w:rPr>
              <w:t xml:space="preserve">the </w:t>
            </w:r>
            <w:r w:rsidR="00DA6327" w:rsidRPr="00D83880">
              <w:rPr>
                <w:rStyle w:val="Strong"/>
                <w:b w:val="0"/>
                <w:bCs w:val="0"/>
              </w:rPr>
              <w:t>process and procedures of each.</w:t>
            </w:r>
          </w:p>
          <w:p w14:paraId="796BCF15" w14:textId="4CBB01CF" w:rsidR="004A11B2" w:rsidRPr="00D83880" w:rsidRDefault="004A11B2" w:rsidP="00BF37BB">
            <w:pPr>
              <w:pStyle w:val="VBAILTBody"/>
              <w:rPr>
                <w:rStyle w:val="Strong"/>
                <w:b w:val="0"/>
                <w:bCs w:val="0"/>
              </w:rPr>
            </w:pPr>
            <w:r>
              <w:t>Click next to continue</w:t>
            </w:r>
          </w:p>
        </w:tc>
      </w:tr>
      <w:tr w:rsidR="0007104D" w14:paraId="29B5A474" w14:textId="77777777" w:rsidTr="00701694">
        <w:trPr>
          <w:cantSplit/>
          <w:jc w:val="center"/>
        </w:trPr>
        <w:tc>
          <w:tcPr>
            <w:tcW w:w="4104" w:type="dxa"/>
            <w:tcBorders>
              <w:right w:val="dashSmallGap" w:sz="4" w:space="0" w:color="auto"/>
            </w:tcBorders>
          </w:tcPr>
          <w:p w14:paraId="6EC5CCA0" w14:textId="53F904E1" w:rsidR="0007104D" w:rsidRDefault="0007104D" w:rsidP="00626C3C">
            <w:pPr>
              <w:pStyle w:val="VBAILTBodyStrong"/>
            </w:pPr>
            <w:r>
              <w:rPr>
                <w:noProof/>
              </w:rPr>
              <w:lastRenderedPageBreak/>
              <w:drawing>
                <wp:inline distT="0" distB="0" distL="0" distR="0" wp14:anchorId="133D15EA" wp14:editId="297E743F">
                  <wp:extent cx="2459990" cy="18522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59990" cy="1852295"/>
                          </a:xfrm>
                          <a:prstGeom prst="rect">
                            <a:avLst/>
                          </a:prstGeom>
                        </pic:spPr>
                      </pic:pic>
                    </a:graphicData>
                  </a:graphic>
                </wp:inline>
              </w:drawing>
            </w:r>
          </w:p>
        </w:tc>
        <w:tc>
          <w:tcPr>
            <w:tcW w:w="5976" w:type="dxa"/>
            <w:tcBorders>
              <w:left w:val="dashSmallGap" w:sz="4" w:space="0" w:color="auto"/>
            </w:tcBorders>
          </w:tcPr>
          <w:p w14:paraId="038199B1" w14:textId="36C9683E" w:rsidR="0084749F" w:rsidRDefault="0084749F" w:rsidP="0084749F">
            <w:pPr>
              <w:pStyle w:val="VBAILTBody"/>
            </w:pPr>
            <w:r w:rsidRPr="009F361E">
              <w:rPr>
                <w:rStyle w:val="Strong"/>
              </w:rPr>
              <w:t>DISPLAY</w:t>
            </w:r>
            <w:r>
              <w:t xml:space="preserve"> slide </w:t>
            </w:r>
            <w:r w:rsidR="00BB63AC">
              <w:rPr>
                <w:rStyle w:val="Strong"/>
              </w:rPr>
              <w:t>14.</w:t>
            </w:r>
          </w:p>
          <w:p w14:paraId="4404B958" w14:textId="77777777" w:rsidR="0007104D" w:rsidRDefault="00F037A7" w:rsidP="00BF37BB">
            <w:pPr>
              <w:pStyle w:val="VBAILTBody"/>
              <w:rPr>
                <w:rStyle w:val="Strong"/>
                <w:b w:val="0"/>
                <w:bCs w:val="0"/>
              </w:rPr>
            </w:pPr>
            <w:r w:rsidRPr="00F037A7">
              <w:rPr>
                <w:rStyle w:val="Strong"/>
                <w:b w:val="0"/>
                <w:bCs w:val="0"/>
              </w:rPr>
              <w:t xml:space="preserve">On this slide, you will see the four (4) possible responses </w:t>
            </w:r>
            <w:r w:rsidR="00300426">
              <w:rPr>
                <w:rStyle w:val="Strong"/>
                <w:b w:val="0"/>
                <w:bCs w:val="0"/>
              </w:rPr>
              <w:t>which may</w:t>
            </w:r>
            <w:r w:rsidRPr="00F037A7">
              <w:rPr>
                <w:rStyle w:val="Strong"/>
                <w:b w:val="0"/>
                <w:bCs w:val="0"/>
              </w:rPr>
              <w:t xml:space="preserve"> be received from the beneficiary when verifying their enrollment status. </w:t>
            </w:r>
            <w:r w:rsidR="00204BE5">
              <w:rPr>
                <w:rStyle w:val="Strong"/>
                <w:b w:val="0"/>
                <w:bCs w:val="0"/>
              </w:rPr>
              <w:t xml:space="preserve">It should be noted, </w:t>
            </w:r>
            <w:r w:rsidR="00A3642E">
              <w:rPr>
                <w:rStyle w:val="Strong"/>
                <w:b w:val="0"/>
                <w:bCs w:val="0"/>
              </w:rPr>
              <w:t>a response of “N</w:t>
            </w:r>
            <w:r w:rsidRPr="00F037A7">
              <w:rPr>
                <w:rStyle w:val="Strong"/>
                <w:b w:val="0"/>
                <w:bCs w:val="0"/>
              </w:rPr>
              <w:t>o</w:t>
            </w:r>
            <w:r w:rsidR="00A3642E">
              <w:rPr>
                <w:rStyle w:val="Strong"/>
                <w:b w:val="0"/>
                <w:bCs w:val="0"/>
              </w:rPr>
              <w:t xml:space="preserve">” </w:t>
            </w:r>
            <w:r w:rsidRPr="00F037A7">
              <w:rPr>
                <w:rStyle w:val="Strong"/>
                <w:b w:val="0"/>
                <w:bCs w:val="0"/>
              </w:rPr>
              <w:t xml:space="preserve">is </w:t>
            </w:r>
            <w:r w:rsidR="00A3642E">
              <w:rPr>
                <w:rStyle w:val="Strong"/>
                <w:b w:val="0"/>
                <w:bCs w:val="0"/>
              </w:rPr>
              <w:t xml:space="preserve">considered </w:t>
            </w:r>
            <w:r w:rsidRPr="00F037A7">
              <w:rPr>
                <w:rStyle w:val="Strong"/>
                <w:b w:val="0"/>
                <w:bCs w:val="0"/>
              </w:rPr>
              <w:t xml:space="preserve">a response and </w:t>
            </w:r>
            <w:r w:rsidR="00A3642E">
              <w:rPr>
                <w:rStyle w:val="Strong"/>
                <w:b w:val="0"/>
                <w:bCs w:val="0"/>
              </w:rPr>
              <w:t xml:space="preserve">specific action is required for this </w:t>
            </w:r>
            <w:r>
              <w:rPr>
                <w:rStyle w:val="Strong"/>
                <w:b w:val="0"/>
                <w:bCs w:val="0"/>
              </w:rPr>
              <w:t>scenario</w:t>
            </w:r>
            <w:r w:rsidRPr="00F037A7">
              <w:rPr>
                <w:rStyle w:val="Strong"/>
                <w:b w:val="0"/>
                <w:bCs w:val="0"/>
              </w:rPr>
              <w:t>.</w:t>
            </w:r>
          </w:p>
          <w:p w14:paraId="35481761" w14:textId="03764531" w:rsidR="00AC48FA" w:rsidRPr="00F037A7" w:rsidRDefault="00AC48FA" w:rsidP="00BF37BB">
            <w:pPr>
              <w:pStyle w:val="VBAILTBody"/>
              <w:rPr>
                <w:rStyle w:val="Strong"/>
                <w:b w:val="0"/>
                <w:bCs w:val="0"/>
              </w:rPr>
            </w:pPr>
            <w:r>
              <w:rPr>
                <w:rStyle w:val="Strong"/>
                <w:b w:val="0"/>
                <w:bCs w:val="0"/>
              </w:rPr>
              <w:t xml:space="preserve">Click each of the responses for more information. </w:t>
            </w:r>
          </w:p>
        </w:tc>
      </w:tr>
      <w:tr w:rsidR="0007104D" w14:paraId="2FCCF617" w14:textId="77777777" w:rsidTr="00701694">
        <w:trPr>
          <w:cantSplit/>
          <w:jc w:val="center"/>
        </w:trPr>
        <w:tc>
          <w:tcPr>
            <w:tcW w:w="4104" w:type="dxa"/>
            <w:tcBorders>
              <w:right w:val="dashSmallGap" w:sz="4" w:space="0" w:color="auto"/>
            </w:tcBorders>
          </w:tcPr>
          <w:p w14:paraId="677DC3E9" w14:textId="61443C31" w:rsidR="0007104D" w:rsidRDefault="00DC5DC1" w:rsidP="00626C3C">
            <w:pPr>
              <w:pStyle w:val="VBAILTBodyStrong"/>
            </w:pPr>
            <w:r>
              <w:rPr>
                <w:noProof/>
              </w:rPr>
              <w:drawing>
                <wp:inline distT="0" distB="0" distL="0" distR="0" wp14:anchorId="0AEFE6F8" wp14:editId="307C5D2F">
                  <wp:extent cx="2459990" cy="18421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59990" cy="1842135"/>
                          </a:xfrm>
                          <a:prstGeom prst="rect">
                            <a:avLst/>
                          </a:prstGeom>
                        </pic:spPr>
                      </pic:pic>
                    </a:graphicData>
                  </a:graphic>
                </wp:inline>
              </w:drawing>
            </w:r>
          </w:p>
        </w:tc>
        <w:tc>
          <w:tcPr>
            <w:tcW w:w="5976" w:type="dxa"/>
            <w:tcBorders>
              <w:left w:val="dashSmallGap" w:sz="4" w:space="0" w:color="auto"/>
            </w:tcBorders>
          </w:tcPr>
          <w:p w14:paraId="1DF1BB5F" w14:textId="05DF0633" w:rsidR="0084749F" w:rsidRDefault="0084749F" w:rsidP="0084749F">
            <w:pPr>
              <w:pStyle w:val="VBAILTBody"/>
            </w:pPr>
            <w:r w:rsidRPr="009F361E">
              <w:rPr>
                <w:rStyle w:val="Strong"/>
              </w:rPr>
              <w:t>DISPLAY</w:t>
            </w:r>
            <w:r>
              <w:t xml:space="preserve"> slide </w:t>
            </w:r>
            <w:r w:rsidR="00BB63AC">
              <w:rPr>
                <w:rStyle w:val="Strong"/>
              </w:rPr>
              <w:t>15.</w:t>
            </w:r>
          </w:p>
          <w:p w14:paraId="6335D9FE" w14:textId="77777777" w:rsidR="00A3642E" w:rsidRDefault="00F037A7" w:rsidP="00BC6124">
            <w:pPr>
              <w:pStyle w:val="VBAILTBody"/>
            </w:pPr>
            <w:r w:rsidRPr="00F037A7">
              <w:t xml:space="preserve">If the beneficiary responds </w:t>
            </w:r>
            <w:r w:rsidR="00BC6124">
              <w:t xml:space="preserve">to the enrollment verification text message </w:t>
            </w:r>
            <w:r w:rsidRPr="00F037A7">
              <w:t>with a “YES”</w:t>
            </w:r>
          </w:p>
          <w:p w14:paraId="25104A9C" w14:textId="7504BE36" w:rsidR="00AC48FA" w:rsidRDefault="00A3642E" w:rsidP="00A3642E">
            <w:pPr>
              <w:pStyle w:val="VBAILTBody"/>
              <w:numPr>
                <w:ilvl w:val="0"/>
                <w:numId w:val="22"/>
              </w:numPr>
            </w:pPr>
            <w:r>
              <w:t>T</w:t>
            </w:r>
            <w:r w:rsidR="00F037A7" w:rsidRPr="00F037A7">
              <w:t>he</w:t>
            </w:r>
            <w:r>
              <w:t xml:space="preserve"> “Verified Through” date will be automatically updated on the</w:t>
            </w:r>
            <w:r w:rsidR="00AC48FA">
              <w:t xml:space="preserve"> LTS</w:t>
            </w:r>
            <w:r>
              <w:t xml:space="preserve"> </w:t>
            </w:r>
            <w:r w:rsidR="00DC5DC1">
              <w:t>Verification of E</w:t>
            </w:r>
            <w:r>
              <w:t>nrollment screen</w:t>
            </w:r>
          </w:p>
          <w:p w14:paraId="798E0637" w14:textId="26F0B74B" w:rsidR="00612E50" w:rsidRDefault="00AC48FA" w:rsidP="00A3642E">
            <w:pPr>
              <w:pStyle w:val="VBAILTBody"/>
              <w:numPr>
                <w:ilvl w:val="0"/>
                <w:numId w:val="22"/>
              </w:numPr>
            </w:pPr>
            <w:r>
              <w:t>P</w:t>
            </w:r>
            <w:r w:rsidR="00A3642E">
              <w:t xml:space="preserve">ayments will continue as </w:t>
            </w:r>
            <w:r w:rsidR="00BC6124">
              <w:t>scheduled</w:t>
            </w:r>
          </w:p>
          <w:p w14:paraId="779F1D1D" w14:textId="7899A129" w:rsidR="00F037A7" w:rsidRDefault="00AC48FA" w:rsidP="00A3642E">
            <w:pPr>
              <w:pStyle w:val="VBAILTBody"/>
              <w:numPr>
                <w:ilvl w:val="0"/>
                <w:numId w:val="22"/>
              </w:numPr>
            </w:pPr>
            <w:r>
              <w:t xml:space="preserve">A </w:t>
            </w:r>
            <w:r w:rsidR="00A3642E">
              <w:t xml:space="preserve">document type </w:t>
            </w:r>
            <w:r w:rsidR="00821BD2">
              <w:t>“</w:t>
            </w:r>
            <w:r w:rsidR="00F037A7" w:rsidRPr="00F037A7">
              <w:t>ATTENDY</w:t>
            </w:r>
            <w:r w:rsidR="00821BD2">
              <w:t>”</w:t>
            </w:r>
            <w:r w:rsidR="00A3642E">
              <w:t xml:space="preserve"> will be drop scanned into TIMS</w:t>
            </w:r>
          </w:p>
          <w:p w14:paraId="2CD7393B" w14:textId="74757353" w:rsidR="00F037A7" w:rsidRDefault="00AC48FA" w:rsidP="00A3642E">
            <w:pPr>
              <w:pStyle w:val="VBAILTBody"/>
              <w:numPr>
                <w:ilvl w:val="0"/>
                <w:numId w:val="22"/>
              </w:numPr>
            </w:pPr>
            <w:r>
              <w:t xml:space="preserve">No VCE </w:t>
            </w:r>
            <w:r w:rsidR="00BC6124">
              <w:t xml:space="preserve">intervention </w:t>
            </w:r>
            <w:r>
              <w:t>is needed</w:t>
            </w:r>
          </w:p>
          <w:p w14:paraId="5ED1C059" w14:textId="498B18CD" w:rsidR="0007104D" w:rsidRPr="00665AC1" w:rsidRDefault="00665AC1" w:rsidP="00BF37BB">
            <w:pPr>
              <w:pStyle w:val="VBAILTBody"/>
              <w:rPr>
                <w:rStyle w:val="Strong"/>
                <w:b w:val="0"/>
              </w:rPr>
            </w:pPr>
            <w:r>
              <w:rPr>
                <w:rStyle w:val="Strong"/>
                <w:b w:val="0"/>
                <w:bCs w:val="0"/>
              </w:rPr>
              <w:t xml:space="preserve">Click back to responses to review the next possible response. </w:t>
            </w:r>
          </w:p>
        </w:tc>
      </w:tr>
      <w:tr w:rsidR="0007104D" w14:paraId="5FED4359" w14:textId="77777777" w:rsidTr="00701694">
        <w:trPr>
          <w:cantSplit/>
          <w:jc w:val="center"/>
        </w:trPr>
        <w:tc>
          <w:tcPr>
            <w:tcW w:w="4104" w:type="dxa"/>
            <w:tcBorders>
              <w:right w:val="dashSmallGap" w:sz="4" w:space="0" w:color="auto"/>
            </w:tcBorders>
          </w:tcPr>
          <w:p w14:paraId="69A10C7A" w14:textId="797F4055" w:rsidR="0007104D" w:rsidRDefault="00DC5DC1" w:rsidP="00626C3C">
            <w:pPr>
              <w:pStyle w:val="VBAILTBodyStrong"/>
            </w:pPr>
            <w:r>
              <w:rPr>
                <w:noProof/>
              </w:rPr>
              <w:lastRenderedPageBreak/>
              <w:drawing>
                <wp:inline distT="0" distB="0" distL="0" distR="0" wp14:anchorId="3093B7FE" wp14:editId="2E066770">
                  <wp:extent cx="2459990" cy="1849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59990" cy="1849120"/>
                          </a:xfrm>
                          <a:prstGeom prst="rect">
                            <a:avLst/>
                          </a:prstGeom>
                        </pic:spPr>
                      </pic:pic>
                    </a:graphicData>
                  </a:graphic>
                </wp:inline>
              </w:drawing>
            </w:r>
          </w:p>
        </w:tc>
        <w:tc>
          <w:tcPr>
            <w:tcW w:w="5976" w:type="dxa"/>
            <w:tcBorders>
              <w:left w:val="dashSmallGap" w:sz="4" w:space="0" w:color="auto"/>
            </w:tcBorders>
          </w:tcPr>
          <w:p w14:paraId="5DADFB75" w14:textId="330AD18C" w:rsidR="0084749F" w:rsidRDefault="0084749F" w:rsidP="0084749F">
            <w:pPr>
              <w:pStyle w:val="VBAILTBody"/>
              <w:rPr>
                <w:rStyle w:val="Strong"/>
              </w:rPr>
            </w:pPr>
            <w:r w:rsidRPr="009F361E">
              <w:rPr>
                <w:rStyle w:val="Strong"/>
              </w:rPr>
              <w:t>DISPLAY</w:t>
            </w:r>
            <w:r>
              <w:t xml:space="preserve"> slide </w:t>
            </w:r>
            <w:r w:rsidR="00BB63AC">
              <w:rPr>
                <w:rStyle w:val="Strong"/>
              </w:rPr>
              <w:t>16.</w:t>
            </w:r>
          </w:p>
          <w:p w14:paraId="1AD039E4" w14:textId="45743573" w:rsidR="009C6350" w:rsidRDefault="009C6350" w:rsidP="009C6350">
            <w:pPr>
              <w:pStyle w:val="VBAILTBody"/>
            </w:pPr>
            <w:r w:rsidRPr="00F037A7">
              <w:t xml:space="preserve">If the beneficiary responds </w:t>
            </w:r>
            <w:r>
              <w:t xml:space="preserve">to the enrollment verification text message </w:t>
            </w:r>
            <w:r w:rsidRPr="00F037A7">
              <w:t>with a “</w:t>
            </w:r>
            <w:r>
              <w:t>NO</w:t>
            </w:r>
            <w:r w:rsidRPr="00F037A7">
              <w:t>”</w:t>
            </w:r>
          </w:p>
          <w:p w14:paraId="364498B6" w14:textId="53C43181" w:rsidR="009C6350" w:rsidRDefault="009C6350" w:rsidP="009C6350">
            <w:pPr>
              <w:pStyle w:val="VBAILTBody"/>
              <w:numPr>
                <w:ilvl w:val="0"/>
                <w:numId w:val="22"/>
              </w:numPr>
            </w:pPr>
            <w:r>
              <w:t>T</w:t>
            </w:r>
            <w:r w:rsidRPr="00F037A7">
              <w:t>he</w:t>
            </w:r>
            <w:r>
              <w:t xml:space="preserve"> “Verified Through” date will not be updated on the LTS </w:t>
            </w:r>
            <w:r w:rsidR="00DC5DC1">
              <w:t>Verification of Enrollment screen</w:t>
            </w:r>
          </w:p>
          <w:p w14:paraId="47668A0E" w14:textId="1A8126E4" w:rsidR="009C6350" w:rsidRDefault="009C6350" w:rsidP="00C46751">
            <w:pPr>
              <w:pStyle w:val="VBAILTBody"/>
              <w:numPr>
                <w:ilvl w:val="0"/>
                <w:numId w:val="22"/>
              </w:numPr>
            </w:pPr>
            <w:r>
              <w:t xml:space="preserve">LTS </w:t>
            </w:r>
            <w:r w:rsidRPr="00EC1F93">
              <w:t>will automatically place a hold on</w:t>
            </w:r>
            <w:r w:rsidRPr="00CF3F91">
              <w:t xml:space="preserve"> all</w:t>
            </w:r>
            <w:r w:rsidRPr="00EC1F93">
              <w:t xml:space="preserve"> future monthly benefit payments</w:t>
            </w:r>
          </w:p>
          <w:p w14:paraId="17A778E4" w14:textId="734815DA" w:rsidR="009C6350" w:rsidRDefault="009C6350" w:rsidP="009C6350">
            <w:pPr>
              <w:pStyle w:val="VBAILTBody"/>
              <w:numPr>
                <w:ilvl w:val="0"/>
                <w:numId w:val="22"/>
              </w:numPr>
            </w:pPr>
            <w:r>
              <w:t>A document type “</w:t>
            </w:r>
            <w:r w:rsidRPr="00F037A7">
              <w:t>ATTEND</w:t>
            </w:r>
            <w:r>
              <w:t xml:space="preserve">N” will </w:t>
            </w:r>
            <w:r w:rsidR="00975540">
              <w:t xml:space="preserve">create an active claim token which will be routed to the chapter 33 supplemental queue(s) for processing.  </w:t>
            </w:r>
          </w:p>
          <w:p w14:paraId="202125C6" w14:textId="77777777" w:rsidR="00C46751" w:rsidRDefault="00C46751" w:rsidP="00C46751">
            <w:pPr>
              <w:pStyle w:val="VBAILTBody"/>
              <w:numPr>
                <w:ilvl w:val="0"/>
                <w:numId w:val="22"/>
              </w:numPr>
            </w:pPr>
            <w:r>
              <w:t xml:space="preserve">The </w:t>
            </w:r>
            <w:r w:rsidR="00975540">
              <w:t xml:space="preserve">VCE must review the TIMS folder for reported changes in enrollment. </w:t>
            </w:r>
          </w:p>
          <w:p w14:paraId="0ED59255" w14:textId="581BE395" w:rsidR="009C6350" w:rsidRDefault="00975540" w:rsidP="00C46751">
            <w:pPr>
              <w:pStyle w:val="VBAILTBody"/>
              <w:numPr>
                <w:ilvl w:val="0"/>
                <w:numId w:val="22"/>
              </w:numPr>
              <w:ind w:left="1630"/>
            </w:pPr>
            <w:r>
              <w:t xml:space="preserve">If </w:t>
            </w:r>
            <w:r w:rsidR="00C46751">
              <w:t xml:space="preserve">changes are </w:t>
            </w:r>
            <w:r>
              <w:t>found, process and authorize accordingly.</w:t>
            </w:r>
            <w:r w:rsidR="00C46751">
              <w:t xml:space="preserve">  N</w:t>
            </w:r>
            <w:r>
              <w:t xml:space="preserve">avigate to the </w:t>
            </w:r>
            <w:r w:rsidR="00DC5DC1">
              <w:t>Verification of Enrollment</w:t>
            </w:r>
            <w:r>
              <w:t xml:space="preserve"> screen</w:t>
            </w:r>
            <w:r w:rsidR="00C46751">
              <w:t xml:space="preserve"> and</w:t>
            </w:r>
            <w:r>
              <w:t xml:space="preserve"> update the “Verify Through” date which will release the payments from the hold status.  </w:t>
            </w:r>
          </w:p>
          <w:p w14:paraId="60A333FA" w14:textId="40F6B680" w:rsidR="00C46751" w:rsidRDefault="00C46751" w:rsidP="00C46751">
            <w:pPr>
              <w:pStyle w:val="VBAILTBody"/>
              <w:numPr>
                <w:ilvl w:val="0"/>
                <w:numId w:val="22"/>
              </w:numPr>
              <w:ind w:left="1630"/>
            </w:pPr>
            <w:r>
              <w:t xml:space="preserve">If changes are not found, </w:t>
            </w:r>
            <w:r w:rsidRPr="00CF3F91">
              <w:t xml:space="preserve">the VCE will need to </w:t>
            </w:r>
            <w:r w:rsidRPr="00EC1F93">
              <w:t>contact the school to request the updated enrollment information</w:t>
            </w:r>
            <w:r w:rsidR="00D61A9C">
              <w:t xml:space="preserve">.  Once the updated information is obtained, process and authorize </w:t>
            </w:r>
            <w:proofErr w:type="gramStart"/>
            <w:r w:rsidR="00D61A9C">
              <w:t>accordingly  Navigate</w:t>
            </w:r>
            <w:proofErr w:type="gramEnd"/>
            <w:r w:rsidR="00D61A9C">
              <w:t xml:space="preserve"> to the </w:t>
            </w:r>
            <w:r w:rsidR="00DC5DC1">
              <w:t>Verification of Enrollment</w:t>
            </w:r>
            <w:r w:rsidR="00D61A9C">
              <w:t xml:space="preserve"> screen and update the “Verify Through” date which will release the payments from the hold status.</w:t>
            </w:r>
          </w:p>
          <w:p w14:paraId="3C9DE102" w14:textId="6F6A2EAA" w:rsidR="00F56080" w:rsidRDefault="00C66E57" w:rsidP="00EA40CE">
            <w:pPr>
              <w:pStyle w:val="VBAILTBody"/>
              <w:rPr>
                <w:rFonts w:cs="Arial"/>
                <w:color w:val="000000"/>
              </w:rPr>
            </w:pPr>
            <w:r w:rsidRPr="00CF3F91">
              <w:t>Remember</w:t>
            </w:r>
            <w:r w:rsidR="00612E50">
              <w:t>,</w:t>
            </w:r>
            <w:r w:rsidRPr="00CF3F91">
              <w:t xml:space="preserve"> the </w:t>
            </w:r>
            <w:r w:rsidRPr="00CF3F91">
              <w:rPr>
                <w:rFonts w:cs="Arial"/>
                <w:color w:val="000000"/>
              </w:rPr>
              <w:t>“</w:t>
            </w:r>
            <w:r w:rsidR="0030600A">
              <w:rPr>
                <w:rFonts w:cs="Arial"/>
                <w:color w:val="000000"/>
              </w:rPr>
              <w:t>NO</w:t>
            </w:r>
            <w:r w:rsidRPr="00CF3F91">
              <w:rPr>
                <w:rFonts w:cs="Arial"/>
                <w:color w:val="000000"/>
              </w:rPr>
              <w:t>”</w:t>
            </w:r>
            <w:r w:rsidRPr="00CF3F91">
              <w:t xml:space="preserve"> </w:t>
            </w:r>
            <w:r w:rsidR="0030600A">
              <w:t>response is considered an enrollment verification and upon clarifying the change, can be used to verify the enrollment status.</w:t>
            </w:r>
            <w:r w:rsidRPr="00CF3F91">
              <w:rPr>
                <w:rFonts w:cs="Arial"/>
                <w:color w:val="000000"/>
              </w:rPr>
              <w:t xml:space="preserve"> </w:t>
            </w:r>
          </w:p>
          <w:p w14:paraId="5C7054A4" w14:textId="18D1D6AF" w:rsidR="00EC1F93" w:rsidRPr="00EC1F93" w:rsidRDefault="005E6258" w:rsidP="00EA40CE">
            <w:pPr>
              <w:pStyle w:val="VBAILTBody"/>
            </w:pPr>
            <w:r>
              <w:rPr>
                <w:rStyle w:val="Strong"/>
                <w:b w:val="0"/>
                <w:bCs w:val="0"/>
              </w:rPr>
              <w:t>Click back to responses to review the next possible response.</w:t>
            </w:r>
          </w:p>
          <w:p w14:paraId="62688CC5" w14:textId="77777777" w:rsidR="0007104D" w:rsidRPr="00EC1F93" w:rsidRDefault="0007104D" w:rsidP="00BF37BB">
            <w:pPr>
              <w:pStyle w:val="VBAILTBody"/>
              <w:rPr>
                <w:rStyle w:val="Strong"/>
                <w:b w:val="0"/>
                <w:bCs w:val="0"/>
              </w:rPr>
            </w:pPr>
          </w:p>
        </w:tc>
      </w:tr>
      <w:tr w:rsidR="0007104D" w14:paraId="26A4085F" w14:textId="77777777" w:rsidTr="00701694">
        <w:trPr>
          <w:cantSplit/>
          <w:jc w:val="center"/>
        </w:trPr>
        <w:tc>
          <w:tcPr>
            <w:tcW w:w="4104" w:type="dxa"/>
            <w:tcBorders>
              <w:right w:val="dashSmallGap" w:sz="4" w:space="0" w:color="auto"/>
            </w:tcBorders>
          </w:tcPr>
          <w:p w14:paraId="4089DA20" w14:textId="4817E11D" w:rsidR="0007104D" w:rsidRDefault="00DC5DC1" w:rsidP="00626C3C">
            <w:pPr>
              <w:pStyle w:val="VBAILTBodyStrong"/>
            </w:pPr>
            <w:r>
              <w:rPr>
                <w:noProof/>
              </w:rPr>
              <w:lastRenderedPageBreak/>
              <w:drawing>
                <wp:inline distT="0" distB="0" distL="0" distR="0" wp14:anchorId="5FB73B5B" wp14:editId="136CFE55">
                  <wp:extent cx="2459990" cy="1830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59990" cy="1830070"/>
                          </a:xfrm>
                          <a:prstGeom prst="rect">
                            <a:avLst/>
                          </a:prstGeom>
                        </pic:spPr>
                      </pic:pic>
                    </a:graphicData>
                  </a:graphic>
                </wp:inline>
              </w:drawing>
            </w:r>
          </w:p>
        </w:tc>
        <w:tc>
          <w:tcPr>
            <w:tcW w:w="5976" w:type="dxa"/>
            <w:tcBorders>
              <w:left w:val="dashSmallGap" w:sz="4" w:space="0" w:color="auto"/>
            </w:tcBorders>
          </w:tcPr>
          <w:p w14:paraId="7694B06F" w14:textId="781CBF92" w:rsidR="0084749F" w:rsidRDefault="0084749F" w:rsidP="0084749F">
            <w:pPr>
              <w:pStyle w:val="VBAILTBody"/>
            </w:pPr>
            <w:r w:rsidRPr="009F361E">
              <w:rPr>
                <w:rStyle w:val="Strong"/>
              </w:rPr>
              <w:t>DISPLAY</w:t>
            </w:r>
            <w:r>
              <w:t xml:space="preserve"> slide </w:t>
            </w:r>
            <w:r w:rsidR="00BB63AC">
              <w:rPr>
                <w:rStyle w:val="Strong"/>
              </w:rPr>
              <w:t>17.</w:t>
            </w:r>
          </w:p>
          <w:p w14:paraId="68F91F56" w14:textId="16AF423C" w:rsidR="00F56080" w:rsidRDefault="00CF3F91" w:rsidP="00CF3F91">
            <w:pPr>
              <w:pStyle w:val="VBAILTBody"/>
            </w:pPr>
            <w:r w:rsidRPr="00CF3F91">
              <w:t xml:space="preserve">If the beneficiary </w:t>
            </w:r>
            <w:r w:rsidR="00D73FF8">
              <w:t xml:space="preserve">fails to verify </w:t>
            </w:r>
            <w:r w:rsidRPr="00CF3F91">
              <w:t>for one month</w:t>
            </w:r>
            <w:r w:rsidR="00EA40CE">
              <w:t>,</w:t>
            </w:r>
            <w:r>
              <w:t xml:space="preserve"> </w:t>
            </w:r>
            <w:r w:rsidR="00DB5874">
              <w:t xml:space="preserve">payments will continue to be released as scheduled.  </w:t>
            </w:r>
          </w:p>
          <w:p w14:paraId="78F94BB9" w14:textId="0150EF69" w:rsidR="00CF3F91" w:rsidRPr="00CF3F91" w:rsidRDefault="00DB5874" w:rsidP="00CF3F91">
            <w:pPr>
              <w:pStyle w:val="VBAILTBody"/>
            </w:pPr>
            <w:r>
              <w:t>A document type “</w:t>
            </w:r>
            <w:r w:rsidRPr="00F037A7">
              <w:t>ATTEND</w:t>
            </w:r>
            <w:r>
              <w:t>M” will be drop scanned into TIMS</w:t>
            </w:r>
            <w:r w:rsidR="00CF3F91" w:rsidRPr="00CF3F91">
              <w:t xml:space="preserve"> </w:t>
            </w:r>
          </w:p>
          <w:p w14:paraId="0EDAF976" w14:textId="755C8A58" w:rsidR="00CF3F91" w:rsidRPr="00CF3F91" w:rsidRDefault="00DB5874" w:rsidP="00CF3F91">
            <w:pPr>
              <w:pStyle w:val="VBAILTBody"/>
            </w:pPr>
            <w:r>
              <w:t xml:space="preserve">A failure to </w:t>
            </w:r>
            <w:r w:rsidR="00D73FF8">
              <w:t xml:space="preserve">verify </w:t>
            </w:r>
            <w:r>
              <w:t>for one month</w:t>
            </w:r>
            <w:r w:rsidR="00CF3F91">
              <w:t xml:space="preserve"> will require no intervention from a VCE</w:t>
            </w:r>
            <w:r>
              <w:t xml:space="preserve">.  </w:t>
            </w:r>
          </w:p>
          <w:p w14:paraId="0381D3B9" w14:textId="4525B564" w:rsidR="0007104D" w:rsidRPr="00CF3F91" w:rsidRDefault="005E6258" w:rsidP="00BF37BB">
            <w:pPr>
              <w:pStyle w:val="VBAILTBody"/>
              <w:rPr>
                <w:rStyle w:val="Strong"/>
                <w:b w:val="0"/>
                <w:bCs w:val="0"/>
              </w:rPr>
            </w:pPr>
            <w:r>
              <w:rPr>
                <w:rStyle w:val="Strong"/>
                <w:b w:val="0"/>
                <w:bCs w:val="0"/>
              </w:rPr>
              <w:t>Click back to responses to review the next possible response.</w:t>
            </w:r>
          </w:p>
        </w:tc>
      </w:tr>
      <w:tr w:rsidR="0007104D" w14:paraId="19E40EEE" w14:textId="77777777" w:rsidTr="00701694">
        <w:trPr>
          <w:cantSplit/>
          <w:jc w:val="center"/>
        </w:trPr>
        <w:tc>
          <w:tcPr>
            <w:tcW w:w="4104" w:type="dxa"/>
            <w:tcBorders>
              <w:right w:val="dashSmallGap" w:sz="4" w:space="0" w:color="auto"/>
            </w:tcBorders>
          </w:tcPr>
          <w:p w14:paraId="41FC078D" w14:textId="05D32A81" w:rsidR="0007104D" w:rsidRDefault="00DC5DC1" w:rsidP="00626C3C">
            <w:pPr>
              <w:pStyle w:val="VBAILTBodyStrong"/>
            </w:pPr>
            <w:r>
              <w:rPr>
                <w:noProof/>
              </w:rPr>
              <w:drawing>
                <wp:inline distT="0" distB="0" distL="0" distR="0" wp14:anchorId="082619B1" wp14:editId="38B44F87">
                  <wp:extent cx="2459990" cy="1837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59990" cy="1837055"/>
                          </a:xfrm>
                          <a:prstGeom prst="rect">
                            <a:avLst/>
                          </a:prstGeom>
                        </pic:spPr>
                      </pic:pic>
                    </a:graphicData>
                  </a:graphic>
                </wp:inline>
              </w:drawing>
            </w:r>
          </w:p>
        </w:tc>
        <w:tc>
          <w:tcPr>
            <w:tcW w:w="5976" w:type="dxa"/>
            <w:tcBorders>
              <w:left w:val="dashSmallGap" w:sz="4" w:space="0" w:color="auto"/>
            </w:tcBorders>
          </w:tcPr>
          <w:p w14:paraId="414198F8" w14:textId="1CE8103F" w:rsidR="0084749F" w:rsidRDefault="0084749F" w:rsidP="0084749F">
            <w:pPr>
              <w:pStyle w:val="VBAILTBody"/>
            </w:pPr>
            <w:r w:rsidRPr="009F361E">
              <w:rPr>
                <w:rStyle w:val="Strong"/>
              </w:rPr>
              <w:t>DISPLAY</w:t>
            </w:r>
            <w:r>
              <w:t xml:space="preserve"> slide </w:t>
            </w:r>
            <w:r w:rsidR="00BB63AC">
              <w:rPr>
                <w:rStyle w:val="Strong"/>
              </w:rPr>
              <w:t>18.</w:t>
            </w:r>
          </w:p>
          <w:p w14:paraId="3962F1F9" w14:textId="5EE9A2FC" w:rsidR="005C08DE" w:rsidRDefault="00EA40CE" w:rsidP="005C08DE">
            <w:pPr>
              <w:pStyle w:val="VBAILTBody"/>
            </w:pPr>
            <w:r w:rsidRPr="00EA40CE">
              <w:t xml:space="preserve">If the beneficiary </w:t>
            </w:r>
            <w:r w:rsidR="00D73FF8">
              <w:t xml:space="preserve">fails to verify </w:t>
            </w:r>
            <w:r w:rsidRPr="00EA40CE">
              <w:t>for a second consecutive mont</w:t>
            </w:r>
            <w:r>
              <w:t xml:space="preserve">h, </w:t>
            </w:r>
            <w:r w:rsidR="005C08DE">
              <w:t>payment for the second month will be released as scheduled</w:t>
            </w:r>
            <w:r w:rsidR="00D73FF8">
              <w:t>.  H</w:t>
            </w:r>
            <w:r w:rsidR="005C08DE">
              <w:t xml:space="preserve">owever, </w:t>
            </w:r>
            <w:r w:rsidR="005C08DE" w:rsidRPr="00EA40CE">
              <w:t xml:space="preserve">a hold </w:t>
            </w:r>
            <w:r w:rsidR="00D73FF8">
              <w:t xml:space="preserve">will be </w:t>
            </w:r>
            <w:r w:rsidR="005C08DE" w:rsidRPr="00EA40CE">
              <w:t>placed on all future monthly benefit payments</w:t>
            </w:r>
            <w:r w:rsidR="005C08DE">
              <w:t xml:space="preserve"> until the beneficiary veri</w:t>
            </w:r>
            <w:r w:rsidR="00D73FF8">
              <w:t>fies</w:t>
            </w:r>
            <w:r w:rsidR="005C08DE">
              <w:t xml:space="preserve"> their enrollment status</w:t>
            </w:r>
            <w:r w:rsidR="005C08DE" w:rsidRPr="00EA40CE">
              <w:t>.</w:t>
            </w:r>
            <w:r w:rsidR="005C08DE">
              <w:t xml:space="preserve">  </w:t>
            </w:r>
          </w:p>
          <w:p w14:paraId="23E9C11D" w14:textId="3BD378FD" w:rsidR="005C08DE" w:rsidRPr="00CF3F91" w:rsidRDefault="005C08DE" w:rsidP="005C08DE">
            <w:pPr>
              <w:pStyle w:val="VBAILTBody"/>
            </w:pPr>
            <w:r>
              <w:t>A document type</w:t>
            </w:r>
            <w:r w:rsidR="00EA40CE" w:rsidRPr="00EA40CE">
              <w:t xml:space="preserve"> “ATTENDNR”</w:t>
            </w:r>
            <w:r w:rsidR="0080406D">
              <w:t xml:space="preserve"> </w:t>
            </w:r>
            <w:r w:rsidR="001A4B7B">
              <w:t>will create</w:t>
            </w:r>
            <w:r w:rsidR="0080406D">
              <w:t xml:space="preserve"> a</w:t>
            </w:r>
            <w:r w:rsidR="00EA40CE" w:rsidRPr="00EA40CE">
              <w:t xml:space="preserve">n active claim token </w:t>
            </w:r>
            <w:r w:rsidR="001A4B7B">
              <w:t xml:space="preserve">which </w:t>
            </w:r>
            <w:r w:rsidR="00EA40CE" w:rsidRPr="00EA40CE">
              <w:t xml:space="preserve">will be </w:t>
            </w:r>
            <w:r w:rsidR="0080406D" w:rsidRPr="00CF3F91" w:rsidDel="00C25163">
              <w:t>routed to the chapter 33 supplemental queue(s)</w:t>
            </w:r>
            <w:r w:rsidR="0080406D" w:rsidDel="00C25163">
              <w:t xml:space="preserve"> </w:t>
            </w:r>
            <w:r w:rsidR="00C25163">
              <w:t xml:space="preserve">for </w:t>
            </w:r>
            <w:r w:rsidR="001A4B7B">
              <w:t xml:space="preserve">processing.  </w:t>
            </w:r>
          </w:p>
          <w:p w14:paraId="4C77CD68" w14:textId="75EBD8D5" w:rsidR="004A11B2" w:rsidRPr="00EA40CE" w:rsidRDefault="00C6652E" w:rsidP="00C25163">
            <w:pPr>
              <w:pStyle w:val="VBAILTBody"/>
            </w:pPr>
            <w:r>
              <w:t>P</w:t>
            </w:r>
            <w:r w:rsidR="00C25163">
              <w:t xml:space="preserve">rocedures for </w:t>
            </w:r>
            <w:r>
              <w:t>failure to respond after two consecutive months</w:t>
            </w:r>
            <w:r w:rsidR="00C25163">
              <w:t xml:space="preserve"> are still being developed and additional training will be provided.</w:t>
            </w:r>
          </w:p>
          <w:p w14:paraId="7CBA8097" w14:textId="150DEAC2" w:rsidR="0007104D" w:rsidRPr="009F361E" w:rsidRDefault="004A11B2" w:rsidP="00C25163">
            <w:pPr>
              <w:pStyle w:val="VBAILTBody"/>
              <w:rPr>
                <w:rStyle w:val="Strong"/>
              </w:rPr>
            </w:pPr>
            <w:r>
              <w:t>Click next to continue</w:t>
            </w:r>
          </w:p>
        </w:tc>
      </w:tr>
      <w:tr w:rsidR="00C077FD" w14:paraId="0E13E4DF" w14:textId="77777777" w:rsidTr="00701694">
        <w:trPr>
          <w:cantSplit/>
          <w:jc w:val="center"/>
        </w:trPr>
        <w:tc>
          <w:tcPr>
            <w:tcW w:w="4104" w:type="dxa"/>
            <w:tcBorders>
              <w:right w:val="dashSmallGap" w:sz="4" w:space="0" w:color="auto"/>
            </w:tcBorders>
          </w:tcPr>
          <w:p w14:paraId="7BA1BE9A" w14:textId="4848AED1" w:rsidR="00C077FD" w:rsidRDefault="007E6F04" w:rsidP="00626C3C">
            <w:pPr>
              <w:pStyle w:val="VBAILTBodyStrong"/>
            </w:pPr>
            <w:r>
              <w:rPr>
                <w:noProof/>
              </w:rPr>
              <w:lastRenderedPageBreak/>
              <w:drawing>
                <wp:inline distT="0" distB="0" distL="0" distR="0" wp14:anchorId="084AA7C9" wp14:editId="33138451">
                  <wp:extent cx="2459990" cy="18199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59990" cy="1819910"/>
                          </a:xfrm>
                          <a:prstGeom prst="rect">
                            <a:avLst/>
                          </a:prstGeom>
                        </pic:spPr>
                      </pic:pic>
                    </a:graphicData>
                  </a:graphic>
                </wp:inline>
              </w:drawing>
            </w:r>
          </w:p>
        </w:tc>
        <w:tc>
          <w:tcPr>
            <w:tcW w:w="5976" w:type="dxa"/>
            <w:tcBorders>
              <w:left w:val="dashSmallGap" w:sz="4" w:space="0" w:color="auto"/>
            </w:tcBorders>
          </w:tcPr>
          <w:p w14:paraId="0C964BAC" w14:textId="5C2423DA" w:rsidR="0084749F" w:rsidRDefault="0084749F" w:rsidP="0084749F">
            <w:pPr>
              <w:pStyle w:val="VBAILTBody"/>
            </w:pPr>
            <w:r w:rsidRPr="009F361E">
              <w:rPr>
                <w:rStyle w:val="Strong"/>
              </w:rPr>
              <w:t>DISPLAY</w:t>
            </w:r>
            <w:r>
              <w:t xml:space="preserve"> slide </w:t>
            </w:r>
            <w:r w:rsidR="00BB63AC">
              <w:rPr>
                <w:rStyle w:val="Strong"/>
              </w:rPr>
              <w:t>19.</w:t>
            </w:r>
          </w:p>
          <w:p w14:paraId="0B417674" w14:textId="77777777" w:rsidR="00C077FD" w:rsidRDefault="009E7488" w:rsidP="00BF37BB">
            <w:pPr>
              <w:pStyle w:val="VBAILTBody"/>
              <w:rPr>
                <w:rStyle w:val="Strong"/>
                <w:b w:val="0"/>
                <w:bCs w:val="0"/>
              </w:rPr>
            </w:pPr>
            <w:proofErr w:type="gramStart"/>
            <w:r>
              <w:rPr>
                <w:rStyle w:val="Strong"/>
                <w:b w:val="0"/>
                <w:bCs w:val="0"/>
              </w:rPr>
              <w:t>In order to</w:t>
            </w:r>
            <w:proofErr w:type="gramEnd"/>
            <w:r>
              <w:rPr>
                <w:rStyle w:val="Strong"/>
                <w:b w:val="0"/>
                <w:bCs w:val="0"/>
              </w:rPr>
              <w:t xml:space="preserve"> comply with P.L. 116-315, section 1010, LTS </w:t>
            </w:r>
            <w:r w:rsidR="00C25163">
              <w:rPr>
                <w:rStyle w:val="Strong"/>
                <w:b w:val="0"/>
                <w:bCs w:val="0"/>
              </w:rPr>
              <w:t>required a few additional updates.</w:t>
            </w:r>
            <w:r>
              <w:rPr>
                <w:rStyle w:val="Strong"/>
                <w:b w:val="0"/>
                <w:bCs w:val="0"/>
              </w:rPr>
              <w:t xml:space="preserve"> </w:t>
            </w:r>
            <w:r w:rsidR="00C25163">
              <w:rPr>
                <w:rStyle w:val="Strong"/>
                <w:b w:val="0"/>
                <w:bCs w:val="0"/>
              </w:rPr>
              <w:t xml:space="preserve">Now </w:t>
            </w:r>
            <w:r>
              <w:rPr>
                <w:rStyle w:val="Strong"/>
                <w:b w:val="0"/>
                <w:bCs w:val="0"/>
              </w:rPr>
              <w:t xml:space="preserve">we will review the updates made to LTS </w:t>
            </w:r>
            <w:r w:rsidR="00440669">
              <w:rPr>
                <w:rStyle w:val="Strong"/>
                <w:b w:val="0"/>
                <w:bCs w:val="0"/>
              </w:rPr>
              <w:t>specifically for section 1010.</w:t>
            </w:r>
          </w:p>
          <w:p w14:paraId="071A113C" w14:textId="374AEF6B" w:rsidR="004A11B2" w:rsidRPr="009E7488" w:rsidRDefault="004A11B2" w:rsidP="00BF37BB">
            <w:pPr>
              <w:pStyle w:val="VBAILTBody"/>
              <w:rPr>
                <w:rStyle w:val="Strong"/>
                <w:b w:val="0"/>
                <w:bCs w:val="0"/>
              </w:rPr>
            </w:pPr>
            <w:r>
              <w:t>Click next to continue</w:t>
            </w:r>
          </w:p>
        </w:tc>
      </w:tr>
      <w:tr w:rsidR="00C077FD" w14:paraId="39B72394" w14:textId="77777777" w:rsidTr="00701694">
        <w:trPr>
          <w:cantSplit/>
          <w:jc w:val="center"/>
        </w:trPr>
        <w:tc>
          <w:tcPr>
            <w:tcW w:w="4104" w:type="dxa"/>
            <w:tcBorders>
              <w:right w:val="dashSmallGap" w:sz="4" w:space="0" w:color="auto"/>
            </w:tcBorders>
          </w:tcPr>
          <w:p w14:paraId="4024D4D0" w14:textId="0770A744" w:rsidR="00C077FD" w:rsidRDefault="00CE68F3" w:rsidP="00626C3C">
            <w:pPr>
              <w:pStyle w:val="VBAILTBodyStrong"/>
            </w:pPr>
            <w:r>
              <w:rPr>
                <w:noProof/>
              </w:rPr>
              <w:drawing>
                <wp:inline distT="0" distB="0" distL="0" distR="0" wp14:anchorId="07CD92EE" wp14:editId="748A62EA">
                  <wp:extent cx="2459990" cy="18357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59990" cy="1835785"/>
                          </a:xfrm>
                          <a:prstGeom prst="rect">
                            <a:avLst/>
                          </a:prstGeom>
                        </pic:spPr>
                      </pic:pic>
                    </a:graphicData>
                  </a:graphic>
                </wp:inline>
              </w:drawing>
            </w:r>
          </w:p>
        </w:tc>
        <w:tc>
          <w:tcPr>
            <w:tcW w:w="5976" w:type="dxa"/>
            <w:tcBorders>
              <w:left w:val="dashSmallGap" w:sz="4" w:space="0" w:color="auto"/>
            </w:tcBorders>
          </w:tcPr>
          <w:p w14:paraId="7CE1B656" w14:textId="5FB15542" w:rsidR="0084749F" w:rsidRDefault="0084749F" w:rsidP="0084749F">
            <w:pPr>
              <w:pStyle w:val="VBAILTBody"/>
            </w:pPr>
            <w:r w:rsidRPr="009F361E">
              <w:rPr>
                <w:rStyle w:val="Strong"/>
              </w:rPr>
              <w:t>DISPLAY</w:t>
            </w:r>
            <w:r>
              <w:t xml:space="preserve"> slide </w:t>
            </w:r>
            <w:r w:rsidR="00BB63AC">
              <w:rPr>
                <w:rStyle w:val="Strong"/>
              </w:rPr>
              <w:t>20.</w:t>
            </w:r>
          </w:p>
          <w:p w14:paraId="71A60306" w14:textId="3120B598" w:rsidR="00440669" w:rsidRPr="00440669" w:rsidRDefault="00440669" w:rsidP="00440669">
            <w:pPr>
              <w:pStyle w:val="VBAILTBody"/>
            </w:pPr>
            <w:r w:rsidRPr="00440669">
              <w:rPr>
                <w:rStyle w:val="Strong"/>
                <w:b w:val="0"/>
                <w:bCs w:val="0"/>
              </w:rPr>
              <w:t>Up first,</w:t>
            </w:r>
            <w:r w:rsidRPr="00440669">
              <w:rPr>
                <w:rStyle w:val="Strong"/>
              </w:rPr>
              <w:t xml:space="preserve"> </w:t>
            </w:r>
            <w:r>
              <w:t>a</w:t>
            </w:r>
            <w:r w:rsidRPr="00440669">
              <w:t xml:space="preserve"> new “Verification of Enrollment" Screen has been added to LTS to track beneficiary monthly verifications.</w:t>
            </w:r>
            <w:r>
              <w:t xml:space="preserve"> This screen is intended to be a one-stop-shop of information when reviewing the beneficiar</w:t>
            </w:r>
            <w:r w:rsidR="00D01557">
              <w:t>y’s</w:t>
            </w:r>
            <w:r>
              <w:t xml:space="preserve"> monthly verification of enrollments.</w:t>
            </w:r>
          </w:p>
          <w:p w14:paraId="6004F851" w14:textId="51F3D643" w:rsidR="00C077FD" w:rsidRPr="009F361E" w:rsidRDefault="004A11B2" w:rsidP="00BF37BB">
            <w:pPr>
              <w:pStyle w:val="VBAILTBody"/>
              <w:rPr>
                <w:rStyle w:val="Strong"/>
              </w:rPr>
            </w:pPr>
            <w:r>
              <w:t>Click next to continue</w:t>
            </w:r>
          </w:p>
        </w:tc>
      </w:tr>
      <w:tr w:rsidR="00C077FD" w14:paraId="7BFC8016" w14:textId="77777777" w:rsidTr="00701694">
        <w:trPr>
          <w:cantSplit/>
          <w:jc w:val="center"/>
        </w:trPr>
        <w:tc>
          <w:tcPr>
            <w:tcW w:w="4104" w:type="dxa"/>
            <w:tcBorders>
              <w:right w:val="dashSmallGap" w:sz="4" w:space="0" w:color="auto"/>
            </w:tcBorders>
          </w:tcPr>
          <w:p w14:paraId="2C599CA8" w14:textId="3045899D" w:rsidR="00C077FD" w:rsidRDefault="009C71A8" w:rsidP="00626C3C">
            <w:pPr>
              <w:pStyle w:val="VBAILTBodyStrong"/>
            </w:pPr>
            <w:r>
              <w:rPr>
                <w:noProof/>
              </w:rPr>
              <w:lastRenderedPageBreak/>
              <w:drawing>
                <wp:inline distT="0" distB="0" distL="0" distR="0" wp14:anchorId="3370D1D0" wp14:editId="0A2DD58F">
                  <wp:extent cx="2459990" cy="18154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59990" cy="1815465"/>
                          </a:xfrm>
                          <a:prstGeom prst="rect">
                            <a:avLst/>
                          </a:prstGeom>
                        </pic:spPr>
                      </pic:pic>
                    </a:graphicData>
                  </a:graphic>
                </wp:inline>
              </w:drawing>
            </w:r>
          </w:p>
        </w:tc>
        <w:tc>
          <w:tcPr>
            <w:tcW w:w="5976" w:type="dxa"/>
            <w:tcBorders>
              <w:left w:val="dashSmallGap" w:sz="4" w:space="0" w:color="auto"/>
            </w:tcBorders>
          </w:tcPr>
          <w:p w14:paraId="7A1CEB90" w14:textId="52D130AC" w:rsidR="0084749F" w:rsidRDefault="0084749F" w:rsidP="0084749F">
            <w:pPr>
              <w:pStyle w:val="VBAILTBody"/>
            </w:pPr>
            <w:r w:rsidRPr="009F361E">
              <w:rPr>
                <w:rStyle w:val="Strong"/>
              </w:rPr>
              <w:t>DISPLAY</w:t>
            </w:r>
            <w:r>
              <w:t xml:space="preserve"> slide </w:t>
            </w:r>
            <w:r w:rsidR="00BB63AC">
              <w:rPr>
                <w:rStyle w:val="Strong"/>
              </w:rPr>
              <w:t>21.</w:t>
            </w:r>
          </w:p>
          <w:p w14:paraId="6F8A8A77" w14:textId="1B476F45" w:rsidR="00440669" w:rsidRPr="00440669" w:rsidRDefault="00440669" w:rsidP="00440669">
            <w:pPr>
              <w:pStyle w:val="VBAILTBody"/>
            </w:pPr>
            <w:r>
              <w:t>The new LTS “Verification of Enrollment” screen e</w:t>
            </w:r>
            <w:r w:rsidRPr="00440669">
              <w:t xml:space="preserve">xists outside of a Work Product, </w:t>
            </w:r>
            <w:r>
              <w:t xml:space="preserve">just </w:t>
            </w:r>
            <w:r w:rsidRPr="00440669">
              <w:t>like the</w:t>
            </w:r>
            <w:r>
              <w:t xml:space="preserve"> Claimant</w:t>
            </w:r>
            <w:r w:rsidRPr="00440669">
              <w:t xml:space="preserve"> BIO screen. </w:t>
            </w:r>
            <w:r>
              <w:t xml:space="preserve">It </w:t>
            </w:r>
            <w:r w:rsidR="00D01557">
              <w:t>references</w:t>
            </w:r>
            <w:r>
              <w:t xml:space="preserve"> the beneficiary’s </w:t>
            </w:r>
            <w:r w:rsidRPr="00440669">
              <w:t>enrollment periods</w:t>
            </w:r>
            <w:r w:rsidR="00F56080">
              <w:t xml:space="preserve"> which</w:t>
            </w:r>
            <w:r w:rsidR="005A4FCD">
              <w:t xml:space="preserve"> have been </w:t>
            </w:r>
            <w:r w:rsidR="00512B75">
              <w:t>processed in</w:t>
            </w:r>
            <w:r w:rsidR="005A4FCD">
              <w:t xml:space="preserve"> LTS</w:t>
            </w:r>
            <w:r w:rsidRPr="00440669">
              <w:t>.</w:t>
            </w:r>
            <w:r w:rsidR="005A4FCD">
              <w:t xml:space="preserve"> This screen displays</w:t>
            </w:r>
            <w:r w:rsidRPr="00440669">
              <w:t xml:space="preserve"> a list of all the current unverified periods</w:t>
            </w:r>
            <w:r w:rsidR="005A4FCD">
              <w:t xml:space="preserve"> and the payment status of each</w:t>
            </w:r>
            <w:r w:rsidRPr="00440669">
              <w:t>.</w:t>
            </w:r>
            <w:r w:rsidR="005A4FCD">
              <w:t xml:space="preserve"> It is important to understand if a period is listed under the </w:t>
            </w:r>
            <w:r w:rsidR="003C14FE">
              <w:t>“</w:t>
            </w:r>
            <w:r w:rsidR="005A4FCD">
              <w:t>unverified period</w:t>
            </w:r>
            <w:r w:rsidR="003C14FE">
              <w:t>” section of this screen</w:t>
            </w:r>
            <w:r w:rsidR="005A4FCD">
              <w:t>, it will need to be verified regardless of the payment status in order to prevent holds from being placed on future payments. This new screen also show</w:t>
            </w:r>
            <w:r w:rsidRPr="00440669">
              <w:t xml:space="preserve">s the date the </w:t>
            </w:r>
            <w:r w:rsidR="00240A1C">
              <w:t>beneficiary</w:t>
            </w:r>
            <w:r w:rsidRPr="00440669">
              <w:t xml:space="preserve"> last verified their enrollment </w:t>
            </w:r>
            <w:r w:rsidR="003C14FE">
              <w:t xml:space="preserve">status </w:t>
            </w:r>
            <w:r w:rsidR="00240A1C">
              <w:t>as well as,</w:t>
            </w:r>
            <w:r w:rsidRPr="00440669">
              <w:t xml:space="preserve"> </w:t>
            </w:r>
            <w:r w:rsidR="00240A1C">
              <w:t xml:space="preserve">specifies </w:t>
            </w:r>
            <w:r w:rsidR="005A4FCD">
              <w:t xml:space="preserve">the </w:t>
            </w:r>
            <w:r w:rsidR="00240A1C">
              <w:t xml:space="preserve">source of the </w:t>
            </w:r>
            <w:r w:rsidR="005A4FCD">
              <w:t>verification</w:t>
            </w:r>
            <w:r w:rsidR="00240A1C">
              <w:t>. The source of verification will be text if the</w:t>
            </w:r>
            <w:r w:rsidR="005A4FCD">
              <w:t xml:space="preserve"> beneficiary </w:t>
            </w:r>
            <w:r w:rsidR="00240A1C">
              <w:t xml:space="preserve">responded to the monthly verification text </w:t>
            </w:r>
            <w:r w:rsidR="005A4FCD">
              <w:t xml:space="preserve">or </w:t>
            </w:r>
            <w:r w:rsidR="00240A1C">
              <w:t xml:space="preserve">it will be manual </w:t>
            </w:r>
            <w:r w:rsidR="003C14FE">
              <w:t>if it was updated through</w:t>
            </w:r>
            <w:r w:rsidR="005A4FCD">
              <w:t xml:space="preserve"> manual processing</w:t>
            </w:r>
            <w:r w:rsidR="00240A1C">
              <w:t xml:space="preserve"> in LTS</w:t>
            </w:r>
            <w:r w:rsidR="005A4FCD">
              <w:t>.</w:t>
            </w:r>
          </w:p>
          <w:p w14:paraId="30EEDE42" w14:textId="11FCB19A" w:rsidR="00440669" w:rsidRPr="00440669" w:rsidRDefault="00240A1C" w:rsidP="00440669">
            <w:pPr>
              <w:pStyle w:val="VBAILTBody"/>
            </w:pPr>
            <w:r>
              <w:t>To update the verification of enrollment screen manually</w:t>
            </w:r>
            <w:r w:rsidR="005A4FCD">
              <w:t xml:space="preserve">, authorized users </w:t>
            </w:r>
            <w:proofErr w:type="gramStart"/>
            <w:r w:rsidR="005A4FCD">
              <w:t xml:space="preserve">are able </w:t>
            </w:r>
            <w:r w:rsidR="00440669" w:rsidRPr="00440669">
              <w:t>to</w:t>
            </w:r>
            <w:proofErr w:type="gramEnd"/>
            <w:r w:rsidR="00440669" w:rsidRPr="00440669">
              <w:t xml:space="preserve"> enter a new “Verified Through Date” to </w:t>
            </w:r>
            <w:r w:rsidR="005A4FCD">
              <w:t>update unverified periods</w:t>
            </w:r>
            <w:r w:rsidR="003C14FE">
              <w:t xml:space="preserve"> and confirm receipt of the beneficiar</w:t>
            </w:r>
            <w:r>
              <w:t>y’s</w:t>
            </w:r>
            <w:r w:rsidR="003C14FE">
              <w:t xml:space="preserve"> </w:t>
            </w:r>
            <w:r w:rsidR="00F56080">
              <w:t xml:space="preserve">enrollment </w:t>
            </w:r>
            <w:r w:rsidR="003C14FE">
              <w:t>verification.</w:t>
            </w:r>
          </w:p>
          <w:p w14:paraId="04DBB6B2" w14:textId="126FB49D" w:rsidR="00C077FD" w:rsidRPr="009F361E" w:rsidRDefault="004A11B2" w:rsidP="00BF37BB">
            <w:pPr>
              <w:pStyle w:val="VBAILTBody"/>
              <w:rPr>
                <w:rStyle w:val="Strong"/>
              </w:rPr>
            </w:pPr>
            <w:r>
              <w:t>Click next to continue</w:t>
            </w:r>
          </w:p>
        </w:tc>
      </w:tr>
      <w:tr w:rsidR="00CE68F3" w14:paraId="5DD89D41" w14:textId="77777777" w:rsidTr="00701694">
        <w:trPr>
          <w:cantSplit/>
          <w:jc w:val="center"/>
        </w:trPr>
        <w:tc>
          <w:tcPr>
            <w:tcW w:w="4104" w:type="dxa"/>
            <w:tcBorders>
              <w:right w:val="dashSmallGap" w:sz="4" w:space="0" w:color="auto"/>
            </w:tcBorders>
          </w:tcPr>
          <w:p w14:paraId="72A4FC4B" w14:textId="6C1D12FD" w:rsidR="00CE68F3" w:rsidRDefault="00735A99" w:rsidP="00626C3C">
            <w:pPr>
              <w:pStyle w:val="VBAILTBodyStrong"/>
            </w:pPr>
            <w:r>
              <w:rPr>
                <w:noProof/>
              </w:rPr>
              <w:drawing>
                <wp:inline distT="0" distB="0" distL="0" distR="0" wp14:anchorId="326E6B46" wp14:editId="51161D8B">
                  <wp:extent cx="2459990" cy="18376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59990" cy="1837690"/>
                          </a:xfrm>
                          <a:prstGeom prst="rect">
                            <a:avLst/>
                          </a:prstGeom>
                        </pic:spPr>
                      </pic:pic>
                    </a:graphicData>
                  </a:graphic>
                </wp:inline>
              </w:drawing>
            </w:r>
          </w:p>
        </w:tc>
        <w:tc>
          <w:tcPr>
            <w:tcW w:w="5976" w:type="dxa"/>
            <w:tcBorders>
              <w:left w:val="dashSmallGap" w:sz="4" w:space="0" w:color="auto"/>
            </w:tcBorders>
          </w:tcPr>
          <w:p w14:paraId="4285E9ED" w14:textId="1E847BBE" w:rsidR="0084749F" w:rsidRDefault="0084749F" w:rsidP="0084749F">
            <w:pPr>
              <w:pStyle w:val="VBAILTBody"/>
            </w:pPr>
            <w:r w:rsidRPr="009F361E">
              <w:rPr>
                <w:rStyle w:val="Strong"/>
              </w:rPr>
              <w:t>DISPLAY</w:t>
            </w:r>
            <w:r>
              <w:t xml:space="preserve"> slide </w:t>
            </w:r>
            <w:r w:rsidR="00BB63AC">
              <w:rPr>
                <w:rStyle w:val="Strong"/>
              </w:rPr>
              <w:t>22.</w:t>
            </w:r>
          </w:p>
          <w:p w14:paraId="0ACBDE01" w14:textId="7C5A17E4" w:rsidR="003A3C38" w:rsidRPr="003A3C38" w:rsidRDefault="003A3C38" w:rsidP="003A3C38">
            <w:pPr>
              <w:pStyle w:val="VBAILTBody"/>
            </w:pPr>
            <w:r w:rsidRPr="003A3C38">
              <w:t>Updating a beneficiary’s verification is as easy as entering in the New Verified Through Date and clicking the yellow “Submit Enrollment Verification” button. Once the new date is submitted</w:t>
            </w:r>
            <w:r w:rsidR="00F56080">
              <w:t>,</w:t>
            </w:r>
            <w:r w:rsidRPr="003A3C38">
              <w:t xml:space="preserve"> all previous unverified periods prior to the new verified through date will be removed and the information on the “Verification of Enrollment” screen will be updated.</w:t>
            </w:r>
          </w:p>
          <w:p w14:paraId="3E6FB0A6" w14:textId="6270B091" w:rsidR="00CE68F3" w:rsidRPr="003A3C38" w:rsidRDefault="004A11B2" w:rsidP="003A3C38">
            <w:pPr>
              <w:pStyle w:val="VBAILTBody"/>
              <w:rPr>
                <w:rStyle w:val="Strong"/>
                <w:b w:val="0"/>
                <w:bCs w:val="0"/>
              </w:rPr>
            </w:pPr>
            <w:r>
              <w:t>Click next to continue</w:t>
            </w:r>
          </w:p>
        </w:tc>
      </w:tr>
      <w:tr w:rsidR="003A3C38" w14:paraId="61259F34" w14:textId="77777777" w:rsidTr="00701694">
        <w:trPr>
          <w:cantSplit/>
          <w:jc w:val="center"/>
        </w:trPr>
        <w:tc>
          <w:tcPr>
            <w:tcW w:w="4104" w:type="dxa"/>
            <w:tcBorders>
              <w:right w:val="dashSmallGap" w:sz="4" w:space="0" w:color="auto"/>
            </w:tcBorders>
          </w:tcPr>
          <w:p w14:paraId="11217A10" w14:textId="2C757259" w:rsidR="003A3C38" w:rsidRDefault="00FA4A65" w:rsidP="00626C3C">
            <w:pPr>
              <w:pStyle w:val="VBAILTBodyStrong"/>
              <w:rPr>
                <w:noProof/>
              </w:rPr>
            </w:pPr>
            <w:r>
              <w:rPr>
                <w:noProof/>
              </w:rPr>
              <w:lastRenderedPageBreak/>
              <w:drawing>
                <wp:inline distT="0" distB="0" distL="0" distR="0" wp14:anchorId="30B08125" wp14:editId="7E5746D9">
                  <wp:extent cx="2459990" cy="18522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59990" cy="1852295"/>
                          </a:xfrm>
                          <a:prstGeom prst="rect">
                            <a:avLst/>
                          </a:prstGeom>
                        </pic:spPr>
                      </pic:pic>
                    </a:graphicData>
                  </a:graphic>
                </wp:inline>
              </w:drawing>
            </w:r>
          </w:p>
        </w:tc>
        <w:tc>
          <w:tcPr>
            <w:tcW w:w="5976" w:type="dxa"/>
            <w:tcBorders>
              <w:left w:val="dashSmallGap" w:sz="4" w:space="0" w:color="auto"/>
            </w:tcBorders>
          </w:tcPr>
          <w:p w14:paraId="32A4E34F" w14:textId="5B8BDB0C" w:rsidR="003A3C38" w:rsidRDefault="003A3C38" w:rsidP="003A3C38">
            <w:pPr>
              <w:pStyle w:val="VBAILTBody"/>
            </w:pPr>
            <w:r w:rsidRPr="009F361E">
              <w:rPr>
                <w:rStyle w:val="Strong"/>
              </w:rPr>
              <w:t>DISPLAY</w:t>
            </w:r>
            <w:r>
              <w:t xml:space="preserve"> slide </w:t>
            </w:r>
            <w:r w:rsidR="00BB63AC">
              <w:rPr>
                <w:rStyle w:val="Strong"/>
              </w:rPr>
              <w:t>23.</w:t>
            </w:r>
          </w:p>
          <w:p w14:paraId="2EE7F10A" w14:textId="0E06CA1B" w:rsidR="00FA4A65" w:rsidRPr="00FA4A65" w:rsidRDefault="00EF4666" w:rsidP="00FA4A65">
            <w:pPr>
              <w:pStyle w:val="VBAILTBody"/>
            </w:pPr>
            <w:r w:rsidRPr="00FA4A65">
              <w:rPr>
                <w:rStyle w:val="Strong"/>
                <w:b w:val="0"/>
                <w:bCs w:val="0"/>
              </w:rPr>
              <w:t>The final LTS update we will cover in this training can be found on the LTS Work Product Summary screen. This screen has been updated to include two additional fields under the “Payments and Authorization” section. In addition to the “Date Last Paid” you will now see “Verification Date” and “Stipend Last Paid Date</w:t>
            </w:r>
            <w:r w:rsidR="00FA4A65" w:rsidRPr="00FA4A65">
              <w:rPr>
                <w:rStyle w:val="Strong"/>
                <w:b w:val="0"/>
                <w:bCs w:val="0"/>
              </w:rPr>
              <w:t xml:space="preserve">”. </w:t>
            </w:r>
            <w:r w:rsidR="00FA4A65" w:rsidRPr="00FA4A65">
              <w:t xml:space="preserve">The “Verification Date” </w:t>
            </w:r>
            <w:r w:rsidR="00FA4A65">
              <w:t>references</w:t>
            </w:r>
            <w:r w:rsidR="00FA4A65" w:rsidRPr="00FA4A65">
              <w:t xml:space="preserve"> the date the beneficiary last verified their enrollment</w:t>
            </w:r>
            <w:r w:rsidR="00FA4A65">
              <w:t xml:space="preserve"> and t</w:t>
            </w:r>
            <w:r w:rsidR="00FA4A65" w:rsidRPr="00FA4A65">
              <w:t xml:space="preserve">he “Stipend Last Paid Date” </w:t>
            </w:r>
            <w:r w:rsidR="00FA4A65">
              <w:t>references</w:t>
            </w:r>
            <w:r w:rsidR="00FA4A65" w:rsidRPr="00FA4A65">
              <w:t xml:space="preserve"> the date of when the last 06I payment was </w:t>
            </w:r>
            <w:r w:rsidR="00FA4A65">
              <w:t>sent</w:t>
            </w:r>
            <w:r w:rsidR="00FA4A65" w:rsidRPr="00FA4A65">
              <w:t>.</w:t>
            </w:r>
          </w:p>
          <w:p w14:paraId="4C5482AA" w14:textId="18329A19" w:rsidR="003A3C38" w:rsidRPr="00EF4666" w:rsidRDefault="004A11B2" w:rsidP="00EF4666">
            <w:pPr>
              <w:pStyle w:val="VBAILTBody"/>
              <w:rPr>
                <w:rStyle w:val="Strong"/>
                <w:b w:val="0"/>
                <w:bCs w:val="0"/>
              </w:rPr>
            </w:pPr>
            <w:r>
              <w:t>Click next to continue</w:t>
            </w:r>
          </w:p>
        </w:tc>
      </w:tr>
      <w:tr w:rsidR="00CE68F3" w14:paraId="4155B15A" w14:textId="77777777" w:rsidTr="00701694">
        <w:trPr>
          <w:cantSplit/>
          <w:jc w:val="center"/>
        </w:trPr>
        <w:tc>
          <w:tcPr>
            <w:tcW w:w="4104" w:type="dxa"/>
            <w:tcBorders>
              <w:right w:val="dashSmallGap" w:sz="4" w:space="0" w:color="auto"/>
            </w:tcBorders>
          </w:tcPr>
          <w:p w14:paraId="318E9373" w14:textId="65D6F6D1" w:rsidR="00CE68F3" w:rsidRDefault="007E6F04" w:rsidP="00626C3C">
            <w:pPr>
              <w:pStyle w:val="VBAILTBodyStrong"/>
            </w:pPr>
            <w:r>
              <w:rPr>
                <w:noProof/>
              </w:rPr>
              <w:drawing>
                <wp:inline distT="0" distB="0" distL="0" distR="0" wp14:anchorId="1456F393" wp14:editId="66CB094B">
                  <wp:extent cx="2459990" cy="18307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59990" cy="1830705"/>
                          </a:xfrm>
                          <a:prstGeom prst="rect">
                            <a:avLst/>
                          </a:prstGeom>
                        </pic:spPr>
                      </pic:pic>
                    </a:graphicData>
                  </a:graphic>
                </wp:inline>
              </w:drawing>
            </w:r>
          </w:p>
        </w:tc>
        <w:tc>
          <w:tcPr>
            <w:tcW w:w="5976" w:type="dxa"/>
            <w:tcBorders>
              <w:left w:val="dashSmallGap" w:sz="4" w:space="0" w:color="auto"/>
            </w:tcBorders>
          </w:tcPr>
          <w:p w14:paraId="266BF141" w14:textId="34BFBF6C" w:rsidR="0084749F" w:rsidRDefault="0084749F" w:rsidP="0084749F">
            <w:pPr>
              <w:pStyle w:val="VBAILTBody"/>
            </w:pPr>
            <w:r w:rsidRPr="009F361E">
              <w:rPr>
                <w:rStyle w:val="Strong"/>
              </w:rPr>
              <w:t>DISPLAY</w:t>
            </w:r>
            <w:r>
              <w:t xml:space="preserve"> slide </w:t>
            </w:r>
            <w:r w:rsidR="00BB63AC">
              <w:rPr>
                <w:rStyle w:val="Strong"/>
              </w:rPr>
              <w:t>24.</w:t>
            </w:r>
          </w:p>
          <w:p w14:paraId="7B0150C9" w14:textId="3B1F5B4A" w:rsidR="002B5B02" w:rsidRDefault="002B5B02" w:rsidP="002B5B02">
            <w:pPr>
              <w:pStyle w:val="VBAILTBody"/>
              <w:rPr>
                <w:rStyle w:val="Strong"/>
                <w:b w:val="0"/>
                <w:bCs w:val="0"/>
              </w:rPr>
            </w:pPr>
            <w:r w:rsidRPr="005F566B">
              <w:rPr>
                <w:rStyle w:val="Strong"/>
                <w:b w:val="0"/>
                <w:bCs w:val="0"/>
              </w:rPr>
              <w:t xml:space="preserve">Before we conclude today’s training, there </w:t>
            </w:r>
            <w:r>
              <w:rPr>
                <w:rStyle w:val="Strong"/>
                <w:b w:val="0"/>
                <w:bCs w:val="0"/>
              </w:rPr>
              <w:t>are</w:t>
            </w:r>
            <w:r w:rsidRPr="005F566B">
              <w:rPr>
                <w:rStyle w:val="Strong"/>
                <w:b w:val="0"/>
                <w:bCs w:val="0"/>
              </w:rPr>
              <w:t xml:space="preserve"> a few more </w:t>
            </w:r>
            <w:r>
              <w:rPr>
                <w:rStyle w:val="Strong"/>
                <w:b w:val="0"/>
                <w:bCs w:val="0"/>
              </w:rPr>
              <w:t xml:space="preserve">very important rules and </w:t>
            </w:r>
            <w:r w:rsidRPr="005F566B">
              <w:rPr>
                <w:rStyle w:val="Strong"/>
                <w:b w:val="0"/>
                <w:bCs w:val="0"/>
              </w:rPr>
              <w:t xml:space="preserve">guidelines </w:t>
            </w:r>
            <w:r>
              <w:rPr>
                <w:rStyle w:val="Strong"/>
                <w:b w:val="0"/>
                <w:bCs w:val="0"/>
              </w:rPr>
              <w:t>you will</w:t>
            </w:r>
            <w:r w:rsidRPr="005F566B">
              <w:rPr>
                <w:rStyle w:val="Strong"/>
                <w:b w:val="0"/>
                <w:bCs w:val="0"/>
              </w:rPr>
              <w:t xml:space="preserve"> need to know when it comes to section 1010. </w:t>
            </w:r>
          </w:p>
          <w:p w14:paraId="45BB6670" w14:textId="684E6861" w:rsidR="00CE68F3" w:rsidRPr="009F361E" w:rsidRDefault="004A11B2" w:rsidP="00BF37BB">
            <w:pPr>
              <w:pStyle w:val="VBAILTBody"/>
              <w:rPr>
                <w:rStyle w:val="Strong"/>
              </w:rPr>
            </w:pPr>
            <w:r>
              <w:t>Click next to continue</w:t>
            </w:r>
          </w:p>
        </w:tc>
      </w:tr>
      <w:tr w:rsidR="00CE68F3" w14:paraId="314A9C86" w14:textId="77777777" w:rsidTr="00701694">
        <w:trPr>
          <w:cantSplit/>
          <w:jc w:val="center"/>
        </w:trPr>
        <w:tc>
          <w:tcPr>
            <w:tcW w:w="4104" w:type="dxa"/>
            <w:tcBorders>
              <w:right w:val="dashSmallGap" w:sz="4" w:space="0" w:color="auto"/>
            </w:tcBorders>
          </w:tcPr>
          <w:p w14:paraId="79C1A58D" w14:textId="02101A6C" w:rsidR="00CE68F3" w:rsidRDefault="009B47B8" w:rsidP="00626C3C">
            <w:pPr>
              <w:pStyle w:val="VBAILTBodyStrong"/>
            </w:pPr>
            <w:r>
              <w:rPr>
                <w:noProof/>
              </w:rPr>
              <w:lastRenderedPageBreak/>
              <w:drawing>
                <wp:inline distT="0" distB="0" distL="0" distR="0" wp14:anchorId="3ED264BF" wp14:editId="286FCB9D">
                  <wp:extent cx="2459990" cy="1847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59990" cy="1847850"/>
                          </a:xfrm>
                          <a:prstGeom prst="rect">
                            <a:avLst/>
                          </a:prstGeom>
                        </pic:spPr>
                      </pic:pic>
                    </a:graphicData>
                  </a:graphic>
                </wp:inline>
              </w:drawing>
            </w:r>
          </w:p>
        </w:tc>
        <w:tc>
          <w:tcPr>
            <w:tcW w:w="5976" w:type="dxa"/>
            <w:tcBorders>
              <w:left w:val="dashSmallGap" w:sz="4" w:space="0" w:color="auto"/>
            </w:tcBorders>
          </w:tcPr>
          <w:p w14:paraId="16132162" w14:textId="3CFE038B" w:rsidR="0084749F" w:rsidRDefault="0084749F" w:rsidP="0084749F">
            <w:pPr>
              <w:pStyle w:val="VBAILTBody"/>
            </w:pPr>
            <w:r w:rsidRPr="009F361E">
              <w:rPr>
                <w:rStyle w:val="Strong"/>
              </w:rPr>
              <w:t>DISPLAY</w:t>
            </w:r>
            <w:r>
              <w:t xml:space="preserve"> slide </w:t>
            </w:r>
            <w:r w:rsidR="00BB63AC">
              <w:rPr>
                <w:rStyle w:val="Strong"/>
              </w:rPr>
              <w:t>25.</w:t>
            </w:r>
          </w:p>
          <w:p w14:paraId="58396D4A" w14:textId="6910F19A" w:rsidR="009B47B8" w:rsidRDefault="005F566B" w:rsidP="009B47B8">
            <w:pPr>
              <w:pStyle w:val="VBAILTBody"/>
              <w:numPr>
                <w:ilvl w:val="0"/>
                <w:numId w:val="17"/>
              </w:numPr>
              <w:rPr>
                <w:rStyle w:val="Strong"/>
                <w:b w:val="0"/>
                <w:bCs w:val="0"/>
              </w:rPr>
            </w:pPr>
            <w:r>
              <w:rPr>
                <w:rStyle w:val="Strong"/>
                <w:b w:val="0"/>
                <w:bCs w:val="0"/>
              </w:rPr>
              <w:t xml:space="preserve">It is imperative to know that only the beneficiary </w:t>
            </w:r>
            <w:proofErr w:type="gramStart"/>
            <w:r>
              <w:rPr>
                <w:rStyle w:val="Strong"/>
                <w:b w:val="0"/>
                <w:bCs w:val="0"/>
              </w:rPr>
              <w:t>is allowed to</w:t>
            </w:r>
            <w:proofErr w:type="gramEnd"/>
            <w:r>
              <w:rPr>
                <w:rStyle w:val="Strong"/>
                <w:b w:val="0"/>
                <w:bCs w:val="0"/>
              </w:rPr>
              <w:t xml:space="preserve"> verify their enrollment. </w:t>
            </w:r>
            <w:r w:rsidR="002B5B02">
              <w:rPr>
                <w:rStyle w:val="Strong"/>
                <w:b w:val="0"/>
                <w:bCs w:val="0"/>
              </w:rPr>
              <w:t xml:space="preserve">We cannot accept verification from an SCO or </w:t>
            </w:r>
            <w:r w:rsidR="00971465">
              <w:rPr>
                <w:rStyle w:val="Strong"/>
                <w:b w:val="0"/>
                <w:bCs w:val="0"/>
              </w:rPr>
              <w:t xml:space="preserve">a </w:t>
            </w:r>
            <w:r w:rsidR="002B5B02">
              <w:rPr>
                <w:rStyle w:val="Strong"/>
                <w:b w:val="0"/>
                <w:bCs w:val="0"/>
              </w:rPr>
              <w:t>third party.</w:t>
            </w:r>
          </w:p>
          <w:p w14:paraId="7DA2D488" w14:textId="21AEBA51" w:rsidR="009B47B8" w:rsidRDefault="009B47B8" w:rsidP="009B47B8">
            <w:pPr>
              <w:pStyle w:val="VBAILTBody"/>
              <w:numPr>
                <w:ilvl w:val="0"/>
                <w:numId w:val="17"/>
              </w:numPr>
              <w:rPr>
                <w:rStyle w:val="Strong"/>
                <w:b w:val="0"/>
                <w:bCs w:val="0"/>
              </w:rPr>
            </w:pPr>
            <w:r>
              <w:rPr>
                <w:rStyle w:val="Strong"/>
                <w:b w:val="0"/>
                <w:bCs w:val="0"/>
              </w:rPr>
              <w:t xml:space="preserve">MHA payments will no longer show as 06H, all verified monthly enrollment housing payments will now show as 06I transactions. </w:t>
            </w:r>
          </w:p>
          <w:p w14:paraId="71322CFC" w14:textId="47C824FE" w:rsidR="009B47B8" w:rsidRDefault="009B47B8" w:rsidP="009B47B8">
            <w:pPr>
              <w:pStyle w:val="VBAILTBody"/>
              <w:numPr>
                <w:ilvl w:val="0"/>
                <w:numId w:val="17"/>
              </w:numPr>
            </w:pPr>
            <w:r w:rsidRPr="009B47B8">
              <w:t xml:space="preserve">After </w:t>
            </w:r>
            <w:r w:rsidR="00C25163">
              <w:t>an enrollment certification</w:t>
            </w:r>
            <w:r w:rsidRPr="009B47B8">
              <w:t xml:space="preserve"> is processed in LTS, only</w:t>
            </w:r>
            <w:r>
              <w:t xml:space="preserve"> the</w:t>
            </w:r>
            <w:r w:rsidRPr="009B47B8">
              <w:t xml:space="preserve"> payments for Tuition &amp; Fees and Books &amp; Supplies will be released</w:t>
            </w:r>
            <w:r>
              <w:t xml:space="preserve"> upon authorization, housing and kickers will have to be verified on the “Verification of Enrollment” screen</w:t>
            </w:r>
            <w:r w:rsidRPr="009B47B8">
              <w:t>.</w:t>
            </w:r>
            <w:r>
              <w:t xml:space="preserve"> </w:t>
            </w:r>
          </w:p>
          <w:p w14:paraId="27274EA5" w14:textId="67094BA2" w:rsidR="009B47B8" w:rsidRPr="009B47B8" w:rsidRDefault="00C25163" w:rsidP="009B47B8">
            <w:pPr>
              <w:pStyle w:val="VBAILTBody"/>
              <w:numPr>
                <w:ilvl w:val="0"/>
                <w:numId w:val="17"/>
              </w:numPr>
            </w:pPr>
            <w:r>
              <w:t xml:space="preserve">As of August 1, 2021, </w:t>
            </w:r>
            <w:r w:rsidR="009B47B8" w:rsidRPr="009B47B8">
              <w:t xml:space="preserve">LTS letters will </w:t>
            </w:r>
            <w:r w:rsidR="009B47B8">
              <w:t>be updated with</w:t>
            </w:r>
            <w:r w:rsidR="009B47B8" w:rsidRPr="009B47B8">
              <w:t xml:space="preserve"> additional information </w:t>
            </w:r>
            <w:r w:rsidR="009B47B8">
              <w:t>on section 1010 and how the beneficiary can verify their enrollment</w:t>
            </w:r>
            <w:r w:rsidR="009B47B8" w:rsidRPr="009B47B8">
              <w:t>.</w:t>
            </w:r>
          </w:p>
          <w:p w14:paraId="4FBA9842" w14:textId="23072D07" w:rsidR="009B47B8" w:rsidRPr="009B47B8" w:rsidRDefault="004A11B2" w:rsidP="009B47B8">
            <w:pPr>
              <w:pStyle w:val="VBAILTBody"/>
            </w:pPr>
            <w:r>
              <w:t>Click next to continue</w:t>
            </w:r>
          </w:p>
          <w:p w14:paraId="50F046CF" w14:textId="44700061" w:rsidR="005F566B" w:rsidRDefault="005F566B" w:rsidP="005F566B">
            <w:pPr>
              <w:pStyle w:val="VBAILTBody"/>
              <w:rPr>
                <w:rStyle w:val="Strong"/>
                <w:b w:val="0"/>
                <w:bCs w:val="0"/>
              </w:rPr>
            </w:pPr>
          </w:p>
          <w:p w14:paraId="14F90BE9" w14:textId="590045B1" w:rsidR="005F566B" w:rsidRPr="005F566B" w:rsidRDefault="005F566B" w:rsidP="005F566B">
            <w:pPr>
              <w:pStyle w:val="VBAILTBody"/>
              <w:rPr>
                <w:rStyle w:val="Strong"/>
                <w:b w:val="0"/>
                <w:bCs w:val="0"/>
              </w:rPr>
            </w:pPr>
          </w:p>
        </w:tc>
      </w:tr>
      <w:tr w:rsidR="00CE68F3" w14:paraId="31B22E75" w14:textId="77777777" w:rsidTr="00701694">
        <w:trPr>
          <w:cantSplit/>
          <w:jc w:val="center"/>
        </w:trPr>
        <w:tc>
          <w:tcPr>
            <w:tcW w:w="4104" w:type="dxa"/>
            <w:tcBorders>
              <w:right w:val="dashSmallGap" w:sz="4" w:space="0" w:color="auto"/>
            </w:tcBorders>
          </w:tcPr>
          <w:p w14:paraId="718D0395" w14:textId="77DAC748" w:rsidR="00CE68F3" w:rsidRDefault="00454D21" w:rsidP="00626C3C">
            <w:pPr>
              <w:pStyle w:val="VBAILTBodyStrong"/>
            </w:pPr>
            <w:r>
              <w:rPr>
                <w:noProof/>
              </w:rPr>
              <w:lastRenderedPageBreak/>
              <w:t xml:space="preserve"> </w:t>
            </w:r>
            <w:r>
              <w:rPr>
                <w:noProof/>
              </w:rPr>
              <w:drawing>
                <wp:inline distT="0" distB="0" distL="0" distR="0" wp14:anchorId="0DE54C17" wp14:editId="30A4B911">
                  <wp:extent cx="2459990" cy="18180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59990" cy="1818005"/>
                          </a:xfrm>
                          <a:prstGeom prst="rect">
                            <a:avLst/>
                          </a:prstGeom>
                        </pic:spPr>
                      </pic:pic>
                    </a:graphicData>
                  </a:graphic>
                </wp:inline>
              </w:drawing>
            </w:r>
          </w:p>
        </w:tc>
        <w:tc>
          <w:tcPr>
            <w:tcW w:w="5976" w:type="dxa"/>
            <w:tcBorders>
              <w:left w:val="dashSmallGap" w:sz="4" w:space="0" w:color="auto"/>
            </w:tcBorders>
          </w:tcPr>
          <w:p w14:paraId="76F46D1D" w14:textId="4EF5E745" w:rsidR="0084749F" w:rsidRPr="002B5B02" w:rsidRDefault="0084749F" w:rsidP="0084749F">
            <w:pPr>
              <w:pStyle w:val="VBAILTBody"/>
            </w:pPr>
            <w:r w:rsidRPr="002B5B02">
              <w:rPr>
                <w:rStyle w:val="Strong"/>
              </w:rPr>
              <w:t>DISPLAY</w:t>
            </w:r>
            <w:r w:rsidRPr="002B5B02">
              <w:t xml:space="preserve"> slide </w:t>
            </w:r>
            <w:r w:rsidR="00BB63AC">
              <w:rPr>
                <w:rStyle w:val="Strong"/>
              </w:rPr>
              <w:t>26.</w:t>
            </w:r>
          </w:p>
          <w:p w14:paraId="69B6D967" w14:textId="4AB61D07" w:rsidR="009433D1" w:rsidRPr="009433D1" w:rsidRDefault="002B5B02" w:rsidP="009433D1">
            <w:pPr>
              <w:pStyle w:val="VBAILTBody"/>
              <w:numPr>
                <w:ilvl w:val="0"/>
                <w:numId w:val="18"/>
              </w:numPr>
            </w:pPr>
            <w:r>
              <w:t>It is important to understand a</w:t>
            </w:r>
            <w:r w:rsidR="009433D1" w:rsidRPr="009433D1">
              <w:t xml:space="preserve"> hold will be placed on the beneficiary’s </w:t>
            </w:r>
            <w:r>
              <w:t xml:space="preserve">future monthly benefit </w:t>
            </w:r>
            <w:r w:rsidR="009433D1" w:rsidRPr="009433D1">
              <w:t>payment</w:t>
            </w:r>
            <w:r>
              <w:t>s</w:t>
            </w:r>
            <w:r w:rsidR="009433D1" w:rsidRPr="009433D1">
              <w:t xml:space="preserve"> after 2 </w:t>
            </w:r>
            <w:r>
              <w:t xml:space="preserve">consecutive </w:t>
            </w:r>
            <w:r w:rsidR="009433D1" w:rsidRPr="009433D1">
              <w:t>months of non-verification.</w:t>
            </w:r>
          </w:p>
          <w:p w14:paraId="3A92C114" w14:textId="78A80DA3" w:rsidR="009433D1" w:rsidRPr="009433D1" w:rsidRDefault="009433D1" w:rsidP="009433D1">
            <w:pPr>
              <w:pStyle w:val="VBAILTBody"/>
              <w:numPr>
                <w:ilvl w:val="0"/>
                <w:numId w:val="18"/>
              </w:numPr>
            </w:pPr>
            <w:r w:rsidRPr="009433D1">
              <w:t xml:space="preserve">Retroactive </w:t>
            </w:r>
            <w:r w:rsidR="007E6F04">
              <w:t>housing</w:t>
            </w:r>
            <w:r w:rsidRPr="009433D1">
              <w:t>/</w:t>
            </w:r>
            <w:r w:rsidR="007E6F04">
              <w:t>k</w:t>
            </w:r>
            <w:r w:rsidRPr="009433D1">
              <w:t xml:space="preserve">icker payments will release </w:t>
            </w:r>
            <w:r w:rsidR="002B5B02">
              <w:t xml:space="preserve">once the enrollment </w:t>
            </w:r>
            <w:r w:rsidRPr="009433D1">
              <w:t>is processed</w:t>
            </w:r>
            <w:r w:rsidR="002B5B02">
              <w:t xml:space="preserve"> in LTS</w:t>
            </w:r>
            <w:r w:rsidRPr="009433D1">
              <w:t>.</w:t>
            </w:r>
          </w:p>
          <w:p w14:paraId="333AB834" w14:textId="2FC1004B" w:rsidR="009433D1" w:rsidRPr="009433D1" w:rsidRDefault="002B5B02" w:rsidP="009433D1">
            <w:pPr>
              <w:pStyle w:val="VBAILTBody"/>
              <w:numPr>
                <w:ilvl w:val="0"/>
                <w:numId w:val="18"/>
              </w:numPr>
            </w:pPr>
            <w:r>
              <w:t>Even though the r</w:t>
            </w:r>
            <w:r w:rsidR="009433D1" w:rsidRPr="009433D1">
              <w:t>etroactive payments</w:t>
            </w:r>
            <w:r>
              <w:t xml:space="preserve"> were released when the enrollment was processed in LTS, </w:t>
            </w:r>
            <w:r w:rsidR="009433D1" w:rsidRPr="009433D1">
              <w:t xml:space="preserve">the </w:t>
            </w:r>
            <w:r w:rsidR="00454D21">
              <w:t>“</w:t>
            </w:r>
            <w:r w:rsidR="009433D1" w:rsidRPr="009433D1">
              <w:t>Verification of Enrollment</w:t>
            </w:r>
            <w:r w:rsidR="00454D21">
              <w:t>”</w:t>
            </w:r>
            <w:r w:rsidR="009433D1" w:rsidRPr="009433D1">
              <w:t xml:space="preserve"> screen</w:t>
            </w:r>
            <w:r w:rsidR="00222004">
              <w:t xml:space="preserve"> will still need to be reviewed and </w:t>
            </w:r>
            <w:r w:rsidR="00F6046A">
              <w:t>manually verified as needed</w:t>
            </w:r>
            <w:r w:rsidR="009433D1" w:rsidRPr="009433D1">
              <w:t xml:space="preserve"> to prevent holds</w:t>
            </w:r>
            <w:r>
              <w:t xml:space="preserve"> from being erroneously placed on future payments.</w:t>
            </w:r>
          </w:p>
          <w:p w14:paraId="49CF530E" w14:textId="449C5216" w:rsidR="004A11B2" w:rsidRPr="009433D1" w:rsidRDefault="004A11B2" w:rsidP="005E6258">
            <w:pPr>
              <w:pStyle w:val="VBAILTBody"/>
              <w:rPr>
                <w:rStyle w:val="Strong"/>
                <w:b w:val="0"/>
                <w:bCs w:val="0"/>
              </w:rPr>
            </w:pPr>
            <w:r>
              <w:t>Click next to continue</w:t>
            </w:r>
          </w:p>
        </w:tc>
      </w:tr>
      <w:tr w:rsidR="00CE68F3" w14:paraId="73D19DDA" w14:textId="77777777" w:rsidTr="00701694">
        <w:trPr>
          <w:cantSplit/>
          <w:jc w:val="center"/>
        </w:trPr>
        <w:tc>
          <w:tcPr>
            <w:tcW w:w="4104" w:type="dxa"/>
            <w:tcBorders>
              <w:right w:val="dashSmallGap" w:sz="4" w:space="0" w:color="auto"/>
            </w:tcBorders>
          </w:tcPr>
          <w:p w14:paraId="74EDBCC9" w14:textId="4D92456F" w:rsidR="00CE68F3" w:rsidRDefault="00CE68F3" w:rsidP="00626C3C">
            <w:pPr>
              <w:pStyle w:val="VBAILTBodyStrong"/>
            </w:pPr>
            <w:r>
              <w:rPr>
                <w:noProof/>
              </w:rPr>
              <w:drawing>
                <wp:inline distT="0" distB="0" distL="0" distR="0" wp14:anchorId="7F7EA104" wp14:editId="37F413A9">
                  <wp:extent cx="2459990" cy="18357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59990" cy="1835785"/>
                          </a:xfrm>
                          <a:prstGeom prst="rect">
                            <a:avLst/>
                          </a:prstGeom>
                        </pic:spPr>
                      </pic:pic>
                    </a:graphicData>
                  </a:graphic>
                </wp:inline>
              </w:drawing>
            </w:r>
          </w:p>
        </w:tc>
        <w:tc>
          <w:tcPr>
            <w:tcW w:w="5976" w:type="dxa"/>
            <w:tcBorders>
              <w:left w:val="dashSmallGap" w:sz="4" w:space="0" w:color="auto"/>
            </w:tcBorders>
          </w:tcPr>
          <w:p w14:paraId="1A0ADA70" w14:textId="1A350375" w:rsidR="0084749F" w:rsidRDefault="0084749F" w:rsidP="0084749F">
            <w:pPr>
              <w:pStyle w:val="VBAILTBody"/>
            </w:pPr>
            <w:r w:rsidRPr="009F361E">
              <w:rPr>
                <w:rStyle w:val="Strong"/>
              </w:rPr>
              <w:t>DISPLAY</w:t>
            </w:r>
            <w:r>
              <w:t xml:space="preserve"> slide </w:t>
            </w:r>
            <w:r w:rsidR="00BB63AC">
              <w:rPr>
                <w:rStyle w:val="Strong"/>
              </w:rPr>
              <w:t>27.</w:t>
            </w:r>
          </w:p>
          <w:p w14:paraId="4D69720C" w14:textId="29244B1D" w:rsidR="004A11B2" w:rsidRDefault="004438D5" w:rsidP="004438D5">
            <w:pPr>
              <w:pStyle w:val="VBAILTBody"/>
            </w:pPr>
            <w:r w:rsidRPr="00DE483C">
              <w:t>Here are the references used in today’s presentation.</w:t>
            </w:r>
          </w:p>
          <w:p w14:paraId="4B6101CD" w14:textId="638EFC33" w:rsidR="004A11B2" w:rsidRPr="00DE483C" w:rsidRDefault="004A11B2" w:rsidP="004438D5">
            <w:pPr>
              <w:pStyle w:val="VBAILTBody"/>
            </w:pPr>
            <w:r>
              <w:t>Click next to continue</w:t>
            </w:r>
          </w:p>
          <w:p w14:paraId="5F70574A" w14:textId="77777777" w:rsidR="00CE68F3" w:rsidRPr="009F361E" w:rsidRDefault="00CE68F3" w:rsidP="00BF37BB">
            <w:pPr>
              <w:pStyle w:val="VBAILTBody"/>
              <w:rPr>
                <w:rStyle w:val="Strong"/>
              </w:rPr>
            </w:pPr>
          </w:p>
        </w:tc>
      </w:tr>
      <w:tr w:rsidR="00CE68F3" w14:paraId="5A5F6AA2" w14:textId="77777777" w:rsidTr="00701694">
        <w:trPr>
          <w:cantSplit/>
          <w:jc w:val="center"/>
        </w:trPr>
        <w:tc>
          <w:tcPr>
            <w:tcW w:w="4104" w:type="dxa"/>
            <w:tcBorders>
              <w:right w:val="dashSmallGap" w:sz="4" w:space="0" w:color="auto"/>
            </w:tcBorders>
          </w:tcPr>
          <w:p w14:paraId="420C4F48" w14:textId="7041E821" w:rsidR="00CE68F3" w:rsidRDefault="007E6F04" w:rsidP="00626C3C">
            <w:pPr>
              <w:pStyle w:val="VBAILTBodyStrong"/>
            </w:pPr>
            <w:r>
              <w:rPr>
                <w:noProof/>
              </w:rPr>
              <w:lastRenderedPageBreak/>
              <w:drawing>
                <wp:inline distT="0" distB="0" distL="0" distR="0" wp14:anchorId="4D3E3CB7" wp14:editId="67AC1FA8">
                  <wp:extent cx="2459990" cy="17951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59990" cy="1795145"/>
                          </a:xfrm>
                          <a:prstGeom prst="rect">
                            <a:avLst/>
                          </a:prstGeom>
                        </pic:spPr>
                      </pic:pic>
                    </a:graphicData>
                  </a:graphic>
                </wp:inline>
              </w:drawing>
            </w:r>
          </w:p>
        </w:tc>
        <w:tc>
          <w:tcPr>
            <w:tcW w:w="5976" w:type="dxa"/>
            <w:tcBorders>
              <w:left w:val="dashSmallGap" w:sz="4" w:space="0" w:color="auto"/>
            </w:tcBorders>
          </w:tcPr>
          <w:p w14:paraId="2D6AB98E" w14:textId="4A59B608" w:rsidR="0084749F" w:rsidRDefault="0084749F" w:rsidP="0084749F">
            <w:pPr>
              <w:pStyle w:val="VBAILTBody"/>
            </w:pPr>
            <w:r w:rsidRPr="009F361E">
              <w:rPr>
                <w:rStyle w:val="Strong"/>
              </w:rPr>
              <w:t>DISPLAY</w:t>
            </w:r>
            <w:r>
              <w:t xml:space="preserve"> slide </w:t>
            </w:r>
            <w:r w:rsidR="00BB63AC">
              <w:rPr>
                <w:rStyle w:val="Strong"/>
              </w:rPr>
              <w:t>28.</w:t>
            </w:r>
          </w:p>
          <w:p w14:paraId="2DD6E9B0" w14:textId="75EFE495" w:rsidR="005D00C0" w:rsidRPr="005D00C0" w:rsidRDefault="005D00C0" w:rsidP="005D00C0">
            <w:pPr>
              <w:pStyle w:val="VBAILTBody"/>
            </w:pPr>
            <w:r w:rsidRPr="005D00C0">
              <w:t>After completing today's lesson, you are now able to:</w:t>
            </w:r>
            <w:r>
              <w:t xml:space="preserve"> </w:t>
            </w:r>
            <w:r w:rsidRPr="005D00C0">
              <w:t>Understand the provisions of section 1010 of P.L. 116-315 and the impact it will have on a beneficiary’s monthly benefit payment.</w:t>
            </w:r>
            <w:r>
              <w:t xml:space="preserve"> </w:t>
            </w:r>
            <w:r w:rsidR="007E6F04">
              <w:t>Explain</w:t>
            </w:r>
            <w:r w:rsidR="007E6F04" w:rsidRPr="005D00C0">
              <w:t xml:space="preserve"> </w:t>
            </w:r>
            <w:r w:rsidRPr="005D00C0">
              <w:t>how a beneficiary can verify their monthly enrollment</w:t>
            </w:r>
            <w:r>
              <w:t xml:space="preserve"> and i</w:t>
            </w:r>
            <w:r w:rsidRPr="005D00C0">
              <w:t>dentify the changes made to the LTS system in support of the implementation of section 1010.</w:t>
            </w:r>
          </w:p>
          <w:p w14:paraId="6D4A6707" w14:textId="70627258" w:rsidR="00CE68F3" w:rsidRPr="009F361E" w:rsidRDefault="004A11B2" w:rsidP="00BF37BB">
            <w:pPr>
              <w:pStyle w:val="VBAILTBody"/>
              <w:rPr>
                <w:rStyle w:val="Strong"/>
              </w:rPr>
            </w:pPr>
            <w:r>
              <w:t>Click next to continue</w:t>
            </w:r>
          </w:p>
        </w:tc>
      </w:tr>
      <w:tr w:rsidR="00C077FD" w14:paraId="4D99F7E7" w14:textId="77777777" w:rsidTr="00701694">
        <w:trPr>
          <w:cantSplit/>
          <w:jc w:val="center"/>
        </w:trPr>
        <w:tc>
          <w:tcPr>
            <w:tcW w:w="4104" w:type="dxa"/>
            <w:tcBorders>
              <w:right w:val="dashSmallGap" w:sz="4" w:space="0" w:color="auto"/>
            </w:tcBorders>
          </w:tcPr>
          <w:p w14:paraId="0213F794" w14:textId="3D98553F" w:rsidR="00C077FD" w:rsidRDefault="00B1468B" w:rsidP="00626C3C">
            <w:pPr>
              <w:pStyle w:val="VBAILTBodyStrong"/>
            </w:pPr>
            <w:r>
              <w:rPr>
                <w:noProof/>
              </w:rPr>
              <w:drawing>
                <wp:inline distT="0" distB="0" distL="0" distR="0" wp14:anchorId="17099EEF" wp14:editId="6722ED25">
                  <wp:extent cx="2459990" cy="18249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59990" cy="1824990"/>
                          </a:xfrm>
                          <a:prstGeom prst="rect">
                            <a:avLst/>
                          </a:prstGeom>
                        </pic:spPr>
                      </pic:pic>
                    </a:graphicData>
                  </a:graphic>
                </wp:inline>
              </w:drawing>
            </w:r>
          </w:p>
        </w:tc>
        <w:tc>
          <w:tcPr>
            <w:tcW w:w="5976" w:type="dxa"/>
            <w:tcBorders>
              <w:left w:val="dashSmallGap" w:sz="4" w:space="0" w:color="auto"/>
            </w:tcBorders>
          </w:tcPr>
          <w:p w14:paraId="725D3F45" w14:textId="0F210CD6" w:rsidR="0084749F" w:rsidRDefault="0084749F" w:rsidP="0084749F">
            <w:pPr>
              <w:pStyle w:val="VBAILTBody"/>
            </w:pPr>
            <w:r w:rsidRPr="009F361E">
              <w:rPr>
                <w:rStyle w:val="Strong"/>
              </w:rPr>
              <w:t>DISPLAY</w:t>
            </w:r>
            <w:r>
              <w:t xml:space="preserve"> slide </w:t>
            </w:r>
            <w:r w:rsidR="00BB63AC">
              <w:rPr>
                <w:rStyle w:val="Strong"/>
              </w:rPr>
              <w:t>29.</w:t>
            </w:r>
          </w:p>
          <w:p w14:paraId="14DB2352" w14:textId="45D86F50" w:rsidR="004438D5" w:rsidRPr="00DE483C" w:rsidRDefault="004438D5" w:rsidP="004438D5">
            <w:pPr>
              <w:pStyle w:val="VBAILTBody"/>
            </w:pPr>
            <w:r w:rsidRPr="00DE483C">
              <w:t>This concludes our review of PL 116-315, Section 101</w:t>
            </w:r>
            <w:r>
              <w:t>0</w:t>
            </w:r>
            <w:r w:rsidRPr="00DE483C">
              <w:t xml:space="preserve">.  This training will be followed by an assessment and survey in TMS.  </w:t>
            </w:r>
          </w:p>
          <w:p w14:paraId="35E6C99F" w14:textId="1B3324CF" w:rsidR="004438D5" w:rsidRPr="00DE483C" w:rsidRDefault="004438D5" w:rsidP="004438D5">
            <w:pPr>
              <w:pStyle w:val="VBAILTBody"/>
            </w:pPr>
            <w:r w:rsidRPr="00DE483C">
              <w:t>The assessment will be based on the information you were provided today.</w:t>
            </w:r>
          </w:p>
          <w:p w14:paraId="71D1A184" w14:textId="45E8B05F" w:rsidR="004438D5" w:rsidRPr="00DE483C" w:rsidRDefault="004438D5" w:rsidP="004438D5">
            <w:pPr>
              <w:pStyle w:val="VBAILTBody"/>
            </w:pPr>
            <w:r w:rsidRPr="00DE483C">
              <w:t>You should be able to complete this training, the assessment</w:t>
            </w:r>
            <w:r w:rsidR="007E6F04">
              <w:t>,</w:t>
            </w:r>
            <w:r w:rsidRPr="00DE483C">
              <w:t xml:space="preserve"> and the survey within </w:t>
            </w:r>
            <w:r w:rsidR="003E6959">
              <w:t>one hour</w:t>
            </w:r>
            <w:r w:rsidRPr="00DE483C">
              <w:t>.</w:t>
            </w:r>
          </w:p>
          <w:p w14:paraId="122E2D1B" w14:textId="77777777" w:rsidR="004438D5" w:rsidRPr="00DE483C" w:rsidRDefault="004438D5" w:rsidP="004438D5">
            <w:pPr>
              <w:pStyle w:val="VBAILTBody"/>
            </w:pPr>
            <w:r w:rsidRPr="00DE483C">
              <w:t xml:space="preserve">Be sure to complete the assessment and survey </w:t>
            </w:r>
            <w:r>
              <w:t>in</w:t>
            </w:r>
            <w:r w:rsidRPr="00DE483C">
              <w:t xml:space="preserve"> TMS to receive credit for this training.</w:t>
            </w:r>
          </w:p>
          <w:p w14:paraId="530DA5AE" w14:textId="0BC99FDE" w:rsidR="00C077FD" w:rsidRPr="009F361E" w:rsidRDefault="004A11B2" w:rsidP="00BF37BB">
            <w:pPr>
              <w:pStyle w:val="VBAILTBody"/>
              <w:rPr>
                <w:rStyle w:val="Strong"/>
              </w:rPr>
            </w:pPr>
            <w:r>
              <w:t>Click next to continue</w:t>
            </w:r>
          </w:p>
        </w:tc>
      </w:tr>
      <w:tr w:rsidR="00946AF4" w14:paraId="5C0F5D63" w14:textId="77777777" w:rsidTr="00701694">
        <w:trPr>
          <w:cantSplit/>
          <w:jc w:val="center"/>
        </w:trPr>
        <w:tc>
          <w:tcPr>
            <w:tcW w:w="4104" w:type="dxa"/>
            <w:tcBorders>
              <w:right w:val="dashSmallGap" w:sz="4" w:space="0" w:color="auto"/>
            </w:tcBorders>
          </w:tcPr>
          <w:p w14:paraId="615B8C5F" w14:textId="564812BF" w:rsidR="00946AF4" w:rsidRDefault="00BD1D80" w:rsidP="00737046">
            <w:pPr>
              <w:pStyle w:val="VBAILTBody"/>
            </w:pPr>
            <w:r>
              <w:rPr>
                <w:noProof/>
              </w:rPr>
              <w:drawing>
                <wp:inline distT="0" distB="0" distL="0" distR="0" wp14:anchorId="260401A7" wp14:editId="0D794599">
                  <wp:extent cx="1478943" cy="110978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24947" cy="1144301"/>
                          </a:xfrm>
                          <a:prstGeom prst="rect">
                            <a:avLst/>
                          </a:prstGeom>
                        </pic:spPr>
                      </pic:pic>
                    </a:graphicData>
                  </a:graphic>
                </wp:inline>
              </w:drawing>
            </w:r>
          </w:p>
        </w:tc>
        <w:tc>
          <w:tcPr>
            <w:tcW w:w="5976" w:type="dxa"/>
            <w:tcBorders>
              <w:left w:val="dashSmallGap" w:sz="4" w:space="0" w:color="auto"/>
            </w:tcBorders>
          </w:tcPr>
          <w:p w14:paraId="7E512D3A" w14:textId="01F62604" w:rsidR="0084749F" w:rsidRDefault="0084749F" w:rsidP="0084749F">
            <w:pPr>
              <w:pStyle w:val="VBAILTBody"/>
            </w:pPr>
            <w:r w:rsidRPr="009F361E">
              <w:rPr>
                <w:rStyle w:val="Strong"/>
              </w:rPr>
              <w:t>DISPLAY</w:t>
            </w:r>
            <w:r>
              <w:t xml:space="preserve"> slide </w:t>
            </w:r>
            <w:r w:rsidR="00BB63AC">
              <w:rPr>
                <w:rStyle w:val="Strong"/>
              </w:rPr>
              <w:t>30.</w:t>
            </w:r>
          </w:p>
          <w:p w14:paraId="5AE3465E" w14:textId="7FFF6996" w:rsidR="00946AF4" w:rsidRPr="00BD1D80" w:rsidRDefault="00BD1D80" w:rsidP="00737046">
            <w:pPr>
              <w:pStyle w:val="VBAILTBody"/>
              <w:rPr>
                <w:rStyle w:val="Strong"/>
                <w:b w:val="0"/>
                <w:bCs w:val="0"/>
              </w:rPr>
            </w:pPr>
            <w:r w:rsidRPr="00BD1D80">
              <w:rPr>
                <w:rStyle w:val="Strong"/>
                <w:b w:val="0"/>
                <w:bCs w:val="0"/>
              </w:rPr>
              <w:t>Thank you!</w:t>
            </w:r>
          </w:p>
        </w:tc>
      </w:tr>
    </w:tbl>
    <w:p w14:paraId="547E859E" w14:textId="77777777" w:rsidR="00CF50B0" w:rsidRPr="00C214A9" w:rsidRDefault="00CF50B0" w:rsidP="00CF50B0">
      <w:pPr>
        <w:pStyle w:val="VBAILTBody"/>
      </w:pPr>
    </w:p>
    <w:sectPr w:rsidR="00CF50B0" w:rsidRPr="00C214A9" w:rsidSect="00C30F06">
      <w:headerReference w:type="default" r:id="rId45"/>
      <w:footerReference w:type="default" r:id="rId46"/>
      <w:headerReference w:type="firs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3F117" w14:textId="77777777" w:rsidR="00D50A25" w:rsidRDefault="00D50A25" w:rsidP="00C214A9">
      <w:pPr>
        <w:spacing w:after="0" w:line="240" w:lineRule="auto"/>
      </w:pPr>
      <w:r>
        <w:separator/>
      </w:r>
    </w:p>
  </w:endnote>
  <w:endnote w:type="continuationSeparator" w:id="0">
    <w:p w14:paraId="7A30A697" w14:textId="77777777" w:rsidR="00D50A25" w:rsidRDefault="00D50A25" w:rsidP="00C214A9">
      <w:pPr>
        <w:spacing w:after="0" w:line="240" w:lineRule="auto"/>
      </w:pPr>
      <w:r>
        <w:continuationSeparator/>
      </w:r>
    </w:p>
  </w:endnote>
  <w:endnote w:type="continuationNotice" w:id="1">
    <w:p w14:paraId="7644FD28" w14:textId="77777777" w:rsidR="00D50A25" w:rsidRDefault="00D50A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8EE4F" w14:textId="6A16872F" w:rsidR="001F1BAA" w:rsidRPr="00C214A9" w:rsidRDefault="001F1BAA" w:rsidP="0024084E">
    <w:pPr>
      <w:pStyle w:val="VBAILTFooter"/>
    </w:pPr>
    <w:r>
      <w:t>July 2021;</w:t>
    </w:r>
    <w:r w:rsidRPr="00C214A9">
      <w:t xml:space="preserve"> </w:t>
    </w:r>
    <w:r>
      <w:t>V</w:t>
    </w:r>
    <w:r w:rsidRPr="00C214A9">
      <w:t>ersion</w:t>
    </w:r>
    <w:r>
      <w:t xml:space="preserve"> 1.0</w:t>
    </w:r>
    <w:r>
      <w:tab/>
    </w:r>
    <w:r w:rsidRPr="00C214A9">
      <w:fldChar w:fldCharType="begin"/>
    </w:r>
    <w:r w:rsidRPr="00C214A9">
      <w:instrText xml:space="preserve"> PAGE   \* MERGEFORMAT </w:instrText>
    </w:r>
    <w:r w:rsidRPr="00C214A9">
      <w:fldChar w:fldCharType="separate"/>
    </w:r>
    <w:r w:rsidRPr="007860F6">
      <w:rPr>
        <w:b/>
        <w:bCs/>
        <w:noProof/>
      </w:rPr>
      <w:t>2</w:t>
    </w:r>
    <w:r w:rsidRPr="00C214A9">
      <w:rPr>
        <w:b/>
        <w:bCs/>
        <w:noProof/>
      </w:rPr>
      <w:fldChar w:fldCharType="end"/>
    </w:r>
    <w:r w:rsidRPr="00C214A9">
      <w:rPr>
        <w:b/>
        <w:bCs/>
      </w:rPr>
      <w:t xml:space="preserve"> </w:t>
    </w:r>
    <w:r w:rsidRPr="00C214A9">
      <w:t>|</w:t>
    </w:r>
    <w:r w:rsidRPr="00C214A9">
      <w:rPr>
        <w:b/>
        <w:bCs/>
      </w:rPr>
      <w:t xml:space="preserve"> </w:t>
    </w:r>
    <w:r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BF329" w14:textId="77777777" w:rsidR="00D50A25" w:rsidRDefault="00D50A25" w:rsidP="00C214A9">
      <w:pPr>
        <w:spacing w:after="0" w:line="240" w:lineRule="auto"/>
      </w:pPr>
      <w:r>
        <w:separator/>
      </w:r>
    </w:p>
  </w:footnote>
  <w:footnote w:type="continuationSeparator" w:id="0">
    <w:p w14:paraId="3AABD90F" w14:textId="77777777" w:rsidR="00D50A25" w:rsidRDefault="00D50A25" w:rsidP="00C214A9">
      <w:pPr>
        <w:spacing w:after="0" w:line="240" w:lineRule="auto"/>
      </w:pPr>
      <w:r>
        <w:continuationSeparator/>
      </w:r>
    </w:p>
  </w:footnote>
  <w:footnote w:type="continuationNotice" w:id="1">
    <w:p w14:paraId="00C90876" w14:textId="77777777" w:rsidR="00D50A25" w:rsidRDefault="00D50A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5DE7E" w14:textId="77777777" w:rsidR="001F1BAA" w:rsidRPr="00453CAD" w:rsidRDefault="001F1BAA" w:rsidP="00453CAD">
    <w:pPr>
      <w:pStyle w:val="VBAILTHeader"/>
    </w:pPr>
    <w:r w:rsidRPr="00453CAD">
      <w:t>Monthly Enrollment Verification</w:t>
    </w:r>
  </w:p>
  <w:p w14:paraId="24C5368F" w14:textId="241F2545" w:rsidR="001F1BAA" w:rsidRPr="002D1DCE" w:rsidRDefault="001F1BAA" w:rsidP="00453CAD">
    <w:pPr>
      <w:pStyle w:val="VBAILTHeader"/>
    </w:pPr>
    <w:r w:rsidRPr="00453CAD">
      <w:t>(NCD)</w:t>
    </w:r>
  </w:p>
  <w:p w14:paraId="3CCAD574" w14:textId="77777777" w:rsidR="001F1BAA" w:rsidRPr="002D1DCE" w:rsidRDefault="001F1BAA"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6C82C" w14:textId="77777777" w:rsidR="001F1BAA" w:rsidRDefault="001F1BAA">
    <w:pPr>
      <w:pStyle w:val="Header"/>
    </w:pPr>
    <w:r>
      <w:rPr>
        <w:noProof/>
      </w:rPr>
      <w:drawing>
        <wp:anchor distT="0" distB="0" distL="114300" distR="114300" simplePos="0" relativeHeight="251658240" behindDoc="1" locked="0" layoutInCell="1" allowOverlap="1" wp14:anchorId="47251BD0" wp14:editId="75A8E868">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06766"/>
    <w:multiLevelType w:val="hybridMultilevel"/>
    <w:tmpl w:val="18446548"/>
    <w:lvl w:ilvl="0" w:tplc="D8F4831A">
      <w:start w:val="1"/>
      <w:numFmt w:val="bullet"/>
      <w:lvlText w:val="•"/>
      <w:lvlJc w:val="left"/>
      <w:pPr>
        <w:tabs>
          <w:tab w:val="num" w:pos="720"/>
        </w:tabs>
        <w:ind w:left="720" w:hanging="360"/>
      </w:pPr>
      <w:rPr>
        <w:rFonts w:ascii="Arial" w:hAnsi="Arial" w:hint="default"/>
      </w:rPr>
    </w:lvl>
    <w:lvl w:ilvl="1" w:tplc="EF5C6526" w:tentative="1">
      <w:start w:val="1"/>
      <w:numFmt w:val="bullet"/>
      <w:lvlText w:val="•"/>
      <w:lvlJc w:val="left"/>
      <w:pPr>
        <w:tabs>
          <w:tab w:val="num" w:pos="1440"/>
        </w:tabs>
        <w:ind w:left="1440" w:hanging="360"/>
      </w:pPr>
      <w:rPr>
        <w:rFonts w:ascii="Arial" w:hAnsi="Arial" w:hint="default"/>
      </w:rPr>
    </w:lvl>
    <w:lvl w:ilvl="2" w:tplc="F26A8874" w:tentative="1">
      <w:start w:val="1"/>
      <w:numFmt w:val="bullet"/>
      <w:lvlText w:val="•"/>
      <w:lvlJc w:val="left"/>
      <w:pPr>
        <w:tabs>
          <w:tab w:val="num" w:pos="2160"/>
        </w:tabs>
        <w:ind w:left="2160" w:hanging="360"/>
      </w:pPr>
      <w:rPr>
        <w:rFonts w:ascii="Arial" w:hAnsi="Arial" w:hint="default"/>
      </w:rPr>
    </w:lvl>
    <w:lvl w:ilvl="3" w:tplc="699E37C6" w:tentative="1">
      <w:start w:val="1"/>
      <w:numFmt w:val="bullet"/>
      <w:lvlText w:val="•"/>
      <w:lvlJc w:val="left"/>
      <w:pPr>
        <w:tabs>
          <w:tab w:val="num" w:pos="2880"/>
        </w:tabs>
        <w:ind w:left="2880" w:hanging="360"/>
      </w:pPr>
      <w:rPr>
        <w:rFonts w:ascii="Arial" w:hAnsi="Arial" w:hint="default"/>
      </w:rPr>
    </w:lvl>
    <w:lvl w:ilvl="4" w:tplc="F5EC15BC" w:tentative="1">
      <w:start w:val="1"/>
      <w:numFmt w:val="bullet"/>
      <w:lvlText w:val="•"/>
      <w:lvlJc w:val="left"/>
      <w:pPr>
        <w:tabs>
          <w:tab w:val="num" w:pos="3600"/>
        </w:tabs>
        <w:ind w:left="3600" w:hanging="360"/>
      </w:pPr>
      <w:rPr>
        <w:rFonts w:ascii="Arial" w:hAnsi="Arial" w:hint="default"/>
      </w:rPr>
    </w:lvl>
    <w:lvl w:ilvl="5" w:tplc="2550F308" w:tentative="1">
      <w:start w:val="1"/>
      <w:numFmt w:val="bullet"/>
      <w:lvlText w:val="•"/>
      <w:lvlJc w:val="left"/>
      <w:pPr>
        <w:tabs>
          <w:tab w:val="num" w:pos="4320"/>
        </w:tabs>
        <w:ind w:left="4320" w:hanging="360"/>
      </w:pPr>
      <w:rPr>
        <w:rFonts w:ascii="Arial" w:hAnsi="Arial" w:hint="default"/>
      </w:rPr>
    </w:lvl>
    <w:lvl w:ilvl="6" w:tplc="398E69FE" w:tentative="1">
      <w:start w:val="1"/>
      <w:numFmt w:val="bullet"/>
      <w:lvlText w:val="•"/>
      <w:lvlJc w:val="left"/>
      <w:pPr>
        <w:tabs>
          <w:tab w:val="num" w:pos="5040"/>
        </w:tabs>
        <w:ind w:left="5040" w:hanging="360"/>
      </w:pPr>
      <w:rPr>
        <w:rFonts w:ascii="Arial" w:hAnsi="Arial" w:hint="default"/>
      </w:rPr>
    </w:lvl>
    <w:lvl w:ilvl="7" w:tplc="A490985E" w:tentative="1">
      <w:start w:val="1"/>
      <w:numFmt w:val="bullet"/>
      <w:lvlText w:val="•"/>
      <w:lvlJc w:val="left"/>
      <w:pPr>
        <w:tabs>
          <w:tab w:val="num" w:pos="5760"/>
        </w:tabs>
        <w:ind w:left="5760" w:hanging="360"/>
      </w:pPr>
      <w:rPr>
        <w:rFonts w:ascii="Arial" w:hAnsi="Arial" w:hint="default"/>
      </w:rPr>
    </w:lvl>
    <w:lvl w:ilvl="8" w:tplc="EF867E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0F530E"/>
    <w:multiLevelType w:val="hybridMultilevel"/>
    <w:tmpl w:val="2F4E2026"/>
    <w:lvl w:ilvl="0" w:tplc="CAD62A5E">
      <w:start w:val="1"/>
      <w:numFmt w:val="bullet"/>
      <w:lvlText w:val="•"/>
      <w:lvlJc w:val="left"/>
      <w:pPr>
        <w:tabs>
          <w:tab w:val="num" w:pos="720"/>
        </w:tabs>
        <w:ind w:left="720" w:hanging="360"/>
      </w:pPr>
      <w:rPr>
        <w:rFonts w:ascii="Arial" w:hAnsi="Arial" w:hint="default"/>
      </w:rPr>
    </w:lvl>
    <w:lvl w:ilvl="1" w:tplc="E426054A">
      <w:numFmt w:val="bullet"/>
      <w:lvlText w:val="–"/>
      <w:lvlJc w:val="left"/>
      <w:pPr>
        <w:tabs>
          <w:tab w:val="num" w:pos="1440"/>
        </w:tabs>
        <w:ind w:left="1440" w:hanging="360"/>
      </w:pPr>
      <w:rPr>
        <w:rFonts w:ascii="Arial" w:hAnsi="Arial" w:hint="default"/>
      </w:rPr>
    </w:lvl>
    <w:lvl w:ilvl="2" w:tplc="3C2CE976" w:tentative="1">
      <w:start w:val="1"/>
      <w:numFmt w:val="bullet"/>
      <w:lvlText w:val="•"/>
      <w:lvlJc w:val="left"/>
      <w:pPr>
        <w:tabs>
          <w:tab w:val="num" w:pos="2160"/>
        </w:tabs>
        <w:ind w:left="2160" w:hanging="360"/>
      </w:pPr>
      <w:rPr>
        <w:rFonts w:ascii="Arial" w:hAnsi="Arial" w:hint="default"/>
      </w:rPr>
    </w:lvl>
    <w:lvl w:ilvl="3" w:tplc="DCEAC0FA" w:tentative="1">
      <w:start w:val="1"/>
      <w:numFmt w:val="bullet"/>
      <w:lvlText w:val="•"/>
      <w:lvlJc w:val="left"/>
      <w:pPr>
        <w:tabs>
          <w:tab w:val="num" w:pos="2880"/>
        </w:tabs>
        <w:ind w:left="2880" w:hanging="360"/>
      </w:pPr>
      <w:rPr>
        <w:rFonts w:ascii="Arial" w:hAnsi="Arial" w:hint="default"/>
      </w:rPr>
    </w:lvl>
    <w:lvl w:ilvl="4" w:tplc="D8A28232" w:tentative="1">
      <w:start w:val="1"/>
      <w:numFmt w:val="bullet"/>
      <w:lvlText w:val="•"/>
      <w:lvlJc w:val="left"/>
      <w:pPr>
        <w:tabs>
          <w:tab w:val="num" w:pos="3600"/>
        </w:tabs>
        <w:ind w:left="3600" w:hanging="360"/>
      </w:pPr>
      <w:rPr>
        <w:rFonts w:ascii="Arial" w:hAnsi="Arial" w:hint="default"/>
      </w:rPr>
    </w:lvl>
    <w:lvl w:ilvl="5" w:tplc="1F38F9A8" w:tentative="1">
      <w:start w:val="1"/>
      <w:numFmt w:val="bullet"/>
      <w:lvlText w:val="•"/>
      <w:lvlJc w:val="left"/>
      <w:pPr>
        <w:tabs>
          <w:tab w:val="num" w:pos="4320"/>
        </w:tabs>
        <w:ind w:left="4320" w:hanging="360"/>
      </w:pPr>
      <w:rPr>
        <w:rFonts w:ascii="Arial" w:hAnsi="Arial" w:hint="default"/>
      </w:rPr>
    </w:lvl>
    <w:lvl w:ilvl="6" w:tplc="693CC4A6" w:tentative="1">
      <w:start w:val="1"/>
      <w:numFmt w:val="bullet"/>
      <w:lvlText w:val="•"/>
      <w:lvlJc w:val="left"/>
      <w:pPr>
        <w:tabs>
          <w:tab w:val="num" w:pos="5040"/>
        </w:tabs>
        <w:ind w:left="5040" w:hanging="360"/>
      </w:pPr>
      <w:rPr>
        <w:rFonts w:ascii="Arial" w:hAnsi="Arial" w:hint="default"/>
      </w:rPr>
    </w:lvl>
    <w:lvl w:ilvl="7" w:tplc="9948EE52" w:tentative="1">
      <w:start w:val="1"/>
      <w:numFmt w:val="bullet"/>
      <w:lvlText w:val="•"/>
      <w:lvlJc w:val="left"/>
      <w:pPr>
        <w:tabs>
          <w:tab w:val="num" w:pos="5760"/>
        </w:tabs>
        <w:ind w:left="5760" w:hanging="360"/>
      </w:pPr>
      <w:rPr>
        <w:rFonts w:ascii="Arial" w:hAnsi="Arial" w:hint="default"/>
      </w:rPr>
    </w:lvl>
    <w:lvl w:ilvl="8" w:tplc="82B4BDC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302674"/>
    <w:multiLevelType w:val="hybridMultilevel"/>
    <w:tmpl w:val="C2667C04"/>
    <w:lvl w:ilvl="0" w:tplc="04B617C2">
      <w:start w:val="1"/>
      <w:numFmt w:val="bullet"/>
      <w:lvlText w:val="•"/>
      <w:lvlJc w:val="left"/>
      <w:pPr>
        <w:tabs>
          <w:tab w:val="num" w:pos="720"/>
        </w:tabs>
        <w:ind w:left="720" w:hanging="360"/>
      </w:pPr>
      <w:rPr>
        <w:rFonts w:ascii="Arial" w:hAnsi="Arial" w:hint="default"/>
      </w:rPr>
    </w:lvl>
    <w:lvl w:ilvl="1" w:tplc="F482CAB2" w:tentative="1">
      <w:start w:val="1"/>
      <w:numFmt w:val="bullet"/>
      <w:lvlText w:val="•"/>
      <w:lvlJc w:val="left"/>
      <w:pPr>
        <w:tabs>
          <w:tab w:val="num" w:pos="1440"/>
        </w:tabs>
        <w:ind w:left="1440" w:hanging="360"/>
      </w:pPr>
      <w:rPr>
        <w:rFonts w:ascii="Arial" w:hAnsi="Arial" w:hint="default"/>
      </w:rPr>
    </w:lvl>
    <w:lvl w:ilvl="2" w:tplc="994C8312" w:tentative="1">
      <w:start w:val="1"/>
      <w:numFmt w:val="bullet"/>
      <w:lvlText w:val="•"/>
      <w:lvlJc w:val="left"/>
      <w:pPr>
        <w:tabs>
          <w:tab w:val="num" w:pos="2160"/>
        </w:tabs>
        <w:ind w:left="2160" w:hanging="360"/>
      </w:pPr>
      <w:rPr>
        <w:rFonts w:ascii="Arial" w:hAnsi="Arial" w:hint="default"/>
      </w:rPr>
    </w:lvl>
    <w:lvl w:ilvl="3" w:tplc="DB5E5810" w:tentative="1">
      <w:start w:val="1"/>
      <w:numFmt w:val="bullet"/>
      <w:lvlText w:val="•"/>
      <w:lvlJc w:val="left"/>
      <w:pPr>
        <w:tabs>
          <w:tab w:val="num" w:pos="2880"/>
        </w:tabs>
        <w:ind w:left="2880" w:hanging="360"/>
      </w:pPr>
      <w:rPr>
        <w:rFonts w:ascii="Arial" w:hAnsi="Arial" w:hint="default"/>
      </w:rPr>
    </w:lvl>
    <w:lvl w:ilvl="4" w:tplc="B224BCA4" w:tentative="1">
      <w:start w:val="1"/>
      <w:numFmt w:val="bullet"/>
      <w:lvlText w:val="•"/>
      <w:lvlJc w:val="left"/>
      <w:pPr>
        <w:tabs>
          <w:tab w:val="num" w:pos="3600"/>
        </w:tabs>
        <w:ind w:left="3600" w:hanging="360"/>
      </w:pPr>
      <w:rPr>
        <w:rFonts w:ascii="Arial" w:hAnsi="Arial" w:hint="default"/>
      </w:rPr>
    </w:lvl>
    <w:lvl w:ilvl="5" w:tplc="663220CC" w:tentative="1">
      <w:start w:val="1"/>
      <w:numFmt w:val="bullet"/>
      <w:lvlText w:val="•"/>
      <w:lvlJc w:val="left"/>
      <w:pPr>
        <w:tabs>
          <w:tab w:val="num" w:pos="4320"/>
        </w:tabs>
        <w:ind w:left="4320" w:hanging="360"/>
      </w:pPr>
      <w:rPr>
        <w:rFonts w:ascii="Arial" w:hAnsi="Arial" w:hint="default"/>
      </w:rPr>
    </w:lvl>
    <w:lvl w:ilvl="6" w:tplc="7212B070" w:tentative="1">
      <w:start w:val="1"/>
      <w:numFmt w:val="bullet"/>
      <w:lvlText w:val="•"/>
      <w:lvlJc w:val="left"/>
      <w:pPr>
        <w:tabs>
          <w:tab w:val="num" w:pos="5040"/>
        </w:tabs>
        <w:ind w:left="5040" w:hanging="360"/>
      </w:pPr>
      <w:rPr>
        <w:rFonts w:ascii="Arial" w:hAnsi="Arial" w:hint="default"/>
      </w:rPr>
    </w:lvl>
    <w:lvl w:ilvl="7" w:tplc="2BE8EAF0" w:tentative="1">
      <w:start w:val="1"/>
      <w:numFmt w:val="bullet"/>
      <w:lvlText w:val="•"/>
      <w:lvlJc w:val="left"/>
      <w:pPr>
        <w:tabs>
          <w:tab w:val="num" w:pos="5760"/>
        </w:tabs>
        <w:ind w:left="5760" w:hanging="360"/>
      </w:pPr>
      <w:rPr>
        <w:rFonts w:ascii="Arial" w:hAnsi="Arial" w:hint="default"/>
      </w:rPr>
    </w:lvl>
    <w:lvl w:ilvl="8" w:tplc="A77CCBF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FE0B61"/>
    <w:multiLevelType w:val="hybridMultilevel"/>
    <w:tmpl w:val="57222F0E"/>
    <w:lvl w:ilvl="0" w:tplc="8B76A0BA">
      <w:start w:val="1"/>
      <w:numFmt w:val="bullet"/>
      <w:lvlText w:val=""/>
      <w:lvlJc w:val="left"/>
      <w:pPr>
        <w:tabs>
          <w:tab w:val="num" w:pos="720"/>
        </w:tabs>
        <w:ind w:left="720" w:hanging="360"/>
      </w:pPr>
      <w:rPr>
        <w:rFonts w:ascii="Wingdings" w:hAnsi="Wingdings" w:hint="default"/>
      </w:rPr>
    </w:lvl>
    <w:lvl w:ilvl="1" w:tplc="A3F8D5CC" w:tentative="1">
      <w:start w:val="1"/>
      <w:numFmt w:val="bullet"/>
      <w:lvlText w:val=""/>
      <w:lvlJc w:val="left"/>
      <w:pPr>
        <w:tabs>
          <w:tab w:val="num" w:pos="1440"/>
        </w:tabs>
        <w:ind w:left="1440" w:hanging="360"/>
      </w:pPr>
      <w:rPr>
        <w:rFonts w:ascii="Wingdings" w:hAnsi="Wingdings" w:hint="default"/>
      </w:rPr>
    </w:lvl>
    <w:lvl w:ilvl="2" w:tplc="7436C05C" w:tentative="1">
      <w:start w:val="1"/>
      <w:numFmt w:val="bullet"/>
      <w:lvlText w:val=""/>
      <w:lvlJc w:val="left"/>
      <w:pPr>
        <w:tabs>
          <w:tab w:val="num" w:pos="2160"/>
        </w:tabs>
        <w:ind w:left="2160" w:hanging="360"/>
      </w:pPr>
      <w:rPr>
        <w:rFonts w:ascii="Wingdings" w:hAnsi="Wingdings" w:hint="default"/>
      </w:rPr>
    </w:lvl>
    <w:lvl w:ilvl="3" w:tplc="2C062F8A" w:tentative="1">
      <w:start w:val="1"/>
      <w:numFmt w:val="bullet"/>
      <w:lvlText w:val=""/>
      <w:lvlJc w:val="left"/>
      <w:pPr>
        <w:tabs>
          <w:tab w:val="num" w:pos="2880"/>
        </w:tabs>
        <w:ind w:left="2880" w:hanging="360"/>
      </w:pPr>
      <w:rPr>
        <w:rFonts w:ascii="Wingdings" w:hAnsi="Wingdings" w:hint="default"/>
      </w:rPr>
    </w:lvl>
    <w:lvl w:ilvl="4" w:tplc="4AFAEA48" w:tentative="1">
      <w:start w:val="1"/>
      <w:numFmt w:val="bullet"/>
      <w:lvlText w:val=""/>
      <w:lvlJc w:val="left"/>
      <w:pPr>
        <w:tabs>
          <w:tab w:val="num" w:pos="3600"/>
        </w:tabs>
        <w:ind w:left="3600" w:hanging="360"/>
      </w:pPr>
      <w:rPr>
        <w:rFonts w:ascii="Wingdings" w:hAnsi="Wingdings" w:hint="default"/>
      </w:rPr>
    </w:lvl>
    <w:lvl w:ilvl="5" w:tplc="4E1E3A58" w:tentative="1">
      <w:start w:val="1"/>
      <w:numFmt w:val="bullet"/>
      <w:lvlText w:val=""/>
      <w:lvlJc w:val="left"/>
      <w:pPr>
        <w:tabs>
          <w:tab w:val="num" w:pos="4320"/>
        </w:tabs>
        <w:ind w:left="4320" w:hanging="360"/>
      </w:pPr>
      <w:rPr>
        <w:rFonts w:ascii="Wingdings" w:hAnsi="Wingdings" w:hint="default"/>
      </w:rPr>
    </w:lvl>
    <w:lvl w:ilvl="6" w:tplc="8BEE903C" w:tentative="1">
      <w:start w:val="1"/>
      <w:numFmt w:val="bullet"/>
      <w:lvlText w:val=""/>
      <w:lvlJc w:val="left"/>
      <w:pPr>
        <w:tabs>
          <w:tab w:val="num" w:pos="5040"/>
        </w:tabs>
        <w:ind w:left="5040" w:hanging="360"/>
      </w:pPr>
      <w:rPr>
        <w:rFonts w:ascii="Wingdings" w:hAnsi="Wingdings" w:hint="default"/>
      </w:rPr>
    </w:lvl>
    <w:lvl w:ilvl="7" w:tplc="B6BE2E6A" w:tentative="1">
      <w:start w:val="1"/>
      <w:numFmt w:val="bullet"/>
      <w:lvlText w:val=""/>
      <w:lvlJc w:val="left"/>
      <w:pPr>
        <w:tabs>
          <w:tab w:val="num" w:pos="5760"/>
        </w:tabs>
        <w:ind w:left="5760" w:hanging="360"/>
      </w:pPr>
      <w:rPr>
        <w:rFonts w:ascii="Wingdings" w:hAnsi="Wingdings" w:hint="default"/>
      </w:rPr>
    </w:lvl>
    <w:lvl w:ilvl="8" w:tplc="1CFE9B0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306E72"/>
    <w:multiLevelType w:val="hybridMultilevel"/>
    <w:tmpl w:val="BB2C3BCA"/>
    <w:lvl w:ilvl="0" w:tplc="06BCCCA2">
      <w:start w:val="1"/>
      <w:numFmt w:val="bullet"/>
      <w:lvlText w:val="•"/>
      <w:lvlJc w:val="left"/>
      <w:pPr>
        <w:tabs>
          <w:tab w:val="num" w:pos="720"/>
        </w:tabs>
        <w:ind w:left="720" w:hanging="360"/>
      </w:pPr>
      <w:rPr>
        <w:rFonts w:ascii="Times New Roman" w:hAnsi="Times New Roman" w:hint="default"/>
      </w:rPr>
    </w:lvl>
    <w:lvl w:ilvl="1" w:tplc="1A1E7644" w:tentative="1">
      <w:start w:val="1"/>
      <w:numFmt w:val="bullet"/>
      <w:lvlText w:val="•"/>
      <w:lvlJc w:val="left"/>
      <w:pPr>
        <w:tabs>
          <w:tab w:val="num" w:pos="1440"/>
        </w:tabs>
        <w:ind w:left="1440" w:hanging="360"/>
      </w:pPr>
      <w:rPr>
        <w:rFonts w:ascii="Times New Roman" w:hAnsi="Times New Roman" w:hint="default"/>
      </w:rPr>
    </w:lvl>
    <w:lvl w:ilvl="2" w:tplc="AA62EB26" w:tentative="1">
      <w:start w:val="1"/>
      <w:numFmt w:val="bullet"/>
      <w:lvlText w:val="•"/>
      <w:lvlJc w:val="left"/>
      <w:pPr>
        <w:tabs>
          <w:tab w:val="num" w:pos="2160"/>
        </w:tabs>
        <w:ind w:left="2160" w:hanging="360"/>
      </w:pPr>
      <w:rPr>
        <w:rFonts w:ascii="Times New Roman" w:hAnsi="Times New Roman" w:hint="default"/>
      </w:rPr>
    </w:lvl>
    <w:lvl w:ilvl="3" w:tplc="D340CF7E" w:tentative="1">
      <w:start w:val="1"/>
      <w:numFmt w:val="bullet"/>
      <w:lvlText w:val="•"/>
      <w:lvlJc w:val="left"/>
      <w:pPr>
        <w:tabs>
          <w:tab w:val="num" w:pos="2880"/>
        </w:tabs>
        <w:ind w:left="2880" w:hanging="360"/>
      </w:pPr>
      <w:rPr>
        <w:rFonts w:ascii="Times New Roman" w:hAnsi="Times New Roman" w:hint="default"/>
      </w:rPr>
    </w:lvl>
    <w:lvl w:ilvl="4" w:tplc="CA0A7AC2" w:tentative="1">
      <w:start w:val="1"/>
      <w:numFmt w:val="bullet"/>
      <w:lvlText w:val="•"/>
      <w:lvlJc w:val="left"/>
      <w:pPr>
        <w:tabs>
          <w:tab w:val="num" w:pos="3600"/>
        </w:tabs>
        <w:ind w:left="3600" w:hanging="360"/>
      </w:pPr>
      <w:rPr>
        <w:rFonts w:ascii="Times New Roman" w:hAnsi="Times New Roman" w:hint="default"/>
      </w:rPr>
    </w:lvl>
    <w:lvl w:ilvl="5" w:tplc="E618DD30" w:tentative="1">
      <w:start w:val="1"/>
      <w:numFmt w:val="bullet"/>
      <w:lvlText w:val="•"/>
      <w:lvlJc w:val="left"/>
      <w:pPr>
        <w:tabs>
          <w:tab w:val="num" w:pos="4320"/>
        </w:tabs>
        <w:ind w:left="4320" w:hanging="360"/>
      </w:pPr>
      <w:rPr>
        <w:rFonts w:ascii="Times New Roman" w:hAnsi="Times New Roman" w:hint="default"/>
      </w:rPr>
    </w:lvl>
    <w:lvl w:ilvl="6" w:tplc="2D8A6174" w:tentative="1">
      <w:start w:val="1"/>
      <w:numFmt w:val="bullet"/>
      <w:lvlText w:val="•"/>
      <w:lvlJc w:val="left"/>
      <w:pPr>
        <w:tabs>
          <w:tab w:val="num" w:pos="5040"/>
        </w:tabs>
        <w:ind w:left="5040" w:hanging="360"/>
      </w:pPr>
      <w:rPr>
        <w:rFonts w:ascii="Times New Roman" w:hAnsi="Times New Roman" w:hint="default"/>
      </w:rPr>
    </w:lvl>
    <w:lvl w:ilvl="7" w:tplc="183C304A" w:tentative="1">
      <w:start w:val="1"/>
      <w:numFmt w:val="bullet"/>
      <w:lvlText w:val="•"/>
      <w:lvlJc w:val="left"/>
      <w:pPr>
        <w:tabs>
          <w:tab w:val="num" w:pos="5760"/>
        </w:tabs>
        <w:ind w:left="5760" w:hanging="360"/>
      </w:pPr>
      <w:rPr>
        <w:rFonts w:ascii="Times New Roman" w:hAnsi="Times New Roman" w:hint="default"/>
      </w:rPr>
    </w:lvl>
    <w:lvl w:ilvl="8" w:tplc="F98CFD3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2266D25"/>
    <w:multiLevelType w:val="hybridMultilevel"/>
    <w:tmpl w:val="E80228D6"/>
    <w:lvl w:ilvl="0" w:tplc="DEACF91C">
      <w:start w:val="1"/>
      <w:numFmt w:val="bullet"/>
      <w:lvlText w:val="•"/>
      <w:lvlJc w:val="left"/>
      <w:pPr>
        <w:tabs>
          <w:tab w:val="num" w:pos="720"/>
        </w:tabs>
        <w:ind w:left="720" w:hanging="360"/>
      </w:pPr>
      <w:rPr>
        <w:rFonts w:ascii="Arial" w:hAnsi="Arial" w:hint="default"/>
      </w:rPr>
    </w:lvl>
    <w:lvl w:ilvl="1" w:tplc="28407446" w:tentative="1">
      <w:start w:val="1"/>
      <w:numFmt w:val="bullet"/>
      <w:lvlText w:val="•"/>
      <w:lvlJc w:val="left"/>
      <w:pPr>
        <w:tabs>
          <w:tab w:val="num" w:pos="1440"/>
        </w:tabs>
        <w:ind w:left="1440" w:hanging="360"/>
      </w:pPr>
      <w:rPr>
        <w:rFonts w:ascii="Arial" w:hAnsi="Arial" w:hint="default"/>
      </w:rPr>
    </w:lvl>
    <w:lvl w:ilvl="2" w:tplc="00FE7B5C" w:tentative="1">
      <w:start w:val="1"/>
      <w:numFmt w:val="bullet"/>
      <w:lvlText w:val="•"/>
      <w:lvlJc w:val="left"/>
      <w:pPr>
        <w:tabs>
          <w:tab w:val="num" w:pos="2160"/>
        </w:tabs>
        <w:ind w:left="2160" w:hanging="360"/>
      </w:pPr>
      <w:rPr>
        <w:rFonts w:ascii="Arial" w:hAnsi="Arial" w:hint="default"/>
      </w:rPr>
    </w:lvl>
    <w:lvl w:ilvl="3" w:tplc="E35CC13E" w:tentative="1">
      <w:start w:val="1"/>
      <w:numFmt w:val="bullet"/>
      <w:lvlText w:val="•"/>
      <w:lvlJc w:val="left"/>
      <w:pPr>
        <w:tabs>
          <w:tab w:val="num" w:pos="2880"/>
        </w:tabs>
        <w:ind w:left="2880" w:hanging="360"/>
      </w:pPr>
      <w:rPr>
        <w:rFonts w:ascii="Arial" w:hAnsi="Arial" w:hint="default"/>
      </w:rPr>
    </w:lvl>
    <w:lvl w:ilvl="4" w:tplc="E626E426" w:tentative="1">
      <w:start w:val="1"/>
      <w:numFmt w:val="bullet"/>
      <w:lvlText w:val="•"/>
      <w:lvlJc w:val="left"/>
      <w:pPr>
        <w:tabs>
          <w:tab w:val="num" w:pos="3600"/>
        </w:tabs>
        <w:ind w:left="3600" w:hanging="360"/>
      </w:pPr>
      <w:rPr>
        <w:rFonts w:ascii="Arial" w:hAnsi="Arial" w:hint="default"/>
      </w:rPr>
    </w:lvl>
    <w:lvl w:ilvl="5" w:tplc="3FBA3272" w:tentative="1">
      <w:start w:val="1"/>
      <w:numFmt w:val="bullet"/>
      <w:lvlText w:val="•"/>
      <w:lvlJc w:val="left"/>
      <w:pPr>
        <w:tabs>
          <w:tab w:val="num" w:pos="4320"/>
        </w:tabs>
        <w:ind w:left="4320" w:hanging="360"/>
      </w:pPr>
      <w:rPr>
        <w:rFonts w:ascii="Arial" w:hAnsi="Arial" w:hint="default"/>
      </w:rPr>
    </w:lvl>
    <w:lvl w:ilvl="6" w:tplc="C97ACF44" w:tentative="1">
      <w:start w:val="1"/>
      <w:numFmt w:val="bullet"/>
      <w:lvlText w:val="•"/>
      <w:lvlJc w:val="left"/>
      <w:pPr>
        <w:tabs>
          <w:tab w:val="num" w:pos="5040"/>
        </w:tabs>
        <w:ind w:left="5040" w:hanging="360"/>
      </w:pPr>
      <w:rPr>
        <w:rFonts w:ascii="Arial" w:hAnsi="Arial" w:hint="default"/>
      </w:rPr>
    </w:lvl>
    <w:lvl w:ilvl="7" w:tplc="FA761504" w:tentative="1">
      <w:start w:val="1"/>
      <w:numFmt w:val="bullet"/>
      <w:lvlText w:val="•"/>
      <w:lvlJc w:val="left"/>
      <w:pPr>
        <w:tabs>
          <w:tab w:val="num" w:pos="5760"/>
        </w:tabs>
        <w:ind w:left="5760" w:hanging="360"/>
      </w:pPr>
      <w:rPr>
        <w:rFonts w:ascii="Arial" w:hAnsi="Arial" w:hint="default"/>
      </w:rPr>
    </w:lvl>
    <w:lvl w:ilvl="8" w:tplc="B262E42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C220589"/>
    <w:multiLevelType w:val="hybridMultilevel"/>
    <w:tmpl w:val="0BA8A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44067F5"/>
    <w:multiLevelType w:val="hybridMultilevel"/>
    <w:tmpl w:val="C9C297E2"/>
    <w:lvl w:ilvl="0" w:tplc="3F4CAC3E">
      <w:start w:val="1"/>
      <w:numFmt w:val="bullet"/>
      <w:lvlText w:val="•"/>
      <w:lvlJc w:val="left"/>
      <w:pPr>
        <w:tabs>
          <w:tab w:val="num" w:pos="720"/>
        </w:tabs>
        <w:ind w:left="720" w:hanging="360"/>
      </w:pPr>
      <w:rPr>
        <w:rFonts w:ascii="Times New Roman" w:hAnsi="Times New Roman" w:hint="default"/>
      </w:rPr>
    </w:lvl>
    <w:lvl w:ilvl="1" w:tplc="4A76E624" w:tentative="1">
      <w:start w:val="1"/>
      <w:numFmt w:val="bullet"/>
      <w:lvlText w:val="•"/>
      <w:lvlJc w:val="left"/>
      <w:pPr>
        <w:tabs>
          <w:tab w:val="num" w:pos="1440"/>
        </w:tabs>
        <w:ind w:left="1440" w:hanging="360"/>
      </w:pPr>
      <w:rPr>
        <w:rFonts w:ascii="Times New Roman" w:hAnsi="Times New Roman" w:hint="default"/>
      </w:rPr>
    </w:lvl>
    <w:lvl w:ilvl="2" w:tplc="71B216E8" w:tentative="1">
      <w:start w:val="1"/>
      <w:numFmt w:val="bullet"/>
      <w:lvlText w:val="•"/>
      <w:lvlJc w:val="left"/>
      <w:pPr>
        <w:tabs>
          <w:tab w:val="num" w:pos="2160"/>
        </w:tabs>
        <w:ind w:left="2160" w:hanging="360"/>
      </w:pPr>
      <w:rPr>
        <w:rFonts w:ascii="Times New Roman" w:hAnsi="Times New Roman" w:hint="default"/>
      </w:rPr>
    </w:lvl>
    <w:lvl w:ilvl="3" w:tplc="3EDE3D68" w:tentative="1">
      <w:start w:val="1"/>
      <w:numFmt w:val="bullet"/>
      <w:lvlText w:val="•"/>
      <w:lvlJc w:val="left"/>
      <w:pPr>
        <w:tabs>
          <w:tab w:val="num" w:pos="2880"/>
        </w:tabs>
        <w:ind w:left="2880" w:hanging="360"/>
      </w:pPr>
      <w:rPr>
        <w:rFonts w:ascii="Times New Roman" w:hAnsi="Times New Roman" w:hint="default"/>
      </w:rPr>
    </w:lvl>
    <w:lvl w:ilvl="4" w:tplc="3D44E4B6" w:tentative="1">
      <w:start w:val="1"/>
      <w:numFmt w:val="bullet"/>
      <w:lvlText w:val="•"/>
      <w:lvlJc w:val="left"/>
      <w:pPr>
        <w:tabs>
          <w:tab w:val="num" w:pos="3600"/>
        </w:tabs>
        <w:ind w:left="3600" w:hanging="360"/>
      </w:pPr>
      <w:rPr>
        <w:rFonts w:ascii="Times New Roman" w:hAnsi="Times New Roman" w:hint="default"/>
      </w:rPr>
    </w:lvl>
    <w:lvl w:ilvl="5" w:tplc="D506CAA0" w:tentative="1">
      <w:start w:val="1"/>
      <w:numFmt w:val="bullet"/>
      <w:lvlText w:val="•"/>
      <w:lvlJc w:val="left"/>
      <w:pPr>
        <w:tabs>
          <w:tab w:val="num" w:pos="4320"/>
        </w:tabs>
        <w:ind w:left="4320" w:hanging="360"/>
      </w:pPr>
      <w:rPr>
        <w:rFonts w:ascii="Times New Roman" w:hAnsi="Times New Roman" w:hint="default"/>
      </w:rPr>
    </w:lvl>
    <w:lvl w:ilvl="6" w:tplc="CFEABCF6" w:tentative="1">
      <w:start w:val="1"/>
      <w:numFmt w:val="bullet"/>
      <w:lvlText w:val="•"/>
      <w:lvlJc w:val="left"/>
      <w:pPr>
        <w:tabs>
          <w:tab w:val="num" w:pos="5040"/>
        </w:tabs>
        <w:ind w:left="5040" w:hanging="360"/>
      </w:pPr>
      <w:rPr>
        <w:rFonts w:ascii="Times New Roman" w:hAnsi="Times New Roman" w:hint="default"/>
      </w:rPr>
    </w:lvl>
    <w:lvl w:ilvl="7" w:tplc="C1460F7E" w:tentative="1">
      <w:start w:val="1"/>
      <w:numFmt w:val="bullet"/>
      <w:lvlText w:val="•"/>
      <w:lvlJc w:val="left"/>
      <w:pPr>
        <w:tabs>
          <w:tab w:val="num" w:pos="5760"/>
        </w:tabs>
        <w:ind w:left="5760" w:hanging="360"/>
      </w:pPr>
      <w:rPr>
        <w:rFonts w:ascii="Times New Roman" w:hAnsi="Times New Roman" w:hint="default"/>
      </w:rPr>
    </w:lvl>
    <w:lvl w:ilvl="8" w:tplc="CB04D19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55A2FDB"/>
    <w:multiLevelType w:val="hybridMultilevel"/>
    <w:tmpl w:val="2638ACFE"/>
    <w:lvl w:ilvl="0" w:tplc="112E57B4">
      <w:start w:val="1"/>
      <w:numFmt w:val="bullet"/>
      <w:lvlText w:val="•"/>
      <w:lvlJc w:val="left"/>
      <w:pPr>
        <w:tabs>
          <w:tab w:val="num" w:pos="720"/>
        </w:tabs>
        <w:ind w:left="720" w:hanging="360"/>
      </w:pPr>
      <w:rPr>
        <w:rFonts w:ascii="Times New Roman" w:hAnsi="Times New Roman" w:hint="default"/>
      </w:rPr>
    </w:lvl>
    <w:lvl w:ilvl="1" w:tplc="1868921E" w:tentative="1">
      <w:start w:val="1"/>
      <w:numFmt w:val="bullet"/>
      <w:lvlText w:val="•"/>
      <w:lvlJc w:val="left"/>
      <w:pPr>
        <w:tabs>
          <w:tab w:val="num" w:pos="1440"/>
        </w:tabs>
        <w:ind w:left="1440" w:hanging="360"/>
      </w:pPr>
      <w:rPr>
        <w:rFonts w:ascii="Times New Roman" w:hAnsi="Times New Roman" w:hint="default"/>
      </w:rPr>
    </w:lvl>
    <w:lvl w:ilvl="2" w:tplc="37287466" w:tentative="1">
      <w:start w:val="1"/>
      <w:numFmt w:val="bullet"/>
      <w:lvlText w:val="•"/>
      <w:lvlJc w:val="left"/>
      <w:pPr>
        <w:tabs>
          <w:tab w:val="num" w:pos="2160"/>
        </w:tabs>
        <w:ind w:left="2160" w:hanging="360"/>
      </w:pPr>
      <w:rPr>
        <w:rFonts w:ascii="Times New Roman" w:hAnsi="Times New Roman" w:hint="default"/>
      </w:rPr>
    </w:lvl>
    <w:lvl w:ilvl="3" w:tplc="D3B46156" w:tentative="1">
      <w:start w:val="1"/>
      <w:numFmt w:val="bullet"/>
      <w:lvlText w:val="•"/>
      <w:lvlJc w:val="left"/>
      <w:pPr>
        <w:tabs>
          <w:tab w:val="num" w:pos="2880"/>
        </w:tabs>
        <w:ind w:left="2880" w:hanging="360"/>
      </w:pPr>
      <w:rPr>
        <w:rFonts w:ascii="Times New Roman" w:hAnsi="Times New Roman" w:hint="default"/>
      </w:rPr>
    </w:lvl>
    <w:lvl w:ilvl="4" w:tplc="B8809DB8" w:tentative="1">
      <w:start w:val="1"/>
      <w:numFmt w:val="bullet"/>
      <w:lvlText w:val="•"/>
      <w:lvlJc w:val="left"/>
      <w:pPr>
        <w:tabs>
          <w:tab w:val="num" w:pos="3600"/>
        </w:tabs>
        <w:ind w:left="3600" w:hanging="360"/>
      </w:pPr>
      <w:rPr>
        <w:rFonts w:ascii="Times New Roman" w:hAnsi="Times New Roman" w:hint="default"/>
      </w:rPr>
    </w:lvl>
    <w:lvl w:ilvl="5" w:tplc="16D6565C" w:tentative="1">
      <w:start w:val="1"/>
      <w:numFmt w:val="bullet"/>
      <w:lvlText w:val="•"/>
      <w:lvlJc w:val="left"/>
      <w:pPr>
        <w:tabs>
          <w:tab w:val="num" w:pos="4320"/>
        </w:tabs>
        <w:ind w:left="4320" w:hanging="360"/>
      </w:pPr>
      <w:rPr>
        <w:rFonts w:ascii="Times New Roman" w:hAnsi="Times New Roman" w:hint="default"/>
      </w:rPr>
    </w:lvl>
    <w:lvl w:ilvl="6" w:tplc="8D462B08" w:tentative="1">
      <w:start w:val="1"/>
      <w:numFmt w:val="bullet"/>
      <w:lvlText w:val="•"/>
      <w:lvlJc w:val="left"/>
      <w:pPr>
        <w:tabs>
          <w:tab w:val="num" w:pos="5040"/>
        </w:tabs>
        <w:ind w:left="5040" w:hanging="360"/>
      </w:pPr>
      <w:rPr>
        <w:rFonts w:ascii="Times New Roman" w:hAnsi="Times New Roman" w:hint="default"/>
      </w:rPr>
    </w:lvl>
    <w:lvl w:ilvl="7" w:tplc="37B2306E" w:tentative="1">
      <w:start w:val="1"/>
      <w:numFmt w:val="bullet"/>
      <w:lvlText w:val="•"/>
      <w:lvlJc w:val="left"/>
      <w:pPr>
        <w:tabs>
          <w:tab w:val="num" w:pos="5760"/>
        </w:tabs>
        <w:ind w:left="5760" w:hanging="360"/>
      </w:pPr>
      <w:rPr>
        <w:rFonts w:ascii="Times New Roman" w:hAnsi="Times New Roman" w:hint="default"/>
      </w:rPr>
    </w:lvl>
    <w:lvl w:ilvl="8" w:tplc="40F8BFB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9235BE6"/>
    <w:multiLevelType w:val="hybridMultilevel"/>
    <w:tmpl w:val="9A123B38"/>
    <w:lvl w:ilvl="0" w:tplc="65725F68">
      <w:start w:val="1"/>
      <w:numFmt w:val="bullet"/>
      <w:lvlText w:val="•"/>
      <w:lvlJc w:val="left"/>
      <w:pPr>
        <w:tabs>
          <w:tab w:val="num" w:pos="720"/>
        </w:tabs>
        <w:ind w:left="720" w:hanging="360"/>
      </w:pPr>
      <w:rPr>
        <w:rFonts w:ascii="Times New Roman" w:hAnsi="Times New Roman" w:hint="default"/>
      </w:rPr>
    </w:lvl>
    <w:lvl w:ilvl="1" w:tplc="AA5ACD82" w:tentative="1">
      <w:start w:val="1"/>
      <w:numFmt w:val="bullet"/>
      <w:lvlText w:val="•"/>
      <w:lvlJc w:val="left"/>
      <w:pPr>
        <w:tabs>
          <w:tab w:val="num" w:pos="1440"/>
        </w:tabs>
        <w:ind w:left="1440" w:hanging="360"/>
      </w:pPr>
      <w:rPr>
        <w:rFonts w:ascii="Times New Roman" w:hAnsi="Times New Roman" w:hint="default"/>
      </w:rPr>
    </w:lvl>
    <w:lvl w:ilvl="2" w:tplc="A064B4A2" w:tentative="1">
      <w:start w:val="1"/>
      <w:numFmt w:val="bullet"/>
      <w:lvlText w:val="•"/>
      <w:lvlJc w:val="left"/>
      <w:pPr>
        <w:tabs>
          <w:tab w:val="num" w:pos="2160"/>
        </w:tabs>
        <w:ind w:left="2160" w:hanging="360"/>
      </w:pPr>
      <w:rPr>
        <w:rFonts w:ascii="Times New Roman" w:hAnsi="Times New Roman" w:hint="default"/>
      </w:rPr>
    </w:lvl>
    <w:lvl w:ilvl="3" w:tplc="1D5EE7DC" w:tentative="1">
      <w:start w:val="1"/>
      <w:numFmt w:val="bullet"/>
      <w:lvlText w:val="•"/>
      <w:lvlJc w:val="left"/>
      <w:pPr>
        <w:tabs>
          <w:tab w:val="num" w:pos="2880"/>
        </w:tabs>
        <w:ind w:left="2880" w:hanging="360"/>
      </w:pPr>
      <w:rPr>
        <w:rFonts w:ascii="Times New Roman" w:hAnsi="Times New Roman" w:hint="default"/>
      </w:rPr>
    </w:lvl>
    <w:lvl w:ilvl="4" w:tplc="880E1A7A" w:tentative="1">
      <w:start w:val="1"/>
      <w:numFmt w:val="bullet"/>
      <w:lvlText w:val="•"/>
      <w:lvlJc w:val="left"/>
      <w:pPr>
        <w:tabs>
          <w:tab w:val="num" w:pos="3600"/>
        </w:tabs>
        <w:ind w:left="3600" w:hanging="360"/>
      </w:pPr>
      <w:rPr>
        <w:rFonts w:ascii="Times New Roman" w:hAnsi="Times New Roman" w:hint="default"/>
      </w:rPr>
    </w:lvl>
    <w:lvl w:ilvl="5" w:tplc="2302773A" w:tentative="1">
      <w:start w:val="1"/>
      <w:numFmt w:val="bullet"/>
      <w:lvlText w:val="•"/>
      <w:lvlJc w:val="left"/>
      <w:pPr>
        <w:tabs>
          <w:tab w:val="num" w:pos="4320"/>
        </w:tabs>
        <w:ind w:left="4320" w:hanging="360"/>
      </w:pPr>
      <w:rPr>
        <w:rFonts w:ascii="Times New Roman" w:hAnsi="Times New Roman" w:hint="default"/>
      </w:rPr>
    </w:lvl>
    <w:lvl w:ilvl="6" w:tplc="71B820D6" w:tentative="1">
      <w:start w:val="1"/>
      <w:numFmt w:val="bullet"/>
      <w:lvlText w:val="•"/>
      <w:lvlJc w:val="left"/>
      <w:pPr>
        <w:tabs>
          <w:tab w:val="num" w:pos="5040"/>
        </w:tabs>
        <w:ind w:left="5040" w:hanging="360"/>
      </w:pPr>
      <w:rPr>
        <w:rFonts w:ascii="Times New Roman" w:hAnsi="Times New Roman" w:hint="default"/>
      </w:rPr>
    </w:lvl>
    <w:lvl w:ilvl="7" w:tplc="F8A0AF58" w:tentative="1">
      <w:start w:val="1"/>
      <w:numFmt w:val="bullet"/>
      <w:lvlText w:val="•"/>
      <w:lvlJc w:val="left"/>
      <w:pPr>
        <w:tabs>
          <w:tab w:val="num" w:pos="5760"/>
        </w:tabs>
        <w:ind w:left="5760" w:hanging="360"/>
      </w:pPr>
      <w:rPr>
        <w:rFonts w:ascii="Times New Roman" w:hAnsi="Times New Roman" w:hint="default"/>
      </w:rPr>
    </w:lvl>
    <w:lvl w:ilvl="8" w:tplc="4444551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A8452A2"/>
    <w:multiLevelType w:val="hybridMultilevel"/>
    <w:tmpl w:val="A1D04200"/>
    <w:lvl w:ilvl="0" w:tplc="58589B9A">
      <w:start w:val="1"/>
      <w:numFmt w:val="bullet"/>
      <w:lvlText w:val="•"/>
      <w:lvlJc w:val="left"/>
      <w:pPr>
        <w:tabs>
          <w:tab w:val="num" w:pos="720"/>
        </w:tabs>
        <w:ind w:left="720" w:hanging="360"/>
      </w:pPr>
      <w:rPr>
        <w:rFonts w:ascii="Times New Roman" w:hAnsi="Times New Roman" w:hint="default"/>
      </w:rPr>
    </w:lvl>
    <w:lvl w:ilvl="1" w:tplc="DC4E21E4" w:tentative="1">
      <w:start w:val="1"/>
      <w:numFmt w:val="bullet"/>
      <w:lvlText w:val="•"/>
      <w:lvlJc w:val="left"/>
      <w:pPr>
        <w:tabs>
          <w:tab w:val="num" w:pos="1440"/>
        </w:tabs>
        <w:ind w:left="1440" w:hanging="360"/>
      </w:pPr>
      <w:rPr>
        <w:rFonts w:ascii="Times New Roman" w:hAnsi="Times New Roman" w:hint="default"/>
      </w:rPr>
    </w:lvl>
    <w:lvl w:ilvl="2" w:tplc="961294E8" w:tentative="1">
      <w:start w:val="1"/>
      <w:numFmt w:val="bullet"/>
      <w:lvlText w:val="•"/>
      <w:lvlJc w:val="left"/>
      <w:pPr>
        <w:tabs>
          <w:tab w:val="num" w:pos="2160"/>
        </w:tabs>
        <w:ind w:left="2160" w:hanging="360"/>
      </w:pPr>
      <w:rPr>
        <w:rFonts w:ascii="Times New Roman" w:hAnsi="Times New Roman" w:hint="default"/>
      </w:rPr>
    </w:lvl>
    <w:lvl w:ilvl="3" w:tplc="10724584" w:tentative="1">
      <w:start w:val="1"/>
      <w:numFmt w:val="bullet"/>
      <w:lvlText w:val="•"/>
      <w:lvlJc w:val="left"/>
      <w:pPr>
        <w:tabs>
          <w:tab w:val="num" w:pos="2880"/>
        </w:tabs>
        <w:ind w:left="2880" w:hanging="360"/>
      </w:pPr>
      <w:rPr>
        <w:rFonts w:ascii="Times New Roman" w:hAnsi="Times New Roman" w:hint="default"/>
      </w:rPr>
    </w:lvl>
    <w:lvl w:ilvl="4" w:tplc="609EF95E" w:tentative="1">
      <w:start w:val="1"/>
      <w:numFmt w:val="bullet"/>
      <w:lvlText w:val="•"/>
      <w:lvlJc w:val="left"/>
      <w:pPr>
        <w:tabs>
          <w:tab w:val="num" w:pos="3600"/>
        </w:tabs>
        <w:ind w:left="3600" w:hanging="360"/>
      </w:pPr>
      <w:rPr>
        <w:rFonts w:ascii="Times New Roman" w:hAnsi="Times New Roman" w:hint="default"/>
      </w:rPr>
    </w:lvl>
    <w:lvl w:ilvl="5" w:tplc="0EBA65C2" w:tentative="1">
      <w:start w:val="1"/>
      <w:numFmt w:val="bullet"/>
      <w:lvlText w:val="•"/>
      <w:lvlJc w:val="left"/>
      <w:pPr>
        <w:tabs>
          <w:tab w:val="num" w:pos="4320"/>
        </w:tabs>
        <w:ind w:left="4320" w:hanging="360"/>
      </w:pPr>
      <w:rPr>
        <w:rFonts w:ascii="Times New Roman" w:hAnsi="Times New Roman" w:hint="default"/>
      </w:rPr>
    </w:lvl>
    <w:lvl w:ilvl="6" w:tplc="61FA22A0" w:tentative="1">
      <w:start w:val="1"/>
      <w:numFmt w:val="bullet"/>
      <w:lvlText w:val="•"/>
      <w:lvlJc w:val="left"/>
      <w:pPr>
        <w:tabs>
          <w:tab w:val="num" w:pos="5040"/>
        </w:tabs>
        <w:ind w:left="5040" w:hanging="360"/>
      </w:pPr>
      <w:rPr>
        <w:rFonts w:ascii="Times New Roman" w:hAnsi="Times New Roman" w:hint="default"/>
      </w:rPr>
    </w:lvl>
    <w:lvl w:ilvl="7" w:tplc="C2C0C7BA" w:tentative="1">
      <w:start w:val="1"/>
      <w:numFmt w:val="bullet"/>
      <w:lvlText w:val="•"/>
      <w:lvlJc w:val="left"/>
      <w:pPr>
        <w:tabs>
          <w:tab w:val="num" w:pos="5760"/>
        </w:tabs>
        <w:ind w:left="5760" w:hanging="360"/>
      </w:pPr>
      <w:rPr>
        <w:rFonts w:ascii="Times New Roman" w:hAnsi="Times New Roman" w:hint="default"/>
      </w:rPr>
    </w:lvl>
    <w:lvl w:ilvl="8" w:tplc="9F9001C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BDC5268"/>
    <w:multiLevelType w:val="hybridMultilevel"/>
    <w:tmpl w:val="2836F150"/>
    <w:lvl w:ilvl="0" w:tplc="5404B8EC">
      <w:start w:val="1"/>
      <w:numFmt w:val="bullet"/>
      <w:lvlText w:val="•"/>
      <w:lvlJc w:val="left"/>
      <w:pPr>
        <w:tabs>
          <w:tab w:val="num" w:pos="720"/>
        </w:tabs>
        <w:ind w:left="720" w:hanging="360"/>
      </w:pPr>
      <w:rPr>
        <w:rFonts w:ascii="Arial" w:hAnsi="Arial" w:hint="default"/>
      </w:rPr>
    </w:lvl>
    <w:lvl w:ilvl="1" w:tplc="A5124F7A">
      <w:numFmt w:val="bullet"/>
      <w:lvlText w:val="–"/>
      <w:lvlJc w:val="left"/>
      <w:pPr>
        <w:tabs>
          <w:tab w:val="num" w:pos="1440"/>
        </w:tabs>
        <w:ind w:left="1440" w:hanging="360"/>
      </w:pPr>
      <w:rPr>
        <w:rFonts w:ascii="Arial" w:hAnsi="Arial" w:hint="default"/>
      </w:rPr>
    </w:lvl>
    <w:lvl w:ilvl="2" w:tplc="79F298C0" w:tentative="1">
      <w:start w:val="1"/>
      <w:numFmt w:val="bullet"/>
      <w:lvlText w:val="•"/>
      <w:lvlJc w:val="left"/>
      <w:pPr>
        <w:tabs>
          <w:tab w:val="num" w:pos="2160"/>
        </w:tabs>
        <w:ind w:left="2160" w:hanging="360"/>
      </w:pPr>
      <w:rPr>
        <w:rFonts w:ascii="Arial" w:hAnsi="Arial" w:hint="default"/>
      </w:rPr>
    </w:lvl>
    <w:lvl w:ilvl="3" w:tplc="6486D862" w:tentative="1">
      <w:start w:val="1"/>
      <w:numFmt w:val="bullet"/>
      <w:lvlText w:val="•"/>
      <w:lvlJc w:val="left"/>
      <w:pPr>
        <w:tabs>
          <w:tab w:val="num" w:pos="2880"/>
        </w:tabs>
        <w:ind w:left="2880" w:hanging="360"/>
      </w:pPr>
      <w:rPr>
        <w:rFonts w:ascii="Arial" w:hAnsi="Arial" w:hint="default"/>
      </w:rPr>
    </w:lvl>
    <w:lvl w:ilvl="4" w:tplc="D018D3E4" w:tentative="1">
      <w:start w:val="1"/>
      <w:numFmt w:val="bullet"/>
      <w:lvlText w:val="•"/>
      <w:lvlJc w:val="left"/>
      <w:pPr>
        <w:tabs>
          <w:tab w:val="num" w:pos="3600"/>
        </w:tabs>
        <w:ind w:left="3600" w:hanging="360"/>
      </w:pPr>
      <w:rPr>
        <w:rFonts w:ascii="Arial" w:hAnsi="Arial" w:hint="default"/>
      </w:rPr>
    </w:lvl>
    <w:lvl w:ilvl="5" w:tplc="47AAD240" w:tentative="1">
      <w:start w:val="1"/>
      <w:numFmt w:val="bullet"/>
      <w:lvlText w:val="•"/>
      <w:lvlJc w:val="left"/>
      <w:pPr>
        <w:tabs>
          <w:tab w:val="num" w:pos="4320"/>
        </w:tabs>
        <w:ind w:left="4320" w:hanging="360"/>
      </w:pPr>
      <w:rPr>
        <w:rFonts w:ascii="Arial" w:hAnsi="Arial" w:hint="default"/>
      </w:rPr>
    </w:lvl>
    <w:lvl w:ilvl="6" w:tplc="92425336" w:tentative="1">
      <w:start w:val="1"/>
      <w:numFmt w:val="bullet"/>
      <w:lvlText w:val="•"/>
      <w:lvlJc w:val="left"/>
      <w:pPr>
        <w:tabs>
          <w:tab w:val="num" w:pos="5040"/>
        </w:tabs>
        <w:ind w:left="5040" w:hanging="360"/>
      </w:pPr>
      <w:rPr>
        <w:rFonts w:ascii="Arial" w:hAnsi="Arial" w:hint="default"/>
      </w:rPr>
    </w:lvl>
    <w:lvl w:ilvl="7" w:tplc="A06261D2" w:tentative="1">
      <w:start w:val="1"/>
      <w:numFmt w:val="bullet"/>
      <w:lvlText w:val="•"/>
      <w:lvlJc w:val="left"/>
      <w:pPr>
        <w:tabs>
          <w:tab w:val="num" w:pos="5760"/>
        </w:tabs>
        <w:ind w:left="5760" w:hanging="360"/>
      </w:pPr>
      <w:rPr>
        <w:rFonts w:ascii="Arial" w:hAnsi="Arial" w:hint="default"/>
      </w:rPr>
    </w:lvl>
    <w:lvl w:ilvl="8" w:tplc="3E12AB6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FBF6FD4"/>
    <w:multiLevelType w:val="hybridMultilevel"/>
    <w:tmpl w:val="C7EE744E"/>
    <w:lvl w:ilvl="0" w:tplc="54A6D02E">
      <w:start w:val="1"/>
      <w:numFmt w:val="bullet"/>
      <w:lvlText w:val="•"/>
      <w:lvlJc w:val="left"/>
      <w:pPr>
        <w:tabs>
          <w:tab w:val="num" w:pos="720"/>
        </w:tabs>
        <w:ind w:left="720" w:hanging="360"/>
      </w:pPr>
      <w:rPr>
        <w:rFonts w:ascii="Times New Roman" w:hAnsi="Times New Roman" w:hint="default"/>
      </w:rPr>
    </w:lvl>
    <w:lvl w:ilvl="1" w:tplc="0E704282" w:tentative="1">
      <w:start w:val="1"/>
      <w:numFmt w:val="bullet"/>
      <w:lvlText w:val="•"/>
      <w:lvlJc w:val="left"/>
      <w:pPr>
        <w:tabs>
          <w:tab w:val="num" w:pos="1440"/>
        </w:tabs>
        <w:ind w:left="1440" w:hanging="360"/>
      </w:pPr>
      <w:rPr>
        <w:rFonts w:ascii="Times New Roman" w:hAnsi="Times New Roman" w:hint="default"/>
      </w:rPr>
    </w:lvl>
    <w:lvl w:ilvl="2" w:tplc="D6D40E3E" w:tentative="1">
      <w:start w:val="1"/>
      <w:numFmt w:val="bullet"/>
      <w:lvlText w:val="•"/>
      <w:lvlJc w:val="left"/>
      <w:pPr>
        <w:tabs>
          <w:tab w:val="num" w:pos="2160"/>
        </w:tabs>
        <w:ind w:left="2160" w:hanging="360"/>
      </w:pPr>
      <w:rPr>
        <w:rFonts w:ascii="Times New Roman" w:hAnsi="Times New Roman" w:hint="default"/>
      </w:rPr>
    </w:lvl>
    <w:lvl w:ilvl="3" w:tplc="E1E0E27A" w:tentative="1">
      <w:start w:val="1"/>
      <w:numFmt w:val="bullet"/>
      <w:lvlText w:val="•"/>
      <w:lvlJc w:val="left"/>
      <w:pPr>
        <w:tabs>
          <w:tab w:val="num" w:pos="2880"/>
        </w:tabs>
        <w:ind w:left="2880" w:hanging="360"/>
      </w:pPr>
      <w:rPr>
        <w:rFonts w:ascii="Times New Roman" w:hAnsi="Times New Roman" w:hint="default"/>
      </w:rPr>
    </w:lvl>
    <w:lvl w:ilvl="4" w:tplc="E22A1A30" w:tentative="1">
      <w:start w:val="1"/>
      <w:numFmt w:val="bullet"/>
      <w:lvlText w:val="•"/>
      <w:lvlJc w:val="left"/>
      <w:pPr>
        <w:tabs>
          <w:tab w:val="num" w:pos="3600"/>
        </w:tabs>
        <w:ind w:left="3600" w:hanging="360"/>
      </w:pPr>
      <w:rPr>
        <w:rFonts w:ascii="Times New Roman" w:hAnsi="Times New Roman" w:hint="default"/>
      </w:rPr>
    </w:lvl>
    <w:lvl w:ilvl="5" w:tplc="2D2E944E" w:tentative="1">
      <w:start w:val="1"/>
      <w:numFmt w:val="bullet"/>
      <w:lvlText w:val="•"/>
      <w:lvlJc w:val="left"/>
      <w:pPr>
        <w:tabs>
          <w:tab w:val="num" w:pos="4320"/>
        </w:tabs>
        <w:ind w:left="4320" w:hanging="360"/>
      </w:pPr>
      <w:rPr>
        <w:rFonts w:ascii="Times New Roman" w:hAnsi="Times New Roman" w:hint="default"/>
      </w:rPr>
    </w:lvl>
    <w:lvl w:ilvl="6" w:tplc="14009C84" w:tentative="1">
      <w:start w:val="1"/>
      <w:numFmt w:val="bullet"/>
      <w:lvlText w:val="•"/>
      <w:lvlJc w:val="left"/>
      <w:pPr>
        <w:tabs>
          <w:tab w:val="num" w:pos="5040"/>
        </w:tabs>
        <w:ind w:left="5040" w:hanging="360"/>
      </w:pPr>
      <w:rPr>
        <w:rFonts w:ascii="Times New Roman" w:hAnsi="Times New Roman" w:hint="default"/>
      </w:rPr>
    </w:lvl>
    <w:lvl w:ilvl="7" w:tplc="F22886B2" w:tentative="1">
      <w:start w:val="1"/>
      <w:numFmt w:val="bullet"/>
      <w:lvlText w:val="•"/>
      <w:lvlJc w:val="left"/>
      <w:pPr>
        <w:tabs>
          <w:tab w:val="num" w:pos="5760"/>
        </w:tabs>
        <w:ind w:left="5760" w:hanging="360"/>
      </w:pPr>
      <w:rPr>
        <w:rFonts w:ascii="Times New Roman" w:hAnsi="Times New Roman" w:hint="default"/>
      </w:rPr>
    </w:lvl>
    <w:lvl w:ilvl="8" w:tplc="BBCE77F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7532998"/>
    <w:multiLevelType w:val="hybridMultilevel"/>
    <w:tmpl w:val="B2562BEA"/>
    <w:lvl w:ilvl="0" w:tplc="3C68CF70">
      <w:start w:val="1"/>
      <w:numFmt w:val="bullet"/>
      <w:lvlText w:val="•"/>
      <w:lvlJc w:val="left"/>
      <w:pPr>
        <w:tabs>
          <w:tab w:val="num" w:pos="720"/>
        </w:tabs>
        <w:ind w:left="720" w:hanging="360"/>
      </w:pPr>
      <w:rPr>
        <w:rFonts w:ascii="Times New Roman" w:hAnsi="Times New Roman" w:hint="default"/>
      </w:rPr>
    </w:lvl>
    <w:lvl w:ilvl="1" w:tplc="8988C304" w:tentative="1">
      <w:start w:val="1"/>
      <w:numFmt w:val="bullet"/>
      <w:lvlText w:val="•"/>
      <w:lvlJc w:val="left"/>
      <w:pPr>
        <w:tabs>
          <w:tab w:val="num" w:pos="1440"/>
        </w:tabs>
        <w:ind w:left="1440" w:hanging="360"/>
      </w:pPr>
      <w:rPr>
        <w:rFonts w:ascii="Times New Roman" w:hAnsi="Times New Roman" w:hint="default"/>
      </w:rPr>
    </w:lvl>
    <w:lvl w:ilvl="2" w:tplc="1BD03F48" w:tentative="1">
      <w:start w:val="1"/>
      <w:numFmt w:val="bullet"/>
      <w:lvlText w:val="•"/>
      <w:lvlJc w:val="left"/>
      <w:pPr>
        <w:tabs>
          <w:tab w:val="num" w:pos="2160"/>
        </w:tabs>
        <w:ind w:left="2160" w:hanging="360"/>
      </w:pPr>
      <w:rPr>
        <w:rFonts w:ascii="Times New Roman" w:hAnsi="Times New Roman" w:hint="default"/>
      </w:rPr>
    </w:lvl>
    <w:lvl w:ilvl="3" w:tplc="056C4A0E" w:tentative="1">
      <w:start w:val="1"/>
      <w:numFmt w:val="bullet"/>
      <w:lvlText w:val="•"/>
      <w:lvlJc w:val="left"/>
      <w:pPr>
        <w:tabs>
          <w:tab w:val="num" w:pos="2880"/>
        </w:tabs>
        <w:ind w:left="2880" w:hanging="360"/>
      </w:pPr>
      <w:rPr>
        <w:rFonts w:ascii="Times New Roman" w:hAnsi="Times New Roman" w:hint="default"/>
      </w:rPr>
    </w:lvl>
    <w:lvl w:ilvl="4" w:tplc="6C00DBC8" w:tentative="1">
      <w:start w:val="1"/>
      <w:numFmt w:val="bullet"/>
      <w:lvlText w:val="•"/>
      <w:lvlJc w:val="left"/>
      <w:pPr>
        <w:tabs>
          <w:tab w:val="num" w:pos="3600"/>
        </w:tabs>
        <w:ind w:left="3600" w:hanging="360"/>
      </w:pPr>
      <w:rPr>
        <w:rFonts w:ascii="Times New Roman" w:hAnsi="Times New Roman" w:hint="default"/>
      </w:rPr>
    </w:lvl>
    <w:lvl w:ilvl="5" w:tplc="16901168" w:tentative="1">
      <w:start w:val="1"/>
      <w:numFmt w:val="bullet"/>
      <w:lvlText w:val="•"/>
      <w:lvlJc w:val="left"/>
      <w:pPr>
        <w:tabs>
          <w:tab w:val="num" w:pos="4320"/>
        </w:tabs>
        <w:ind w:left="4320" w:hanging="360"/>
      </w:pPr>
      <w:rPr>
        <w:rFonts w:ascii="Times New Roman" w:hAnsi="Times New Roman" w:hint="default"/>
      </w:rPr>
    </w:lvl>
    <w:lvl w:ilvl="6" w:tplc="258E45A8" w:tentative="1">
      <w:start w:val="1"/>
      <w:numFmt w:val="bullet"/>
      <w:lvlText w:val="•"/>
      <w:lvlJc w:val="left"/>
      <w:pPr>
        <w:tabs>
          <w:tab w:val="num" w:pos="5040"/>
        </w:tabs>
        <w:ind w:left="5040" w:hanging="360"/>
      </w:pPr>
      <w:rPr>
        <w:rFonts w:ascii="Times New Roman" w:hAnsi="Times New Roman" w:hint="default"/>
      </w:rPr>
    </w:lvl>
    <w:lvl w:ilvl="7" w:tplc="9D92786C" w:tentative="1">
      <w:start w:val="1"/>
      <w:numFmt w:val="bullet"/>
      <w:lvlText w:val="•"/>
      <w:lvlJc w:val="left"/>
      <w:pPr>
        <w:tabs>
          <w:tab w:val="num" w:pos="5760"/>
        </w:tabs>
        <w:ind w:left="5760" w:hanging="360"/>
      </w:pPr>
      <w:rPr>
        <w:rFonts w:ascii="Times New Roman" w:hAnsi="Times New Roman" w:hint="default"/>
      </w:rPr>
    </w:lvl>
    <w:lvl w:ilvl="8" w:tplc="3C74867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C733D52"/>
    <w:multiLevelType w:val="hybridMultilevel"/>
    <w:tmpl w:val="43F6BD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1F9408C"/>
    <w:multiLevelType w:val="hybridMultilevel"/>
    <w:tmpl w:val="0E96D6C6"/>
    <w:lvl w:ilvl="0" w:tplc="23AE12BA">
      <w:start w:val="1"/>
      <w:numFmt w:val="bullet"/>
      <w:lvlText w:val="•"/>
      <w:lvlJc w:val="left"/>
      <w:pPr>
        <w:tabs>
          <w:tab w:val="num" w:pos="720"/>
        </w:tabs>
        <w:ind w:left="720" w:hanging="360"/>
      </w:pPr>
      <w:rPr>
        <w:rFonts w:ascii="Arial" w:hAnsi="Arial" w:hint="default"/>
      </w:rPr>
    </w:lvl>
    <w:lvl w:ilvl="1" w:tplc="D5825D92" w:tentative="1">
      <w:start w:val="1"/>
      <w:numFmt w:val="bullet"/>
      <w:lvlText w:val="•"/>
      <w:lvlJc w:val="left"/>
      <w:pPr>
        <w:tabs>
          <w:tab w:val="num" w:pos="1440"/>
        </w:tabs>
        <w:ind w:left="1440" w:hanging="360"/>
      </w:pPr>
      <w:rPr>
        <w:rFonts w:ascii="Arial" w:hAnsi="Arial" w:hint="default"/>
      </w:rPr>
    </w:lvl>
    <w:lvl w:ilvl="2" w:tplc="038C5B8E" w:tentative="1">
      <w:start w:val="1"/>
      <w:numFmt w:val="bullet"/>
      <w:lvlText w:val="•"/>
      <w:lvlJc w:val="left"/>
      <w:pPr>
        <w:tabs>
          <w:tab w:val="num" w:pos="2160"/>
        </w:tabs>
        <w:ind w:left="2160" w:hanging="360"/>
      </w:pPr>
      <w:rPr>
        <w:rFonts w:ascii="Arial" w:hAnsi="Arial" w:hint="default"/>
      </w:rPr>
    </w:lvl>
    <w:lvl w:ilvl="3" w:tplc="E0048B00" w:tentative="1">
      <w:start w:val="1"/>
      <w:numFmt w:val="bullet"/>
      <w:lvlText w:val="•"/>
      <w:lvlJc w:val="left"/>
      <w:pPr>
        <w:tabs>
          <w:tab w:val="num" w:pos="2880"/>
        </w:tabs>
        <w:ind w:left="2880" w:hanging="360"/>
      </w:pPr>
      <w:rPr>
        <w:rFonts w:ascii="Arial" w:hAnsi="Arial" w:hint="default"/>
      </w:rPr>
    </w:lvl>
    <w:lvl w:ilvl="4" w:tplc="06009574" w:tentative="1">
      <w:start w:val="1"/>
      <w:numFmt w:val="bullet"/>
      <w:lvlText w:val="•"/>
      <w:lvlJc w:val="left"/>
      <w:pPr>
        <w:tabs>
          <w:tab w:val="num" w:pos="3600"/>
        </w:tabs>
        <w:ind w:left="3600" w:hanging="360"/>
      </w:pPr>
      <w:rPr>
        <w:rFonts w:ascii="Arial" w:hAnsi="Arial" w:hint="default"/>
      </w:rPr>
    </w:lvl>
    <w:lvl w:ilvl="5" w:tplc="1E98FDD2" w:tentative="1">
      <w:start w:val="1"/>
      <w:numFmt w:val="bullet"/>
      <w:lvlText w:val="•"/>
      <w:lvlJc w:val="left"/>
      <w:pPr>
        <w:tabs>
          <w:tab w:val="num" w:pos="4320"/>
        </w:tabs>
        <w:ind w:left="4320" w:hanging="360"/>
      </w:pPr>
      <w:rPr>
        <w:rFonts w:ascii="Arial" w:hAnsi="Arial" w:hint="default"/>
      </w:rPr>
    </w:lvl>
    <w:lvl w:ilvl="6" w:tplc="E5941D40" w:tentative="1">
      <w:start w:val="1"/>
      <w:numFmt w:val="bullet"/>
      <w:lvlText w:val="•"/>
      <w:lvlJc w:val="left"/>
      <w:pPr>
        <w:tabs>
          <w:tab w:val="num" w:pos="5040"/>
        </w:tabs>
        <w:ind w:left="5040" w:hanging="360"/>
      </w:pPr>
      <w:rPr>
        <w:rFonts w:ascii="Arial" w:hAnsi="Arial" w:hint="default"/>
      </w:rPr>
    </w:lvl>
    <w:lvl w:ilvl="7" w:tplc="9C1A2EA2" w:tentative="1">
      <w:start w:val="1"/>
      <w:numFmt w:val="bullet"/>
      <w:lvlText w:val="•"/>
      <w:lvlJc w:val="left"/>
      <w:pPr>
        <w:tabs>
          <w:tab w:val="num" w:pos="5760"/>
        </w:tabs>
        <w:ind w:left="5760" w:hanging="360"/>
      </w:pPr>
      <w:rPr>
        <w:rFonts w:ascii="Arial" w:hAnsi="Arial" w:hint="default"/>
      </w:rPr>
    </w:lvl>
    <w:lvl w:ilvl="8" w:tplc="87EC03F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6991972"/>
    <w:multiLevelType w:val="hybridMultilevel"/>
    <w:tmpl w:val="C3680A1C"/>
    <w:lvl w:ilvl="0" w:tplc="22DEF03E">
      <w:start w:val="1"/>
      <w:numFmt w:val="bullet"/>
      <w:lvlText w:val="•"/>
      <w:lvlJc w:val="left"/>
      <w:pPr>
        <w:tabs>
          <w:tab w:val="num" w:pos="720"/>
        </w:tabs>
        <w:ind w:left="720" w:hanging="360"/>
      </w:pPr>
      <w:rPr>
        <w:rFonts w:ascii="Arial" w:hAnsi="Arial" w:hint="default"/>
      </w:rPr>
    </w:lvl>
    <w:lvl w:ilvl="1" w:tplc="2862A87C">
      <w:numFmt w:val="bullet"/>
      <w:lvlText w:val="–"/>
      <w:lvlJc w:val="left"/>
      <w:pPr>
        <w:tabs>
          <w:tab w:val="num" w:pos="1440"/>
        </w:tabs>
        <w:ind w:left="1440" w:hanging="360"/>
      </w:pPr>
      <w:rPr>
        <w:rFonts w:ascii="Arial" w:hAnsi="Arial" w:hint="default"/>
      </w:rPr>
    </w:lvl>
    <w:lvl w:ilvl="2" w:tplc="33B4CDA8" w:tentative="1">
      <w:start w:val="1"/>
      <w:numFmt w:val="bullet"/>
      <w:lvlText w:val="•"/>
      <w:lvlJc w:val="left"/>
      <w:pPr>
        <w:tabs>
          <w:tab w:val="num" w:pos="2160"/>
        </w:tabs>
        <w:ind w:left="2160" w:hanging="360"/>
      </w:pPr>
      <w:rPr>
        <w:rFonts w:ascii="Arial" w:hAnsi="Arial" w:hint="default"/>
      </w:rPr>
    </w:lvl>
    <w:lvl w:ilvl="3" w:tplc="46D00086" w:tentative="1">
      <w:start w:val="1"/>
      <w:numFmt w:val="bullet"/>
      <w:lvlText w:val="•"/>
      <w:lvlJc w:val="left"/>
      <w:pPr>
        <w:tabs>
          <w:tab w:val="num" w:pos="2880"/>
        </w:tabs>
        <w:ind w:left="2880" w:hanging="360"/>
      </w:pPr>
      <w:rPr>
        <w:rFonts w:ascii="Arial" w:hAnsi="Arial" w:hint="default"/>
      </w:rPr>
    </w:lvl>
    <w:lvl w:ilvl="4" w:tplc="7E62EB2A" w:tentative="1">
      <w:start w:val="1"/>
      <w:numFmt w:val="bullet"/>
      <w:lvlText w:val="•"/>
      <w:lvlJc w:val="left"/>
      <w:pPr>
        <w:tabs>
          <w:tab w:val="num" w:pos="3600"/>
        </w:tabs>
        <w:ind w:left="3600" w:hanging="360"/>
      </w:pPr>
      <w:rPr>
        <w:rFonts w:ascii="Arial" w:hAnsi="Arial" w:hint="default"/>
      </w:rPr>
    </w:lvl>
    <w:lvl w:ilvl="5" w:tplc="48C881B8" w:tentative="1">
      <w:start w:val="1"/>
      <w:numFmt w:val="bullet"/>
      <w:lvlText w:val="•"/>
      <w:lvlJc w:val="left"/>
      <w:pPr>
        <w:tabs>
          <w:tab w:val="num" w:pos="4320"/>
        </w:tabs>
        <w:ind w:left="4320" w:hanging="360"/>
      </w:pPr>
      <w:rPr>
        <w:rFonts w:ascii="Arial" w:hAnsi="Arial" w:hint="default"/>
      </w:rPr>
    </w:lvl>
    <w:lvl w:ilvl="6" w:tplc="FBC098E2" w:tentative="1">
      <w:start w:val="1"/>
      <w:numFmt w:val="bullet"/>
      <w:lvlText w:val="•"/>
      <w:lvlJc w:val="left"/>
      <w:pPr>
        <w:tabs>
          <w:tab w:val="num" w:pos="5040"/>
        </w:tabs>
        <w:ind w:left="5040" w:hanging="360"/>
      </w:pPr>
      <w:rPr>
        <w:rFonts w:ascii="Arial" w:hAnsi="Arial" w:hint="default"/>
      </w:rPr>
    </w:lvl>
    <w:lvl w:ilvl="7" w:tplc="A4E21774" w:tentative="1">
      <w:start w:val="1"/>
      <w:numFmt w:val="bullet"/>
      <w:lvlText w:val="•"/>
      <w:lvlJc w:val="left"/>
      <w:pPr>
        <w:tabs>
          <w:tab w:val="num" w:pos="5760"/>
        </w:tabs>
        <w:ind w:left="5760" w:hanging="360"/>
      </w:pPr>
      <w:rPr>
        <w:rFonts w:ascii="Arial" w:hAnsi="Arial" w:hint="default"/>
      </w:rPr>
    </w:lvl>
    <w:lvl w:ilvl="8" w:tplc="204E9D8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F7A2EA2"/>
    <w:multiLevelType w:val="hybridMultilevel"/>
    <w:tmpl w:val="6A68A138"/>
    <w:lvl w:ilvl="0" w:tplc="8E24745A">
      <w:start w:val="1"/>
      <w:numFmt w:val="bullet"/>
      <w:lvlText w:val="•"/>
      <w:lvlJc w:val="left"/>
      <w:pPr>
        <w:tabs>
          <w:tab w:val="num" w:pos="720"/>
        </w:tabs>
        <w:ind w:left="720" w:hanging="360"/>
      </w:pPr>
      <w:rPr>
        <w:rFonts w:ascii="Arial" w:hAnsi="Arial" w:hint="default"/>
      </w:rPr>
    </w:lvl>
    <w:lvl w:ilvl="1" w:tplc="3AE61636">
      <w:numFmt w:val="bullet"/>
      <w:lvlText w:val="–"/>
      <w:lvlJc w:val="left"/>
      <w:pPr>
        <w:tabs>
          <w:tab w:val="num" w:pos="1440"/>
        </w:tabs>
        <w:ind w:left="1440" w:hanging="360"/>
      </w:pPr>
      <w:rPr>
        <w:rFonts w:ascii="Arial" w:hAnsi="Arial" w:hint="default"/>
      </w:rPr>
    </w:lvl>
    <w:lvl w:ilvl="2" w:tplc="7122AF60" w:tentative="1">
      <w:start w:val="1"/>
      <w:numFmt w:val="bullet"/>
      <w:lvlText w:val="•"/>
      <w:lvlJc w:val="left"/>
      <w:pPr>
        <w:tabs>
          <w:tab w:val="num" w:pos="2160"/>
        </w:tabs>
        <w:ind w:left="2160" w:hanging="360"/>
      </w:pPr>
      <w:rPr>
        <w:rFonts w:ascii="Arial" w:hAnsi="Arial" w:hint="default"/>
      </w:rPr>
    </w:lvl>
    <w:lvl w:ilvl="3" w:tplc="AD1CAFD4" w:tentative="1">
      <w:start w:val="1"/>
      <w:numFmt w:val="bullet"/>
      <w:lvlText w:val="•"/>
      <w:lvlJc w:val="left"/>
      <w:pPr>
        <w:tabs>
          <w:tab w:val="num" w:pos="2880"/>
        </w:tabs>
        <w:ind w:left="2880" w:hanging="360"/>
      </w:pPr>
      <w:rPr>
        <w:rFonts w:ascii="Arial" w:hAnsi="Arial" w:hint="default"/>
      </w:rPr>
    </w:lvl>
    <w:lvl w:ilvl="4" w:tplc="0CA43F24" w:tentative="1">
      <w:start w:val="1"/>
      <w:numFmt w:val="bullet"/>
      <w:lvlText w:val="•"/>
      <w:lvlJc w:val="left"/>
      <w:pPr>
        <w:tabs>
          <w:tab w:val="num" w:pos="3600"/>
        </w:tabs>
        <w:ind w:left="3600" w:hanging="360"/>
      </w:pPr>
      <w:rPr>
        <w:rFonts w:ascii="Arial" w:hAnsi="Arial" w:hint="default"/>
      </w:rPr>
    </w:lvl>
    <w:lvl w:ilvl="5" w:tplc="BB3C76F2" w:tentative="1">
      <w:start w:val="1"/>
      <w:numFmt w:val="bullet"/>
      <w:lvlText w:val="•"/>
      <w:lvlJc w:val="left"/>
      <w:pPr>
        <w:tabs>
          <w:tab w:val="num" w:pos="4320"/>
        </w:tabs>
        <w:ind w:left="4320" w:hanging="360"/>
      </w:pPr>
      <w:rPr>
        <w:rFonts w:ascii="Arial" w:hAnsi="Arial" w:hint="default"/>
      </w:rPr>
    </w:lvl>
    <w:lvl w:ilvl="6" w:tplc="AA004F3E" w:tentative="1">
      <w:start w:val="1"/>
      <w:numFmt w:val="bullet"/>
      <w:lvlText w:val="•"/>
      <w:lvlJc w:val="left"/>
      <w:pPr>
        <w:tabs>
          <w:tab w:val="num" w:pos="5040"/>
        </w:tabs>
        <w:ind w:left="5040" w:hanging="360"/>
      </w:pPr>
      <w:rPr>
        <w:rFonts w:ascii="Arial" w:hAnsi="Arial" w:hint="default"/>
      </w:rPr>
    </w:lvl>
    <w:lvl w:ilvl="7" w:tplc="7196FE32" w:tentative="1">
      <w:start w:val="1"/>
      <w:numFmt w:val="bullet"/>
      <w:lvlText w:val="•"/>
      <w:lvlJc w:val="left"/>
      <w:pPr>
        <w:tabs>
          <w:tab w:val="num" w:pos="5760"/>
        </w:tabs>
        <w:ind w:left="5760" w:hanging="360"/>
      </w:pPr>
      <w:rPr>
        <w:rFonts w:ascii="Arial" w:hAnsi="Arial" w:hint="default"/>
      </w:rPr>
    </w:lvl>
    <w:lvl w:ilvl="8" w:tplc="83A27EC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FCF0F00"/>
    <w:multiLevelType w:val="hybridMultilevel"/>
    <w:tmpl w:val="2DAC9FBE"/>
    <w:lvl w:ilvl="0" w:tplc="B98E1150">
      <w:start w:val="1"/>
      <w:numFmt w:val="bullet"/>
      <w:lvlText w:val="•"/>
      <w:lvlJc w:val="left"/>
      <w:pPr>
        <w:tabs>
          <w:tab w:val="num" w:pos="720"/>
        </w:tabs>
        <w:ind w:left="720" w:hanging="360"/>
      </w:pPr>
      <w:rPr>
        <w:rFonts w:ascii="Arial" w:hAnsi="Arial" w:hint="default"/>
      </w:rPr>
    </w:lvl>
    <w:lvl w:ilvl="1" w:tplc="7032BA54" w:tentative="1">
      <w:start w:val="1"/>
      <w:numFmt w:val="bullet"/>
      <w:lvlText w:val="•"/>
      <w:lvlJc w:val="left"/>
      <w:pPr>
        <w:tabs>
          <w:tab w:val="num" w:pos="1440"/>
        </w:tabs>
        <w:ind w:left="1440" w:hanging="360"/>
      </w:pPr>
      <w:rPr>
        <w:rFonts w:ascii="Arial" w:hAnsi="Arial" w:hint="default"/>
      </w:rPr>
    </w:lvl>
    <w:lvl w:ilvl="2" w:tplc="B97AF6E2" w:tentative="1">
      <w:start w:val="1"/>
      <w:numFmt w:val="bullet"/>
      <w:lvlText w:val="•"/>
      <w:lvlJc w:val="left"/>
      <w:pPr>
        <w:tabs>
          <w:tab w:val="num" w:pos="2160"/>
        </w:tabs>
        <w:ind w:left="2160" w:hanging="360"/>
      </w:pPr>
      <w:rPr>
        <w:rFonts w:ascii="Arial" w:hAnsi="Arial" w:hint="default"/>
      </w:rPr>
    </w:lvl>
    <w:lvl w:ilvl="3" w:tplc="F9F6E59E" w:tentative="1">
      <w:start w:val="1"/>
      <w:numFmt w:val="bullet"/>
      <w:lvlText w:val="•"/>
      <w:lvlJc w:val="left"/>
      <w:pPr>
        <w:tabs>
          <w:tab w:val="num" w:pos="2880"/>
        </w:tabs>
        <w:ind w:left="2880" w:hanging="360"/>
      </w:pPr>
      <w:rPr>
        <w:rFonts w:ascii="Arial" w:hAnsi="Arial" w:hint="default"/>
      </w:rPr>
    </w:lvl>
    <w:lvl w:ilvl="4" w:tplc="92DA365E" w:tentative="1">
      <w:start w:val="1"/>
      <w:numFmt w:val="bullet"/>
      <w:lvlText w:val="•"/>
      <w:lvlJc w:val="left"/>
      <w:pPr>
        <w:tabs>
          <w:tab w:val="num" w:pos="3600"/>
        </w:tabs>
        <w:ind w:left="3600" w:hanging="360"/>
      </w:pPr>
      <w:rPr>
        <w:rFonts w:ascii="Arial" w:hAnsi="Arial" w:hint="default"/>
      </w:rPr>
    </w:lvl>
    <w:lvl w:ilvl="5" w:tplc="42A2B338" w:tentative="1">
      <w:start w:val="1"/>
      <w:numFmt w:val="bullet"/>
      <w:lvlText w:val="•"/>
      <w:lvlJc w:val="left"/>
      <w:pPr>
        <w:tabs>
          <w:tab w:val="num" w:pos="4320"/>
        </w:tabs>
        <w:ind w:left="4320" w:hanging="360"/>
      </w:pPr>
      <w:rPr>
        <w:rFonts w:ascii="Arial" w:hAnsi="Arial" w:hint="default"/>
      </w:rPr>
    </w:lvl>
    <w:lvl w:ilvl="6" w:tplc="EA184F74" w:tentative="1">
      <w:start w:val="1"/>
      <w:numFmt w:val="bullet"/>
      <w:lvlText w:val="•"/>
      <w:lvlJc w:val="left"/>
      <w:pPr>
        <w:tabs>
          <w:tab w:val="num" w:pos="5040"/>
        </w:tabs>
        <w:ind w:left="5040" w:hanging="360"/>
      </w:pPr>
      <w:rPr>
        <w:rFonts w:ascii="Arial" w:hAnsi="Arial" w:hint="default"/>
      </w:rPr>
    </w:lvl>
    <w:lvl w:ilvl="7" w:tplc="66C2A9E4" w:tentative="1">
      <w:start w:val="1"/>
      <w:numFmt w:val="bullet"/>
      <w:lvlText w:val="•"/>
      <w:lvlJc w:val="left"/>
      <w:pPr>
        <w:tabs>
          <w:tab w:val="num" w:pos="5760"/>
        </w:tabs>
        <w:ind w:left="5760" w:hanging="360"/>
      </w:pPr>
      <w:rPr>
        <w:rFonts w:ascii="Arial" w:hAnsi="Arial" w:hint="default"/>
      </w:rPr>
    </w:lvl>
    <w:lvl w:ilvl="8" w:tplc="15303D8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8"/>
  </w:num>
  <w:num w:numId="3">
    <w:abstractNumId w:val="13"/>
  </w:num>
  <w:num w:numId="4">
    <w:abstractNumId w:val="0"/>
  </w:num>
  <w:num w:numId="5">
    <w:abstractNumId w:val="6"/>
  </w:num>
  <w:num w:numId="6">
    <w:abstractNumId w:val="18"/>
  </w:num>
  <w:num w:numId="7">
    <w:abstractNumId w:val="3"/>
  </w:num>
  <w:num w:numId="8">
    <w:abstractNumId w:val="2"/>
  </w:num>
  <w:num w:numId="9">
    <w:abstractNumId w:val="20"/>
  </w:num>
  <w:num w:numId="10">
    <w:abstractNumId w:val="1"/>
  </w:num>
  <w:num w:numId="11">
    <w:abstractNumId w:val="19"/>
  </w:num>
  <w:num w:numId="12">
    <w:abstractNumId w:val="14"/>
  </w:num>
  <w:num w:numId="13">
    <w:abstractNumId w:val="15"/>
  </w:num>
  <w:num w:numId="14">
    <w:abstractNumId w:val="21"/>
  </w:num>
  <w:num w:numId="15">
    <w:abstractNumId w:val="9"/>
  </w:num>
  <w:num w:numId="16">
    <w:abstractNumId w:val="12"/>
  </w:num>
  <w:num w:numId="17">
    <w:abstractNumId w:val="17"/>
  </w:num>
  <w:num w:numId="18">
    <w:abstractNumId w:val="5"/>
  </w:num>
  <w:num w:numId="19">
    <w:abstractNumId w:val="10"/>
  </w:num>
  <w:num w:numId="20">
    <w:abstractNumId w:val="11"/>
  </w:num>
  <w:num w:numId="21">
    <w:abstractNumId w:val="1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CAD"/>
    <w:rsid w:val="00004CF0"/>
    <w:rsid w:val="0002250F"/>
    <w:rsid w:val="00032E9F"/>
    <w:rsid w:val="00055775"/>
    <w:rsid w:val="00070959"/>
    <w:rsid w:val="0007104D"/>
    <w:rsid w:val="00077BE7"/>
    <w:rsid w:val="001010DD"/>
    <w:rsid w:val="001262F7"/>
    <w:rsid w:val="00141EDD"/>
    <w:rsid w:val="00143CCF"/>
    <w:rsid w:val="00181166"/>
    <w:rsid w:val="001A4B7B"/>
    <w:rsid w:val="001C07D7"/>
    <w:rsid w:val="001D2E6A"/>
    <w:rsid w:val="001D5A75"/>
    <w:rsid w:val="001E22D9"/>
    <w:rsid w:val="001F1BAA"/>
    <w:rsid w:val="001F58B5"/>
    <w:rsid w:val="00204BE5"/>
    <w:rsid w:val="00222004"/>
    <w:rsid w:val="00225C7D"/>
    <w:rsid w:val="0024084E"/>
    <w:rsid w:val="00240A1C"/>
    <w:rsid w:val="002456D3"/>
    <w:rsid w:val="00250FEF"/>
    <w:rsid w:val="00266E84"/>
    <w:rsid w:val="00267BA2"/>
    <w:rsid w:val="00275C0E"/>
    <w:rsid w:val="002A1A05"/>
    <w:rsid w:val="002B5B02"/>
    <w:rsid w:val="002B6BB8"/>
    <w:rsid w:val="002C3FE7"/>
    <w:rsid w:val="002D1DCE"/>
    <w:rsid w:val="002E3812"/>
    <w:rsid w:val="002E5960"/>
    <w:rsid w:val="002E7FD3"/>
    <w:rsid w:val="002F4B78"/>
    <w:rsid w:val="002F76B7"/>
    <w:rsid w:val="00300426"/>
    <w:rsid w:val="0030600A"/>
    <w:rsid w:val="003205BB"/>
    <w:rsid w:val="003270C1"/>
    <w:rsid w:val="00360F79"/>
    <w:rsid w:val="0037403C"/>
    <w:rsid w:val="00376E3A"/>
    <w:rsid w:val="00396D8B"/>
    <w:rsid w:val="003A3C38"/>
    <w:rsid w:val="003A3DC3"/>
    <w:rsid w:val="003B118F"/>
    <w:rsid w:val="003B3180"/>
    <w:rsid w:val="003C14FE"/>
    <w:rsid w:val="003C197B"/>
    <w:rsid w:val="003E2237"/>
    <w:rsid w:val="003E3D02"/>
    <w:rsid w:val="003E6959"/>
    <w:rsid w:val="003F0D60"/>
    <w:rsid w:val="00416682"/>
    <w:rsid w:val="00440669"/>
    <w:rsid w:val="004438D5"/>
    <w:rsid w:val="00453CAD"/>
    <w:rsid w:val="00454D21"/>
    <w:rsid w:val="00461481"/>
    <w:rsid w:val="00491975"/>
    <w:rsid w:val="00491E51"/>
    <w:rsid w:val="00495777"/>
    <w:rsid w:val="00497199"/>
    <w:rsid w:val="004A11B2"/>
    <w:rsid w:val="004E4954"/>
    <w:rsid w:val="00512B75"/>
    <w:rsid w:val="00531906"/>
    <w:rsid w:val="005441E8"/>
    <w:rsid w:val="00546C8E"/>
    <w:rsid w:val="005771C0"/>
    <w:rsid w:val="005A4FCD"/>
    <w:rsid w:val="005C08DE"/>
    <w:rsid w:val="005D00C0"/>
    <w:rsid w:val="005E60EB"/>
    <w:rsid w:val="005E6258"/>
    <w:rsid w:val="005F065F"/>
    <w:rsid w:val="005F566B"/>
    <w:rsid w:val="00610A4C"/>
    <w:rsid w:val="00612E50"/>
    <w:rsid w:val="00622460"/>
    <w:rsid w:val="00623A96"/>
    <w:rsid w:val="00624C0D"/>
    <w:rsid w:val="00626C3C"/>
    <w:rsid w:val="00665AC1"/>
    <w:rsid w:val="00676463"/>
    <w:rsid w:val="006B12A6"/>
    <w:rsid w:val="006E4322"/>
    <w:rsid w:val="006E54AE"/>
    <w:rsid w:val="006F0A85"/>
    <w:rsid w:val="006F3FE7"/>
    <w:rsid w:val="007010B6"/>
    <w:rsid w:val="00701694"/>
    <w:rsid w:val="0070212D"/>
    <w:rsid w:val="00714350"/>
    <w:rsid w:val="0072787A"/>
    <w:rsid w:val="00735A99"/>
    <w:rsid w:val="00737046"/>
    <w:rsid w:val="007452EC"/>
    <w:rsid w:val="00783BFB"/>
    <w:rsid w:val="007860F6"/>
    <w:rsid w:val="00790A74"/>
    <w:rsid w:val="007E6F04"/>
    <w:rsid w:val="007F5605"/>
    <w:rsid w:val="0080406D"/>
    <w:rsid w:val="008071CB"/>
    <w:rsid w:val="00821BD2"/>
    <w:rsid w:val="00826390"/>
    <w:rsid w:val="00836529"/>
    <w:rsid w:val="008460F2"/>
    <w:rsid w:val="0084749F"/>
    <w:rsid w:val="00860AA3"/>
    <w:rsid w:val="00862E96"/>
    <w:rsid w:val="008715F0"/>
    <w:rsid w:val="0087582D"/>
    <w:rsid w:val="008A3A2F"/>
    <w:rsid w:val="008E789C"/>
    <w:rsid w:val="00905B41"/>
    <w:rsid w:val="0091339C"/>
    <w:rsid w:val="0091737D"/>
    <w:rsid w:val="009433D1"/>
    <w:rsid w:val="00946AF4"/>
    <w:rsid w:val="00954748"/>
    <w:rsid w:val="00971465"/>
    <w:rsid w:val="00971C0E"/>
    <w:rsid w:val="00975540"/>
    <w:rsid w:val="00986823"/>
    <w:rsid w:val="009A530D"/>
    <w:rsid w:val="009B47B8"/>
    <w:rsid w:val="009C6350"/>
    <w:rsid w:val="009C71A8"/>
    <w:rsid w:val="009D6117"/>
    <w:rsid w:val="009E6AF1"/>
    <w:rsid w:val="009E7488"/>
    <w:rsid w:val="009F12C6"/>
    <w:rsid w:val="009F361E"/>
    <w:rsid w:val="00A03870"/>
    <w:rsid w:val="00A323EA"/>
    <w:rsid w:val="00A3642E"/>
    <w:rsid w:val="00A54371"/>
    <w:rsid w:val="00A66DFB"/>
    <w:rsid w:val="00A86E0B"/>
    <w:rsid w:val="00AB106E"/>
    <w:rsid w:val="00AC48FA"/>
    <w:rsid w:val="00AC500B"/>
    <w:rsid w:val="00AE0C1B"/>
    <w:rsid w:val="00B00E4B"/>
    <w:rsid w:val="00B1396A"/>
    <w:rsid w:val="00B1468B"/>
    <w:rsid w:val="00B456A9"/>
    <w:rsid w:val="00B7463A"/>
    <w:rsid w:val="00B94ED3"/>
    <w:rsid w:val="00BB63AC"/>
    <w:rsid w:val="00BC6124"/>
    <w:rsid w:val="00BD1D80"/>
    <w:rsid w:val="00BF15BA"/>
    <w:rsid w:val="00BF37BB"/>
    <w:rsid w:val="00C077FD"/>
    <w:rsid w:val="00C1537E"/>
    <w:rsid w:val="00C16E15"/>
    <w:rsid w:val="00C214A9"/>
    <w:rsid w:val="00C239ED"/>
    <w:rsid w:val="00C25163"/>
    <w:rsid w:val="00C30F06"/>
    <w:rsid w:val="00C46751"/>
    <w:rsid w:val="00C52A16"/>
    <w:rsid w:val="00C6652E"/>
    <w:rsid w:val="00C66E57"/>
    <w:rsid w:val="00C764DB"/>
    <w:rsid w:val="00C8779F"/>
    <w:rsid w:val="00C90127"/>
    <w:rsid w:val="00C9118E"/>
    <w:rsid w:val="00C91C07"/>
    <w:rsid w:val="00C94F91"/>
    <w:rsid w:val="00CB20BA"/>
    <w:rsid w:val="00CD37D0"/>
    <w:rsid w:val="00CE68F3"/>
    <w:rsid w:val="00CF3F91"/>
    <w:rsid w:val="00CF50B0"/>
    <w:rsid w:val="00CF61C5"/>
    <w:rsid w:val="00D01557"/>
    <w:rsid w:val="00D30FDF"/>
    <w:rsid w:val="00D371F4"/>
    <w:rsid w:val="00D47736"/>
    <w:rsid w:val="00D50A25"/>
    <w:rsid w:val="00D577A1"/>
    <w:rsid w:val="00D61A9C"/>
    <w:rsid w:val="00D73FF8"/>
    <w:rsid w:val="00D77B6C"/>
    <w:rsid w:val="00D83880"/>
    <w:rsid w:val="00DA6327"/>
    <w:rsid w:val="00DB5874"/>
    <w:rsid w:val="00DC5DC1"/>
    <w:rsid w:val="00DF5094"/>
    <w:rsid w:val="00DF5A2B"/>
    <w:rsid w:val="00DF69A3"/>
    <w:rsid w:val="00E43C51"/>
    <w:rsid w:val="00E44CBA"/>
    <w:rsid w:val="00E61BC9"/>
    <w:rsid w:val="00E7237D"/>
    <w:rsid w:val="00E73091"/>
    <w:rsid w:val="00E82932"/>
    <w:rsid w:val="00EA40CE"/>
    <w:rsid w:val="00EC11FB"/>
    <w:rsid w:val="00EC1F93"/>
    <w:rsid w:val="00ED2753"/>
    <w:rsid w:val="00EF4666"/>
    <w:rsid w:val="00F037A7"/>
    <w:rsid w:val="00F078AF"/>
    <w:rsid w:val="00F30B8A"/>
    <w:rsid w:val="00F5484D"/>
    <w:rsid w:val="00F56080"/>
    <w:rsid w:val="00F6046A"/>
    <w:rsid w:val="00F8014B"/>
    <w:rsid w:val="00F849F0"/>
    <w:rsid w:val="00FA4A65"/>
    <w:rsid w:val="00FC0293"/>
    <w:rsid w:val="00FC359C"/>
    <w:rsid w:val="00FC6ED2"/>
    <w:rsid w:val="00FD1F9C"/>
    <w:rsid w:val="00FD5EB2"/>
    <w:rsid w:val="00FD7F8C"/>
    <w:rsid w:val="00FF6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499EA"/>
  <w15:docId w15:val="{7251DA11-B885-4334-ACAE-7171741FB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paragraph" w:styleId="NormalWeb">
    <w:name w:val="Normal (Web)"/>
    <w:basedOn w:val="Normal"/>
    <w:uiPriority w:val="99"/>
    <w:semiHidden/>
    <w:unhideWhenUsed/>
    <w:rsid w:val="00453CA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53CAD"/>
    <w:rPr>
      <w:color w:val="0563C1" w:themeColor="hyperlink"/>
      <w:u w:val="single"/>
    </w:rPr>
  </w:style>
  <w:style w:type="character" w:styleId="UnresolvedMention">
    <w:name w:val="Unresolved Mention"/>
    <w:basedOn w:val="DefaultParagraphFont"/>
    <w:uiPriority w:val="99"/>
    <w:semiHidden/>
    <w:unhideWhenUsed/>
    <w:rsid w:val="00453CAD"/>
    <w:rPr>
      <w:color w:val="605E5C"/>
      <w:shd w:val="clear" w:color="auto" w:fill="E1DFDD"/>
    </w:rPr>
  </w:style>
  <w:style w:type="paragraph" w:customStyle="1" w:styleId="Default">
    <w:name w:val="Default"/>
    <w:rsid w:val="006F3FE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4E4954"/>
    <w:rPr>
      <w:sz w:val="16"/>
      <w:szCs w:val="16"/>
    </w:rPr>
  </w:style>
  <w:style w:type="paragraph" w:styleId="CommentText">
    <w:name w:val="annotation text"/>
    <w:basedOn w:val="Normal"/>
    <w:link w:val="CommentTextChar"/>
    <w:uiPriority w:val="99"/>
    <w:semiHidden/>
    <w:unhideWhenUsed/>
    <w:rsid w:val="004E4954"/>
    <w:pPr>
      <w:spacing w:line="240" w:lineRule="auto"/>
    </w:pPr>
    <w:rPr>
      <w:sz w:val="20"/>
      <w:szCs w:val="20"/>
    </w:rPr>
  </w:style>
  <w:style w:type="character" w:customStyle="1" w:styleId="CommentTextChar">
    <w:name w:val="Comment Text Char"/>
    <w:basedOn w:val="DefaultParagraphFont"/>
    <w:link w:val="CommentText"/>
    <w:uiPriority w:val="99"/>
    <w:semiHidden/>
    <w:rsid w:val="004E4954"/>
    <w:rPr>
      <w:sz w:val="20"/>
      <w:szCs w:val="20"/>
    </w:rPr>
  </w:style>
  <w:style w:type="paragraph" w:styleId="CommentSubject">
    <w:name w:val="annotation subject"/>
    <w:basedOn w:val="CommentText"/>
    <w:next w:val="CommentText"/>
    <w:link w:val="CommentSubjectChar"/>
    <w:uiPriority w:val="99"/>
    <w:semiHidden/>
    <w:unhideWhenUsed/>
    <w:rsid w:val="004E4954"/>
    <w:rPr>
      <w:b/>
      <w:bCs/>
    </w:rPr>
  </w:style>
  <w:style w:type="character" w:customStyle="1" w:styleId="CommentSubjectChar">
    <w:name w:val="Comment Subject Char"/>
    <w:basedOn w:val="CommentTextChar"/>
    <w:link w:val="CommentSubject"/>
    <w:uiPriority w:val="99"/>
    <w:semiHidden/>
    <w:rsid w:val="004E49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78026">
      <w:bodyDiv w:val="1"/>
      <w:marLeft w:val="0"/>
      <w:marRight w:val="0"/>
      <w:marTop w:val="0"/>
      <w:marBottom w:val="0"/>
      <w:divBdr>
        <w:top w:val="none" w:sz="0" w:space="0" w:color="auto"/>
        <w:left w:val="none" w:sz="0" w:space="0" w:color="auto"/>
        <w:bottom w:val="none" w:sz="0" w:space="0" w:color="auto"/>
        <w:right w:val="none" w:sz="0" w:space="0" w:color="auto"/>
      </w:divBdr>
      <w:divsChild>
        <w:div w:id="1247030322">
          <w:marLeft w:val="547"/>
          <w:marRight w:val="0"/>
          <w:marTop w:val="0"/>
          <w:marBottom w:val="0"/>
          <w:divBdr>
            <w:top w:val="none" w:sz="0" w:space="0" w:color="auto"/>
            <w:left w:val="none" w:sz="0" w:space="0" w:color="auto"/>
            <w:bottom w:val="none" w:sz="0" w:space="0" w:color="auto"/>
            <w:right w:val="none" w:sz="0" w:space="0" w:color="auto"/>
          </w:divBdr>
        </w:div>
      </w:divsChild>
    </w:div>
    <w:div w:id="142940400">
      <w:bodyDiv w:val="1"/>
      <w:marLeft w:val="0"/>
      <w:marRight w:val="0"/>
      <w:marTop w:val="0"/>
      <w:marBottom w:val="0"/>
      <w:divBdr>
        <w:top w:val="none" w:sz="0" w:space="0" w:color="auto"/>
        <w:left w:val="none" w:sz="0" w:space="0" w:color="auto"/>
        <w:bottom w:val="none" w:sz="0" w:space="0" w:color="auto"/>
        <w:right w:val="none" w:sz="0" w:space="0" w:color="auto"/>
      </w:divBdr>
    </w:div>
    <w:div w:id="180779069">
      <w:bodyDiv w:val="1"/>
      <w:marLeft w:val="0"/>
      <w:marRight w:val="0"/>
      <w:marTop w:val="0"/>
      <w:marBottom w:val="0"/>
      <w:divBdr>
        <w:top w:val="none" w:sz="0" w:space="0" w:color="auto"/>
        <w:left w:val="none" w:sz="0" w:space="0" w:color="auto"/>
        <w:bottom w:val="none" w:sz="0" w:space="0" w:color="auto"/>
        <w:right w:val="none" w:sz="0" w:space="0" w:color="auto"/>
      </w:divBdr>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361705592">
          <w:marLeft w:val="547"/>
          <w:marRight w:val="0"/>
          <w:marTop w:val="0"/>
          <w:marBottom w:val="0"/>
          <w:divBdr>
            <w:top w:val="none" w:sz="0" w:space="0" w:color="auto"/>
            <w:left w:val="none" w:sz="0" w:space="0" w:color="auto"/>
            <w:bottom w:val="none" w:sz="0" w:space="0" w:color="auto"/>
            <w:right w:val="none" w:sz="0" w:space="0" w:color="auto"/>
          </w:divBdr>
        </w:div>
      </w:divsChild>
    </w:div>
    <w:div w:id="294679642">
      <w:bodyDiv w:val="1"/>
      <w:marLeft w:val="0"/>
      <w:marRight w:val="0"/>
      <w:marTop w:val="0"/>
      <w:marBottom w:val="0"/>
      <w:divBdr>
        <w:top w:val="none" w:sz="0" w:space="0" w:color="auto"/>
        <w:left w:val="none" w:sz="0" w:space="0" w:color="auto"/>
        <w:bottom w:val="none" w:sz="0" w:space="0" w:color="auto"/>
        <w:right w:val="none" w:sz="0" w:space="0" w:color="auto"/>
      </w:divBdr>
    </w:div>
    <w:div w:id="500782614">
      <w:bodyDiv w:val="1"/>
      <w:marLeft w:val="0"/>
      <w:marRight w:val="0"/>
      <w:marTop w:val="0"/>
      <w:marBottom w:val="0"/>
      <w:divBdr>
        <w:top w:val="none" w:sz="0" w:space="0" w:color="auto"/>
        <w:left w:val="none" w:sz="0" w:space="0" w:color="auto"/>
        <w:bottom w:val="none" w:sz="0" w:space="0" w:color="auto"/>
        <w:right w:val="none" w:sz="0" w:space="0" w:color="auto"/>
      </w:divBdr>
      <w:divsChild>
        <w:div w:id="418139536">
          <w:marLeft w:val="547"/>
          <w:marRight w:val="0"/>
          <w:marTop w:val="0"/>
          <w:marBottom w:val="0"/>
          <w:divBdr>
            <w:top w:val="none" w:sz="0" w:space="0" w:color="auto"/>
            <w:left w:val="none" w:sz="0" w:space="0" w:color="auto"/>
            <w:bottom w:val="none" w:sz="0" w:space="0" w:color="auto"/>
            <w:right w:val="none" w:sz="0" w:space="0" w:color="auto"/>
          </w:divBdr>
        </w:div>
      </w:divsChild>
    </w:div>
    <w:div w:id="523717018">
      <w:bodyDiv w:val="1"/>
      <w:marLeft w:val="0"/>
      <w:marRight w:val="0"/>
      <w:marTop w:val="0"/>
      <w:marBottom w:val="0"/>
      <w:divBdr>
        <w:top w:val="none" w:sz="0" w:space="0" w:color="auto"/>
        <w:left w:val="none" w:sz="0" w:space="0" w:color="auto"/>
        <w:bottom w:val="none" w:sz="0" w:space="0" w:color="auto"/>
        <w:right w:val="none" w:sz="0" w:space="0" w:color="auto"/>
      </w:divBdr>
      <w:divsChild>
        <w:div w:id="833764202">
          <w:marLeft w:val="547"/>
          <w:marRight w:val="0"/>
          <w:marTop w:val="115"/>
          <w:marBottom w:val="0"/>
          <w:divBdr>
            <w:top w:val="none" w:sz="0" w:space="0" w:color="auto"/>
            <w:left w:val="none" w:sz="0" w:space="0" w:color="auto"/>
            <w:bottom w:val="none" w:sz="0" w:space="0" w:color="auto"/>
            <w:right w:val="none" w:sz="0" w:space="0" w:color="auto"/>
          </w:divBdr>
        </w:div>
        <w:div w:id="1763649604">
          <w:marLeft w:val="547"/>
          <w:marRight w:val="0"/>
          <w:marTop w:val="115"/>
          <w:marBottom w:val="0"/>
          <w:divBdr>
            <w:top w:val="none" w:sz="0" w:space="0" w:color="auto"/>
            <w:left w:val="none" w:sz="0" w:space="0" w:color="auto"/>
            <w:bottom w:val="none" w:sz="0" w:space="0" w:color="auto"/>
            <w:right w:val="none" w:sz="0" w:space="0" w:color="auto"/>
          </w:divBdr>
        </w:div>
        <w:div w:id="1857109744">
          <w:marLeft w:val="547"/>
          <w:marRight w:val="0"/>
          <w:marTop w:val="115"/>
          <w:marBottom w:val="0"/>
          <w:divBdr>
            <w:top w:val="none" w:sz="0" w:space="0" w:color="auto"/>
            <w:left w:val="none" w:sz="0" w:space="0" w:color="auto"/>
            <w:bottom w:val="none" w:sz="0" w:space="0" w:color="auto"/>
            <w:right w:val="none" w:sz="0" w:space="0" w:color="auto"/>
          </w:divBdr>
        </w:div>
      </w:divsChild>
    </w:div>
    <w:div w:id="526332385">
      <w:bodyDiv w:val="1"/>
      <w:marLeft w:val="0"/>
      <w:marRight w:val="0"/>
      <w:marTop w:val="0"/>
      <w:marBottom w:val="0"/>
      <w:divBdr>
        <w:top w:val="none" w:sz="0" w:space="0" w:color="auto"/>
        <w:left w:val="none" w:sz="0" w:space="0" w:color="auto"/>
        <w:bottom w:val="none" w:sz="0" w:space="0" w:color="auto"/>
        <w:right w:val="none" w:sz="0" w:space="0" w:color="auto"/>
      </w:divBdr>
    </w:div>
    <w:div w:id="608513362">
      <w:bodyDiv w:val="1"/>
      <w:marLeft w:val="0"/>
      <w:marRight w:val="0"/>
      <w:marTop w:val="0"/>
      <w:marBottom w:val="0"/>
      <w:divBdr>
        <w:top w:val="none" w:sz="0" w:space="0" w:color="auto"/>
        <w:left w:val="none" w:sz="0" w:space="0" w:color="auto"/>
        <w:bottom w:val="none" w:sz="0" w:space="0" w:color="auto"/>
        <w:right w:val="none" w:sz="0" w:space="0" w:color="auto"/>
      </w:divBdr>
    </w:div>
    <w:div w:id="761147858">
      <w:bodyDiv w:val="1"/>
      <w:marLeft w:val="0"/>
      <w:marRight w:val="0"/>
      <w:marTop w:val="0"/>
      <w:marBottom w:val="0"/>
      <w:divBdr>
        <w:top w:val="none" w:sz="0" w:space="0" w:color="auto"/>
        <w:left w:val="none" w:sz="0" w:space="0" w:color="auto"/>
        <w:bottom w:val="none" w:sz="0" w:space="0" w:color="auto"/>
        <w:right w:val="none" w:sz="0" w:space="0" w:color="auto"/>
      </w:divBdr>
      <w:divsChild>
        <w:div w:id="1547720551">
          <w:marLeft w:val="547"/>
          <w:marRight w:val="0"/>
          <w:marTop w:val="0"/>
          <w:marBottom w:val="0"/>
          <w:divBdr>
            <w:top w:val="none" w:sz="0" w:space="0" w:color="auto"/>
            <w:left w:val="none" w:sz="0" w:space="0" w:color="auto"/>
            <w:bottom w:val="none" w:sz="0" w:space="0" w:color="auto"/>
            <w:right w:val="none" w:sz="0" w:space="0" w:color="auto"/>
          </w:divBdr>
        </w:div>
      </w:divsChild>
    </w:div>
    <w:div w:id="783312115">
      <w:bodyDiv w:val="1"/>
      <w:marLeft w:val="0"/>
      <w:marRight w:val="0"/>
      <w:marTop w:val="0"/>
      <w:marBottom w:val="0"/>
      <w:divBdr>
        <w:top w:val="none" w:sz="0" w:space="0" w:color="auto"/>
        <w:left w:val="none" w:sz="0" w:space="0" w:color="auto"/>
        <w:bottom w:val="none" w:sz="0" w:space="0" w:color="auto"/>
        <w:right w:val="none" w:sz="0" w:space="0" w:color="auto"/>
      </w:divBdr>
      <w:divsChild>
        <w:div w:id="1161193396">
          <w:marLeft w:val="547"/>
          <w:marRight w:val="0"/>
          <w:marTop w:val="0"/>
          <w:marBottom w:val="0"/>
          <w:divBdr>
            <w:top w:val="none" w:sz="0" w:space="0" w:color="auto"/>
            <w:left w:val="none" w:sz="0" w:space="0" w:color="auto"/>
            <w:bottom w:val="none" w:sz="0" w:space="0" w:color="auto"/>
            <w:right w:val="none" w:sz="0" w:space="0" w:color="auto"/>
          </w:divBdr>
        </w:div>
        <w:div w:id="1246646669">
          <w:marLeft w:val="547"/>
          <w:marRight w:val="0"/>
          <w:marTop w:val="0"/>
          <w:marBottom w:val="0"/>
          <w:divBdr>
            <w:top w:val="none" w:sz="0" w:space="0" w:color="auto"/>
            <w:left w:val="none" w:sz="0" w:space="0" w:color="auto"/>
            <w:bottom w:val="none" w:sz="0" w:space="0" w:color="auto"/>
            <w:right w:val="none" w:sz="0" w:space="0" w:color="auto"/>
          </w:divBdr>
        </w:div>
      </w:divsChild>
    </w:div>
    <w:div w:id="925459649">
      <w:bodyDiv w:val="1"/>
      <w:marLeft w:val="0"/>
      <w:marRight w:val="0"/>
      <w:marTop w:val="0"/>
      <w:marBottom w:val="0"/>
      <w:divBdr>
        <w:top w:val="none" w:sz="0" w:space="0" w:color="auto"/>
        <w:left w:val="none" w:sz="0" w:space="0" w:color="auto"/>
        <w:bottom w:val="none" w:sz="0" w:space="0" w:color="auto"/>
        <w:right w:val="none" w:sz="0" w:space="0" w:color="auto"/>
      </w:divBdr>
      <w:divsChild>
        <w:div w:id="2024015985">
          <w:marLeft w:val="547"/>
          <w:marRight w:val="0"/>
          <w:marTop w:val="115"/>
          <w:marBottom w:val="0"/>
          <w:divBdr>
            <w:top w:val="none" w:sz="0" w:space="0" w:color="auto"/>
            <w:left w:val="none" w:sz="0" w:space="0" w:color="auto"/>
            <w:bottom w:val="none" w:sz="0" w:space="0" w:color="auto"/>
            <w:right w:val="none" w:sz="0" w:space="0" w:color="auto"/>
          </w:divBdr>
        </w:div>
        <w:div w:id="1542522347">
          <w:marLeft w:val="1166"/>
          <w:marRight w:val="0"/>
          <w:marTop w:val="115"/>
          <w:marBottom w:val="0"/>
          <w:divBdr>
            <w:top w:val="none" w:sz="0" w:space="0" w:color="auto"/>
            <w:left w:val="none" w:sz="0" w:space="0" w:color="auto"/>
            <w:bottom w:val="none" w:sz="0" w:space="0" w:color="auto"/>
            <w:right w:val="none" w:sz="0" w:space="0" w:color="auto"/>
          </w:divBdr>
        </w:div>
        <w:div w:id="836194858">
          <w:marLeft w:val="1166"/>
          <w:marRight w:val="0"/>
          <w:marTop w:val="115"/>
          <w:marBottom w:val="0"/>
          <w:divBdr>
            <w:top w:val="none" w:sz="0" w:space="0" w:color="auto"/>
            <w:left w:val="none" w:sz="0" w:space="0" w:color="auto"/>
            <w:bottom w:val="none" w:sz="0" w:space="0" w:color="auto"/>
            <w:right w:val="none" w:sz="0" w:space="0" w:color="auto"/>
          </w:divBdr>
        </w:div>
        <w:div w:id="817647223">
          <w:marLeft w:val="1166"/>
          <w:marRight w:val="0"/>
          <w:marTop w:val="115"/>
          <w:marBottom w:val="0"/>
          <w:divBdr>
            <w:top w:val="none" w:sz="0" w:space="0" w:color="auto"/>
            <w:left w:val="none" w:sz="0" w:space="0" w:color="auto"/>
            <w:bottom w:val="none" w:sz="0" w:space="0" w:color="auto"/>
            <w:right w:val="none" w:sz="0" w:space="0" w:color="auto"/>
          </w:divBdr>
        </w:div>
        <w:div w:id="878781988">
          <w:marLeft w:val="1166"/>
          <w:marRight w:val="0"/>
          <w:marTop w:val="115"/>
          <w:marBottom w:val="0"/>
          <w:divBdr>
            <w:top w:val="none" w:sz="0" w:space="0" w:color="auto"/>
            <w:left w:val="none" w:sz="0" w:space="0" w:color="auto"/>
            <w:bottom w:val="none" w:sz="0" w:space="0" w:color="auto"/>
            <w:right w:val="none" w:sz="0" w:space="0" w:color="auto"/>
          </w:divBdr>
        </w:div>
      </w:divsChild>
    </w:div>
    <w:div w:id="983780651">
      <w:bodyDiv w:val="1"/>
      <w:marLeft w:val="0"/>
      <w:marRight w:val="0"/>
      <w:marTop w:val="0"/>
      <w:marBottom w:val="0"/>
      <w:divBdr>
        <w:top w:val="none" w:sz="0" w:space="0" w:color="auto"/>
        <w:left w:val="none" w:sz="0" w:space="0" w:color="auto"/>
        <w:bottom w:val="none" w:sz="0" w:space="0" w:color="auto"/>
        <w:right w:val="none" w:sz="0" w:space="0" w:color="auto"/>
      </w:divBdr>
    </w:div>
    <w:div w:id="1018845973">
      <w:bodyDiv w:val="1"/>
      <w:marLeft w:val="0"/>
      <w:marRight w:val="0"/>
      <w:marTop w:val="0"/>
      <w:marBottom w:val="0"/>
      <w:divBdr>
        <w:top w:val="none" w:sz="0" w:space="0" w:color="auto"/>
        <w:left w:val="none" w:sz="0" w:space="0" w:color="auto"/>
        <w:bottom w:val="none" w:sz="0" w:space="0" w:color="auto"/>
        <w:right w:val="none" w:sz="0" w:space="0" w:color="auto"/>
      </w:divBdr>
      <w:divsChild>
        <w:div w:id="1498811252">
          <w:marLeft w:val="547"/>
          <w:marRight w:val="0"/>
          <w:marTop w:val="115"/>
          <w:marBottom w:val="0"/>
          <w:divBdr>
            <w:top w:val="none" w:sz="0" w:space="0" w:color="auto"/>
            <w:left w:val="none" w:sz="0" w:space="0" w:color="auto"/>
            <w:bottom w:val="none" w:sz="0" w:space="0" w:color="auto"/>
            <w:right w:val="none" w:sz="0" w:space="0" w:color="auto"/>
          </w:divBdr>
        </w:div>
        <w:div w:id="1820726050">
          <w:marLeft w:val="547"/>
          <w:marRight w:val="0"/>
          <w:marTop w:val="115"/>
          <w:marBottom w:val="0"/>
          <w:divBdr>
            <w:top w:val="none" w:sz="0" w:space="0" w:color="auto"/>
            <w:left w:val="none" w:sz="0" w:space="0" w:color="auto"/>
            <w:bottom w:val="none" w:sz="0" w:space="0" w:color="auto"/>
            <w:right w:val="none" w:sz="0" w:space="0" w:color="auto"/>
          </w:divBdr>
        </w:div>
        <w:div w:id="319967459">
          <w:marLeft w:val="547"/>
          <w:marRight w:val="0"/>
          <w:marTop w:val="115"/>
          <w:marBottom w:val="0"/>
          <w:divBdr>
            <w:top w:val="none" w:sz="0" w:space="0" w:color="auto"/>
            <w:left w:val="none" w:sz="0" w:space="0" w:color="auto"/>
            <w:bottom w:val="none" w:sz="0" w:space="0" w:color="auto"/>
            <w:right w:val="none" w:sz="0" w:space="0" w:color="auto"/>
          </w:divBdr>
        </w:div>
      </w:divsChild>
    </w:div>
    <w:div w:id="1021279856">
      <w:bodyDiv w:val="1"/>
      <w:marLeft w:val="0"/>
      <w:marRight w:val="0"/>
      <w:marTop w:val="0"/>
      <w:marBottom w:val="0"/>
      <w:divBdr>
        <w:top w:val="none" w:sz="0" w:space="0" w:color="auto"/>
        <w:left w:val="none" w:sz="0" w:space="0" w:color="auto"/>
        <w:bottom w:val="none" w:sz="0" w:space="0" w:color="auto"/>
        <w:right w:val="none" w:sz="0" w:space="0" w:color="auto"/>
      </w:divBdr>
      <w:divsChild>
        <w:div w:id="1417242247">
          <w:marLeft w:val="547"/>
          <w:marRight w:val="0"/>
          <w:marTop w:val="115"/>
          <w:marBottom w:val="0"/>
          <w:divBdr>
            <w:top w:val="none" w:sz="0" w:space="0" w:color="auto"/>
            <w:left w:val="none" w:sz="0" w:space="0" w:color="auto"/>
            <w:bottom w:val="none" w:sz="0" w:space="0" w:color="auto"/>
            <w:right w:val="none" w:sz="0" w:space="0" w:color="auto"/>
          </w:divBdr>
        </w:div>
        <w:div w:id="1944148127">
          <w:marLeft w:val="1166"/>
          <w:marRight w:val="0"/>
          <w:marTop w:val="115"/>
          <w:marBottom w:val="0"/>
          <w:divBdr>
            <w:top w:val="none" w:sz="0" w:space="0" w:color="auto"/>
            <w:left w:val="none" w:sz="0" w:space="0" w:color="auto"/>
            <w:bottom w:val="none" w:sz="0" w:space="0" w:color="auto"/>
            <w:right w:val="none" w:sz="0" w:space="0" w:color="auto"/>
          </w:divBdr>
        </w:div>
        <w:div w:id="1899897983">
          <w:marLeft w:val="1166"/>
          <w:marRight w:val="0"/>
          <w:marTop w:val="115"/>
          <w:marBottom w:val="0"/>
          <w:divBdr>
            <w:top w:val="none" w:sz="0" w:space="0" w:color="auto"/>
            <w:left w:val="none" w:sz="0" w:space="0" w:color="auto"/>
            <w:bottom w:val="none" w:sz="0" w:space="0" w:color="auto"/>
            <w:right w:val="none" w:sz="0" w:space="0" w:color="auto"/>
          </w:divBdr>
        </w:div>
        <w:div w:id="1402753803">
          <w:marLeft w:val="1166"/>
          <w:marRight w:val="0"/>
          <w:marTop w:val="115"/>
          <w:marBottom w:val="0"/>
          <w:divBdr>
            <w:top w:val="none" w:sz="0" w:space="0" w:color="auto"/>
            <w:left w:val="none" w:sz="0" w:space="0" w:color="auto"/>
            <w:bottom w:val="none" w:sz="0" w:space="0" w:color="auto"/>
            <w:right w:val="none" w:sz="0" w:space="0" w:color="auto"/>
          </w:divBdr>
        </w:div>
        <w:div w:id="1197695706">
          <w:marLeft w:val="1166"/>
          <w:marRight w:val="0"/>
          <w:marTop w:val="115"/>
          <w:marBottom w:val="0"/>
          <w:divBdr>
            <w:top w:val="none" w:sz="0" w:space="0" w:color="auto"/>
            <w:left w:val="none" w:sz="0" w:space="0" w:color="auto"/>
            <w:bottom w:val="none" w:sz="0" w:space="0" w:color="auto"/>
            <w:right w:val="none" w:sz="0" w:space="0" w:color="auto"/>
          </w:divBdr>
        </w:div>
        <w:div w:id="306054870">
          <w:marLeft w:val="1166"/>
          <w:marRight w:val="0"/>
          <w:marTop w:val="115"/>
          <w:marBottom w:val="0"/>
          <w:divBdr>
            <w:top w:val="none" w:sz="0" w:space="0" w:color="auto"/>
            <w:left w:val="none" w:sz="0" w:space="0" w:color="auto"/>
            <w:bottom w:val="none" w:sz="0" w:space="0" w:color="auto"/>
            <w:right w:val="none" w:sz="0" w:space="0" w:color="auto"/>
          </w:divBdr>
        </w:div>
      </w:divsChild>
    </w:div>
    <w:div w:id="1059668192">
      <w:bodyDiv w:val="1"/>
      <w:marLeft w:val="0"/>
      <w:marRight w:val="0"/>
      <w:marTop w:val="0"/>
      <w:marBottom w:val="0"/>
      <w:divBdr>
        <w:top w:val="none" w:sz="0" w:space="0" w:color="auto"/>
        <w:left w:val="none" w:sz="0" w:space="0" w:color="auto"/>
        <w:bottom w:val="none" w:sz="0" w:space="0" w:color="auto"/>
        <w:right w:val="none" w:sz="0" w:space="0" w:color="auto"/>
      </w:divBdr>
    </w:div>
    <w:div w:id="1077170139">
      <w:bodyDiv w:val="1"/>
      <w:marLeft w:val="0"/>
      <w:marRight w:val="0"/>
      <w:marTop w:val="0"/>
      <w:marBottom w:val="0"/>
      <w:divBdr>
        <w:top w:val="none" w:sz="0" w:space="0" w:color="auto"/>
        <w:left w:val="none" w:sz="0" w:space="0" w:color="auto"/>
        <w:bottom w:val="none" w:sz="0" w:space="0" w:color="auto"/>
        <w:right w:val="none" w:sz="0" w:space="0" w:color="auto"/>
      </w:divBdr>
      <w:divsChild>
        <w:div w:id="1605307001">
          <w:marLeft w:val="0"/>
          <w:marRight w:val="0"/>
          <w:marTop w:val="0"/>
          <w:marBottom w:val="0"/>
          <w:divBdr>
            <w:top w:val="none" w:sz="0" w:space="0" w:color="auto"/>
            <w:left w:val="none" w:sz="0" w:space="0" w:color="auto"/>
            <w:bottom w:val="none" w:sz="0" w:space="0" w:color="auto"/>
            <w:right w:val="none" w:sz="0" w:space="0" w:color="auto"/>
          </w:divBdr>
        </w:div>
      </w:divsChild>
    </w:div>
    <w:div w:id="1109858000">
      <w:bodyDiv w:val="1"/>
      <w:marLeft w:val="0"/>
      <w:marRight w:val="0"/>
      <w:marTop w:val="0"/>
      <w:marBottom w:val="0"/>
      <w:divBdr>
        <w:top w:val="none" w:sz="0" w:space="0" w:color="auto"/>
        <w:left w:val="none" w:sz="0" w:space="0" w:color="auto"/>
        <w:bottom w:val="none" w:sz="0" w:space="0" w:color="auto"/>
        <w:right w:val="none" w:sz="0" w:space="0" w:color="auto"/>
      </w:divBdr>
    </w:div>
    <w:div w:id="1206718654">
      <w:bodyDiv w:val="1"/>
      <w:marLeft w:val="0"/>
      <w:marRight w:val="0"/>
      <w:marTop w:val="0"/>
      <w:marBottom w:val="0"/>
      <w:divBdr>
        <w:top w:val="none" w:sz="0" w:space="0" w:color="auto"/>
        <w:left w:val="none" w:sz="0" w:space="0" w:color="auto"/>
        <w:bottom w:val="none" w:sz="0" w:space="0" w:color="auto"/>
        <w:right w:val="none" w:sz="0" w:space="0" w:color="auto"/>
      </w:divBdr>
    </w:div>
    <w:div w:id="1232693901">
      <w:bodyDiv w:val="1"/>
      <w:marLeft w:val="0"/>
      <w:marRight w:val="0"/>
      <w:marTop w:val="0"/>
      <w:marBottom w:val="0"/>
      <w:divBdr>
        <w:top w:val="none" w:sz="0" w:space="0" w:color="auto"/>
        <w:left w:val="none" w:sz="0" w:space="0" w:color="auto"/>
        <w:bottom w:val="none" w:sz="0" w:space="0" w:color="auto"/>
        <w:right w:val="none" w:sz="0" w:space="0" w:color="auto"/>
      </w:divBdr>
    </w:div>
    <w:div w:id="1243639369">
      <w:bodyDiv w:val="1"/>
      <w:marLeft w:val="0"/>
      <w:marRight w:val="0"/>
      <w:marTop w:val="0"/>
      <w:marBottom w:val="0"/>
      <w:divBdr>
        <w:top w:val="none" w:sz="0" w:space="0" w:color="auto"/>
        <w:left w:val="none" w:sz="0" w:space="0" w:color="auto"/>
        <w:bottom w:val="none" w:sz="0" w:space="0" w:color="auto"/>
        <w:right w:val="none" w:sz="0" w:space="0" w:color="auto"/>
      </w:divBdr>
      <w:divsChild>
        <w:div w:id="1560550504">
          <w:marLeft w:val="547"/>
          <w:marRight w:val="0"/>
          <w:marTop w:val="0"/>
          <w:marBottom w:val="0"/>
          <w:divBdr>
            <w:top w:val="none" w:sz="0" w:space="0" w:color="auto"/>
            <w:left w:val="none" w:sz="0" w:space="0" w:color="auto"/>
            <w:bottom w:val="none" w:sz="0" w:space="0" w:color="auto"/>
            <w:right w:val="none" w:sz="0" w:space="0" w:color="auto"/>
          </w:divBdr>
        </w:div>
      </w:divsChild>
    </w:div>
    <w:div w:id="1309096706">
      <w:bodyDiv w:val="1"/>
      <w:marLeft w:val="0"/>
      <w:marRight w:val="0"/>
      <w:marTop w:val="0"/>
      <w:marBottom w:val="0"/>
      <w:divBdr>
        <w:top w:val="none" w:sz="0" w:space="0" w:color="auto"/>
        <w:left w:val="none" w:sz="0" w:space="0" w:color="auto"/>
        <w:bottom w:val="none" w:sz="0" w:space="0" w:color="auto"/>
        <w:right w:val="none" w:sz="0" w:space="0" w:color="auto"/>
      </w:divBdr>
      <w:divsChild>
        <w:div w:id="1633556239">
          <w:marLeft w:val="547"/>
          <w:marRight w:val="0"/>
          <w:marTop w:val="0"/>
          <w:marBottom w:val="0"/>
          <w:divBdr>
            <w:top w:val="none" w:sz="0" w:space="0" w:color="auto"/>
            <w:left w:val="none" w:sz="0" w:space="0" w:color="auto"/>
            <w:bottom w:val="none" w:sz="0" w:space="0" w:color="auto"/>
            <w:right w:val="none" w:sz="0" w:space="0" w:color="auto"/>
          </w:divBdr>
        </w:div>
        <w:div w:id="1041320239">
          <w:marLeft w:val="547"/>
          <w:marRight w:val="0"/>
          <w:marTop w:val="0"/>
          <w:marBottom w:val="0"/>
          <w:divBdr>
            <w:top w:val="none" w:sz="0" w:space="0" w:color="auto"/>
            <w:left w:val="none" w:sz="0" w:space="0" w:color="auto"/>
            <w:bottom w:val="none" w:sz="0" w:space="0" w:color="auto"/>
            <w:right w:val="none" w:sz="0" w:space="0" w:color="auto"/>
          </w:divBdr>
        </w:div>
        <w:div w:id="365326322">
          <w:marLeft w:val="547"/>
          <w:marRight w:val="0"/>
          <w:marTop w:val="0"/>
          <w:marBottom w:val="0"/>
          <w:divBdr>
            <w:top w:val="none" w:sz="0" w:space="0" w:color="auto"/>
            <w:left w:val="none" w:sz="0" w:space="0" w:color="auto"/>
            <w:bottom w:val="none" w:sz="0" w:space="0" w:color="auto"/>
            <w:right w:val="none" w:sz="0" w:space="0" w:color="auto"/>
          </w:divBdr>
        </w:div>
        <w:div w:id="1316567860">
          <w:marLeft w:val="547"/>
          <w:marRight w:val="0"/>
          <w:marTop w:val="0"/>
          <w:marBottom w:val="0"/>
          <w:divBdr>
            <w:top w:val="none" w:sz="0" w:space="0" w:color="auto"/>
            <w:left w:val="none" w:sz="0" w:space="0" w:color="auto"/>
            <w:bottom w:val="none" w:sz="0" w:space="0" w:color="auto"/>
            <w:right w:val="none" w:sz="0" w:space="0" w:color="auto"/>
          </w:divBdr>
        </w:div>
        <w:div w:id="185607806">
          <w:marLeft w:val="547"/>
          <w:marRight w:val="0"/>
          <w:marTop w:val="0"/>
          <w:marBottom w:val="0"/>
          <w:divBdr>
            <w:top w:val="none" w:sz="0" w:space="0" w:color="auto"/>
            <w:left w:val="none" w:sz="0" w:space="0" w:color="auto"/>
            <w:bottom w:val="none" w:sz="0" w:space="0" w:color="auto"/>
            <w:right w:val="none" w:sz="0" w:space="0" w:color="auto"/>
          </w:divBdr>
        </w:div>
      </w:divsChild>
    </w:div>
    <w:div w:id="1312717024">
      <w:bodyDiv w:val="1"/>
      <w:marLeft w:val="0"/>
      <w:marRight w:val="0"/>
      <w:marTop w:val="0"/>
      <w:marBottom w:val="0"/>
      <w:divBdr>
        <w:top w:val="none" w:sz="0" w:space="0" w:color="auto"/>
        <w:left w:val="none" w:sz="0" w:space="0" w:color="auto"/>
        <w:bottom w:val="none" w:sz="0" w:space="0" w:color="auto"/>
        <w:right w:val="none" w:sz="0" w:space="0" w:color="auto"/>
      </w:divBdr>
      <w:divsChild>
        <w:div w:id="726075068">
          <w:marLeft w:val="547"/>
          <w:marRight w:val="0"/>
          <w:marTop w:val="115"/>
          <w:marBottom w:val="0"/>
          <w:divBdr>
            <w:top w:val="none" w:sz="0" w:space="0" w:color="auto"/>
            <w:left w:val="none" w:sz="0" w:space="0" w:color="auto"/>
            <w:bottom w:val="none" w:sz="0" w:space="0" w:color="auto"/>
            <w:right w:val="none" w:sz="0" w:space="0" w:color="auto"/>
          </w:divBdr>
        </w:div>
        <w:div w:id="633828059">
          <w:marLeft w:val="547"/>
          <w:marRight w:val="0"/>
          <w:marTop w:val="115"/>
          <w:marBottom w:val="0"/>
          <w:divBdr>
            <w:top w:val="none" w:sz="0" w:space="0" w:color="auto"/>
            <w:left w:val="none" w:sz="0" w:space="0" w:color="auto"/>
            <w:bottom w:val="none" w:sz="0" w:space="0" w:color="auto"/>
            <w:right w:val="none" w:sz="0" w:space="0" w:color="auto"/>
          </w:divBdr>
        </w:div>
        <w:div w:id="1071390784">
          <w:marLeft w:val="547"/>
          <w:marRight w:val="0"/>
          <w:marTop w:val="115"/>
          <w:marBottom w:val="0"/>
          <w:divBdr>
            <w:top w:val="none" w:sz="0" w:space="0" w:color="auto"/>
            <w:left w:val="none" w:sz="0" w:space="0" w:color="auto"/>
            <w:bottom w:val="none" w:sz="0" w:space="0" w:color="auto"/>
            <w:right w:val="none" w:sz="0" w:space="0" w:color="auto"/>
          </w:divBdr>
        </w:div>
      </w:divsChild>
    </w:div>
    <w:div w:id="1320890240">
      <w:bodyDiv w:val="1"/>
      <w:marLeft w:val="0"/>
      <w:marRight w:val="0"/>
      <w:marTop w:val="0"/>
      <w:marBottom w:val="0"/>
      <w:divBdr>
        <w:top w:val="none" w:sz="0" w:space="0" w:color="auto"/>
        <w:left w:val="none" w:sz="0" w:space="0" w:color="auto"/>
        <w:bottom w:val="none" w:sz="0" w:space="0" w:color="auto"/>
        <w:right w:val="none" w:sz="0" w:space="0" w:color="auto"/>
      </w:divBdr>
    </w:div>
    <w:div w:id="1322465609">
      <w:bodyDiv w:val="1"/>
      <w:marLeft w:val="0"/>
      <w:marRight w:val="0"/>
      <w:marTop w:val="0"/>
      <w:marBottom w:val="0"/>
      <w:divBdr>
        <w:top w:val="none" w:sz="0" w:space="0" w:color="auto"/>
        <w:left w:val="none" w:sz="0" w:space="0" w:color="auto"/>
        <w:bottom w:val="none" w:sz="0" w:space="0" w:color="auto"/>
        <w:right w:val="none" w:sz="0" w:space="0" w:color="auto"/>
      </w:divBdr>
      <w:divsChild>
        <w:div w:id="412747565">
          <w:marLeft w:val="547"/>
          <w:marRight w:val="0"/>
          <w:marTop w:val="0"/>
          <w:marBottom w:val="0"/>
          <w:divBdr>
            <w:top w:val="none" w:sz="0" w:space="0" w:color="auto"/>
            <w:left w:val="none" w:sz="0" w:space="0" w:color="auto"/>
            <w:bottom w:val="none" w:sz="0" w:space="0" w:color="auto"/>
            <w:right w:val="none" w:sz="0" w:space="0" w:color="auto"/>
          </w:divBdr>
        </w:div>
      </w:divsChild>
    </w:div>
    <w:div w:id="1343822761">
      <w:bodyDiv w:val="1"/>
      <w:marLeft w:val="0"/>
      <w:marRight w:val="0"/>
      <w:marTop w:val="0"/>
      <w:marBottom w:val="0"/>
      <w:divBdr>
        <w:top w:val="none" w:sz="0" w:space="0" w:color="auto"/>
        <w:left w:val="none" w:sz="0" w:space="0" w:color="auto"/>
        <w:bottom w:val="none" w:sz="0" w:space="0" w:color="auto"/>
        <w:right w:val="none" w:sz="0" w:space="0" w:color="auto"/>
      </w:divBdr>
    </w:div>
    <w:div w:id="1413118030">
      <w:bodyDiv w:val="1"/>
      <w:marLeft w:val="0"/>
      <w:marRight w:val="0"/>
      <w:marTop w:val="0"/>
      <w:marBottom w:val="0"/>
      <w:divBdr>
        <w:top w:val="none" w:sz="0" w:space="0" w:color="auto"/>
        <w:left w:val="none" w:sz="0" w:space="0" w:color="auto"/>
        <w:bottom w:val="none" w:sz="0" w:space="0" w:color="auto"/>
        <w:right w:val="none" w:sz="0" w:space="0" w:color="auto"/>
      </w:divBdr>
      <w:divsChild>
        <w:div w:id="1439989201">
          <w:marLeft w:val="547"/>
          <w:marRight w:val="0"/>
          <w:marTop w:val="115"/>
          <w:marBottom w:val="0"/>
          <w:divBdr>
            <w:top w:val="none" w:sz="0" w:space="0" w:color="auto"/>
            <w:left w:val="none" w:sz="0" w:space="0" w:color="auto"/>
            <w:bottom w:val="none" w:sz="0" w:space="0" w:color="auto"/>
            <w:right w:val="none" w:sz="0" w:space="0" w:color="auto"/>
          </w:divBdr>
        </w:div>
        <w:div w:id="858617487">
          <w:marLeft w:val="1166"/>
          <w:marRight w:val="0"/>
          <w:marTop w:val="115"/>
          <w:marBottom w:val="0"/>
          <w:divBdr>
            <w:top w:val="none" w:sz="0" w:space="0" w:color="auto"/>
            <w:left w:val="none" w:sz="0" w:space="0" w:color="auto"/>
            <w:bottom w:val="none" w:sz="0" w:space="0" w:color="auto"/>
            <w:right w:val="none" w:sz="0" w:space="0" w:color="auto"/>
          </w:divBdr>
        </w:div>
        <w:div w:id="1437017497">
          <w:marLeft w:val="1166"/>
          <w:marRight w:val="0"/>
          <w:marTop w:val="115"/>
          <w:marBottom w:val="0"/>
          <w:divBdr>
            <w:top w:val="none" w:sz="0" w:space="0" w:color="auto"/>
            <w:left w:val="none" w:sz="0" w:space="0" w:color="auto"/>
            <w:bottom w:val="none" w:sz="0" w:space="0" w:color="auto"/>
            <w:right w:val="none" w:sz="0" w:space="0" w:color="auto"/>
          </w:divBdr>
        </w:div>
        <w:div w:id="2045595379">
          <w:marLeft w:val="1166"/>
          <w:marRight w:val="0"/>
          <w:marTop w:val="115"/>
          <w:marBottom w:val="0"/>
          <w:divBdr>
            <w:top w:val="none" w:sz="0" w:space="0" w:color="auto"/>
            <w:left w:val="none" w:sz="0" w:space="0" w:color="auto"/>
            <w:bottom w:val="none" w:sz="0" w:space="0" w:color="auto"/>
            <w:right w:val="none" w:sz="0" w:space="0" w:color="auto"/>
          </w:divBdr>
        </w:div>
        <w:div w:id="2118257200">
          <w:marLeft w:val="1166"/>
          <w:marRight w:val="0"/>
          <w:marTop w:val="115"/>
          <w:marBottom w:val="0"/>
          <w:divBdr>
            <w:top w:val="none" w:sz="0" w:space="0" w:color="auto"/>
            <w:left w:val="none" w:sz="0" w:space="0" w:color="auto"/>
            <w:bottom w:val="none" w:sz="0" w:space="0" w:color="auto"/>
            <w:right w:val="none" w:sz="0" w:space="0" w:color="auto"/>
          </w:divBdr>
        </w:div>
      </w:divsChild>
    </w:div>
    <w:div w:id="1640764174">
      <w:bodyDiv w:val="1"/>
      <w:marLeft w:val="0"/>
      <w:marRight w:val="0"/>
      <w:marTop w:val="0"/>
      <w:marBottom w:val="0"/>
      <w:divBdr>
        <w:top w:val="none" w:sz="0" w:space="0" w:color="auto"/>
        <w:left w:val="none" w:sz="0" w:space="0" w:color="auto"/>
        <w:bottom w:val="none" w:sz="0" w:space="0" w:color="auto"/>
        <w:right w:val="none" w:sz="0" w:space="0" w:color="auto"/>
      </w:divBdr>
    </w:div>
    <w:div w:id="1682320042">
      <w:bodyDiv w:val="1"/>
      <w:marLeft w:val="0"/>
      <w:marRight w:val="0"/>
      <w:marTop w:val="0"/>
      <w:marBottom w:val="0"/>
      <w:divBdr>
        <w:top w:val="none" w:sz="0" w:space="0" w:color="auto"/>
        <w:left w:val="none" w:sz="0" w:space="0" w:color="auto"/>
        <w:bottom w:val="none" w:sz="0" w:space="0" w:color="auto"/>
        <w:right w:val="none" w:sz="0" w:space="0" w:color="auto"/>
      </w:divBdr>
      <w:divsChild>
        <w:div w:id="70741568">
          <w:marLeft w:val="547"/>
          <w:marRight w:val="0"/>
          <w:marTop w:val="115"/>
          <w:marBottom w:val="0"/>
          <w:divBdr>
            <w:top w:val="none" w:sz="0" w:space="0" w:color="auto"/>
            <w:left w:val="none" w:sz="0" w:space="0" w:color="auto"/>
            <w:bottom w:val="none" w:sz="0" w:space="0" w:color="auto"/>
            <w:right w:val="none" w:sz="0" w:space="0" w:color="auto"/>
          </w:divBdr>
        </w:div>
        <w:div w:id="587077222">
          <w:marLeft w:val="547"/>
          <w:marRight w:val="0"/>
          <w:marTop w:val="115"/>
          <w:marBottom w:val="0"/>
          <w:divBdr>
            <w:top w:val="none" w:sz="0" w:space="0" w:color="auto"/>
            <w:left w:val="none" w:sz="0" w:space="0" w:color="auto"/>
            <w:bottom w:val="none" w:sz="0" w:space="0" w:color="auto"/>
            <w:right w:val="none" w:sz="0" w:space="0" w:color="auto"/>
          </w:divBdr>
        </w:div>
        <w:div w:id="309675469">
          <w:marLeft w:val="547"/>
          <w:marRight w:val="0"/>
          <w:marTop w:val="115"/>
          <w:marBottom w:val="0"/>
          <w:divBdr>
            <w:top w:val="none" w:sz="0" w:space="0" w:color="auto"/>
            <w:left w:val="none" w:sz="0" w:space="0" w:color="auto"/>
            <w:bottom w:val="none" w:sz="0" w:space="0" w:color="auto"/>
            <w:right w:val="none" w:sz="0" w:space="0" w:color="auto"/>
          </w:divBdr>
        </w:div>
      </w:divsChild>
    </w:div>
    <w:div w:id="1776290525">
      <w:bodyDiv w:val="1"/>
      <w:marLeft w:val="0"/>
      <w:marRight w:val="0"/>
      <w:marTop w:val="0"/>
      <w:marBottom w:val="0"/>
      <w:divBdr>
        <w:top w:val="none" w:sz="0" w:space="0" w:color="auto"/>
        <w:left w:val="none" w:sz="0" w:space="0" w:color="auto"/>
        <w:bottom w:val="none" w:sz="0" w:space="0" w:color="auto"/>
        <w:right w:val="none" w:sz="0" w:space="0" w:color="auto"/>
      </w:divBdr>
    </w:div>
    <w:div w:id="1841500897">
      <w:bodyDiv w:val="1"/>
      <w:marLeft w:val="0"/>
      <w:marRight w:val="0"/>
      <w:marTop w:val="0"/>
      <w:marBottom w:val="0"/>
      <w:divBdr>
        <w:top w:val="none" w:sz="0" w:space="0" w:color="auto"/>
        <w:left w:val="none" w:sz="0" w:space="0" w:color="auto"/>
        <w:bottom w:val="none" w:sz="0" w:space="0" w:color="auto"/>
        <w:right w:val="none" w:sz="0" w:space="0" w:color="auto"/>
      </w:divBdr>
      <w:divsChild>
        <w:div w:id="1055200985">
          <w:marLeft w:val="547"/>
          <w:marRight w:val="0"/>
          <w:marTop w:val="115"/>
          <w:marBottom w:val="0"/>
          <w:divBdr>
            <w:top w:val="none" w:sz="0" w:space="0" w:color="auto"/>
            <w:left w:val="none" w:sz="0" w:space="0" w:color="auto"/>
            <w:bottom w:val="none" w:sz="0" w:space="0" w:color="auto"/>
            <w:right w:val="none" w:sz="0" w:space="0" w:color="auto"/>
          </w:divBdr>
        </w:div>
        <w:div w:id="387075231">
          <w:marLeft w:val="547"/>
          <w:marRight w:val="0"/>
          <w:marTop w:val="115"/>
          <w:marBottom w:val="0"/>
          <w:divBdr>
            <w:top w:val="none" w:sz="0" w:space="0" w:color="auto"/>
            <w:left w:val="none" w:sz="0" w:space="0" w:color="auto"/>
            <w:bottom w:val="none" w:sz="0" w:space="0" w:color="auto"/>
            <w:right w:val="none" w:sz="0" w:space="0" w:color="auto"/>
          </w:divBdr>
        </w:div>
        <w:div w:id="1135025320">
          <w:marLeft w:val="547"/>
          <w:marRight w:val="0"/>
          <w:marTop w:val="115"/>
          <w:marBottom w:val="0"/>
          <w:divBdr>
            <w:top w:val="none" w:sz="0" w:space="0" w:color="auto"/>
            <w:left w:val="none" w:sz="0" w:space="0" w:color="auto"/>
            <w:bottom w:val="none" w:sz="0" w:space="0" w:color="auto"/>
            <w:right w:val="none" w:sz="0" w:space="0" w:color="auto"/>
          </w:divBdr>
        </w:div>
      </w:divsChild>
    </w:div>
    <w:div w:id="1849710248">
      <w:bodyDiv w:val="1"/>
      <w:marLeft w:val="0"/>
      <w:marRight w:val="0"/>
      <w:marTop w:val="0"/>
      <w:marBottom w:val="0"/>
      <w:divBdr>
        <w:top w:val="none" w:sz="0" w:space="0" w:color="auto"/>
        <w:left w:val="none" w:sz="0" w:space="0" w:color="auto"/>
        <w:bottom w:val="none" w:sz="0" w:space="0" w:color="auto"/>
        <w:right w:val="none" w:sz="0" w:space="0" w:color="auto"/>
      </w:divBdr>
      <w:divsChild>
        <w:div w:id="1361198792">
          <w:marLeft w:val="547"/>
          <w:marRight w:val="0"/>
          <w:marTop w:val="115"/>
          <w:marBottom w:val="0"/>
          <w:divBdr>
            <w:top w:val="none" w:sz="0" w:space="0" w:color="auto"/>
            <w:left w:val="none" w:sz="0" w:space="0" w:color="auto"/>
            <w:bottom w:val="none" w:sz="0" w:space="0" w:color="auto"/>
            <w:right w:val="none" w:sz="0" w:space="0" w:color="auto"/>
          </w:divBdr>
        </w:div>
        <w:div w:id="1760633863">
          <w:marLeft w:val="1166"/>
          <w:marRight w:val="0"/>
          <w:marTop w:val="115"/>
          <w:marBottom w:val="0"/>
          <w:divBdr>
            <w:top w:val="none" w:sz="0" w:space="0" w:color="auto"/>
            <w:left w:val="none" w:sz="0" w:space="0" w:color="auto"/>
            <w:bottom w:val="none" w:sz="0" w:space="0" w:color="auto"/>
            <w:right w:val="none" w:sz="0" w:space="0" w:color="auto"/>
          </w:divBdr>
        </w:div>
        <w:div w:id="90667514">
          <w:marLeft w:val="1166"/>
          <w:marRight w:val="0"/>
          <w:marTop w:val="115"/>
          <w:marBottom w:val="0"/>
          <w:divBdr>
            <w:top w:val="none" w:sz="0" w:space="0" w:color="auto"/>
            <w:left w:val="none" w:sz="0" w:space="0" w:color="auto"/>
            <w:bottom w:val="none" w:sz="0" w:space="0" w:color="auto"/>
            <w:right w:val="none" w:sz="0" w:space="0" w:color="auto"/>
          </w:divBdr>
        </w:div>
        <w:div w:id="526607106">
          <w:marLeft w:val="1166"/>
          <w:marRight w:val="0"/>
          <w:marTop w:val="115"/>
          <w:marBottom w:val="0"/>
          <w:divBdr>
            <w:top w:val="none" w:sz="0" w:space="0" w:color="auto"/>
            <w:left w:val="none" w:sz="0" w:space="0" w:color="auto"/>
            <w:bottom w:val="none" w:sz="0" w:space="0" w:color="auto"/>
            <w:right w:val="none" w:sz="0" w:space="0" w:color="auto"/>
          </w:divBdr>
        </w:div>
        <w:div w:id="288586599">
          <w:marLeft w:val="1166"/>
          <w:marRight w:val="0"/>
          <w:marTop w:val="115"/>
          <w:marBottom w:val="0"/>
          <w:divBdr>
            <w:top w:val="none" w:sz="0" w:space="0" w:color="auto"/>
            <w:left w:val="none" w:sz="0" w:space="0" w:color="auto"/>
            <w:bottom w:val="none" w:sz="0" w:space="0" w:color="auto"/>
            <w:right w:val="none" w:sz="0" w:space="0" w:color="auto"/>
          </w:divBdr>
        </w:div>
        <w:div w:id="1764106942">
          <w:marLeft w:val="1166"/>
          <w:marRight w:val="0"/>
          <w:marTop w:val="115"/>
          <w:marBottom w:val="0"/>
          <w:divBdr>
            <w:top w:val="none" w:sz="0" w:space="0" w:color="auto"/>
            <w:left w:val="none" w:sz="0" w:space="0" w:color="auto"/>
            <w:bottom w:val="none" w:sz="0" w:space="0" w:color="auto"/>
            <w:right w:val="none" w:sz="0" w:space="0" w:color="auto"/>
          </w:divBdr>
        </w:div>
        <w:div w:id="416363229">
          <w:marLeft w:val="1166"/>
          <w:marRight w:val="0"/>
          <w:marTop w:val="115"/>
          <w:marBottom w:val="0"/>
          <w:divBdr>
            <w:top w:val="none" w:sz="0" w:space="0" w:color="auto"/>
            <w:left w:val="none" w:sz="0" w:space="0" w:color="auto"/>
            <w:bottom w:val="none" w:sz="0" w:space="0" w:color="auto"/>
            <w:right w:val="none" w:sz="0" w:space="0" w:color="auto"/>
          </w:divBdr>
        </w:div>
      </w:divsChild>
    </w:div>
    <w:div w:id="1934430477">
      <w:bodyDiv w:val="1"/>
      <w:marLeft w:val="0"/>
      <w:marRight w:val="0"/>
      <w:marTop w:val="0"/>
      <w:marBottom w:val="0"/>
      <w:divBdr>
        <w:top w:val="none" w:sz="0" w:space="0" w:color="auto"/>
        <w:left w:val="none" w:sz="0" w:space="0" w:color="auto"/>
        <w:bottom w:val="none" w:sz="0" w:space="0" w:color="auto"/>
        <w:right w:val="none" w:sz="0" w:space="0" w:color="auto"/>
      </w:divBdr>
    </w:div>
    <w:div w:id="1953433323">
      <w:bodyDiv w:val="1"/>
      <w:marLeft w:val="0"/>
      <w:marRight w:val="0"/>
      <w:marTop w:val="0"/>
      <w:marBottom w:val="0"/>
      <w:divBdr>
        <w:top w:val="none" w:sz="0" w:space="0" w:color="auto"/>
        <w:left w:val="none" w:sz="0" w:space="0" w:color="auto"/>
        <w:bottom w:val="none" w:sz="0" w:space="0" w:color="auto"/>
        <w:right w:val="none" w:sz="0" w:space="0" w:color="auto"/>
      </w:divBdr>
    </w:div>
    <w:div w:id="2062746927">
      <w:bodyDiv w:val="1"/>
      <w:marLeft w:val="0"/>
      <w:marRight w:val="0"/>
      <w:marTop w:val="0"/>
      <w:marBottom w:val="0"/>
      <w:divBdr>
        <w:top w:val="none" w:sz="0" w:space="0" w:color="auto"/>
        <w:left w:val="none" w:sz="0" w:space="0" w:color="auto"/>
        <w:bottom w:val="none" w:sz="0" w:space="0" w:color="auto"/>
        <w:right w:val="none" w:sz="0" w:space="0" w:color="auto"/>
      </w:divBdr>
      <w:divsChild>
        <w:div w:id="1722554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info.gov/content/pkg/USCODE-2011-title38/html/USCODE-2011-title38-partIII-chap33.ht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aww.vrm.km.va.gov/system/templates/selfservice/va_kanew/help/agent/locale/en-US/portal/554400000001048/content/554400000171960/(D)-2021-15-April:-Policy-Advisory:The-Post-911-GI-Bill-and-Section-1010-of-Public-Law-(P.L.)-116-315,-Johnny-Isakson-and-David-P.-Roe,-M.-D.,-Veterans-Health-Care-and-Benefits-Improvement-Act-of-202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congress.gov/bill/116th-congress/house-bill/7105/text/enr"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CJACK351\Desktop\Current%20Projects\Templates\EDU_Standard_Training_Template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77C3689E663F449EC80D4FA1D91111" ma:contentTypeVersion="0" ma:contentTypeDescription="Create a new document." ma:contentTypeScope="" ma:versionID="acedc368e4dd07ccfa2b2348348cf67e">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EDUSHARE-1942335682-1043</_dlc_DocId>
    <_dlc_DocIdUrl xmlns="ced1f988-d16c-4eb7-9443-312b8723c36c">
      <Url>https://vaww.infoshare.va.gov/sites/educationservice/eduexeoffice/HR3218/_layouts/15/DocIdRedir.aspx?ID=EDUSHARE-1942335682-1043</Url>
      <Description>EDUSHARE-1942335682-1043</Description>
    </_dlc_DocIdUrl>
  </documentManagement>
</p:properties>
</file>

<file path=customXml/itemProps1.xml><?xml version="1.0" encoding="utf-8"?>
<ds:datastoreItem xmlns:ds="http://schemas.openxmlformats.org/officeDocument/2006/customXml" ds:itemID="{8DA8F646-D689-4F23-99E3-3ECB280A8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3.xml><?xml version="1.0" encoding="utf-8"?>
<ds:datastoreItem xmlns:ds="http://schemas.openxmlformats.org/officeDocument/2006/customXml" ds:itemID="{AF697A7C-0A00-4F53-BF23-3246E4FEE80C}">
  <ds:schemaRefs>
    <ds:schemaRef ds:uri="http://schemas.openxmlformats.org/officeDocument/2006/bibliography"/>
  </ds:schemaRefs>
</ds:datastoreItem>
</file>

<file path=customXml/itemProps4.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5.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docProps/app.xml><?xml version="1.0" encoding="utf-8"?>
<Properties xmlns="http://schemas.openxmlformats.org/officeDocument/2006/extended-properties" xmlns:vt="http://schemas.openxmlformats.org/officeDocument/2006/docPropsVTypes">
  <Template>EDU_Standard_Training_Template_LessonPlan</Template>
  <TotalTime>5</TotalTime>
  <Pages>17</Pages>
  <Words>2266</Words>
  <Characters>12922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Section 1010 NCD Overview Training Script</vt:lpstr>
    </vt:vector>
  </TitlesOfParts>
  <Company>Veterans Benefits Administration</Company>
  <LinksUpToDate>false</LinksUpToDate>
  <CharactersWithSpaces>15158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1010 NCD Overview Training Script</dc:title>
  <dc:creator>Department of Veterans Affairs, Veterans Benefits Administration, Education Service, STAFF</dc:creator>
  <cp:lastModifiedBy>Kathy Poole</cp:lastModifiedBy>
  <cp:revision>3</cp:revision>
  <dcterms:created xsi:type="dcterms:W3CDTF">2021-07-14T23:08:00Z</dcterms:created>
  <dcterms:modified xsi:type="dcterms:W3CDTF">2021-07-27T18:47:00Z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0x010100CF77C3689E663F449EC80D4FA1D91111</vt:lpwstr>
  </property>
  <property fmtid="{D5CDD505-2E9C-101B-9397-08002B2CF9AE}" pid="3" name="Language">
    <vt:lpwstr>English (U.S.)</vt:lpwstr>
  </property>
  <property fmtid="{D5CDD505-2E9C-101B-9397-08002B2CF9AE}" pid="4" name="_dlc_DocIdItemGuid">
    <vt:lpwstr>ec6efbfd-2b08-49d3-ba79-cad438eff138</vt:lpwstr>
  </property>
  <property fmtid="{D5CDD505-2E9C-101B-9397-08002B2CF9AE}" pid="5" name="Type">
    <vt:lpwstr>Reference</vt:lpwstr>
  </property>
</Properties>
</file>