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CCB7A" w14:textId="534E031E" w:rsidR="008F1B17" w:rsidRPr="00525555" w:rsidRDefault="00AF7E59" w:rsidP="00B764CD">
      <w:pPr>
        <w:shd w:val="clear" w:color="auto" w:fill="9CC2E5" w:themeFill="accent5" w:themeFillTint="99"/>
        <w:jc w:val="center"/>
        <w:rPr>
          <w:rFonts w:ascii="Arial" w:hAnsi="Arial" w:cs="Arial"/>
          <w:b/>
          <w:bCs/>
          <w:sz w:val="48"/>
          <w:szCs w:val="48"/>
        </w:rPr>
      </w:pPr>
      <w:r w:rsidRPr="00525555">
        <w:rPr>
          <w:rFonts w:ascii="Arial" w:hAnsi="Arial" w:cs="Arial"/>
          <w:b/>
          <w:bCs/>
          <w:sz w:val="48"/>
          <w:szCs w:val="48"/>
        </w:rPr>
        <w:t xml:space="preserve">VIS </w:t>
      </w:r>
      <w:r w:rsidR="0074708D">
        <w:rPr>
          <w:rFonts w:ascii="Arial" w:hAnsi="Arial" w:cs="Arial"/>
          <w:b/>
          <w:bCs/>
          <w:sz w:val="48"/>
          <w:szCs w:val="48"/>
        </w:rPr>
        <w:t>Education</w:t>
      </w:r>
      <w:r w:rsidR="0074708D" w:rsidRPr="00525555">
        <w:rPr>
          <w:rFonts w:ascii="Arial" w:hAnsi="Arial" w:cs="Arial"/>
          <w:b/>
          <w:bCs/>
          <w:sz w:val="48"/>
          <w:szCs w:val="48"/>
        </w:rPr>
        <w:t xml:space="preserve"> </w:t>
      </w:r>
      <w:r w:rsidRPr="00525555">
        <w:rPr>
          <w:rFonts w:ascii="Arial" w:hAnsi="Arial" w:cs="Arial"/>
          <w:b/>
          <w:bCs/>
          <w:sz w:val="48"/>
          <w:szCs w:val="48"/>
        </w:rPr>
        <w:t>Codes</w:t>
      </w:r>
    </w:p>
    <w:p w14:paraId="302C1ED6" w14:textId="77777777" w:rsidR="00F14304" w:rsidRDefault="00F14304" w:rsidP="00AF7E59">
      <w:pPr>
        <w:rPr>
          <w:rFonts w:ascii="Arial" w:hAnsi="Arial" w:cs="Arial"/>
          <w:b/>
          <w:bCs/>
          <w:sz w:val="28"/>
          <w:szCs w:val="28"/>
          <w:u w:val="single"/>
        </w:rPr>
      </w:pPr>
    </w:p>
    <w:p w14:paraId="3216BAAF" w14:textId="693BA4BF" w:rsidR="00AF7E59" w:rsidRPr="000A3AC6" w:rsidRDefault="00AF7E59" w:rsidP="00AF7E59">
      <w:pPr>
        <w:rPr>
          <w:rFonts w:ascii="Arial" w:hAnsi="Arial" w:cs="Arial"/>
          <w:b/>
          <w:bCs/>
          <w:sz w:val="28"/>
          <w:szCs w:val="28"/>
          <w:u w:val="single"/>
        </w:rPr>
      </w:pPr>
      <w:r w:rsidRPr="000A3AC6">
        <w:rPr>
          <w:rFonts w:ascii="Arial" w:hAnsi="Arial" w:cs="Arial"/>
          <w:b/>
          <w:bCs/>
          <w:sz w:val="28"/>
          <w:szCs w:val="28"/>
          <w:u w:val="single"/>
        </w:rPr>
        <w:t>Character of Service Codes</w:t>
      </w:r>
    </w:p>
    <w:p w14:paraId="50BBA2C1" w14:textId="77777777" w:rsidR="00AF7E59" w:rsidRPr="00E45F00" w:rsidRDefault="00AF7E59" w:rsidP="00AF7E59">
      <w:pPr>
        <w:rPr>
          <w:rFonts w:ascii="Arial" w:hAnsi="Arial" w:cs="Arial"/>
          <w:sz w:val="24"/>
          <w:szCs w:val="24"/>
        </w:rPr>
      </w:pPr>
      <w:r w:rsidRPr="00E45F00">
        <w:rPr>
          <w:rFonts w:ascii="Arial" w:hAnsi="Arial" w:cs="Arial"/>
          <w:sz w:val="24"/>
          <w:szCs w:val="24"/>
        </w:rPr>
        <w:t>A – Honorable</w:t>
      </w:r>
    </w:p>
    <w:p w14:paraId="495FAEA3" w14:textId="77777777" w:rsidR="00AF7E59" w:rsidRPr="00E45F00" w:rsidRDefault="00AF7E59" w:rsidP="00AF7E59">
      <w:pPr>
        <w:rPr>
          <w:rFonts w:ascii="Arial" w:hAnsi="Arial" w:cs="Arial"/>
          <w:sz w:val="24"/>
          <w:szCs w:val="24"/>
        </w:rPr>
      </w:pPr>
      <w:r w:rsidRPr="00E45F00">
        <w:rPr>
          <w:rFonts w:ascii="Arial" w:hAnsi="Arial" w:cs="Arial"/>
          <w:sz w:val="24"/>
          <w:szCs w:val="24"/>
        </w:rPr>
        <w:t>B – Under Honorable Conditions (General)</w:t>
      </w:r>
    </w:p>
    <w:p w14:paraId="76BB8BF6" w14:textId="77777777" w:rsidR="00AF7E59" w:rsidRPr="00E45F00" w:rsidRDefault="00AF7E59" w:rsidP="00AF7E59">
      <w:pPr>
        <w:rPr>
          <w:rFonts w:ascii="Arial" w:hAnsi="Arial" w:cs="Arial"/>
          <w:sz w:val="24"/>
          <w:szCs w:val="24"/>
        </w:rPr>
      </w:pPr>
      <w:r w:rsidRPr="00E45F00">
        <w:rPr>
          <w:rFonts w:ascii="Arial" w:hAnsi="Arial" w:cs="Arial"/>
          <w:sz w:val="24"/>
          <w:szCs w:val="24"/>
        </w:rPr>
        <w:t>D – Bad Conduct</w:t>
      </w:r>
    </w:p>
    <w:p w14:paraId="13F55A06" w14:textId="77777777" w:rsidR="00AF7E59" w:rsidRPr="00E45F00" w:rsidRDefault="00AF7E59" w:rsidP="00AF7E59">
      <w:pPr>
        <w:rPr>
          <w:rFonts w:ascii="Arial" w:hAnsi="Arial" w:cs="Arial"/>
          <w:sz w:val="24"/>
          <w:szCs w:val="24"/>
        </w:rPr>
      </w:pPr>
      <w:r w:rsidRPr="00E45F00">
        <w:rPr>
          <w:rFonts w:ascii="Arial" w:hAnsi="Arial" w:cs="Arial"/>
          <w:sz w:val="24"/>
          <w:szCs w:val="24"/>
        </w:rPr>
        <w:t>E – Under other than Honorable Conditions</w:t>
      </w:r>
    </w:p>
    <w:p w14:paraId="468B632F" w14:textId="77777777" w:rsidR="00AF7E59" w:rsidRPr="00E45F00" w:rsidRDefault="00AF7E59" w:rsidP="00AF7E59">
      <w:pPr>
        <w:rPr>
          <w:rFonts w:ascii="Arial" w:hAnsi="Arial" w:cs="Arial"/>
          <w:sz w:val="24"/>
          <w:szCs w:val="24"/>
        </w:rPr>
      </w:pPr>
      <w:r w:rsidRPr="00E45F00">
        <w:rPr>
          <w:rFonts w:ascii="Arial" w:hAnsi="Arial" w:cs="Arial"/>
          <w:sz w:val="24"/>
          <w:szCs w:val="24"/>
        </w:rPr>
        <w:t>F – Dishonorable</w:t>
      </w:r>
    </w:p>
    <w:p w14:paraId="6C68D518" w14:textId="77777777" w:rsidR="00AF7E59" w:rsidRPr="00E45F00" w:rsidRDefault="00AF7E59" w:rsidP="00AF7E59">
      <w:pPr>
        <w:rPr>
          <w:rFonts w:ascii="Arial" w:hAnsi="Arial" w:cs="Arial"/>
          <w:sz w:val="24"/>
          <w:szCs w:val="24"/>
        </w:rPr>
      </w:pPr>
      <w:r w:rsidRPr="00E45F00">
        <w:rPr>
          <w:rFonts w:ascii="Arial" w:hAnsi="Arial" w:cs="Arial"/>
          <w:sz w:val="24"/>
          <w:szCs w:val="24"/>
        </w:rPr>
        <w:t>H – Honorable (absence of a negative report)</w:t>
      </w:r>
    </w:p>
    <w:p w14:paraId="0CC3DD74" w14:textId="77777777" w:rsidR="00AF7E59" w:rsidRPr="00E45F00" w:rsidRDefault="00AF7E59" w:rsidP="00AF7E59">
      <w:pPr>
        <w:rPr>
          <w:rFonts w:ascii="Arial" w:hAnsi="Arial" w:cs="Arial"/>
          <w:sz w:val="24"/>
          <w:szCs w:val="24"/>
        </w:rPr>
      </w:pPr>
      <w:r w:rsidRPr="00E45F00">
        <w:rPr>
          <w:rFonts w:ascii="Arial" w:hAnsi="Arial" w:cs="Arial"/>
          <w:sz w:val="24"/>
          <w:szCs w:val="24"/>
        </w:rPr>
        <w:t>Y – Uncharacterized</w:t>
      </w:r>
    </w:p>
    <w:p w14:paraId="511355A0" w14:textId="77777777" w:rsidR="00AF7E59" w:rsidRPr="00E45F00" w:rsidRDefault="00AF7E59" w:rsidP="00AF7E59">
      <w:pPr>
        <w:rPr>
          <w:rFonts w:ascii="Arial" w:hAnsi="Arial" w:cs="Arial"/>
          <w:sz w:val="24"/>
          <w:szCs w:val="24"/>
        </w:rPr>
      </w:pPr>
      <w:r w:rsidRPr="00E45F00">
        <w:rPr>
          <w:rFonts w:ascii="Arial" w:hAnsi="Arial" w:cs="Arial"/>
          <w:sz w:val="24"/>
          <w:szCs w:val="24"/>
        </w:rPr>
        <w:t>Z - Unknown</w:t>
      </w:r>
    </w:p>
    <w:p w14:paraId="4E903FC0" w14:textId="29648F35" w:rsidR="00AF7E59" w:rsidRDefault="00AF7E59" w:rsidP="00AF7E59">
      <w:pPr>
        <w:rPr>
          <w:rFonts w:ascii="Arial" w:hAnsi="Arial" w:cs="Arial"/>
        </w:rPr>
      </w:pPr>
    </w:p>
    <w:p w14:paraId="11D6BF12" w14:textId="011912D5" w:rsidR="00AF7E59" w:rsidRPr="000A3AC6" w:rsidRDefault="00AF7E59" w:rsidP="00AF7E59">
      <w:pPr>
        <w:rPr>
          <w:rFonts w:ascii="Arial" w:hAnsi="Arial" w:cs="Arial"/>
          <w:b/>
          <w:bCs/>
          <w:sz w:val="28"/>
          <w:szCs w:val="28"/>
          <w:u w:val="single"/>
        </w:rPr>
      </w:pPr>
      <w:r w:rsidRPr="000A3AC6">
        <w:rPr>
          <w:rFonts w:ascii="Arial" w:hAnsi="Arial" w:cs="Arial"/>
          <w:b/>
          <w:bCs/>
          <w:sz w:val="28"/>
          <w:szCs w:val="28"/>
          <w:u w:val="single"/>
        </w:rPr>
        <w:t>Separation Reason Codes</w:t>
      </w:r>
      <w:r w:rsidR="00525555" w:rsidRPr="000A3AC6">
        <w:rPr>
          <w:rFonts w:ascii="Arial" w:hAnsi="Arial" w:cs="Arial"/>
          <w:b/>
          <w:bCs/>
          <w:sz w:val="28"/>
          <w:szCs w:val="28"/>
          <w:u w:val="single"/>
        </w:rPr>
        <w:t xml:space="preserve"> (Chapter 30)</w:t>
      </w:r>
    </w:p>
    <w:p w14:paraId="24F956F2" w14:textId="77777777" w:rsidR="00AF7E59" w:rsidRPr="00E45F00" w:rsidRDefault="00AF7E59" w:rsidP="00AF7E59">
      <w:pPr>
        <w:rPr>
          <w:rFonts w:ascii="Arial" w:hAnsi="Arial" w:cs="Arial"/>
          <w:sz w:val="24"/>
          <w:szCs w:val="24"/>
        </w:rPr>
      </w:pPr>
      <w:r w:rsidRPr="00E45F00">
        <w:rPr>
          <w:rFonts w:ascii="Arial" w:hAnsi="Arial" w:cs="Arial"/>
          <w:sz w:val="24"/>
          <w:szCs w:val="24"/>
        </w:rPr>
        <w:t>01 - Service Connected Disability</w:t>
      </w:r>
    </w:p>
    <w:p w14:paraId="0C893D7C" w14:textId="77777777" w:rsidR="00AF7E59" w:rsidRPr="00E45F00" w:rsidRDefault="00AF7E59" w:rsidP="00AF7E59">
      <w:pPr>
        <w:rPr>
          <w:rFonts w:ascii="Arial" w:hAnsi="Arial" w:cs="Arial"/>
          <w:sz w:val="24"/>
          <w:szCs w:val="24"/>
        </w:rPr>
      </w:pPr>
      <w:r w:rsidRPr="00E45F00">
        <w:rPr>
          <w:rFonts w:ascii="Arial" w:hAnsi="Arial" w:cs="Arial"/>
          <w:sz w:val="24"/>
          <w:szCs w:val="24"/>
        </w:rPr>
        <w:t>02 - Disability Existed Prior to Military Service</w:t>
      </w:r>
    </w:p>
    <w:p w14:paraId="08088109" w14:textId="77777777" w:rsidR="00AF7E59" w:rsidRPr="00E45F00" w:rsidRDefault="00AF7E59" w:rsidP="00AF7E59">
      <w:pPr>
        <w:rPr>
          <w:rFonts w:ascii="Arial" w:hAnsi="Arial" w:cs="Arial"/>
          <w:sz w:val="24"/>
          <w:szCs w:val="24"/>
        </w:rPr>
      </w:pPr>
      <w:r w:rsidRPr="00E45F00">
        <w:rPr>
          <w:rFonts w:ascii="Arial" w:hAnsi="Arial" w:cs="Arial"/>
          <w:sz w:val="24"/>
          <w:szCs w:val="24"/>
        </w:rPr>
        <w:t>03 - Physical or Mental Condition Interfering with Duty</w:t>
      </w:r>
    </w:p>
    <w:p w14:paraId="494AF895" w14:textId="77777777" w:rsidR="00AF7E59" w:rsidRPr="00E45F00" w:rsidRDefault="00AF7E59" w:rsidP="00AF7E59">
      <w:pPr>
        <w:rPr>
          <w:rFonts w:ascii="Arial" w:hAnsi="Arial" w:cs="Arial"/>
          <w:sz w:val="24"/>
          <w:szCs w:val="24"/>
        </w:rPr>
      </w:pPr>
      <w:r w:rsidRPr="00E45F00">
        <w:rPr>
          <w:rFonts w:ascii="Arial" w:hAnsi="Arial" w:cs="Arial"/>
          <w:sz w:val="24"/>
          <w:szCs w:val="24"/>
        </w:rPr>
        <w:t>04 - Hardship</w:t>
      </w:r>
    </w:p>
    <w:p w14:paraId="5C2F3C73" w14:textId="77777777" w:rsidR="00AF7E59" w:rsidRPr="00E45F00" w:rsidRDefault="00AF7E59" w:rsidP="00AF7E59">
      <w:pPr>
        <w:rPr>
          <w:rFonts w:ascii="Arial" w:hAnsi="Arial" w:cs="Arial"/>
          <w:sz w:val="24"/>
          <w:szCs w:val="24"/>
        </w:rPr>
      </w:pPr>
      <w:r w:rsidRPr="00E45F00">
        <w:rPr>
          <w:rFonts w:ascii="Arial" w:hAnsi="Arial" w:cs="Arial"/>
          <w:sz w:val="24"/>
          <w:szCs w:val="24"/>
        </w:rPr>
        <w:t>05 - Reduction in Force / Force Shaping</w:t>
      </w:r>
    </w:p>
    <w:p w14:paraId="1B2EFD31" w14:textId="77777777" w:rsidR="00AF7E59" w:rsidRPr="00E45F00" w:rsidRDefault="00AF7E59" w:rsidP="00AF7E59">
      <w:pPr>
        <w:rPr>
          <w:rFonts w:ascii="Arial" w:hAnsi="Arial" w:cs="Arial"/>
          <w:sz w:val="24"/>
          <w:szCs w:val="24"/>
        </w:rPr>
      </w:pPr>
      <w:r w:rsidRPr="00E45F00">
        <w:rPr>
          <w:rFonts w:ascii="Arial" w:hAnsi="Arial" w:cs="Arial"/>
          <w:sz w:val="24"/>
          <w:szCs w:val="24"/>
        </w:rPr>
        <w:t>06 - Convenience of the Government, Other</w:t>
      </w:r>
    </w:p>
    <w:p w14:paraId="74B40C7A" w14:textId="77777777" w:rsidR="00AF7E59" w:rsidRPr="00E45F00" w:rsidRDefault="00AF7E59" w:rsidP="00AF7E59">
      <w:pPr>
        <w:rPr>
          <w:rFonts w:ascii="Arial" w:hAnsi="Arial" w:cs="Arial"/>
          <w:sz w:val="24"/>
          <w:szCs w:val="24"/>
        </w:rPr>
      </w:pPr>
      <w:r w:rsidRPr="00E45F00">
        <w:rPr>
          <w:rFonts w:ascii="Arial" w:hAnsi="Arial" w:cs="Arial"/>
          <w:sz w:val="24"/>
          <w:szCs w:val="24"/>
        </w:rPr>
        <w:t>07 - Expiration of Term of Service</w:t>
      </w:r>
    </w:p>
    <w:p w14:paraId="3A4F8FB1" w14:textId="77777777" w:rsidR="00AF7E59" w:rsidRPr="00E45F00" w:rsidRDefault="00AF7E59" w:rsidP="00AF7E59">
      <w:pPr>
        <w:rPr>
          <w:rFonts w:ascii="Arial" w:hAnsi="Arial" w:cs="Arial"/>
          <w:sz w:val="24"/>
          <w:szCs w:val="24"/>
        </w:rPr>
      </w:pPr>
      <w:r w:rsidRPr="00E45F00">
        <w:rPr>
          <w:rFonts w:ascii="Arial" w:hAnsi="Arial" w:cs="Arial"/>
          <w:sz w:val="24"/>
          <w:szCs w:val="24"/>
        </w:rPr>
        <w:t>08 - Other Separation to Civil Life</w:t>
      </w:r>
    </w:p>
    <w:p w14:paraId="19485E62" w14:textId="77777777" w:rsidR="00AF7E59" w:rsidRPr="00E45F00" w:rsidRDefault="00AF7E59" w:rsidP="00AF7E59">
      <w:pPr>
        <w:rPr>
          <w:rFonts w:ascii="Arial" w:hAnsi="Arial" w:cs="Arial"/>
          <w:sz w:val="24"/>
          <w:szCs w:val="24"/>
        </w:rPr>
      </w:pPr>
      <w:r w:rsidRPr="00E45F00">
        <w:rPr>
          <w:rFonts w:ascii="Arial" w:hAnsi="Arial" w:cs="Arial"/>
          <w:sz w:val="24"/>
          <w:szCs w:val="24"/>
        </w:rPr>
        <w:t>99 - Unknown / Not applicable</w:t>
      </w:r>
    </w:p>
    <w:p w14:paraId="432AF792" w14:textId="7B1EBD40" w:rsidR="00F14304" w:rsidRDefault="00F14304">
      <w:pPr>
        <w:rPr>
          <w:rFonts w:ascii="Arial" w:hAnsi="Arial" w:cs="Arial"/>
          <w:b/>
          <w:bCs/>
        </w:rPr>
      </w:pPr>
      <w:r>
        <w:rPr>
          <w:rFonts w:ascii="Arial" w:hAnsi="Arial" w:cs="Arial"/>
          <w:b/>
          <w:bCs/>
        </w:rPr>
        <w:br w:type="page"/>
      </w:r>
    </w:p>
    <w:tbl>
      <w:tblPr>
        <w:tblW w:w="9939" w:type="dxa"/>
        <w:tblCellMar>
          <w:left w:w="0" w:type="dxa"/>
          <w:right w:w="0" w:type="dxa"/>
        </w:tblCellMar>
        <w:tblLook w:val="0000" w:firstRow="0" w:lastRow="0" w:firstColumn="0" w:lastColumn="0" w:noHBand="0" w:noVBand="0"/>
      </w:tblPr>
      <w:tblGrid>
        <w:gridCol w:w="2275"/>
        <w:gridCol w:w="7664"/>
      </w:tblGrid>
      <w:tr w:rsidR="00F14304" w14:paraId="18471FCC" w14:textId="77777777" w:rsidTr="00F14304">
        <w:trPr>
          <w:trHeight w:val="335"/>
        </w:trPr>
        <w:tc>
          <w:tcPr>
            <w:tcW w:w="2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31DD1" w14:textId="14BA48B4" w:rsidR="00F14304" w:rsidRPr="00397782" w:rsidRDefault="00F14304" w:rsidP="007A7817">
            <w:pPr>
              <w:jc w:val="center"/>
              <w:rPr>
                <w:rFonts w:ascii="Arial" w:hAnsi="Arial" w:cs="Arial"/>
                <w:b/>
                <w:bCs/>
                <w:sz w:val="18"/>
                <w:szCs w:val="18"/>
              </w:rPr>
            </w:pPr>
            <w:r w:rsidRPr="00F14304">
              <w:rPr>
                <w:sz w:val="18"/>
                <w:szCs w:val="18"/>
              </w:rPr>
              <w:lastRenderedPageBreak/>
              <w:br w:type="page"/>
            </w:r>
            <w:r w:rsidR="00397782" w:rsidRPr="00397782">
              <w:rPr>
                <w:b/>
                <w:bCs/>
              </w:rPr>
              <w:t>CH30 STATUS CODE</w:t>
            </w:r>
          </w:p>
        </w:tc>
        <w:tc>
          <w:tcPr>
            <w:tcW w:w="76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9BC0FA" w14:textId="4C608DCC" w:rsidR="00F14304" w:rsidRPr="00F14304" w:rsidRDefault="00F14304" w:rsidP="007A7817">
            <w:pPr>
              <w:jc w:val="center"/>
              <w:rPr>
                <w:rFonts w:ascii="Arial" w:hAnsi="Arial" w:cs="Arial"/>
                <w:b/>
                <w:bCs/>
                <w:sz w:val="18"/>
                <w:szCs w:val="18"/>
              </w:rPr>
            </w:pPr>
            <w:r w:rsidRPr="00F14304">
              <w:rPr>
                <w:rFonts w:ascii="Arial" w:hAnsi="Arial" w:cs="Arial"/>
                <w:b/>
                <w:bCs/>
                <w:sz w:val="18"/>
                <w:szCs w:val="18"/>
              </w:rPr>
              <w:t>MEANING</w:t>
            </w:r>
            <w:r w:rsidR="004B702C">
              <w:rPr>
                <w:rFonts w:ascii="Arial" w:hAnsi="Arial" w:cs="Arial"/>
                <w:b/>
                <w:bCs/>
                <w:sz w:val="18"/>
                <w:szCs w:val="18"/>
              </w:rPr>
              <w:t>, IF ALL OTHER CONDITIONS ARE MET</w:t>
            </w:r>
            <w:r w:rsidRPr="00F14304">
              <w:rPr>
                <w:rFonts w:ascii="Arial" w:hAnsi="Arial" w:cs="Arial"/>
                <w:b/>
                <w:bCs/>
                <w:sz w:val="18"/>
                <w:szCs w:val="18"/>
              </w:rPr>
              <w:t xml:space="preserve"> – M22-4 Part V 3.06a</w:t>
            </w:r>
          </w:p>
        </w:tc>
      </w:tr>
      <w:tr w:rsidR="00F14304" w14:paraId="3DC5E827" w14:textId="77777777" w:rsidTr="00F14304">
        <w:trPr>
          <w:trHeight w:val="370"/>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99B815"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00 ineligible $00</w:t>
            </w:r>
          </w:p>
        </w:tc>
        <w:tc>
          <w:tcPr>
            <w:tcW w:w="76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37B274"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Per </w:t>
            </w:r>
            <w:hyperlink r:id="rId9" w:history="1">
              <w:r w:rsidRPr="003F775A">
                <w:rPr>
                  <w:rStyle w:val="Hyperlink"/>
                  <w:rFonts w:ascii="Arial" w:hAnsi="Arial" w:cs="Arial"/>
                  <w:sz w:val="19"/>
                  <w:szCs w:val="19"/>
                </w:rPr>
                <w:t>RPO Letter 22-09-59</w:t>
              </w:r>
            </w:hyperlink>
            <w:r w:rsidRPr="003F775A">
              <w:rPr>
                <w:rFonts w:ascii="Arial" w:hAnsi="Arial" w:cs="Arial"/>
                <w:sz w:val="19"/>
                <w:szCs w:val="19"/>
              </w:rPr>
              <w:t xml:space="preserve">, veteran did not decline Ch30.  </w:t>
            </w:r>
          </w:p>
        </w:tc>
      </w:tr>
      <w:tr w:rsidR="00F14304" w14:paraId="583CE788" w14:textId="77777777" w:rsidTr="00F14304">
        <w:trPr>
          <w:trHeight w:val="319"/>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67FC1A"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00 ineligible/$$</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6C3F6CC6" w14:textId="77777777" w:rsidR="00F14304" w:rsidRPr="003F775A" w:rsidRDefault="00F14304" w:rsidP="007A7817">
            <w:pPr>
              <w:rPr>
                <w:rFonts w:ascii="Arial" w:hAnsi="Arial" w:cs="Arial"/>
                <w:sz w:val="19"/>
                <w:szCs w:val="19"/>
              </w:rPr>
            </w:pPr>
            <w:r w:rsidRPr="003F775A">
              <w:rPr>
                <w:rFonts w:ascii="Arial" w:hAnsi="Arial" w:cs="Arial"/>
                <w:sz w:val="19"/>
                <w:szCs w:val="19"/>
              </w:rPr>
              <w:t>Veteran did not decline Ch30</w:t>
            </w:r>
          </w:p>
        </w:tc>
      </w:tr>
      <w:tr w:rsidR="00F14304" w14:paraId="64A23C88" w14:textId="77777777" w:rsidTr="00F14304">
        <w:trPr>
          <w:trHeight w:val="259"/>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38B3322"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01 ineligible $00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7E357A50"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5611FF20" w14:textId="77777777" w:rsidTr="00F14304">
        <w:trPr>
          <w:trHeight w:val="319"/>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EF915C8"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01 ineligible/$$</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74C57477"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42D10C12" w14:textId="77777777" w:rsidTr="00F14304">
        <w:trPr>
          <w:trHeight w:val="328"/>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755F3F"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02 ineligible</w:t>
            </w:r>
          </w:p>
        </w:tc>
        <w:tc>
          <w:tcPr>
            <w:tcW w:w="76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D3A797"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Received commission after 12-31-76.  </w:t>
            </w:r>
          </w:p>
        </w:tc>
      </w:tr>
      <w:tr w:rsidR="00F14304" w14:paraId="0B78E2BC" w14:textId="77777777" w:rsidTr="00F14304">
        <w:trPr>
          <w:trHeight w:val="259"/>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C8DB90"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03 Participant</w:t>
            </w:r>
          </w:p>
        </w:tc>
        <w:tc>
          <w:tcPr>
            <w:tcW w:w="76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9C1905"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7D2E7595" w14:textId="77777777" w:rsidTr="00F14304">
        <w:trPr>
          <w:trHeight w:val="302"/>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9EFAF9"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04 ineligible $00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690EF088"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declined Ch30.  </w:t>
            </w:r>
          </w:p>
        </w:tc>
      </w:tr>
      <w:tr w:rsidR="00F14304" w14:paraId="2BEEC7E4" w14:textId="77777777" w:rsidTr="00F14304">
        <w:trPr>
          <w:trHeight w:val="294"/>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A61CFB5"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04 ineligible/$$$</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156A5941" w14:textId="77777777" w:rsidR="00F14304" w:rsidRPr="003F775A" w:rsidRDefault="00F14304" w:rsidP="007A7817">
            <w:pPr>
              <w:rPr>
                <w:rFonts w:ascii="Arial" w:hAnsi="Arial" w:cs="Arial"/>
                <w:sz w:val="19"/>
                <w:szCs w:val="19"/>
              </w:rPr>
            </w:pPr>
            <w:r w:rsidRPr="003F775A">
              <w:rPr>
                <w:rFonts w:ascii="Arial" w:hAnsi="Arial" w:cs="Arial"/>
                <w:sz w:val="19"/>
                <w:szCs w:val="19"/>
              </w:rPr>
              <w:t>Veteran did not decline Ch30.</w:t>
            </w:r>
          </w:p>
        </w:tc>
      </w:tr>
      <w:tr w:rsidR="00F14304" w14:paraId="64B596EB" w14:textId="77777777" w:rsidTr="00F14304">
        <w:trPr>
          <w:trHeight w:val="285"/>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772EED"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05 participant</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314FFD4F"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Enlisted for 2 years. </w:t>
            </w:r>
          </w:p>
        </w:tc>
      </w:tr>
      <w:tr w:rsidR="00F14304" w14:paraId="7D6D10A1" w14:textId="77777777" w:rsidTr="00F14304">
        <w:trPr>
          <w:trHeight w:val="319"/>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56B9056"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06 participant</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2A8CFA5A"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Enlisted for 3 or more years.  </w:t>
            </w:r>
          </w:p>
        </w:tc>
      </w:tr>
      <w:tr w:rsidR="00F14304" w14:paraId="49CFFD77" w14:textId="77777777" w:rsidTr="00F14304">
        <w:trPr>
          <w:trHeight w:val="217"/>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C23EAB2"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09 participant</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68EF9264" w14:textId="77777777" w:rsidR="00F14304" w:rsidRPr="003F775A" w:rsidRDefault="00F14304" w:rsidP="007A7817">
            <w:pPr>
              <w:rPr>
                <w:rFonts w:ascii="Arial" w:hAnsi="Arial" w:cs="Arial"/>
                <w:sz w:val="19"/>
                <w:szCs w:val="19"/>
              </w:rPr>
            </w:pPr>
            <w:r w:rsidRPr="003F775A">
              <w:rPr>
                <w:rFonts w:ascii="Arial" w:hAnsi="Arial" w:cs="Arial"/>
                <w:sz w:val="19"/>
                <w:szCs w:val="19"/>
              </w:rPr>
              <w:t>Veteran elected Ch30.  Voluntary/Involuntary discharge</w:t>
            </w:r>
          </w:p>
        </w:tc>
      </w:tr>
      <w:tr w:rsidR="00F14304" w14:paraId="7F5DB3B8" w14:textId="77777777" w:rsidTr="00F14304">
        <w:trPr>
          <w:trHeight w:val="191"/>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B3B90BA"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10/32 Transfer  $2700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472C08E2"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elected Ch30 and paid $2700 towards Ch30.  </w:t>
            </w:r>
          </w:p>
        </w:tc>
      </w:tr>
      <w:tr w:rsidR="00F14304" w14:paraId="7E511893" w14:textId="77777777" w:rsidTr="00F14304">
        <w:trPr>
          <w:trHeight w:val="251"/>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C49015"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11 Dual Eligibility</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37D84162"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elected Ch30.  Voluntary/involuntary discharge.  </w:t>
            </w:r>
          </w:p>
        </w:tc>
      </w:tr>
      <w:tr w:rsidR="00F14304" w14:paraId="4CCB2E2A" w14:textId="77777777" w:rsidTr="00F14304">
        <w:trPr>
          <w:trHeight w:val="139"/>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28C6A7"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20 ineligible  $1200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1F59A2E7" w14:textId="77777777" w:rsidR="00F14304" w:rsidRPr="003F775A" w:rsidRDefault="00F14304" w:rsidP="007A7817">
            <w:pPr>
              <w:pStyle w:val="BodyText"/>
              <w:rPr>
                <w:sz w:val="19"/>
                <w:szCs w:val="19"/>
              </w:rPr>
            </w:pPr>
            <w:r w:rsidRPr="003F775A">
              <w:rPr>
                <w:strike w:val="0"/>
                <w:sz w:val="19"/>
                <w:szCs w:val="19"/>
              </w:rPr>
              <w:t>If claimant’s EOD date is after 7-1-85; veteran did not decline Ch30.</w:t>
            </w:r>
          </w:p>
        </w:tc>
      </w:tr>
      <w:tr w:rsidR="00F14304" w14:paraId="0A529414" w14:textId="77777777" w:rsidTr="00F14304">
        <w:trPr>
          <w:trHeight w:val="208"/>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9B6EE94"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21 participant</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69EB7E20"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10651AD4" w14:textId="77777777" w:rsidTr="00F14304">
        <w:trPr>
          <w:trHeight w:val="71"/>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077FCF"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22 participant</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43BEF90C"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63F20A95" w14:textId="77777777" w:rsidTr="00F14304">
        <w:trPr>
          <w:trHeight w:val="251"/>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C2E5D9"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23 participant</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7CF87D76"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3829C958" w14:textId="77777777" w:rsidTr="00F14304">
        <w:trPr>
          <w:trHeight w:val="242"/>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8CD390"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25 participant</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509D288F"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392F291C" w14:textId="77777777" w:rsidTr="00F14304">
        <w:trPr>
          <w:trHeight w:val="242"/>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1E152D"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26 participant</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3B1F41E1"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33B5E5B1" w14:textId="77777777" w:rsidTr="00F14304">
        <w:trPr>
          <w:trHeight w:val="242"/>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148DEE0"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27 open window</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439B310F"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2140096D" w14:textId="77777777" w:rsidTr="00F14304">
        <w:trPr>
          <w:trHeight w:val="242"/>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397796"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28 open window</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0BADAFDB"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Veteran did not decline Ch30.  </w:t>
            </w:r>
          </w:p>
        </w:tc>
      </w:tr>
      <w:tr w:rsidR="00F14304" w14:paraId="477EA43D" w14:textId="77777777" w:rsidTr="00F14304">
        <w:trPr>
          <w:trHeight w:val="311"/>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B65C29"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30 unknown</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5EFA6842" w14:textId="77777777" w:rsidR="00F14304" w:rsidRPr="003F775A" w:rsidRDefault="00F14304" w:rsidP="007A7817">
            <w:pPr>
              <w:rPr>
                <w:rFonts w:ascii="Arial" w:hAnsi="Arial" w:cs="Arial"/>
                <w:sz w:val="19"/>
                <w:szCs w:val="19"/>
              </w:rPr>
            </w:pPr>
            <w:r w:rsidRPr="003F775A">
              <w:rPr>
                <w:rFonts w:ascii="Arial" w:hAnsi="Arial" w:cs="Arial"/>
                <w:sz w:val="19"/>
                <w:szCs w:val="19"/>
              </w:rPr>
              <w:t>Veteran did not need to elect ch30.  Cat II case – check for good ch34 service dates.</w:t>
            </w:r>
          </w:p>
        </w:tc>
      </w:tr>
      <w:tr w:rsidR="00F14304" w:rsidRPr="009B7604" w14:paraId="667B5301" w14:textId="77777777" w:rsidTr="00F14304">
        <w:trPr>
          <w:trHeight w:val="628"/>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06F8017"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32 ineligible $00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3091DA95"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did not elect or pay money; not eligible for Ch30.  If first EOD before 1-1-77, check Cat 2 requirements.</w:t>
            </w:r>
          </w:p>
        </w:tc>
      </w:tr>
      <w:tr w:rsidR="00F14304" w:rsidRPr="009B7604" w14:paraId="3865A85E" w14:textId="77777777" w:rsidTr="00F14304">
        <w:trPr>
          <w:trHeight w:val="714"/>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42C3524"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32 ineligible $1200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4EFF6F82"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$1200 paid, but need to develop for DD Form 2366 and email DoD to see if election on file.</w:t>
            </w:r>
          </w:p>
        </w:tc>
      </w:tr>
      <w:tr w:rsidR="00F14304" w:rsidRPr="009B7604" w14:paraId="3AAB0CBE" w14:textId="77777777" w:rsidTr="00F14304">
        <w:trPr>
          <w:trHeight w:val="679"/>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F8E555"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t>32 ineligible $2700</w:t>
            </w:r>
          </w:p>
        </w:tc>
        <w:tc>
          <w:tcPr>
            <w:tcW w:w="76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82B6C9"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$2700 paid, but need to develop for DD Form 2366 and email DoD to see if election on file.</w:t>
            </w:r>
          </w:p>
        </w:tc>
      </w:tr>
      <w:tr w:rsidR="00F14304" w:rsidRPr="009B7604" w14:paraId="0F764287" w14:textId="77777777" w:rsidTr="00F14304">
        <w:trPr>
          <w:trHeight w:val="756"/>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14B90D" w14:textId="77777777" w:rsidR="00F14304" w:rsidRPr="003F775A" w:rsidRDefault="00F14304" w:rsidP="00674A8E">
            <w:pPr>
              <w:jc w:val="center"/>
              <w:rPr>
                <w:rFonts w:ascii="Arial" w:hAnsi="Arial" w:cs="Arial"/>
                <w:b/>
                <w:bCs/>
                <w:color w:val="3366FF"/>
                <w:sz w:val="19"/>
                <w:szCs w:val="19"/>
              </w:rPr>
            </w:pPr>
            <w:r w:rsidRPr="003F775A">
              <w:rPr>
                <w:rFonts w:ascii="Arial" w:hAnsi="Arial" w:cs="Arial"/>
                <w:b/>
                <w:bCs/>
                <w:color w:val="3366FF"/>
                <w:sz w:val="19"/>
                <w:szCs w:val="19"/>
              </w:rPr>
              <w:lastRenderedPageBreak/>
              <w:t>33 ineligible $00</w:t>
            </w:r>
          </w:p>
        </w:tc>
        <w:tc>
          <w:tcPr>
            <w:tcW w:w="76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0C145E"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did not elect or pay money; not eligible for Ch30.  If first EOD before 1-1-77, check category 2 requirements.</w:t>
            </w:r>
          </w:p>
        </w:tc>
      </w:tr>
      <w:tr w:rsidR="00F14304" w:rsidRPr="009B7604" w14:paraId="3175AEE1" w14:textId="77777777" w:rsidTr="00F14304">
        <w:trPr>
          <w:trHeight w:val="662"/>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E2E97E"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34 ineligible $00</w:t>
            </w:r>
          </w:p>
        </w:tc>
        <w:tc>
          <w:tcPr>
            <w:tcW w:w="76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246650"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did not elect or pay money; not eligible for Ch30.  If first EOD before 1-1-77, check category 2 requirements.</w:t>
            </w:r>
          </w:p>
        </w:tc>
      </w:tr>
      <w:tr w:rsidR="00F14304" w:rsidRPr="009B7604" w14:paraId="1CC649EB" w14:textId="77777777" w:rsidTr="00F14304">
        <w:trPr>
          <w:trHeight w:val="756"/>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C2C0D6"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35 ineligible $00</w:t>
            </w:r>
          </w:p>
        </w:tc>
        <w:tc>
          <w:tcPr>
            <w:tcW w:w="76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6C9613" w14:textId="77777777" w:rsidR="00F14304" w:rsidRPr="003F775A" w:rsidRDefault="00F14304" w:rsidP="007A7817">
            <w:pPr>
              <w:rPr>
                <w:rFonts w:ascii="Arial" w:hAnsi="Arial" w:cs="Arial"/>
                <w:sz w:val="19"/>
                <w:szCs w:val="19"/>
              </w:rPr>
            </w:pPr>
            <w:r w:rsidRPr="003F775A">
              <w:rPr>
                <w:rFonts w:ascii="Arial" w:hAnsi="Arial" w:cs="Arial"/>
                <w:sz w:val="19"/>
                <w:szCs w:val="19"/>
              </w:rPr>
              <w:t>DoD shows commission after 12-31-76 upon graduation from academy or ROTC scholarship.  If first EOD 7-1-85 or later, Veteran did not decline Ch30.  If first EOD between 1-1-77 and 7-1-85, did not elect or pay money; not eligible for Ch30.  If first EOD before 1-1-77, check category 2 requirements.</w:t>
            </w:r>
          </w:p>
        </w:tc>
      </w:tr>
      <w:tr w:rsidR="00F14304" w:rsidRPr="009B7604" w14:paraId="132A4D7C" w14:textId="77777777" w:rsidTr="00F14304">
        <w:trPr>
          <w:trHeight w:val="637"/>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0E8F50"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45 participant $00</w:t>
            </w:r>
          </w:p>
        </w:tc>
        <w:tc>
          <w:tcPr>
            <w:tcW w:w="76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9CF331"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If first EOD 7-1-85 or later, Veteran did not decline Ch30.  If first EOD between 1-1-77 and 7-1-85, did not elect or pay money; not eligible for Ch30.  If first EOD before 1-1-77, Veteran entered on duty prior to 1-1-77 or 1-2-78 under a delayed enlistment program.  </w:t>
            </w:r>
          </w:p>
        </w:tc>
      </w:tr>
      <w:tr w:rsidR="00F14304" w:rsidRPr="009B7604" w14:paraId="17B94203" w14:textId="77777777" w:rsidTr="00F14304">
        <w:trPr>
          <w:trHeight w:val="728"/>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EB47BE"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50 ineligible $00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552C189E"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did not elect or pay money; not eligible for Ch30.  If first EOD before 1-1-77, check Cat 2 requirements.</w:t>
            </w:r>
          </w:p>
        </w:tc>
      </w:tr>
      <w:tr w:rsidR="00F14304" w:rsidRPr="009B7604" w14:paraId="7B81B74A" w14:textId="77777777" w:rsidTr="00F14304">
        <w:trPr>
          <w:trHeight w:val="679"/>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926340C"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50 ineligible $1200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78ABA"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$1200 paid, but need to develop for DD Form 2366 and email DoD to see if election on file.</w:t>
            </w:r>
          </w:p>
        </w:tc>
      </w:tr>
      <w:tr w:rsidR="00F14304" w:rsidRPr="009B7604" w14:paraId="40FC8AEB" w14:textId="77777777" w:rsidTr="00F14304">
        <w:trPr>
          <w:trHeight w:val="508"/>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619B27"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51 eligible $00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4D89F804"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elected Ch30, but need to dev if $1200 paid.</w:t>
            </w:r>
          </w:p>
        </w:tc>
      </w:tr>
      <w:tr w:rsidR="00F14304" w:rsidRPr="009B7604" w14:paraId="2A41FB0E" w14:textId="77777777" w:rsidTr="00F14304">
        <w:trPr>
          <w:trHeight w:val="577"/>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36A2E91"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51 eligible $1200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0B893850"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If first EOD 7-1-85 or later, Veteran did not decline Ch30.  If first EOD between 1-1-77 and 7-1-85, $1200 paid and election made.  </w:t>
            </w:r>
          </w:p>
        </w:tc>
      </w:tr>
      <w:tr w:rsidR="00F14304" w:rsidRPr="009B7604" w14:paraId="7038D1CB" w14:textId="77777777" w:rsidTr="00F14304">
        <w:trPr>
          <w:trHeight w:val="585"/>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048FF15"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52 unknown $00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4B6EAEE8"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If first EOD 7-1-85 or later, Veteran did not decline Ch30.  If first EOD between 1-1-77 and 7-1-85, no money was paid, but not sure if election made.  </w:t>
            </w:r>
          </w:p>
        </w:tc>
      </w:tr>
      <w:tr w:rsidR="00F14304" w:rsidRPr="009B7604" w14:paraId="5053C1CA" w14:textId="77777777" w:rsidTr="00F14304">
        <w:trPr>
          <w:trHeight w:val="594"/>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D55EF1"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52 unknown $1200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6AA829AD"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$1200 paid, but not sure if election made.  Develop to see if election made.</w:t>
            </w:r>
          </w:p>
        </w:tc>
      </w:tr>
      <w:tr w:rsidR="00F14304" w:rsidRPr="009B7604" w14:paraId="54F181DA" w14:textId="77777777" w:rsidTr="00F14304">
        <w:trPr>
          <w:trHeight w:val="405"/>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83E4A76"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60 ineligible $00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48BB4FCF"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no money was paid and no election made.  .</w:t>
            </w:r>
          </w:p>
        </w:tc>
      </w:tr>
      <w:tr w:rsidR="00F14304" w:rsidRPr="009B7604" w14:paraId="46D739FF" w14:textId="77777777" w:rsidTr="00F14304">
        <w:trPr>
          <w:trHeight w:val="474"/>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0F773D"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60 ineligible $2700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7C5E4057"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If first EOD 7-1-85 or later, Veteran did not decline Ch30.  If first EOD between 1-1-77 and 7-1-85, $2700 paid but no election made.  </w:t>
            </w:r>
          </w:p>
        </w:tc>
      </w:tr>
      <w:tr w:rsidR="00F14304" w:rsidRPr="009B7604" w14:paraId="3BC249DC" w14:textId="77777777" w:rsidTr="00F14304">
        <w:trPr>
          <w:trHeight w:val="491"/>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D8D729"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61 eligible $00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0C79"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If first EOD 7-1-85 or later, Veteran did not decline Ch30.  If first EOD between 1-1-77 and 7-1-85, no money paid, but election made.  </w:t>
            </w:r>
          </w:p>
        </w:tc>
      </w:tr>
      <w:tr w:rsidR="00F14304" w:rsidRPr="009B7604" w14:paraId="5D420CDE" w14:textId="77777777" w:rsidTr="00F14304">
        <w:trPr>
          <w:trHeight w:val="499"/>
        </w:trPr>
        <w:tc>
          <w:tcPr>
            <w:tcW w:w="2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9856D6"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61 eligible $2700</w:t>
            </w:r>
          </w:p>
        </w:tc>
        <w:tc>
          <w:tcPr>
            <w:tcW w:w="7664" w:type="dxa"/>
            <w:tcBorders>
              <w:top w:val="nil"/>
              <w:left w:val="nil"/>
              <w:bottom w:val="single" w:sz="4" w:space="0" w:color="auto"/>
              <w:right w:val="single" w:sz="4" w:space="0" w:color="auto"/>
            </w:tcBorders>
            <w:tcMar>
              <w:top w:w="15" w:type="dxa"/>
              <w:left w:w="15" w:type="dxa"/>
              <w:bottom w:w="0" w:type="dxa"/>
              <w:right w:w="15" w:type="dxa"/>
            </w:tcMar>
            <w:vAlign w:val="center"/>
          </w:tcPr>
          <w:p w14:paraId="1A482863"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If first EOD 7-1-85 or later, Veteran did not decline Ch30.  If first EOD between 1-1-77 and 7-1-85, $2700 paid and election made.  </w:t>
            </w:r>
          </w:p>
        </w:tc>
      </w:tr>
      <w:tr w:rsidR="00F14304" w:rsidRPr="009B7604" w14:paraId="290BBE71" w14:textId="77777777" w:rsidTr="00F14304">
        <w:trPr>
          <w:trHeight w:val="499"/>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4959C"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62 unknown $00</w:t>
            </w:r>
          </w:p>
        </w:tc>
        <w:tc>
          <w:tcPr>
            <w:tcW w:w="76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1C7044" w14:textId="77777777" w:rsidR="00F14304" w:rsidRPr="003F775A" w:rsidRDefault="00F14304" w:rsidP="007A7817">
            <w:pPr>
              <w:rPr>
                <w:rFonts w:ascii="Arial" w:hAnsi="Arial" w:cs="Arial"/>
                <w:sz w:val="19"/>
                <w:szCs w:val="19"/>
              </w:rPr>
            </w:pPr>
            <w:r w:rsidRPr="003F775A">
              <w:rPr>
                <w:rFonts w:ascii="Arial" w:hAnsi="Arial" w:cs="Arial"/>
                <w:sz w:val="19"/>
                <w:szCs w:val="19"/>
              </w:rPr>
              <w:t xml:space="preserve">If first EOD 7-1-85 or later, Veteran did not decline Ch30.  If first EOD between 1-1-77 and 7-1-85, no money paid and election unknown. </w:t>
            </w:r>
          </w:p>
        </w:tc>
      </w:tr>
      <w:tr w:rsidR="00F14304" w:rsidRPr="009B7604" w14:paraId="3D35C2DC" w14:textId="77777777" w:rsidTr="00F14304">
        <w:trPr>
          <w:trHeight w:val="371"/>
        </w:trPr>
        <w:tc>
          <w:tcPr>
            <w:tcW w:w="2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95B171" w14:textId="77777777" w:rsidR="00F14304" w:rsidRPr="003F775A" w:rsidRDefault="00F14304" w:rsidP="007A7817">
            <w:pPr>
              <w:jc w:val="center"/>
              <w:rPr>
                <w:rFonts w:ascii="Arial" w:hAnsi="Arial" w:cs="Arial"/>
                <w:b/>
                <w:bCs/>
                <w:color w:val="3366FF"/>
                <w:sz w:val="19"/>
                <w:szCs w:val="19"/>
              </w:rPr>
            </w:pPr>
            <w:r w:rsidRPr="003F775A">
              <w:rPr>
                <w:rFonts w:ascii="Arial" w:hAnsi="Arial" w:cs="Arial"/>
                <w:b/>
                <w:bCs/>
                <w:color w:val="3366FF"/>
                <w:sz w:val="19"/>
                <w:szCs w:val="19"/>
              </w:rPr>
              <w:t>62 unknown $2700</w:t>
            </w:r>
          </w:p>
        </w:tc>
        <w:tc>
          <w:tcPr>
            <w:tcW w:w="76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C52554" w14:textId="77777777" w:rsidR="00F14304" w:rsidRPr="003F775A" w:rsidRDefault="00F14304" w:rsidP="007A7817">
            <w:pPr>
              <w:rPr>
                <w:rFonts w:ascii="Arial" w:hAnsi="Arial" w:cs="Arial"/>
                <w:sz w:val="19"/>
                <w:szCs w:val="19"/>
              </w:rPr>
            </w:pPr>
            <w:r w:rsidRPr="003F775A">
              <w:rPr>
                <w:rFonts w:ascii="Arial" w:hAnsi="Arial" w:cs="Arial"/>
                <w:sz w:val="19"/>
                <w:szCs w:val="19"/>
              </w:rPr>
              <w:t>If first EOD 7-1-85 or later, Veteran did not decline Ch30.  If first EOD between 1-1-77 and 7-1-85, $2700 paid and election unknown.  Dev DD Form 2366 and DoD to see if election made.</w:t>
            </w:r>
          </w:p>
        </w:tc>
      </w:tr>
    </w:tbl>
    <w:p w14:paraId="71528901" w14:textId="77777777" w:rsidR="00AF7E59" w:rsidRDefault="00AF7E59">
      <w:pPr>
        <w:rPr>
          <w:rFonts w:ascii="Arial" w:hAnsi="Arial" w:cs="Arial"/>
          <w:b/>
          <w:bCs/>
        </w:rPr>
      </w:pPr>
      <w:r>
        <w:rPr>
          <w:rFonts w:ascii="Arial" w:hAnsi="Arial" w:cs="Arial"/>
          <w:b/>
          <w:bCs/>
        </w:rPr>
        <w:br w:type="page"/>
      </w:r>
    </w:p>
    <w:p w14:paraId="4106B1B7" w14:textId="0C714AE2" w:rsidR="00AF7E59" w:rsidRPr="000A3AC6" w:rsidRDefault="00AF7E59" w:rsidP="00AF7E59">
      <w:pPr>
        <w:rPr>
          <w:rFonts w:ascii="Arial" w:hAnsi="Arial" w:cs="Arial"/>
          <w:b/>
          <w:bCs/>
          <w:sz w:val="28"/>
          <w:szCs w:val="28"/>
          <w:u w:val="single"/>
        </w:rPr>
      </w:pPr>
      <w:r w:rsidRPr="000A3AC6">
        <w:rPr>
          <w:rFonts w:ascii="Arial" w:hAnsi="Arial" w:cs="Arial"/>
          <w:b/>
          <w:bCs/>
          <w:sz w:val="28"/>
          <w:szCs w:val="28"/>
          <w:u w:val="single"/>
        </w:rPr>
        <w:lastRenderedPageBreak/>
        <w:t>Education Level Codes</w:t>
      </w:r>
    </w:p>
    <w:p w14:paraId="5CE965A0" w14:textId="00EC857E" w:rsidR="00AF7E59" w:rsidRDefault="00AF7E59" w:rsidP="00AF7E59">
      <w:pPr>
        <w:rPr>
          <w:rFonts w:ascii="Arial" w:hAnsi="Arial" w:cs="Arial"/>
          <w:b/>
          <w:bCs/>
        </w:rPr>
      </w:pPr>
    </w:p>
    <w:p w14:paraId="4188033A" w14:textId="77777777" w:rsidR="00AF7E59" w:rsidRPr="00E45F00" w:rsidRDefault="00AF7E59" w:rsidP="00AF7E59">
      <w:pPr>
        <w:rPr>
          <w:rFonts w:ascii="Arial" w:hAnsi="Arial" w:cs="Arial"/>
          <w:sz w:val="24"/>
          <w:szCs w:val="24"/>
        </w:rPr>
      </w:pPr>
      <w:r w:rsidRPr="00E45F00">
        <w:rPr>
          <w:rFonts w:ascii="Arial" w:hAnsi="Arial" w:cs="Arial"/>
          <w:sz w:val="24"/>
          <w:szCs w:val="24"/>
        </w:rPr>
        <w:t>11 – Less than high school diploma</w:t>
      </w:r>
    </w:p>
    <w:p w14:paraId="19F0A8F5" w14:textId="77777777" w:rsidR="00AF7E59" w:rsidRPr="00E45F00" w:rsidRDefault="00AF7E59" w:rsidP="00AF7E59">
      <w:pPr>
        <w:rPr>
          <w:rFonts w:ascii="Arial" w:hAnsi="Arial" w:cs="Arial"/>
          <w:sz w:val="24"/>
          <w:szCs w:val="24"/>
        </w:rPr>
      </w:pPr>
      <w:r w:rsidRPr="00E45F00">
        <w:rPr>
          <w:rFonts w:ascii="Arial" w:hAnsi="Arial" w:cs="Arial"/>
          <w:sz w:val="24"/>
          <w:szCs w:val="24"/>
        </w:rPr>
        <w:t>12 – Attending high school, junior or less</w:t>
      </w:r>
    </w:p>
    <w:p w14:paraId="408E842A" w14:textId="77777777" w:rsidR="00AF7E59" w:rsidRPr="00E45F00" w:rsidRDefault="00AF7E59" w:rsidP="00AF7E59">
      <w:pPr>
        <w:rPr>
          <w:rFonts w:ascii="Arial" w:hAnsi="Arial" w:cs="Arial"/>
          <w:sz w:val="24"/>
          <w:szCs w:val="24"/>
        </w:rPr>
      </w:pPr>
      <w:r w:rsidRPr="00E45F00">
        <w:rPr>
          <w:rFonts w:ascii="Arial" w:hAnsi="Arial" w:cs="Arial"/>
          <w:sz w:val="24"/>
          <w:szCs w:val="24"/>
        </w:rPr>
        <w:t>13 – Attending high school, senior</w:t>
      </w:r>
    </w:p>
    <w:p w14:paraId="36710BD6" w14:textId="77777777" w:rsidR="00AF7E59" w:rsidRPr="00E45F00" w:rsidRDefault="00AF7E59" w:rsidP="00AF7E59">
      <w:pPr>
        <w:rPr>
          <w:rFonts w:ascii="Arial" w:hAnsi="Arial" w:cs="Arial"/>
          <w:sz w:val="24"/>
          <w:szCs w:val="24"/>
        </w:rPr>
      </w:pPr>
      <w:r w:rsidRPr="00E45F00">
        <w:rPr>
          <w:rFonts w:ascii="Arial" w:hAnsi="Arial" w:cs="Arial"/>
          <w:sz w:val="24"/>
          <w:szCs w:val="24"/>
        </w:rPr>
        <w:t>14 – Secondary school credentials near completion</w:t>
      </w:r>
    </w:p>
    <w:p w14:paraId="29DFDCA5" w14:textId="77777777" w:rsidR="00AF7E59" w:rsidRPr="00E45F00" w:rsidRDefault="00AF7E59" w:rsidP="00AF7E59">
      <w:pPr>
        <w:rPr>
          <w:rFonts w:ascii="Arial" w:hAnsi="Arial" w:cs="Arial"/>
          <w:sz w:val="24"/>
          <w:szCs w:val="24"/>
        </w:rPr>
      </w:pPr>
      <w:r w:rsidRPr="00E45F00">
        <w:rPr>
          <w:rFonts w:ascii="Arial" w:hAnsi="Arial" w:cs="Arial"/>
          <w:sz w:val="24"/>
          <w:szCs w:val="24"/>
        </w:rPr>
        <w:t>21 – Test-based equivalency diploma</w:t>
      </w:r>
    </w:p>
    <w:p w14:paraId="0C207FDC" w14:textId="77777777" w:rsidR="00AF7E59" w:rsidRPr="00E45F00" w:rsidRDefault="00AF7E59" w:rsidP="00AF7E59">
      <w:pPr>
        <w:rPr>
          <w:rFonts w:ascii="Arial" w:hAnsi="Arial" w:cs="Arial"/>
          <w:sz w:val="24"/>
          <w:szCs w:val="24"/>
        </w:rPr>
      </w:pPr>
      <w:r w:rsidRPr="00E45F00">
        <w:rPr>
          <w:rFonts w:ascii="Arial" w:hAnsi="Arial" w:cs="Arial"/>
          <w:sz w:val="24"/>
          <w:szCs w:val="24"/>
        </w:rPr>
        <w:t>22 – Occupational program certificate</w:t>
      </w:r>
    </w:p>
    <w:p w14:paraId="55D5CD33" w14:textId="77777777" w:rsidR="00AF7E59" w:rsidRPr="00E45F00" w:rsidRDefault="00AF7E59" w:rsidP="00AF7E59">
      <w:pPr>
        <w:rPr>
          <w:rFonts w:ascii="Arial" w:hAnsi="Arial" w:cs="Arial"/>
          <w:sz w:val="24"/>
          <w:szCs w:val="24"/>
        </w:rPr>
      </w:pPr>
      <w:r w:rsidRPr="00E45F00">
        <w:rPr>
          <w:rFonts w:ascii="Arial" w:hAnsi="Arial" w:cs="Arial"/>
          <w:sz w:val="24"/>
          <w:szCs w:val="24"/>
        </w:rPr>
        <w:t>23 – Correspondence school diploma</w:t>
      </w:r>
    </w:p>
    <w:p w14:paraId="062DF2CD" w14:textId="77777777" w:rsidR="00AF7E59" w:rsidRPr="00E45F00" w:rsidRDefault="00AF7E59" w:rsidP="00AF7E59">
      <w:pPr>
        <w:rPr>
          <w:rFonts w:ascii="Arial" w:hAnsi="Arial" w:cs="Arial"/>
          <w:sz w:val="24"/>
          <w:szCs w:val="24"/>
        </w:rPr>
      </w:pPr>
      <w:r w:rsidRPr="00E45F00">
        <w:rPr>
          <w:rFonts w:ascii="Arial" w:hAnsi="Arial" w:cs="Arial"/>
          <w:sz w:val="24"/>
          <w:szCs w:val="24"/>
        </w:rPr>
        <w:t>24 – High school certificate of attendance</w:t>
      </w:r>
    </w:p>
    <w:p w14:paraId="2BC84AB6" w14:textId="77777777" w:rsidR="00AF7E59" w:rsidRPr="00E45F00" w:rsidRDefault="00AF7E59" w:rsidP="00AF7E59">
      <w:pPr>
        <w:rPr>
          <w:rFonts w:ascii="Arial" w:hAnsi="Arial" w:cs="Arial"/>
          <w:sz w:val="24"/>
          <w:szCs w:val="24"/>
        </w:rPr>
      </w:pPr>
      <w:r w:rsidRPr="00E45F00">
        <w:rPr>
          <w:rFonts w:ascii="Arial" w:hAnsi="Arial" w:cs="Arial"/>
          <w:sz w:val="24"/>
          <w:szCs w:val="24"/>
        </w:rPr>
        <w:t>25 – Home study diploma</w:t>
      </w:r>
    </w:p>
    <w:p w14:paraId="3DE6F059" w14:textId="77777777" w:rsidR="00AF7E59" w:rsidRPr="00E45F00" w:rsidRDefault="00AF7E59" w:rsidP="00AF7E59">
      <w:pPr>
        <w:rPr>
          <w:rFonts w:ascii="Arial" w:hAnsi="Arial" w:cs="Arial"/>
          <w:sz w:val="24"/>
          <w:szCs w:val="24"/>
        </w:rPr>
      </w:pPr>
      <w:r w:rsidRPr="00E45F00">
        <w:rPr>
          <w:rFonts w:ascii="Arial" w:hAnsi="Arial" w:cs="Arial"/>
          <w:sz w:val="24"/>
          <w:szCs w:val="24"/>
        </w:rPr>
        <w:t>26 – Adult education diploma</w:t>
      </w:r>
    </w:p>
    <w:p w14:paraId="5F9F6411" w14:textId="77777777" w:rsidR="00AF7E59" w:rsidRPr="00E45F00" w:rsidRDefault="00AF7E59" w:rsidP="00AF7E59">
      <w:pPr>
        <w:rPr>
          <w:rFonts w:ascii="Arial" w:hAnsi="Arial" w:cs="Arial"/>
          <w:sz w:val="24"/>
          <w:szCs w:val="24"/>
        </w:rPr>
      </w:pPr>
      <w:r w:rsidRPr="00E45F00">
        <w:rPr>
          <w:rFonts w:ascii="Arial" w:hAnsi="Arial" w:cs="Arial"/>
          <w:sz w:val="24"/>
          <w:szCs w:val="24"/>
        </w:rPr>
        <w:t>31 – High school diploma</w:t>
      </w:r>
    </w:p>
    <w:p w14:paraId="2906864F" w14:textId="77777777" w:rsidR="00AF7E59" w:rsidRPr="00E45F00" w:rsidRDefault="00AF7E59" w:rsidP="00AF7E59">
      <w:pPr>
        <w:rPr>
          <w:rFonts w:ascii="Arial" w:hAnsi="Arial" w:cs="Arial"/>
          <w:sz w:val="24"/>
          <w:szCs w:val="24"/>
        </w:rPr>
      </w:pPr>
      <w:r w:rsidRPr="00E45F00">
        <w:rPr>
          <w:rFonts w:ascii="Arial" w:hAnsi="Arial" w:cs="Arial"/>
          <w:sz w:val="24"/>
          <w:szCs w:val="24"/>
        </w:rPr>
        <w:t>41 – Completed one semester of college, no high school diploma</w:t>
      </w:r>
    </w:p>
    <w:p w14:paraId="7A5B437C" w14:textId="77777777" w:rsidR="00AF7E59" w:rsidRPr="00E45F00" w:rsidRDefault="00AF7E59" w:rsidP="00AF7E59">
      <w:pPr>
        <w:rPr>
          <w:rFonts w:ascii="Arial" w:hAnsi="Arial" w:cs="Arial"/>
          <w:sz w:val="24"/>
          <w:szCs w:val="24"/>
        </w:rPr>
      </w:pPr>
      <w:r w:rsidRPr="00E45F00">
        <w:rPr>
          <w:rFonts w:ascii="Arial" w:hAnsi="Arial" w:cs="Arial"/>
          <w:sz w:val="24"/>
          <w:szCs w:val="24"/>
        </w:rPr>
        <w:t>42 – One year of college certificate of equivalency</w:t>
      </w:r>
    </w:p>
    <w:p w14:paraId="1A38F47E" w14:textId="1BC7B0FC" w:rsidR="00AF7E59" w:rsidRPr="00E45F00" w:rsidRDefault="00AF7E59" w:rsidP="00AF7E59">
      <w:pPr>
        <w:rPr>
          <w:rFonts w:ascii="Arial" w:hAnsi="Arial" w:cs="Arial"/>
          <w:sz w:val="24"/>
          <w:szCs w:val="24"/>
        </w:rPr>
      </w:pPr>
      <w:r w:rsidRPr="00E45F00">
        <w:rPr>
          <w:rFonts w:ascii="Arial" w:hAnsi="Arial" w:cs="Arial"/>
          <w:sz w:val="24"/>
          <w:szCs w:val="24"/>
        </w:rPr>
        <w:t>43 – 1 to 2 years of college, no degree</w:t>
      </w:r>
    </w:p>
    <w:p w14:paraId="160856C6" w14:textId="77777777" w:rsidR="00AF7E59" w:rsidRPr="00E45F00" w:rsidRDefault="00AF7E59" w:rsidP="00AF7E59">
      <w:pPr>
        <w:rPr>
          <w:rFonts w:ascii="Arial" w:hAnsi="Arial" w:cs="Arial"/>
          <w:sz w:val="24"/>
          <w:szCs w:val="24"/>
        </w:rPr>
      </w:pPr>
      <w:r w:rsidRPr="00E45F00">
        <w:rPr>
          <w:rFonts w:ascii="Arial" w:hAnsi="Arial" w:cs="Arial"/>
          <w:sz w:val="24"/>
          <w:szCs w:val="24"/>
        </w:rPr>
        <w:t>44 – Associate degree</w:t>
      </w:r>
    </w:p>
    <w:p w14:paraId="58F5AAF7" w14:textId="26F5ED18" w:rsidR="00AF7E59" w:rsidRPr="00E45F00" w:rsidRDefault="00AF7E59" w:rsidP="00AF7E59">
      <w:pPr>
        <w:rPr>
          <w:rFonts w:ascii="Arial" w:hAnsi="Arial" w:cs="Arial"/>
          <w:sz w:val="24"/>
          <w:szCs w:val="24"/>
        </w:rPr>
      </w:pPr>
      <w:r w:rsidRPr="00E45F00">
        <w:rPr>
          <w:rFonts w:ascii="Arial" w:hAnsi="Arial" w:cs="Arial"/>
          <w:sz w:val="24"/>
          <w:szCs w:val="24"/>
        </w:rPr>
        <w:t>45 – Professional nursing diploma</w:t>
      </w:r>
    </w:p>
    <w:p w14:paraId="597131A1" w14:textId="77777777" w:rsidR="00AF7E59" w:rsidRPr="00E45F00" w:rsidRDefault="00AF7E59" w:rsidP="00AF7E59">
      <w:pPr>
        <w:rPr>
          <w:rFonts w:ascii="Arial" w:hAnsi="Arial" w:cs="Arial"/>
          <w:sz w:val="24"/>
          <w:szCs w:val="24"/>
        </w:rPr>
      </w:pPr>
      <w:r w:rsidRPr="00E45F00">
        <w:rPr>
          <w:rFonts w:ascii="Arial" w:hAnsi="Arial" w:cs="Arial"/>
          <w:sz w:val="24"/>
          <w:szCs w:val="24"/>
        </w:rPr>
        <w:t>46 – 3 to 4 years college, no degree</w:t>
      </w:r>
    </w:p>
    <w:p w14:paraId="6689E539" w14:textId="77777777" w:rsidR="00AF7E59" w:rsidRPr="00E45F00" w:rsidRDefault="00AF7E59" w:rsidP="00AF7E59">
      <w:pPr>
        <w:rPr>
          <w:rFonts w:ascii="Arial" w:hAnsi="Arial" w:cs="Arial"/>
          <w:sz w:val="24"/>
          <w:szCs w:val="24"/>
        </w:rPr>
      </w:pPr>
      <w:r w:rsidRPr="00E45F00">
        <w:rPr>
          <w:rFonts w:ascii="Arial" w:hAnsi="Arial" w:cs="Arial"/>
          <w:sz w:val="24"/>
          <w:szCs w:val="24"/>
        </w:rPr>
        <w:t>51 – Baccalaureate</w:t>
      </w:r>
    </w:p>
    <w:p w14:paraId="532B9F96" w14:textId="77777777" w:rsidR="00AF7E59" w:rsidRPr="00E45F00" w:rsidRDefault="00AF7E59" w:rsidP="00AF7E59">
      <w:pPr>
        <w:rPr>
          <w:rFonts w:ascii="Arial" w:hAnsi="Arial" w:cs="Arial"/>
          <w:sz w:val="24"/>
          <w:szCs w:val="24"/>
        </w:rPr>
      </w:pPr>
      <w:r w:rsidRPr="00E45F00">
        <w:rPr>
          <w:rFonts w:ascii="Arial" w:hAnsi="Arial" w:cs="Arial"/>
          <w:sz w:val="24"/>
          <w:szCs w:val="24"/>
        </w:rPr>
        <w:t>52 – 1 or more years of graduate school, no degree</w:t>
      </w:r>
    </w:p>
    <w:p w14:paraId="4B961C33" w14:textId="77777777" w:rsidR="00AF7E59" w:rsidRPr="00E45F00" w:rsidRDefault="00AF7E59" w:rsidP="00AF7E59">
      <w:pPr>
        <w:rPr>
          <w:rFonts w:ascii="Arial" w:hAnsi="Arial" w:cs="Arial"/>
          <w:sz w:val="24"/>
          <w:szCs w:val="24"/>
        </w:rPr>
      </w:pPr>
      <w:r w:rsidRPr="00E45F00">
        <w:rPr>
          <w:rFonts w:ascii="Arial" w:hAnsi="Arial" w:cs="Arial"/>
          <w:sz w:val="24"/>
          <w:szCs w:val="24"/>
        </w:rPr>
        <w:t>61 – Master’s Degree</w:t>
      </w:r>
    </w:p>
    <w:p w14:paraId="58C4C125" w14:textId="77777777" w:rsidR="00AF7E59" w:rsidRPr="00E45F00" w:rsidRDefault="00AF7E59" w:rsidP="00AF7E59">
      <w:pPr>
        <w:rPr>
          <w:rFonts w:ascii="Arial" w:hAnsi="Arial" w:cs="Arial"/>
          <w:sz w:val="24"/>
          <w:szCs w:val="24"/>
        </w:rPr>
      </w:pPr>
      <w:r w:rsidRPr="00E45F00">
        <w:rPr>
          <w:rFonts w:ascii="Arial" w:hAnsi="Arial" w:cs="Arial"/>
          <w:sz w:val="24"/>
          <w:szCs w:val="24"/>
        </w:rPr>
        <w:t>62 – Post Master’s Degree</w:t>
      </w:r>
    </w:p>
    <w:p w14:paraId="0F328282" w14:textId="77777777" w:rsidR="00AF7E59" w:rsidRPr="00E45F00" w:rsidRDefault="00AF7E59" w:rsidP="00AF7E59">
      <w:pPr>
        <w:rPr>
          <w:rFonts w:ascii="Arial" w:hAnsi="Arial" w:cs="Arial"/>
          <w:sz w:val="24"/>
          <w:szCs w:val="24"/>
        </w:rPr>
      </w:pPr>
      <w:r w:rsidRPr="00E45F00">
        <w:rPr>
          <w:rFonts w:ascii="Arial" w:hAnsi="Arial" w:cs="Arial"/>
          <w:sz w:val="24"/>
          <w:szCs w:val="24"/>
        </w:rPr>
        <w:t>63 – First professional degree</w:t>
      </w:r>
    </w:p>
    <w:p w14:paraId="1FC57571" w14:textId="77777777" w:rsidR="00AF7E59" w:rsidRPr="00E45F00" w:rsidRDefault="00AF7E59" w:rsidP="00AF7E59">
      <w:pPr>
        <w:rPr>
          <w:rFonts w:ascii="Arial" w:hAnsi="Arial" w:cs="Arial"/>
          <w:sz w:val="24"/>
          <w:szCs w:val="24"/>
        </w:rPr>
      </w:pPr>
      <w:r w:rsidRPr="00E45F00">
        <w:rPr>
          <w:rFonts w:ascii="Arial" w:hAnsi="Arial" w:cs="Arial"/>
          <w:sz w:val="24"/>
          <w:szCs w:val="24"/>
        </w:rPr>
        <w:t>64 – Doctorate Degree</w:t>
      </w:r>
    </w:p>
    <w:p w14:paraId="75373D13" w14:textId="77777777" w:rsidR="00AF7E59" w:rsidRPr="00E45F00" w:rsidRDefault="00AF7E59" w:rsidP="00AF7E59">
      <w:pPr>
        <w:rPr>
          <w:rFonts w:ascii="Arial" w:hAnsi="Arial" w:cs="Arial"/>
          <w:sz w:val="24"/>
          <w:szCs w:val="24"/>
        </w:rPr>
      </w:pPr>
      <w:r w:rsidRPr="00E45F00">
        <w:rPr>
          <w:rFonts w:ascii="Arial" w:hAnsi="Arial" w:cs="Arial"/>
          <w:sz w:val="24"/>
          <w:szCs w:val="24"/>
        </w:rPr>
        <w:t>65 – Post doctorate degree</w:t>
      </w:r>
    </w:p>
    <w:p w14:paraId="632EF79D" w14:textId="77777777" w:rsidR="00AF7E59" w:rsidRPr="00E45F00" w:rsidRDefault="00AF7E59" w:rsidP="00AF7E59">
      <w:pPr>
        <w:rPr>
          <w:rFonts w:ascii="Arial" w:hAnsi="Arial" w:cs="Arial"/>
          <w:sz w:val="24"/>
          <w:szCs w:val="24"/>
        </w:rPr>
      </w:pPr>
      <w:r w:rsidRPr="00E45F00">
        <w:rPr>
          <w:rFonts w:ascii="Arial" w:hAnsi="Arial" w:cs="Arial"/>
          <w:sz w:val="24"/>
          <w:szCs w:val="24"/>
        </w:rPr>
        <w:t>99 - Unknown</w:t>
      </w:r>
    </w:p>
    <w:p w14:paraId="34F11A40" w14:textId="3FC46C49" w:rsidR="00AF7E59" w:rsidRDefault="00AF7E59" w:rsidP="00AF7E59">
      <w:pPr>
        <w:rPr>
          <w:rFonts w:ascii="Arial" w:hAnsi="Arial" w:cs="Arial"/>
        </w:rPr>
      </w:pPr>
    </w:p>
    <w:p w14:paraId="710CA05F" w14:textId="0268D89A" w:rsidR="00AF7E59" w:rsidRDefault="00AF7E59">
      <w:pPr>
        <w:rPr>
          <w:rFonts w:ascii="Arial" w:hAnsi="Arial" w:cs="Arial"/>
          <w:b/>
          <w:bCs/>
        </w:rPr>
      </w:pPr>
    </w:p>
    <w:p w14:paraId="4EFC0A59" w14:textId="77777777" w:rsidR="00525555" w:rsidRPr="000A3AC6" w:rsidRDefault="00525555">
      <w:pPr>
        <w:rPr>
          <w:rFonts w:ascii="Arial" w:hAnsi="Arial" w:cs="Arial"/>
          <w:b/>
          <w:bCs/>
          <w:sz w:val="28"/>
          <w:szCs w:val="28"/>
          <w:u w:val="single"/>
        </w:rPr>
      </w:pPr>
      <w:r w:rsidRPr="000A3AC6">
        <w:rPr>
          <w:rFonts w:ascii="Arial" w:hAnsi="Arial" w:cs="Arial"/>
          <w:b/>
          <w:bCs/>
          <w:sz w:val="28"/>
          <w:szCs w:val="28"/>
          <w:u w:val="single"/>
        </w:rPr>
        <w:t>Eligibility Codes</w:t>
      </w:r>
    </w:p>
    <w:p w14:paraId="6D98F5F4" w14:textId="0271F4B8" w:rsidR="00525555" w:rsidRPr="00E45F00" w:rsidRDefault="00525555" w:rsidP="00525555">
      <w:pPr>
        <w:rPr>
          <w:rFonts w:ascii="Arial" w:hAnsi="Arial" w:cs="Arial"/>
          <w:sz w:val="24"/>
          <w:szCs w:val="24"/>
        </w:rPr>
      </w:pPr>
      <w:r w:rsidRPr="00E45F00">
        <w:rPr>
          <w:rFonts w:ascii="Arial" w:hAnsi="Arial" w:cs="Arial"/>
          <w:sz w:val="24"/>
          <w:szCs w:val="24"/>
        </w:rPr>
        <w:t>01</w:t>
      </w:r>
      <w:r w:rsidR="00674A8E" w:rsidRPr="00E45F00">
        <w:rPr>
          <w:rFonts w:ascii="Arial" w:hAnsi="Arial" w:cs="Arial"/>
          <w:sz w:val="24"/>
          <w:szCs w:val="24"/>
        </w:rPr>
        <w:t xml:space="preserve"> -</w:t>
      </w:r>
      <w:r w:rsidRPr="00E45F00">
        <w:rPr>
          <w:rFonts w:ascii="Arial" w:hAnsi="Arial" w:cs="Arial"/>
          <w:sz w:val="24"/>
          <w:szCs w:val="24"/>
        </w:rPr>
        <w:t xml:space="preserve"> Qualifying Active-Duty Period: Service-connected disability </w:t>
      </w:r>
    </w:p>
    <w:p w14:paraId="20208841" w14:textId="68C5FB53" w:rsidR="00525555" w:rsidRPr="00E45F00" w:rsidRDefault="00525555" w:rsidP="00525555">
      <w:pPr>
        <w:rPr>
          <w:rFonts w:ascii="Arial" w:hAnsi="Arial" w:cs="Arial"/>
          <w:sz w:val="24"/>
          <w:szCs w:val="24"/>
        </w:rPr>
      </w:pPr>
      <w:r w:rsidRPr="00E45F00">
        <w:rPr>
          <w:rFonts w:ascii="Arial" w:hAnsi="Arial" w:cs="Arial"/>
          <w:sz w:val="24"/>
          <w:szCs w:val="24"/>
        </w:rPr>
        <w:t>02</w:t>
      </w:r>
      <w:r w:rsidR="00674A8E" w:rsidRPr="00E45F00">
        <w:rPr>
          <w:rFonts w:ascii="Arial" w:hAnsi="Arial" w:cs="Arial"/>
          <w:sz w:val="24"/>
          <w:szCs w:val="24"/>
        </w:rPr>
        <w:t xml:space="preserve"> -</w:t>
      </w:r>
      <w:r w:rsidRPr="00E45F00">
        <w:rPr>
          <w:rFonts w:ascii="Arial" w:hAnsi="Arial" w:cs="Arial"/>
          <w:sz w:val="24"/>
          <w:szCs w:val="24"/>
        </w:rPr>
        <w:t xml:space="preserve"> Qualifying Active-Duty Period: Disability existed prior to Military Service </w:t>
      </w:r>
    </w:p>
    <w:p w14:paraId="2E51BC21" w14:textId="0E47A01C" w:rsidR="00674A8E" w:rsidRPr="00E45F00" w:rsidRDefault="00525555" w:rsidP="00674A8E">
      <w:pPr>
        <w:rPr>
          <w:rFonts w:ascii="Arial" w:hAnsi="Arial" w:cs="Arial"/>
          <w:sz w:val="24"/>
          <w:szCs w:val="24"/>
        </w:rPr>
      </w:pPr>
      <w:r w:rsidRPr="00E45F00">
        <w:rPr>
          <w:rFonts w:ascii="Arial" w:hAnsi="Arial" w:cs="Arial"/>
          <w:sz w:val="24"/>
          <w:szCs w:val="24"/>
        </w:rPr>
        <w:t>03</w:t>
      </w:r>
      <w:r w:rsidR="00674A8E" w:rsidRPr="00E45F00">
        <w:rPr>
          <w:rFonts w:ascii="Arial" w:hAnsi="Arial" w:cs="Arial"/>
          <w:sz w:val="24"/>
          <w:szCs w:val="24"/>
        </w:rPr>
        <w:t xml:space="preserve"> -</w:t>
      </w:r>
      <w:r w:rsidRPr="00E45F00">
        <w:rPr>
          <w:rFonts w:ascii="Arial" w:hAnsi="Arial" w:cs="Arial"/>
          <w:sz w:val="24"/>
          <w:szCs w:val="24"/>
        </w:rPr>
        <w:t xml:space="preserve"> Qualifying Active-Duty Period: Physical or mental condition interfering performance of duty</w:t>
      </w:r>
    </w:p>
    <w:p w14:paraId="1B17EDC6" w14:textId="6CD60D70" w:rsidR="00525555" w:rsidRPr="00E45F00" w:rsidRDefault="00525555" w:rsidP="00674A8E">
      <w:pPr>
        <w:rPr>
          <w:rFonts w:ascii="Arial" w:hAnsi="Arial" w:cs="Arial"/>
          <w:sz w:val="24"/>
          <w:szCs w:val="24"/>
        </w:rPr>
      </w:pPr>
      <w:r w:rsidRPr="00E45F00">
        <w:rPr>
          <w:rFonts w:ascii="Arial" w:hAnsi="Arial" w:cs="Arial"/>
          <w:sz w:val="24"/>
          <w:szCs w:val="24"/>
        </w:rPr>
        <w:t>04</w:t>
      </w:r>
      <w:r w:rsidR="00674A8E" w:rsidRPr="00E45F00">
        <w:rPr>
          <w:rFonts w:ascii="Arial" w:hAnsi="Arial" w:cs="Arial"/>
          <w:sz w:val="24"/>
          <w:szCs w:val="24"/>
        </w:rPr>
        <w:t xml:space="preserve"> -</w:t>
      </w:r>
      <w:r w:rsidRPr="00E45F00">
        <w:rPr>
          <w:rFonts w:ascii="Arial" w:hAnsi="Arial" w:cs="Arial"/>
          <w:sz w:val="24"/>
          <w:szCs w:val="24"/>
        </w:rPr>
        <w:t xml:space="preserve"> Qualifying Active-Duty Period: Hardship </w:t>
      </w:r>
    </w:p>
    <w:p w14:paraId="00097556" w14:textId="6ACE7586" w:rsidR="00525555" w:rsidRPr="00E45F00" w:rsidRDefault="00525555" w:rsidP="00525555">
      <w:pPr>
        <w:rPr>
          <w:rFonts w:ascii="Arial" w:hAnsi="Arial" w:cs="Arial"/>
          <w:sz w:val="24"/>
          <w:szCs w:val="24"/>
        </w:rPr>
      </w:pPr>
      <w:r w:rsidRPr="00E45F00">
        <w:rPr>
          <w:rFonts w:ascii="Arial" w:hAnsi="Arial" w:cs="Arial"/>
          <w:sz w:val="24"/>
          <w:szCs w:val="24"/>
        </w:rPr>
        <w:t>05</w:t>
      </w:r>
      <w:r w:rsidR="00674A8E" w:rsidRPr="00E45F00">
        <w:rPr>
          <w:rFonts w:ascii="Arial" w:hAnsi="Arial" w:cs="Arial"/>
          <w:sz w:val="24"/>
          <w:szCs w:val="24"/>
        </w:rPr>
        <w:t xml:space="preserve"> -</w:t>
      </w:r>
      <w:r w:rsidRPr="00E45F00">
        <w:rPr>
          <w:rFonts w:ascii="Arial" w:hAnsi="Arial" w:cs="Arial"/>
          <w:sz w:val="24"/>
          <w:szCs w:val="24"/>
        </w:rPr>
        <w:t xml:space="preserve"> Qualifying Active-Duty Period: Reduction in force/Force Shaping </w:t>
      </w:r>
    </w:p>
    <w:p w14:paraId="05E724C2" w14:textId="0D7F8EFE" w:rsidR="00525555" w:rsidRPr="00E45F00" w:rsidRDefault="00525555" w:rsidP="00525555">
      <w:pPr>
        <w:rPr>
          <w:rFonts w:ascii="Arial" w:hAnsi="Arial" w:cs="Arial"/>
          <w:sz w:val="24"/>
          <w:szCs w:val="24"/>
        </w:rPr>
      </w:pPr>
      <w:r w:rsidRPr="00E45F00">
        <w:rPr>
          <w:rFonts w:ascii="Arial" w:hAnsi="Arial" w:cs="Arial"/>
          <w:sz w:val="24"/>
          <w:szCs w:val="24"/>
        </w:rPr>
        <w:t xml:space="preserve">06 </w:t>
      </w:r>
      <w:r w:rsidR="00674A8E" w:rsidRPr="00E45F00">
        <w:rPr>
          <w:rFonts w:ascii="Arial" w:hAnsi="Arial" w:cs="Arial"/>
          <w:sz w:val="24"/>
          <w:szCs w:val="24"/>
        </w:rPr>
        <w:t xml:space="preserve">- </w:t>
      </w:r>
      <w:r w:rsidRPr="00E45F00">
        <w:rPr>
          <w:rFonts w:ascii="Arial" w:hAnsi="Arial" w:cs="Arial"/>
          <w:sz w:val="24"/>
          <w:szCs w:val="24"/>
        </w:rPr>
        <w:t xml:space="preserve">Qualifying Active-Duty Period </w:t>
      </w:r>
    </w:p>
    <w:p w14:paraId="0F79E904" w14:textId="719D5CBE" w:rsidR="00525555" w:rsidRPr="00E45F00" w:rsidRDefault="00525555" w:rsidP="00525555">
      <w:pPr>
        <w:rPr>
          <w:rFonts w:ascii="Arial" w:hAnsi="Arial" w:cs="Arial"/>
          <w:sz w:val="24"/>
          <w:szCs w:val="24"/>
        </w:rPr>
      </w:pPr>
      <w:r w:rsidRPr="00E45F00">
        <w:rPr>
          <w:rFonts w:ascii="Arial" w:hAnsi="Arial" w:cs="Arial"/>
          <w:sz w:val="24"/>
          <w:szCs w:val="24"/>
        </w:rPr>
        <w:t>07</w:t>
      </w:r>
      <w:r w:rsidR="00674A8E" w:rsidRPr="00E45F00">
        <w:rPr>
          <w:rFonts w:ascii="Arial" w:hAnsi="Arial" w:cs="Arial"/>
          <w:sz w:val="24"/>
          <w:szCs w:val="24"/>
        </w:rPr>
        <w:t xml:space="preserve"> -</w:t>
      </w:r>
      <w:r w:rsidRPr="00E45F00">
        <w:rPr>
          <w:rFonts w:ascii="Arial" w:hAnsi="Arial" w:cs="Arial"/>
          <w:sz w:val="24"/>
          <w:szCs w:val="24"/>
        </w:rPr>
        <w:t xml:space="preserve"> Disqualifying Active-Duty Period</w:t>
      </w:r>
    </w:p>
    <w:p w14:paraId="52ED0AF9" w14:textId="26E35067" w:rsidR="00525555" w:rsidRPr="00E45F00" w:rsidRDefault="00525555" w:rsidP="00525555">
      <w:pPr>
        <w:rPr>
          <w:rFonts w:ascii="Arial" w:hAnsi="Arial" w:cs="Arial"/>
          <w:sz w:val="24"/>
          <w:szCs w:val="24"/>
        </w:rPr>
      </w:pPr>
      <w:r w:rsidRPr="00E45F00">
        <w:rPr>
          <w:rFonts w:ascii="Arial" w:hAnsi="Arial" w:cs="Arial"/>
          <w:sz w:val="24"/>
          <w:szCs w:val="24"/>
        </w:rPr>
        <w:t>08</w:t>
      </w:r>
      <w:r w:rsidR="00674A8E" w:rsidRPr="00E45F00">
        <w:rPr>
          <w:rFonts w:ascii="Arial" w:hAnsi="Arial" w:cs="Arial"/>
          <w:sz w:val="24"/>
          <w:szCs w:val="24"/>
        </w:rPr>
        <w:t xml:space="preserve"> - </w:t>
      </w:r>
      <w:r w:rsidRPr="00E45F00">
        <w:rPr>
          <w:rFonts w:ascii="Arial" w:hAnsi="Arial" w:cs="Arial"/>
          <w:sz w:val="24"/>
          <w:szCs w:val="24"/>
        </w:rPr>
        <w:t xml:space="preserve">Non qualifying Active-Duty Period </w:t>
      </w:r>
    </w:p>
    <w:p w14:paraId="2F9ABF68" w14:textId="79904433" w:rsidR="00525555" w:rsidRPr="00E45F00" w:rsidRDefault="00525555" w:rsidP="00525555">
      <w:pPr>
        <w:rPr>
          <w:rFonts w:ascii="Arial" w:hAnsi="Arial" w:cs="Arial"/>
          <w:sz w:val="24"/>
          <w:szCs w:val="24"/>
        </w:rPr>
      </w:pPr>
      <w:r w:rsidRPr="00E45F00">
        <w:rPr>
          <w:rFonts w:ascii="Arial" w:hAnsi="Arial" w:cs="Arial"/>
          <w:sz w:val="24"/>
          <w:szCs w:val="24"/>
        </w:rPr>
        <w:t>09</w:t>
      </w:r>
      <w:r w:rsidR="00674A8E" w:rsidRPr="00E45F00">
        <w:rPr>
          <w:rFonts w:ascii="Arial" w:hAnsi="Arial" w:cs="Arial"/>
          <w:sz w:val="24"/>
          <w:szCs w:val="24"/>
        </w:rPr>
        <w:t xml:space="preserve"> -</w:t>
      </w:r>
      <w:r w:rsidRPr="00E45F00">
        <w:rPr>
          <w:rFonts w:ascii="Arial" w:hAnsi="Arial" w:cs="Arial"/>
          <w:sz w:val="24"/>
          <w:szCs w:val="24"/>
        </w:rPr>
        <w:t xml:space="preserve"> Qualifying Active-Duty Period when all Active-Duty exceeds 2 years. </w:t>
      </w:r>
    </w:p>
    <w:p w14:paraId="5EADBC84" w14:textId="77777777" w:rsidR="00525555" w:rsidRPr="00E45F00" w:rsidRDefault="00525555" w:rsidP="003F775A">
      <w:pPr>
        <w:ind w:left="446"/>
        <w:rPr>
          <w:rFonts w:ascii="Arial" w:hAnsi="Arial" w:cs="Arial"/>
          <w:sz w:val="24"/>
          <w:szCs w:val="24"/>
        </w:rPr>
      </w:pPr>
      <w:r w:rsidRPr="00E45F00">
        <w:rPr>
          <w:rFonts w:ascii="Arial" w:hAnsi="Arial" w:cs="Arial"/>
          <w:sz w:val="24"/>
          <w:szCs w:val="24"/>
        </w:rPr>
        <w:t xml:space="preserve">Note: Marine Corps Reserve requires additional calculation to determine Training Exclusion period if total active duty does not exceed two years. </w:t>
      </w:r>
    </w:p>
    <w:p w14:paraId="36DBD3F0" w14:textId="2E954EFE" w:rsidR="00525555" w:rsidRPr="00E45F00" w:rsidRDefault="00525555" w:rsidP="00525555">
      <w:pPr>
        <w:rPr>
          <w:rFonts w:ascii="Arial" w:hAnsi="Arial" w:cs="Arial"/>
          <w:sz w:val="24"/>
          <w:szCs w:val="24"/>
        </w:rPr>
      </w:pPr>
      <w:r w:rsidRPr="00E45F00">
        <w:rPr>
          <w:rFonts w:ascii="Arial" w:hAnsi="Arial" w:cs="Arial"/>
          <w:sz w:val="24"/>
          <w:szCs w:val="24"/>
        </w:rPr>
        <w:t>16</w:t>
      </w:r>
      <w:r w:rsidR="00674A8E" w:rsidRPr="00E45F00">
        <w:rPr>
          <w:rFonts w:ascii="Arial" w:hAnsi="Arial" w:cs="Arial"/>
          <w:sz w:val="24"/>
          <w:szCs w:val="24"/>
        </w:rPr>
        <w:t xml:space="preserve"> -</w:t>
      </w:r>
      <w:r w:rsidRPr="00E45F00">
        <w:rPr>
          <w:rFonts w:ascii="Arial" w:hAnsi="Arial" w:cs="Arial"/>
          <w:sz w:val="24"/>
          <w:szCs w:val="24"/>
        </w:rPr>
        <w:t xml:space="preserve"> Qualifying Open Active-Duty Period: If period concludes honorably then will qualify </w:t>
      </w:r>
    </w:p>
    <w:p w14:paraId="64B73B67" w14:textId="3104207E" w:rsidR="00525555" w:rsidRPr="00E45F00" w:rsidRDefault="00525555" w:rsidP="00525555">
      <w:pPr>
        <w:rPr>
          <w:rFonts w:ascii="Arial" w:hAnsi="Arial" w:cs="Arial"/>
          <w:sz w:val="24"/>
          <w:szCs w:val="24"/>
        </w:rPr>
      </w:pPr>
      <w:r w:rsidRPr="00E45F00">
        <w:rPr>
          <w:rFonts w:ascii="Arial" w:hAnsi="Arial" w:cs="Arial"/>
          <w:sz w:val="24"/>
          <w:szCs w:val="24"/>
        </w:rPr>
        <w:t>18</w:t>
      </w:r>
      <w:r w:rsidR="00674A8E" w:rsidRPr="00E45F00">
        <w:rPr>
          <w:rFonts w:ascii="Arial" w:hAnsi="Arial" w:cs="Arial"/>
          <w:sz w:val="24"/>
          <w:szCs w:val="24"/>
        </w:rPr>
        <w:t xml:space="preserve"> -</w:t>
      </w:r>
      <w:r w:rsidRPr="00E45F00">
        <w:rPr>
          <w:rFonts w:ascii="Arial" w:hAnsi="Arial" w:cs="Arial"/>
          <w:sz w:val="24"/>
          <w:szCs w:val="24"/>
        </w:rPr>
        <w:t xml:space="preserve"> Non-Qualifying Open Active-Duty Period</w:t>
      </w:r>
    </w:p>
    <w:p w14:paraId="38BF3DA4" w14:textId="065F60C9" w:rsidR="00525555" w:rsidRPr="00E45F00" w:rsidRDefault="00525555" w:rsidP="00525555">
      <w:pPr>
        <w:rPr>
          <w:rFonts w:ascii="Arial" w:hAnsi="Arial" w:cs="Arial"/>
          <w:sz w:val="24"/>
          <w:szCs w:val="24"/>
        </w:rPr>
      </w:pPr>
      <w:r w:rsidRPr="00E45F00">
        <w:rPr>
          <w:rFonts w:ascii="Arial" w:hAnsi="Arial" w:cs="Arial"/>
          <w:sz w:val="24"/>
          <w:szCs w:val="24"/>
        </w:rPr>
        <w:t>19</w:t>
      </w:r>
      <w:r w:rsidR="00674A8E" w:rsidRPr="00E45F00">
        <w:rPr>
          <w:rFonts w:ascii="Arial" w:hAnsi="Arial" w:cs="Arial"/>
          <w:sz w:val="24"/>
          <w:szCs w:val="24"/>
        </w:rPr>
        <w:t xml:space="preserve"> -</w:t>
      </w:r>
      <w:r w:rsidRPr="00E45F00">
        <w:rPr>
          <w:rFonts w:ascii="Arial" w:hAnsi="Arial" w:cs="Arial"/>
          <w:sz w:val="24"/>
          <w:szCs w:val="24"/>
        </w:rPr>
        <w:t xml:space="preserve"> Qualifying Open Active-Duty Period when all Active-Duty exceeds 2 years. </w:t>
      </w:r>
    </w:p>
    <w:p w14:paraId="1BAC8962" w14:textId="77777777" w:rsidR="00525555" w:rsidRPr="00E45F00" w:rsidRDefault="00525555" w:rsidP="003F775A">
      <w:pPr>
        <w:ind w:left="446"/>
        <w:rPr>
          <w:rFonts w:ascii="Arial" w:hAnsi="Arial" w:cs="Arial"/>
          <w:sz w:val="24"/>
          <w:szCs w:val="24"/>
        </w:rPr>
      </w:pPr>
      <w:r w:rsidRPr="00E45F00">
        <w:rPr>
          <w:rFonts w:ascii="Arial" w:hAnsi="Arial" w:cs="Arial"/>
          <w:sz w:val="24"/>
          <w:szCs w:val="24"/>
        </w:rPr>
        <w:t xml:space="preserve">Note: Marine Corps Reserve requires additional calculation to determine Training Exclusion period if total active duty does not exceed two years. If period concludes honorably then will qualify </w:t>
      </w:r>
    </w:p>
    <w:p w14:paraId="793C518F" w14:textId="1410BEC9" w:rsidR="00525555" w:rsidRPr="00E45F00" w:rsidRDefault="00525555" w:rsidP="00525555">
      <w:pPr>
        <w:rPr>
          <w:rFonts w:ascii="Arial" w:hAnsi="Arial" w:cs="Arial"/>
          <w:sz w:val="24"/>
          <w:szCs w:val="24"/>
        </w:rPr>
      </w:pPr>
      <w:r w:rsidRPr="00E45F00">
        <w:rPr>
          <w:rFonts w:ascii="Arial" w:hAnsi="Arial" w:cs="Arial"/>
          <w:sz w:val="24"/>
          <w:szCs w:val="24"/>
        </w:rPr>
        <w:t>97</w:t>
      </w:r>
      <w:r w:rsidR="00674A8E" w:rsidRPr="00E45F00">
        <w:rPr>
          <w:rFonts w:ascii="Arial" w:hAnsi="Arial" w:cs="Arial"/>
          <w:sz w:val="24"/>
          <w:szCs w:val="24"/>
        </w:rPr>
        <w:t xml:space="preserve"> -</w:t>
      </w:r>
      <w:r w:rsidRPr="00E45F00">
        <w:rPr>
          <w:rFonts w:ascii="Arial" w:hAnsi="Arial" w:cs="Arial"/>
          <w:sz w:val="24"/>
          <w:szCs w:val="24"/>
        </w:rPr>
        <w:t xml:space="preserve"> Non-Qualifying Period due to erroneous report from the Service. </w:t>
      </w:r>
    </w:p>
    <w:p w14:paraId="1A11CCC5" w14:textId="6173EE99" w:rsidR="00525555" w:rsidRPr="00E45F00" w:rsidRDefault="00525555" w:rsidP="00525555">
      <w:pPr>
        <w:rPr>
          <w:rFonts w:ascii="Arial" w:hAnsi="Arial" w:cs="Arial"/>
          <w:sz w:val="24"/>
          <w:szCs w:val="24"/>
        </w:rPr>
      </w:pPr>
      <w:r w:rsidRPr="00E45F00">
        <w:rPr>
          <w:rFonts w:ascii="Arial" w:hAnsi="Arial" w:cs="Arial"/>
          <w:sz w:val="24"/>
          <w:szCs w:val="24"/>
        </w:rPr>
        <w:t>98</w:t>
      </w:r>
      <w:r w:rsidR="00674A8E" w:rsidRPr="00E45F00">
        <w:rPr>
          <w:rFonts w:ascii="Arial" w:hAnsi="Arial" w:cs="Arial"/>
          <w:sz w:val="24"/>
          <w:szCs w:val="24"/>
        </w:rPr>
        <w:t xml:space="preserve"> -</w:t>
      </w:r>
      <w:r w:rsidRPr="00E45F00">
        <w:rPr>
          <w:rFonts w:ascii="Arial" w:hAnsi="Arial" w:cs="Arial"/>
          <w:sz w:val="24"/>
          <w:szCs w:val="24"/>
        </w:rPr>
        <w:t xml:space="preserve"> Cannot determine qualifying period. Data quality issue in transaction. </w:t>
      </w:r>
    </w:p>
    <w:p w14:paraId="37E951BF" w14:textId="37954BA9" w:rsidR="00525555" w:rsidRPr="00E45F00" w:rsidRDefault="00525555" w:rsidP="00525555">
      <w:pPr>
        <w:rPr>
          <w:rFonts w:ascii="Arial" w:hAnsi="Arial" w:cs="Arial"/>
          <w:sz w:val="24"/>
          <w:szCs w:val="24"/>
        </w:rPr>
      </w:pPr>
      <w:r w:rsidRPr="00E45F00">
        <w:rPr>
          <w:rFonts w:ascii="Arial" w:hAnsi="Arial" w:cs="Arial"/>
          <w:sz w:val="24"/>
          <w:szCs w:val="24"/>
        </w:rPr>
        <w:t>99</w:t>
      </w:r>
      <w:r w:rsidR="00674A8E" w:rsidRPr="00E45F00">
        <w:rPr>
          <w:rFonts w:ascii="Arial" w:hAnsi="Arial" w:cs="Arial"/>
          <w:sz w:val="24"/>
          <w:szCs w:val="24"/>
        </w:rPr>
        <w:t xml:space="preserve"> -</w:t>
      </w:r>
      <w:r w:rsidRPr="00E45F00">
        <w:rPr>
          <w:rFonts w:ascii="Arial" w:hAnsi="Arial" w:cs="Arial"/>
          <w:sz w:val="24"/>
          <w:szCs w:val="24"/>
        </w:rPr>
        <w:t xml:space="preserve"> Unknown/Not Applicable</w:t>
      </w:r>
    </w:p>
    <w:p w14:paraId="0D735E3A" w14:textId="32452572" w:rsidR="00525555" w:rsidRDefault="00525555">
      <w:pPr>
        <w:rPr>
          <w:rFonts w:ascii="Arial" w:hAnsi="Arial" w:cs="Arial"/>
          <w:sz w:val="24"/>
          <w:szCs w:val="24"/>
        </w:rPr>
      </w:pPr>
      <w:r>
        <w:rPr>
          <w:rFonts w:ascii="Arial" w:hAnsi="Arial" w:cs="Arial"/>
          <w:sz w:val="24"/>
          <w:szCs w:val="24"/>
        </w:rPr>
        <w:br w:type="page"/>
      </w:r>
    </w:p>
    <w:p w14:paraId="64496854" w14:textId="0A8AC78B" w:rsidR="00525555" w:rsidRDefault="00525555">
      <w:pPr>
        <w:rPr>
          <w:rFonts w:ascii="Arial" w:hAnsi="Arial" w:cs="Arial"/>
          <w:b/>
          <w:bCs/>
          <w:sz w:val="28"/>
          <w:szCs w:val="28"/>
        </w:rPr>
      </w:pPr>
    </w:p>
    <w:p w14:paraId="22345A2B" w14:textId="39F417FF" w:rsidR="00AF7E59" w:rsidRPr="000A3AC6" w:rsidRDefault="00AF7E59" w:rsidP="00AF7E59">
      <w:pPr>
        <w:rPr>
          <w:rFonts w:ascii="Arial" w:hAnsi="Arial" w:cs="Arial"/>
          <w:b/>
          <w:bCs/>
          <w:sz w:val="28"/>
          <w:szCs w:val="28"/>
          <w:u w:val="single"/>
        </w:rPr>
      </w:pPr>
      <w:r w:rsidRPr="000A3AC6">
        <w:rPr>
          <w:rFonts w:ascii="Arial" w:hAnsi="Arial" w:cs="Arial"/>
          <w:b/>
          <w:bCs/>
          <w:sz w:val="28"/>
          <w:szCs w:val="28"/>
          <w:u w:val="single"/>
        </w:rPr>
        <w:t>Qualifying Statute Codes</w:t>
      </w:r>
    </w:p>
    <w:tbl>
      <w:tblPr>
        <w:tblpPr w:leftFromText="180" w:rightFromText="180" w:vertAnchor="text" w:horzAnchor="margin" w:tblpY="529"/>
        <w:tblW w:w="9355" w:type="dxa"/>
        <w:tblCellMar>
          <w:left w:w="0" w:type="dxa"/>
          <w:right w:w="0" w:type="dxa"/>
        </w:tblCellMar>
        <w:tblLook w:val="0420" w:firstRow="1" w:lastRow="0" w:firstColumn="0" w:lastColumn="0" w:noHBand="0" w:noVBand="1"/>
      </w:tblPr>
      <w:tblGrid>
        <w:gridCol w:w="2177"/>
        <w:gridCol w:w="7178"/>
      </w:tblGrid>
      <w:tr w:rsidR="00AF7E59" w:rsidRPr="00AF7E59" w14:paraId="49CF7290" w14:textId="77777777" w:rsidTr="00674A8E">
        <w:trPr>
          <w:trHeight w:val="654"/>
        </w:trPr>
        <w:tc>
          <w:tcPr>
            <w:tcW w:w="2177" w:type="dxa"/>
            <w:tcBorders>
              <w:top w:val="single" w:sz="4" w:space="0" w:color="auto"/>
              <w:left w:val="single" w:sz="4" w:space="0" w:color="auto"/>
              <w:bottom w:val="single" w:sz="4" w:space="0" w:color="auto"/>
              <w:right w:val="single" w:sz="8" w:space="0" w:color="FFFFFF"/>
            </w:tcBorders>
            <w:shd w:val="clear" w:color="auto" w:fill="DCE6F2"/>
            <w:tcMar>
              <w:top w:w="72" w:type="dxa"/>
              <w:left w:w="144" w:type="dxa"/>
              <w:bottom w:w="72" w:type="dxa"/>
              <w:right w:w="144" w:type="dxa"/>
            </w:tcMar>
            <w:hideMark/>
          </w:tcPr>
          <w:p w14:paraId="4A6C8829" w14:textId="77777777" w:rsidR="00AF7E59" w:rsidRPr="00AF7E59" w:rsidRDefault="00AF7E59" w:rsidP="00674A8E">
            <w:pPr>
              <w:rPr>
                <w:rFonts w:ascii="Arial" w:hAnsi="Arial" w:cs="Arial"/>
              </w:rPr>
            </w:pPr>
            <w:r w:rsidRPr="00AF7E59">
              <w:rPr>
                <w:rFonts w:ascii="Arial" w:hAnsi="Arial" w:cs="Arial"/>
                <w:b/>
                <w:bCs/>
              </w:rPr>
              <w:t>STATUTE CODE</w:t>
            </w:r>
          </w:p>
        </w:tc>
        <w:tc>
          <w:tcPr>
            <w:tcW w:w="7178" w:type="dxa"/>
            <w:tcBorders>
              <w:top w:val="single" w:sz="4" w:space="0" w:color="auto"/>
              <w:left w:val="single" w:sz="8" w:space="0" w:color="FFFFFF"/>
              <w:bottom w:val="single" w:sz="4" w:space="0" w:color="auto"/>
              <w:right w:val="single" w:sz="4" w:space="0" w:color="auto"/>
            </w:tcBorders>
            <w:shd w:val="clear" w:color="auto" w:fill="DCE6F2"/>
            <w:tcMar>
              <w:top w:w="72" w:type="dxa"/>
              <w:left w:w="144" w:type="dxa"/>
              <w:bottom w:w="72" w:type="dxa"/>
              <w:right w:w="144" w:type="dxa"/>
            </w:tcMar>
            <w:hideMark/>
          </w:tcPr>
          <w:p w14:paraId="40B062EA" w14:textId="77777777" w:rsidR="00AF7E59" w:rsidRPr="00AF7E59" w:rsidRDefault="00AF7E59" w:rsidP="00674A8E">
            <w:pPr>
              <w:rPr>
                <w:rFonts w:ascii="Arial" w:hAnsi="Arial" w:cs="Arial"/>
              </w:rPr>
            </w:pPr>
            <w:r w:rsidRPr="00AF7E59">
              <w:rPr>
                <w:rFonts w:ascii="Arial" w:hAnsi="Arial" w:cs="Arial"/>
                <w:b/>
                <w:bCs/>
              </w:rPr>
              <w:t>TITLE &amp; SECTION</w:t>
            </w:r>
          </w:p>
        </w:tc>
      </w:tr>
      <w:tr w:rsidR="00AF7E59" w:rsidRPr="00AF7E59" w14:paraId="6D22EA5C"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366AEA0F" w14:textId="77777777" w:rsidR="00AF7E59" w:rsidRPr="00AF7E59" w:rsidRDefault="00AF7E59" w:rsidP="00674A8E">
            <w:pPr>
              <w:rPr>
                <w:rFonts w:ascii="Arial" w:hAnsi="Arial" w:cs="Arial"/>
              </w:rPr>
            </w:pPr>
            <w:r w:rsidRPr="00AF7E59">
              <w:rPr>
                <w:rFonts w:ascii="Arial" w:hAnsi="Arial" w:cs="Arial"/>
              </w:rPr>
              <w:t>A</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3EA222EE" w14:textId="77777777" w:rsidR="00AF7E59" w:rsidRPr="00AF7E59" w:rsidRDefault="00AF7E59" w:rsidP="00674A8E">
            <w:pPr>
              <w:rPr>
                <w:rFonts w:ascii="Arial" w:hAnsi="Arial" w:cs="Arial"/>
              </w:rPr>
            </w:pPr>
            <w:r w:rsidRPr="00AF7E59">
              <w:rPr>
                <w:rFonts w:ascii="Arial" w:hAnsi="Arial" w:cs="Arial"/>
              </w:rPr>
              <w:t>Section 688 of Title 10</w:t>
            </w:r>
          </w:p>
        </w:tc>
      </w:tr>
      <w:tr w:rsidR="00AF7E59" w:rsidRPr="00AF7E59" w14:paraId="1E000BB3"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6F85CCD2" w14:textId="77777777" w:rsidR="00AF7E59" w:rsidRPr="00AF7E59" w:rsidRDefault="00AF7E59" w:rsidP="00674A8E">
            <w:pPr>
              <w:rPr>
                <w:rFonts w:ascii="Arial" w:hAnsi="Arial" w:cs="Arial"/>
              </w:rPr>
            </w:pPr>
            <w:r w:rsidRPr="00AF7E59">
              <w:rPr>
                <w:rFonts w:ascii="Arial" w:hAnsi="Arial" w:cs="Arial"/>
              </w:rPr>
              <w:t>B</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7B0F88CD" w14:textId="77777777" w:rsidR="00AF7E59" w:rsidRPr="00AF7E59" w:rsidRDefault="00AF7E59" w:rsidP="00674A8E">
            <w:pPr>
              <w:rPr>
                <w:rFonts w:ascii="Arial" w:hAnsi="Arial" w:cs="Arial"/>
              </w:rPr>
            </w:pPr>
            <w:r w:rsidRPr="00AF7E59">
              <w:rPr>
                <w:rFonts w:ascii="Arial" w:hAnsi="Arial" w:cs="Arial"/>
              </w:rPr>
              <w:t>Section 12301(a) of Title 10</w:t>
            </w:r>
          </w:p>
        </w:tc>
      </w:tr>
      <w:tr w:rsidR="00AF7E59" w:rsidRPr="00AF7E59" w14:paraId="631AB818"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02CD82CF" w14:textId="77777777" w:rsidR="00AF7E59" w:rsidRPr="00AF7E59" w:rsidRDefault="00AF7E59" w:rsidP="00674A8E">
            <w:pPr>
              <w:rPr>
                <w:rFonts w:ascii="Arial" w:hAnsi="Arial" w:cs="Arial"/>
              </w:rPr>
            </w:pPr>
            <w:r w:rsidRPr="00AF7E59">
              <w:rPr>
                <w:rFonts w:ascii="Arial" w:hAnsi="Arial" w:cs="Arial"/>
              </w:rPr>
              <w:t>C</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211FFC31" w14:textId="77777777" w:rsidR="00AF7E59" w:rsidRPr="00AF7E59" w:rsidRDefault="00AF7E59" w:rsidP="00674A8E">
            <w:pPr>
              <w:rPr>
                <w:rFonts w:ascii="Arial" w:hAnsi="Arial" w:cs="Arial"/>
              </w:rPr>
            </w:pPr>
            <w:r w:rsidRPr="00AF7E59">
              <w:rPr>
                <w:rFonts w:ascii="Arial" w:hAnsi="Arial" w:cs="Arial"/>
              </w:rPr>
              <w:t>Section 12301(d) of Title 10</w:t>
            </w:r>
          </w:p>
        </w:tc>
      </w:tr>
      <w:tr w:rsidR="00AF7E59" w:rsidRPr="00AF7E59" w14:paraId="7268DD3B"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13156ED3" w14:textId="77777777" w:rsidR="00AF7E59" w:rsidRPr="00AF7E59" w:rsidRDefault="00AF7E59" w:rsidP="00674A8E">
            <w:pPr>
              <w:rPr>
                <w:rFonts w:ascii="Arial" w:hAnsi="Arial" w:cs="Arial"/>
              </w:rPr>
            </w:pPr>
            <w:r w:rsidRPr="00AF7E59">
              <w:rPr>
                <w:rFonts w:ascii="Arial" w:hAnsi="Arial" w:cs="Arial"/>
              </w:rPr>
              <w:t>D</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38496307" w14:textId="77777777" w:rsidR="00AF7E59" w:rsidRPr="00AF7E59" w:rsidRDefault="00AF7E59" w:rsidP="00674A8E">
            <w:pPr>
              <w:rPr>
                <w:rFonts w:ascii="Arial" w:hAnsi="Arial" w:cs="Arial"/>
              </w:rPr>
            </w:pPr>
            <w:r w:rsidRPr="00AF7E59">
              <w:rPr>
                <w:rFonts w:ascii="Arial" w:hAnsi="Arial" w:cs="Arial"/>
              </w:rPr>
              <w:t>Section 12302 of Title 10</w:t>
            </w:r>
          </w:p>
        </w:tc>
      </w:tr>
      <w:tr w:rsidR="00AF7E59" w:rsidRPr="00AF7E59" w14:paraId="085B7E1D"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3BFC0A88" w14:textId="77777777" w:rsidR="00AF7E59" w:rsidRPr="00AF7E59" w:rsidRDefault="00AF7E59" w:rsidP="00674A8E">
            <w:pPr>
              <w:rPr>
                <w:rFonts w:ascii="Arial" w:hAnsi="Arial" w:cs="Arial"/>
              </w:rPr>
            </w:pPr>
            <w:r w:rsidRPr="00AF7E59">
              <w:rPr>
                <w:rFonts w:ascii="Arial" w:hAnsi="Arial" w:cs="Arial"/>
              </w:rPr>
              <w:t>E</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4F2CE50A" w14:textId="77777777" w:rsidR="00AF7E59" w:rsidRPr="00AF7E59" w:rsidRDefault="00AF7E59" w:rsidP="00674A8E">
            <w:pPr>
              <w:rPr>
                <w:rFonts w:ascii="Arial" w:hAnsi="Arial" w:cs="Arial"/>
              </w:rPr>
            </w:pPr>
            <w:r w:rsidRPr="00AF7E59">
              <w:rPr>
                <w:rFonts w:ascii="Arial" w:hAnsi="Arial" w:cs="Arial"/>
              </w:rPr>
              <w:t>Section 12304</w:t>
            </w:r>
          </w:p>
        </w:tc>
      </w:tr>
      <w:tr w:rsidR="00AF7E59" w:rsidRPr="00AF7E59" w14:paraId="31B0C682"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3901CAF8" w14:textId="77777777" w:rsidR="00AF7E59" w:rsidRPr="00AF7E59" w:rsidRDefault="00AF7E59" w:rsidP="00674A8E">
            <w:pPr>
              <w:rPr>
                <w:rFonts w:ascii="Arial" w:hAnsi="Arial" w:cs="Arial"/>
              </w:rPr>
            </w:pPr>
            <w:r w:rsidRPr="00AF7E59">
              <w:rPr>
                <w:rFonts w:ascii="Arial" w:hAnsi="Arial" w:cs="Arial"/>
              </w:rPr>
              <w:t>K</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14D45AEC" w14:textId="77777777" w:rsidR="00AF7E59" w:rsidRPr="00AF7E59" w:rsidRDefault="00AF7E59" w:rsidP="00674A8E">
            <w:pPr>
              <w:rPr>
                <w:rFonts w:ascii="Arial" w:hAnsi="Arial" w:cs="Arial"/>
              </w:rPr>
            </w:pPr>
            <w:r w:rsidRPr="00AF7E59">
              <w:rPr>
                <w:rFonts w:ascii="Arial" w:hAnsi="Arial" w:cs="Arial"/>
              </w:rPr>
              <w:t xml:space="preserve">Section 12301(h): </w:t>
            </w:r>
            <w:r w:rsidRPr="00AF7E59">
              <w:rPr>
                <w:rFonts w:ascii="Arial" w:hAnsi="Arial" w:cs="Arial"/>
                <w:b/>
                <w:bCs/>
              </w:rPr>
              <w:t>Payable 8/1/18</w:t>
            </w:r>
            <w:r w:rsidRPr="00AF7E59">
              <w:rPr>
                <w:rFonts w:ascii="Arial" w:hAnsi="Arial" w:cs="Arial"/>
              </w:rPr>
              <w:t>, Service on or after 9/11/01</w:t>
            </w:r>
          </w:p>
        </w:tc>
      </w:tr>
      <w:tr w:rsidR="00AF7E59" w:rsidRPr="00AF7E59" w14:paraId="65C30493"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65BC3A99" w14:textId="77777777" w:rsidR="00AF7E59" w:rsidRPr="00AF7E59" w:rsidRDefault="00AF7E59" w:rsidP="00674A8E">
            <w:pPr>
              <w:rPr>
                <w:rFonts w:ascii="Arial" w:hAnsi="Arial" w:cs="Arial"/>
              </w:rPr>
            </w:pPr>
            <w:r w:rsidRPr="00AF7E59">
              <w:rPr>
                <w:rFonts w:ascii="Arial" w:hAnsi="Arial" w:cs="Arial"/>
              </w:rPr>
              <w:t>S</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0120E377" w14:textId="77777777" w:rsidR="00AF7E59" w:rsidRPr="00AF7E59" w:rsidRDefault="00AF7E59" w:rsidP="00674A8E">
            <w:pPr>
              <w:rPr>
                <w:rFonts w:ascii="Arial" w:hAnsi="Arial" w:cs="Arial"/>
              </w:rPr>
            </w:pPr>
            <w:r w:rsidRPr="00AF7E59">
              <w:rPr>
                <w:rFonts w:ascii="Arial" w:hAnsi="Arial" w:cs="Arial"/>
              </w:rPr>
              <w:t>Section 12301(g)</w:t>
            </w:r>
          </w:p>
        </w:tc>
      </w:tr>
      <w:tr w:rsidR="00AF7E59" w:rsidRPr="00AF7E59" w14:paraId="4108CB87"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05936C06" w14:textId="77777777" w:rsidR="00AF7E59" w:rsidRPr="00AF7E59" w:rsidRDefault="00AF7E59" w:rsidP="00674A8E">
            <w:pPr>
              <w:rPr>
                <w:rFonts w:ascii="Arial" w:hAnsi="Arial" w:cs="Arial"/>
              </w:rPr>
            </w:pPr>
            <w:r w:rsidRPr="00AF7E59">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03A3E159" w14:textId="77777777" w:rsidR="00AF7E59" w:rsidRPr="00AF7E59" w:rsidRDefault="00AF7E59" w:rsidP="00674A8E">
            <w:pPr>
              <w:rPr>
                <w:rFonts w:ascii="Arial" w:hAnsi="Arial" w:cs="Arial"/>
              </w:rPr>
            </w:pPr>
            <w:r w:rsidRPr="00AF7E59">
              <w:rPr>
                <w:rFonts w:ascii="Arial" w:hAnsi="Arial" w:cs="Arial"/>
              </w:rPr>
              <w:t xml:space="preserve">Section 12304a: </w:t>
            </w:r>
            <w:r w:rsidRPr="00AF7E59">
              <w:rPr>
                <w:rFonts w:ascii="Arial" w:hAnsi="Arial" w:cs="Arial"/>
                <w:b/>
                <w:bCs/>
              </w:rPr>
              <w:t>Payable 8/1/18</w:t>
            </w:r>
            <w:r w:rsidRPr="00AF7E59">
              <w:rPr>
                <w:rFonts w:ascii="Arial" w:hAnsi="Arial" w:cs="Arial"/>
              </w:rPr>
              <w:t>, Service on or after 6/30/08</w:t>
            </w:r>
          </w:p>
        </w:tc>
      </w:tr>
      <w:tr w:rsidR="00AF7E59" w:rsidRPr="00AF7E59" w14:paraId="570F926B"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0974DCBA" w14:textId="77777777" w:rsidR="00AF7E59" w:rsidRPr="00AF7E59" w:rsidRDefault="00AF7E59" w:rsidP="00674A8E">
            <w:pPr>
              <w:rPr>
                <w:rFonts w:ascii="Arial" w:hAnsi="Arial" w:cs="Arial"/>
              </w:rPr>
            </w:pPr>
            <w:r w:rsidRPr="00AF7E59">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63448783" w14:textId="77777777" w:rsidR="00AF7E59" w:rsidRPr="00AF7E59" w:rsidRDefault="00AF7E59" w:rsidP="00674A8E">
            <w:pPr>
              <w:rPr>
                <w:rFonts w:ascii="Arial" w:hAnsi="Arial" w:cs="Arial"/>
              </w:rPr>
            </w:pPr>
            <w:r w:rsidRPr="00AF7E59">
              <w:rPr>
                <w:rFonts w:ascii="Arial" w:hAnsi="Arial" w:cs="Arial"/>
              </w:rPr>
              <w:t xml:space="preserve">Section 12304b: </w:t>
            </w:r>
            <w:r w:rsidRPr="00AF7E59">
              <w:rPr>
                <w:rFonts w:ascii="Arial" w:hAnsi="Arial" w:cs="Arial"/>
                <w:b/>
                <w:bCs/>
              </w:rPr>
              <w:t>Payable 8/1/18</w:t>
            </w:r>
            <w:r w:rsidRPr="00AF7E59">
              <w:rPr>
                <w:rFonts w:ascii="Arial" w:hAnsi="Arial" w:cs="Arial"/>
              </w:rPr>
              <w:t>, Service on or after 6/30/08</w:t>
            </w:r>
          </w:p>
        </w:tc>
      </w:tr>
      <w:tr w:rsidR="00AF7E59" w:rsidRPr="00AF7E59" w14:paraId="2EDCEC31"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0B70E6F2" w14:textId="77777777" w:rsidR="00AF7E59" w:rsidRPr="00AF7E59" w:rsidRDefault="00AF7E59" w:rsidP="00674A8E">
            <w:pPr>
              <w:rPr>
                <w:rFonts w:ascii="Arial" w:hAnsi="Arial" w:cs="Arial"/>
              </w:rPr>
            </w:pPr>
            <w:r w:rsidRPr="00AF7E59">
              <w:rPr>
                <w:rFonts w:ascii="Arial" w:hAnsi="Arial" w:cs="Arial"/>
              </w:rPr>
              <w:t>L</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05587DC0" w14:textId="77777777" w:rsidR="00AF7E59" w:rsidRPr="00AF7E59" w:rsidRDefault="00AF7E59" w:rsidP="00674A8E">
            <w:pPr>
              <w:rPr>
                <w:rFonts w:ascii="Arial" w:hAnsi="Arial" w:cs="Arial"/>
              </w:rPr>
            </w:pPr>
            <w:r w:rsidRPr="00AF7E59">
              <w:rPr>
                <w:rFonts w:ascii="Arial" w:hAnsi="Arial" w:cs="Arial"/>
              </w:rPr>
              <w:t>Section 712 of Title 14</w:t>
            </w:r>
          </w:p>
        </w:tc>
      </w:tr>
      <w:tr w:rsidR="00AF7E59" w:rsidRPr="00AF7E59" w14:paraId="35AEA1DA"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6C5DEB8A" w14:textId="77777777" w:rsidR="00AF7E59" w:rsidRPr="00AF7E59" w:rsidRDefault="00AF7E59" w:rsidP="00674A8E">
            <w:pPr>
              <w:rPr>
                <w:rFonts w:ascii="Arial" w:hAnsi="Arial" w:cs="Arial"/>
              </w:rPr>
            </w:pPr>
            <w:r w:rsidRPr="00AF7E59">
              <w:rPr>
                <w:rFonts w:ascii="Arial" w:hAnsi="Arial" w:cs="Arial"/>
              </w:rPr>
              <w:t>N</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6A2201DE" w14:textId="64769F60" w:rsidR="00AF7E59" w:rsidRPr="00AF7E59" w:rsidRDefault="00AF7E59" w:rsidP="00674A8E">
            <w:pPr>
              <w:rPr>
                <w:rFonts w:ascii="Arial" w:hAnsi="Arial" w:cs="Arial"/>
              </w:rPr>
            </w:pPr>
            <w:r w:rsidRPr="00AF7E59">
              <w:rPr>
                <w:rFonts w:ascii="Arial" w:hAnsi="Arial" w:cs="Arial"/>
              </w:rPr>
              <w:t>Section 502(f) of Title 32: AGR or X10 Project code</w:t>
            </w:r>
            <w:r w:rsidR="000A3AC6">
              <w:rPr>
                <w:rFonts w:ascii="Arial" w:hAnsi="Arial" w:cs="Arial"/>
              </w:rPr>
              <w:t xml:space="preserve"> (Service on or after</w:t>
            </w:r>
            <w:r w:rsidRPr="00AF7E59">
              <w:rPr>
                <w:rFonts w:ascii="Arial" w:hAnsi="Arial" w:cs="Arial"/>
              </w:rPr>
              <w:t xml:space="preserve"> 03/22/20</w:t>
            </w:r>
            <w:r w:rsidR="000A3AC6">
              <w:rPr>
                <w:rFonts w:ascii="Arial" w:hAnsi="Arial" w:cs="Arial"/>
              </w:rPr>
              <w:t>)</w:t>
            </w:r>
          </w:p>
        </w:tc>
      </w:tr>
      <w:tr w:rsidR="00AF7E59" w:rsidRPr="00AF7E59" w14:paraId="6FB6B4DB" w14:textId="77777777" w:rsidTr="00674A8E">
        <w:trPr>
          <w:trHeight w:val="613"/>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0783F9DF" w14:textId="77777777" w:rsidR="00AF7E59" w:rsidRPr="00AF7E59" w:rsidRDefault="00AF7E59" w:rsidP="00674A8E">
            <w:pPr>
              <w:rPr>
                <w:rFonts w:ascii="Arial" w:hAnsi="Arial" w:cs="Arial"/>
              </w:rPr>
            </w:pPr>
            <w:r w:rsidRPr="00AF7E59">
              <w:rPr>
                <w:rFonts w:ascii="Arial" w:hAnsi="Arial" w:cs="Arial"/>
              </w:rPr>
              <w:t>Q</w:t>
            </w:r>
          </w:p>
        </w:tc>
        <w:tc>
          <w:tcPr>
            <w:tcW w:w="71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left w:w="144" w:type="dxa"/>
              <w:bottom w:w="72" w:type="dxa"/>
              <w:right w:w="144" w:type="dxa"/>
            </w:tcMar>
            <w:hideMark/>
          </w:tcPr>
          <w:p w14:paraId="6D159309" w14:textId="61C49099" w:rsidR="00AF7E59" w:rsidRPr="00AF7E59" w:rsidRDefault="00AF7E59" w:rsidP="00674A8E">
            <w:pPr>
              <w:rPr>
                <w:rFonts w:ascii="Arial" w:hAnsi="Arial" w:cs="Arial"/>
              </w:rPr>
            </w:pPr>
            <w:r w:rsidRPr="00AF7E59">
              <w:rPr>
                <w:rFonts w:ascii="Arial" w:hAnsi="Arial" w:cs="Arial"/>
              </w:rPr>
              <w:t>Section 502(f) of Title 32: AGR or X10 Project code</w:t>
            </w:r>
            <w:r w:rsidR="000A3AC6">
              <w:rPr>
                <w:rFonts w:ascii="Arial" w:hAnsi="Arial" w:cs="Arial"/>
              </w:rPr>
              <w:t xml:space="preserve"> (Service on or after</w:t>
            </w:r>
            <w:r w:rsidRPr="00AF7E59">
              <w:rPr>
                <w:rFonts w:ascii="Arial" w:hAnsi="Arial" w:cs="Arial"/>
              </w:rPr>
              <w:t xml:space="preserve"> 03/22/20</w:t>
            </w:r>
            <w:r w:rsidR="000A3AC6">
              <w:rPr>
                <w:rFonts w:ascii="Arial" w:hAnsi="Arial" w:cs="Arial"/>
              </w:rPr>
              <w:t>)</w:t>
            </w:r>
          </w:p>
        </w:tc>
      </w:tr>
    </w:tbl>
    <w:p w14:paraId="0CC9E880" w14:textId="60F735A8" w:rsidR="00AF7E59" w:rsidRDefault="00AF7E59" w:rsidP="00AF7E59">
      <w:pPr>
        <w:rPr>
          <w:rFonts w:ascii="Arial" w:hAnsi="Arial" w:cs="Arial"/>
        </w:rPr>
      </w:pPr>
    </w:p>
    <w:p w14:paraId="5BC676D7" w14:textId="7C223083" w:rsidR="00525555" w:rsidRDefault="00525555">
      <w:pPr>
        <w:rPr>
          <w:rFonts w:ascii="Arial" w:hAnsi="Arial" w:cs="Arial"/>
        </w:rPr>
      </w:pPr>
      <w:r>
        <w:rPr>
          <w:rFonts w:ascii="Arial" w:hAnsi="Arial" w:cs="Arial"/>
        </w:rPr>
        <w:br w:type="page"/>
      </w:r>
    </w:p>
    <w:p w14:paraId="0915D85F" w14:textId="77777777" w:rsidR="00B526D3" w:rsidRPr="000A3AC6" w:rsidRDefault="00B526D3" w:rsidP="00B526D3">
      <w:pPr>
        <w:rPr>
          <w:rFonts w:ascii="Arial" w:hAnsi="Arial" w:cs="Arial"/>
          <w:b/>
          <w:bCs/>
          <w:sz w:val="28"/>
          <w:szCs w:val="28"/>
          <w:u w:val="single"/>
        </w:rPr>
      </w:pPr>
      <w:r w:rsidRPr="000A3AC6">
        <w:rPr>
          <w:rFonts w:ascii="Arial" w:hAnsi="Arial" w:cs="Arial"/>
          <w:b/>
          <w:bCs/>
          <w:sz w:val="28"/>
          <w:szCs w:val="28"/>
          <w:u w:val="single"/>
        </w:rPr>
        <w:lastRenderedPageBreak/>
        <w:t>Military Accession Source Codes</w:t>
      </w:r>
    </w:p>
    <w:p w14:paraId="261A62D2" w14:textId="77777777" w:rsidR="00B526D3" w:rsidRPr="00525555" w:rsidRDefault="00B526D3" w:rsidP="00B526D3">
      <w:pPr>
        <w:rPr>
          <w:rFonts w:ascii="Arial" w:hAnsi="Arial" w:cs="Arial"/>
          <w:sz w:val="24"/>
          <w:szCs w:val="24"/>
        </w:rPr>
      </w:pPr>
      <w:r w:rsidRPr="00525555">
        <w:rPr>
          <w:rFonts w:ascii="Arial" w:hAnsi="Arial" w:cs="Arial"/>
          <w:sz w:val="24"/>
          <w:szCs w:val="24"/>
        </w:rPr>
        <w:t>00 – Unknown</w:t>
      </w:r>
    </w:p>
    <w:p w14:paraId="5D4DCF81" w14:textId="77777777" w:rsidR="00B526D3" w:rsidRPr="00525555" w:rsidRDefault="00B526D3" w:rsidP="00B526D3">
      <w:pPr>
        <w:rPr>
          <w:rFonts w:ascii="Arial" w:hAnsi="Arial" w:cs="Arial"/>
          <w:sz w:val="24"/>
          <w:szCs w:val="24"/>
        </w:rPr>
      </w:pPr>
      <w:r w:rsidRPr="00525555">
        <w:rPr>
          <w:rFonts w:ascii="Arial" w:hAnsi="Arial" w:cs="Arial"/>
          <w:sz w:val="24"/>
          <w:szCs w:val="24"/>
        </w:rPr>
        <w:t>01 – Academy graduate</w:t>
      </w:r>
    </w:p>
    <w:p w14:paraId="0D1E7111" w14:textId="77777777" w:rsidR="00B526D3" w:rsidRPr="00525555" w:rsidRDefault="00B526D3" w:rsidP="00B526D3">
      <w:pPr>
        <w:rPr>
          <w:rFonts w:ascii="Arial" w:hAnsi="Arial" w:cs="Arial"/>
          <w:sz w:val="24"/>
          <w:szCs w:val="24"/>
        </w:rPr>
      </w:pPr>
      <w:r w:rsidRPr="00525555">
        <w:rPr>
          <w:rFonts w:ascii="Arial" w:hAnsi="Arial" w:cs="Arial"/>
          <w:sz w:val="24"/>
          <w:szCs w:val="24"/>
        </w:rPr>
        <w:t>02 – Academy graduate, USMA</w:t>
      </w:r>
    </w:p>
    <w:p w14:paraId="63E44D8C" w14:textId="77777777" w:rsidR="00B526D3" w:rsidRPr="00525555" w:rsidRDefault="00B526D3" w:rsidP="00B526D3">
      <w:pPr>
        <w:rPr>
          <w:rFonts w:ascii="Arial" w:hAnsi="Arial" w:cs="Arial"/>
          <w:sz w:val="24"/>
          <w:szCs w:val="24"/>
        </w:rPr>
      </w:pPr>
      <w:r w:rsidRPr="00525555">
        <w:rPr>
          <w:rFonts w:ascii="Arial" w:hAnsi="Arial" w:cs="Arial"/>
          <w:sz w:val="24"/>
          <w:szCs w:val="24"/>
        </w:rPr>
        <w:t>03 – Academy graduate, USNA</w:t>
      </w:r>
    </w:p>
    <w:p w14:paraId="487FF2CA" w14:textId="77777777" w:rsidR="00B526D3" w:rsidRPr="00525555" w:rsidRDefault="00B526D3" w:rsidP="00B526D3">
      <w:pPr>
        <w:rPr>
          <w:rFonts w:ascii="Arial" w:hAnsi="Arial" w:cs="Arial"/>
          <w:sz w:val="24"/>
          <w:szCs w:val="24"/>
        </w:rPr>
      </w:pPr>
      <w:r w:rsidRPr="00525555">
        <w:rPr>
          <w:rFonts w:ascii="Arial" w:hAnsi="Arial" w:cs="Arial"/>
          <w:sz w:val="24"/>
          <w:szCs w:val="24"/>
        </w:rPr>
        <w:t>04 – Academy graduate, USAFA</w:t>
      </w:r>
    </w:p>
    <w:p w14:paraId="6F91FDAE" w14:textId="77777777" w:rsidR="00B526D3" w:rsidRPr="00525555" w:rsidRDefault="00B526D3" w:rsidP="00B526D3">
      <w:pPr>
        <w:rPr>
          <w:rFonts w:ascii="Arial" w:hAnsi="Arial" w:cs="Arial"/>
          <w:sz w:val="24"/>
          <w:szCs w:val="24"/>
        </w:rPr>
      </w:pPr>
      <w:r w:rsidRPr="00525555">
        <w:rPr>
          <w:rFonts w:ascii="Arial" w:hAnsi="Arial" w:cs="Arial"/>
          <w:sz w:val="24"/>
          <w:szCs w:val="24"/>
        </w:rPr>
        <w:t>05 – Academy graduate, USCGA</w:t>
      </w:r>
    </w:p>
    <w:p w14:paraId="4EBDF54B" w14:textId="77777777" w:rsidR="00B526D3" w:rsidRPr="00525555" w:rsidRDefault="00B526D3" w:rsidP="00B526D3">
      <w:pPr>
        <w:rPr>
          <w:rFonts w:ascii="Arial" w:hAnsi="Arial" w:cs="Arial"/>
          <w:sz w:val="24"/>
          <w:szCs w:val="24"/>
        </w:rPr>
      </w:pPr>
      <w:r w:rsidRPr="00525555">
        <w:rPr>
          <w:rFonts w:ascii="Arial" w:hAnsi="Arial" w:cs="Arial"/>
          <w:sz w:val="24"/>
          <w:szCs w:val="24"/>
        </w:rPr>
        <w:t>06 – Academy graduate, USMMA</w:t>
      </w:r>
    </w:p>
    <w:p w14:paraId="68782C77" w14:textId="77777777" w:rsidR="00B526D3" w:rsidRPr="00525555" w:rsidRDefault="00B526D3" w:rsidP="00B526D3">
      <w:pPr>
        <w:rPr>
          <w:rFonts w:ascii="Arial" w:hAnsi="Arial" w:cs="Arial"/>
          <w:sz w:val="24"/>
          <w:szCs w:val="24"/>
        </w:rPr>
      </w:pPr>
      <w:r w:rsidRPr="00525555">
        <w:rPr>
          <w:rFonts w:ascii="Arial" w:hAnsi="Arial" w:cs="Arial"/>
          <w:sz w:val="24"/>
          <w:szCs w:val="24"/>
        </w:rPr>
        <w:t>07 – Academy graduate, ANG Academy of Military Science</w:t>
      </w:r>
    </w:p>
    <w:p w14:paraId="654EB27C" w14:textId="77777777" w:rsidR="00B526D3" w:rsidRPr="00525555" w:rsidRDefault="00B526D3" w:rsidP="00B526D3">
      <w:pPr>
        <w:rPr>
          <w:rFonts w:ascii="Arial" w:hAnsi="Arial" w:cs="Arial"/>
          <w:sz w:val="24"/>
          <w:szCs w:val="24"/>
        </w:rPr>
      </w:pPr>
      <w:r w:rsidRPr="00525555">
        <w:rPr>
          <w:rFonts w:ascii="Arial" w:hAnsi="Arial" w:cs="Arial"/>
          <w:sz w:val="24"/>
          <w:szCs w:val="24"/>
        </w:rPr>
        <w:t>08 – ROTC Scholarship Program under sec 2107(b)</w:t>
      </w:r>
    </w:p>
    <w:p w14:paraId="17223669" w14:textId="77777777" w:rsidR="00B526D3" w:rsidRPr="00525555" w:rsidRDefault="00B526D3" w:rsidP="00B526D3">
      <w:pPr>
        <w:rPr>
          <w:rFonts w:ascii="Arial" w:hAnsi="Arial" w:cs="Arial"/>
          <w:sz w:val="24"/>
          <w:szCs w:val="24"/>
        </w:rPr>
      </w:pPr>
      <w:r w:rsidRPr="00525555">
        <w:rPr>
          <w:rFonts w:ascii="Arial" w:hAnsi="Arial" w:cs="Arial"/>
          <w:sz w:val="24"/>
          <w:szCs w:val="24"/>
        </w:rPr>
        <w:t>09 – ROTC / NROTC Non-scholarship</w:t>
      </w:r>
    </w:p>
    <w:p w14:paraId="168E1B2F" w14:textId="77777777" w:rsidR="00B526D3" w:rsidRPr="00525555" w:rsidRDefault="00B526D3" w:rsidP="00B526D3">
      <w:pPr>
        <w:rPr>
          <w:rFonts w:ascii="Arial" w:hAnsi="Arial" w:cs="Arial"/>
          <w:sz w:val="24"/>
          <w:szCs w:val="24"/>
        </w:rPr>
      </w:pPr>
      <w:r w:rsidRPr="00525555">
        <w:rPr>
          <w:rFonts w:ascii="Arial" w:hAnsi="Arial" w:cs="Arial"/>
          <w:sz w:val="24"/>
          <w:szCs w:val="24"/>
        </w:rPr>
        <w:t>10 – OCS / AOCS / OTS / PLC</w:t>
      </w:r>
    </w:p>
    <w:p w14:paraId="64B5A706" w14:textId="77777777" w:rsidR="00B526D3" w:rsidRPr="00525555" w:rsidRDefault="00B526D3" w:rsidP="00B526D3">
      <w:pPr>
        <w:rPr>
          <w:rFonts w:ascii="Arial" w:hAnsi="Arial" w:cs="Arial"/>
          <w:sz w:val="24"/>
          <w:szCs w:val="24"/>
        </w:rPr>
      </w:pPr>
      <w:r w:rsidRPr="00525555">
        <w:rPr>
          <w:rFonts w:ascii="Arial" w:hAnsi="Arial" w:cs="Arial"/>
          <w:sz w:val="24"/>
          <w:szCs w:val="24"/>
        </w:rPr>
        <w:t>11 – Aviation cadet</w:t>
      </w:r>
    </w:p>
    <w:p w14:paraId="27D57FED" w14:textId="77777777" w:rsidR="00B526D3" w:rsidRPr="00525555" w:rsidRDefault="00B526D3" w:rsidP="00B526D3">
      <w:pPr>
        <w:rPr>
          <w:rFonts w:ascii="Arial" w:hAnsi="Arial" w:cs="Arial"/>
          <w:sz w:val="24"/>
          <w:szCs w:val="24"/>
        </w:rPr>
      </w:pPr>
      <w:r w:rsidRPr="00525555">
        <w:rPr>
          <w:rFonts w:ascii="Arial" w:hAnsi="Arial" w:cs="Arial"/>
          <w:sz w:val="24"/>
          <w:szCs w:val="24"/>
        </w:rPr>
        <w:t>12 – National Guard State OCS</w:t>
      </w:r>
    </w:p>
    <w:p w14:paraId="44996C68" w14:textId="77777777" w:rsidR="00B526D3" w:rsidRPr="00525555" w:rsidRDefault="00B526D3" w:rsidP="00B526D3">
      <w:pPr>
        <w:rPr>
          <w:rFonts w:ascii="Arial" w:hAnsi="Arial" w:cs="Arial"/>
          <w:sz w:val="24"/>
          <w:szCs w:val="24"/>
        </w:rPr>
      </w:pPr>
      <w:r w:rsidRPr="00525555">
        <w:rPr>
          <w:rFonts w:ascii="Arial" w:hAnsi="Arial" w:cs="Arial"/>
          <w:sz w:val="24"/>
          <w:szCs w:val="24"/>
        </w:rPr>
        <w:t>13 – Direct appointment, professional</w:t>
      </w:r>
    </w:p>
    <w:p w14:paraId="4CE0AC4B" w14:textId="77777777" w:rsidR="00B526D3" w:rsidRPr="00525555" w:rsidRDefault="00B526D3" w:rsidP="00B526D3">
      <w:pPr>
        <w:rPr>
          <w:rFonts w:ascii="Arial" w:hAnsi="Arial" w:cs="Arial"/>
          <w:sz w:val="24"/>
          <w:szCs w:val="24"/>
        </w:rPr>
      </w:pPr>
      <w:r w:rsidRPr="00525555">
        <w:rPr>
          <w:rFonts w:ascii="Arial" w:hAnsi="Arial" w:cs="Arial"/>
          <w:sz w:val="24"/>
          <w:szCs w:val="24"/>
        </w:rPr>
        <w:t>14 – Direct appointment, non-professional</w:t>
      </w:r>
    </w:p>
    <w:p w14:paraId="623EA345" w14:textId="77777777" w:rsidR="00B526D3" w:rsidRPr="00525555" w:rsidRDefault="00B526D3" w:rsidP="00B526D3">
      <w:pPr>
        <w:rPr>
          <w:rFonts w:ascii="Arial" w:hAnsi="Arial" w:cs="Arial"/>
          <w:sz w:val="24"/>
          <w:szCs w:val="24"/>
        </w:rPr>
      </w:pPr>
      <w:r w:rsidRPr="00525555">
        <w:rPr>
          <w:rFonts w:ascii="Arial" w:hAnsi="Arial" w:cs="Arial"/>
          <w:sz w:val="24"/>
          <w:szCs w:val="24"/>
        </w:rPr>
        <w:t>15 – Aviation Training Program</w:t>
      </w:r>
    </w:p>
    <w:p w14:paraId="180A68BB" w14:textId="77777777" w:rsidR="00B526D3" w:rsidRPr="00525555" w:rsidRDefault="00B526D3" w:rsidP="00B526D3">
      <w:pPr>
        <w:rPr>
          <w:rFonts w:ascii="Arial" w:hAnsi="Arial" w:cs="Arial"/>
          <w:sz w:val="24"/>
          <w:szCs w:val="24"/>
        </w:rPr>
      </w:pPr>
      <w:r w:rsidRPr="00525555">
        <w:rPr>
          <w:rFonts w:ascii="Arial" w:hAnsi="Arial" w:cs="Arial"/>
          <w:sz w:val="24"/>
          <w:szCs w:val="24"/>
        </w:rPr>
        <w:t>16 – Voluntary enlistment in regular component under NCS program</w:t>
      </w:r>
    </w:p>
    <w:p w14:paraId="62609F87" w14:textId="77777777" w:rsidR="00B526D3" w:rsidRPr="00525555" w:rsidRDefault="00B526D3" w:rsidP="00B526D3">
      <w:pPr>
        <w:rPr>
          <w:rFonts w:ascii="Arial" w:hAnsi="Arial" w:cs="Arial"/>
          <w:sz w:val="24"/>
          <w:szCs w:val="24"/>
        </w:rPr>
      </w:pPr>
      <w:r w:rsidRPr="00525555">
        <w:rPr>
          <w:rFonts w:ascii="Arial" w:hAnsi="Arial" w:cs="Arial"/>
          <w:sz w:val="24"/>
          <w:szCs w:val="24"/>
        </w:rPr>
        <w:t>17 – ROTC Scholarship Program under sec 2107(a)</w:t>
      </w:r>
    </w:p>
    <w:p w14:paraId="2FD4F6D4" w14:textId="77777777" w:rsidR="00B526D3" w:rsidRPr="00525555" w:rsidRDefault="00B526D3" w:rsidP="00B526D3">
      <w:pPr>
        <w:rPr>
          <w:rFonts w:ascii="Arial" w:hAnsi="Arial" w:cs="Arial"/>
          <w:sz w:val="24"/>
          <w:szCs w:val="24"/>
        </w:rPr>
      </w:pPr>
      <w:r w:rsidRPr="00525555">
        <w:rPr>
          <w:rFonts w:ascii="Arial" w:hAnsi="Arial" w:cs="Arial"/>
          <w:sz w:val="24"/>
          <w:szCs w:val="24"/>
        </w:rPr>
        <w:t>21 – Direct appointment, Warrant Officer</w:t>
      </w:r>
    </w:p>
    <w:p w14:paraId="180DF55D" w14:textId="77777777" w:rsidR="00B526D3" w:rsidRPr="00525555" w:rsidRDefault="00B526D3" w:rsidP="00B526D3">
      <w:pPr>
        <w:rPr>
          <w:rFonts w:ascii="Arial" w:hAnsi="Arial" w:cs="Arial"/>
          <w:sz w:val="24"/>
          <w:szCs w:val="24"/>
        </w:rPr>
      </w:pPr>
      <w:r w:rsidRPr="00525555">
        <w:rPr>
          <w:rFonts w:ascii="Arial" w:hAnsi="Arial" w:cs="Arial"/>
          <w:sz w:val="24"/>
          <w:szCs w:val="24"/>
        </w:rPr>
        <w:t>22 – Direct appointment, Commissioned Warrant Officer</w:t>
      </w:r>
    </w:p>
    <w:p w14:paraId="6A8ABC29" w14:textId="77777777" w:rsidR="00B526D3" w:rsidRPr="00525555" w:rsidRDefault="00B526D3" w:rsidP="00B526D3">
      <w:pPr>
        <w:rPr>
          <w:rFonts w:ascii="Arial" w:hAnsi="Arial" w:cs="Arial"/>
          <w:sz w:val="24"/>
          <w:szCs w:val="24"/>
        </w:rPr>
      </w:pPr>
      <w:r w:rsidRPr="00525555">
        <w:rPr>
          <w:rFonts w:ascii="Arial" w:hAnsi="Arial" w:cs="Arial"/>
          <w:sz w:val="24"/>
          <w:szCs w:val="24"/>
        </w:rPr>
        <w:t>23 – Warrant Officer aviation training program</w:t>
      </w:r>
    </w:p>
    <w:p w14:paraId="676166C1" w14:textId="77777777" w:rsidR="00B526D3" w:rsidRPr="00525555" w:rsidRDefault="00B526D3" w:rsidP="00B526D3">
      <w:pPr>
        <w:rPr>
          <w:rFonts w:ascii="Arial" w:hAnsi="Arial" w:cs="Arial"/>
          <w:sz w:val="24"/>
          <w:szCs w:val="24"/>
        </w:rPr>
      </w:pPr>
      <w:r w:rsidRPr="00525555">
        <w:rPr>
          <w:rFonts w:ascii="Arial" w:hAnsi="Arial" w:cs="Arial"/>
          <w:sz w:val="24"/>
          <w:szCs w:val="24"/>
        </w:rPr>
        <w:t>30 – Other (active)</w:t>
      </w:r>
    </w:p>
    <w:p w14:paraId="1EAFEF9A" w14:textId="77777777" w:rsidR="00B526D3" w:rsidRPr="00525555" w:rsidRDefault="00B526D3" w:rsidP="00B526D3">
      <w:pPr>
        <w:rPr>
          <w:rFonts w:ascii="Arial" w:hAnsi="Arial" w:cs="Arial"/>
          <w:sz w:val="24"/>
          <w:szCs w:val="24"/>
        </w:rPr>
      </w:pPr>
      <w:r w:rsidRPr="00525555">
        <w:rPr>
          <w:rFonts w:ascii="Arial" w:hAnsi="Arial" w:cs="Arial"/>
          <w:sz w:val="24"/>
          <w:szCs w:val="24"/>
        </w:rPr>
        <w:t>97 – Other (Reserve)</w:t>
      </w:r>
    </w:p>
    <w:p w14:paraId="5E87B997" w14:textId="77777777" w:rsidR="00B526D3" w:rsidRPr="00525555" w:rsidRDefault="00B526D3" w:rsidP="00B526D3">
      <w:pPr>
        <w:rPr>
          <w:rFonts w:ascii="Arial" w:hAnsi="Arial" w:cs="Arial"/>
          <w:sz w:val="24"/>
          <w:szCs w:val="24"/>
        </w:rPr>
      </w:pPr>
      <w:r w:rsidRPr="00525555">
        <w:rPr>
          <w:rFonts w:ascii="Arial" w:hAnsi="Arial" w:cs="Arial"/>
          <w:sz w:val="24"/>
          <w:szCs w:val="24"/>
        </w:rPr>
        <w:t>98 – Not applicable (Reserve)</w:t>
      </w:r>
    </w:p>
    <w:p w14:paraId="17E7BD1C" w14:textId="77777777" w:rsidR="00B526D3" w:rsidRPr="00525555" w:rsidRDefault="00B526D3" w:rsidP="00B526D3">
      <w:pPr>
        <w:rPr>
          <w:rFonts w:ascii="Arial" w:hAnsi="Arial" w:cs="Arial"/>
          <w:sz w:val="24"/>
          <w:szCs w:val="24"/>
        </w:rPr>
      </w:pPr>
      <w:r w:rsidRPr="00525555">
        <w:rPr>
          <w:rFonts w:ascii="Arial" w:hAnsi="Arial" w:cs="Arial"/>
          <w:sz w:val="24"/>
          <w:szCs w:val="24"/>
        </w:rPr>
        <w:t>99 – Unknown (Reserve)</w:t>
      </w:r>
    </w:p>
    <w:p w14:paraId="527DF40F" w14:textId="77777777" w:rsidR="00B526D3" w:rsidRDefault="00B526D3">
      <w:pPr>
        <w:rPr>
          <w:rFonts w:ascii="Arial" w:hAnsi="Arial" w:cs="Arial"/>
          <w:b/>
          <w:bCs/>
          <w:sz w:val="28"/>
          <w:szCs w:val="28"/>
        </w:rPr>
      </w:pPr>
      <w:r>
        <w:rPr>
          <w:rFonts w:ascii="Arial" w:hAnsi="Arial" w:cs="Arial"/>
          <w:b/>
          <w:bCs/>
          <w:sz w:val="28"/>
          <w:szCs w:val="28"/>
        </w:rPr>
        <w:br w:type="page"/>
      </w:r>
    </w:p>
    <w:p w14:paraId="46AC1923" w14:textId="304E9A30" w:rsidR="00AF7E59" w:rsidRPr="000A3AC6" w:rsidRDefault="00525555" w:rsidP="00AF7E59">
      <w:pPr>
        <w:rPr>
          <w:rFonts w:ascii="Arial" w:hAnsi="Arial" w:cs="Arial"/>
          <w:b/>
          <w:bCs/>
          <w:sz w:val="28"/>
          <w:szCs w:val="28"/>
          <w:u w:val="single"/>
        </w:rPr>
      </w:pPr>
      <w:r w:rsidRPr="000A3AC6">
        <w:rPr>
          <w:rFonts w:ascii="Arial" w:hAnsi="Arial" w:cs="Arial"/>
          <w:b/>
          <w:bCs/>
          <w:sz w:val="28"/>
          <w:szCs w:val="28"/>
          <w:u w:val="single"/>
        </w:rPr>
        <w:lastRenderedPageBreak/>
        <w:t>Ch1606 Codes</w:t>
      </w:r>
    </w:p>
    <w:p w14:paraId="01262741" w14:textId="2FBCA0BC" w:rsidR="00525555" w:rsidRPr="00E45F00" w:rsidRDefault="00525555" w:rsidP="00AF7E59">
      <w:pPr>
        <w:rPr>
          <w:rFonts w:ascii="Arial" w:hAnsi="Arial" w:cs="Arial"/>
          <w:b/>
          <w:bCs/>
          <w:sz w:val="24"/>
          <w:szCs w:val="24"/>
        </w:rPr>
      </w:pPr>
    </w:p>
    <w:p w14:paraId="511F41A7" w14:textId="71977C5D" w:rsidR="00525555" w:rsidRPr="00E45F00" w:rsidRDefault="00525555" w:rsidP="00525555">
      <w:pPr>
        <w:rPr>
          <w:rFonts w:ascii="Arial" w:hAnsi="Arial" w:cs="Arial"/>
          <w:sz w:val="24"/>
          <w:szCs w:val="24"/>
        </w:rPr>
      </w:pPr>
      <w:r w:rsidRPr="00E45F00">
        <w:rPr>
          <w:rFonts w:ascii="Arial" w:hAnsi="Arial" w:cs="Arial"/>
          <w:sz w:val="24"/>
          <w:szCs w:val="24"/>
        </w:rPr>
        <w:t xml:space="preserve">AA – Member has not executed SR contract / </w:t>
      </w:r>
      <w:bookmarkStart w:id="0" w:name="_Hlk56061803"/>
      <w:r w:rsidR="008D3197" w:rsidRPr="00E45F00">
        <w:rPr>
          <w:rFonts w:ascii="Arial" w:hAnsi="Arial" w:cs="Arial"/>
          <w:sz w:val="24"/>
          <w:szCs w:val="24"/>
        </w:rPr>
        <w:t>service</w:t>
      </w:r>
      <w:r w:rsidRPr="00E45F00">
        <w:rPr>
          <w:rFonts w:ascii="Arial" w:hAnsi="Arial" w:cs="Arial"/>
          <w:sz w:val="24"/>
          <w:szCs w:val="24"/>
        </w:rPr>
        <w:t xml:space="preserve"> oblig</w:t>
      </w:r>
      <w:r w:rsidR="008D3197" w:rsidRPr="00E45F00">
        <w:rPr>
          <w:rFonts w:ascii="Arial" w:hAnsi="Arial" w:cs="Arial"/>
          <w:sz w:val="24"/>
          <w:szCs w:val="24"/>
        </w:rPr>
        <w:t>ation</w:t>
      </w:r>
      <w:bookmarkEnd w:id="0"/>
    </w:p>
    <w:p w14:paraId="37267351" w14:textId="2C51AA38" w:rsidR="00525555" w:rsidRPr="00E45F00" w:rsidRDefault="00525555" w:rsidP="00525555">
      <w:pPr>
        <w:rPr>
          <w:rFonts w:ascii="Arial" w:hAnsi="Arial" w:cs="Arial"/>
          <w:sz w:val="24"/>
          <w:szCs w:val="24"/>
        </w:rPr>
      </w:pPr>
      <w:r w:rsidRPr="00E45F00">
        <w:rPr>
          <w:rFonts w:ascii="Arial" w:hAnsi="Arial" w:cs="Arial"/>
          <w:sz w:val="24"/>
          <w:szCs w:val="24"/>
        </w:rPr>
        <w:t xml:space="preserve">AB – SR </w:t>
      </w:r>
      <w:r w:rsidR="008D3197" w:rsidRPr="00E45F00">
        <w:rPr>
          <w:rFonts w:ascii="Arial" w:hAnsi="Arial" w:cs="Arial"/>
          <w:sz w:val="24"/>
          <w:szCs w:val="24"/>
        </w:rPr>
        <w:t xml:space="preserve">service obligation </w:t>
      </w:r>
      <w:r w:rsidRPr="00E45F00">
        <w:rPr>
          <w:rFonts w:ascii="Arial" w:hAnsi="Arial" w:cs="Arial"/>
          <w:sz w:val="24"/>
          <w:szCs w:val="24"/>
        </w:rPr>
        <w:t>but member has not completed IADT</w:t>
      </w:r>
    </w:p>
    <w:p w14:paraId="5922C77C" w14:textId="77777777" w:rsidR="00525555" w:rsidRPr="00E45F00" w:rsidRDefault="00525555" w:rsidP="00525555">
      <w:pPr>
        <w:rPr>
          <w:rFonts w:ascii="Arial" w:hAnsi="Arial" w:cs="Arial"/>
          <w:sz w:val="24"/>
          <w:szCs w:val="24"/>
        </w:rPr>
      </w:pPr>
      <w:r w:rsidRPr="00E45F00">
        <w:rPr>
          <w:rFonts w:ascii="Arial" w:hAnsi="Arial" w:cs="Arial"/>
          <w:sz w:val="24"/>
          <w:szCs w:val="24"/>
        </w:rPr>
        <w:t>AC – Member did not complete secondary school diploma</w:t>
      </w:r>
    </w:p>
    <w:p w14:paraId="264BD0D1" w14:textId="77777777" w:rsidR="00525555" w:rsidRPr="00E45F00" w:rsidRDefault="00525555" w:rsidP="00525555">
      <w:pPr>
        <w:rPr>
          <w:rFonts w:ascii="Arial" w:hAnsi="Arial" w:cs="Arial"/>
          <w:sz w:val="24"/>
          <w:szCs w:val="24"/>
        </w:rPr>
      </w:pPr>
      <w:r w:rsidRPr="00E45F00">
        <w:rPr>
          <w:rFonts w:ascii="Arial" w:hAnsi="Arial" w:cs="Arial"/>
          <w:sz w:val="24"/>
          <w:szCs w:val="24"/>
        </w:rPr>
        <w:t>AD – Member erroneously reported as eligible</w:t>
      </w:r>
    </w:p>
    <w:p w14:paraId="797BEC73" w14:textId="77777777" w:rsidR="00525555" w:rsidRPr="00E45F00" w:rsidRDefault="00525555" w:rsidP="00525555">
      <w:pPr>
        <w:rPr>
          <w:rFonts w:ascii="Arial" w:hAnsi="Arial" w:cs="Arial"/>
          <w:sz w:val="24"/>
          <w:szCs w:val="24"/>
        </w:rPr>
      </w:pPr>
      <w:r w:rsidRPr="00E45F00">
        <w:rPr>
          <w:rFonts w:ascii="Arial" w:hAnsi="Arial" w:cs="Arial"/>
          <w:sz w:val="24"/>
          <w:szCs w:val="24"/>
        </w:rPr>
        <w:t>BA – Member serving in an initial period of eligibility</w:t>
      </w:r>
    </w:p>
    <w:p w14:paraId="222B02C5" w14:textId="2752040E" w:rsidR="00525555" w:rsidRPr="00E45F00" w:rsidRDefault="00525555" w:rsidP="00525555">
      <w:pPr>
        <w:rPr>
          <w:rFonts w:ascii="Arial" w:hAnsi="Arial" w:cs="Arial"/>
          <w:sz w:val="24"/>
          <w:szCs w:val="24"/>
        </w:rPr>
      </w:pPr>
      <w:r w:rsidRPr="00E45F00">
        <w:rPr>
          <w:rFonts w:ascii="Arial" w:hAnsi="Arial" w:cs="Arial"/>
          <w:sz w:val="24"/>
          <w:szCs w:val="24"/>
        </w:rPr>
        <w:t xml:space="preserve">BB – Reinstated – </w:t>
      </w:r>
      <w:r w:rsidR="008D3197" w:rsidRPr="00E45F00">
        <w:rPr>
          <w:rFonts w:ascii="Arial" w:hAnsi="Arial" w:cs="Arial"/>
          <w:sz w:val="24"/>
          <w:szCs w:val="24"/>
        </w:rPr>
        <w:t xml:space="preserve">Member serving </w:t>
      </w:r>
      <w:r w:rsidRPr="00E45F00">
        <w:rPr>
          <w:rFonts w:ascii="Arial" w:hAnsi="Arial" w:cs="Arial"/>
          <w:sz w:val="24"/>
          <w:szCs w:val="24"/>
        </w:rPr>
        <w:t>subsequent period of eligibility</w:t>
      </w:r>
    </w:p>
    <w:p w14:paraId="6716174E" w14:textId="77777777" w:rsidR="00525555" w:rsidRPr="00E45F00" w:rsidRDefault="00525555" w:rsidP="00525555">
      <w:pPr>
        <w:rPr>
          <w:rFonts w:ascii="Arial" w:hAnsi="Arial" w:cs="Arial"/>
          <w:sz w:val="24"/>
          <w:szCs w:val="24"/>
        </w:rPr>
      </w:pPr>
      <w:r w:rsidRPr="00E45F00">
        <w:rPr>
          <w:rFonts w:ascii="Arial" w:hAnsi="Arial" w:cs="Arial"/>
          <w:sz w:val="24"/>
          <w:szCs w:val="24"/>
        </w:rPr>
        <w:t>BC – Retains – transfer to non-qual position / unit</w:t>
      </w:r>
    </w:p>
    <w:p w14:paraId="55890013" w14:textId="77777777" w:rsidR="00525555" w:rsidRPr="00E45F00" w:rsidRDefault="00525555" w:rsidP="00525555">
      <w:pPr>
        <w:rPr>
          <w:rFonts w:ascii="Arial" w:hAnsi="Arial" w:cs="Arial"/>
          <w:sz w:val="24"/>
          <w:szCs w:val="24"/>
        </w:rPr>
      </w:pPr>
      <w:r w:rsidRPr="00E45F00">
        <w:rPr>
          <w:rFonts w:ascii="Arial" w:hAnsi="Arial" w:cs="Arial"/>
          <w:sz w:val="24"/>
          <w:szCs w:val="24"/>
        </w:rPr>
        <w:t>BD – Retains – completed service obligation</w:t>
      </w:r>
    </w:p>
    <w:p w14:paraId="03D4B298" w14:textId="77777777" w:rsidR="00525555" w:rsidRPr="00E45F00" w:rsidRDefault="00525555" w:rsidP="00525555">
      <w:pPr>
        <w:rPr>
          <w:rFonts w:ascii="Arial" w:hAnsi="Arial" w:cs="Arial"/>
          <w:sz w:val="24"/>
          <w:szCs w:val="24"/>
        </w:rPr>
      </w:pPr>
      <w:r w:rsidRPr="00E45F00">
        <w:rPr>
          <w:rFonts w:ascii="Arial" w:hAnsi="Arial" w:cs="Arial"/>
          <w:sz w:val="24"/>
          <w:szCs w:val="24"/>
        </w:rPr>
        <w:t>BE – Retains – separated due to disability</w:t>
      </w:r>
    </w:p>
    <w:p w14:paraId="11D434F5" w14:textId="61A7A295" w:rsidR="00525555" w:rsidRPr="00E45F00" w:rsidRDefault="00525555" w:rsidP="00525555">
      <w:pPr>
        <w:rPr>
          <w:rFonts w:ascii="Arial" w:hAnsi="Arial" w:cs="Arial"/>
          <w:sz w:val="24"/>
          <w:szCs w:val="24"/>
        </w:rPr>
      </w:pPr>
      <w:r w:rsidRPr="00E45F00">
        <w:rPr>
          <w:rFonts w:ascii="Arial" w:hAnsi="Arial" w:cs="Arial"/>
          <w:sz w:val="24"/>
          <w:szCs w:val="24"/>
        </w:rPr>
        <w:t xml:space="preserve">BF – Retains – separated for unit </w:t>
      </w:r>
      <w:r w:rsidR="008D3197" w:rsidRPr="00E45F00">
        <w:rPr>
          <w:rFonts w:ascii="Arial" w:hAnsi="Arial" w:cs="Arial"/>
          <w:sz w:val="24"/>
          <w:szCs w:val="24"/>
        </w:rPr>
        <w:t>inactivation</w:t>
      </w:r>
      <w:r w:rsidRPr="00E45F00">
        <w:rPr>
          <w:rFonts w:ascii="Arial" w:hAnsi="Arial" w:cs="Arial"/>
          <w:sz w:val="24"/>
          <w:szCs w:val="24"/>
        </w:rPr>
        <w:t xml:space="preserve"> or RIF</w:t>
      </w:r>
    </w:p>
    <w:p w14:paraId="6BD4681D" w14:textId="77777777" w:rsidR="00525555" w:rsidRPr="00E45F00" w:rsidRDefault="00525555" w:rsidP="00525555">
      <w:pPr>
        <w:rPr>
          <w:rFonts w:ascii="Arial" w:hAnsi="Arial" w:cs="Arial"/>
          <w:sz w:val="24"/>
          <w:szCs w:val="24"/>
        </w:rPr>
      </w:pPr>
      <w:r w:rsidRPr="00E45F00">
        <w:rPr>
          <w:rFonts w:ascii="Arial" w:hAnsi="Arial" w:cs="Arial"/>
          <w:sz w:val="24"/>
          <w:szCs w:val="24"/>
        </w:rPr>
        <w:t>CA – Member completed requirements of BA</w:t>
      </w:r>
    </w:p>
    <w:p w14:paraId="4EAB1FD6" w14:textId="77777777" w:rsidR="00525555" w:rsidRPr="00E45F00" w:rsidRDefault="00525555" w:rsidP="00525555">
      <w:pPr>
        <w:rPr>
          <w:rFonts w:ascii="Arial" w:hAnsi="Arial" w:cs="Arial"/>
          <w:sz w:val="24"/>
          <w:szCs w:val="24"/>
        </w:rPr>
      </w:pPr>
      <w:r w:rsidRPr="00E45F00">
        <w:rPr>
          <w:rFonts w:ascii="Arial" w:hAnsi="Arial" w:cs="Arial"/>
          <w:sz w:val="24"/>
          <w:szCs w:val="24"/>
        </w:rPr>
        <w:t>CB – member in period of non-availability</w:t>
      </w:r>
    </w:p>
    <w:p w14:paraId="15F145F6" w14:textId="653337BE" w:rsidR="00525555" w:rsidRPr="00E45F00" w:rsidRDefault="00525555" w:rsidP="00525555">
      <w:pPr>
        <w:rPr>
          <w:rFonts w:ascii="Arial" w:hAnsi="Arial" w:cs="Arial"/>
          <w:sz w:val="24"/>
          <w:szCs w:val="24"/>
        </w:rPr>
      </w:pPr>
      <w:r w:rsidRPr="00E45F00">
        <w:rPr>
          <w:rFonts w:ascii="Arial" w:hAnsi="Arial" w:cs="Arial"/>
          <w:sz w:val="24"/>
          <w:szCs w:val="24"/>
        </w:rPr>
        <w:t xml:space="preserve">CC – member in period of non-avail missionary </w:t>
      </w:r>
      <w:r w:rsidR="008D3197" w:rsidRPr="00E45F00">
        <w:rPr>
          <w:rFonts w:ascii="Arial" w:hAnsi="Arial" w:cs="Arial"/>
          <w:sz w:val="24"/>
          <w:szCs w:val="24"/>
        </w:rPr>
        <w:t>obligation</w:t>
      </w:r>
    </w:p>
    <w:p w14:paraId="6415B373" w14:textId="7F881456" w:rsidR="00525555" w:rsidRPr="00E45F00" w:rsidRDefault="00525555" w:rsidP="00525555">
      <w:pPr>
        <w:rPr>
          <w:rFonts w:ascii="Arial" w:hAnsi="Arial" w:cs="Arial"/>
          <w:sz w:val="24"/>
          <w:szCs w:val="24"/>
        </w:rPr>
      </w:pPr>
      <w:r w:rsidRPr="00E45F00">
        <w:rPr>
          <w:rFonts w:ascii="Arial" w:hAnsi="Arial" w:cs="Arial"/>
          <w:sz w:val="24"/>
          <w:szCs w:val="24"/>
        </w:rPr>
        <w:t>CD – member awaiting determination unsat</w:t>
      </w:r>
      <w:r w:rsidR="008D3197" w:rsidRPr="00E45F00">
        <w:rPr>
          <w:rFonts w:ascii="Arial" w:hAnsi="Arial" w:cs="Arial"/>
          <w:sz w:val="24"/>
          <w:szCs w:val="24"/>
        </w:rPr>
        <w:t>isfactory</w:t>
      </w:r>
      <w:r w:rsidRPr="00E45F00">
        <w:rPr>
          <w:rFonts w:ascii="Arial" w:hAnsi="Arial" w:cs="Arial"/>
          <w:sz w:val="24"/>
          <w:szCs w:val="24"/>
        </w:rPr>
        <w:t xml:space="preserve"> participation</w:t>
      </w:r>
    </w:p>
    <w:p w14:paraId="2F922EC0" w14:textId="069B4E40" w:rsidR="00525555" w:rsidRPr="00E45F00" w:rsidRDefault="00525555" w:rsidP="00525555">
      <w:pPr>
        <w:rPr>
          <w:rFonts w:ascii="Arial" w:hAnsi="Arial" w:cs="Arial"/>
          <w:sz w:val="24"/>
          <w:szCs w:val="24"/>
        </w:rPr>
      </w:pPr>
      <w:r w:rsidRPr="00E45F00">
        <w:rPr>
          <w:rFonts w:ascii="Arial" w:hAnsi="Arial" w:cs="Arial"/>
          <w:sz w:val="24"/>
          <w:szCs w:val="24"/>
        </w:rPr>
        <w:t>CE – member voluntarily transferred to non-qualif</w:t>
      </w:r>
      <w:r w:rsidR="008D3197" w:rsidRPr="00E45F00">
        <w:rPr>
          <w:rFonts w:ascii="Arial" w:hAnsi="Arial" w:cs="Arial"/>
          <w:sz w:val="24"/>
          <w:szCs w:val="24"/>
        </w:rPr>
        <w:t>ying</w:t>
      </w:r>
      <w:r w:rsidRPr="00E45F00">
        <w:rPr>
          <w:rFonts w:ascii="Arial" w:hAnsi="Arial" w:cs="Arial"/>
          <w:sz w:val="24"/>
          <w:szCs w:val="24"/>
        </w:rPr>
        <w:t xml:space="preserve"> unit</w:t>
      </w:r>
    </w:p>
    <w:p w14:paraId="16184BC7" w14:textId="77777777" w:rsidR="00525555" w:rsidRPr="00E45F00" w:rsidRDefault="00525555" w:rsidP="00525555">
      <w:pPr>
        <w:rPr>
          <w:rFonts w:ascii="Arial" w:hAnsi="Arial" w:cs="Arial"/>
          <w:sz w:val="24"/>
          <w:szCs w:val="24"/>
        </w:rPr>
      </w:pPr>
      <w:r w:rsidRPr="00E45F00">
        <w:rPr>
          <w:rFonts w:ascii="Arial" w:hAnsi="Arial" w:cs="Arial"/>
          <w:sz w:val="24"/>
          <w:szCs w:val="24"/>
        </w:rPr>
        <w:t>CF – member began AGR status</w:t>
      </w:r>
    </w:p>
    <w:p w14:paraId="3D1FC478" w14:textId="77777777" w:rsidR="00525555" w:rsidRPr="00E45F00" w:rsidRDefault="00525555" w:rsidP="00525555">
      <w:pPr>
        <w:rPr>
          <w:rFonts w:ascii="Arial" w:hAnsi="Arial" w:cs="Arial"/>
          <w:sz w:val="24"/>
          <w:szCs w:val="24"/>
        </w:rPr>
      </w:pPr>
      <w:r w:rsidRPr="00E45F00">
        <w:rPr>
          <w:rFonts w:ascii="Arial" w:hAnsi="Arial" w:cs="Arial"/>
          <w:sz w:val="24"/>
          <w:szCs w:val="24"/>
        </w:rPr>
        <w:t>CG – member in receipt of ROTC scholarship</w:t>
      </w:r>
    </w:p>
    <w:p w14:paraId="67DF80A8" w14:textId="77777777" w:rsidR="00525555" w:rsidRPr="00E45F00" w:rsidRDefault="00525555" w:rsidP="00525555">
      <w:pPr>
        <w:rPr>
          <w:rFonts w:ascii="Arial" w:hAnsi="Arial" w:cs="Arial"/>
          <w:sz w:val="24"/>
          <w:szCs w:val="24"/>
        </w:rPr>
      </w:pPr>
      <w:r w:rsidRPr="00E45F00">
        <w:rPr>
          <w:rFonts w:ascii="Arial" w:hAnsi="Arial" w:cs="Arial"/>
          <w:sz w:val="24"/>
          <w:szCs w:val="24"/>
        </w:rPr>
        <w:t>DA – member failed to reaffiliate within time limit</w:t>
      </w:r>
    </w:p>
    <w:p w14:paraId="0457A79E" w14:textId="77777777" w:rsidR="00525555" w:rsidRPr="00E45F00" w:rsidRDefault="00525555" w:rsidP="00525555">
      <w:pPr>
        <w:rPr>
          <w:rFonts w:ascii="Arial" w:hAnsi="Arial" w:cs="Arial"/>
          <w:sz w:val="24"/>
          <w:szCs w:val="24"/>
        </w:rPr>
      </w:pPr>
      <w:r w:rsidRPr="00E45F00">
        <w:rPr>
          <w:rFonts w:ascii="Arial" w:hAnsi="Arial" w:cs="Arial"/>
          <w:sz w:val="24"/>
          <w:szCs w:val="24"/>
        </w:rPr>
        <w:t>DB – member discharged</w:t>
      </w:r>
    </w:p>
    <w:p w14:paraId="31C6122B" w14:textId="77777777" w:rsidR="00525555" w:rsidRPr="00E45F00" w:rsidRDefault="00525555" w:rsidP="00525555">
      <w:pPr>
        <w:rPr>
          <w:rFonts w:ascii="Arial" w:hAnsi="Arial" w:cs="Arial"/>
          <w:sz w:val="24"/>
          <w:szCs w:val="24"/>
        </w:rPr>
      </w:pPr>
      <w:r w:rsidRPr="00E45F00">
        <w:rPr>
          <w:rFonts w:ascii="Arial" w:hAnsi="Arial" w:cs="Arial"/>
          <w:sz w:val="24"/>
          <w:szCs w:val="24"/>
        </w:rPr>
        <w:t>DC – member died</w:t>
      </w:r>
    </w:p>
    <w:p w14:paraId="16B3D730" w14:textId="77777777" w:rsidR="00525555" w:rsidRPr="00E45F00" w:rsidRDefault="00525555" w:rsidP="00525555">
      <w:pPr>
        <w:rPr>
          <w:rFonts w:ascii="Arial" w:hAnsi="Arial" w:cs="Arial"/>
          <w:sz w:val="24"/>
          <w:szCs w:val="24"/>
        </w:rPr>
      </w:pPr>
      <w:r w:rsidRPr="00E45F00">
        <w:rPr>
          <w:rFonts w:ascii="Arial" w:hAnsi="Arial" w:cs="Arial"/>
          <w:sz w:val="24"/>
          <w:szCs w:val="24"/>
        </w:rPr>
        <w:t>DD – member awaiting unsatisfactory participant</w:t>
      </w:r>
    </w:p>
    <w:p w14:paraId="0C52FE91" w14:textId="77777777" w:rsidR="00525555" w:rsidRPr="00E45F00" w:rsidRDefault="00525555" w:rsidP="00525555">
      <w:pPr>
        <w:rPr>
          <w:rFonts w:ascii="Arial" w:hAnsi="Arial" w:cs="Arial"/>
          <w:sz w:val="24"/>
          <w:szCs w:val="24"/>
        </w:rPr>
      </w:pPr>
      <w:r w:rsidRPr="00E45F00">
        <w:rPr>
          <w:rFonts w:ascii="Arial" w:hAnsi="Arial" w:cs="Arial"/>
          <w:sz w:val="24"/>
          <w:szCs w:val="24"/>
        </w:rPr>
        <w:t>DE – member failed to participate satisfactorily</w:t>
      </w:r>
    </w:p>
    <w:p w14:paraId="66FCC801" w14:textId="77777777" w:rsidR="00525555" w:rsidRPr="00E45F00" w:rsidRDefault="00525555" w:rsidP="00525555">
      <w:pPr>
        <w:rPr>
          <w:rFonts w:ascii="Arial" w:hAnsi="Arial" w:cs="Arial"/>
          <w:sz w:val="24"/>
          <w:szCs w:val="24"/>
        </w:rPr>
      </w:pPr>
      <w:r w:rsidRPr="00E45F00">
        <w:rPr>
          <w:rFonts w:ascii="Arial" w:hAnsi="Arial" w:cs="Arial"/>
          <w:sz w:val="24"/>
          <w:szCs w:val="24"/>
        </w:rPr>
        <w:t xml:space="preserve">WW – Not applicable </w:t>
      </w:r>
    </w:p>
    <w:p w14:paraId="0A91CB92" w14:textId="77777777" w:rsidR="00525555" w:rsidRPr="00E45F00" w:rsidRDefault="00525555" w:rsidP="00525555">
      <w:pPr>
        <w:rPr>
          <w:rFonts w:ascii="Arial" w:hAnsi="Arial" w:cs="Arial"/>
          <w:sz w:val="24"/>
          <w:szCs w:val="24"/>
        </w:rPr>
      </w:pPr>
      <w:r w:rsidRPr="00E45F00">
        <w:rPr>
          <w:rFonts w:ascii="Arial" w:hAnsi="Arial" w:cs="Arial"/>
          <w:sz w:val="24"/>
          <w:szCs w:val="24"/>
        </w:rPr>
        <w:t>ZZ - Unknown</w:t>
      </w:r>
    </w:p>
    <w:p w14:paraId="726F2802" w14:textId="2E396DE8" w:rsidR="00525555" w:rsidRDefault="00525555">
      <w:pPr>
        <w:rPr>
          <w:rFonts w:ascii="Arial" w:hAnsi="Arial" w:cs="Arial"/>
        </w:rPr>
      </w:pPr>
      <w:r>
        <w:rPr>
          <w:rFonts w:ascii="Arial" w:hAnsi="Arial" w:cs="Arial"/>
        </w:rPr>
        <w:br w:type="page"/>
      </w:r>
    </w:p>
    <w:p w14:paraId="6C3A2DD4" w14:textId="3AC3C755" w:rsidR="00525555" w:rsidRPr="000A3AC6" w:rsidRDefault="00525555" w:rsidP="00AF7E59">
      <w:pPr>
        <w:rPr>
          <w:rFonts w:ascii="Arial" w:hAnsi="Arial" w:cs="Arial"/>
          <w:b/>
          <w:bCs/>
          <w:sz w:val="28"/>
          <w:szCs w:val="28"/>
          <w:u w:val="single"/>
        </w:rPr>
      </w:pPr>
      <w:r w:rsidRPr="000A3AC6">
        <w:rPr>
          <w:rFonts w:ascii="Arial" w:hAnsi="Arial" w:cs="Arial"/>
          <w:b/>
          <w:bCs/>
          <w:sz w:val="28"/>
          <w:szCs w:val="28"/>
          <w:u w:val="single"/>
        </w:rPr>
        <w:lastRenderedPageBreak/>
        <w:t>REAP Codes</w:t>
      </w:r>
    </w:p>
    <w:p w14:paraId="03C2DB0E" w14:textId="655A4D06" w:rsidR="00525555" w:rsidRDefault="00525555" w:rsidP="00AF7E59">
      <w:pPr>
        <w:rPr>
          <w:rFonts w:ascii="Arial" w:hAnsi="Arial" w:cs="Arial"/>
        </w:rPr>
      </w:pPr>
    </w:p>
    <w:p w14:paraId="3E7FFFA7" w14:textId="77777777" w:rsidR="00525555" w:rsidRPr="00E45F00" w:rsidRDefault="00525555" w:rsidP="00525555">
      <w:pPr>
        <w:rPr>
          <w:rFonts w:ascii="Arial" w:hAnsi="Arial" w:cs="Arial"/>
          <w:sz w:val="24"/>
          <w:szCs w:val="24"/>
        </w:rPr>
      </w:pPr>
      <w:r w:rsidRPr="00E45F00">
        <w:rPr>
          <w:rFonts w:ascii="Arial" w:hAnsi="Arial" w:cs="Arial"/>
          <w:sz w:val="24"/>
          <w:szCs w:val="24"/>
        </w:rPr>
        <w:t>XP – Eligibility is expired by sunset of REAP</w:t>
      </w:r>
    </w:p>
    <w:p w14:paraId="4F7F7CEA" w14:textId="77777777" w:rsidR="00525555" w:rsidRPr="00E45F00" w:rsidRDefault="00525555" w:rsidP="00525555">
      <w:pPr>
        <w:rPr>
          <w:rFonts w:ascii="Arial" w:hAnsi="Arial" w:cs="Arial"/>
          <w:sz w:val="24"/>
          <w:szCs w:val="24"/>
        </w:rPr>
      </w:pPr>
      <w:r w:rsidRPr="00E45F00">
        <w:rPr>
          <w:rFonts w:ascii="Arial" w:hAnsi="Arial" w:cs="Arial"/>
          <w:sz w:val="24"/>
          <w:szCs w:val="24"/>
        </w:rPr>
        <w:t>SR – REAP Relinquished</w:t>
      </w:r>
    </w:p>
    <w:p w14:paraId="68E7EF47" w14:textId="77777777" w:rsidR="00525555" w:rsidRPr="00E45F00" w:rsidRDefault="00525555" w:rsidP="00525555">
      <w:pPr>
        <w:rPr>
          <w:rFonts w:ascii="Arial" w:hAnsi="Arial" w:cs="Arial"/>
          <w:sz w:val="24"/>
          <w:szCs w:val="24"/>
        </w:rPr>
      </w:pPr>
      <w:r w:rsidRPr="00E45F00">
        <w:rPr>
          <w:rFonts w:ascii="Arial" w:hAnsi="Arial" w:cs="Arial"/>
          <w:sz w:val="24"/>
          <w:szCs w:val="24"/>
        </w:rPr>
        <w:t>XS – Eligible on the day REAP expired</w:t>
      </w:r>
    </w:p>
    <w:p w14:paraId="4890B69B" w14:textId="77777777" w:rsidR="00525555" w:rsidRPr="00E45F00" w:rsidRDefault="00525555" w:rsidP="00525555">
      <w:pPr>
        <w:rPr>
          <w:rFonts w:ascii="Arial" w:hAnsi="Arial" w:cs="Arial"/>
          <w:sz w:val="24"/>
          <w:szCs w:val="24"/>
        </w:rPr>
      </w:pPr>
      <w:r w:rsidRPr="00E45F00">
        <w:rPr>
          <w:rFonts w:ascii="Arial" w:hAnsi="Arial" w:cs="Arial"/>
          <w:sz w:val="24"/>
          <w:szCs w:val="24"/>
        </w:rPr>
        <w:t>DA – Left Selected Reserves (SR)</w:t>
      </w:r>
    </w:p>
    <w:p w14:paraId="72BA390A" w14:textId="77777777" w:rsidR="00525555" w:rsidRPr="00E45F00" w:rsidRDefault="00525555" w:rsidP="00525555">
      <w:pPr>
        <w:rPr>
          <w:rFonts w:ascii="Arial" w:hAnsi="Arial" w:cs="Arial"/>
          <w:sz w:val="24"/>
          <w:szCs w:val="24"/>
        </w:rPr>
      </w:pPr>
      <w:r w:rsidRPr="00E45F00">
        <w:rPr>
          <w:rFonts w:ascii="Arial" w:hAnsi="Arial" w:cs="Arial"/>
          <w:sz w:val="24"/>
          <w:szCs w:val="24"/>
        </w:rPr>
        <w:t>DC – Not eligible, receiving ROTC</w:t>
      </w:r>
    </w:p>
    <w:p w14:paraId="6D2B2193" w14:textId="77777777" w:rsidR="00525555" w:rsidRPr="00E45F00" w:rsidRDefault="00525555" w:rsidP="00525555">
      <w:pPr>
        <w:rPr>
          <w:rFonts w:ascii="Arial" w:hAnsi="Arial" w:cs="Arial"/>
          <w:sz w:val="24"/>
          <w:szCs w:val="24"/>
        </w:rPr>
      </w:pPr>
      <w:r w:rsidRPr="00E45F00">
        <w:rPr>
          <w:rFonts w:ascii="Arial" w:hAnsi="Arial" w:cs="Arial"/>
          <w:sz w:val="24"/>
          <w:szCs w:val="24"/>
        </w:rPr>
        <w:t>DD – Left IRR</w:t>
      </w:r>
    </w:p>
    <w:p w14:paraId="2AB408CD" w14:textId="77777777" w:rsidR="00525555" w:rsidRPr="00E45F00" w:rsidRDefault="00525555" w:rsidP="00525555">
      <w:pPr>
        <w:rPr>
          <w:rFonts w:ascii="Arial" w:hAnsi="Arial" w:cs="Arial"/>
          <w:sz w:val="24"/>
          <w:szCs w:val="24"/>
        </w:rPr>
      </w:pPr>
      <w:r w:rsidRPr="00E45F00">
        <w:rPr>
          <w:rFonts w:ascii="Arial" w:hAnsi="Arial" w:cs="Arial"/>
          <w:sz w:val="24"/>
          <w:szCs w:val="24"/>
        </w:rPr>
        <w:t>DE – Left IRR / ING</w:t>
      </w:r>
    </w:p>
    <w:p w14:paraId="57C278D0" w14:textId="77777777" w:rsidR="00525555" w:rsidRPr="00E45F00" w:rsidRDefault="00525555" w:rsidP="00525555">
      <w:pPr>
        <w:rPr>
          <w:rFonts w:ascii="Arial" w:hAnsi="Arial" w:cs="Arial"/>
          <w:sz w:val="24"/>
          <w:szCs w:val="24"/>
        </w:rPr>
      </w:pPr>
      <w:r w:rsidRPr="00E45F00">
        <w:rPr>
          <w:rFonts w:ascii="Arial" w:hAnsi="Arial" w:cs="Arial"/>
          <w:sz w:val="24"/>
          <w:szCs w:val="24"/>
        </w:rPr>
        <w:t>EA – Left due to a disability</w:t>
      </w:r>
    </w:p>
    <w:p w14:paraId="5AA1A352" w14:textId="77777777" w:rsidR="00525555" w:rsidRPr="00E45F00" w:rsidRDefault="00525555" w:rsidP="00525555">
      <w:pPr>
        <w:rPr>
          <w:rFonts w:ascii="Arial" w:hAnsi="Arial" w:cs="Arial"/>
          <w:sz w:val="24"/>
          <w:szCs w:val="24"/>
        </w:rPr>
      </w:pPr>
      <w:r w:rsidRPr="00E45F00">
        <w:rPr>
          <w:rFonts w:ascii="Arial" w:hAnsi="Arial" w:cs="Arial"/>
          <w:sz w:val="24"/>
          <w:szCs w:val="24"/>
        </w:rPr>
        <w:t>EB – Left, but completed MSO and no DISHON + did not transfer to IRR/ING</w:t>
      </w:r>
    </w:p>
    <w:p w14:paraId="06035FE0" w14:textId="77777777" w:rsidR="00525555" w:rsidRPr="00E45F00" w:rsidRDefault="00525555" w:rsidP="00525555">
      <w:pPr>
        <w:rPr>
          <w:rFonts w:ascii="Arial" w:hAnsi="Arial" w:cs="Arial"/>
          <w:sz w:val="24"/>
          <w:szCs w:val="24"/>
        </w:rPr>
      </w:pPr>
      <w:r w:rsidRPr="00E45F00">
        <w:rPr>
          <w:rFonts w:ascii="Arial" w:hAnsi="Arial" w:cs="Arial"/>
          <w:sz w:val="24"/>
          <w:szCs w:val="24"/>
        </w:rPr>
        <w:t>R1 – Eligible (called up from SR)</w:t>
      </w:r>
    </w:p>
    <w:p w14:paraId="4A81DB1B" w14:textId="77777777" w:rsidR="00525555" w:rsidRPr="00E45F00" w:rsidRDefault="00525555" w:rsidP="00525555">
      <w:pPr>
        <w:rPr>
          <w:rFonts w:ascii="Arial" w:hAnsi="Arial" w:cs="Arial"/>
          <w:sz w:val="24"/>
          <w:szCs w:val="24"/>
        </w:rPr>
      </w:pPr>
      <w:r w:rsidRPr="00E45F00">
        <w:rPr>
          <w:rFonts w:ascii="Arial" w:hAnsi="Arial" w:cs="Arial"/>
          <w:sz w:val="24"/>
          <w:szCs w:val="24"/>
        </w:rPr>
        <w:t>R2 – Eligible (called up from IRR/ING)</w:t>
      </w:r>
    </w:p>
    <w:p w14:paraId="72BF86A1" w14:textId="77777777" w:rsidR="00525555" w:rsidRPr="00E45F00" w:rsidRDefault="00525555" w:rsidP="00525555">
      <w:pPr>
        <w:rPr>
          <w:rFonts w:ascii="Arial" w:hAnsi="Arial" w:cs="Arial"/>
          <w:sz w:val="24"/>
          <w:szCs w:val="24"/>
        </w:rPr>
      </w:pPr>
      <w:r w:rsidRPr="00E45F00">
        <w:rPr>
          <w:rFonts w:ascii="Arial" w:hAnsi="Arial" w:cs="Arial"/>
          <w:sz w:val="24"/>
          <w:szCs w:val="24"/>
        </w:rPr>
        <w:t>R3 – Erroneously reported as eligible</w:t>
      </w:r>
    </w:p>
    <w:p w14:paraId="389CB6F0" w14:textId="77777777" w:rsidR="00525555" w:rsidRPr="00E45F00" w:rsidRDefault="00525555" w:rsidP="00525555">
      <w:pPr>
        <w:rPr>
          <w:rFonts w:ascii="Arial" w:hAnsi="Arial" w:cs="Arial"/>
          <w:sz w:val="24"/>
          <w:szCs w:val="24"/>
        </w:rPr>
      </w:pPr>
      <w:r w:rsidRPr="00E45F00">
        <w:rPr>
          <w:rFonts w:ascii="Arial" w:hAnsi="Arial" w:cs="Arial"/>
          <w:sz w:val="24"/>
          <w:szCs w:val="24"/>
        </w:rPr>
        <w:t>R4 – Not eligible, member wants this service for ch30</w:t>
      </w:r>
    </w:p>
    <w:p w14:paraId="6F22F71E" w14:textId="77777777" w:rsidR="00525555" w:rsidRPr="00E45F00" w:rsidRDefault="00525555" w:rsidP="00525555">
      <w:pPr>
        <w:rPr>
          <w:rFonts w:ascii="Arial" w:hAnsi="Arial" w:cs="Arial"/>
          <w:sz w:val="24"/>
          <w:szCs w:val="24"/>
        </w:rPr>
      </w:pPr>
      <w:r w:rsidRPr="00E45F00">
        <w:rPr>
          <w:rFonts w:ascii="Arial" w:hAnsi="Arial" w:cs="Arial"/>
          <w:sz w:val="24"/>
          <w:szCs w:val="24"/>
        </w:rPr>
        <w:t>R5 – Eligible</w:t>
      </w:r>
    </w:p>
    <w:p w14:paraId="2B6F2340" w14:textId="77777777" w:rsidR="00525555" w:rsidRPr="00E45F00" w:rsidRDefault="00525555" w:rsidP="00525555">
      <w:pPr>
        <w:rPr>
          <w:rFonts w:ascii="Arial" w:hAnsi="Arial" w:cs="Arial"/>
          <w:sz w:val="24"/>
          <w:szCs w:val="24"/>
        </w:rPr>
      </w:pPr>
      <w:r w:rsidRPr="00E45F00">
        <w:rPr>
          <w:rFonts w:ascii="Arial" w:hAnsi="Arial" w:cs="Arial"/>
          <w:sz w:val="24"/>
          <w:szCs w:val="24"/>
        </w:rPr>
        <w:t>R6 – Eligible (called up from SR) served 1,095 days (80%)</w:t>
      </w:r>
    </w:p>
    <w:p w14:paraId="61A810B6" w14:textId="77777777" w:rsidR="00525555" w:rsidRPr="00E45F00" w:rsidRDefault="00525555" w:rsidP="00525555">
      <w:pPr>
        <w:rPr>
          <w:rFonts w:ascii="Arial" w:hAnsi="Arial" w:cs="Arial"/>
          <w:sz w:val="24"/>
          <w:szCs w:val="24"/>
        </w:rPr>
      </w:pPr>
      <w:r w:rsidRPr="00E45F00">
        <w:rPr>
          <w:rFonts w:ascii="Arial" w:hAnsi="Arial" w:cs="Arial"/>
          <w:sz w:val="24"/>
          <w:szCs w:val="24"/>
        </w:rPr>
        <w:t>R7 – Eligible (called up from IRR/ING)</w:t>
      </w:r>
    </w:p>
    <w:p w14:paraId="0795F461" w14:textId="77777777" w:rsidR="00525555" w:rsidRPr="00E45F00" w:rsidRDefault="00525555" w:rsidP="00525555">
      <w:pPr>
        <w:rPr>
          <w:rFonts w:ascii="Arial" w:hAnsi="Arial" w:cs="Arial"/>
          <w:sz w:val="24"/>
          <w:szCs w:val="24"/>
        </w:rPr>
      </w:pPr>
      <w:r w:rsidRPr="00E45F00">
        <w:rPr>
          <w:rFonts w:ascii="Arial" w:hAnsi="Arial" w:cs="Arial"/>
          <w:sz w:val="24"/>
          <w:szCs w:val="24"/>
        </w:rPr>
        <w:t>SS – Left SR and transferred to IRR/ING</w:t>
      </w:r>
    </w:p>
    <w:p w14:paraId="1ECCF40C" w14:textId="77777777" w:rsidR="00525555" w:rsidRPr="00E45F00" w:rsidRDefault="00525555" w:rsidP="00525555">
      <w:pPr>
        <w:rPr>
          <w:rFonts w:ascii="Arial" w:hAnsi="Arial" w:cs="Arial"/>
          <w:sz w:val="24"/>
          <w:szCs w:val="24"/>
        </w:rPr>
      </w:pPr>
      <w:r w:rsidRPr="00E45F00">
        <w:rPr>
          <w:rFonts w:ascii="Arial" w:hAnsi="Arial" w:cs="Arial"/>
          <w:sz w:val="24"/>
          <w:szCs w:val="24"/>
        </w:rPr>
        <w:t>SR – Reinstatement of eligibility – transferred from IRR/ING to SR</w:t>
      </w:r>
    </w:p>
    <w:p w14:paraId="5449CE13" w14:textId="2196549F" w:rsidR="00525555" w:rsidRDefault="00525555" w:rsidP="00AF7E59">
      <w:pPr>
        <w:rPr>
          <w:rFonts w:ascii="Arial" w:hAnsi="Arial" w:cs="Arial"/>
        </w:rPr>
      </w:pPr>
    </w:p>
    <w:p w14:paraId="1F390F83" w14:textId="7B16FE26" w:rsidR="00525555" w:rsidRPr="000A3AC6" w:rsidRDefault="00525555" w:rsidP="00AF7E59">
      <w:pPr>
        <w:rPr>
          <w:rFonts w:ascii="Arial" w:hAnsi="Arial" w:cs="Arial"/>
          <w:b/>
          <w:bCs/>
          <w:sz w:val="28"/>
          <w:szCs w:val="28"/>
          <w:u w:val="single"/>
        </w:rPr>
      </w:pPr>
      <w:r w:rsidRPr="000A3AC6">
        <w:rPr>
          <w:rFonts w:ascii="Arial" w:hAnsi="Arial" w:cs="Arial"/>
          <w:b/>
          <w:bCs/>
          <w:sz w:val="28"/>
          <w:szCs w:val="28"/>
          <w:u w:val="single"/>
        </w:rPr>
        <w:t>NCS Data</w:t>
      </w:r>
    </w:p>
    <w:p w14:paraId="701BB826" w14:textId="77777777" w:rsidR="00525555" w:rsidRPr="00E45F00" w:rsidRDefault="00525555" w:rsidP="00525555">
      <w:pPr>
        <w:rPr>
          <w:rFonts w:ascii="Arial" w:hAnsi="Arial" w:cs="Arial"/>
          <w:sz w:val="24"/>
          <w:szCs w:val="24"/>
        </w:rPr>
      </w:pPr>
      <w:r w:rsidRPr="00E45F00">
        <w:rPr>
          <w:rFonts w:ascii="Arial" w:hAnsi="Arial" w:cs="Arial"/>
          <w:sz w:val="24"/>
          <w:szCs w:val="24"/>
        </w:rPr>
        <w:t>Program Incentive field:</w:t>
      </w:r>
    </w:p>
    <w:p w14:paraId="72748E20" w14:textId="77777777" w:rsidR="00525555" w:rsidRPr="00E45F00" w:rsidRDefault="00525555" w:rsidP="00525555">
      <w:pPr>
        <w:rPr>
          <w:rFonts w:ascii="Arial" w:hAnsi="Arial" w:cs="Arial"/>
          <w:sz w:val="24"/>
          <w:szCs w:val="24"/>
        </w:rPr>
      </w:pPr>
      <w:r w:rsidRPr="00E45F00">
        <w:rPr>
          <w:rFonts w:ascii="Arial" w:hAnsi="Arial" w:cs="Arial"/>
          <w:sz w:val="24"/>
          <w:szCs w:val="24"/>
        </w:rPr>
        <w:t>Blank = Not Eligible</w:t>
      </w:r>
    </w:p>
    <w:p w14:paraId="7C7D596F" w14:textId="77777777" w:rsidR="00525555" w:rsidRPr="00E45F00" w:rsidRDefault="00525555" w:rsidP="00525555">
      <w:pPr>
        <w:rPr>
          <w:rFonts w:ascii="Arial" w:hAnsi="Arial" w:cs="Arial"/>
          <w:sz w:val="24"/>
          <w:szCs w:val="24"/>
        </w:rPr>
      </w:pPr>
      <w:r w:rsidRPr="00E45F00">
        <w:rPr>
          <w:rFonts w:ascii="Arial" w:hAnsi="Arial" w:cs="Arial"/>
          <w:sz w:val="24"/>
          <w:szCs w:val="24"/>
        </w:rPr>
        <w:t>A = Not Eligible</w:t>
      </w:r>
    </w:p>
    <w:p w14:paraId="6FDCE23F" w14:textId="77777777" w:rsidR="00525555" w:rsidRPr="00E45F00" w:rsidRDefault="00525555" w:rsidP="00525555">
      <w:pPr>
        <w:rPr>
          <w:rFonts w:ascii="Arial" w:hAnsi="Arial" w:cs="Arial"/>
          <w:sz w:val="24"/>
          <w:szCs w:val="24"/>
        </w:rPr>
      </w:pPr>
      <w:r w:rsidRPr="00E45F00">
        <w:rPr>
          <w:rFonts w:ascii="Arial" w:hAnsi="Arial" w:cs="Arial"/>
          <w:sz w:val="24"/>
          <w:szCs w:val="24"/>
        </w:rPr>
        <w:t>B = Not Eligible</w:t>
      </w:r>
    </w:p>
    <w:p w14:paraId="07E06C86" w14:textId="77777777" w:rsidR="00525555" w:rsidRPr="00E45F00" w:rsidRDefault="00525555" w:rsidP="00525555">
      <w:pPr>
        <w:rPr>
          <w:rFonts w:ascii="Arial" w:hAnsi="Arial" w:cs="Arial"/>
          <w:sz w:val="24"/>
          <w:szCs w:val="24"/>
        </w:rPr>
      </w:pPr>
      <w:r w:rsidRPr="00E45F00">
        <w:rPr>
          <w:rFonts w:ascii="Arial" w:hAnsi="Arial" w:cs="Arial"/>
          <w:sz w:val="24"/>
          <w:szCs w:val="24"/>
        </w:rPr>
        <w:t>C = Eligible (Up to 12 months of Ch30 3-yr rate)</w:t>
      </w:r>
    </w:p>
    <w:p w14:paraId="47AFF7DE" w14:textId="77777777" w:rsidR="00525555" w:rsidRPr="00E45F00" w:rsidRDefault="00525555" w:rsidP="00525555">
      <w:pPr>
        <w:rPr>
          <w:rFonts w:ascii="Arial" w:hAnsi="Arial" w:cs="Arial"/>
          <w:sz w:val="24"/>
          <w:szCs w:val="24"/>
        </w:rPr>
      </w:pPr>
      <w:r w:rsidRPr="00E45F00">
        <w:rPr>
          <w:rFonts w:ascii="Arial" w:hAnsi="Arial" w:cs="Arial"/>
          <w:sz w:val="24"/>
          <w:szCs w:val="24"/>
        </w:rPr>
        <w:t>D = Eligible (Up to 36 months at ½ of Ch30 2-yr rate)</w:t>
      </w:r>
    </w:p>
    <w:p w14:paraId="7DE1F411" w14:textId="3AF93EFD" w:rsidR="00525555" w:rsidRPr="00A9715D" w:rsidRDefault="009562C6" w:rsidP="00AF7E59">
      <w:pPr>
        <w:rPr>
          <w:rFonts w:ascii="Arial" w:hAnsi="Arial" w:cs="Arial"/>
          <w:b/>
          <w:bCs/>
          <w:sz w:val="28"/>
          <w:szCs w:val="28"/>
          <w:u w:val="single"/>
        </w:rPr>
      </w:pPr>
      <w:r w:rsidRPr="00A9715D">
        <w:rPr>
          <w:rFonts w:ascii="Arial" w:hAnsi="Arial" w:cs="Arial"/>
          <w:b/>
          <w:bCs/>
          <w:sz w:val="28"/>
          <w:szCs w:val="28"/>
          <w:u w:val="single"/>
        </w:rPr>
        <w:lastRenderedPageBreak/>
        <w:t xml:space="preserve">Important </w:t>
      </w:r>
      <w:r w:rsidR="00B526D3" w:rsidRPr="00A9715D">
        <w:rPr>
          <w:rFonts w:ascii="Arial" w:hAnsi="Arial" w:cs="Arial"/>
          <w:b/>
          <w:bCs/>
          <w:sz w:val="28"/>
          <w:szCs w:val="28"/>
          <w:u w:val="single"/>
        </w:rPr>
        <w:t xml:space="preserve">Project Codes </w:t>
      </w:r>
      <w:r w:rsidRPr="00A9715D">
        <w:rPr>
          <w:rFonts w:ascii="Arial" w:hAnsi="Arial" w:cs="Arial"/>
          <w:b/>
          <w:bCs/>
          <w:sz w:val="28"/>
          <w:szCs w:val="28"/>
          <w:u w:val="single"/>
        </w:rPr>
        <w:t xml:space="preserve">/ </w:t>
      </w:r>
      <w:r w:rsidR="00B526D3" w:rsidRPr="00A9715D">
        <w:rPr>
          <w:rFonts w:ascii="Arial" w:hAnsi="Arial" w:cs="Arial"/>
          <w:b/>
          <w:bCs/>
          <w:sz w:val="28"/>
          <w:szCs w:val="28"/>
          <w:u w:val="single"/>
        </w:rPr>
        <w:t>DMDC data</w:t>
      </w:r>
      <w:r w:rsidRPr="00A9715D">
        <w:rPr>
          <w:rFonts w:ascii="Arial" w:hAnsi="Arial" w:cs="Arial"/>
          <w:b/>
          <w:bCs/>
          <w:sz w:val="28"/>
          <w:szCs w:val="28"/>
          <w:u w:val="single"/>
        </w:rPr>
        <w:t xml:space="preserve"> – </w:t>
      </w:r>
      <w:r w:rsidRPr="00A9715D">
        <w:rPr>
          <w:rFonts w:ascii="Arial" w:hAnsi="Arial" w:cs="Arial"/>
          <w:b/>
          <w:bCs/>
          <w:i/>
          <w:iCs/>
          <w:sz w:val="28"/>
          <w:szCs w:val="28"/>
          <w:u w:val="single"/>
        </w:rPr>
        <w:t>Military History Tab</w:t>
      </w:r>
    </w:p>
    <w:p w14:paraId="79764CDD" w14:textId="2325BD74" w:rsidR="009409E5" w:rsidRPr="00E45F00" w:rsidRDefault="009562C6" w:rsidP="009409E5">
      <w:pPr>
        <w:pStyle w:val="ListParagraph"/>
        <w:numPr>
          <w:ilvl w:val="0"/>
          <w:numId w:val="1"/>
        </w:numPr>
        <w:rPr>
          <w:rFonts w:ascii="Arial" w:hAnsi="Arial" w:cs="Arial"/>
          <w:sz w:val="24"/>
          <w:szCs w:val="24"/>
        </w:rPr>
      </w:pPr>
      <w:r w:rsidRPr="00E45F00">
        <w:rPr>
          <w:rFonts w:ascii="Arial" w:hAnsi="Arial" w:cs="Arial"/>
          <w:sz w:val="24"/>
          <w:szCs w:val="24"/>
        </w:rPr>
        <w:t xml:space="preserve">A20 </w:t>
      </w:r>
      <w:r w:rsidR="008A5116" w:rsidRPr="00E45F00">
        <w:rPr>
          <w:rFonts w:ascii="Arial" w:hAnsi="Arial" w:cs="Arial"/>
          <w:sz w:val="24"/>
          <w:szCs w:val="24"/>
        </w:rPr>
        <w:t>=</w:t>
      </w:r>
      <w:r w:rsidRPr="00E45F00">
        <w:rPr>
          <w:rFonts w:ascii="Arial" w:hAnsi="Arial" w:cs="Arial"/>
          <w:sz w:val="24"/>
          <w:szCs w:val="24"/>
        </w:rPr>
        <w:t xml:space="preserve"> Entry Level &amp; Skills Training performed under (12301(d))</w:t>
      </w:r>
      <w:r w:rsidR="009409E5" w:rsidRPr="00E45F00">
        <w:rPr>
          <w:rFonts w:ascii="Arial" w:hAnsi="Arial" w:cs="Arial"/>
          <w:sz w:val="24"/>
          <w:szCs w:val="24"/>
        </w:rPr>
        <w:t>:</w:t>
      </w:r>
    </w:p>
    <w:p w14:paraId="70B5A9F2" w14:textId="48838AF2" w:rsidR="009562C6" w:rsidRPr="00E45F00" w:rsidRDefault="009409E5" w:rsidP="009409E5">
      <w:pPr>
        <w:pStyle w:val="ListParagraph"/>
        <w:numPr>
          <w:ilvl w:val="1"/>
          <w:numId w:val="1"/>
        </w:numPr>
        <w:rPr>
          <w:rFonts w:ascii="Arial" w:hAnsi="Arial" w:cs="Arial"/>
          <w:sz w:val="24"/>
          <w:szCs w:val="24"/>
        </w:rPr>
      </w:pPr>
      <w:r w:rsidRPr="00E45F00">
        <w:rPr>
          <w:rFonts w:ascii="Arial" w:hAnsi="Arial" w:cs="Arial"/>
          <w:sz w:val="24"/>
          <w:szCs w:val="24"/>
        </w:rPr>
        <w:t>Enter in LTS and exclude as training</w:t>
      </w:r>
    </w:p>
    <w:p w14:paraId="44D8107C" w14:textId="0FE76655" w:rsidR="009562C6" w:rsidRPr="00E45F00" w:rsidRDefault="009562C6" w:rsidP="00C23D99">
      <w:pPr>
        <w:pStyle w:val="NormalWeb"/>
        <w:numPr>
          <w:ilvl w:val="0"/>
          <w:numId w:val="2"/>
        </w:numPr>
        <w:spacing w:before="0" w:beforeAutospacing="0" w:after="0" w:afterAutospacing="0"/>
        <w:rPr>
          <w:rFonts w:ascii="Arial" w:hAnsi="Arial" w:cs="Arial"/>
        </w:rPr>
      </w:pPr>
      <w:r w:rsidRPr="00E45F00">
        <w:rPr>
          <w:rFonts w:ascii="Arial" w:hAnsi="Arial" w:cs="Arial"/>
        </w:rPr>
        <w:t>"C" Code</w:t>
      </w:r>
      <w:r w:rsidR="009409E5" w:rsidRPr="00E45F00">
        <w:rPr>
          <w:rFonts w:ascii="Arial" w:hAnsi="Arial" w:cs="Arial"/>
        </w:rPr>
        <w:t>s s</w:t>
      </w:r>
      <w:r w:rsidRPr="00E45F00">
        <w:rPr>
          <w:rFonts w:ascii="Arial" w:hAnsi="Arial" w:cs="Arial"/>
        </w:rPr>
        <w:t xml:space="preserve">till </w:t>
      </w:r>
      <w:r w:rsidR="009409E5" w:rsidRPr="00E45F00">
        <w:rPr>
          <w:rFonts w:ascii="Arial" w:hAnsi="Arial" w:cs="Arial"/>
        </w:rPr>
        <w:t>n</w:t>
      </w:r>
      <w:r w:rsidRPr="00E45F00">
        <w:rPr>
          <w:rFonts w:ascii="Arial" w:hAnsi="Arial" w:cs="Arial"/>
        </w:rPr>
        <w:t>eed</w:t>
      </w:r>
      <w:r w:rsidR="009409E5" w:rsidRPr="00E45F00">
        <w:rPr>
          <w:rFonts w:ascii="Arial" w:hAnsi="Arial" w:cs="Arial"/>
        </w:rPr>
        <w:t>ing</w:t>
      </w:r>
      <w:r w:rsidRPr="00E45F00">
        <w:rPr>
          <w:rFonts w:ascii="Arial" w:hAnsi="Arial" w:cs="Arial"/>
        </w:rPr>
        <w:t xml:space="preserve"> </w:t>
      </w:r>
      <w:r w:rsidR="009409E5" w:rsidRPr="00E45F00">
        <w:rPr>
          <w:rFonts w:ascii="Arial" w:hAnsi="Arial" w:cs="Arial"/>
        </w:rPr>
        <w:t>d</w:t>
      </w:r>
      <w:r w:rsidRPr="00E45F00">
        <w:rPr>
          <w:rFonts w:ascii="Arial" w:hAnsi="Arial" w:cs="Arial"/>
        </w:rPr>
        <w:t>evelopment before entering in LTS:</w:t>
      </w:r>
    </w:p>
    <w:p w14:paraId="2FFD4CC0" w14:textId="507CA45E" w:rsidR="009562C6" w:rsidRPr="00E45F00" w:rsidRDefault="009562C6" w:rsidP="009409E5">
      <w:pPr>
        <w:pStyle w:val="NormalWeb"/>
        <w:numPr>
          <w:ilvl w:val="0"/>
          <w:numId w:val="3"/>
        </w:numPr>
        <w:spacing w:before="0" w:beforeAutospacing="0" w:after="0" w:afterAutospacing="0"/>
        <w:rPr>
          <w:rFonts w:ascii="Arial" w:hAnsi="Arial" w:cs="Arial"/>
        </w:rPr>
      </w:pPr>
      <w:r w:rsidRPr="00E45F00">
        <w:rPr>
          <w:rFonts w:ascii="Arial" w:hAnsi="Arial" w:cs="Arial"/>
        </w:rPr>
        <w:t>A21 for Navy Reserve</w:t>
      </w:r>
    </w:p>
    <w:p w14:paraId="23762437" w14:textId="35FD08B2" w:rsidR="009562C6" w:rsidRPr="00E45F00" w:rsidRDefault="009562C6" w:rsidP="009409E5">
      <w:pPr>
        <w:pStyle w:val="NormalWeb"/>
        <w:numPr>
          <w:ilvl w:val="0"/>
          <w:numId w:val="3"/>
        </w:numPr>
        <w:spacing w:before="0" w:beforeAutospacing="0" w:after="0" w:afterAutospacing="0"/>
        <w:rPr>
          <w:rFonts w:ascii="Arial" w:hAnsi="Arial" w:cs="Arial"/>
        </w:rPr>
      </w:pPr>
      <w:r w:rsidRPr="00E45F00">
        <w:rPr>
          <w:rFonts w:ascii="Arial" w:hAnsi="Arial" w:cs="Arial"/>
        </w:rPr>
        <w:t>A22 (</w:t>
      </w:r>
      <w:r w:rsidR="000229EC" w:rsidRPr="00E45F00">
        <w:rPr>
          <w:rFonts w:ascii="Arial" w:hAnsi="Arial" w:cs="Arial"/>
        </w:rPr>
        <w:t xml:space="preserve">service </w:t>
      </w:r>
      <w:r w:rsidRPr="00E45F00">
        <w:rPr>
          <w:rFonts w:ascii="Arial" w:hAnsi="Arial" w:cs="Arial"/>
        </w:rPr>
        <w:t>b</w:t>
      </w:r>
      <w:r w:rsidR="000229EC" w:rsidRPr="00E45F00">
        <w:rPr>
          <w:rFonts w:ascii="Arial" w:hAnsi="Arial" w:cs="Arial"/>
        </w:rPr>
        <w:t>efore</w:t>
      </w:r>
      <w:r w:rsidRPr="00E45F00">
        <w:rPr>
          <w:rFonts w:ascii="Arial" w:hAnsi="Arial" w:cs="Arial"/>
        </w:rPr>
        <w:t xml:space="preserve"> 1-1-16) for Marine Corp Reserve</w:t>
      </w:r>
    </w:p>
    <w:p w14:paraId="065809E1" w14:textId="04E803C9" w:rsidR="009562C6" w:rsidRPr="00E45F00" w:rsidRDefault="009562C6" w:rsidP="009409E5">
      <w:pPr>
        <w:pStyle w:val="NormalWeb"/>
        <w:numPr>
          <w:ilvl w:val="0"/>
          <w:numId w:val="3"/>
        </w:numPr>
        <w:spacing w:before="0" w:beforeAutospacing="0" w:after="0" w:afterAutospacing="0"/>
        <w:rPr>
          <w:rFonts w:ascii="Arial" w:hAnsi="Arial" w:cs="Arial"/>
        </w:rPr>
      </w:pPr>
      <w:r w:rsidRPr="00E45F00">
        <w:rPr>
          <w:rFonts w:ascii="Arial" w:hAnsi="Arial" w:cs="Arial"/>
        </w:rPr>
        <w:t>A99 for Marine Corp Reserve</w:t>
      </w:r>
    </w:p>
    <w:p w14:paraId="7A7FC38B" w14:textId="4F69DDB1" w:rsidR="009562C6" w:rsidRPr="00E45F00" w:rsidRDefault="009562C6" w:rsidP="009409E5">
      <w:pPr>
        <w:pStyle w:val="NormalWeb"/>
        <w:numPr>
          <w:ilvl w:val="0"/>
          <w:numId w:val="3"/>
        </w:numPr>
        <w:spacing w:before="0" w:beforeAutospacing="0" w:after="0" w:afterAutospacing="0"/>
        <w:rPr>
          <w:rFonts w:ascii="Arial" w:hAnsi="Arial" w:cs="Arial"/>
        </w:rPr>
      </w:pPr>
      <w:r w:rsidRPr="00E45F00">
        <w:rPr>
          <w:rFonts w:ascii="Arial" w:hAnsi="Arial" w:cs="Arial"/>
        </w:rPr>
        <w:t>A25 for Army National Guard</w:t>
      </w:r>
    </w:p>
    <w:p w14:paraId="2B6ABE7F" w14:textId="401C1BD2" w:rsidR="0068187E" w:rsidRPr="00E45F00" w:rsidRDefault="0068187E" w:rsidP="009409E5">
      <w:pPr>
        <w:pStyle w:val="NormalWeb"/>
        <w:numPr>
          <w:ilvl w:val="0"/>
          <w:numId w:val="3"/>
        </w:numPr>
        <w:spacing w:before="0" w:beforeAutospacing="0" w:after="0" w:afterAutospacing="0"/>
        <w:rPr>
          <w:rFonts w:ascii="Arial" w:hAnsi="Arial" w:cs="Arial"/>
          <w:strike/>
        </w:rPr>
      </w:pPr>
      <w:r w:rsidRPr="00E45F00">
        <w:rPr>
          <w:rFonts w:ascii="Arial" w:hAnsi="Arial" w:cs="Arial"/>
          <w:strike/>
        </w:rPr>
        <w:t>A99 for Air National Guard</w:t>
      </w:r>
    </w:p>
    <w:p w14:paraId="1164263A" w14:textId="0D1E0E05" w:rsidR="0068187E" w:rsidRPr="00E45F00" w:rsidRDefault="0068187E" w:rsidP="0068187E">
      <w:pPr>
        <w:pStyle w:val="NormalWeb"/>
        <w:numPr>
          <w:ilvl w:val="1"/>
          <w:numId w:val="3"/>
        </w:numPr>
        <w:spacing w:before="0" w:beforeAutospacing="0" w:after="0" w:afterAutospacing="0"/>
        <w:rPr>
          <w:rFonts w:ascii="Arial" w:hAnsi="Arial" w:cs="Arial"/>
        </w:rPr>
      </w:pPr>
      <w:r w:rsidRPr="00E45F00">
        <w:rPr>
          <w:rStyle w:val="Strong"/>
          <w:rFonts w:ascii="Arial" w:hAnsi="Arial" w:cs="Arial"/>
        </w:rPr>
        <w:t xml:space="preserve">UPDATE: </w:t>
      </w:r>
      <w:r w:rsidRPr="00E45F00">
        <w:rPr>
          <w:rFonts w:ascii="Arial" w:hAnsi="Arial" w:cs="Arial"/>
        </w:rPr>
        <w:t>Effective August 1, 2019, discontinue verification of Air National Guard project code "A99" along with any other training reported as statute code “C” in the VIS.</w:t>
      </w:r>
    </w:p>
    <w:p w14:paraId="65A7F611" w14:textId="77777777" w:rsidR="008A5116" w:rsidRPr="00E45F00" w:rsidRDefault="008A5116" w:rsidP="008A5116">
      <w:pPr>
        <w:pStyle w:val="NormalWeb"/>
        <w:spacing w:before="0" w:beforeAutospacing="0" w:after="0" w:afterAutospacing="0"/>
        <w:ind w:left="2160"/>
        <w:rPr>
          <w:rFonts w:ascii="Arial" w:hAnsi="Arial" w:cs="Arial"/>
        </w:rPr>
      </w:pPr>
    </w:p>
    <w:p w14:paraId="1BED46C8" w14:textId="77777777" w:rsidR="007A51BE" w:rsidRPr="00E45F00" w:rsidRDefault="007A51BE" w:rsidP="007A51BE">
      <w:pPr>
        <w:pStyle w:val="NormalWeb"/>
        <w:numPr>
          <w:ilvl w:val="0"/>
          <w:numId w:val="2"/>
        </w:numPr>
        <w:spacing w:before="0" w:beforeAutospacing="0" w:after="0" w:afterAutospacing="0"/>
        <w:rPr>
          <w:rFonts w:ascii="Arial" w:hAnsi="Arial" w:cs="Arial"/>
        </w:rPr>
      </w:pPr>
      <w:r w:rsidRPr="00E45F00">
        <w:rPr>
          <w:rFonts w:ascii="Arial" w:hAnsi="Arial" w:cs="Arial"/>
        </w:rPr>
        <w:t>X10 project code in conjunction with Statute “Q” or “N” after 03/22/20 indicates service call-up as a result of the COVID-19 pandemic and is qualifying service.</w:t>
      </w:r>
    </w:p>
    <w:p w14:paraId="78C12512" w14:textId="77777777" w:rsidR="007A51BE" w:rsidRPr="00E45F00" w:rsidRDefault="007A51BE" w:rsidP="007A51BE">
      <w:pPr>
        <w:pStyle w:val="NormalWeb"/>
        <w:spacing w:before="0" w:beforeAutospacing="0" w:after="0" w:afterAutospacing="0"/>
        <w:ind w:left="1080"/>
        <w:rPr>
          <w:rFonts w:ascii="Arial" w:hAnsi="Arial" w:cs="Arial"/>
        </w:rPr>
      </w:pPr>
    </w:p>
    <w:p w14:paraId="24B80925" w14:textId="77777777" w:rsidR="007A51BE" w:rsidRPr="00E45F00" w:rsidRDefault="007A51BE" w:rsidP="007A51BE">
      <w:pPr>
        <w:pStyle w:val="ListParagraph"/>
        <w:numPr>
          <w:ilvl w:val="0"/>
          <w:numId w:val="2"/>
        </w:numPr>
        <w:rPr>
          <w:rFonts w:ascii="Arial" w:hAnsi="Arial" w:cs="Arial"/>
          <w:sz w:val="24"/>
          <w:szCs w:val="24"/>
        </w:rPr>
      </w:pPr>
      <w:r w:rsidRPr="00E45F00">
        <w:rPr>
          <w:rFonts w:ascii="Arial" w:hAnsi="Arial" w:cs="Arial"/>
          <w:sz w:val="24"/>
          <w:szCs w:val="24"/>
        </w:rPr>
        <w:t>RCC = SG Code for Navy Reserve:  This information should be considered.</w:t>
      </w:r>
    </w:p>
    <w:p w14:paraId="43438F9B" w14:textId="77777777" w:rsidR="007A51BE" w:rsidRPr="00E45F00" w:rsidRDefault="007A51BE" w:rsidP="007A51BE">
      <w:pPr>
        <w:pStyle w:val="ListParagraph"/>
        <w:numPr>
          <w:ilvl w:val="1"/>
          <w:numId w:val="2"/>
        </w:numPr>
        <w:rPr>
          <w:rFonts w:ascii="Arial" w:hAnsi="Arial" w:cs="Arial"/>
          <w:sz w:val="24"/>
          <w:szCs w:val="24"/>
        </w:rPr>
      </w:pPr>
      <w:r w:rsidRPr="00E45F00">
        <w:rPr>
          <w:rFonts w:ascii="Arial" w:hAnsi="Arial" w:cs="Arial"/>
          <w:sz w:val="24"/>
          <w:szCs w:val="24"/>
        </w:rPr>
        <w:t>Known issue with the component listing qualifying service in the National Guard &amp; Reserve Service Periods section using this code under the RCC column.</w:t>
      </w:r>
    </w:p>
    <w:p w14:paraId="11E90BDF" w14:textId="77777777" w:rsidR="007A51BE" w:rsidRPr="00E45F00" w:rsidRDefault="007A51BE" w:rsidP="007A51BE">
      <w:pPr>
        <w:pStyle w:val="ListParagraph"/>
        <w:numPr>
          <w:ilvl w:val="1"/>
          <w:numId w:val="2"/>
        </w:numPr>
        <w:rPr>
          <w:rFonts w:ascii="Arial" w:hAnsi="Arial" w:cs="Arial"/>
          <w:sz w:val="24"/>
          <w:szCs w:val="24"/>
        </w:rPr>
      </w:pPr>
      <w:r w:rsidRPr="00E45F00">
        <w:rPr>
          <w:rFonts w:ascii="Arial" w:hAnsi="Arial" w:cs="Arial"/>
          <w:sz w:val="24"/>
          <w:szCs w:val="24"/>
        </w:rPr>
        <w:t>If other evidence is present, accept this as qualifying service.  Develop if there is no other supporting evidence or information in the file.</w:t>
      </w:r>
    </w:p>
    <w:p w14:paraId="5996AC70" w14:textId="4C36F4A9" w:rsidR="009409E5" w:rsidRDefault="009409E5" w:rsidP="00674A8E">
      <w:pPr>
        <w:ind w:left="1440"/>
        <w:rPr>
          <w:rFonts w:ascii="Arial" w:hAnsi="Arial" w:cs="Arial"/>
        </w:rPr>
      </w:pPr>
      <w:r w:rsidRPr="009409E5">
        <w:rPr>
          <w:noProof/>
        </w:rPr>
        <w:drawing>
          <wp:inline distT="0" distB="0" distL="0" distR="0" wp14:anchorId="63520A59" wp14:editId="2CF91FC6">
            <wp:extent cx="3962400" cy="1204383"/>
            <wp:effectExtent l="190500" t="190500" r="190500" b="186690"/>
            <wp:docPr id="9" name="Picture 8" descr="Example of the National Guard &amp; Reserve Service Periods section of the Military History highlighting the RCC section and the SG code.">
              <a:extLst xmlns:a="http://schemas.openxmlformats.org/drawingml/2006/main">
                <a:ext uri="{FF2B5EF4-FFF2-40B4-BE49-F238E27FC236}">
                  <a16:creationId xmlns:a16="http://schemas.microsoft.com/office/drawing/2014/main" id="{92E2FDD7-D09E-47E6-A883-77EC78CF5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Example of the National Guard &amp; Reserve Service Periods section of the Military History highlighting the RCC section and the SG code.">
                      <a:extLst>
                        <a:ext uri="{FF2B5EF4-FFF2-40B4-BE49-F238E27FC236}">
                          <a16:creationId xmlns:a16="http://schemas.microsoft.com/office/drawing/2014/main" id="{92E2FDD7-D09E-47E6-A883-77EC78CF5B45}"/>
                        </a:ext>
                      </a:extLst>
                    </pic:cNvPr>
                    <pic:cNvPicPr>
                      <a:picLocks noChangeAspect="1"/>
                    </pic:cNvPicPr>
                  </pic:nvPicPr>
                  <pic:blipFill>
                    <a:blip r:embed="rId10"/>
                    <a:stretch>
                      <a:fillRect/>
                    </a:stretch>
                  </pic:blipFill>
                  <pic:spPr>
                    <a:xfrm>
                      <a:off x="0" y="0"/>
                      <a:ext cx="3962400" cy="1204383"/>
                    </a:xfrm>
                    <a:prstGeom prst="rect">
                      <a:avLst/>
                    </a:prstGeom>
                    <a:ln>
                      <a:noFill/>
                    </a:ln>
                    <a:effectLst>
                      <a:outerShdw blurRad="190500" algn="tl" rotWithShape="0">
                        <a:srgbClr val="000000">
                          <a:alpha val="70000"/>
                        </a:srgbClr>
                      </a:outerShdw>
                    </a:effectLst>
                  </pic:spPr>
                </pic:pic>
              </a:graphicData>
            </a:graphic>
          </wp:inline>
        </w:drawing>
      </w:r>
    </w:p>
    <w:p w14:paraId="6C9DD4C6" w14:textId="77777777" w:rsidR="00E45F00" w:rsidRDefault="00E45F00">
      <w:pPr>
        <w:rPr>
          <w:rFonts w:ascii="Arial" w:hAnsi="Arial" w:cs="Arial"/>
          <w:sz w:val="24"/>
          <w:szCs w:val="24"/>
        </w:rPr>
      </w:pPr>
    </w:p>
    <w:p w14:paraId="590B79AF" w14:textId="686E26B7" w:rsidR="00242FD9" w:rsidRDefault="00242FD9">
      <w:pPr>
        <w:rPr>
          <w:rFonts w:ascii="Arial" w:hAnsi="Arial" w:cs="Arial"/>
          <w:sz w:val="24"/>
          <w:szCs w:val="24"/>
        </w:rPr>
      </w:pPr>
      <w:r>
        <w:rPr>
          <w:rFonts w:ascii="Arial" w:hAnsi="Arial" w:cs="Arial"/>
          <w:sz w:val="24"/>
          <w:szCs w:val="24"/>
        </w:rPr>
        <w:br w:type="page"/>
      </w:r>
    </w:p>
    <w:p w14:paraId="4DF0F8A4" w14:textId="3F6359EC" w:rsidR="00242FD9" w:rsidRDefault="00242FD9" w:rsidP="00242FD9">
      <w:pPr>
        <w:rPr>
          <w:rFonts w:ascii="Arial" w:hAnsi="Arial" w:cs="Arial"/>
          <w:sz w:val="24"/>
          <w:szCs w:val="24"/>
        </w:rPr>
      </w:pPr>
      <w:r>
        <w:rPr>
          <w:rFonts w:ascii="Arial" w:hAnsi="Arial" w:cs="Arial"/>
          <w:sz w:val="24"/>
          <w:szCs w:val="24"/>
        </w:rPr>
        <w:lastRenderedPageBreak/>
        <w:t xml:space="preserve">DOD Development Issue:  </w:t>
      </w:r>
    </w:p>
    <w:p w14:paraId="1E9F976F" w14:textId="5A6313F2" w:rsidR="00242FD9" w:rsidRPr="00242FD9" w:rsidRDefault="00242FD9" w:rsidP="00242FD9">
      <w:pPr>
        <w:rPr>
          <w:rFonts w:ascii="Arial" w:hAnsi="Arial" w:cs="Arial"/>
        </w:rPr>
      </w:pPr>
      <w:r w:rsidRPr="00242FD9">
        <w:rPr>
          <w:rFonts w:ascii="Arial" w:hAnsi="Arial" w:cs="Arial"/>
          <w:sz w:val="24"/>
          <w:szCs w:val="24"/>
        </w:rPr>
        <w:t>Navy Reserve has erroneously updated service which should be reported as initial entry and skill training (EST) as Annual Training(AT).</w:t>
      </w:r>
    </w:p>
    <w:p w14:paraId="62976C5A" w14:textId="77777777" w:rsidR="00242FD9" w:rsidRDefault="00242FD9" w:rsidP="00242FD9">
      <w:pPr>
        <w:pStyle w:val="ListParagraph"/>
        <w:numPr>
          <w:ilvl w:val="0"/>
          <w:numId w:val="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EST is indicated in VIS as statute code ‘C’ (12301(d)) and project code A20</w:t>
      </w:r>
    </w:p>
    <w:p w14:paraId="6624A45E" w14:textId="77777777" w:rsidR="00242FD9" w:rsidRDefault="00242FD9" w:rsidP="00242FD9">
      <w:pPr>
        <w:pStyle w:val="ListParagraph"/>
        <w:numPr>
          <w:ilvl w:val="0"/>
          <w:numId w:val="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AT is indicated in VIS as statute code ‘M’ (12301(b)) and project code A21</w:t>
      </w:r>
    </w:p>
    <w:p w14:paraId="10DB8307" w14:textId="77777777" w:rsidR="00242FD9" w:rsidRDefault="00242FD9" w:rsidP="00242FD9">
      <w:pPr>
        <w:rPr>
          <w:rFonts w:ascii="Arial" w:hAnsi="Arial" w:cs="Arial"/>
          <w:sz w:val="24"/>
          <w:szCs w:val="24"/>
        </w:rPr>
      </w:pPr>
    </w:p>
    <w:p w14:paraId="5F050FCF" w14:textId="0680A8E1" w:rsidR="00242FD9" w:rsidRDefault="00242FD9" w:rsidP="00242FD9">
      <w:pPr>
        <w:rPr>
          <w:rFonts w:ascii="Arial" w:hAnsi="Arial" w:cs="Arial"/>
          <w:sz w:val="24"/>
          <w:szCs w:val="24"/>
        </w:rPr>
      </w:pPr>
      <w:r>
        <w:rPr>
          <w:rFonts w:ascii="Arial" w:hAnsi="Arial" w:cs="Arial"/>
          <w:sz w:val="24"/>
          <w:szCs w:val="24"/>
        </w:rPr>
        <w:t>Until this issue has been resolved VCEs should do the following:</w:t>
      </w:r>
    </w:p>
    <w:p w14:paraId="603C7075" w14:textId="77777777" w:rsidR="00242FD9" w:rsidRDefault="00242FD9" w:rsidP="00242FD9">
      <w:pPr>
        <w:rPr>
          <w:rFonts w:ascii="Arial" w:hAnsi="Arial" w:cs="Arial"/>
          <w:sz w:val="24"/>
          <w:szCs w:val="24"/>
        </w:rPr>
      </w:pPr>
    </w:p>
    <w:p w14:paraId="09B326CD" w14:textId="77777777" w:rsidR="00242FD9" w:rsidRDefault="00242FD9" w:rsidP="00242FD9">
      <w:pPr>
        <w:pStyle w:val="ListParagraph"/>
        <w:numPr>
          <w:ilvl w:val="0"/>
          <w:numId w:val="6"/>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Supplemental Claims: Development is not necessary to verify changes noted in VIS for this issue. VCEs should review the previously captured VIS records captured in the beneficiary’s TIMS folder. When the VIS indicated this service as EST previously, make no changes and do not develop. Continue to develop for other service issues appropriately.</w:t>
      </w:r>
    </w:p>
    <w:p w14:paraId="38E44856" w14:textId="77777777" w:rsidR="00242FD9" w:rsidRDefault="00242FD9" w:rsidP="00242FD9">
      <w:pPr>
        <w:rPr>
          <w:rFonts w:ascii="Arial" w:hAnsi="Arial" w:cs="Arial"/>
          <w:sz w:val="24"/>
          <w:szCs w:val="24"/>
        </w:rPr>
      </w:pPr>
    </w:p>
    <w:p w14:paraId="28B7D81F" w14:textId="61AE7513" w:rsidR="00242FD9" w:rsidRDefault="00242FD9" w:rsidP="00242FD9">
      <w:pPr>
        <w:pStyle w:val="ListParagraph"/>
        <w:numPr>
          <w:ilvl w:val="0"/>
          <w:numId w:val="6"/>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Original Claims: Development for EST is always necessary when EST has not been reported to VA for enlisted members who entered service after September 11, 2001. Exceptions apply which are noted in the </w:t>
      </w:r>
      <w:hyperlink r:id="rId11" w:history="1">
        <w:r>
          <w:rPr>
            <w:rStyle w:val="Hyperlink"/>
            <w:rFonts w:ascii="Arial" w:eastAsia="Times New Roman" w:hAnsi="Arial" w:cs="Arial"/>
            <w:sz w:val="24"/>
            <w:szCs w:val="24"/>
          </w:rPr>
          <w:t>M22-4, Part 3, Chapter 3</w:t>
        </w:r>
      </w:hyperlink>
      <w:r>
        <w:rPr>
          <w:rFonts w:ascii="Arial" w:eastAsia="Times New Roman" w:hAnsi="Arial" w:cs="Arial"/>
          <w:sz w:val="24"/>
          <w:szCs w:val="24"/>
        </w:rPr>
        <w:t>. Typically</w:t>
      </w:r>
      <w:r w:rsidR="004B2A8D">
        <w:rPr>
          <w:rFonts w:ascii="Arial" w:eastAsia="Times New Roman" w:hAnsi="Arial" w:cs="Arial"/>
          <w:sz w:val="24"/>
          <w:szCs w:val="24"/>
        </w:rPr>
        <w:t>,</w:t>
      </w:r>
      <w:r>
        <w:rPr>
          <w:rFonts w:ascii="Arial" w:eastAsia="Times New Roman" w:hAnsi="Arial" w:cs="Arial"/>
          <w:sz w:val="24"/>
          <w:szCs w:val="24"/>
        </w:rPr>
        <w:t xml:space="preserve"> development is required unless eligibility </w:t>
      </w:r>
      <w:r w:rsidR="004B2A8D">
        <w:rPr>
          <w:rFonts w:ascii="Arial" w:eastAsia="Times New Roman" w:hAnsi="Arial" w:cs="Arial"/>
          <w:sz w:val="24"/>
          <w:szCs w:val="24"/>
        </w:rPr>
        <w:t>will</w:t>
      </w:r>
      <w:r>
        <w:rPr>
          <w:rFonts w:ascii="Arial" w:eastAsia="Times New Roman" w:hAnsi="Arial" w:cs="Arial"/>
          <w:sz w:val="24"/>
          <w:szCs w:val="24"/>
        </w:rPr>
        <w:t xml:space="preserve"> not be impacted by including additional service. </w:t>
      </w:r>
    </w:p>
    <w:p w14:paraId="35820717" w14:textId="77777777" w:rsidR="00242FD9" w:rsidRPr="00242FD9" w:rsidRDefault="00242FD9" w:rsidP="00242FD9">
      <w:pPr>
        <w:rPr>
          <w:rFonts w:ascii="Arial" w:hAnsi="Arial" w:cs="Arial"/>
        </w:rPr>
      </w:pPr>
    </w:p>
    <w:p w14:paraId="0D25FEC7" w14:textId="77777777" w:rsidR="00B526D3" w:rsidRPr="00AF7E59" w:rsidRDefault="00B526D3" w:rsidP="00AF7E59">
      <w:pPr>
        <w:rPr>
          <w:rFonts w:ascii="Arial" w:hAnsi="Arial" w:cs="Arial"/>
        </w:rPr>
      </w:pPr>
    </w:p>
    <w:sectPr w:rsidR="00B526D3" w:rsidRPr="00AF7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23DEF"/>
    <w:multiLevelType w:val="hybridMultilevel"/>
    <w:tmpl w:val="9184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80E09"/>
    <w:multiLevelType w:val="hybridMultilevel"/>
    <w:tmpl w:val="5D5E4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0B3035"/>
    <w:multiLevelType w:val="hybridMultilevel"/>
    <w:tmpl w:val="3AFE9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1A7DBC"/>
    <w:multiLevelType w:val="hybridMultilevel"/>
    <w:tmpl w:val="3D0454A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1D52367"/>
    <w:multiLevelType w:val="hybridMultilevel"/>
    <w:tmpl w:val="B0F65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8B445E"/>
    <w:multiLevelType w:val="hybridMultilevel"/>
    <w:tmpl w:val="F75411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59"/>
    <w:rsid w:val="000229EC"/>
    <w:rsid w:val="000A3AC6"/>
    <w:rsid w:val="002340C1"/>
    <w:rsid w:val="00242FD9"/>
    <w:rsid w:val="00397782"/>
    <w:rsid w:val="003F775A"/>
    <w:rsid w:val="00470A0A"/>
    <w:rsid w:val="004B2861"/>
    <w:rsid w:val="004B2A8D"/>
    <w:rsid w:val="004B702C"/>
    <w:rsid w:val="00525555"/>
    <w:rsid w:val="00674A8E"/>
    <w:rsid w:val="0068187E"/>
    <w:rsid w:val="0074708D"/>
    <w:rsid w:val="007A51BE"/>
    <w:rsid w:val="008A5116"/>
    <w:rsid w:val="008D3197"/>
    <w:rsid w:val="008F1B17"/>
    <w:rsid w:val="0090513F"/>
    <w:rsid w:val="009409E5"/>
    <w:rsid w:val="009562C6"/>
    <w:rsid w:val="00A9715D"/>
    <w:rsid w:val="00AF7E59"/>
    <w:rsid w:val="00B526D3"/>
    <w:rsid w:val="00B764CD"/>
    <w:rsid w:val="00D43BC4"/>
    <w:rsid w:val="00E373CA"/>
    <w:rsid w:val="00E45F00"/>
    <w:rsid w:val="00ED4160"/>
    <w:rsid w:val="00EF3A0D"/>
    <w:rsid w:val="00F1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CB8D"/>
  <w15:chartTrackingRefBased/>
  <w15:docId w15:val="{4C8A8E6F-7F84-43C8-BC0E-782345F7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2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09E5"/>
    <w:pPr>
      <w:ind w:left="720"/>
      <w:contextualSpacing/>
    </w:pPr>
  </w:style>
  <w:style w:type="paragraph" w:styleId="BodyText">
    <w:name w:val="Body Text"/>
    <w:basedOn w:val="Normal"/>
    <w:link w:val="BodyTextChar"/>
    <w:semiHidden/>
    <w:rsid w:val="00F14304"/>
    <w:pPr>
      <w:spacing w:after="0" w:line="240" w:lineRule="auto"/>
    </w:pPr>
    <w:rPr>
      <w:rFonts w:ascii="Arial" w:eastAsia="Times New Roman" w:hAnsi="Arial" w:cs="Arial"/>
      <w:strike/>
      <w:sz w:val="20"/>
      <w:szCs w:val="20"/>
    </w:rPr>
  </w:style>
  <w:style w:type="character" w:customStyle="1" w:styleId="BodyTextChar">
    <w:name w:val="Body Text Char"/>
    <w:basedOn w:val="DefaultParagraphFont"/>
    <w:link w:val="BodyText"/>
    <w:semiHidden/>
    <w:rsid w:val="00F14304"/>
    <w:rPr>
      <w:rFonts w:ascii="Arial" w:eastAsia="Times New Roman" w:hAnsi="Arial" w:cs="Arial"/>
      <w:strike/>
      <w:sz w:val="20"/>
      <w:szCs w:val="20"/>
    </w:rPr>
  </w:style>
  <w:style w:type="character" w:styleId="Hyperlink">
    <w:name w:val="Hyperlink"/>
    <w:uiPriority w:val="99"/>
    <w:unhideWhenUsed/>
    <w:rsid w:val="00F14304"/>
    <w:rPr>
      <w:color w:val="0000FF"/>
      <w:u w:val="single"/>
    </w:rPr>
  </w:style>
  <w:style w:type="paragraph" w:styleId="BalloonText">
    <w:name w:val="Balloon Text"/>
    <w:basedOn w:val="Normal"/>
    <w:link w:val="BalloonTextChar"/>
    <w:uiPriority w:val="99"/>
    <w:semiHidden/>
    <w:unhideWhenUsed/>
    <w:rsid w:val="004B7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02C"/>
    <w:rPr>
      <w:rFonts w:ascii="Segoe UI" w:hAnsi="Segoe UI" w:cs="Segoe UI"/>
      <w:sz w:val="18"/>
      <w:szCs w:val="18"/>
    </w:rPr>
  </w:style>
  <w:style w:type="character" w:styleId="Strong">
    <w:name w:val="Strong"/>
    <w:basedOn w:val="DefaultParagraphFont"/>
    <w:uiPriority w:val="22"/>
    <w:qFormat/>
    <w:rsid w:val="00681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7194">
      <w:bodyDiv w:val="1"/>
      <w:marLeft w:val="0"/>
      <w:marRight w:val="0"/>
      <w:marTop w:val="0"/>
      <w:marBottom w:val="0"/>
      <w:divBdr>
        <w:top w:val="none" w:sz="0" w:space="0" w:color="auto"/>
        <w:left w:val="none" w:sz="0" w:space="0" w:color="auto"/>
        <w:bottom w:val="none" w:sz="0" w:space="0" w:color="auto"/>
        <w:right w:val="none" w:sz="0" w:space="0" w:color="auto"/>
      </w:divBdr>
    </w:div>
    <w:div w:id="504058466">
      <w:bodyDiv w:val="1"/>
      <w:marLeft w:val="0"/>
      <w:marRight w:val="0"/>
      <w:marTop w:val="0"/>
      <w:marBottom w:val="0"/>
      <w:divBdr>
        <w:top w:val="none" w:sz="0" w:space="0" w:color="auto"/>
        <w:left w:val="none" w:sz="0" w:space="0" w:color="auto"/>
        <w:bottom w:val="none" w:sz="0" w:space="0" w:color="auto"/>
        <w:right w:val="none" w:sz="0" w:space="0" w:color="auto"/>
      </w:divBdr>
    </w:div>
    <w:div w:id="564100650">
      <w:bodyDiv w:val="1"/>
      <w:marLeft w:val="0"/>
      <w:marRight w:val="0"/>
      <w:marTop w:val="0"/>
      <w:marBottom w:val="0"/>
      <w:divBdr>
        <w:top w:val="none" w:sz="0" w:space="0" w:color="auto"/>
        <w:left w:val="none" w:sz="0" w:space="0" w:color="auto"/>
        <w:bottom w:val="none" w:sz="0" w:space="0" w:color="auto"/>
        <w:right w:val="none" w:sz="0" w:space="0" w:color="auto"/>
      </w:divBdr>
    </w:div>
    <w:div w:id="864365919">
      <w:bodyDiv w:val="1"/>
      <w:marLeft w:val="0"/>
      <w:marRight w:val="0"/>
      <w:marTop w:val="0"/>
      <w:marBottom w:val="0"/>
      <w:divBdr>
        <w:top w:val="none" w:sz="0" w:space="0" w:color="auto"/>
        <w:left w:val="none" w:sz="0" w:space="0" w:color="auto"/>
        <w:bottom w:val="none" w:sz="0" w:space="0" w:color="auto"/>
        <w:right w:val="none" w:sz="0" w:space="0" w:color="auto"/>
      </w:divBdr>
    </w:div>
    <w:div w:id="992370386">
      <w:bodyDiv w:val="1"/>
      <w:marLeft w:val="0"/>
      <w:marRight w:val="0"/>
      <w:marTop w:val="0"/>
      <w:marBottom w:val="0"/>
      <w:divBdr>
        <w:top w:val="none" w:sz="0" w:space="0" w:color="auto"/>
        <w:left w:val="none" w:sz="0" w:space="0" w:color="auto"/>
        <w:bottom w:val="none" w:sz="0" w:space="0" w:color="auto"/>
        <w:right w:val="none" w:sz="0" w:space="0" w:color="auto"/>
      </w:divBdr>
    </w:div>
    <w:div w:id="1126512247">
      <w:bodyDiv w:val="1"/>
      <w:marLeft w:val="0"/>
      <w:marRight w:val="0"/>
      <w:marTop w:val="0"/>
      <w:marBottom w:val="0"/>
      <w:divBdr>
        <w:top w:val="none" w:sz="0" w:space="0" w:color="auto"/>
        <w:left w:val="none" w:sz="0" w:space="0" w:color="auto"/>
        <w:bottom w:val="none" w:sz="0" w:space="0" w:color="auto"/>
        <w:right w:val="none" w:sz="0" w:space="0" w:color="auto"/>
      </w:divBdr>
    </w:div>
    <w:div w:id="1143959967">
      <w:bodyDiv w:val="1"/>
      <w:marLeft w:val="0"/>
      <w:marRight w:val="0"/>
      <w:marTop w:val="0"/>
      <w:marBottom w:val="0"/>
      <w:divBdr>
        <w:top w:val="none" w:sz="0" w:space="0" w:color="auto"/>
        <w:left w:val="none" w:sz="0" w:space="0" w:color="auto"/>
        <w:bottom w:val="none" w:sz="0" w:space="0" w:color="auto"/>
        <w:right w:val="none" w:sz="0" w:space="0" w:color="auto"/>
      </w:divBdr>
    </w:div>
    <w:div w:id="1534490416">
      <w:bodyDiv w:val="1"/>
      <w:marLeft w:val="0"/>
      <w:marRight w:val="0"/>
      <w:marTop w:val="0"/>
      <w:marBottom w:val="0"/>
      <w:divBdr>
        <w:top w:val="none" w:sz="0" w:space="0" w:color="auto"/>
        <w:left w:val="none" w:sz="0" w:space="0" w:color="auto"/>
        <w:bottom w:val="none" w:sz="0" w:space="0" w:color="auto"/>
        <w:right w:val="none" w:sz="0" w:space="0" w:color="auto"/>
      </w:divBdr>
    </w:div>
    <w:div w:id="1539926676">
      <w:bodyDiv w:val="1"/>
      <w:marLeft w:val="0"/>
      <w:marRight w:val="0"/>
      <w:marTop w:val="0"/>
      <w:marBottom w:val="0"/>
      <w:divBdr>
        <w:top w:val="none" w:sz="0" w:space="0" w:color="auto"/>
        <w:left w:val="none" w:sz="0" w:space="0" w:color="auto"/>
        <w:bottom w:val="none" w:sz="0" w:space="0" w:color="auto"/>
        <w:right w:val="none" w:sz="0" w:space="0" w:color="auto"/>
      </w:divBdr>
    </w:div>
    <w:div w:id="1577740618">
      <w:bodyDiv w:val="1"/>
      <w:marLeft w:val="0"/>
      <w:marRight w:val="0"/>
      <w:marTop w:val="0"/>
      <w:marBottom w:val="0"/>
      <w:divBdr>
        <w:top w:val="none" w:sz="0" w:space="0" w:color="auto"/>
        <w:left w:val="none" w:sz="0" w:space="0" w:color="auto"/>
        <w:bottom w:val="none" w:sz="0" w:space="0" w:color="auto"/>
        <w:right w:val="none" w:sz="0" w:space="0" w:color="auto"/>
      </w:divBdr>
    </w:div>
    <w:div w:id="1639916667">
      <w:bodyDiv w:val="1"/>
      <w:marLeft w:val="0"/>
      <w:marRight w:val="0"/>
      <w:marTop w:val="0"/>
      <w:marBottom w:val="0"/>
      <w:divBdr>
        <w:top w:val="none" w:sz="0" w:space="0" w:color="auto"/>
        <w:left w:val="none" w:sz="0" w:space="0" w:color="auto"/>
        <w:bottom w:val="none" w:sz="0" w:space="0" w:color="auto"/>
        <w:right w:val="none" w:sz="0" w:space="0" w:color="auto"/>
      </w:divBdr>
    </w:div>
    <w:div w:id="1658531823">
      <w:bodyDiv w:val="1"/>
      <w:marLeft w:val="0"/>
      <w:marRight w:val="0"/>
      <w:marTop w:val="0"/>
      <w:marBottom w:val="0"/>
      <w:divBdr>
        <w:top w:val="none" w:sz="0" w:space="0" w:color="auto"/>
        <w:left w:val="none" w:sz="0" w:space="0" w:color="auto"/>
        <w:bottom w:val="none" w:sz="0" w:space="0" w:color="auto"/>
        <w:right w:val="none" w:sz="0" w:space="0" w:color="auto"/>
      </w:divBdr>
    </w:div>
    <w:div w:id="1751123503">
      <w:bodyDiv w:val="1"/>
      <w:marLeft w:val="0"/>
      <w:marRight w:val="0"/>
      <w:marTop w:val="0"/>
      <w:marBottom w:val="0"/>
      <w:divBdr>
        <w:top w:val="none" w:sz="0" w:space="0" w:color="auto"/>
        <w:left w:val="none" w:sz="0" w:space="0" w:color="auto"/>
        <w:bottom w:val="none" w:sz="0" w:space="0" w:color="auto"/>
        <w:right w:val="none" w:sz="0" w:space="0" w:color="auto"/>
      </w:divBdr>
    </w:div>
    <w:div w:id="1823303851">
      <w:bodyDiv w:val="1"/>
      <w:marLeft w:val="0"/>
      <w:marRight w:val="0"/>
      <w:marTop w:val="0"/>
      <w:marBottom w:val="0"/>
      <w:divBdr>
        <w:top w:val="none" w:sz="0" w:space="0" w:color="auto"/>
        <w:left w:val="none" w:sz="0" w:space="0" w:color="auto"/>
        <w:bottom w:val="none" w:sz="0" w:space="0" w:color="auto"/>
        <w:right w:val="none" w:sz="0" w:space="0" w:color="auto"/>
      </w:divBdr>
    </w:div>
    <w:div w:id="1825659748">
      <w:bodyDiv w:val="1"/>
      <w:marLeft w:val="0"/>
      <w:marRight w:val="0"/>
      <w:marTop w:val="0"/>
      <w:marBottom w:val="0"/>
      <w:divBdr>
        <w:top w:val="none" w:sz="0" w:space="0" w:color="auto"/>
        <w:left w:val="none" w:sz="0" w:space="0" w:color="auto"/>
        <w:bottom w:val="none" w:sz="0" w:space="0" w:color="auto"/>
        <w:right w:val="none" w:sz="0" w:space="0" w:color="auto"/>
      </w:divBdr>
    </w:div>
    <w:div w:id="1846246305">
      <w:bodyDiv w:val="1"/>
      <w:marLeft w:val="0"/>
      <w:marRight w:val="0"/>
      <w:marTop w:val="0"/>
      <w:marBottom w:val="0"/>
      <w:divBdr>
        <w:top w:val="none" w:sz="0" w:space="0" w:color="auto"/>
        <w:left w:val="none" w:sz="0" w:space="0" w:color="auto"/>
        <w:bottom w:val="none" w:sz="0" w:space="0" w:color="auto"/>
        <w:right w:val="none" w:sz="0" w:space="0" w:color="auto"/>
      </w:divBdr>
    </w:div>
    <w:div w:id="1851793413">
      <w:bodyDiv w:val="1"/>
      <w:marLeft w:val="0"/>
      <w:marRight w:val="0"/>
      <w:marTop w:val="0"/>
      <w:marBottom w:val="0"/>
      <w:divBdr>
        <w:top w:val="none" w:sz="0" w:space="0" w:color="auto"/>
        <w:left w:val="none" w:sz="0" w:space="0" w:color="auto"/>
        <w:bottom w:val="none" w:sz="0" w:space="0" w:color="auto"/>
        <w:right w:val="none" w:sz="0" w:space="0" w:color="auto"/>
      </w:divBdr>
    </w:div>
    <w:div w:id="1876582149">
      <w:bodyDiv w:val="1"/>
      <w:marLeft w:val="0"/>
      <w:marRight w:val="0"/>
      <w:marTop w:val="0"/>
      <w:marBottom w:val="0"/>
      <w:divBdr>
        <w:top w:val="none" w:sz="0" w:space="0" w:color="auto"/>
        <w:left w:val="none" w:sz="0" w:space="0" w:color="auto"/>
        <w:bottom w:val="none" w:sz="0" w:space="0" w:color="auto"/>
        <w:right w:val="none" w:sz="0" w:space="0" w:color="auto"/>
      </w:divBdr>
    </w:div>
    <w:div w:id="1891765920">
      <w:bodyDiv w:val="1"/>
      <w:marLeft w:val="0"/>
      <w:marRight w:val="0"/>
      <w:marTop w:val="0"/>
      <w:marBottom w:val="0"/>
      <w:divBdr>
        <w:top w:val="none" w:sz="0" w:space="0" w:color="auto"/>
        <w:left w:val="none" w:sz="0" w:space="0" w:color="auto"/>
        <w:bottom w:val="none" w:sz="0" w:space="0" w:color="auto"/>
        <w:right w:val="none" w:sz="0" w:space="0" w:color="auto"/>
      </w:divBdr>
    </w:div>
    <w:div w:id="1936665542">
      <w:bodyDiv w:val="1"/>
      <w:marLeft w:val="0"/>
      <w:marRight w:val="0"/>
      <w:marTop w:val="0"/>
      <w:marBottom w:val="0"/>
      <w:divBdr>
        <w:top w:val="none" w:sz="0" w:space="0" w:color="auto"/>
        <w:left w:val="none" w:sz="0" w:space="0" w:color="auto"/>
        <w:bottom w:val="none" w:sz="0" w:space="0" w:color="auto"/>
        <w:right w:val="none" w:sz="0" w:space="0" w:color="auto"/>
      </w:divBdr>
    </w:div>
    <w:div w:id="2029211058">
      <w:bodyDiv w:val="1"/>
      <w:marLeft w:val="0"/>
      <w:marRight w:val="0"/>
      <w:marTop w:val="0"/>
      <w:marBottom w:val="0"/>
      <w:divBdr>
        <w:top w:val="none" w:sz="0" w:space="0" w:color="auto"/>
        <w:left w:val="none" w:sz="0" w:space="0" w:color="auto"/>
        <w:bottom w:val="none" w:sz="0" w:space="0" w:color="auto"/>
        <w:right w:val="none" w:sz="0" w:space="0" w:color="auto"/>
      </w:divBdr>
    </w:div>
    <w:div w:id="2104105696">
      <w:bodyDiv w:val="1"/>
      <w:marLeft w:val="0"/>
      <w:marRight w:val="0"/>
      <w:marTop w:val="0"/>
      <w:marBottom w:val="0"/>
      <w:divBdr>
        <w:top w:val="none" w:sz="0" w:space="0" w:color="auto"/>
        <w:left w:val="none" w:sz="0" w:space="0" w:color="auto"/>
        <w:bottom w:val="none" w:sz="0" w:space="0" w:color="auto"/>
        <w:right w:val="none" w:sz="0" w:space="0" w:color="auto"/>
      </w:divBdr>
    </w:div>
    <w:div w:id="21241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1.safelinks.protection.outlook.com/?url=https%3A%2F%2Fvaww.vrm.km.va.gov%2Fsystem%2Ftemplates%2Fselfservice%2Fva_kanew%2Fhelp%2Fagent%2Flocale%2Fen-US%2Fportal%2F554400000001048%2Fcontent%2F554400000073583%2FPart%25203%3A%2520Chapter%25203%2520-%2520Processing%2520Applications%2520for%2520Benefits%23311&amp;data=04%7C01%7C%7C7e673a8ea7814df7c12708d8bc7bdc2d%7Ce95f1b23abaf45ee821db7ab251ab3bf%7C0%7C0%7C637466587438711432%7CUnknown%7CTWFpbGZsb3d8eyJWIjoiMC4wLjAwMDAiLCJQIjoiV2luMzIiLCJBTiI6Ik1haWwiLCJXVCI6Mn0%3D%7C1000&amp;sdata=BhPt4tf1%2BwoeJ66I6ZIhhowOnDSEbMURVsDzmneZceg%3D&amp;reserved=0"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vaww.vrm.km.va.gov/system/templates/selfservice/va_kanew/help/agent/locale/en-US/portal/554400000001048/content/554400000073067/RPO-Letter-22-0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4881-2A92-47E4-9DC4-B961DA0D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6438FD-9E6C-421D-8A52-B28B99FADC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6B2BC6-7321-4007-B675-AA6BB38589FF}">
  <ds:schemaRefs>
    <ds:schemaRef ds:uri="http://schemas.microsoft.com/sharepoint/v3/contenttype/forms"/>
  </ds:schemaRefs>
</ds:datastoreItem>
</file>

<file path=customXml/itemProps4.xml><?xml version="1.0" encoding="utf-8"?>
<ds:datastoreItem xmlns:ds="http://schemas.openxmlformats.org/officeDocument/2006/customXml" ds:itemID="{DE416BD8-4CED-4100-B562-CDCD7DBE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VIS Education Codes</vt:lpstr>
    </vt:vector>
  </TitlesOfParts>
  <Company>Veterans Benefits Administration</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 Education Codes</dc:title>
  <dc:subject/>
  <dc:creator>Department of Veterans Affairs, Veterans Benefits Administration, Education Service, STAFF</dc:creator>
  <cp:keywords/>
  <dc:description/>
  <cp:lastModifiedBy>Kathy Poole</cp:lastModifiedBy>
  <cp:revision>8</cp:revision>
  <dcterms:created xsi:type="dcterms:W3CDTF">2021-01-15T15:03:00Z</dcterms:created>
  <dcterms:modified xsi:type="dcterms:W3CDTF">2021-01-25T15:00:00Z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