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404FA" w14:textId="69E040B5" w:rsidR="00EC2BF7" w:rsidRDefault="00EC2BF7" w:rsidP="00EC2BF7">
      <w:pPr>
        <w:spacing w:after="0" w:line="240" w:lineRule="auto"/>
        <w:textAlignment w:val="baseline"/>
        <w:rPr>
          <w:rFonts w:ascii="Segoe UI" w:eastAsia="Times New Roman" w:hAnsi="Segoe UI" w:cs="Segoe UI"/>
          <w:sz w:val="16"/>
          <w:szCs w:val="16"/>
        </w:rPr>
      </w:pPr>
      <w:r>
        <w:rPr>
          <w:rFonts w:ascii="Arial Black" w:eastAsia="Times New Roman" w:hAnsi="Arial Black" w:cs="Segoe UI"/>
          <w:sz w:val="48"/>
          <w:szCs w:val="48"/>
        </w:rPr>
        <w:t>Adobe Captivate Training Scripts </w:t>
      </w:r>
    </w:p>
    <w:p w14:paraId="280A20F9" w14:textId="73B9925B" w:rsidR="00EC2BF7" w:rsidRDefault="009A023D" w:rsidP="00EC2BF7">
      <w:pPr>
        <w:spacing w:after="0" w:line="240" w:lineRule="auto"/>
        <w:textAlignment w:val="baseline"/>
        <w:rPr>
          <w:rFonts w:ascii="Segoe UI" w:eastAsia="Times New Roman" w:hAnsi="Segoe UI" w:cs="Segoe UI"/>
          <w:color w:val="5A5A5A"/>
          <w:sz w:val="18"/>
          <w:szCs w:val="18"/>
        </w:rPr>
      </w:pPr>
      <w:r>
        <w:rPr>
          <w:rFonts w:ascii="Arial Black" w:eastAsia="Times New Roman" w:hAnsi="Arial Black" w:cs="Segoe UI"/>
          <w:color w:val="5A5A5A"/>
          <w:sz w:val="24"/>
          <w:szCs w:val="24"/>
        </w:rPr>
        <w:t>COVID</w:t>
      </w:r>
      <w:r w:rsidR="005C5995">
        <w:rPr>
          <w:rFonts w:ascii="Arial Black" w:eastAsia="Times New Roman" w:hAnsi="Arial Black" w:cs="Segoe UI"/>
          <w:color w:val="5A5A5A"/>
          <w:sz w:val="24"/>
          <w:szCs w:val="24"/>
        </w:rPr>
        <w:t>-19 Temporary School Closure</w:t>
      </w:r>
      <w:r>
        <w:rPr>
          <w:rFonts w:ascii="Arial Black" w:eastAsia="Times New Roman" w:hAnsi="Arial Black" w:cs="Segoe UI"/>
          <w:color w:val="5A5A5A"/>
          <w:sz w:val="24"/>
          <w:szCs w:val="24"/>
        </w:rPr>
        <w:t xml:space="preserve"> Training</w:t>
      </w:r>
      <w:r w:rsidR="00EC2BF7">
        <w:rPr>
          <w:rFonts w:ascii="Arial Black" w:eastAsia="Times New Roman" w:hAnsi="Arial Black" w:cs="Segoe UI"/>
          <w:color w:val="5A5A5A"/>
          <w:sz w:val="24"/>
          <w:szCs w:val="24"/>
        </w:rPr>
        <w:t xml:space="preserve"> Module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8"/>
        <w:gridCol w:w="5327"/>
      </w:tblGrid>
      <w:tr w:rsidR="00EC2BF7" w14:paraId="13B50514" w14:textId="77777777" w:rsidTr="006E66E9">
        <w:tc>
          <w:tcPr>
            <w:tcW w:w="4018" w:type="dxa"/>
            <w:tcBorders>
              <w:top w:val="single" w:sz="6" w:space="0" w:color="auto"/>
              <w:left w:val="single" w:sz="6" w:space="0" w:color="auto"/>
              <w:bottom w:val="single" w:sz="4" w:space="0" w:color="auto"/>
              <w:right w:val="single" w:sz="6" w:space="0" w:color="auto"/>
            </w:tcBorders>
            <w:shd w:val="clear" w:color="auto" w:fill="44546A"/>
            <w:vAlign w:val="center"/>
            <w:hideMark/>
          </w:tcPr>
          <w:p w14:paraId="15872315"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Visual</w:t>
            </w:r>
            <w:r>
              <w:rPr>
                <w:rFonts w:ascii="Times New Roman" w:eastAsia="Times New Roman" w:hAnsi="Times New Roman" w:cs="Times New Roman"/>
                <w:color w:val="FFFFFF"/>
                <w:sz w:val="24"/>
                <w:szCs w:val="24"/>
              </w:rPr>
              <w:t> </w:t>
            </w:r>
          </w:p>
        </w:tc>
        <w:tc>
          <w:tcPr>
            <w:tcW w:w="5327" w:type="dxa"/>
            <w:tcBorders>
              <w:top w:val="single" w:sz="6" w:space="0" w:color="auto"/>
              <w:left w:val="nil"/>
              <w:bottom w:val="single" w:sz="4" w:space="0" w:color="auto"/>
              <w:right w:val="single" w:sz="6" w:space="0" w:color="auto"/>
            </w:tcBorders>
            <w:shd w:val="clear" w:color="auto" w:fill="44546A"/>
            <w:vAlign w:val="center"/>
            <w:hideMark/>
          </w:tcPr>
          <w:p w14:paraId="7C5994F9"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Script</w:t>
            </w:r>
            <w:r>
              <w:rPr>
                <w:rFonts w:ascii="Times New Roman" w:eastAsia="Times New Roman" w:hAnsi="Times New Roman" w:cs="Times New Roman"/>
                <w:color w:val="FFFFFF"/>
                <w:sz w:val="24"/>
                <w:szCs w:val="24"/>
              </w:rPr>
              <w:t> </w:t>
            </w:r>
          </w:p>
        </w:tc>
      </w:tr>
      <w:tr w:rsidR="00EC2BF7" w14:paraId="3D06264A" w14:textId="77777777" w:rsidTr="006E66E9">
        <w:tc>
          <w:tcPr>
            <w:tcW w:w="4018" w:type="dxa"/>
            <w:tcBorders>
              <w:top w:val="single" w:sz="4" w:space="0" w:color="auto"/>
              <w:left w:val="single" w:sz="4" w:space="0" w:color="auto"/>
              <w:bottom w:val="single" w:sz="4" w:space="0" w:color="auto"/>
              <w:right w:val="single" w:sz="4" w:space="0" w:color="auto"/>
            </w:tcBorders>
          </w:tcPr>
          <w:p w14:paraId="1D26612E" w14:textId="47A76995" w:rsidR="00EC2BF7" w:rsidRDefault="00CF42D6">
            <w:pPr>
              <w:spacing w:after="0" w:line="240" w:lineRule="auto"/>
              <w:textAlignment w:val="baseline"/>
              <w:rPr>
                <w:rFonts w:ascii="Times New Roman" w:eastAsia="Times New Roman" w:hAnsi="Times New Roman" w:cs="Times New Roman"/>
                <w:color w:val="FF0000"/>
                <w:sz w:val="24"/>
                <w:szCs w:val="24"/>
              </w:rPr>
            </w:pPr>
            <w:r>
              <w:rPr>
                <w:noProof/>
              </w:rPr>
              <w:t xml:space="preserve"> </w:t>
            </w:r>
            <w:r w:rsidR="00623622">
              <w:rPr>
                <w:noProof/>
              </w:rPr>
              <w:t xml:space="preserve"> </w:t>
            </w:r>
            <w:r w:rsidR="00623622">
              <w:rPr>
                <w:noProof/>
              </w:rPr>
              <w:drawing>
                <wp:inline distT="0" distB="0" distL="0" distR="0" wp14:anchorId="0C05C631" wp14:editId="54910A6F">
                  <wp:extent cx="2545080" cy="1917065"/>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5080" cy="191706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0E1923C" w14:textId="075686D5" w:rsidR="00400783" w:rsidRDefault="00400783" w:rsidP="00400783">
            <w:pPr>
              <w:spacing w:after="0" w:line="240" w:lineRule="auto"/>
              <w:textAlignment w:val="baseline"/>
              <w:rPr>
                <w:rFonts w:ascii="Arial" w:eastAsia="Times New Roman" w:hAnsi="Arial" w:cs="Arial"/>
                <w:sz w:val="24"/>
                <w:szCs w:val="24"/>
              </w:rPr>
            </w:pPr>
            <w:r w:rsidRPr="00400783">
              <w:rPr>
                <w:rFonts w:ascii="Arial" w:eastAsia="Times New Roman" w:hAnsi="Arial" w:cs="Arial"/>
                <w:sz w:val="24"/>
                <w:szCs w:val="24"/>
              </w:rPr>
              <w:t>Welcome to the L</w:t>
            </w:r>
            <w:r w:rsidR="00265BFF">
              <w:rPr>
                <w:rFonts w:ascii="Arial" w:eastAsia="Times New Roman" w:hAnsi="Arial" w:cs="Arial"/>
                <w:sz w:val="24"/>
                <w:szCs w:val="24"/>
              </w:rPr>
              <w:t>ong-</w:t>
            </w:r>
            <w:r w:rsidRPr="00400783">
              <w:rPr>
                <w:rFonts w:ascii="Arial" w:eastAsia="Times New Roman" w:hAnsi="Arial" w:cs="Arial"/>
                <w:sz w:val="24"/>
                <w:szCs w:val="24"/>
              </w:rPr>
              <w:t>T</w:t>
            </w:r>
            <w:r w:rsidR="00265BFF">
              <w:rPr>
                <w:rFonts w:ascii="Arial" w:eastAsia="Times New Roman" w:hAnsi="Arial" w:cs="Arial"/>
                <w:sz w:val="24"/>
                <w:szCs w:val="24"/>
              </w:rPr>
              <w:t xml:space="preserve">erm </w:t>
            </w:r>
            <w:r w:rsidRPr="00400783">
              <w:rPr>
                <w:rFonts w:ascii="Arial" w:eastAsia="Times New Roman" w:hAnsi="Arial" w:cs="Arial"/>
                <w:sz w:val="24"/>
                <w:szCs w:val="24"/>
              </w:rPr>
              <w:t>S</w:t>
            </w:r>
            <w:r w:rsidR="00265BFF">
              <w:rPr>
                <w:rFonts w:ascii="Arial" w:eastAsia="Times New Roman" w:hAnsi="Arial" w:cs="Arial"/>
                <w:sz w:val="24"/>
                <w:szCs w:val="24"/>
              </w:rPr>
              <w:t>olution (LTS)</w:t>
            </w:r>
            <w:r w:rsidRPr="00400783">
              <w:rPr>
                <w:rFonts w:ascii="Arial" w:eastAsia="Times New Roman" w:hAnsi="Arial" w:cs="Arial"/>
                <w:sz w:val="24"/>
                <w:szCs w:val="24"/>
              </w:rPr>
              <w:t xml:space="preserve"> Release 7.3, COVID-19 </w:t>
            </w:r>
            <w:r w:rsidR="005217DF">
              <w:rPr>
                <w:rFonts w:ascii="Arial" w:eastAsia="Times New Roman" w:hAnsi="Arial" w:cs="Arial"/>
                <w:sz w:val="24"/>
                <w:szCs w:val="24"/>
              </w:rPr>
              <w:t xml:space="preserve">Temporary </w:t>
            </w:r>
            <w:r w:rsidRPr="00400783">
              <w:rPr>
                <w:rFonts w:ascii="Arial" w:eastAsia="Times New Roman" w:hAnsi="Arial" w:cs="Arial"/>
                <w:sz w:val="24"/>
                <w:szCs w:val="24"/>
              </w:rPr>
              <w:t xml:space="preserve">School Closure Training. In today’s training, you will learn about the recent updates made to the </w:t>
            </w:r>
            <w:r w:rsidR="00265BFF">
              <w:rPr>
                <w:rFonts w:ascii="Arial" w:eastAsia="Times New Roman" w:hAnsi="Arial" w:cs="Arial"/>
                <w:sz w:val="24"/>
                <w:szCs w:val="24"/>
              </w:rPr>
              <w:t>LTS</w:t>
            </w:r>
            <w:r w:rsidRPr="00400783">
              <w:rPr>
                <w:rFonts w:ascii="Arial" w:eastAsia="Times New Roman" w:hAnsi="Arial" w:cs="Arial"/>
                <w:sz w:val="24"/>
                <w:szCs w:val="24"/>
              </w:rPr>
              <w:t xml:space="preserve"> </w:t>
            </w:r>
            <w:r w:rsidR="0076483D" w:rsidRPr="00400783">
              <w:rPr>
                <w:rFonts w:ascii="Arial" w:eastAsia="Times New Roman" w:hAnsi="Arial" w:cs="Arial"/>
                <w:sz w:val="24"/>
                <w:szCs w:val="24"/>
              </w:rPr>
              <w:t>t</w:t>
            </w:r>
            <w:r w:rsidR="0076483D">
              <w:rPr>
                <w:rFonts w:ascii="Arial" w:eastAsia="Times New Roman" w:hAnsi="Arial" w:cs="Arial"/>
                <w:sz w:val="24"/>
                <w:szCs w:val="24"/>
              </w:rPr>
              <w:t>o</w:t>
            </w:r>
            <w:r w:rsidR="0076483D" w:rsidRPr="00400783">
              <w:rPr>
                <w:rFonts w:ascii="Arial" w:eastAsia="Times New Roman" w:hAnsi="Arial" w:cs="Arial"/>
                <w:sz w:val="24"/>
                <w:szCs w:val="24"/>
              </w:rPr>
              <w:t xml:space="preserve"> </w:t>
            </w:r>
            <w:r w:rsidRPr="00400783">
              <w:rPr>
                <w:rFonts w:ascii="Arial" w:eastAsia="Times New Roman" w:hAnsi="Arial" w:cs="Arial"/>
                <w:sz w:val="24"/>
                <w:szCs w:val="24"/>
              </w:rPr>
              <w:t>enable VA to accurately process claims impacted by COVID-19 in accordance with the COVID-19 Emergency Situation legislation.</w:t>
            </w:r>
          </w:p>
          <w:p w14:paraId="08C2AB51" w14:textId="77777777" w:rsidR="008F20B3" w:rsidRPr="00400783" w:rsidRDefault="008F20B3" w:rsidP="00400783">
            <w:pPr>
              <w:spacing w:after="0" w:line="240" w:lineRule="auto"/>
              <w:textAlignment w:val="baseline"/>
              <w:rPr>
                <w:rFonts w:ascii="Arial" w:eastAsia="Times New Roman" w:hAnsi="Arial" w:cs="Arial"/>
                <w:sz w:val="24"/>
                <w:szCs w:val="24"/>
              </w:rPr>
            </w:pPr>
          </w:p>
          <w:p w14:paraId="08B3DC05" w14:textId="46BEF288" w:rsidR="00400783" w:rsidRPr="00400783" w:rsidRDefault="00400783" w:rsidP="00400783">
            <w:pPr>
              <w:spacing w:after="0" w:line="240" w:lineRule="auto"/>
              <w:textAlignment w:val="baseline"/>
              <w:rPr>
                <w:rFonts w:ascii="Arial" w:eastAsia="Times New Roman" w:hAnsi="Arial" w:cs="Arial"/>
                <w:sz w:val="24"/>
                <w:szCs w:val="24"/>
              </w:rPr>
            </w:pPr>
            <w:r w:rsidRPr="00400783">
              <w:rPr>
                <w:rFonts w:ascii="Arial" w:eastAsia="Times New Roman" w:hAnsi="Arial" w:cs="Arial"/>
                <w:sz w:val="24"/>
                <w:szCs w:val="24"/>
              </w:rPr>
              <w:t>Please note the examples you will see during this training were processed in a test system so all names and social security numbers are fictitious and do not belong to actual beneficiaries. No personally identifiable information (PII) is contained in this training.</w:t>
            </w:r>
          </w:p>
          <w:p w14:paraId="770C6595" w14:textId="77777777" w:rsidR="00400783" w:rsidRPr="00400783" w:rsidRDefault="00400783" w:rsidP="00400783">
            <w:pPr>
              <w:spacing w:after="0" w:line="240" w:lineRule="auto"/>
              <w:textAlignment w:val="baseline"/>
              <w:rPr>
                <w:rFonts w:ascii="Arial" w:eastAsia="Times New Roman" w:hAnsi="Arial" w:cs="Arial"/>
                <w:sz w:val="24"/>
                <w:szCs w:val="24"/>
              </w:rPr>
            </w:pPr>
            <w:r w:rsidRPr="00400783">
              <w:rPr>
                <w:rFonts w:ascii="Arial" w:eastAsia="Times New Roman" w:hAnsi="Arial" w:cs="Arial"/>
                <w:sz w:val="24"/>
                <w:szCs w:val="24"/>
              </w:rPr>
              <w:t> </w:t>
            </w:r>
          </w:p>
          <w:p w14:paraId="31A2070E" w14:textId="77777777" w:rsidR="00400783" w:rsidRPr="00400783" w:rsidRDefault="00400783" w:rsidP="00400783">
            <w:pPr>
              <w:spacing w:after="0" w:line="240" w:lineRule="auto"/>
              <w:textAlignment w:val="baseline"/>
              <w:rPr>
                <w:rFonts w:ascii="Arial" w:eastAsia="Times New Roman" w:hAnsi="Arial" w:cs="Arial"/>
                <w:sz w:val="24"/>
                <w:szCs w:val="24"/>
              </w:rPr>
            </w:pPr>
            <w:r w:rsidRPr="00400783">
              <w:rPr>
                <w:rFonts w:ascii="Arial" w:eastAsia="Times New Roman" w:hAnsi="Arial" w:cs="Arial"/>
                <w:sz w:val="24"/>
                <w:szCs w:val="24"/>
              </w:rPr>
              <w:t>Please click ‘Next’ in the bottom right-hand corner when you are ready to move on to the next page.</w:t>
            </w:r>
          </w:p>
          <w:p w14:paraId="68A27F9A" w14:textId="5E2A2D19" w:rsidR="00EC2BF7" w:rsidRPr="006E66E9" w:rsidRDefault="00EC2BF7">
            <w:pPr>
              <w:spacing w:after="0" w:line="240" w:lineRule="auto"/>
              <w:textAlignment w:val="baseline"/>
              <w:rPr>
                <w:rFonts w:ascii="Arial" w:eastAsia="Times New Roman" w:hAnsi="Arial" w:cs="Arial"/>
                <w:sz w:val="24"/>
                <w:szCs w:val="24"/>
              </w:rPr>
            </w:pPr>
          </w:p>
        </w:tc>
      </w:tr>
      <w:tr w:rsidR="00EC2BF7" w14:paraId="6A0B8AE2" w14:textId="77777777" w:rsidTr="006E66E9">
        <w:tc>
          <w:tcPr>
            <w:tcW w:w="4018" w:type="dxa"/>
            <w:tcBorders>
              <w:top w:val="single" w:sz="4" w:space="0" w:color="auto"/>
              <w:left w:val="single" w:sz="4" w:space="0" w:color="auto"/>
              <w:bottom w:val="single" w:sz="4" w:space="0" w:color="auto"/>
              <w:right w:val="single" w:sz="4" w:space="0" w:color="auto"/>
            </w:tcBorders>
          </w:tcPr>
          <w:p w14:paraId="4DE3D64F" w14:textId="4CA959A5" w:rsidR="00EC2BF7" w:rsidRDefault="00623622">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17E0F84B" wp14:editId="2CA2178F">
                  <wp:extent cx="2545080" cy="18865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080" cy="188658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61FCCE6" w14:textId="7BDFD994" w:rsidR="00AA6CAF" w:rsidRPr="00AA6CAF" w:rsidRDefault="00AA6CAF" w:rsidP="00AA6CAF">
            <w:pPr>
              <w:spacing w:after="0" w:line="240" w:lineRule="auto"/>
              <w:textAlignment w:val="baseline"/>
              <w:rPr>
                <w:rFonts w:ascii="Arial" w:eastAsia="Times New Roman" w:hAnsi="Arial" w:cs="Arial"/>
                <w:sz w:val="24"/>
                <w:szCs w:val="24"/>
              </w:rPr>
            </w:pPr>
            <w:r w:rsidRPr="00AA6CAF">
              <w:rPr>
                <w:rFonts w:ascii="Arial" w:eastAsia="Times New Roman" w:hAnsi="Arial" w:cs="Arial"/>
                <w:sz w:val="24"/>
                <w:szCs w:val="24"/>
              </w:rPr>
              <w:t xml:space="preserve">In this training, we will begin by providing an overview of the updates made in the LTS, including the school closure batch process, updates to the enrollment and amendment screens, and a new </w:t>
            </w:r>
            <w:r w:rsidR="00615335">
              <w:rPr>
                <w:rFonts w:ascii="Arial" w:eastAsia="Times New Roman" w:hAnsi="Arial" w:cs="Arial"/>
                <w:sz w:val="24"/>
                <w:szCs w:val="24"/>
              </w:rPr>
              <w:t>“</w:t>
            </w:r>
            <w:r w:rsidRPr="00AA6CAF">
              <w:rPr>
                <w:rFonts w:ascii="Arial" w:eastAsia="Times New Roman" w:hAnsi="Arial" w:cs="Arial"/>
                <w:sz w:val="24"/>
                <w:szCs w:val="24"/>
              </w:rPr>
              <w:t>Chapter 33 Delimiting Date Override</w:t>
            </w:r>
            <w:r w:rsidR="00615335">
              <w:rPr>
                <w:rFonts w:ascii="Arial" w:eastAsia="Times New Roman" w:hAnsi="Arial" w:cs="Arial"/>
                <w:sz w:val="24"/>
                <w:szCs w:val="24"/>
              </w:rPr>
              <w:t>”</w:t>
            </w:r>
            <w:r w:rsidRPr="00AA6CAF">
              <w:rPr>
                <w:rFonts w:ascii="Arial" w:eastAsia="Times New Roman" w:hAnsi="Arial" w:cs="Arial"/>
                <w:sz w:val="24"/>
                <w:szCs w:val="24"/>
              </w:rPr>
              <w:t xml:space="preserve"> Field. We will then provide a</w:t>
            </w:r>
            <w:r w:rsidR="003327D9">
              <w:rPr>
                <w:rFonts w:ascii="Arial" w:eastAsia="Times New Roman" w:hAnsi="Arial" w:cs="Arial"/>
                <w:sz w:val="24"/>
                <w:szCs w:val="24"/>
              </w:rPr>
              <w:t xml:space="preserve"> </w:t>
            </w:r>
            <w:r w:rsidRPr="00AA6CAF">
              <w:rPr>
                <w:rFonts w:ascii="Arial" w:eastAsia="Times New Roman" w:hAnsi="Arial" w:cs="Arial"/>
                <w:sz w:val="24"/>
                <w:szCs w:val="24"/>
              </w:rPr>
              <w:t xml:space="preserve">demonstration on how to process </w:t>
            </w:r>
            <w:r w:rsidR="0076483D">
              <w:rPr>
                <w:rFonts w:ascii="Arial" w:eastAsia="Times New Roman" w:hAnsi="Arial" w:cs="Arial"/>
                <w:sz w:val="24"/>
                <w:szCs w:val="24"/>
              </w:rPr>
              <w:t xml:space="preserve">temporary </w:t>
            </w:r>
            <w:r w:rsidRPr="00AA6CAF">
              <w:rPr>
                <w:rFonts w:ascii="Arial" w:eastAsia="Times New Roman" w:hAnsi="Arial" w:cs="Arial"/>
                <w:sz w:val="24"/>
                <w:szCs w:val="24"/>
              </w:rPr>
              <w:t>school closure</w:t>
            </w:r>
            <w:r w:rsidR="006A0FAF">
              <w:rPr>
                <w:rFonts w:ascii="Arial" w:eastAsia="Times New Roman" w:hAnsi="Arial" w:cs="Arial"/>
                <w:sz w:val="24"/>
                <w:szCs w:val="24"/>
              </w:rPr>
              <w:t xml:space="preserve"> amendments </w:t>
            </w:r>
            <w:r w:rsidRPr="00AA6CAF">
              <w:rPr>
                <w:rFonts w:ascii="Arial" w:eastAsia="Times New Roman" w:hAnsi="Arial" w:cs="Arial"/>
                <w:sz w:val="24"/>
                <w:szCs w:val="24"/>
              </w:rPr>
              <w:t xml:space="preserve">within LTS when the school has closed due to COVID-19. Lastly, </w:t>
            </w:r>
            <w:r w:rsidR="003D665F">
              <w:rPr>
                <w:rFonts w:ascii="Arial" w:eastAsia="Times New Roman" w:hAnsi="Arial" w:cs="Arial"/>
                <w:sz w:val="24"/>
                <w:szCs w:val="24"/>
              </w:rPr>
              <w:t xml:space="preserve">we </w:t>
            </w:r>
            <w:r w:rsidRPr="00AA6CAF">
              <w:rPr>
                <w:rFonts w:ascii="Arial" w:eastAsia="Times New Roman" w:hAnsi="Arial" w:cs="Arial"/>
                <w:sz w:val="24"/>
                <w:szCs w:val="24"/>
              </w:rPr>
              <w:t xml:space="preserve">will discuss the letters associated with the </w:t>
            </w:r>
            <w:r w:rsidR="009901AD">
              <w:rPr>
                <w:rFonts w:ascii="Arial" w:eastAsia="Times New Roman" w:hAnsi="Arial" w:cs="Arial"/>
                <w:sz w:val="24"/>
                <w:szCs w:val="24"/>
              </w:rPr>
              <w:t>temporary</w:t>
            </w:r>
            <w:r w:rsidRPr="00AA6CAF">
              <w:rPr>
                <w:rFonts w:ascii="Arial" w:eastAsia="Times New Roman" w:hAnsi="Arial" w:cs="Arial"/>
                <w:sz w:val="24"/>
                <w:szCs w:val="24"/>
              </w:rPr>
              <w:t xml:space="preserve"> school closure</w:t>
            </w:r>
            <w:r w:rsidR="006A0FAF">
              <w:rPr>
                <w:rFonts w:ascii="Arial" w:eastAsia="Times New Roman" w:hAnsi="Arial" w:cs="Arial"/>
                <w:sz w:val="24"/>
                <w:szCs w:val="24"/>
              </w:rPr>
              <w:t>s</w:t>
            </w:r>
            <w:r w:rsidRPr="00AA6CAF">
              <w:rPr>
                <w:rFonts w:ascii="Arial" w:eastAsia="Times New Roman" w:hAnsi="Arial" w:cs="Arial"/>
                <w:sz w:val="24"/>
                <w:szCs w:val="24"/>
              </w:rPr>
              <w:t xml:space="preserve"> and the chapter 33 delimiting date override processes. </w:t>
            </w:r>
          </w:p>
          <w:p w14:paraId="5D044BE6" w14:textId="77777777" w:rsidR="00AA6CAF" w:rsidRPr="00AA6CAF" w:rsidRDefault="00AA6CAF" w:rsidP="00AA6CAF">
            <w:pPr>
              <w:spacing w:after="0" w:line="240" w:lineRule="auto"/>
              <w:textAlignment w:val="baseline"/>
              <w:rPr>
                <w:rFonts w:ascii="Arial" w:eastAsia="Times New Roman" w:hAnsi="Arial" w:cs="Arial"/>
                <w:sz w:val="24"/>
                <w:szCs w:val="24"/>
              </w:rPr>
            </w:pPr>
            <w:r w:rsidRPr="00AA6CAF">
              <w:rPr>
                <w:rFonts w:ascii="Arial" w:eastAsia="Times New Roman" w:hAnsi="Arial" w:cs="Arial"/>
                <w:sz w:val="24"/>
                <w:szCs w:val="24"/>
              </w:rPr>
              <w:t> </w:t>
            </w:r>
          </w:p>
          <w:p w14:paraId="08E0A72D" w14:textId="77777777" w:rsidR="00AA6CAF" w:rsidRPr="00AA6CAF" w:rsidRDefault="00AA6CAF" w:rsidP="00AA6CAF">
            <w:pPr>
              <w:spacing w:after="0" w:line="240" w:lineRule="auto"/>
              <w:textAlignment w:val="baseline"/>
              <w:rPr>
                <w:rFonts w:ascii="Arial" w:eastAsia="Times New Roman" w:hAnsi="Arial" w:cs="Arial"/>
                <w:sz w:val="24"/>
                <w:szCs w:val="24"/>
              </w:rPr>
            </w:pPr>
            <w:r w:rsidRPr="00AA6CAF">
              <w:rPr>
                <w:rFonts w:ascii="Arial" w:eastAsia="Times New Roman" w:hAnsi="Arial" w:cs="Arial"/>
                <w:sz w:val="24"/>
                <w:szCs w:val="24"/>
              </w:rPr>
              <w:t>Click next to proceed.</w:t>
            </w:r>
          </w:p>
          <w:p w14:paraId="76B071D2" w14:textId="19504688" w:rsidR="00EC2BF7" w:rsidRPr="006E66E9" w:rsidRDefault="00EC2BF7">
            <w:pPr>
              <w:spacing w:after="0" w:line="240" w:lineRule="auto"/>
              <w:textAlignment w:val="baseline"/>
              <w:rPr>
                <w:rFonts w:ascii="Arial" w:eastAsia="Times New Roman" w:hAnsi="Arial" w:cs="Arial"/>
                <w:sz w:val="24"/>
                <w:szCs w:val="24"/>
              </w:rPr>
            </w:pPr>
          </w:p>
        </w:tc>
      </w:tr>
      <w:tr w:rsidR="00EC2BF7" w14:paraId="039ACA31" w14:textId="77777777" w:rsidTr="006E66E9">
        <w:tc>
          <w:tcPr>
            <w:tcW w:w="4018" w:type="dxa"/>
            <w:tcBorders>
              <w:top w:val="single" w:sz="4" w:space="0" w:color="auto"/>
              <w:left w:val="single" w:sz="4" w:space="0" w:color="auto"/>
              <w:bottom w:val="single" w:sz="4" w:space="0" w:color="auto"/>
              <w:right w:val="single" w:sz="4" w:space="0" w:color="auto"/>
            </w:tcBorders>
          </w:tcPr>
          <w:p w14:paraId="2D410ACE" w14:textId="2E18D13E" w:rsidR="00EC2BF7" w:rsidRDefault="00623622">
            <w:pPr>
              <w:spacing w:after="0" w:line="240" w:lineRule="auto"/>
              <w:textAlignment w:val="baseline"/>
              <w:rPr>
                <w:rFonts w:ascii="Times New Roman" w:eastAsia="Times New Roman" w:hAnsi="Times New Roman" w:cs="Times New Roman"/>
                <w:color w:val="FF0000"/>
                <w:sz w:val="24"/>
                <w:szCs w:val="24"/>
              </w:rPr>
            </w:pPr>
            <w:r>
              <w:rPr>
                <w:noProof/>
              </w:rPr>
              <w:lastRenderedPageBreak/>
              <w:drawing>
                <wp:inline distT="0" distB="0" distL="0" distR="0" wp14:anchorId="091FFFC2" wp14:editId="2BA36CDA">
                  <wp:extent cx="2545080" cy="189992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5080" cy="189992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389D6808" w14:textId="7BCF3B82" w:rsid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Before we demonstrate the </w:t>
            </w:r>
            <w:r w:rsidR="009901AD">
              <w:rPr>
                <w:rFonts w:ascii="Arial" w:eastAsia="Times New Roman" w:hAnsi="Arial" w:cs="Arial"/>
                <w:sz w:val="24"/>
                <w:szCs w:val="24"/>
              </w:rPr>
              <w:t xml:space="preserve">temporary </w:t>
            </w:r>
            <w:r w:rsidRPr="00306307">
              <w:rPr>
                <w:rFonts w:ascii="Arial" w:eastAsia="Times New Roman" w:hAnsi="Arial" w:cs="Arial"/>
                <w:sz w:val="24"/>
                <w:szCs w:val="24"/>
              </w:rPr>
              <w:t>school closure process, let’s discuss each of the COVID-19 related enhancements made to the LTS in this release. Remember, these enhancements were made to process claims in accordance with the COVID-19 legislation, including</w:t>
            </w:r>
            <w:r w:rsidR="009901AD">
              <w:rPr>
                <w:rFonts w:ascii="Arial" w:eastAsia="Times New Roman" w:hAnsi="Arial" w:cs="Arial"/>
                <w:sz w:val="24"/>
                <w:szCs w:val="24"/>
              </w:rPr>
              <w:t xml:space="preserve"> </w:t>
            </w:r>
            <w:r w:rsidR="009901AD" w:rsidRPr="009901AD">
              <w:rPr>
                <w:rFonts w:ascii="Arial" w:eastAsia="Times New Roman" w:hAnsi="Arial" w:cs="Arial"/>
                <w:sz w:val="24"/>
                <w:szCs w:val="24"/>
              </w:rPr>
              <w:t>Public Law 116-140 “Student Veteran Coronavirus Response Act of 2020” and 116-159 “Continuing Appropriations Act, 2021 and Other Extensions Act”</w:t>
            </w:r>
            <w:r w:rsidR="009901AD">
              <w:rPr>
                <w:rFonts w:ascii="Arial" w:eastAsia="Times New Roman" w:hAnsi="Arial" w:cs="Arial"/>
                <w:sz w:val="24"/>
                <w:szCs w:val="24"/>
              </w:rPr>
              <w:t>.</w:t>
            </w:r>
            <w:r w:rsidRPr="00306307">
              <w:rPr>
                <w:rFonts w:ascii="Arial" w:eastAsia="Times New Roman" w:hAnsi="Arial" w:cs="Arial"/>
                <w:sz w:val="24"/>
                <w:szCs w:val="24"/>
              </w:rPr>
              <w:t xml:space="preserve"> </w:t>
            </w:r>
          </w:p>
          <w:p w14:paraId="17DC0655" w14:textId="77777777" w:rsidR="00277624" w:rsidRPr="00306307" w:rsidRDefault="00277624" w:rsidP="00306307">
            <w:pPr>
              <w:spacing w:after="0" w:line="240" w:lineRule="auto"/>
              <w:textAlignment w:val="baseline"/>
              <w:rPr>
                <w:rFonts w:ascii="Arial" w:eastAsia="Times New Roman" w:hAnsi="Arial" w:cs="Arial"/>
                <w:sz w:val="24"/>
                <w:szCs w:val="24"/>
              </w:rPr>
            </w:pPr>
          </w:p>
          <w:p w14:paraId="5B0483DA" w14:textId="251C1BBF" w:rsidR="00974DF7" w:rsidRDefault="009901AD" w:rsidP="009901AD">
            <w:pPr>
              <w:spacing w:after="0" w:line="240" w:lineRule="auto"/>
              <w:textAlignment w:val="baseline"/>
              <w:rPr>
                <w:rFonts w:ascii="Arial" w:eastAsia="Times New Roman" w:hAnsi="Arial" w:cs="Arial"/>
                <w:sz w:val="24"/>
                <w:szCs w:val="24"/>
              </w:rPr>
            </w:pPr>
            <w:bookmarkStart w:id="0" w:name="_Hlk58589040"/>
            <w:r>
              <w:rPr>
                <w:rFonts w:ascii="Arial" w:eastAsia="Times New Roman" w:hAnsi="Arial" w:cs="Arial"/>
                <w:sz w:val="24"/>
                <w:szCs w:val="24"/>
              </w:rPr>
              <w:t xml:space="preserve">The first update is the school closure processing screen. </w:t>
            </w:r>
            <w:r w:rsidR="00865284">
              <w:rPr>
                <w:rFonts w:ascii="Arial" w:eastAsia="Times New Roman" w:hAnsi="Arial" w:cs="Arial"/>
                <w:sz w:val="24"/>
                <w:szCs w:val="24"/>
              </w:rPr>
              <w:t xml:space="preserve">Locally selected </w:t>
            </w:r>
            <w:r w:rsidR="001E13BB">
              <w:rPr>
                <w:rFonts w:ascii="Arial" w:eastAsia="Times New Roman" w:hAnsi="Arial" w:cs="Arial"/>
                <w:sz w:val="24"/>
                <w:szCs w:val="24"/>
              </w:rPr>
              <w:t>“</w:t>
            </w:r>
            <w:r>
              <w:rPr>
                <w:rFonts w:ascii="Arial" w:eastAsia="Times New Roman" w:hAnsi="Arial" w:cs="Arial"/>
                <w:sz w:val="24"/>
                <w:szCs w:val="24"/>
              </w:rPr>
              <w:t>Authorized Users</w:t>
            </w:r>
            <w:r w:rsidR="001E13BB">
              <w:rPr>
                <w:rFonts w:ascii="Arial" w:eastAsia="Times New Roman" w:hAnsi="Arial" w:cs="Arial"/>
                <w:sz w:val="24"/>
                <w:szCs w:val="24"/>
              </w:rPr>
              <w:t>”</w:t>
            </w:r>
            <w:r>
              <w:rPr>
                <w:rFonts w:ascii="Arial" w:eastAsia="Times New Roman" w:hAnsi="Arial" w:cs="Arial"/>
                <w:sz w:val="24"/>
                <w:szCs w:val="24"/>
              </w:rPr>
              <w:t xml:space="preserve"> can</w:t>
            </w:r>
            <w:r w:rsidR="00974DF7">
              <w:rPr>
                <w:rFonts w:ascii="Arial" w:eastAsia="Times New Roman" w:hAnsi="Arial" w:cs="Arial"/>
                <w:sz w:val="24"/>
                <w:szCs w:val="24"/>
              </w:rPr>
              <w:t xml:space="preserve"> now</w:t>
            </w:r>
            <w:r>
              <w:rPr>
                <w:rFonts w:ascii="Arial" w:eastAsia="Times New Roman" w:hAnsi="Arial" w:cs="Arial"/>
                <w:sz w:val="24"/>
                <w:szCs w:val="24"/>
              </w:rPr>
              <w:t xml:space="preserve"> select </w:t>
            </w:r>
            <w:r w:rsidR="00F857AA">
              <w:rPr>
                <w:rFonts w:ascii="Arial" w:eastAsia="Times New Roman" w:hAnsi="Arial" w:cs="Arial"/>
                <w:sz w:val="24"/>
                <w:szCs w:val="24"/>
              </w:rPr>
              <w:t xml:space="preserve">“COVID-19” as </w:t>
            </w:r>
            <w:r>
              <w:rPr>
                <w:rFonts w:ascii="Arial" w:eastAsia="Times New Roman" w:hAnsi="Arial" w:cs="Arial"/>
                <w:sz w:val="24"/>
                <w:szCs w:val="24"/>
              </w:rPr>
              <w:t xml:space="preserve">the school closure reason </w:t>
            </w:r>
            <w:r w:rsidR="00974DF7">
              <w:rPr>
                <w:rFonts w:ascii="Arial" w:eastAsia="Times New Roman" w:hAnsi="Arial" w:cs="Arial"/>
                <w:sz w:val="24"/>
                <w:szCs w:val="24"/>
              </w:rPr>
              <w:t xml:space="preserve">and </w:t>
            </w:r>
            <w:r w:rsidR="00974DF7" w:rsidRPr="00DC1E73">
              <w:rPr>
                <w:rFonts w:ascii="Arial" w:eastAsia="Times New Roman" w:hAnsi="Arial" w:cs="Arial"/>
                <w:sz w:val="24"/>
                <w:szCs w:val="24"/>
              </w:rPr>
              <w:t>authorize the batch process with terminations</w:t>
            </w:r>
            <w:r w:rsidR="00974DF7">
              <w:rPr>
                <w:rFonts w:ascii="Arial" w:eastAsia="Times New Roman" w:hAnsi="Arial" w:cs="Arial"/>
                <w:sz w:val="24"/>
                <w:szCs w:val="24"/>
              </w:rPr>
              <w:t>.</w:t>
            </w:r>
          </w:p>
          <w:p w14:paraId="486B8AD7" w14:textId="3668A46F" w:rsidR="00974DF7" w:rsidRDefault="00974DF7" w:rsidP="009901AD">
            <w:pPr>
              <w:spacing w:after="0" w:line="240" w:lineRule="auto"/>
              <w:textAlignment w:val="baseline"/>
              <w:rPr>
                <w:rFonts w:ascii="Arial" w:eastAsia="Times New Roman" w:hAnsi="Arial" w:cs="Arial"/>
                <w:sz w:val="24"/>
                <w:szCs w:val="24"/>
              </w:rPr>
            </w:pPr>
          </w:p>
          <w:p w14:paraId="445E9A1F" w14:textId="0492E30A" w:rsidR="00E328FB" w:rsidRDefault="00974DF7" w:rsidP="00974DF7">
            <w:pPr>
              <w:rPr>
                <w:rFonts w:ascii="Arial" w:eastAsia="Times New Roman" w:hAnsi="Arial" w:cs="Arial"/>
                <w:sz w:val="24"/>
                <w:szCs w:val="24"/>
              </w:rPr>
            </w:pPr>
            <w:r>
              <w:rPr>
                <w:rFonts w:ascii="Arial" w:eastAsia="Times New Roman" w:hAnsi="Arial" w:cs="Arial"/>
                <w:sz w:val="24"/>
                <w:szCs w:val="24"/>
              </w:rPr>
              <w:t>Once the school batch process is authorized, a work product</w:t>
            </w:r>
            <w:r w:rsidR="00034C8B">
              <w:rPr>
                <w:rFonts w:ascii="Arial" w:eastAsia="Times New Roman" w:hAnsi="Arial" w:cs="Arial"/>
                <w:sz w:val="24"/>
                <w:szCs w:val="24"/>
              </w:rPr>
              <w:t>,</w:t>
            </w:r>
            <w:r>
              <w:rPr>
                <w:rFonts w:ascii="Arial" w:eastAsia="Times New Roman" w:hAnsi="Arial" w:cs="Arial"/>
                <w:sz w:val="24"/>
                <w:szCs w:val="24"/>
              </w:rPr>
              <w:t xml:space="preserve"> and in most instances a termination amendment will be created for all beneficiaries impacted by a school closure. </w:t>
            </w:r>
            <w:r w:rsidR="00E328FB">
              <w:rPr>
                <w:rFonts w:ascii="Arial" w:eastAsia="Times New Roman" w:hAnsi="Arial" w:cs="Arial"/>
                <w:sz w:val="24"/>
                <w:szCs w:val="24"/>
              </w:rPr>
              <w:t xml:space="preserve">On the amendment screen, there is a new “School Closure Reason” field and a “Residence Courses Taken Online” checkbox. </w:t>
            </w:r>
            <w:r w:rsidR="00E328FB" w:rsidRPr="009901AD">
              <w:rPr>
                <w:rFonts w:ascii="Arial" w:eastAsia="Times New Roman" w:hAnsi="Arial" w:cs="Arial"/>
                <w:sz w:val="24"/>
                <w:szCs w:val="24"/>
              </w:rPr>
              <w:t>Note: Both may be auto-populated based on the batch process and VA-ONCE respectively.</w:t>
            </w:r>
          </w:p>
          <w:p w14:paraId="18609BB3" w14:textId="7C4B6303" w:rsidR="00974DF7" w:rsidRDefault="00974DF7" w:rsidP="00974DF7">
            <w:pPr>
              <w:rPr>
                <w:rFonts w:ascii="Arial" w:eastAsia="Times New Roman" w:hAnsi="Arial" w:cs="Arial"/>
                <w:sz w:val="24"/>
                <w:szCs w:val="24"/>
              </w:rPr>
            </w:pPr>
            <w:r>
              <w:rPr>
                <w:rFonts w:ascii="Arial" w:eastAsia="Times New Roman" w:hAnsi="Arial" w:cs="Arial"/>
                <w:sz w:val="24"/>
                <w:szCs w:val="24"/>
              </w:rPr>
              <w:t>For OJT/Apprenticeship certifications, a termination amendment will not be created, only the work product. The termination will need to be authorized and payments sent if applicable.</w:t>
            </w:r>
          </w:p>
          <w:p w14:paraId="3EA910AB" w14:textId="224D840D" w:rsidR="00974DF7" w:rsidRDefault="00974DF7" w:rsidP="009901AD">
            <w:pPr>
              <w:spacing w:after="0" w:line="240" w:lineRule="auto"/>
              <w:textAlignment w:val="baseline"/>
              <w:rPr>
                <w:rFonts w:ascii="Arial" w:eastAsia="Times New Roman" w:hAnsi="Arial" w:cs="Arial"/>
                <w:sz w:val="24"/>
                <w:szCs w:val="24"/>
              </w:rPr>
            </w:pPr>
          </w:p>
          <w:bookmarkEnd w:id="0"/>
          <w:p w14:paraId="4E1EADC4" w14:textId="5249DB6E" w:rsidR="00306307" w:rsidRP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Click next to continue. </w:t>
            </w:r>
          </w:p>
          <w:p w14:paraId="5470B9F5" w14:textId="77777777" w:rsidR="00EC2BF7" w:rsidRPr="006E66E9" w:rsidRDefault="00EC2BF7">
            <w:pPr>
              <w:spacing w:after="0" w:line="240" w:lineRule="auto"/>
              <w:textAlignment w:val="baseline"/>
              <w:rPr>
                <w:rFonts w:ascii="Arial" w:eastAsia="Times New Roman" w:hAnsi="Arial" w:cs="Arial"/>
                <w:sz w:val="24"/>
                <w:szCs w:val="24"/>
              </w:rPr>
            </w:pPr>
          </w:p>
        </w:tc>
      </w:tr>
      <w:tr w:rsidR="00CF42D6" w14:paraId="2CFE65A4" w14:textId="77777777" w:rsidTr="006E66E9">
        <w:tc>
          <w:tcPr>
            <w:tcW w:w="4018" w:type="dxa"/>
            <w:tcBorders>
              <w:top w:val="single" w:sz="4" w:space="0" w:color="auto"/>
              <w:left w:val="single" w:sz="4" w:space="0" w:color="auto"/>
              <w:bottom w:val="single" w:sz="4" w:space="0" w:color="auto"/>
              <w:right w:val="single" w:sz="4" w:space="0" w:color="auto"/>
            </w:tcBorders>
          </w:tcPr>
          <w:p w14:paraId="01844DB4" w14:textId="5AFD4A24" w:rsidR="00CF42D6" w:rsidRDefault="00623622">
            <w:pPr>
              <w:spacing w:after="0" w:line="240" w:lineRule="auto"/>
              <w:textAlignment w:val="baseline"/>
              <w:rPr>
                <w:noProof/>
              </w:rPr>
            </w:pPr>
            <w:r>
              <w:rPr>
                <w:noProof/>
              </w:rPr>
              <w:drawing>
                <wp:inline distT="0" distB="0" distL="0" distR="0" wp14:anchorId="42121F45" wp14:editId="4C466BE3">
                  <wp:extent cx="2545080" cy="1901825"/>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080" cy="190182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2362DCF" w14:textId="5E17952A" w:rsidR="00CF42D6" w:rsidRDefault="00CF42D6" w:rsidP="00CF42D6">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Lastly, a new </w:t>
            </w:r>
            <w:r w:rsidR="00615335">
              <w:rPr>
                <w:rFonts w:ascii="Arial" w:eastAsia="Times New Roman" w:hAnsi="Arial" w:cs="Arial"/>
                <w:sz w:val="24"/>
                <w:szCs w:val="24"/>
              </w:rPr>
              <w:t>“C</w:t>
            </w:r>
            <w:r>
              <w:rPr>
                <w:rFonts w:ascii="Arial" w:eastAsia="Times New Roman" w:hAnsi="Arial" w:cs="Arial"/>
                <w:sz w:val="24"/>
                <w:szCs w:val="24"/>
              </w:rPr>
              <w:t>hapter</w:t>
            </w:r>
            <w:r w:rsidRPr="00306307">
              <w:rPr>
                <w:rFonts w:ascii="Arial" w:eastAsia="Times New Roman" w:hAnsi="Arial" w:cs="Arial"/>
                <w:sz w:val="24"/>
                <w:szCs w:val="24"/>
              </w:rPr>
              <w:t xml:space="preserve"> 33 Delimiting </w:t>
            </w:r>
            <w:r>
              <w:rPr>
                <w:rFonts w:ascii="Arial" w:eastAsia="Times New Roman" w:hAnsi="Arial" w:cs="Arial"/>
                <w:sz w:val="24"/>
                <w:szCs w:val="24"/>
              </w:rPr>
              <w:t xml:space="preserve">Date </w:t>
            </w:r>
            <w:r w:rsidRPr="00306307">
              <w:rPr>
                <w:rFonts w:ascii="Arial" w:eastAsia="Times New Roman" w:hAnsi="Arial" w:cs="Arial"/>
                <w:sz w:val="24"/>
                <w:szCs w:val="24"/>
              </w:rPr>
              <w:t>Override</w:t>
            </w:r>
            <w:r w:rsidR="00615335">
              <w:rPr>
                <w:rFonts w:ascii="Arial" w:eastAsia="Times New Roman" w:hAnsi="Arial" w:cs="Arial"/>
                <w:sz w:val="24"/>
                <w:szCs w:val="24"/>
              </w:rPr>
              <w:t>”</w:t>
            </w:r>
            <w:r w:rsidRPr="00306307">
              <w:rPr>
                <w:rFonts w:ascii="Arial" w:eastAsia="Times New Roman" w:hAnsi="Arial" w:cs="Arial"/>
                <w:sz w:val="24"/>
                <w:szCs w:val="24"/>
              </w:rPr>
              <w:t xml:space="preserve"> field has been added to the Entitlement and Kickers page </w:t>
            </w:r>
            <w:r>
              <w:rPr>
                <w:rFonts w:ascii="Arial" w:eastAsia="Times New Roman" w:hAnsi="Arial" w:cs="Arial"/>
                <w:sz w:val="24"/>
                <w:szCs w:val="24"/>
              </w:rPr>
              <w:t>which</w:t>
            </w:r>
            <w:r w:rsidRPr="00306307">
              <w:rPr>
                <w:rFonts w:ascii="Arial" w:eastAsia="Times New Roman" w:hAnsi="Arial" w:cs="Arial"/>
                <w:sz w:val="24"/>
                <w:szCs w:val="24"/>
              </w:rPr>
              <w:t xml:space="preserve"> allows VCEs to extend a beneficiary’s </w:t>
            </w:r>
            <w:r>
              <w:rPr>
                <w:rFonts w:ascii="Arial" w:eastAsia="Times New Roman" w:hAnsi="Arial" w:cs="Arial"/>
                <w:sz w:val="24"/>
                <w:szCs w:val="24"/>
              </w:rPr>
              <w:t>c</w:t>
            </w:r>
            <w:r w:rsidRPr="00306307">
              <w:rPr>
                <w:rFonts w:ascii="Arial" w:eastAsia="Times New Roman" w:hAnsi="Arial" w:cs="Arial"/>
                <w:sz w:val="24"/>
                <w:szCs w:val="24"/>
              </w:rPr>
              <w:t xml:space="preserve">hapter 33 </w:t>
            </w:r>
            <w:r w:rsidR="00615335">
              <w:rPr>
                <w:rFonts w:ascii="Arial" w:eastAsia="Times New Roman" w:hAnsi="Arial" w:cs="Arial"/>
                <w:sz w:val="24"/>
                <w:szCs w:val="24"/>
              </w:rPr>
              <w:t>d</w:t>
            </w:r>
            <w:r w:rsidRPr="00306307">
              <w:rPr>
                <w:rFonts w:ascii="Arial" w:eastAsia="Times New Roman" w:hAnsi="Arial" w:cs="Arial"/>
                <w:sz w:val="24"/>
                <w:szCs w:val="24"/>
              </w:rPr>
              <w:t xml:space="preserve">elimiting </w:t>
            </w:r>
            <w:r w:rsidR="00615335">
              <w:rPr>
                <w:rFonts w:ascii="Arial" w:eastAsia="Times New Roman" w:hAnsi="Arial" w:cs="Arial"/>
                <w:sz w:val="24"/>
                <w:szCs w:val="24"/>
              </w:rPr>
              <w:t>d</w:t>
            </w:r>
            <w:r w:rsidRPr="00306307">
              <w:rPr>
                <w:rFonts w:ascii="Arial" w:eastAsia="Times New Roman" w:hAnsi="Arial" w:cs="Arial"/>
                <w:sz w:val="24"/>
                <w:szCs w:val="24"/>
              </w:rPr>
              <w:t>ate</w:t>
            </w:r>
            <w:r>
              <w:rPr>
                <w:rFonts w:ascii="Arial" w:eastAsia="Times New Roman" w:hAnsi="Arial" w:cs="Arial"/>
                <w:sz w:val="24"/>
                <w:szCs w:val="24"/>
              </w:rPr>
              <w:t xml:space="preserve"> when the law allows.</w:t>
            </w:r>
            <w:r w:rsidRPr="00306307">
              <w:rPr>
                <w:rFonts w:ascii="Arial" w:eastAsia="Times New Roman" w:hAnsi="Arial" w:cs="Arial"/>
                <w:sz w:val="24"/>
                <w:szCs w:val="24"/>
              </w:rPr>
              <w:t xml:space="preserve"> </w:t>
            </w:r>
          </w:p>
          <w:p w14:paraId="6F4EB178" w14:textId="77777777" w:rsidR="00E328FB" w:rsidRPr="00306307" w:rsidRDefault="00E328FB" w:rsidP="00CF42D6">
            <w:pPr>
              <w:spacing w:after="0" w:line="240" w:lineRule="auto"/>
              <w:textAlignment w:val="baseline"/>
              <w:rPr>
                <w:rFonts w:ascii="Arial" w:eastAsia="Times New Roman" w:hAnsi="Arial" w:cs="Arial"/>
                <w:sz w:val="24"/>
                <w:szCs w:val="24"/>
              </w:rPr>
            </w:pPr>
          </w:p>
          <w:p w14:paraId="43882049" w14:textId="77777777" w:rsidR="00CF42D6" w:rsidRDefault="00CF42D6" w:rsidP="00CF42D6">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We will now </w:t>
            </w:r>
            <w:r>
              <w:rPr>
                <w:rFonts w:ascii="Arial" w:eastAsia="Times New Roman" w:hAnsi="Arial" w:cs="Arial"/>
                <w:sz w:val="24"/>
                <w:szCs w:val="24"/>
              </w:rPr>
              <w:t>discuss</w:t>
            </w:r>
            <w:r w:rsidRPr="00306307">
              <w:rPr>
                <w:rFonts w:ascii="Arial" w:eastAsia="Times New Roman" w:hAnsi="Arial" w:cs="Arial"/>
                <w:sz w:val="24"/>
                <w:szCs w:val="24"/>
              </w:rPr>
              <w:t xml:space="preserve"> each of these new enhancements in more detail. </w:t>
            </w:r>
          </w:p>
          <w:p w14:paraId="584B724D" w14:textId="77777777" w:rsidR="00CF42D6" w:rsidRPr="00306307" w:rsidRDefault="00CF42D6" w:rsidP="00CF42D6">
            <w:pPr>
              <w:spacing w:after="0" w:line="240" w:lineRule="auto"/>
              <w:textAlignment w:val="baseline"/>
              <w:rPr>
                <w:rFonts w:ascii="Arial" w:eastAsia="Times New Roman" w:hAnsi="Arial" w:cs="Arial"/>
                <w:sz w:val="24"/>
                <w:szCs w:val="24"/>
              </w:rPr>
            </w:pPr>
          </w:p>
          <w:p w14:paraId="616CCF62" w14:textId="77777777" w:rsidR="00CF42D6" w:rsidRPr="00306307" w:rsidRDefault="00CF42D6" w:rsidP="00CF42D6">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Click next to continue. </w:t>
            </w:r>
          </w:p>
          <w:p w14:paraId="4BA5A6D7" w14:textId="77777777" w:rsidR="00CF42D6" w:rsidRPr="00306307" w:rsidRDefault="00CF42D6" w:rsidP="00306307">
            <w:pPr>
              <w:spacing w:after="0" w:line="240" w:lineRule="auto"/>
              <w:textAlignment w:val="baseline"/>
              <w:rPr>
                <w:rFonts w:ascii="Arial" w:eastAsia="Times New Roman" w:hAnsi="Arial" w:cs="Arial"/>
                <w:sz w:val="24"/>
                <w:szCs w:val="24"/>
              </w:rPr>
            </w:pPr>
          </w:p>
        </w:tc>
      </w:tr>
      <w:tr w:rsidR="00EC2BF7" w14:paraId="6D5ABE5B" w14:textId="77777777" w:rsidTr="006E66E9">
        <w:tc>
          <w:tcPr>
            <w:tcW w:w="4018" w:type="dxa"/>
            <w:tcBorders>
              <w:top w:val="single" w:sz="4" w:space="0" w:color="auto"/>
              <w:left w:val="single" w:sz="4" w:space="0" w:color="auto"/>
              <w:bottom w:val="single" w:sz="4" w:space="0" w:color="auto"/>
              <w:right w:val="single" w:sz="4" w:space="0" w:color="auto"/>
            </w:tcBorders>
          </w:tcPr>
          <w:p w14:paraId="43160494" w14:textId="504A51A2" w:rsidR="00EC2BF7" w:rsidRDefault="00DE29FE">
            <w:pPr>
              <w:spacing w:after="0" w:line="240" w:lineRule="auto"/>
              <w:textAlignment w:val="baseline"/>
              <w:rPr>
                <w:rFonts w:ascii="Arial" w:eastAsia="Times New Roman" w:hAnsi="Arial" w:cs="Arial"/>
                <w:sz w:val="24"/>
                <w:szCs w:val="24"/>
              </w:rPr>
            </w:pPr>
            <w:r w:rsidDel="00CF42D6">
              <w:rPr>
                <w:rStyle w:val="CommentReference"/>
              </w:rPr>
              <w:lastRenderedPageBreak/>
              <w:t xml:space="preserve"> </w:t>
            </w:r>
            <w:r w:rsidR="00CF42D6" w:rsidDel="00CF42D6">
              <w:rPr>
                <w:rStyle w:val="CommentReference"/>
              </w:rPr>
              <w:t xml:space="preserve"> </w:t>
            </w:r>
            <w:r w:rsidR="00924C3C">
              <w:rPr>
                <w:noProof/>
              </w:rPr>
              <w:t xml:space="preserve"> </w:t>
            </w:r>
            <w:r w:rsidR="00623622">
              <w:rPr>
                <w:noProof/>
              </w:rPr>
              <w:drawing>
                <wp:inline distT="0" distB="0" distL="0" distR="0" wp14:anchorId="4E2A8B5E" wp14:editId="513174FB">
                  <wp:extent cx="2545080" cy="18872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5080" cy="188722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3F765CC" w14:textId="34EFA866" w:rsidR="00924C3C" w:rsidRDefault="00924C3C"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To begin the COVID-19 Temporary School Closure process, </w:t>
            </w:r>
            <w:r w:rsidR="00865284">
              <w:rPr>
                <w:rFonts w:ascii="Arial" w:eastAsia="Times New Roman" w:hAnsi="Arial" w:cs="Arial"/>
                <w:sz w:val="24"/>
                <w:szCs w:val="24"/>
              </w:rPr>
              <w:t xml:space="preserve">locally selected </w:t>
            </w:r>
            <w:r>
              <w:rPr>
                <w:rFonts w:ascii="Arial" w:eastAsia="Times New Roman" w:hAnsi="Arial" w:cs="Arial"/>
                <w:sz w:val="24"/>
                <w:szCs w:val="24"/>
              </w:rPr>
              <w:t>a</w:t>
            </w:r>
            <w:r w:rsidR="009901AD" w:rsidRPr="009901AD">
              <w:rPr>
                <w:rFonts w:ascii="Arial" w:eastAsia="Times New Roman" w:hAnsi="Arial" w:cs="Arial"/>
                <w:sz w:val="24"/>
                <w:szCs w:val="24"/>
              </w:rPr>
              <w:t>uthorized users</w:t>
            </w:r>
            <w:r w:rsidR="00865284">
              <w:rPr>
                <w:rFonts w:ascii="Arial" w:eastAsia="Times New Roman" w:hAnsi="Arial" w:cs="Arial"/>
                <w:sz w:val="24"/>
                <w:szCs w:val="24"/>
              </w:rPr>
              <w:t xml:space="preserve"> will </w:t>
            </w:r>
            <w:r w:rsidR="009901AD" w:rsidRPr="009901AD">
              <w:rPr>
                <w:rFonts w:ascii="Arial" w:eastAsia="Times New Roman" w:hAnsi="Arial" w:cs="Arial"/>
                <w:sz w:val="24"/>
                <w:szCs w:val="24"/>
              </w:rPr>
              <w:t xml:space="preserve">access the School Closure Processing page </w:t>
            </w:r>
            <w:r w:rsidR="00865284">
              <w:rPr>
                <w:rFonts w:ascii="Arial" w:eastAsia="Times New Roman" w:hAnsi="Arial" w:cs="Arial"/>
                <w:sz w:val="24"/>
                <w:szCs w:val="24"/>
              </w:rPr>
              <w:t xml:space="preserve">and </w:t>
            </w:r>
            <w:r>
              <w:rPr>
                <w:rFonts w:ascii="Arial" w:eastAsia="Times New Roman" w:hAnsi="Arial" w:cs="Arial"/>
                <w:sz w:val="24"/>
                <w:szCs w:val="24"/>
              </w:rPr>
              <w:t>run the school closure batch process to</w:t>
            </w:r>
            <w:r w:rsidR="009901AD" w:rsidRPr="009901AD">
              <w:rPr>
                <w:rFonts w:ascii="Arial" w:eastAsia="Times New Roman" w:hAnsi="Arial" w:cs="Arial"/>
                <w:sz w:val="24"/>
                <w:szCs w:val="24"/>
              </w:rPr>
              <w:t xml:space="preserve"> select beneficiaries impacted by a school closure due to any reason, including COVID-19. </w:t>
            </w:r>
            <w:r>
              <w:rPr>
                <w:rFonts w:ascii="Arial" w:eastAsia="Times New Roman" w:hAnsi="Arial" w:cs="Arial"/>
                <w:sz w:val="24"/>
                <w:szCs w:val="24"/>
              </w:rPr>
              <w:t xml:space="preserve">Once the school batch process is authorized, a work product and in most instances a termination amendment will be created for all beneficiaries impacted by a school closure. The </w:t>
            </w:r>
            <w:r w:rsidR="00DA0700">
              <w:rPr>
                <w:rFonts w:ascii="Arial" w:eastAsia="Times New Roman" w:hAnsi="Arial" w:cs="Arial"/>
                <w:sz w:val="24"/>
                <w:szCs w:val="24"/>
              </w:rPr>
              <w:t>user who authorizes the batch process will also export the list of impacted beneficiaries which then will be distributed for VCE action.</w:t>
            </w:r>
          </w:p>
          <w:p w14:paraId="76843A35" w14:textId="6CC53DFA" w:rsidR="00B87B2C" w:rsidRDefault="00B87B2C" w:rsidP="00306307">
            <w:pPr>
              <w:spacing w:after="0" w:line="240" w:lineRule="auto"/>
              <w:textAlignment w:val="baseline"/>
              <w:rPr>
                <w:rFonts w:ascii="Arial" w:eastAsia="Times New Roman" w:hAnsi="Arial" w:cs="Arial"/>
                <w:sz w:val="24"/>
                <w:szCs w:val="24"/>
              </w:rPr>
            </w:pPr>
          </w:p>
          <w:p w14:paraId="367F247A" w14:textId="0E451D5B" w:rsidR="00924C3C" w:rsidRDefault="00924C3C" w:rsidP="00924C3C">
            <w:pPr>
              <w:textAlignment w:val="baseline"/>
              <w:rPr>
                <w:rFonts w:ascii="Arial" w:eastAsia="Times New Roman" w:hAnsi="Arial" w:cs="Arial"/>
                <w:sz w:val="24"/>
                <w:szCs w:val="24"/>
              </w:rPr>
            </w:pPr>
            <w:r w:rsidRPr="00B96474">
              <w:rPr>
                <w:rFonts w:ascii="Arial" w:eastAsia="Times New Roman" w:hAnsi="Arial" w:cs="Arial"/>
                <w:sz w:val="24"/>
                <w:szCs w:val="24"/>
              </w:rPr>
              <w:t xml:space="preserve">For most, the process will begin </w:t>
            </w:r>
            <w:r w:rsidR="00DA0700">
              <w:rPr>
                <w:rFonts w:ascii="Arial" w:eastAsia="Times New Roman" w:hAnsi="Arial" w:cs="Arial"/>
                <w:sz w:val="24"/>
                <w:szCs w:val="24"/>
              </w:rPr>
              <w:t>here</w:t>
            </w:r>
            <w:r w:rsidRPr="00B96474">
              <w:rPr>
                <w:rFonts w:ascii="Arial" w:eastAsia="Times New Roman" w:hAnsi="Arial" w:cs="Arial"/>
                <w:sz w:val="24"/>
                <w:szCs w:val="24"/>
              </w:rPr>
              <w:t xml:space="preserve">. VCEs will use the </w:t>
            </w:r>
            <w:r w:rsidR="00DA0700">
              <w:rPr>
                <w:rFonts w:ascii="Arial" w:eastAsia="Times New Roman" w:hAnsi="Arial" w:cs="Arial"/>
                <w:sz w:val="24"/>
                <w:szCs w:val="24"/>
              </w:rPr>
              <w:t xml:space="preserve">list of impacted beneficiaries </w:t>
            </w:r>
            <w:r w:rsidRPr="00B96474">
              <w:rPr>
                <w:rFonts w:ascii="Arial" w:eastAsia="Times New Roman" w:hAnsi="Arial" w:cs="Arial"/>
                <w:sz w:val="24"/>
                <w:szCs w:val="24"/>
              </w:rPr>
              <w:t>to review and authorize each school closure amendment.</w:t>
            </w:r>
          </w:p>
          <w:p w14:paraId="489C64AA" w14:textId="28C0607F" w:rsidR="007C17D5" w:rsidRPr="00306307" w:rsidRDefault="00865284" w:rsidP="008A33BB">
            <w:pPr>
              <w:textAlignment w:val="baseline"/>
              <w:rPr>
                <w:rFonts w:ascii="Arial" w:eastAsia="Times New Roman" w:hAnsi="Arial" w:cs="Arial"/>
                <w:sz w:val="24"/>
                <w:szCs w:val="24"/>
              </w:rPr>
            </w:pPr>
            <w:r>
              <w:rPr>
                <w:rFonts w:ascii="Arial" w:eastAsia="Times New Roman" w:hAnsi="Arial" w:cs="Arial"/>
                <w:sz w:val="24"/>
                <w:szCs w:val="24"/>
              </w:rPr>
              <w:t xml:space="preserve">Note: </w:t>
            </w:r>
            <w:r w:rsidR="00FB427D" w:rsidRPr="00FB427D">
              <w:rPr>
                <w:rFonts w:ascii="Arial" w:eastAsia="Times New Roman" w:hAnsi="Arial" w:cs="Arial"/>
                <w:sz w:val="24"/>
                <w:szCs w:val="24"/>
              </w:rPr>
              <w:t xml:space="preserve">The School Closure Processing </w:t>
            </w:r>
            <w:r w:rsidR="00FB427D">
              <w:rPr>
                <w:rFonts w:ascii="Arial" w:eastAsia="Times New Roman" w:hAnsi="Arial" w:cs="Arial"/>
                <w:sz w:val="24"/>
                <w:szCs w:val="24"/>
              </w:rPr>
              <w:t>option</w:t>
            </w:r>
            <w:r w:rsidR="00FB427D" w:rsidRPr="00FB427D">
              <w:rPr>
                <w:rFonts w:ascii="Arial" w:eastAsia="Times New Roman" w:hAnsi="Arial" w:cs="Arial"/>
                <w:sz w:val="24"/>
                <w:szCs w:val="24"/>
              </w:rPr>
              <w:t xml:space="preserve"> will appear for all Senior VCEs. This </w:t>
            </w:r>
            <w:r w:rsidR="00FB427D">
              <w:rPr>
                <w:rFonts w:ascii="Arial" w:eastAsia="Times New Roman" w:hAnsi="Arial" w:cs="Arial"/>
                <w:sz w:val="24"/>
                <w:szCs w:val="24"/>
              </w:rPr>
              <w:t xml:space="preserve">option </w:t>
            </w:r>
            <w:r w:rsidR="00FB427D" w:rsidRPr="00FB427D">
              <w:rPr>
                <w:rFonts w:ascii="Arial" w:eastAsia="Times New Roman" w:hAnsi="Arial" w:cs="Arial"/>
                <w:sz w:val="24"/>
                <w:szCs w:val="24"/>
              </w:rPr>
              <w:t>and all functionality should NOT be accessed by anyone other than the locally selected Authorized Users.</w:t>
            </w:r>
            <w:r w:rsidR="00924C3C" w:rsidRPr="00306307">
              <w:rPr>
                <w:rFonts w:ascii="Arial" w:eastAsia="Times New Roman" w:hAnsi="Arial" w:cs="Arial"/>
                <w:sz w:val="24"/>
                <w:szCs w:val="24"/>
              </w:rPr>
              <w:t xml:space="preserve">Click next to </w:t>
            </w:r>
            <w:r w:rsidR="007C17D5">
              <w:rPr>
                <w:rFonts w:ascii="Arial" w:eastAsia="Times New Roman" w:hAnsi="Arial" w:cs="Arial"/>
                <w:sz w:val="24"/>
                <w:szCs w:val="24"/>
              </w:rPr>
              <w:t>review the amendment demonstration.</w:t>
            </w:r>
          </w:p>
          <w:p w14:paraId="08D1A2AF" w14:textId="10EF09A7" w:rsidR="00C471FD" w:rsidRPr="006E66E9" w:rsidRDefault="00C471FD">
            <w:pPr>
              <w:spacing w:after="0" w:line="240" w:lineRule="auto"/>
              <w:textAlignment w:val="baseline"/>
              <w:rPr>
                <w:rFonts w:ascii="Arial" w:eastAsia="Times New Roman" w:hAnsi="Arial" w:cs="Arial"/>
                <w:sz w:val="24"/>
                <w:szCs w:val="24"/>
              </w:rPr>
            </w:pPr>
          </w:p>
        </w:tc>
      </w:tr>
      <w:tr w:rsidR="00686378" w14:paraId="53ECCA5D" w14:textId="77777777" w:rsidTr="006E66E9">
        <w:tc>
          <w:tcPr>
            <w:tcW w:w="4018" w:type="dxa"/>
            <w:tcBorders>
              <w:top w:val="single" w:sz="4" w:space="0" w:color="auto"/>
              <w:left w:val="single" w:sz="4" w:space="0" w:color="auto"/>
              <w:bottom w:val="single" w:sz="4" w:space="0" w:color="auto"/>
              <w:right w:val="single" w:sz="4" w:space="0" w:color="auto"/>
            </w:tcBorders>
          </w:tcPr>
          <w:p w14:paraId="2F08C81D" w14:textId="77777777" w:rsidR="00686378" w:rsidRPr="00D043EB" w:rsidRDefault="00D043EB">
            <w:pPr>
              <w:spacing w:after="0" w:line="240" w:lineRule="auto"/>
              <w:textAlignment w:val="baseline"/>
              <w:rPr>
                <w:noProof/>
                <w:color w:val="FF0000"/>
              </w:rPr>
            </w:pPr>
            <w:r w:rsidRPr="00D043EB">
              <w:rPr>
                <w:noProof/>
                <w:color w:val="FF0000"/>
              </w:rPr>
              <w:t>[video demonstration]</w:t>
            </w:r>
          </w:p>
          <w:p w14:paraId="347183D5" w14:textId="6CAAC4AF" w:rsidR="00D043EB" w:rsidRDefault="00623622">
            <w:pPr>
              <w:spacing w:after="0" w:line="240" w:lineRule="auto"/>
              <w:textAlignment w:val="baseline"/>
              <w:rPr>
                <w:noProof/>
              </w:rPr>
            </w:pPr>
            <w:r>
              <w:rPr>
                <w:noProof/>
              </w:rPr>
              <w:drawing>
                <wp:inline distT="0" distB="0" distL="0" distR="0" wp14:anchorId="6E48636F" wp14:editId="6A1B8EE2">
                  <wp:extent cx="2545080" cy="1918970"/>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5080" cy="191897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4B5476C0" w14:textId="12BE528A" w:rsidR="003F7859" w:rsidRDefault="007C17D5"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From the list of impacted beneficiaries, VCEs will b</w:t>
            </w:r>
            <w:r w:rsidR="00306307" w:rsidRPr="00306307">
              <w:rPr>
                <w:rFonts w:ascii="Arial" w:eastAsia="Times New Roman" w:hAnsi="Arial" w:cs="Arial"/>
                <w:sz w:val="24"/>
                <w:szCs w:val="24"/>
              </w:rPr>
              <w:t>egin by searching for the beneficiary</w:t>
            </w:r>
            <w:r w:rsidR="002724AA">
              <w:rPr>
                <w:rFonts w:ascii="Arial" w:eastAsia="Times New Roman" w:hAnsi="Arial" w:cs="Arial"/>
                <w:sz w:val="24"/>
                <w:szCs w:val="24"/>
              </w:rPr>
              <w:t xml:space="preserve">. </w:t>
            </w:r>
            <w:r w:rsidR="00AF1210">
              <w:rPr>
                <w:rFonts w:ascii="Arial" w:eastAsia="Times New Roman" w:hAnsi="Arial" w:cs="Arial"/>
                <w:sz w:val="24"/>
                <w:szCs w:val="24"/>
              </w:rPr>
              <w:t>N</w:t>
            </w:r>
            <w:r w:rsidR="002724AA">
              <w:rPr>
                <w:rFonts w:ascii="Arial" w:eastAsia="Times New Roman" w:hAnsi="Arial" w:cs="Arial"/>
                <w:sz w:val="24"/>
                <w:szCs w:val="24"/>
              </w:rPr>
              <w:t>otice</w:t>
            </w:r>
            <w:r w:rsidR="001B4CB2">
              <w:rPr>
                <w:rFonts w:ascii="Arial" w:eastAsia="Times New Roman" w:hAnsi="Arial" w:cs="Arial"/>
                <w:sz w:val="24"/>
                <w:szCs w:val="24"/>
              </w:rPr>
              <w:t>,</w:t>
            </w:r>
            <w:r w:rsidR="002724AA">
              <w:rPr>
                <w:rFonts w:ascii="Arial" w:eastAsia="Times New Roman" w:hAnsi="Arial" w:cs="Arial"/>
                <w:sz w:val="24"/>
                <w:szCs w:val="24"/>
              </w:rPr>
              <w:t xml:space="preserve"> </w:t>
            </w:r>
            <w:r w:rsidR="00AF1210">
              <w:rPr>
                <w:rFonts w:ascii="Arial" w:eastAsia="Times New Roman" w:hAnsi="Arial" w:cs="Arial"/>
                <w:sz w:val="24"/>
                <w:szCs w:val="24"/>
              </w:rPr>
              <w:t>there is</w:t>
            </w:r>
            <w:r w:rsidR="00306307" w:rsidRPr="00306307">
              <w:rPr>
                <w:rFonts w:ascii="Arial" w:eastAsia="Times New Roman" w:hAnsi="Arial" w:cs="Arial"/>
                <w:sz w:val="24"/>
                <w:szCs w:val="24"/>
              </w:rPr>
              <w:t xml:space="preserve"> a</w:t>
            </w:r>
            <w:r>
              <w:rPr>
                <w:rFonts w:ascii="Arial" w:eastAsia="Times New Roman" w:hAnsi="Arial" w:cs="Arial"/>
                <w:sz w:val="24"/>
                <w:szCs w:val="24"/>
              </w:rPr>
              <w:t>n “Auto” created work product with the</w:t>
            </w:r>
            <w:r w:rsidR="00306307" w:rsidRPr="00306307">
              <w:rPr>
                <w:rFonts w:ascii="Arial" w:eastAsia="Times New Roman" w:hAnsi="Arial" w:cs="Arial"/>
                <w:sz w:val="24"/>
                <w:szCs w:val="24"/>
              </w:rPr>
              <w:t xml:space="preserve"> school closure termination </w:t>
            </w:r>
            <w:r>
              <w:rPr>
                <w:rFonts w:ascii="Arial" w:eastAsia="Times New Roman" w:hAnsi="Arial" w:cs="Arial"/>
                <w:sz w:val="24"/>
                <w:szCs w:val="24"/>
              </w:rPr>
              <w:t>description</w:t>
            </w:r>
            <w:r w:rsidR="00306307" w:rsidRPr="00306307">
              <w:rPr>
                <w:rFonts w:ascii="Arial" w:eastAsia="Times New Roman" w:hAnsi="Arial" w:cs="Arial"/>
                <w:sz w:val="24"/>
                <w:szCs w:val="24"/>
              </w:rPr>
              <w:t xml:space="preserve">. </w:t>
            </w:r>
            <w:r w:rsidR="001B4CB2" w:rsidRPr="003F7859">
              <w:rPr>
                <w:rFonts w:ascii="Arial" w:eastAsia="Times New Roman" w:hAnsi="Arial" w:cs="Arial"/>
                <w:sz w:val="24"/>
                <w:szCs w:val="24"/>
              </w:rPr>
              <w:t>In the event</w:t>
            </w:r>
            <w:r w:rsidR="00306307" w:rsidRPr="003F7859" w:rsidDel="0002063B">
              <w:rPr>
                <w:rFonts w:ascii="Arial" w:eastAsia="Times New Roman" w:hAnsi="Arial" w:cs="Arial"/>
                <w:sz w:val="24"/>
                <w:szCs w:val="24"/>
              </w:rPr>
              <w:t xml:space="preserve"> </w:t>
            </w:r>
            <w:r w:rsidR="001B4CB2" w:rsidRPr="003F7859">
              <w:rPr>
                <w:rFonts w:ascii="Arial" w:eastAsia="Times New Roman" w:hAnsi="Arial" w:cs="Arial"/>
                <w:sz w:val="24"/>
                <w:szCs w:val="24"/>
              </w:rPr>
              <w:t>the beneficiary had an open work product when the batch process was run, the batch process will not create a new school closure work product or amendment</w:t>
            </w:r>
            <w:r w:rsidR="003F7859">
              <w:rPr>
                <w:rFonts w:ascii="Arial" w:eastAsia="Times New Roman" w:hAnsi="Arial" w:cs="Arial"/>
                <w:sz w:val="24"/>
                <w:szCs w:val="24"/>
              </w:rPr>
              <w:t xml:space="preserve">. </w:t>
            </w:r>
          </w:p>
          <w:p w14:paraId="32590F5F" w14:textId="77777777" w:rsidR="003F7859" w:rsidRDefault="003F7859" w:rsidP="00306307">
            <w:pPr>
              <w:spacing w:after="0" w:line="240" w:lineRule="auto"/>
              <w:textAlignment w:val="baseline"/>
              <w:rPr>
                <w:rFonts w:ascii="Arial" w:eastAsia="Times New Roman" w:hAnsi="Arial" w:cs="Arial"/>
                <w:sz w:val="24"/>
                <w:szCs w:val="24"/>
              </w:rPr>
            </w:pPr>
          </w:p>
          <w:p w14:paraId="04C24673" w14:textId="2D4114FF" w:rsidR="001B4CB2" w:rsidRDefault="003F7859"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In this case, </w:t>
            </w:r>
            <w:r w:rsidRPr="003F7859">
              <w:rPr>
                <w:rFonts w:ascii="Arial" w:eastAsia="Times New Roman" w:hAnsi="Arial" w:cs="Arial"/>
                <w:sz w:val="24"/>
                <w:szCs w:val="24"/>
              </w:rPr>
              <w:t xml:space="preserve">the VCE will need to review TIMS to determine proper adjudication of the open work product prior to processing the temporary school closure termination. </w:t>
            </w:r>
            <w:r>
              <w:rPr>
                <w:rFonts w:ascii="Arial" w:eastAsia="Times New Roman" w:hAnsi="Arial" w:cs="Arial"/>
                <w:sz w:val="24"/>
                <w:szCs w:val="24"/>
              </w:rPr>
              <w:t>Then, VCEs may</w:t>
            </w:r>
            <w:r w:rsidR="001B4CB2" w:rsidRPr="003F7859">
              <w:rPr>
                <w:rFonts w:ascii="Arial" w:eastAsia="Times New Roman" w:hAnsi="Arial" w:cs="Arial"/>
                <w:sz w:val="24"/>
                <w:szCs w:val="24"/>
              </w:rPr>
              <w:t xml:space="preserve"> need to manually create </w:t>
            </w:r>
            <w:r>
              <w:rPr>
                <w:rFonts w:ascii="Arial" w:eastAsia="Times New Roman" w:hAnsi="Arial" w:cs="Arial"/>
                <w:sz w:val="24"/>
                <w:szCs w:val="24"/>
              </w:rPr>
              <w:t xml:space="preserve">a work product for </w:t>
            </w:r>
            <w:r w:rsidR="001B4CB2" w:rsidRPr="003F7859">
              <w:rPr>
                <w:rFonts w:ascii="Arial" w:eastAsia="Times New Roman" w:hAnsi="Arial" w:cs="Arial"/>
                <w:sz w:val="24"/>
                <w:szCs w:val="24"/>
              </w:rPr>
              <w:t>the termination amendment</w:t>
            </w:r>
            <w:r>
              <w:rPr>
                <w:rFonts w:ascii="Arial" w:eastAsia="Times New Roman" w:hAnsi="Arial" w:cs="Arial"/>
                <w:sz w:val="24"/>
                <w:szCs w:val="24"/>
              </w:rPr>
              <w:t>.</w:t>
            </w:r>
          </w:p>
          <w:p w14:paraId="4BE38A0F" w14:textId="77777777" w:rsidR="001B4CB2" w:rsidRDefault="001B4CB2" w:rsidP="00306307">
            <w:pPr>
              <w:spacing w:after="0" w:line="240" w:lineRule="auto"/>
              <w:textAlignment w:val="baseline"/>
              <w:rPr>
                <w:rFonts w:ascii="Arial" w:eastAsia="Times New Roman" w:hAnsi="Arial" w:cs="Arial"/>
                <w:sz w:val="24"/>
                <w:szCs w:val="24"/>
              </w:rPr>
            </w:pPr>
          </w:p>
          <w:p w14:paraId="656ADD08" w14:textId="4B336833" w:rsidR="00306307" w:rsidRDefault="003F7859"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Open</w:t>
            </w:r>
            <w:r w:rsidR="00306307" w:rsidRPr="00306307">
              <w:rPr>
                <w:rFonts w:ascii="Arial" w:eastAsia="Times New Roman" w:hAnsi="Arial" w:cs="Arial"/>
                <w:sz w:val="24"/>
                <w:szCs w:val="24"/>
              </w:rPr>
              <w:t xml:space="preserve"> the school closure termination work product </w:t>
            </w:r>
            <w:r w:rsidR="001B4CB2">
              <w:rPr>
                <w:rFonts w:ascii="Arial" w:eastAsia="Times New Roman" w:hAnsi="Arial" w:cs="Arial"/>
                <w:sz w:val="24"/>
                <w:szCs w:val="24"/>
              </w:rPr>
              <w:t>that has been created</w:t>
            </w:r>
            <w:r w:rsidR="00306307" w:rsidRPr="00306307">
              <w:rPr>
                <w:rFonts w:ascii="Arial" w:eastAsia="Times New Roman" w:hAnsi="Arial" w:cs="Arial"/>
                <w:sz w:val="24"/>
                <w:szCs w:val="24"/>
              </w:rPr>
              <w:t xml:space="preserve"> and proceed to the enrollment page to review the enrollments and amendments. Open the new amendment created </w:t>
            </w:r>
            <w:r w:rsidR="00306307" w:rsidRPr="00306307">
              <w:rPr>
                <w:rFonts w:ascii="Arial" w:eastAsia="Times New Roman" w:hAnsi="Arial" w:cs="Arial"/>
                <w:sz w:val="24"/>
                <w:szCs w:val="24"/>
              </w:rPr>
              <w:lastRenderedPageBreak/>
              <w:t>by the batch process. Review and verify the effective date is populated with the correct school closure date, the “School Closure/Program Disapproval” check-box is auto-selected, and “COVID-19” is auto-populated in the new “School Closure Reason” field. The “Continue Monthly Housing Allowance</w:t>
            </w:r>
            <w:r w:rsidR="009901AD">
              <w:rPr>
                <w:rFonts w:ascii="Arial" w:eastAsia="Times New Roman" w:hAnsi="Arial" w:cs="Arial"/>
                <w:sz w:val="24"/>
                <w:szCs w:val="24"/>
              </w:rPr>
              <w:t>”</w:t>
            </w:r>
            <w:r w:rsidR="00306307" w:rsidRPr="00306307">
              <w:rPr>
                <w:rFonts w:ascii="Arial" w:eastAsia="Times New Roman" w:hAnsi="Arial" w:cs="Arial"/>
                <w:sz w:val="24"/>
                <w:szCs w:val="24"/>
              </w:rPr>
              <w:t xml:space="preserve"> and the “Do Not Apply 6x” checkboxes will also be selected. After </w:t>
            </w:r>
            <w:r w:rsidR="00AF3AEA">
              <w:rPr>
                <w:rFonts w:ascii="Arial" w:eastAsia="Times New Roman" w:hAnsi="Arial" w:cs="Arial"/>
                <w:sz w:val="24"/>
                <w:szCs w:val="24"/>
              </w:rPr>
              <w:t>reviewing the</w:t>
            </w:r>
            <w:r w:rsidR="00306307" w:rsidRPr="00306307">
              <w:rPr>
                <w:rFonts w:ascii="Arial" w:eastAsia="Times New Roman" w:hAnsi="Arial" w:cs="Arial"/>
                <w:sz w:val="24"/>
                <w:szCs w:val="24"/>
              </w:rPr>
              <w:t xml:space="preserve"> amendment information, proceed to the Work Product Summary page. </w:t>
            </w:r>
          </w:p>
          <w:p w14:paraId="6F9AAC7D" w14:textId="77777777" w:rsidR="00F30E29" w:rsidRPr="00306307" w:rsidRDefault="00F30E29" w:rsidP="00306307">
            <w:pPr>
              <w:spacing w:after="0" w:line="240" w:lineRule="auto"/>
              <w:textAlignment w:val="baseline"/>
              <w:rPr>
                <w:rFonts w:ascii="Arial" w:eastAsia="Times New Roman" w:hAnsi="Arial" w:cs="Arial"/>
                <w:sz w:val="24"/>
                <w:szCs w:val="24"/>
              </w:rPr>
            </w:pPr>
          </w:p>
          <w:p w14:paraId="4FAE640E" w14:textId="2464B416" w:rsid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On the Work Product Summary page, review the housing payments. Remember, when COVID-19 is selected as the school closure reason, monthly housing allowance payments will continue for 28 days after the school closure date or at the end of the term, whichever comes first. Whereas when </w:t>
            </w:r>
            <w:r w:rsidR="00615335">
              <w:rPr>
                <w:rFonts w:ascii="Arial" w:eastAsia="Times New Roman" w:hAnsi="Arial" w:cs="Arial"/>
                <w:sz w:val="24"/>
                <w:szCs w:val="24"/>
              </w:rPr>
              <w:t>“</w:t>
            </w:r>
            <w:r w:rsidRPr="00306307">
              <w:rPr>
                <w:rFonts w:ascii="Arial" w:eastAsia="Times New Roman" w:hAnsi="Arial" w:cs="Arial"/>
                <w:sz w:val="24"/>
                <w:szCs w:val="24"/>
              </w:rPr>
              <w:t>Colmery: Section 109</w:t>
            </w:r>
            <w:r w:rsidR="00615335">
              <w:rPr>
                <w:rFonts w:ascii="Arial" w:eastAsia="Times New Roman" w:hAnsi="Arial" w:cs="Arial"/>
                <w:sz w:val="24"/>
                <w:szCs w:val="24"/>
              </w:rPr>
              <w:t>”</w:t>
            </w:r>
            <w:r w:rsidRPr="00306307">
              <w:rPr>
                <w:rFonts w:ascii="Arial" w:eastAsia="Times New Roman" w:hAnsi="Arial" w:cs="Arial"/>
                <w:sz w:val="24"/>
                <w:szCs w:val="24"/>
              </w:rPr>
              <w:t xml:space="preserve"> is selected as the school closure reason, monthly housing allowance continues for 120 days after the school closure date or at the end of the term, whichever comes first. Note, if tuition and fees deb</w:t>
            </w:r>
            <w:r w:rsidR="00F30E29">
              <w:rPr>
                <w:rFonts w:ascii="Arial" w:eastAsia="Times New Roman" w:hAnsi="Arial" w:cs="Arial"/>
                <w:sz w:val="24"/>
                <w:szCs w:val="24"/>
              </w:rPr>
              <w:t>t</w:t>
            </w:r>
            <w:r w:rsidRPr="00306307">
              <w:rPr>
                <w:rFonts w:ascii="Arial" w:eastAsia="Times New Roman" w:hAnsi="Arial" w:cs="Arial"/>
                <w:sz w:val="24"/>
                <w:szCs w:val="24"/>
              </w:rPr>
              <w:t xml:space="preserve">s are generated, they will appear as no action and they </w:t>
            </w:r>
            <w:r w:rsidR="00F30E29">
              <w:rPr>
                <w:rFonts w:ascii="Arial" w:eastAsia="Times New Roman" w:hAnsi="Arial" w:cs="Arial"/>
                <w:sz w:val="24"/>
                <w:szCs w:val="24"/>
              </w:rPr>
              <w:t>w</w:t>
            </w:r>
            <w:r w:rsidRPr="00306307">
              <w:rPr>
                <w:rFonts w:ascii="Arial" w:eastAsia="Times New Roman" w:hAnsi="Arial" w:cs="Arial"/>
                <w:sz w:val="24"/>
                <w:szCs w:val="24"/>
              </w:rPr>
              <w:t>ill not be processed.</w:t>
            </w:r>
          </w:p>
          <w:p w14:paraId="21A34DE4" w14:textId="77777777" w:rsidR="002724AA" w:rsidRPr="00306307" w:rsidRDefault="002724AA" w:rsidP="00306307">
            <w:pPr>
              <w:spacing w:after="0" w:line="240" w:lineRule="auto"/>
              <w:textAlignment w:val="baseline"/>
              <w:rPr>
                <w:rFonts w:ascii="Arial" w:eastAsia="Times New Roman" w:hAnsi="Arial" w:cs="Arial"/>
                <w:sz w:val="24"/>
                <w:szCs w:val="24"/>
              </w:rPr>
            </w:pPr>
          </w:p>
          <w:p w14:paraId="7041595B" w14:textId="171861B9" w:rsidR="00306307" w:rsidRPr="00306307" w:rsidRDefault="00530DB3"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When </w:t>
            </w:r>
            <w:r>
              <w:rPr>
                <w:rFonts w:ascii="Arial" w:eastAsia="Times New Roman" w:hAnsi="Arial" w:cs="Arial"/>
                <w:sz w:val="24"/>
                <w:szCs w:val="24"/>
              </w:rPr>
              <w:t>the VCE verifies</w:t>
            </w:r>
            <w:r w:rsidRPr="00306307">
              <w:rPr>
                <w:rFonts w:ascii="Arial" w:eastAsia="Times New Roman" w:hAnsi="Arial" w:cs="Arial"/>
                <w:sz w:val="24"/>
                <w:szCs w:val="24"/>
              </w:rPr>
              <w:t xml:space="preserve"> the information </w:t>
            </w:r>
            <w:r>
              <w:rPr>
                <w:rFonts w:ascii="Arial" w:eastAsia="Times New Roman" w:hAnsi="Arial" w:cs="Arial"/>
                <w:sz w:val="24"/>
                <w:szCs w:val="24"/>
              </w:rPr>
              <w:t>is</w:t>
            </w:r>
            <w:r w:rsidRPr="00306307">
              <w:rPr>
                <w:rFonts w:ascii="Arial" w:eastAsia="Times New Roman" w:hAnsi="Arial" w:cs="Arial"/>
                <w:sz w:val="24"/>
                <w:szCs w:val="24"/>
              </w:rPr>
              <w:t xml:space="preserve"> correct, authorize the work product. Keep in mind, the school closure amendment is</w:t>
            </w:r>
            <w:r>
              <w:rPr>
                <w:rFonts w:ascii="Arial" w:eastAsia="Times New Roman" w:hAnsi="Arial" w:cs="Arial"/>
                <w:sz w:val="24"/>
                <w:szCs w:val="24"/>
              </w:rPr>
              <w:t xml:space="preserve"> a termination</w:t>
            </w:r>
            <w:r w:rsidR="00A1337F">
              <w:rPr>
                <w:rFonts w:ascii="Arial" w:eastAsia="Times New Roman" w:hAnsi="Arial" w:cs="Arial"/>
                <w:sz w:val="24"/>
                <w:szCs w:val="24"/>
              </w:rPr>
              <w:t>, and</w:t>
            </w:r>
            <w:r>
              <w:rPr>
                <w:rFonts w:ascii="Arial" w:eastAsia="Times New Roman" w:hAnsi="Arial" w:cs="Arial"/>
                <w:sz w:val="24"/>
                <w:szCs w:val="24"/>
              </w:rPr>
              <w:t xml:space="preserve"> </w:t>
            </w:r>
            <w:r w:rsidR="00A1337F">
              <w:rPr>
                <w:rFonts w:ascii="Arial" w:eastAsia="Times New Roman" w:hAnsi="Arial" w:cs="Arial"/>
                <w:sz w:val="24"/>
                <w:szCs w:val="24"/>
              </w:rPr>
              <w:t>c</w:t>
            </w:r>
            <w:r>
              <w:rPr>
                <w:rFonts w:ascii="Arial" w:eastAsia="Times New Roman" w:hAnsi="Arial" w:cs="Arial"/>
                <w:sz w:val="24"/>
                <w:szCs w:val="24"/>
              </w:rPr>
              <w:t xml:space="preserve">urrent functionality does </w:t>
            </w:r>
            <w:r w:rsidRPr="00306307">
              <w:rPr>
                <w:rFonts w:ascii="Arial" w:eastAsia="Times New Roman" w:hAnsi="Arial" w:cs="Arial"/>
                <w:sz w:val="24"/>
                <w:szCs w:val="24"/>
              </w:rPr>
              <w:t>not allow any amendments</w:t>
            </w:r>
            <w:r w:rsidR="00A1337F">
              <w:rPr>
                <w:rFonts w:ascii="Arial" w:eastAsia="Times New Roman" w:hAnsi="Arial" w:cs="Arial"/>
                <w:sz w:val="24"/>
                <w:szCs w:val="24"/>
              </w:rPr>
              <w:t xml:space="preserve"> to the enrollment after the school closure date</w:t>
            </w:r>
            <w:r>
              <w:rPr>
                <w:rFonts w:ascii="Arial" w:eastAsia="Times New Roman" w:hAnsi="Arial" w:cs="Arial"/>
                <w:sz w:val="24"/>
                <w:szCs w:val="24"/>
              </w:rPr>
              <w:t>. Enrollments terminated in error or certifications received out-of-order require additional instruction to be provided in an advisory.</w:t>
            </w:r>
            <w:r w:rsidR="00F30E29">
              <w:rPr>
                <w:rFonts w:ascii="Arial" w:eastAsia="Times New Roman" w:hAnsi="Arial" w:cs="Arial"/>
                <w:sz w:val="24"/>
                <w:szCs w:val="24"/>
              </w:rPr>
              <w:br/>
            </w:r>
          </w:p>
          <w:p w14:paraId="160DE3F5" w14:textId="77777777" w:rsidR="00306307" w:rsidRP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Click next to continue.</w:t>
            </w:r>
          </w:p>
          <w:p w14:paraId="01DB44D8" w14:textId="77777777" w:rsidR="00686378" w:rsidRPr="00AE68C8" w:rsidRDefault="00686378" w:rsidP="00AE68C8">
            <w:pPr>
              <w:spacing w:after="0" w:line="240" w:lineRule="auto"/>
              <w:textAlignment w:val="baseline"/>
              <w:rPr>
                <w:rFonts w:ascii="Arial" w:eastAsia="Times New Roman" w:hAnsi="Arial" w:cs="Arial"/>
                <w:sz w:val="24"/>
                <w:szCs w:val="24"/>
              </w:rPr>
            </w:pPr>
          </w:p>
        </w:tc>
      </w:tr>
      <w:tr w:rsidR="00EC2BF7" w14:paraId="024410C9" w14:textId="77777777" w:rsidTr="006E66E9">
        <w:tc>
          <w:tcPr>
            <w:tcW w:w="4018" w:type="dxa"/>
            <w:tcBorders>
              <w:top w:val="single" w:sz="4" w:space="0" w:color="auto"/>
              <w:left w:val="single" w:sz="4" w:space="0" w:color="auto"/>
              <w:bottom w:val="single" w:sz="4" w:space="0" w:color="auto"/>
              <w:right w:val="single" w:sz="4" w:space="0" w:color="auto"/>
            </w:tcBorders>
          </w:tcPr>
          <w:p w14:paraId="21BA6F80" w14:textId="34055BB3" w:rsidR="009E64F6" w:rsidRDefault="00174425">
            <w:pPr>
              <w:spacing w:after="0" w:line="240" w:lineRule="auto"/>
              <w:textAlignment w:val="baseline"/>
              <w:rPr>
                <w:rFonts w:ascii="Times New Roman" w:eastAsia="Times New Roman" w:hAnsi="Times New Roman" w:cs="Times New Roman"/>
                <w:color w:val="FF0000"/>
                <w:sz w:val="24"/>
                <w:szCs w:val="24"/>
              </w:rPr>
            </w:pPr>
            <w:r>
              <w:rPr>
                <w:noProof/>
              </w:rPr>
              <w:lastRenderedPageBreak/>
              <w:t xml:space="preserve"> </w:t>
            </w:r>
            <w:r w:rsidR="00623622">
              <w:rPr>
                <w:noProof/>
              </w:rPr>
              <w:drawing>
                <wp:inline distT="0" distB="0" distL="0" distR="0" wp14:anchorId="4C9BB712" wp14:editId="0CCB0D9A">
                  <wp:extent cx="2545080" cy="19113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5080" cy="191135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DB3AA9D" w14:textId="3EE6AEC9" w:rsidR="002724AA" w:rsidRPr="00306307" w:rsidRDefault="00FD509A" w:rsidP="00306307">
            <w:pPr>
              <w:spacing w:after="0" w:line="240" w:lineRule="auto"/>
              <w:textAlignment w:val="baseline"/>
              <w:rPr>
                <w:rFonts w:ascii="Arial" w:eastAsia="Times New Roman" w:hAnsi="Arial" w:cs="Arial"/>
                <w:sz w:val="24"/>
                <w:szCs w:val="24"/>
              </w:rPr>
            </w:pPr>
            <w:r w:rsidRPr="00FD509A">
              <w:rPr>
                <w:rFonts w:ascii="Arial" w:eastAsia="Times New Roman" w:hAnsi="Arial" w:cs="Arial"/>
                <w:sz w:val="24"/>
                <w:szCs w:val="24"/>
              </w:rPr>
              <w:t>It is also important to note for OJT and Apprenticeships when a program closes, the enrollment</w:t>
            </w:r>
            <w:r w:rsidR="00AF3AEA">
              <w:rPr>
                <w:rFonts w:ascii="Arial" w:eastAsia="Times New Roman" w:hAnsi="Arial" w:cs="Arial"/>
                <w:sz w:val="24"/>
                <w:szCs w:val="24"/>
              </w:rPr>
              <w:t xml:space="preserve"> must be corrected</w:t>
            </w:r>
            <w:r w:rsidRPr="00FD509A">
              <w:rPr>
                <w:rFonts w:ascii="Arial" w:eastAsia="Times New Roman" w:hAnsi="Arial" w:cs="Arial"/>
                <w:sz w:val="24"/>
                <w:szCs w:val="24"/>
              </w:rPr>
              <w:t xml:space="preserve"> as opposed to processing a termination amendment, as with the NCDs and IHLs</w:t>
            </w:r>
            <w:r w:rsidR="00AF3AEA">
              <w:rPr>
                <w:rFonts w:ascii="Arial" w:eastAsia="Times New Roman" w:hAnsi="Arial" w:cs="Arial"/>
                <w:sz w:val="24"/>
                <w:szCs w:val="24"/>
              </w:rPr>
              <w:t>.</w:t>
            </w:r>
          </w:p>
          <w:p w14:paraId="5AF2A445" w14:textId="77777777" w:rsidR="00FD509A" w:rsidRPr="00306307" w:rsidRDefault="00FD509A" w:rsidP="00306307">
            <w:pPr>
              <w:spacing w:after="0" w:line="240" w:lineRule="auto"/>
              <w:textAlignment w:val="baseline"/>
              <w:rPr>
                <w:rFonts w:ascii="Arial" w:eastAsia="Times New Roman" w:hAnsi="Arial" w:cs="Arial"/>
                <w:sz w:val="24"/>
                <w:szCs w:val="24"/>
              </w:rPr>
            </w:pPr>
          </w:p>
          <w:p w14:paraId="4E6F2D6A" w14:textId="5359CE91" w:rsid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To review this process, the first step will be for </w:t>
            </w:r>
            <w:r w:rsidR="00003022">
              <w:rPr>
                <w:rFonts w:ascii="Arial" w:eastAsia="Times New Roman" w:hAnsi="Arial" w:cs="Arial"/>
                <w:sz w:val="24"/>
                <w:szCs w:val="24"/>
              </w:rPr>
              <w:t xml:space="preserve">the </w:t>
            </w:r>
            <w:r w:rsidR="00735282">
              <w:rPr>
                <w:rFonts w:ascii="Arial" w:eastAsia="Times New Roman" w:hAnsi="Arial" w:cs="Arial"/>
                <w:sz w:val="24"/>
                <w:szCs w:val="24"/>
              </w:rPr>
              <w:t xml:space="preserve">locally selected </w:t>
            </w:r>
            <w:r w:rsidR="003B1D3D">
              <w:rPr>
                <w:rFonts w:ascii="Arial" w:eastAsia="Times New Roman" w:hAnsi="Arial" w:cs="Arial"/>
                <w:sz w:val="24"/>
                <w:szCs w:val="24"/>
              </w:rPr>
              <w:t>authorized users</w:t>
            </w:r>
            <w:r w:rsidRPr="00306307">
              <w:rPr>
                <w:rFonts w:ascii="Arial" w:eastAsia="Times New Roman" w:hAnsi="Arial" w:cs="Arial"/>
                <w:sz w:val="24"/>
                <w:szCs w:val="24"/>
              </w:rPr>
              <w:t xml:space="preserve"> to run the </w:t>
            </w:r>
            <w:r w:rsidR="00615335">
              <w:rPr>
                <w:rFonts w:ascii="Arial" w:eastAsia="Times New Roman" w:hAnsi="Arial" w:cs="Arial"/>
                <w:sz w:val="24"/>
                <w:szCs w:val="24"/>
              </w:rPr>
              <w:t>s</w:t>
            </w:r>
            <w:r w:rsidRPr="00306307">
              <w:rPr>
                <w:rFonts w:ascii="Arial" w:eastAsia="Times New Roman" w:hAnsi="Arial" w:cs="Arial"/>
                <w:sz w:val="24"/>
                <w:szCs w:val="24"/>
              </w:rPr>
              <w:t xml:space="preserve">chool </w:t>
            </w:r>
            <w:r w:rsidR="00615335">
              <w:rPr>
                <w:rFonts w:ascii="Arial" w:eastAsia="Times New Roman" w:hAnsi="Arial" w:cs="Arial"/>
                <w:sz w:val="24"/>
                <w:szCs w:val="24"/>
              </w:rPr>
              <w:t>c</w:t>
            </w:r>
            <w:r w:rsidRPr="00306307">
              <w:rPr>
                <w:rFonts w:ascii="Arial" w:eastAsia="Times New Roman" w:hAnsi="Arial" w:cs="Arial"/>
                <w:sz w:val="24"/>
                <w:szCs w:val="24"/>
              </w:rPr>
              <w:t xml:space="preserve">losure </w:t>
            </w:r>
            <w:r w:rsidR="00615335">
              <w:rPr>
                <w:rFonts w:ascii="Arial" w:eastAsia="Times New Roman" w:hAnsi="Arial" w:cs="Arial"/>
                <w:sz w:val="24"/>
                <w:szCs w:val="24"/>
              </w:rPr>
              <w:t>b</w:t>
            </w:r>
            <w:r w:rsidRPr="00306307">
              <w:rPr>
                <w:rFonts w:ascii="Arial" w:eastAsia="Times New Roman" w:hAnsi="Arial" w:cs="Arial"/>
                <w:sz w:val="24"/>
                <w:szCs w:val="24"/>
              </w:rPr>
              <w:t>atch process for the OJT or Apprenticeship program</w:t>
            </w:r>
            <w:r w:rsidR="00530DB3">
              <w:rPr>
                <w:rFonts w:ascii="Arial" w:eastAsia="Times New Roman" w:hAnsi="Arial" w:cs="Arial"/>
                <w:sz w:val="24"/>
                <w:szCs w:val="24"/>
              </w:rPr>
              <w:t>.</w:t>
            </w:r>
            <w:r w:rsidRPr="00306307">
              <w:rPr>
                <w:rFonts w:ascii="Arial" w:eastAsia="Times New Roman" w:hAnsi="Arial" w:cs="Arial"/>
                <w:sz w:val="24"/>
                <w:szCs w:val="24"/>
              </w:rPr>
              <w:t xml:space="preserve"> Then, VCEs will use the </w:t>
            </w:r>
            <w:r w:rsidR="00530DB3">
              <w:rPr>
                <w:rFonts w:ascii="Arial" w:eastAsia="Times New Roman" w:hAnsi="Arial" w:cs="Arial"/>
                <w:sz w:val="24"/>
                <w:szCs w:val="24"/>
              </w:rPr>
              <w:t xml:space="preserve">list of impacted beneficiaries </w:t>
            </w:r>
            <w:r w:rsidRPr="00306307">
              <w:rPr>
                <w:rFonts w:ascii="Arial" w:eastAsia="Times New Roman" w:hAnsi="Arial" w:cs="Arial"/>
                <w:sz w:val="24"/>
                <w:szCs w:val="24"/>
              </w:rPr>
              <w:t xml:space="preserve">exported from the </w:t>
            </w:r>
            <w:r w:rsidR="00615335">
              <w:rPr>
                <w:rFonts w:ascii="Arial" w:eastAsia="Times New Roman" w:hAnsi="Arial" w:cs="Arial"/>
                <w:sz w:val="24"/>
                <w:szCs w:val="24"/>
              </w:rPr>
              <w:t>s</w:t>
            </w:r>
            <w:r w:rsidRPr="00306307">
              <w:rPr>
                <w:rFonts w:ascii="Arial" w:eastAsia="Times New Roman" w:hAnsi="Arial" w:cs="Arial"/>
                <w:sz w:val="24"/>
                <w:szCs w:val="24"/>
              </w:rPr>
              <w:t xml:space="preserve">chool </w:t>
            </w:r>
            <w:r w:rsidR="00615335">
              <w:rPr>
                <w:rFonts w:ascii="Arial" w:eastAsia="Times New Roman" w:hAnsi="Arial" w:cs="Arial"/>
                <w:sz w:val="24"/>
                <w:szCs w:val="24"/>
              </w:rPr>
              <w:t>c</w:t>
            </w:r>
            <w:r w:rsidRPr="00306307">
              <w:rPr>
                <w:rFonts w:ascii="Arial" w:eastAsia="Times New Roman" w:hAnsi="Arial" w:cs="Arial"/>
                <w:sz w:val="24"/>
                <w:szCs w:val="24"/>
              </w:rPr>
              <w:t xml:space="preserve">losure </w:t>
            </w:r>
            <w:r w:rsidR="00615335">
              <w:rPr>
                <w:rFonts w:ascii="Arial" w:eastAsia="Times New Roman" w:hAnsi="Arial" w:cs="Arial"/>
                <w:sz w:val="24"/>
                <w:szCs w:val="24"/>
              </w:rPr>
              <w:t>b</w:t>
            </w:r>
            <w:r w:rsidRPr="00306307">
              <w:rPr>
                <w:rFonts w:ascii="Arial" w:eastAsia="Times New Roman" w:hAnsi="Arial" w:cs="Arial"/>
                <w:sz w:val="24"/>
                <w:szCs w:val="24"/>
              </w:rPr>
              <w:t xml:space="preserve">atch process to search for an impacted beneficiary and open the </w:t>
            </w:r>
            <w:r w:rsidR="003B1D3D">
              <w:rPr>
                <w:rFonts w:ascii="Arial" w:eastAsia="Times New Roman" w:hAnsi="Arial" w:cs="Arial"/>
                <w:sz w:val="24"/>
                <w:szCs w:val="24"/>
              </w:rPr>
              <w:t xml:space="preserve">newly created </w:t>
            </w:r>
            <w:r w:rsidRPr="00306307">
              <w:rPr>
                <w:rFonts w:ascii="Arial" w:eastAsia="Times New Roman" w:hAnsi="Arial" w:cs="Arial"/>
                <w:sz w:val="24"/>
                <w:szCs w:val="24"/>
              </w:rPr>
              <w:t xml:space="preserve">work product. Next, instead of reviewing a school closure amendment, navigate to the existing OJT Enrollment and </w:t>
            </w:r>
            <w:r w:rsidR="00DB6118">
              <w:rPr>
                <w:rFonts w:ascii="Arial" w:eastAsia="Times New Roman" w:hAnsi="Arial" w:cs="Arial"/>
                <w:sz w:val="24"/>
                <w:szCs w:val="24"/>
              </w:rPr>
              <w:t>“correct”</w:t>
            </w:r>
            <w:r w:rsidRPr="00306307">
              <w:rPr>
                <w:rFonts w:ascii="Arial" w:eastAsia="Times New Roman" w:hAnsi="Arial" w:cs="Arial"/>
                <w:sz w:val="24"/>
                <w:szCs w:val="24"/>
              </w:rPr>
              <w:t xml:space="preserve"> the enrollment to reflect the closure. On the enrollment screen, </w:t>
            </w:r>
            <w:r w:rsidR="00DB6118">
              <w:rPr>
                <w:rFonts w:ascii="Arial" w:eastAsia="Times New Roman" w:hAnsi="Arial" w:cs="Arial"/>
                <w:sz w:val="24"/>
                <w:szCs w:val="24"/>
              </w:rPr>
              <w:t>select</w:t>
            </w:r>
            <w:r w:rsidR="00FE3F97">
              <w:rPr>
                <w:rFonts w:ascii="Arial" w:eastAsia="Times New Roman" w:hAnsi="Arial" w:cs="Arial"/>
                <w:sz w:val="24"/>
                <w:szCs w:val="24"/>
              </w:rPr>
              <w:t xml:space="preserve"> the dropdown for the affected enrollment then click</w:t>
            </w:r>
            <w:r w:rsidR="00DB6118">
              <w:rPr>
                <w:rFonts w:ascii="Arial" w:eastAsia="Times New Roman" w:hAnsi="Arial" w:cs="Arial"/>
                <w:sz w:val="24"/>
                <w:szCs w:val="24"/>
              </w:rPr>
              <w:t xml:space="preserve"> “Correction” to advance to the enrollment</w:t>
            </w:r>
            <w:r w:rsidR="00FE3F97">
              <w:rPr>
                <w:rFonts w:ascii="Arial" w:eastAsia="Times New Roman" w:hAnsi="Arial" w:cs="Arial"/>
                <w:sz w:val="24"/>
                <w:szCs w:val="24"/>
              </w:rPr>
              <w:t xml:space="preserve"> pop-up</w:t>
            </w:r>
            <w:r w:rsidR="00DB6118">
              <w:rPr>
                <w:rFonts w:ascii="Arial" w:eastAsia="Times New Roman" w:hAnsi="Arial" w:cs="Arial"/>
                <w:sz w:val="24"/>
                <w:szCs w:val="24"/>
              </w:rPr>
              <w:t xml:space="preserve">. </w:t>
            </w:r>
            <w:r w:rsidRPr="00306307">
              <w:rPr>
                <w:rFonts w:ascii="Arial" w:eastAsia="Times New Roman" w:hAnsi="Arial" w:cs="Arial"/>
                <w:sz w:val="24"/>
                <w:szCs w:val="24"/>
              </w:rPr>
              <w:t>The</w:t>
            </w:r>
            <w:r w:rsidR="00FE3F97">
              <w:rPr>
                <w:rFonts w:ascii="Arial" w:eastAsia="Times New Roman" w:hAnsi="Arial" w:cs="Arial"/>
                <w:sz w:val="24"/>
                <w:szCs w:val="24"/>
              </w:rPr>
              <w:t>re are two</w:t>
            </w:r>
            <w:r w:rsidRPr="00306307">
              <w:rPr>
                <w:rFonts w:ascii="Arial" w:eastAsia="Times New Roman" w:hAnsi="Arial" w:cs="Arial"/>
                <w:sz w:val="24"/>
                <w:szCs w:val="24"/>
              </w:rPr>
              <w:t xml:space="preserve"> new fields, “School Closure Effective Date” and “School Closure Reason” w</w:t>
            </w:r>
            <w:r w:rsidR="00FE3F97">
              <w:rPr>
                <w:rFonts w:ascii="Arial" w:eastAsia="Times New Roman" w:hAnsi="Arial" w:cs="Arial"/>
                <w:sz w:val="24"/>
                <w:szCs w:val="24"/>
              </w:rPr>
              <w:t xml:space="preserve">hich </w:t>
            </w:r>
            <w:r w:rsidRPr="00306307">
              <w:rPr>
                <w:rFonts w:ascii="Arial" w:eastAsia="Times New Roman" w:hAnsi="Arial" w:cs="Arial"/>
                <w:sz w:val="24"/>
                <w:szCs w:val="24"/>
              </w:rPr>
              <w:t>appear</w:t>
            </w:r>
            <w:r w:rsidR="00DB6118">
              <w:rPr>
                <w:rFonts w:ascii="Arial" w:eastAsia="Times New Roman" w:hAnsi="Arial" w:cs="Arial"/>
                <w:sz w:val="24"/>
                <w:szCs w:val="24"/>
              </w:rPr>
              <w:t xml:space="preserve"> when an end date exists</w:t>
            </w:r>
            <w:r w:rsidRPr="00306307">
              <w:rPr>
                <w:rFonts w:ascii="Arial" w:eastAsia="Times New Roman" w:hAnsi="Arial" w:cs="Arial"/>
                <w:sz w:val="24"/>
                <w:szCs w:val="24"/>
              </w:rPr>
              <w:t xml:space="preserve">. </w:t>
            </w:r>
            <w:r w:rsidR="00AF3AEA">
              <w:rPr>
                <w:rFonts w:ascii="Arial" w:eastAsia="Times New Roman" w:hAnsi="Arial" w:cs="Arial"/>
                <w:sz w:val="24"/>
                <w:szCs w:val="24"/>
              </w:rPr>
              <w:t>T</w:t>
            </w:r>
            <w:r w:rsidRPr="00306307">
              <w:rPr>
                <w:rFonts w:ascii="Arial" w:eastAsia="Times New Roman" w:hAnsi="Arial" w:cs="Arial"/>
                <w:sz w:val="24"/>
                <w:szCs w:val="24"/>
              </w:rPr>
              <w:t xml:space="preserve">hese fields </w:t>
            </w:r>
            <w:r w:rsidR="00AF3AEA">
              <w:rPr>
                <w:rFonts w:ascii="Arial" w:eastAsia="Times New Roman" w:hAnsi="Arial" w:cs="Arial"/>
                <w:sz w:val="24"/>
                <w:szCs w:val="24"/>
              </w:rPr>
              <w:t>will need to be populated</w:t>
            </w:r>
            <w:r w:rsidRPr="00306307">
              <w:rPr>
                <w:rFonts w:ascii="Arial" w:eastAsia="Times New Roman" w:hAnsi="Arial" w:cs="Arial"/>
                <w:sz w:val="24"/>
                <w:szCs w:val="24"/>
              </w:rPr>
              <w:t xml:space="preserve"> in accordance with the closure information and then select “Save”. </w:t>
            </w:r>
            <w:r w:rsidR="00FE3F97">
              <w:rPr>
                <w:rFonts w:ascii="Arial" w:eastAsia="Times New Roman" w:hAnsi="Arial" w:cs="Arial"/>
                <w:sz w:val="24"/>
                <w:szCs w:val="24"/>
              </w:rPr>
              <w:t xml:space="preserve">Update the CERTS hours as applicable, </w:t>
            </w:r>
            <w:r w:rsidRPr="00306307">
              <w:rPr>
                <w:rFonts w:ascii="Arial" w:eastAsia="Times New Roman" w:hAnsi="Arial" w:cs="Arial"/>
                <w:sz w:val="24"/>
                <w:szCs w:val="24"/>
              </w:rPr>
              <w:t xml:space="preserve">then proceed to authorize the work product. </w:t>
            </w:r>
          </w:p>
          <w:p w14:paraId="0D1DB76F" w14:textId="77777777" w:rsidR="00F30E29" w:rsidRPr="00306307" w:rsidRDefault="00F30E29" w:rsidP="00306307">
            <w:pPr>
              <w:spacing w:after="0" w:line="240" w:lineRule="auto"/>
              <w:textAlignment w:val="baseline"/>
              <w:rPr>
                <w:rFonts w:ascii="Arial" w:eastAsia="Times New Roman" w:hAnsi="Arial" w:cs="Arial"/>
                <w:sz w:val="24"/>
                <w:szCs w:val="24"/>
              </w:rPr>
            </w:pPr>
          </w:p>
          <w:p w14:paraId="1A2E1CFE" w14:textId="74BE0497" w:rsid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Note</w:t>
            </w:r>
            <w:r w:rsidR="0068071B">
              <w:rPr>
                <w:rFonts w:ascii="Arial" w:eastAsia="Times New Roman" w:hAnsi="Arial" w:cs="Arial"/>
                <w:sz w:val="24"/>
                <w:szCs w:val="24"/>
              </w:rPr>
              <w:t>: T</w:t>
            </w:r>
            <w:r w:rsidRPr="00306307">
              <w:rPr>
                <w:rFonts w:ascii="Arial" w:eastAsia="Times New Roman" w:hAnsi="Arial" w:cs="Arial"/>
                <w:sz w:val="24"/>
                <w:szCs w:val="24"/>
              </w:rPr>
              <w:t xml:space="preserve">o avoid certifying enrollments in a closed facility, LTS will restrict VCEs from adding any certifications in the month following the school closure date. If </w:t>
            </w:r>
            <w:r w:rsidR="00810E6E">
              <w:rPr>
                <w:rFonts w:ascii="Arial" w:eastAsia="Times New Roman" w:hAnsi="Arial" w:cs="Arial"/>
                <w:sz w:val="24"/>
                <w:szCs w:val="24"/>
              </w:rPr>
              <w:t>an attempt to add</w:t>
            </w:r>
            <w:r w:rsidRPr="00306307">
              <w:rPr>
                <w:rFonts w:ascii="Arial" w:eastAsia="Times New Roman" w:hAnsi="Arial" w:cs="Arial"/>
                <w:sz w:val="24"/>
                <w:szCs w:val="24"/>
              </w:rPr>
              <w:t xml:space="preserve"> a new certification after the school closure date</w:t>
            </w:r>
            <w:r w:rsidR="00810E6E">
              <w:rPr>
                <w:rFonts w:ascii="Arial" w:eastAsia="Times New Roman" w:hAnsi="Arial" w:cs="Arial"/>
                <w:sz w:val="24"/>
                <w:szCs w:val="24"/>
              </w:rPr>
              <w:t xml:space="preserve"> is executed</w:t>
            </w:r>
            <w:r w:rsidRPr="00306307">
              <w:rPr>
                <w:rFonts w:ascii="Arial" w:eastAsia="Times New Roman" w:hAnsi="Arial" w:cs="Arial"/>
                <w:sz w:val="24"/>
                <w:szCs w:val="24"/>
              </w:rPr>
              <w:t>, an error message stating, “Enrollment has certification that is later than school closure/program disapproval date, please correct before saving.” will appear.</w:t>
            </w:r>
          </w:p>
          <w:p w14:paraId="1570D3AE" w14:textId="77777777" w:rsidR="00F30E29" w:rsidRPr="00306307" w:rsidRDefault="00F30E29" w:rsidP="00306307">
            <w:pPr>
              <w:spacing w:after="0" w:line="240" w:lineRule="auto"/>
              <w:textAlignment w:val="baseline"/>
              <w:rPr>
                <w:rFonts w:ascii="Arial" w:eastAsia="Times New Roman" w:hAnsi="Arial" w:cs="Arial"/>
                <w:sz w:val="24"/>
                <w:szCs w:val="24"/>
              </w:rPr>
            </w:pPr>
          </w:p>
          <w:p w14:paraId="7552BDB0" w14:textId="6CB2B08A" w:rsidR="00EC2BF7" w:rsidRPr="006E66E9" w:rsidRDefault="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Click next to proceed.</w:t>
            </w:r>
          </w:p>
        </w:tc>
      </w:tr>
      <w:tr w:rsidR="00EC2BF7" w14:paraId="59150104" w14:textId="77777777" w:rsidTr="006E66E9">
        <w:tc>
          <w:tcPr>
            <w:tcW w:w="4018" w:type="dxa"/>
            <w:tcBorders>
              <w:top w:val="single" w:sz="4" w:space="0" w:color="auto"/>
              <w:left w:val="single" w:sz="4" w:space="0" w:color="auto"/>
              <w:bottom w:val="single" w:sz="4" w:space="0" w:color="auto"/>
              <w:right w:val="single" w:sz="4" w:space="0" w:color="auto"/>
            </w:tcBorders>
          </w:tcPr>
          <w:p w14:paraId="6ECCE35B" w14:textId="4089507D" w:rsidR="00EC2BF7" w:rsidRDefault="00623622">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6EE1A8FE" wp14:editId="621D1374">
                  <wp:extent cx="2545080" cy="18897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080" cy="188976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3CFCAB2" w14:textId="2A8C75D7" w:rsidR="00ED01F6" w:rsidRDefault="00190DA8" w:rsidP="00FD509A">
            <w:pPr>
              <w:rPr>
                <w:rFonts w:ascii="Arial" w:eastAsia="Times New Roman" w:hAnsi="Arial" w:cs="Arial"/>
                <w:sz w:val="24"/>
                <w:szCs w:val="24"/>
              </w:rPr>
            </w:pPr>
            <w:r w:rsidRPr="00190DA8">
              <w:rPr>
                <w:rFonts w:ascii="Arial" w:eastAsia="Times New Roman" w:hAnsi="Arial" w:cs="Arial"/>
                <w:sz w:val="24"/>
                <w:szCs w:val="24"/>
              </w:rPr>
              <w:t xml:space="preserve">In </w:t>
            </w:r>
            <w:r w:rsidR="00FD509A" w:rsidRPr="00FD509A">
              <w:rPr>
                <w:rFonts w:ascii="Arial" w:hAnsi="Arial" w:cs="Arial"/>
                <w:sz w:val="24"/>
                <w:szCs w:val="24"/>
              </w:rPr>
              <w:t xml:space="preserve">addition to the enhancements made to the amendment screen for COVID-19 school closures processing, there is also a new “Residence Courses Taken Online” checkbox which appears on both the enrollment and amendment screen.  When the residence hours field is greater than zero, the new field allows VCEs to indicate when an enrollment has converted from a residence course to online due to COVID-19. This field is for reporting purposes and </w:t>
            </w:r>
            <w:r w:rsidR="00530DB3">
              <w:rPr>
                <w:rFonts w:ascii="Arial" w:hAnsi="Arial" w:cs="Arial"/>
                <w:sz w:val="24"/>
                <w:szCs w:val="24"/>
              </w:rPr>
              <w:t>should</w:t>
            </w:r>
            <w:r w:rsidR="00FD509A" w:rsidRPr="00FD509A">
              <w:rPr>
                <w:rFonts w:ascii="Arial" w:hAnsi="Arial" w:cs="Arial"/>
                <w:sz w:val="24"/>
                <w:szCs w:val="24"/>
              </w:rPr>
              <w:t xml:space="preserve"> be pre-selected if the standard remark is indicated on the enrollment in VA-ONCE.</w:t>
            </w:r>
            <w:r w:rsidR="00E166CD">
              <w:rPr>
                <w:rFonts w:ascii="Arial" w:hAnsi="Arial" w:cs="Arial"/>
                <w:sz w:val="24"/>
                <w:szCs w:val="24"/>
              </w:rPr>
              <w:t xml:space="preserve"> </w:t>
            </w:r>
            <w:r w:rsidRPr="00190DA8">
              <w:rPr>
                <w:rFonts w:ascii="Arial" w:eastAsia="Times New Roman" w:hAnsi="Arial" w:cs="Arial"/>
                <w:sz w:val="24"/>
                <w:szCs w:val="24"/>
              </w:rPr>
              <w:t xml:space="preserve">However, if not, VCEs can also select the </w:t>
            </w:r>
            <w:r w:rsidR="006C5FDD" w:rsidRPr="00190DA8">
              <w:rPr>
                <w:rFonts w:ascii="Arial" w:eastAsia="Times New Roman" w:hAnsi="Arial" w:cs="Arial"/>
                <w:sz w:val="24"/>
                <w:szCs w:val="24"/>
              </w:rPr>
              <w:t>checkbox</w:t>
            </w:r>
            <w:r w:rsidRPr="00190DA8">
              <w:rPr>
                <w:rFonts w:ascii="Arial" w:eastAsia="Times New Roman" w:hAnsi="Arial" w:cs="Arial"/>
                <w:sz w:val="24"/>
                <w:szCs w:val="24"/>
              </w:rPr>
              <w:t xml:space="preserve"> on either the enrollment or amendment screen. </w:t>
            </w:r>
          </w:p>
          <w:p w14:paraId="699185C1" w14:textId="0EC5365A" w:rsidR="0068071B" w:rsidRDefault="0068071B" w:rsidP="00FD509A">
            <w:pPr>
              <w:rPr>
                <w:rFonts w:ascii="Arial" w:eastAsia="Times New Roman" w:hAnsi="Arial" w:cs="Arial"/>
                <w:sz w:val="24"/>
                <w:szCs w:val="24"/>
              </w:rPr>
            </w:pPr>
          </w:p>
          <w:p w14:paraId="4438FB7F" w14:textId="542D071E" w:rsidR="00EC2BF7" w:rsidRPr="006E66E9" w:rsidRDefault="0068071B" w:rsidP="0068071B">
            <w:pPr>
              <w:rPr>
                <w:rFonts w:ascii="Arial" w:eastAsia="Times New Roman" w:hAnsi="Arial" w:cs="Arial"/>
                <w:sz w:val="24"/>
                <w:szCs w:val="24"/>
              </w:rPr>
            </w:pPr>
            <w:r>
              <w:rPr>
                <w:rFonts w:ascii="Arial" w:eastAsia="Times New Roman" w:hAnsi="Arial" w:cs="Arial"/>
                <w:sz w:val="24"/>
                <w:szCs w:val="24"/>
              </w:rPr>
              <w:t>Click next to continue to the activity.</w:t>
            </w:r>
          </w:p>
        </w:tc>
      </w:tr>
      <w:tr w:rsidR="0068071B" w14:paraId="6A94D36E" w14:textId="77777777" w:rsidTr="006E66E9">
        <w:tc>
          <w:tcPr>
            <w:tcW w:w="4018" w:type="dxa"/>
            <w:tcBorders>
              <w:top w:val="single" w:sz="4" w:space="0" w:color="auto"/>
              <w:left w:val="single" w:sz="4" w:space="0" w:color="auto"/>
              <w:bottom w:val="single" w:sz="4" w:space="0" w:color="auto"/>
              <w:right w:val="single" w:sz="4" w:space="0" w:color="auto"/>
            </w:tcBorders>
          </w:tcPr>
          <w:p w14:paraId="22571FFE" w14:textId="77777777" w:rsidR="0068071B" w:rsidRDefault="00680445">
            <w:pPr>
              <w:spacing w:after="0" w:line="240" w:lineRule="auto"/>
              <w:textAlignment w:val="baseline"/>
              <w:rPr>
                <w:noProof/>
              </w:rPr>
            </w:pPr>
            <w:r>
              <w:rPr>
                <w:noProof/>
              </w:rPr>
              <w:t>[Activity]</w:t>
            </w:r>
          </w:p>
          <w:p w14:paraId="49902FD6" w14:textId="49924671" w:rsidR="00623622" w:rsidRDefault="00623622">
            <w:pPr>
              <w:spacing w:after="0" w:line="240" w:lineRule="auto"/>
              <w:textAlignment w:val="baseline"/>
              <w:rPr>
                <w:noProof/>
              </w:rPr>
            </w:pPr>
            <w:r>
              <w:rPr>
                <w:noProof/>
              </w:rPr>
              <w:drawing>
                <wp:inline distT="0" distB="0" distL="0" distR="0" wp14:anchorId="0BA52FED" wp14:editId="5B2C4687">
                  <wp:extent cx="2545080" cy="18973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080" cy="189738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C94ABC3" w14:textId="424D5378" w:rsidR="0068071B" w:rsidRPr="00190DA8" w:rsidRDefault="0068071B" w:rsidP="0068071B">
            <w:pPr>
              <w:rPr>
                <w:rFonts w:ascii="Arial" w:eastAsia="Times New Roman" w:hAnsi="Arial" w:cs="Arial"/>
                <w:sz w:val="24"/>
                <w:szCs w:val="24"/>
              </w:rPr>
            </w:pPr>
            <w:r w:rsidRPr="00190DA8">
              <w:rPr>
                <w:rFonts w:ascii="Arial" w:eastAsia="Times New Roman" w:hAnsi="Arial" w:cs="Arial"/>
                <w:sz w:val="24"/>
                <w:szCs w:val="24"/>
              </w:rPr>
              <w:t xml:space="preserve">Let’s try it out. On the screen, enter </w:t>
            </w:r>
            <w:r>
              <w:rPr>
                <w:rFonts w:ascii="Arial" w:eastAsia="Times New Roman" w:hAnsi="Arial" w:cs="Arial"/>
                <w:sz w:val="24"/>
                <w:szCs w:val="24"/>
              </w:rPr>
              <w:t>“12”</w:t>
            </w:r>
            <w:r w:rsidRPr="00190DA8">
              <w:rPr>
                <w:rFonts w:ascii="Arial" w:eastAsia="Times New Roman" w:hAnsi="Arial" w:cs="Arial"/>
                <w:sz w:val="24"/>
                <w:szCs w:val="24"/>
              </w:rPr>
              <w:t xml:space="preserve"> into the</w:t>
            </w:r>
            <w:r>
              <w:rPr>
                <w:rFonts w:ascii="Arial" w:eastAsia="Times New Roman" w:hAnsi="Arial" w:cs="Arial"/>
                <w:sz w:val="24"/>
                <w:szCs w:val="24"/>
              </w:rPr>
              <w:t xml:space="preserve"> “Res Hrs”</w:t>
            </w:r>
            <w:r w:rsidRPr="00190DA8">
              <w:rPr>
                <w:rFonts w:ascii="Arial" w:eastAsia="Times New Roman" w:hAnsi="Arial" w:cs="Arial"/>
                <w:sz w:val="24"/>
                <w:szCs w:val="24"/>
              </w:rPr>
              <w:t xml:space="preserve"> field on the enrollment and select “enter</w:t>
            </w:r>
            <w:r w:rsidRPr="00FD509A">
              <w:rPr>
                <w:rFonts w:ascii="Arial" w:eastAsia="Times New Roman" w:hAnsi="Arial" w:cs="Arial"/>
                <w:sz w:val="24"/>
                <w:szCs w:val="24"/>
              </w:rPr>
              <w:t>”. Notice</w:t>
            </w:r>
            <w:r w:rsidRPr="00190DA8">
              <w:rPr>
                <w:rFonts w:ascii="Arial" w:eastAsia="Times New Roman" w:hAnsi="Arial" w:cs="Arial"/>
                <w:sz w:val="24"/>
                <w:szCs w:val="24"/>
              </w:rPr>
              <w:t>, the “Residence Courses Taken Online” checkbox is now available. Select the checkbox and click save.</w:t>
            </w:r>
          </w:p>
          <w:p w14:paraId="3B87FA29" w14:textId="0E8E100A" w:rsidR="0068071B" w:rsidRPr="00190DA8" w:rsidRDefault="0068071B" w:rsidP="0068071B">
            <w:pPr>
              <w:rPr>
                <w:rFonts w:ascii="Arial" w:eastAsia="Times New Roman" w:hAnsi="Arial" w:cs="Arial"/>
                <w:sz w:val="24"/>
                <w:szCs w:val="24"/>
              </w:rPr>
            </w:pPr>
            <w:r w:rsidRPr="00190DA8">
              <w:rPr>
                <w:rFonts w:ascii="Arial" w:eastAsia="Times New Roman" w:hAnsi="Arial" w:cs="Arial"/>
                <w:sz w:val="24"/>
                <w:szCs w:val="24"/>
              </w:rPr>
              <w:t>Great job! Click next to proceed.</w:t>
            </w:r>
          </w:p>
        </w:tc>
      </w:tr>
      <w:tr w:rsidR="00EC2BF7" w14:paraId="4EAA4EB6" w14:textId="77777777" w:rsidTr="006E66E9">
        <w:tc>
          <w:tcPr>
            <w:tcW w:w="4018" w:type="dxa"/>
            <w:tcBorders>
              <w:top w:val="single" w:sz="4" w:space="0" w:color="auto"/>
              <w:left w:val="single" w:sz="4" w:space="0" w:color="auto"/>
              <w:bottom w:val="single" w:sz="4" w:space="0" w:color="auto"/>
              <w:right w:val="single" w:sz="4" w:space="0" w:color="auto"/>
            </w:tcBorders>
          </w:tcPr>
          <w:p w14:paraId="20D75874" w14:textId="409A5773" w:rsidR="00EC2BF7" w:rsidRPr="00FD509A" w:rsidRDefault="00DE29FE" w:rsidP="00FD509A">
            <w:pPr>
              <w:rPr>
                <w:rFonts w:ascii="Arial" w:eastAsia="Times New Roman" w:hAnsi="Arial" w:cs="Arial"/>
                <w:sz w:val="24"/>
                <w:szCs w:val="24"/>
              </w:rPr>
            </w:pPr>
            <w:r>
              <w:rPr>
                <w:noProof/>
              </w:rPr>
              <w:t xml:space="preserve"> </w:t>
            </w:r>
            <w:r w:rsidR="00623622">
              <w:rPr>
                <w:noProof/>
              </w:rPr>
              <w:drawing>
                <wp:inline distT="0" distB="0" distL="0" distR="0" wp14:anchorId="7C19B6C2" wp14:editId="01852478">
                  <wp:extent cx="2545080" cy="18745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080" cy="187452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783C1F6" w14:textId="781ED58C" w:rsidR="00ED01F6" w:rsidRDefault="00190DA8" w:rsidP="00190DA8">
            <w:pPr>
              <w:spacing w:after="0" w:line="240" w:lineRule="auto"/>
              <w:textAlignment w:val="baseline"/>
              <w:rPr>
                <w:rFonts w:ascii="Arial" w:eastAsia="Times New Roman" w:hAnsi="Arial" w:cs="Arial"/>
                <w:sz w:val="24"/>
                <w:szCs w:val="24"/>
              </w:rPr>
            </w:pPr>
            <w:r w:rsidRPr="00190DA8">
              <w:rPr>
                <w:rFonts w:ascii="Arial" w:eastAsia="Times New Roman" w:hAnsi="Arial" w:cs="Arial"/>
                <w:sz w:val="24"/>
                <w:szCs w:val="24"/>
              </w:rPr>
              <w:t xml:space="preserve">Now, let’s </w:t>
            </w:r>
            <w:r w:rsidR="006C5FDD">
              <w:rPr>
                <w:rFonts w:ascii="Arial" w:eastAsia="Times New Roman" w:hAnsi="Arial" w:cs="Arial"/>
                <w:sz w:val="24"/>
                <w:szCs w:val="24"/>
              </w:rPr>
              <w:t>go over</w:t>
            </w:r>
            <w:r w:rsidRPr="00190DA8">
              <w:rPr>
                <w:rFonts w:ascii="Arial" w:eastAsia="Times New Roman" w:hAnsi="Arial" w:cs="Arial"/>
                <w:sz w:val="24"/>
                <w:szCs w:val="24"/>
              </w:rPr>
              <w:t xml:space="preserve"> the new </w:t>
            </w:r>
            <w:r w:rsidR="008A33BB">
              <w:rPr>
                <w:rFonts w:ascii="Arial" w:eastAsia="Times New Roman" w:hAnsi="Arial" w:cs="Arial"/>
                <w:sz w:val="24"/>
                <w:szCs w:val="24"/>
              </w:rPr>
              <w:t>“C</w:t>
            </w:r>
            <w:r w:rsidRPr="00190DA8">
              <w:rPr>
                <w:rFonts w:ascii="Arial" w:eastAsia="Times New Roman" w:hAnsi="Arial" w:cs="Arial"/>
                <w:sz w:val="24"/>
                <w:szCs w:val="24"/>
              </w:rPr>
              <w:t xml:space="preserve">hapter 33 </w:t>
            </w:r>
            <w:r w:rsidR="008A33BB">
              <w:rPr>
                <w:rFonts w:ascii="Arial" w:eastAsia="Times New Roman" w:hAnsi="Arial" w:cs="Arial"/>
                <w:sz w:val="24"/>
                <w:szCs w:val="24"/>
              </w:rPr>
              <w:t>D</w:t>
            </w:r>
            <w:r w:rsidR="008A33BB" w:rsidRPr="00190DA8">
              <w:rPr>
                <w:rFonts w:ascii="Arial" w:eastAsia="Times New Roman" w:hAnsi="Arial" w:cs="Arial"/>
                <w:sz w:val="24"/>
                <w:szCs w:val="24"/>
              </w:rPr>
              <w:t xml:space="preserve">elimiting </w:t>
            </w:r>
            <w:r w:rsidR="008A33BB">
              <w:rPr>
                <w:rFonts w:ascii="Arial" w:eastAsia="Times New Roman" w:hAnsi="Arial" w:cs="Arial"/>
                <w:sz w:val="24"/>
                <w:szCs w:val="24"/>
              </w:rPr>
              <w:t>D</w:t>
            </w:r>
            <w:r w:rsidR="008A33BB" w:rsidRPr="00190DA8">
              <w:rPr>
                <w:rFonts w:ascii="Arial" w:eastAsia="Times New Roman" w:hAnsi="Arial" w:cs="Arial"/>
                <w:sz w:val="24"/>
                <w:szCs w:val="24"/>
              </w:rPr>
              <w:t xml:space="preserve">ate </w:t>
            </w:r>
            <w:r w:rsidR="008A33BB">
              <w:rPr>
                <w:rFonts w:ascii="Arial" w:eastAsia="Times New Roman" w:hAnsi="Arial" w:cs="Arial"/>
                <w:sz w:val="24"/>
                <w:szCs w:val="24"/>
              </w:rPr>
              <w:t>O</w:t>
            </w:r>
            <w:r w:rsidRPr="00190DA8">
              <w:rPr>
                <w:rFonts w:ascii="Arial" w:eastAsia="Times New Roman" w:hAnsi="Arial" w:cs="Arial"/>
                <w:sz w:val="24"/>
                <w:szCs w:val="24"/>
              </w:rPr>
              <w:t>verride</w:t>
            </w:r>
            <w:r w:rsidR="008A33BB">
              <w:rPr>
                <w:rFonts w:ascii="Arial" w:eastAsia="Times New Roman" w:hAnsi="Arial" w:cs="Arial"/>
                <w:sz w:val="24"/>
                <w:szCs w:val="24"/>
              </w:rPr>
              <w:t>”</w:t>
            </w:r>
            <w:r w:rsidRPr="00190DA8">
              <w:rPr>
                <w:rFonts w:ascii="Arial" w:eastAsia="Times New Roman" w:hAnsi="Arial" w:cs="Arial"/>
                <w:sz w:val="24"/>
                <w:szCs w:val="24"/>
              </w:rPr>
              <w:t xml:space="preserve"> field. </w:t>
            </w:r>
            <w:r w:rsidR="00FD509A" w:rsidRPr="00190DA8">
              <w:rPr>
                <w:rFonts w:ascii="Arial" w:eastAsia="Times New Roman" w:hAnsi="Arial" w:cs="Arial"/>
                <w:sz w:val="24"/>
                <w:szCs w:val="24"/>
              </w:rPr>
              <w:t xml:space="preserve">This field was added to the Entitlement &amp; Kickers page </w:t>
            </w:r>
            <w:r w:rsidR="00FD509A">
              <w:rPr>
                <w:rFonts w:ascii="Arial" w:eastAsia="Times New Roman" w:hAnsi="Arial" w:cs="Arial"/>
                <w:sz w:val="24"/>
                <w:szCs w:val="24"/>
              </w:rPr>
              <w:t>to</w:t>
            </w:r>
            <w:r w:rsidR="00FD509A" w:rsidRPr="00190DA8">
              <w:rPr>
                <w:rFonts w:ascii="Arial" w:eastAsia="Times New Roman" w:hAnsi="Arial" w:cs="Arial"/>
                <w:sz w:val="24"/>
                <w:szCs w:val="24"/>
              </w:rPr>
              <w:t xml:space="preserve"> allow the </w:t>
            </w:r>
            <w:r w:rsidR="00FD509A">
              <w:rPr>
                <w:rFonts w:ascii="Arial" w:eastAsia="Times New Roman" w:hAnsi="Arial" w:cs="Arial"/>
                <w:sz w:val="24"/>
                <w:szCs w:val="24"/>
              </w:rPr>
              <w:t xml:space="preserve">“Extension of Time Limitations for Use of Entitlement” per </w:t>
            </w:r>
            <w:r w:rsidR="00FD509A" w:rsidRPr="00190DA8">
              <w:rPr>
                <w:rFonts w:ascii="Arial" w:eastAsia="Times New Roman" w:hAnsi="Arial" w:cs="Arial"/>
                <w:sz w:val="24"/>
                <w:szCs w:val="24"/>
              </w:rPr>
              <w:t xml:space="preserve">Section 6 of </w:t>
            </w:r>
            <w:r w:rsidR="00FD509A">
              <w:rPr>
                <w:rFonts w:ascii="Arial" w:eastAsia="Times New Roman" w:hAnsi="Arial" w:cs="Arial"/>
                <w:sz w:val="24"/>
                <w:szCs w:val="24"/>
              </w:rPr>
              <w:t xml:space="preserve">Public Law 116-140. The </w:t>
            </w:r>
            <w:r w:rsidR="00C20FB9">
              <w:rPr>
                <w:rFonts w:ascii="Arial" w:eastAsia="Times New Roman" w:hAnsi="Arial" w:cs="Arial"/>
                <w:sz w:val="24"/>
                <w:szCs w:val="24"/>
              </w:rPr>
              <w:t>“C</w:t>
            </w:r>
            <w:r w:rsidR="00FD509A">
              <w:rPr>
                <w:rFonts w:ascii="Arial" w:eastAsia="Times New Roman" w:hAnsi="Arial" w:cs="Arial"/>
                <w:sz w:val="24"/>
                <w:szCs w:val="24"/>
              </w:rPr>
              <w:t xml:space="preserve">hapter 33 </w:t>
            </w:r>
            <w:r w:rsidR="00C20FB9">
              <w:rPr>
                <w:rFonts w:ascii="Arial" w:eastAsia="Times New Roman" w:hAnsi="Arial" w:cs="Arial"/>
                <w:sz w:val="24"/>
                <w:szCs w:val="24"/>
              </w:rPr>
              <w:t>Delimiting Date O</w:t>
            </w:r>
            <w:r w:rsidR="00FD509A">
              <w:rPr>
                <w:rFonts w:ascii="Arial" w:eastAsia="Times New Roman" w:hAnsi="Arial" w:cs="Arial"/>
                <w:sz w:val="24"/>
                <w:szCs w:val="24"/>
              </w:rPr>
              <w:t>verride</w:t>
            </w:r>
            <w:r w:rsidR="00C20FB9">
              <w:rPr>
                <w:rFonts w:ascii="Arial" w:eastAsia="Times New Roman" w:hAnsi="Arial" w:cs="Arial"/>
                <w:sz w:val="24"/>
                <w:szCs w:val="24"/>
              </w:rPr>
              <w:t>”</w:t>
            </w:r>
            <w:r w:rsidR="00FD509A">
              <w:rPr>
                <w:rFonts w:ascii="Arial" w:eastAsia="Times New Roman" w:hAnsi="Arial" w:cs="Arial"/>
                <w:sz w:val="24"/>
                <w:szCs w:val="24"/>
              </w:rPr>
              <w:t xml:space="preserve"> field should only be used for COVID-19 School Closure extensions and will only appear if the beneficiary has a chapter 33 delimiting date. Follow current procedures for all Non-COVID delimiting date extension</w:t>
            </w:r>
            <w:r w:rsidR="00AC2958">
              <w:rPr>
                <w:rFonts w:ascii="Arial" w:eastAsia="Times New Roman" w:hAnsi="Arial" w:cs="Arial"/>
                <w:sz w:val="24"/>
                <w:szCs w:val="24"/>
              </w:rPr>
              <w:t xml:space="preserve">. </w:t>
            </w:r>
            <w:r w:rsidRPr="00190DA8">
              <w:rPr>
                <w:rFonts w:ascii="Arial" w:eastAsia="Times New Roman" w:hAnsi="Arial" w:cs="Arial"/>
                <w:sz w:val="24"/>
                <w:szCs w:val="24"/>
              </w:rPr>
              <w:t xml:space="preserve">The </w:t>
            </w:r>
            <w:r w:rsidR="00C20FB9">
              <w:rPr>
                <w:rFonts w:ascii="Arial" w:eastAsia="Times New Roman" w:hAnsi="Arial" w:cs="Arial"/>
                <w:sz w:val="24"/>
                <w:szCs w:val="24"/>
              </w:rPr>
              <w:t>“C</w:t>
            </w:r>
            <w:r w:rsidRPr="00190DA8">
              <w:rPr>
                <w:rFonts w:ascii="Arial" w:eastAsia="Times New Roman" w:hAnsi="Arial" w:cs="Arial"/>
                <w:sz w:val="24"/>
                <w:szCs w:val="24"/>
              </w:rPr>
              <w:t xml:space="preserve">hapter 33 </w:t>
            </w:r>
            <w:r w:rsidR="00C20FB9">
              <w:rPr>
                <w:rFonts w:ascii="Arial" w:eastAsia="Times New Roman" w:hAnsi="Arial" w:cs="Arial"/>
                <w:sz w:val="24"/>
                <w:szCs w:val="24"/>
              </w:rPr>
              <w:t>D</w:t>
            </w:r>
            <w:r w:rsidRPr="00190DA8">
              <w:rPr>
                <w:rFonts w:ascii="Arial" w:eastAsia="Times New Roman" w:hAnsi="Arial" w:cs="Arial"/>
                <w:sz w:val="24"/>
                <w:szCs w:val="24"/>
              </w:rPr>
              <w:t xml:space="preserve">elimiting </w:t>
            </w:r>
            <w:r w:rsidR="00C20FB9">
              <w:rPr>
                <w:rFonts w:ascii="Arial" w:eastAsia="Times New Roman" w:hAnsi="Arial" w:cs="Arial"/>
                <w:sz w:val="24"/>
                <w:szCs w:val="24"/>
              </w:rPr>
              <w:t>D</w:t>
            </w:r>
            <w:r w:rsidRPr="00190DA8">
              <w:rPr>
                <w:rFonts w:ascii="Arial" w:eastAsia="Times New Roman" w:hAnsi="Arial" w:cs="Arial"/>
                <w:sz w:val="24"/>
                <w:szCs w:val="24"/>
              </w:rPr>
              <w:t xml:space="preserve">ate </w:t>
            </w:r>
            <w:r w:rsidR="00C20FB9">
              <w:rPr>
                <w:rFonts w:ascii="Arial" w:eastAsia="Times New Roman" w:hAnsi="Arial" w:cs="Arial"/>
                <w:sz w:val="24"/>
                <w:szCs w:val="24"/>
              </w:rPr>
              <w:t>O</w:t>
            </w:r>
            <w:r w:rsidRPr="00190DA8">
              <w:rPr>
                <w:rFonts w:ascii="Arial" w:eastAsia="Times New Roman" w:hAnsi="Arial" w:cs="Arial"/>
                <w:sz w:val="24"/>
                <w:szCs w:val="24"/>
              </w:rPr>
              <w:t>verride</w:t>
            </w:r>
            <w:r w:rsidR="00C20FB9">
              <w:rPr>
                <w:rFonts w:ascii="Arial" w:eastAsia="Times New Roman" w:hAnsi="Arial" w:cs="Arial"/>
                <w:sz w:val="24"/>
                <w:szCs w:val="24"/>
              </w:rPr>
              <w:t>”</w:t>
            </w:r>
            <w:r w:rsidRPr="00190DA8">
              <w:rPr>
                <w:rFonts w:ascii="Arial" w:eastAsia="Times New Roman" w:hAnsi="Arial" w:cs="Arial"/>
                <w:sz w:val="24"/>
                <w:szCs w:val="24"/>
              </w:rPr>
              <w:t xml:space="preserve"> field will only appear as active if the beneficiary has a </w:t>
            </w:r>
            <w:r w:rsidR="00F9753B">
              <w:rPr>
                <w:rFonts w:ascii="Arial" w:eastAsia="Times New Roman" w:hAnsi="Arial" w:cs="Arial"/>
                <w:sz w:val="24"/>
                <w:szCs w:val="24"/>
              </w:rPr>
              <w:t>c</w:t>
            </w:r>
            <w:r w:rsidRPr="00190DA8">
              <w:rPr>
                <w:rFonts w:ascii="Arial" w:eastAsia="Times New Roman" w:hAnsi="Arial" w:cs="Arial"/>
                <w:sz w:val="24"/>
                <w:szCs w:val="24"/>
              </w:rPr>
              <w:t xml:space="preserve">hapter 33 delimiting date. Changing the date, using the </w:t>
            </w:r>
            <w:r w:rsidRPr="00190DA8">
              <w:rPr>
                <w:rFonts w:ascii="Arial" w:eastAsia="Times New Roman" w:hAnsi="Arial" w:cs="Arial"/>
                <w:sz w:val="24"/>
                <w:szCs w:val="24"/>
              </w:rPr>
              <w:lastRenderedPageBreak/>
              <w:t xml:space="preserve">format, month-day-year, will update the delimiting date on the banner. </w:t>
            </w:r>
          </w:p>
          <w:p w14:paraId="572F9315" w14:textId="77777777" w:rsidR="00ED01F6" w:rsidRDefault="00ED01F6" w:rsidP="00190DA8">
            <w:pPr>
              <w:spacing w:after="0" w:line="240" w:lineRule="auto"/>
              <w:textAlignment w:val="baseline"/>
              <w:rPr>
                <w:rFonts w:ascii="Arial" w:eastAsia="Times New Roman" w:hAnsi="Arial" w:cs="Arial"/>
                <w:sz w:val="24"/>
                <w:szCs w:val="24"/>
              </w:rPr>
            </w:pPr>
          </w:p>
          <w:p w14:paraId="22E751D1" w14:textId="519755D1" w:rsidR="00190DA8" w:rsidRPr="00190DA8" w:rsidRDefault="00190DA8" w:rsidP="00190DA8">
            <w:pPr>
              <w:spacing w:after="0" w:line="240" w:lineRule="auto"/>
              <w:textAlignment w:val="baseline"/>
              <w:rPr>
                <w:rFonts w:ascii="Arial" w:eastAsia="Times New Roman" w:hAnsi="Arial" w:cs="Arial"/>
                <w:sz w:val="24"/>
                <w:szCs w:val="24"/>
              </w:rPr>
            </w:pPr>
            <w:r w:rsidRPr="00190DA8">
              <w:rPr>
                <w:rFonts w:ascii="Arial" w:eastAsia="Times New Roman" w:hAnsi="Arial" w:cs="Arial"/>
                <w:sz w:val="24"/>
                <w:szCs w:val="24"/>
              </w:rPr>
              <w:t>Please keep in mind</w:t>
            </w:r>
            <w:r w:rsidR="001709FA">
              <w:rPr>
                <w:rFonts w:ascii="Arial" w:eastAsia="Times New Roman" w:hAnsi="Arial" w:cs="Arial"/>
                <w:sz w:val="24"/>
                <w:szCs w:val="24"/>
              </w:rPr>
              <w:t xml:space="preserve">, when </w:t>
            </w:r>
            <w:r w:rsidR="002910E6">
              <w:rPr>
                <w:rFonts w:ascii="Arial" w:eastAsia="Times New Roman" w:hAnsi="Arial" w:cs="Arial"/>
                <w:sz w:val="24"/>
                <w:szCs w:val="24"/>
              </w:rPr>
              <w:t xml:space="preserve">extending a delimiting date due </w:t>
            </w:r>
            <w:r w:rsidR="001709FA">
              <w:rPr>
                <w:rFonts w:ascii="Arial" w:eastAsia="Times New Roman" w:hAnsi="Arial" w:cs="Arial"/>
                <w:sz w:val="24"/>
                <w:szCs w:val="24"/>
              </w:rPr>
              <w:t xml:space="preserve">to a temporary </w:t>
            </w:r>
            <w:r w:rsidR="002910E6">
              <w:rPr>
                <w:rFonts w:ascii="Arial" w:eastAsia="Times New Roman" w:hAnsi="Arial" w:cs="Arial"/>
                <w:sz w:val="24"/>
                <w:szCs w:val="24"/>
              </w:rPr>
              <w:t>school closure</w:t>
            </w:r>
            <w:r w:rsidR="001709FA">
              <w:rPr>
                <w:rFonts w:ascii="Arial" w:eastAsia="Times New Roman" w:hAnsi="Arial" w:cs="Arial"/>
                <w:sz w:val="24"/>
                <w:szCs w:val="24"/>
              </w:rPr>
              <w:t>,</w:t>
            </w:r>
            <w:r w:rsidRPr="00190DA8" w:rsidDel="001709FA">
              <w:rPr>
                <w:rFonts w:ascii="Arial" w:eastAsia="Times New Roman" w:hAnsi="Arial" w:cs="Arial"/>
                <w:sz w:val="24"/>
                <w:szCs w:val="24"/>
              </w:rPr>
              <w:t xml:space="preserve"> </w:t>
            </w:r>
            <w:r w:rsidRPr="00190DA8">
              <w:rPr>
                <w:rFonts w:ascii="Arial" w:eastAsia="Times New Roman" w:hAnsi="Arial" w:cs="Arial"/>
                <w:sz w:val="24"/>
                <w:szCs w:val="24"/>
              </w:rPr>
              <w:t>there are some restrictions. The delimiting date cannot be before August 1, 2009</w:t>
            </w:r>
            <w:r w:rsidR="001709FA">
              <w:rPr>
                <w:rFonts w:ascii="Arial" w:eastAsia="Times New Roman" w:hAnsi="Arial" w:cs="Arial"/>
                <w:sz w:val="24"/>
                <w:szCs w:val="24"/>
              </w:rPr>
              <w:t>,</w:t>
            </w:r>
            <w:r w:rsidRPr="00190DA8">
              <w:rPr>
                <w:rFonts w:ascii="Arial" w:eastAsia="Times New Roman" w:hAnsi="Arial" w:cs="Arial"/>
                <w:sz w:val="24"/>
                <w:szCs w:val="24"/>
              </w:rPr>
              <w:t xml:space="preserve"> and the overriding delimiting date cannot be before the benefit start date</w:t>
            </w:r>
            <w:r w:rsidR="001709FA" w:rsidRPr="00190DA8">
              <w:rPr>
                <w:rFonts w:ascii="Arial" w:eastAsia="Times New Roman" w:hAnsi="Arial" w:cs="Arial"/>
                <w:sz w:val="24"/>
                <w:szCs w:val="24"/>
              </w:rPr>
              <w:t xml:space="preserve"> for “Self” Work Products</w:t>
            </w:r>
            <w:r w:rsidRPr="00190DA8">
              <w:rPr>
                <w:rFonts w:ascii="Arial" w:eastAsia="Times New Roman" w:hAnsi="Arial" w:cs="Arial"/>
                <w:sz w:val="24"/>
                <w:szCs w:val="24"/>
              </w:rPr>
              <w:t>.</w:t>
            </w:r>
            <w:r w:rsidRPr="00190DA8" w:rsidDel="001709FA">
              <w:rPr>
                <w:rFonts w:ascii="Arial" w:eastAsia="Times New Roman" w:hAnsi="Arial" w:cs="Arial"/>
                <w:sz w:val="24"/>
                <w:szCs w:val="24"/>
              </w:rPr>
              <w:t xml:space="preserve"> </w:t>
            </w:r>
            <w:r w:rsidR="001709FA">
              <w:rPr>
                <w:rFonts w:ascii="Arial" w:eastAsia="Times New Roman" w:hAnsi="Arial" w:cs="Arial"/>
                <w:sz w:val="24"/>
                <w:szCs w:val="24"/>
              </w:rPr>
              <w:t>F</w:t>
            </w:r>
            <w:r w:rsidRPr="00190DA8">
              <w:rPr>
                <w:rFonts w:ascii="Arial" w:eastAsia="Times New Roman" w:hAnsi="Arial" w:cs="Arial"/>
                <w:sz w:val="24"/>
                <w:szCs w:val="24"/>
              </w:rPr>
              <w:t>or “TOE” Work Products, the overriding delimiting date cannot be later than the latest end date set by the transferor</w:t>
            </w:r>
            <w:r w:rsidR="001447D0">
              <w:rPr>
                <w:rFonts w:ascii="Arial" w:eastAsia="Times New Roman" w:hAnsi="Arial" w:cs="Arial"/>
                <w:sz w:val="24"/>
                <w:szCs w:val="24"/>
              </w:rPr>
              <w:t>,</w:t>
            </w:r>
            <w:r w:rsidRPr="00190DA8">
              <w:rPr>
                <w:rFonts w:ascii="Arial" w:eastAsia="Times New Roman" w:hAnsi="Arial" w:cs="Arial"/>
                <w:sz w:val="24"/>
                <w:szCs w:val="24"/>
              </w:rPr>
              <w:t xml:space="preserve"> and </w:t>
            </w:r>
            <w:r w:rsidR="001447D0">
              <w:rPr>
                <w:rFonts w:ascii="Arial" w:eastAsia="Times New Roman" w:hAnsi="Arial" w:cs="Arial"/>
                <w:sz w:val="24"/>
                <w:szCs w:val="24"/>
              </w:rPr>
              <w:t xml:space="preserve">the </w:t>
            </w:r>
            <w:r w:rsidR="00F9753B">
              <w:rPr>
                <w:rFonts w:ascii="Arial" w:eastAsia="Times New Roman" w:hAnsi="Arial" w:cs="Arial"/>
                <w:sz w:val="24"/>
                <w:szCs w:val="24"/>
              </w:rPr>
              <w:t>“</w:t>
            </w:r>
            <w:r w:rsidR="001447D0">
              <w:rPr>
                <w:rFonts w:ascii="Arial" w:eastAsia="Times New Roman" w:hAnsi="Arial" w:cs="Arial"/>
                <w:sz w:val="24"/>
                <w:szCs w:val="24"/>
              </w:rPr>
              <w:t>Chapter 33 Delimiting Date Override</w:t>
            </w:r>
            <w:r w:rsidR="00F9753B">
              <w:rPr>
                <w:rFonts w:ascii="Arial" w:eastAsia="Times New Roman" w:hAnsi="Arial" w:cs="Arial"/>
                <w:sz w:val="24"/>
                <w:szCs w:val="24"/>
              </w:rPr>
              <w:t>”</w:t>
            </w:r>
            <w:r w:rsidR="001447D0">
              <w:rPr>
                <w:rFonts w:ascii="Arial" w:eastAsia="Times New Roman" w:hAnsi="Arial" w:cs="Arial"/>
                <w:sz w:val="24"/>
                <w:szCs w:val="24"/>
              </w:rPr>
              <w:t xml:space="preserve"> field </w:t>
            </w:r>
            <w:r w:rsidRPr="00190DA8">
              <w:rPr>
                <w:rFonts w:ascii="Arial" w:eastAsia="Times New Roman" w:hAnsi="Arial" w:cs="Arial"/>
                <w:sz w:val="24"/>
                <w:szCs w:val="24"/>
              </w:rPr>
              <w:t xml:space="preserve">cannot be modified if any of the transferred benefits have no end date. </w:t>
            </w:r>
          </w:p>
          <w:p w14:paraId="1351EEAF" w14:textId="77777777" w:rsidR="00190DA8" w:rsidRDefault="00190DA8" w:rsidP="00190DA8">
            <w:pPr>
              <w:spacing w:after="0" w:line="240" w:lineRule="auto"/>
              <w:textAlignment w:val="baseline"/>
              <w:rPr>
                <w:rFonts w:ascii="Arial" w:eastAsia="Times New Roman" w:hAnsi="Arial" w:cs="Arial"/>
                <w:sz w:val="24"/>
                <w:szCs w:val="24"/>
              </w:rPr>
            </w:pPr>
          </w:p>
          <w:p w14:paraId="1F3A947F" w14:textId="17397BE0" w:rsidR="00190DA8" w:rsidRPr="00190DA8" w:rsidRDefault="00190DA8" w:rsidP="00190DA8">
            <w:pPr>
              <w:spacing w:after="0" w:line="240" w:lineRule="auto"/>
              <w:textAlignment w:val="baseline"/>
              <w:rPr>
                <w:rFonts w:ascii="Arial" w:eastAsia="Times New Roman" w:hAnsi="Arial" w:cs="Arial"/>
                <w:sz w:val="24"/>
                <w:szCs w:val="24"/>
              </w:rPr>
            </w:pPr>
            <w:r w:rsidRPr="00190DA8">
              <w:rPr>
                <w:rFonts w:ascii="Arial" w:eastAsia="Times New Roman" w:hAnsi="Arial" w:cs="Arial"/>
                <w:sz w:val="24"/>
                <w:szCs w:val="24"/>
              </w:rPr>
              <w:t>Click next to proceed.</w:t>
            </w:r>
          </w:p>
          <w:p w14:paraId="10E57AF2" w14:textId="77777777" w:rsidR="00EC2BF7" w:rsidRPr="006E66E9" w:rsidRDefault="00EC2BF7">
            <w:pPr>
              <w:spacing w:after="0" w:line="240" w:lineRule="auto"/>
              <w:textAlignment w:val="baseline"/>
              <w:rPr>
                <w:rFonts w:ascii="Arial" w:eastAsia="Times New Roman" w:hAnsi="Arial" w:cs="Arial"/>
                <w:sz w:val="24"/>
                <w:szCs w:val="24"/>
              </w:rPr>
            </w:pPr>
          </w:p>
        </w:tc>
      </w:tr>
      <w:tr w:rsidR="00EC2BF7" w14:paraId="63A4901A" w14:textId="77777777" w:rsidTr="006E66E9">
        <w:tc>
          <w:tcPr>
            <w:tcW w:w="4018" w:type="dxa"/>
            <w:tcBorders>
              <w:top w:val="single" w:sz="4" w:space="0" w:color="auto"/>
              <w:left w:val="single" w:sz="4" w:space="0" w:color="auto"/>
              <w:bottom w:val="single" w:sz="4" w:space="0" w:color="auto"/>
              <w:right w:val="single" w:sz="4" w:space="0" w:color="auto"/>
            </w:tcBorders>
          </w:tcPr>
          <w:p w14:paraId="769A69D1" w14:textId="6B297D99" w:rsidR="00EC2BF7" w:rsidRDefault="00623622">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31C44973" wp14:editId="524285C9">
                  <wp:extent cx="2545080" cy="1905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080" cy="190500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726A325" w14:textId="6BD8F764" w:rsidR="001447D0" w:rsidRDefault="00190DA8" w:rsidP="00190DA8">
            <w:pPr>
              <w:spacing w:after="0" w:line="240" w:lineRule="auto"/>
              <w:textAlignment w:val="baseline"/>
              <w:rPr>
                <w:rFonts w:ascii="Arial" w:eastAsia="Times New Roman" w:hAnsi="Arial" w:cs="Arial"/>
                <w:sz w:val="24"/>
                <w:szCs w:val="24"/>
              </w:rPr>
            </w:pPr>
            <w:r w:rsidRPr="00190DA8">
              <w:rPr>
                <w:rFonts w:ascii="Arial" w:eastAsia="Times New Roman" w:hAnsi="Arial" w:cs="Arial"/>
                <w:sz w:val="24"/>
                <w:szCs w:val="24"/>
              </w:rPr>
              <w:t xml:space="preserve">Before concluding </w:t>
            </w:r>
            <w:r w:rsidR="001447D0">
              <w:rPr>
                <w:rFonts w:ascii="Arial" w:eastAsia="Times New Roman" w:hAnsi="Arial" w:cs="Arial"/>
                <w:sz w:val="24"/>
                <w:szCs w:val="24"/>
              </w:rPr>
              <w:t>this training</w:t>
            </w:r>
            <w:r w:rsidRPr="00190DA8">
              <w:rPr>
                <w:rFonts w:ascii="Arial" w:eastAsia="Times New Roman" w:hAnsi="Arial" w:cs="Arial"/>
                <w:sz w:val="24"/>
                <w:szCs w:val="24"/>
              </w:rPr>
              <w:t xml:space="preserve"> module, let’s review the </w:t>
            </w:r>
            <w:r w:rsidR="00305DAD">
              <w:rPr>
                <w:rFonts w:ascii="Arial" w:eastAsia="Times New Roman" w:hAnsi="Arial" w:cs="Arial"/>
                <w:sz w:val="24"/>
                <w:szCs w:val="24"/>
              </w:rPr>
              <w:t>c</w:t>
            </w:r>
            <w:r w:rsidRPr="00190DA8">
              <w:rPr>
                <w:rFonts w:ascii="Arial" w:eastAsia="Times New Roman" w:hAnsi="Arial" w:cs="Arial"/>
                <w:sz w:val="24"/>
                <w:szCs w:val="24"/>
              </w:rPr>
              <w:t xml:space="preserve">hapter 33 delimiting date letter updates. </w:t>
            </w:r>
          </w:p>
          <w:p w14:paraId="0B7A12F4" w14:textId="77777777" w:rsidR="001447D0" w:rsidRDefault="001447D0" w:rsidP="00190DA8">
            <w:pPr>
              <w:spacing w:after="0" w:line="240" w:lineRule="auto"/>
              <w:textAlignment w:val="baseline"/>
              <w:rPr>
                <w:rFonts w:ascii="Arial" w:eastAsia="Times New Roman" w:hAnsi="Arial" w:cs="Arial"/>
                <w:sz w:val="24"/>
                <w:szCs w:val="24"/>
              </w:rPr>
            </w:pPr>
          </w:p>
          <w:p w14:paraId="059F0191" w14:textId="56498657" w:rsidR="00190DA8" w:rsidRDefault="00190DA8" w:rsidP="00190DA8">
            <w:pPr>
              <w:spacing w:after="0" w:line="240" w:lineRule="auto"/>
              <w:textAlignment w:val="baseline"/>
              <w:rPr>
                <w:rFonts w:ascii="Arial" w:eastAsia="Times New Roman" w:hAnsi="Arial" w:cs="Arial"/>
                <w:sz w:val="24"/>
                <w:szCs w:val="24"/>
              </w:rPr>
            </w:pPr>
            <w:r w:rsidRPr="00190DA8">
              <w:rPr>
                <w:rFonts w:ascii="Arial" w:eastAsia="Times New Roman" w:hAnsi="Arial" w:cs="Arial"/>
                <w:sz w:val="24"/>
                <w:szCs w:val="24"/>
              </w:rPr>
              <w:t xml:space="preserve">Updates </w:t>
            </w:r>
            <w:r w:rsidR="001447D0">
              <w:rPr>
                <w:rFonts w:ascii="Arial" w:eastAsia="Times New Roman" w:hAnsi="Arial" w:cs="Arial"/>
                <w:sz w:val="24"/>
                <w:szCs w:val="24"/>
              </w:rPr>
              <w:t xml:space="preserve">have been </w:t>
            </w:r>
            <w:r w:rsidRPr="00190DA8">
              <w:rPr>
                <w:rFonts w:ascii="Arial" w:eastAsia="Times New Roman" w:hAnsi="Arial" w:cs="Arial"/>
                <w:sz w:val="24"/>
                <w:szCs w:val="24"/>
              </w:rPr>
              <w:t xml:space="preserve">made to the </w:t>
            </w:r>
            <w:r w:rsidR="00BA259C" w:rsidRPr="00190DA8">
              <w:rPr>
                <w:rFonts w:ascii="Arial" w:eastAsia="Times New Roman" w:hAnsi="Arial" w:cs="Arial"/>
                <w:sz w:val="24"/>
                <w:szCs w:val="24"/>
              </w:rPr>
              <w:t>Award 1, Award 3,</w:t>
            </w:r>
            <w:r w:rsidR="00305DAD">
              <w:rPr>
                <w:rFonts w:ascii="Arial" w:eastAsia="Times New Roman" w:hAnsi="Arial" w:cs="Arial"/>
                <w:sz w:val="24"/>
                <w:szCs w:val="24"/>
              </w:rPr>
              <w:t xml:space="preserve"> and</w:t>
            </w:r>
            <w:r w:rsidR="00BA259C" w:rsidRPr="00190DA8">
              <w:rPr>
                <w:rFonts w:ascii="Arial" w:eastAsia="Times New Roman" w:hAnsi="Arial" w:cs="Arial"/>
                <w:sz w:val="24"/>
                <w:szCs w:val="24"/>
              </w:rPr>
              <w:t xml:space="preserve"> Restoration of Entitlement Approval</w:t>
            </w:r>
            <w:r w:rsidR="00BA259C" w:rsidRPr="00190DA8" w:rsidDel="001709FA">
              <w:rPr>
                <w:rFonts w:ascii="Arial" w:eastAsia="Times New Roman" w:hAnsi="Arial" w:cs="Arial"/>
                <w:sz w:val="24"/>
                <w:szCs w:val="24"/>
              </w:rPr>
              <w:t xml:space="preserve"> </w:t>
            </w:r>
            <w:r w:rsidR="00305DAD">
              <w:rPr>
                <w:rFonts w:ascii="Arial" w:eastAsia="Times New Roman" w:hAnsi="Arial" w:cs="Arial"/>
                <w:sz w:val="24"/>
                <w:szCs w:val="24"/>
              </w:rPr>
              <w:t>Letters</w:t>
            </w:r>
            <w:r w:rsidR="00BA259C" w:rsidRPr="00190DA8">
              <w:rPr>
                <w:rFonts w:ascii="Arial" w:eastAsia="Times New Roman" w:hAnsi="Arial" w:cs="Arial"/>
                <w:sz w:val="24"/>
                <w:szCs w:val="24"/>
              </w:rPr>
              <w:t xml:space="preserve"> </w:t>
            </w:r>
            <w:r w:rsidRPr="00190DA8">
              <w:rPr>
                <w:rFonts w:ascii="Arial" w:eastAsia="Times New Roman" w:hAnsi="Arial" w:cs="Arial"/>
                <w:sz w:val="24"/>
                <w:szCs w:val="24"/>
              </w:rPr>
              <w:t>to include</w:t>
            </w:r>
            <w:r w:rsidR="001709FA">
              <w:rPr>
                <w:rFonts w:ascii="Arial" w:eastAsia="Times New Roman" w:hAnsi="Arial" w:cs="Arial"/>
                <w:sz w:val="24"/>
                <w:szCs w:val="24"/>
              </w:rPr>
              <w:t xml:space="preserve"> notification to the impacted beneficiary</w:t>
            </w:r>
            <w:r w:rsidRPr="00190DA8">
              <w:rPr>
                <w:rFonts w:ascii="Arial" w:eastAsia="Times New Roman" w:hAnsi="Arial" w:cs="Arial"/>
                <w:sz w:val="24"/>
                <w:szCs w:val="24"/>
              </w:rPr>
              <w:t xml:space="preserve"> when a Chapter 33 delimiting date is extended.</w:t>
            </w:r>
          </w:p>
          <w:p w14:paraId="0A79CE85" w14:textId="77777777" w:rsidR="00BA259C" w:rsidRPr="00190DA8" w:rsidRDefault="00BA259C" w:rsidP="00190DA8">
            <w:pPr>
              <w:spacing w:after="0" w:line="240" w:lineRule="auto"/>
              <w:textAlignment w:val="baseline"/>
              <w:rPr>
                <w:rFonts w:ascii="Arial" w:eastAsia="Times New Roman" w:hAnsi="Arial" w:cs="Arial"/>
                <w:sz w:val="24"/>
                <w:szCs w:val="24"/>
              </w:rPr>
            </w:pPr>
          </w:p>
          <w:p w14:paraId="29CAC998" w14:textId="1B1819FA" w:rsidR="00EC2BF7" w:rsidRPr="00DD7445" w:rsidRDefault="00190DA8">
            <w:pPr>
              <w:spacing w:after="0" w:line="240" w:lineRule="auto"/>
              <w:textAlignment w:val="baseline"/>
              <w:rPr>
                <w:rFonts w:ascii="Arial" w:eastAsia="Times New Roman" w:hAnsi="Arial" w:cs="Arial"/>
                <w:sz w:val="24"/>
                <w:szCs w:val="24"/>
              </w:rPr>
            </w:pPr>
            <w:r w:rsidRPr="00190DA8">
              <w:rPr>
                <w:rFonts w:ascii="Arial" w:eastAsia="Times New Roman" w:hAnsi="Arial" w:cs="Arial"/>
                <w:sz w:val="24"/>
                <w:szCs w:val="24"/>
              </w:rPr>
              <w:t>Click next to proceed.</w:t>
            </w:r>
          </w:p>
        </w:tc>
      </w:tr>
      <w:tr w:rsidR="00DD7445" w14:paraId="713FC160" w14:textId="77777777" w:rsidTr="006E66E9">
        <w:tc>
          <w:tcPr>
            <w:tcW w:w="4018" w:type="dxa"/>
            <w:tcBorders>
              <w:top w:val="single" w:sz="4" w:space="0" w:color="auto"/>
              <w:left w:val="single" w:sz="4" w:space="0" w:color="auto"/>
              <w:bottom w:val="single" w:sz="4" w:space="0" w:color="auto"/>
              <w:right w:val="single" w:sz="4" w:space="0" w:color="auto"/>
            </w:tcBorders>
          </w:tcPr>
          <w:p w14:paraId="7FE66057" w14:textId="00C607F0" w:rsidR="00DD7445" w:rsidRDefault="00623622">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482B37FC" wp14:editId="3D0FA86C">
                  <wp:extent cx="2545080" cy="1911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5080" cy="191135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FFEBBFF" w14:textId="51DF5D3B" w:rsidR="00DD7445" w:rsidRDefault="00810E6E" w:rsidP="00DD7445">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w:t>
            </w:r>
            <w:r w:rsidR="006F5FA1">
              <w:rPr>
                <w:rFonts w:ascii="Arial" w:eastAsia="Times New Roman" w:hAnsi="Arial" w:cs="Arial"/>
                <w:sz w:val="24"/>
                <w:szCs w:val="24"/>
              </w:rPr>
              <w:t>is</w:t>
            </w:r>
            <w:r>
              <w:rPr>
                <w:rFonts w:ascii="Arial" w:eastAsia="Times New Roman" w:hAnsi="Arial" w:cs="Arial"/>
                <w:sz w:val="24"/>
                <w:szCs w:val="24"/>
              </w:rPr>
              <w:t xml:space="preserve"> concludes </w:t>
            </w:r>
            <w:r w:rsidR="00E166CD">
              <w:rPr>
                <w:rFonts w:ascii="Arial" w:eastAsia="Times New Roman" w:hAnsi="Arial" w:cs="Arial"/>
                <w:sz w:val="24"/>
                <w:szCs w:val="24"/>
              </w:rPr>
              <w:t>the</w:t>
            </w:r>
            <w:r w:rsidR="00206B40">
              <w:rPr>
                <w:rFonts w:ascii="Arial" w:eastAsia="Times New Roman" w:hAnsi="Arial" w:cs="Arial"/>
                <w:sz w:val="24"/>
                <w:szCs w:val="24"/>
              </w:rPr>
              <w:t xml:space="preserve"> </w:t>
            </w:r>
            <w:r w:rsidR="00206B40" w:rsidRPr="00400783">
              <w:rPr>
                <w:rFonts w:ascii="Arial" w:eastAsia="Times New Roman" w:hAnsi="Arial" w:cs="Arial"/>
                <w:sz w:val="24"/>
                <w:szCs w:val="24"/>
              </w:rPr>
              <w:t xml:space="preserve">LTS Release 7.3, COVID-19 </w:t>
            </w:r>
            <w:r w:rsidR="00371C08">
              <w:rPr>
                <w:rFonts w:ascii="Arial" w:eastAsia="Times New Roman" w:hAnsi="Arial" w:cs="Arial"/>
                <w:sz w:val="24"/>
                <w:szCs w:val="24"/>
              </w:rPr>
              <w:t xml:space="preserve">Temporary </w:t>
            </w:r>
            <w:r w:rsidR="00206B40" w:rsidRPr="00400783">
              <w:rPr>
                <w:rFonts w:ascii="Arial" w:eastAsia="Times New Roman" w:hAnsi="Arial" w:cs="Arial"/>
                <w:sz w:val="24"/>
                <w:szCs w:val="24"/>
              </w:rPr>
              <w:t>School Closure Training</w:t>
            </w:r>
            <w:r w:rsidR="00206B40">
              <w:rPr>
                <w:rFonts w:ascii="Arial" w:eastAsia="Times New Roman" w:hAnsi="Arial" w:cs="Arial"/>
                <w:sz w:val="24"/>
                <w:szCs w:val="24"/>
              </w:rPr>
              <w:t>.</w:t>
            </w:r>
            <w:r w:rsidR="00206B40" w:rsidRPr="00DD7445">
              <w:rPr>
                <w:rFonts w:ascii="Arial" w:eastAsia="Times New Roman" w:hAnsi="Arial" w:cs="Arial"/>
                <w:sz w:val="24"/>
                <w:szCs w:val="24"/>
              </w:rPr>
              <w:t xml:space="preserve"> </w:t>
            </w:r>
            <w:r w:rsidR="00DD7445" w:rsidRPr="00DD7445">
              <w:rPr>
                <w:rFonts w:ascii="Arial" w:eastAsia="Times New Roman" w:hAnsi="Arial" w:cs="Arial"/>
                <w:sz w:val="24"/>
                <w:szCs w:val="24"/>
              </w:rPr>
              <w:t xml:space="preserve">Let’s review what </w:t>
            </w:r>
            <w:r>
              <w:rPr>
                <w:rFonts w:ascii="Arial" w:eastAsia="Times New Roman" w:hAnsi="Arial" w:cs="Arial"/>
                <w:sz w:val="24"/>
                <w:szCs w:val="24"/>
              </w:rPr>
              <w:t>was discussed.</w:t>
            </w:r>
          </w:p>
          <w:p w14:paraId="4E9360C3" w14:textId="77777777" w:rsidR="00206B40" w:rsidRPr="00DD7445" w:rsidRDefault="00206B40" w:rsidP="00DD7445">
            <w:pPr>
              <w:spacing w:after="0" w:line="240" w:lineRule="auto"/>
              <w:textAlignment w:val="baseline"/>
              <w:rPr>
                <w:rFonts w:ascii="Arial" w:eastAsia="Times New Roman" w:hAnsi="Arial" w:cs="Arial"/>
                <w:sz w:val="24"/>
                <w:szCs w:val="24"/>
              </w:rPr>
            </w:pPr>
          </w:p>
          <w:p w14:paraId="1A7F0E2A" w14:textId="40CB589F" w:rsidR="00DD7445" w:rsidRDefault="00DD7445" w:rsidP="00DD7445">
            <w:pPr>
              <w:spacing w:after="0" w:line="240" w:lineRule="auto"/>
              <w:textAlignment w:val="baseline"/>
              <w:rPr>
                <w:rFonts w:ascii="Arial" w:eastAsia="Times New Roman" w:hAnsi="Arial" w:cs="Arial"/>
                <w:sz w:val="24"/>
                <w:szCs w:val="24"/>
              </w:rPr>
            </w:pPr>
            <w:r w:rsidRPr="00DD7445">
              <w:rPr>
                <w:rFonts w:ascii="Arial" w:eastAsia="Times New Roman" w:hAnsi="Arial" w:cs="Arial"/>
                <w:sz w:val="24"/>
                <w:szCs w:val="24"/>
              </w:rPr>
              <w:t>First, an overview of the updates made in the LTS</w:t>
            </w:r>
            <w:r w:rsidR="001B4CB2">
              <w:rPr>
                <w:rFonts w:ascii="Arial" w:eastAsia="Times New Roman" w:hAnsi="Arial" w:cs="Arial"/>
                <w:sz w:val="24"/>
                <w:szCs w:val="24"/>
              </w:rPr>
              <w:t xml:space="preserve"> was provided</w:t>
            </w:r>
            <w:r w:rsidRPr="00DD7445">
              <w:rPr>
                <w:rFonts w:ascii="Arial" w:eastAsia="Times New Roman" w:hAnsi="Arial" w:cs="Arial"/>
                <w:sz w:val="24"/>
                <w:szCs w:val="24"/>
              </w:rPr>
              <w:t xml:space="preserve">, including the school closure batch process, updates to the enrollment and amendment screens, and the new </w:t>
            </w:r>
            <w:r w:rsidR="00C20FB9">
              <w:rPr>
                <w:rFonts w:ascii="Arial" w:eastAsia="Times New Roman" w:hAnsi="Arial" w:cs="Arial"/>
                <w:sz w:val="24"/>
                <w:szCs w:val="24"/>
              </w:rPr>
              <w:t>“</w:t>
            </w:r>
            <w:r w:rsidRPr="00DD7445">
              <w:rPr>
                <w:rFonts w:ascii="Arial" w:eastAsia="Times New Roman" w:hAnsi="Arial" w:cs="Arial"/>
                <w:sz w:val="24"/>
                <w:szCs w:val="24"/>
              </w:rPr>
              <w:t>Chapter 33 Delimiting Date Override</w:t>
            </w:r>
            <w:r w:rsidR="00C20FB9">
              <w:rPr>
                <w:rFonts w:ascii="Arial" w:eastAsia="Times New Roman" w:hAnsi="Arial" w:cs="Arial"/>
                <w:sz w:val="24"/>
                <w:szCs w:val="24"/>
              </w:rPr>
              <w:t>”</w:t>
            </w:r>
            <w:r w:rsidRPr="00DD7445">
              <w:rPr>
                <w:rFonts w:ascii="Arial" w:eastAsia="Times New Roman" w:hAnsi="Arial" w:cs="Arial"/>
                <w:sz w:val="24"/>
                <w:szCs w:val="24"/>
              </w:rPr>
              <w:t xml:space="preserve"> </w:t>
            </w:r>
            <w:r w:rsidR="00C20FB9">
              <w:rPr>
                <w:rFonts w:ascii="Arial" w:eastAsia="Times New Roman" w:hAnsi="Arial" w:cs="Arial"/>
                <w:sz w:val="24"/>
                <w:szCs w:val="24"/>
              </w:rPr>
              <w:t>f</w:t>
            </w:r>
            <w:r w:rsidRPr="00DD7445">
              <w:rPr>
                <w:rFonts w:ascii="Arial" w:eastAsia="Times New Roman" w:hAnsi="Arial" w:cs="Arial"/>
                <w:sz w:val="24"/>
                <w:szCs w:val="24"/>
              </w:rPr>
              <w:t xml:space="preserve">ield. </w:t>
            </w:r>
          </w:p>
          <w:p w14:paraId="595B3BBE" w14:textId="77777777" w:rsidR="00206B40" w:rsidRPr="00DD7445" w:rsidRDefault="00206B40" w:rsidP="00DD7445">
            <w:pPr>
              <w:spacing w:after="0" w:line="240" w:lineRule="auto"/>
              <w:textAlignment w:val="baseline"/>
              <w:rPr>
                <w:rFonts w:ascii="Arial" w:eastAsia="Times New Roman" w:hAnsi="Arial" w:cs="Arial"/>
                <w:sz w:val="24"/>
                <w:szCs w:val="24"/>
              </w:rPr>
            </w:pPr>
          </w:p>
          <w:p w14:paraId="484B8CFF" w14:textId="43880FFA" w:rsidR="006F5FA1" w:rsidRPr="00DD7445" w:rsidRDefault="001B4CB2" w:rsidP="006F5FA1">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The training</w:t>
            </w:r>
            <w:r w:rsidR="00DD7445" w:rsidRPr="00DD7445">
              <w:rPr>
                <w:rFonts w:ascii="Arial" w:eastAsia="Times New Roman" w:hAnsi="Arial" w:cs="Arial"/>
                <w:sz w:val="24"/>
                <w:szCs w:val="24"/>
              </w:rPr>
              <w:t xml:space="preserve"> then </w:t>
            </w:r>
            <w:r>
              <w:rPr>
                <w:rFonts w:ascii="Arial" w:eastAsia="Times New Roman" w:hAnsi="Arial" w:cs="Arial"/>
                <w:sz w:val="24"/>
                <w:szCs w:val="24"/>
              </w:rPr>
              <w:t xml:space="preserve">demonstrated </w:t>
            </w:r>
            <w:r w:rsidR="00DD7445" w:rsidRPr="00DD7445">
              <w:rPr>
                <w:rFonts w:ascii="Arial" w:eastAsia="Times New Roman" w:hAnsi="Arial" w:cs="Arial"/>
                <w:sz w:val="24"/>
                <w:szCs w:val="24"/>
              </w:rPr>
              <w:t>how to process</w:t>
            </w:r>
            <w:r w:rsidR="00371C08">
              <w:rPr>
                <w:rFonts w:ascii="Arial" w:eastAsia="Times New Roman" w:hAnsi="Arial" w:cs="Arial"/>
                <w:sz w:val="24"/>
                <w:szCs w:val="24"/>
              </w:rPr>
              <w:t xml:space="preserve"> temporary</w:t>
            </w:r>
            <w:r w:rsidR="00DD7445" w:rsidRPr="00DD7445">
              <w:rPr>
                <w:rFonts w:ascii="Arial" w:eastAsia="Times New Roman" w:hAnsi="Arial" w:cs="Arial"/>
                <w:sz w:val="24"/>
                <w:szCs w:val="24"/>
              </w:rPr>
              <w:t xml:space="preserve"> school closures within LTS when the school has closed due to COVID-19 and discussed the letters associated with the school closure. </w:t>
            </w:r>
            <w:r w:rsidR="006F5FA1">
              <w:rPr>
                <w:rFonts w:ascii="Arial" w:eastAsia="Times New Roman" w:hAnsi="Arial" w:cs="Arial"/>
                <w:sz w:val="24"/>
                <w:szCs w:val="24"/>
              </w:rPr>
              <w:t>I</w:t>
            </w:r>
            <w:r w:rsidR="00DD7445" w:rsidRPr="00DD7445">
              <w:rPr>
                <w:rFonts w:ascii="Arial" w:eastAsia="Times New Roman" w:hAnsi="Arial" w:cs="Arial"/>
                <w:sz w:val="24"/>
                <w:szCs w:val="24"/>
              </w:rPr>
              <w:t>nstructions for converting residence to online learning using the new field on the enrollment and amendment screen</w:t>
            </w:r>
            <w:r w:rsidR="006F5FA1">
              <w:rPr>
                <w:rFonts w:ascii="Arial" w:eastAsia="Times New Roman" w:hAnsi="Arial" w:cs="Arial"/>
                <w:sz w:val="24"/>
                <w:szCs w:val="24"/>
              </w:rPr>
              <w:t xml:space="preserve"> were given</w:t>
            </w:r>
            <w:r w:rsidR="00DD7445" w:rsidRPr="00DD7445">
              <w:rPr>
                <w:rFonts w:ascii="Arial" w:eastAsia="Times New Roman" w:hAnsi="Arial" w:cs="Arial"/>
                <w:sz w:val="24"/>
                <w:szCs w:val="24"/>
              </w:rPr>
              <w:t xml:space="preserve">, </w:t>
            </w:r>
            <w:r w:rsidR="00DD7445" w:rsidRPr="00DD7445">
              <w:rPr>
                <w:rFonts w:ascii="Arial" w:eastAsia="Times New Roman" w:hAnsi="Arial" w:cs="Arial"/>
                <w:sz w:val="24"/>
                <w:szCs w:val="24"/>
              </w:rPr>
              <w:lastRenderedPageBreak/>
              <w:t>and lastly</w:t>
            </w:r>
            <w:r w:rsidR="00BA259C">
              <w:rPr>
                <w:rFonts w:ascii="Arial" w:eastAsia="Times New Roman" w:hAnsi="Arial" w:cs="Arial"/>
                <w:sz w:val="24"/>
                <w:szCs w:val="24"/>
              </w:rPr>
              <w:t>,</w:t>
            </w:r>
            <w:r w:rsidR="00DD7445" w:rsidRPr="00DD7445">
              <w:rPr>
                <w:rFonts w:ascii="Arial" w:eastAsia="Times New Roman" w:hAnsi="Arial" w:cs="Arial"/>
                <w:sz w:val="24"/>
                <w:szCs w:val="24"/>
              </w:rPr>
              <w:t xml:space="preserve"> </w:t>
            </w:r>
            <w:r w:rsidR="006F5FA1">
              <w:rPr>
                <w:rFonts w:ascii="Arial" w:eastAsia="Times New Roman" w:hAnsi="Arial" w:cs="Arial"/>
                <w:sz w:val="24"/>
                <w:szCs w:val="24"/>
              </w:rPr>
              <w:t xml:space="preserve">the new </w:t>
            </w:r>
            <w:r w:rsidR="00DD7445" w:rsidRPr="00DD7445">
              <w:rPr>
                <w:rFonts w:ascii="Arial" w:eastAsia="Times New Roman" w:hAnsi="Arial" w:cs="Arial"/>
                <w:sz w:val="24"/>
                <w:szCs w:val="24"/>
              </w:rPr>
              <w:t>chapter 33 delimiting date override process</w:t>
            </w:r>
            <w:r w:rsidR="006F5FA1">
              <w:rPr>
                <w:rFonts w:ascii="Arial" w:eastAsia="Times New Roman" w:hAnsi="Arial" w:cs="Arial"/>
                <w:sz w:val="24"/>
                <w:szCs w:val="24"/>
              </w:rPr>
              <w:t xml:space="preserve"> was introduced.</w:t>
            </w:r>
          </w:p>
          <w:p w14:paraId="521A281A" w14:textId="55D9CB14" w:rsidR="00DD7445" w:rsidRPr="00DD7445" w:rsidRDefault="00DD7445" w:rsidP="00DD7445">
            <w:pPr>
              <w:spacing w:after="0" w:line="240" w:lineRule="auto"/>
              <w:textAlignment w:val="baseline"/>
              <w:rPr>
                <w:rFonts w:ascii="Arial" w:eastAsia="Times New Roman" w:hAnsi="Arial" w:cs="Arial"/>
                <w:sz w:val="24"/>
                <w:szCs w:val="24"/>
              </w:rPr>
            </w:pPr>
          </w:p>
          <w:p w14:paraId="50815A9D" w14:textId="77777777" w:rsidR="00DD7445" w:rsidRPr="00DD7445" w:rsidRDefault="00DD7445" w:rsidP="00DD7445">
            <w:pPr>
              <w:spacing w:after="0" w:line="240" w:lineRule="auto"/>
              <w:textAlignment w:val="baseline"/>
              <w:rPr>
                <w:rFonts w:ascii="Arial" w:eastAsia="Times New Roman" w:hAnsi="Arial" w:cs="Arial"/>
                <w:sz w:val="24"/>
                <w:szCs w:val="24"/>
              </w:rPr>
            </w:pPr>
            <w:r w:rsidRPr="00DD7445">
              <w:rPr>
                <w:rFonts w:ascii="Arial" w:eastAsia="Times New Roman" w:hAnsi="Arial" w:cs="Arial"/>
                <w:sz w:val="24"/>
                <w:szCs w:val="24"/>
              </w:rPr>
              <w:t>Click next to proceed.</w:t>
            </w:r>
          </w:p>
          <w:p w14:paraId="440AE6A9" w14:textId="77777777" w:rsidR="00DD7445" w:rsidRPr="00DD7445" w:rsidRDefault="00DD7445" w:rsidP="00190DA8">
            <w:pPr>
              <w:spacing w:after="0" w:line="240" w:lineRule="auto"/>
              <w:textAlignment w:val="baseline"/>
              <w:rPr>
                <w:rFonts w:ascii="Arial" w:eastAsia="Times New Roman" w:hAnsi="Arial" w:cs="Arial"/>
                <w:sz w:val="24"/>
                <w:szCs w:val="24"/>
              </w:rPr>
            </w:pPr>
          </w:p>
        </w:tc>
      </w:tr>
      <w:tr w:rsidR="00EC2BF7" w14:paraId="5B3F832A" w14:textId="77777777" w:rsidTr="006E66E9">
        <w:tc>
          <w:tcPr>
            <w:tcW w:w="4018" w:type="dxa"/>
            <w:tcBorders>
              <w:top w:val="single" w:sz="4" w:space="0" w:color="auto"/>
              <w:left w:val="single" w:sz="4" w:space="0" w:color="auto"/>
              <w:bottom w:val="single" w:sz="4" w:space="0" w:color="auto"/>
              <w:right w:val="single" w:sz="4" w:space="0" w:color="auto"/>
            </w:tcBorders>
          </w:tcPr>
          <w:p w14:paraId="3B392504" w14:textId="2769864A" w:rsidR="00EC2BF7" w:rsidRDefault="00275CFD">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16518134" wp14:editId="4FD663D5">
                  <wp:extent cx="2545080" cy="191325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5080" cy="191325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D104761"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b/>
                <w:bCs/>
                <w:sz w:val="24"/>
                <w:szCs w:val="24"/>
              </w:rPr>
              <w:t>TMS Assessment and Survey:</w:t>
            </w:r>
          </w:p>
          <w:p w14:paraId="548F436E"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The assessment and survey have been assigned to you in TMS.</w:t>
            </w:r>
          </w:p>
          <w:p w14:paraId="171AC215"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The assessment is comprised of multiple choice or true and false questions.</w:t>
            </w:r>
          </w:p>
          <w:p w14:paraId="7894616A"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The questions are based on the information you learned today.</w:t>
            </w:r>
          </w:p>
          <w:p w14:paraId="6F6A0BC7"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You should be able to complete the assessment and survey within a half hour.</w:t>
            </w:r>
          </w:p>
          <w:p w14:paraId="5252BD44"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Be sure to complete both the assessment and the survey in TMS to receive credit for this training.</w:t>
            </w:r>
          </w:p>
          <w:p w14:paraId="4B33A9CD"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 </w:t>
            </w:r>
          </w:p>
          <w:p w14:paraId="08DE8275" w14:textId="79F69A53" w:rsidR="00EC2BF7" w:rsidRPr="006E66E9" w:rsidRDefault="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Click Exit to leave this training.</w:t>
            </w:r>
          </w:p>
        </w:tc>
      </w:tr>
    </w:tbl>
    <w:p w14:paraId="2C078E63" w14:textId="77777777" w:rsidR="007C3F06" w:rsidRDefault="007C3F06"/>
    <w:sectPr w:rsidR="007C3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3235D"/>
    <w:multiLevelType w:val="hybridMultilevel"/>
    <w:tmpl w:val="CD5CBD3E"/>
    <w:lvl w:ilvl="0" w:tplc="0BBC9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45C30"/>
    <w:multiLevelType w:val="hybridMultilevel"/>
    <w:tmpl w:val="B6F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E75ED3"/>
    <w:multiLevelType w:val="hybridMultilevel"/>
    <w:tmpl w:val="E78C6924"/>
    <w:lvl w:ilvl="0" w:tplc="D34206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7C4573"/>
    <w:multiLevelType w:val="hybridMultilevel"/>
    <w:tmpl w:val="3B70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871F38"/>
    <w:multiLevelType w:val="hybridMultilevel"/>
    <w:tmpl w:val="A51EDD44"/>
    <w:lvl w:ilvl="0" w:tplc="15862F94">
      <w:start w:val="1"/>
      <w:numFmt w:val="bullet"/>
      <w:lvlText w:val="•"/>
      <w:lvlJc w:val="left"/>
      <w:pPr>
        <w:tabs>
          <w:tab w:val="num" w:pos="720"/>
        </w:tabs>
        <w:ind w:left="720" w:hanging="360"/>
      </w:pPr>
      <w:rPr>
        <w:rFonts w:ascii="Arial" w:hAnsi="Arial" w:hint="default"/>
      </w:rPr>
    </w:lvl>
    <w:lvl w:ilvl="1" w:tplc="9D80E4FE" w:tentative="1">
      <w:start w:val="1"/>
      <w:numFmt w:val="bullet"/>
      <w:lvlText w:val="•"/>
      <w:lvlJc w:val="left"/>
      <w:pPr>
        <w:tabs>
          <w:tab w:val="num" w:pos="1440"/>
        </w:tabs>
        <w:ind w:left="1440" w:hanging="360"/>
      </w:pPr>
      <w:rPr>
        <w:rFonts w:ascii="Arial" w:hAnsi="Arial" w:hint="default"/>
      </w:rPr>
    </w:lvl>
    <w:lvl w:ilvl="2" w:tplc="8DD82254" w:tentative="1">
      <w:start w:val="1"/>
      <w:numFmt w:val="bullet"/>
      <w:lvlText w:val="•"/>
      <w:lvlJc w:val="left"/>
      <w:pPr>
        <w:tabs>
          <w:tab w:val="num" w:pos="2160"/>
        </w:tabs>
        <w:ind w:left="2160" w:hanging="360"/>
      </w:pPr>
      <w:rPr>
        <w:rFonts w:ascii="Arial" w:hAnsi="Arial" w:hint="default"/>
      </w:rPr>
    </w:lvl>
    <w:lvl w:ilvl="3" w:tplc="69626D7C" w:tentative="1">
      <w:start w:val="1"/>
      <w:numFmt w:val="bullet"/>
      <w:lvlText w:val="•"/>
      <w:lvlJc w:val="left"/>
      <w:pPr>
        <w:tabs>
          <w:tab w:val="num" w:pos="2880"/>
        </w:tabs>
        <w:ind w:left="2880" w:hanging="360"/>
      </w:pPr>
      <w:rPr>
        <w:rFonts w:ascii="Arial" w:hAnsi="Arial" w:hint="default"/>
      </w:rPr>
    </w:lvl>
    <w:lvl w:ilvl="4" w:tplc="BD1C7AE4" w:tentative="1">
      <w:start w:val="1"/>
      <w:numFmt w:val="bullet"/>
      <w:lvlText w:val="•"/>
      <w:lvlJc w:val="left"/>
      <w:pPr>
        <w:tabs>
          <w:tab w:val="num" w:pos="3600"/>
        </w:tabs>
        <w:ind w:left="3600" w:hanging="360"/>
      </w:pPr>
      <w:rPr>
        <w:rFonts w:ascii="Arial" w:hAnsi="Arial" w:hint="default"/>
      </w:rPr>
    </w:lvl>
    <w:lvl w:ilvl="5" w:tplc="0F3CE4B4" w:tentative="1">
      <w:start w:val="1"/>
      <w:numFmt w:val="bullet"/>
      <w:lvlText w:val="•"/>
      <w:lvlJc w:val="left"/>
      <w:pPr>
        <w:tabs>
          <w:tab w:val="num" w:pos="4320"/>
        </w:tabs>
        <w:ind w:left="4320" w:hanging="360"/>
      </w:pPr>
      <w:rPr>
        <w:rFonts w:ascii="Arial" w:hAnsi="Arial" w:hint="default"/>
      </w:rPr>
    </w:lvl>
    <w:lvl w:ilvl="6" w:tplc="6088BE26" w:tentative="1">
      <w:start w:val="1"/>
      <w:numFmt w:val="bullet"/>
      <w:lvlText w:val="•"/>
      <w:lvlJc w:val="left"/>
      <w:pPr>
        <w:tabs>
          <w:tab w:val="num" w:pos="5040"/>
        </w:tabs>
        <w:ind w:left="5040" w:hanging="360"/>
      </w:pPr>
      <w:rPr>
        <w:rFonts w:ascii="Arial" w:hAnsi="Arial" w:hint="default"/>
      </w:rPr>
    </w:lvl>
    <w:lvl w:ilvl="7" w:tplc="628C1AB0" w:tentative="1">
      <w:start w:val="1"/>
      <w:numFmt w:val="bullet"/>
      <w:lvlText w:val="•"/>
      <w:lvlJc w:val="left"/>
      <w:pPr>
        <w:tabs>
          <w:tab w:val="num" w:pos="5760"/>
        </w:tabs>
        <w:ind w:left="5760" w:hanging="360"/>
      </w:pPr>
      <w:rPr>
        <w:rFonts w:ascii="Arial" w:hAnsi="Arial" w:hint="default"/>
      </w:rPr>
    </w:lvl>
    <w:lvl w:ilvl="8" w:tplc="480A0EE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F72A9"/>
    <w:rsid w:val="00001894"/>
    <w:rsid w:val="00002F77"/>
    <w:rsid w:val="00003022"/>
    <w:rsid w:val="00005677"/>
    <w:rsid w:val="0001494E"/>
    <w:rsid w:val="0001559D"/>
    <w:rsid w:val="0002063B"/>
    <w:rsid w:val="00030809"/>
    <w:rsid w:val="00033120"/>
    <w:rsid w:val="00033DFF"/>
    <w:rsid w:val="00034BCB"/>
    <w:rsid w:val="00034C8B"/>
    <w:rsid w:val="00036624"/>
    <w:rsid w:val="0006194F"/>
    <w:rsid w:val="0007495C"/>
    <w:rsid w:val="00074980"/>
    <w:rsid w:val="00082829"/>
    <w:rsid w:val="000B27DC"/>
    <w:rsid w:val="000C3A4C"/>
    <w:rsid w:val="000F3EB1"/>
    <w:rsid w:val="00115D53"/>
    <w:rsid w:val="00126698"/>
    <w:rsid w:val="00132A15"/>
    <w:rsid w:val="001447D0"/>
    <w:rsid w:val="00160B03"/>
    <w:rsid w:val="00162A24"/>
    <w:rsid w:val="001709FA"/>
    <w:rsid w:val="00174425"/>
    <w:rsid w:val="00176169"/>
    <w:rsid w:val="001802CE"/>
    <w:rsid w:val="00190DA8"/>
    <w:rsid w:val="00197DF2"/>
    <w:rsid w:val="001A20C3"/>
    <w:rsid w:val="001A2CCF"/>
    <w:rsid w:val="001A624B"/>
    <w:rsid w:val="001B0E30"/>
    <w:rsid w:val="001B4CB2"/>
    <w:rsid w:val="001D12D1"/>
    <w:rsid w:val="001E13BB"/>
    <w:rsid w:val="001F363E"/>
    <w:rsid w:val="00201A12"/>
    <w:rsid w:val="00206B40"/>
    <w:rsid w:val="00213B6F"/>
    <w:rsid w:val="00240B0B"/>
    <w:rsid w:val="00251C20"/>
    <w:rsid w:val="00253413"/>
    <w:rsid w:val="00255886"/>
    <w:rsid w:val="002635B7"/>
    <w:rsid w:val="00265BFF"/>
    <w:rsid w:val="00266B93"/>
    <w:rsid w:val="00270237"/>
    <w:rsid w:val="002724AA"/>
    <w:rsid w:val="00274066"/>
    <w:rsid w:val="00275CFD"/>
    <w:rsid w:val="00277624"/>
    <w:rsid w:val="002910E6"/>
    <w:rsid w:val="002928F6"/>
    <w:rsid w:val="0029449A"/>
    <w:rsid w:val="002B053A"/>
    <w:rsid w:val="002B2B11"/>
    <w:rsid w:val="002B4EC4"/>
    <w:rsid w:val="002B5EF0"/>
    <w:rsid w:val="002D0D94"/>
    <w:rsid w:val="00305DAD"/>
    <w:rsid w:val="00306307"/>
    <w:rsid w:val="00306EA0"/>
    <w:rsid w:val="003149E3"/>
    <w:rsid w:val="00320B4C"/>
    <w:rsid w:val="0033169A"/>
    <w:rsid w:val="003327D9"/>
    <w:rsid w:val="003470AF"/>
    <w:rsid w:val="00356556"/>
    <w:rsid w:val="003675B9"/>
    <w:rsid w:val="00371C08"/>
    <w:rsid w:val="003757BE"/>
    <w:rsid w:val="003847CD"/>
    <w:rsid w:val="003925AF"/>
    <w:rsid w:val="003B1D3D"/>
    <w:rsid w:val="003B51EE"/>
    <w:rsid w:val="003C5B58"/>
    <w:rsid w:val="003C6D5A"/>
    <w:rsid w:val="003D3705"/>
    <w:rsid w:val="003D665F"/>
    <w:rsid w:val="003E0036"/>
    <w:rsid w:val="003E28D6"/>
    <w:rsid w:val="003F0C10"/>
    <w:rsid w:val="003F36FE"/>
    <w:rsid w:val="003F7859"/>
    <w:rsid w:val="00400783"/>
    <w:rsid w:val="00401ADC"/>
    <w:rsid w:val="00404055"/>
    <w:rsid w:val="00407F29"/>
    <w:rsid w:val="004177FF"/>
    <w:rsid w:val="00421E4C"/>
    <w:rsid w:val="004225DC"/>
    <w:rsid w:val="00423EFE"/>
    <w:rsid w:val="00424E32"/>
    <w:rsid w:val="0043405D"/>
    <w:rsid w:val="004476F4"/>
    <w:rsid w:val="004525A9"/>
    <w:rsid w:val="00454125"/>
    <w:rsid w:val="0045665F"/>
    <w:rsid w:val="00457B2C"/>
    <w:rsid w:val="00464E93"/>
    <w:rsid w:val="00480BF0"/>
    <w:rsid w:val="004C36D5"/>
    <w:rsid w:val="004C5B68"/>
    <w:rsid w:val="004C7985"/>
    <w:rsid w:val="004D7704"/>
    <w:rsid w:val="004E097A"/>
    <w:rsid w:val="004E4C43"/>
    <w:rsid w:val="004E7F3F"/>
    <w:rsid w:val="004F2DDE"/>
    <w:rsid w:val="00506612"/>
    <w:rsid w:val="0050752B"/>
    <w:rsid w:val="005141DD"/>
    <w:rsid w:val="00516556"/>
    <w:rsid w:val="00517CD1"/>
    <w:rsid w:val="005217DF"/>
    <w:rsid w:val="00521D45"/>
    <w:rsid w:val="00524ACE"/>
    <w:rsid w:val="00524CBD"/>
    <w:rsid w:val="005265EE"/>
    <w:rsid w:val="00530DB3"/>
    <w:rsid w:val="00540347"/>
    <w:rsid w:val="00542EF9"/>
    <w:rsid w:val="00544CD8"/>
    <w:rsid w:val="00545351"/>
    <w:rsid w:val="00563DB5"/>
    <w:rsid w:val="00571F08"/>
    <w:rsid w:val="00580EF0"/>
    <w:rsid w:val="00593A5D"/>
    <w:rsid w:val="005A2289"/>
    <w:rsid w:val="005C403D"/>
    <w:rsid w:val="005C5855"/>
    <w:rsid w:val="005C5995"/>
    <w:rsid w:val="005D5F17"/>
    <w:rsid w:val="005E0E94"/>
    <w:rsid w:val="00604CA0"/>
    <w:rsid w:val="006054A3"/>
    <w:rsid w:val="00615335"/>
    <w:rsid w:val="00623622"/>
    <w:rsid w:val="00627DC1"/>
    <w:rsid w:val="00632670"/>
    <w:rsid w:val="00636F7A"/>
    <w:rsid w:val="00640403"/>
    <w:rsid w:val="006426B7"/>
    <w:rsid w:val="00653B74"/>
    <w:rsid w:val="006541FD"/>
    <w:rsid w:val="00656C27"/>
    <w:rsid w:val="00660754"/>
    <w:rsid w:val="00663DE6"/>
    <w:rsid w:val="0067315A"/>
    <w:rsid w:val="00680445"/>
    <w:rsid w:val="0068071B"/>
    <w:rsid w:val="00686378"/>
    <w:rsid w:val="006A0FAF"/>
    <w:rsid w:val="006A7B07"/>
    <w:rsid w:val="006C11DF"/>
    <w:rsid w:val="006C5D8F"/>
    <w:rsid w:val="006C5FDD"/>
    <w:rsid w:val="006E66E9"/>
    <w:rsid w:val="006F5FA1"/>
    <w:rsid w:val="00704C1C"/>
    <w:rsid w:val="00715037"/>
    <w:rsid w:val="0072017A"/>
    <w:rsid w:val="007257C7"/>
    <w:rsid w:val="00733D66"/>
    <w:rsid w:val="00735282"/>
    <w:rsid w:val="007415AB"/>
    <w:rsid w:val="00747A03"/>
    <w:rsid w:val="007526B7"/>
    <w:rsid w:val="0076483D"/>
    <w:rsid w:val="007716A5"/>
    <w:rsid w:val="00774096"/>
    <w:rsid w:val="007C17D5"/>
    <w:rsid w:val="007C3F06"/>
    <w:rsid w:val="007C6A4D"/>
    <w:rsid w:val="007D0C26"/>
    <w:rsid w:val="007D44C9"/>
    <w:rsid w:val="007D4C2F"/>
    <w:rsid w:val="007E5E22"/>
    <w:rsid w:val="00810E6E"/>
    <w:rsid w:val="0082136A"/>
    <w:rsid w:val="00826E92"/>
    <w:rsid w:val="00836608"/>
    <w:rsid w:val="00851F3F"/>
    <w:rsid w:val="0086234B"/>
    <w:rsid w:val="008625CD"/>
    <w:rsid w:val="008649C1"/>
    <w:rsid w:val="00865284"/>
    <w:rsid w:val="008655FC"/>
    <w:rsid w:val="00866D54"/>
    <w:rsid w:val="008947EA"/>
    <w:rsid w:val="008A33BB"/>
    <w:rsid w:val="008A3F0B"/>
    <w:rsid w:val="008A4B3B"/>
    <w:rsid w:val="008A70F4"/>
    <w:rsid w:val="008B16D2"/>
    <w:rsid w:val="008C5BBB"/>
    <w:rsid w:val="008D0456"/>
    <w:rsid w:val="008D6671"/>
    <w:rsid w:val="008E14E3"/>
    <w:rsid w:val="008E31A1"/>
    <w:rsid w:val="008E4494"/>
    <w:rsid w:val="008F20B3"/>
    <w:rsid w:val="00920BA4"/>
    <w:rsid w:val="00924C3C"/>
    <w:rsid w:val="009439E5"/>
    <w:rsid w:val="0094553D"/>
    <w:rsid w:val="009463F7"/>
    <w:rsid w:val="009566A3"/>
    <w:rsid w:val="00974979"/>
    <w:rsid w:val="00974DF7"/>
    <w:rsid w:val="00982B24"/>
    <w:rsid w:val="00983996"/>
    <w:rsid w:val="009901AD"/>
    <w:rsid w:val="009946EC"/>
    <w:rsid w:val="009A01F7"/>
    <w:rsid w:val="009A023D"/>
    <w:rsid w:val="009A1C5D"/>
    <w:rsid w:val="009A2D24"/>
    <w:rsid w:val="009C596D"/>
    <w:rsid w:val="009C636E"/>
    <w:rsid w:val="009C7208"/>
    <w:rsid w:val="009D5C0E"/>
    <w:rsid w:val="009E466B"/>
    <w:rsid w:val="009E64F6"/>
    <w:rsid w:val="009E7AE2"/>
    <w:rsid w:val="009F64C0"/>
    <w:rsid w:val="009F6C98"/>
    <w:rsid w:val="00A04E42"/>
    <w:rsid w:val="00A10B33"/>
    <w:rsid w:val="00A11E76"/>
    <w:rsid w:val="00A1337F"/>
    <w:rsid w:val="00A137DB"/>
    <w:rsid w:val="00A45E8A"/>
    <w:rsid w:val="00A600F6"/>
    <w:rsid w:val="00A61A0E"/>
    <w:rsid w:val="00A759F2"/>
    <w:rsid w:val="00A8601F"/>
    <w:rsid w:val="00A90B20"/>
    <w:rsid w:val="00A947B8"/>
    <w:rsid w:val="00AA456D"/>
    <w:rsid w:val="00AA6CAF"/>
    <w:rsid w:val="00AB0A0B"/>
    <w:rsid w:val="00AB6BC8"/>
    <w:rsid w:val="00AC2958"/>
    <w:rsid w:val="00AC2D4A"/>
    <w:rsid w:val="00AC3A8A"/>
    <w:rsid w:val="00AD26ED"/>
    <w:rsid w:val="00AE68C8"/>
    <w:rsid w:val="00AF1210"/>
    <w:rsid w:val="00AF3AEA"/>
    <w:rsid w:val="00AF6281"/>
    <w:rsid w:val="00B0332E"/>
    <w:rsid w:val="00B33BDC"/>
    <w:rsid w:val="00B33F1B"/>
    <w:rsid w:val="00B43427"/>
    <w:rsid w:val="00B46363"/>
    <w:rsid w:val="00B547D6"/>
    <w:rsid w:val="00B55625"/>
    <w:rsid w:val="00B56609"/>
    <w:rsid w:val="00B74CBA"/>
    <w:rsid w:val="00B81409"/>
    <w:rsid w:val="00B85B16"/>
    <w:rsid w:val="00B87B2C"/>
    <w:rsid w:val="00BA2487"/>
    <w:rsid w:val="00BA259C"/>
    <w:rsid w:val="00BB270C"/>
    <w:rsid w:val="00BD6DC9"/>
    <w:rsid w:val="00BE37E6"/>
    <w:rsid w:val="00BE3B8D"/>
    <w:rsid w:val="00BF144F"/>
    <w:rsid w:val="00C20FB9"/>
    <w:rsid w:val="00C342AA"/>
    <w:rsid w:val="00C36227"/>
    <w:rsid w:val="00C471FD"/>
    <w:rsid w:val="00C50DF2"/>
    <w:rsid w:val="00C51BDD"/>
    <w:rsid w:val="00C57ADA"/>
    <w:rsid w:val="00C672F9"/>
    <w:rsid w:val="00C8169A"/>
    <w:rsid w:val="00C90D74"/>
    <w:rsid w:val="00CA20C0"/>
    <w:rsid w:val="00CB594B"/>
    <w:rsid w:val="00CC359F"/>
    <w:rsid w:val="00CC4C83"/>
    <w:rsid w:val="00CD05A1"/>
    <w:rsid w:val="00CD7929"/>
    <w:rsid w:val="00CF14F9"/>
    <w:rsid w:val="00CF42D6"/>
    <w:rsid w:val="00D043EB"/>
    <w:rsid w:val="00D24274"/>
    <w:rsid w:val="00D30B86"/>
    <w:rsid w:val="00D334C8"/>
    <w:rsid w:val="00D35FD6"/>
    <w:rsid w:val="00D52DFB"/>
    <w:rsid w:val="00D65FFF"/>
    <w:rsid w:val="00D734DE"/>
    <w:rsid w:val="00D8378B"/>
    <w:rsid w:val="00DA0700"/>
    <w:rsid w:val="00DA4875"/>
    <w:rsid w:val="00DB6118"/>
    <w:rsid w:val="00DC1E73"/>
    <w:rsid w:val="00DD13CA"/>
    <w:rsid w:val="00DD1BFE"/>
    <w:rsid w:val="00DD7445"/>
    <w:rsid w:val="00DE29FE"/>
    <w:rsid w:val="00DF0B30"/>
    <w:rsid w:val="00E166CD"/>
    <w:rsid w:val="00E21F69"/>
    <w:rsid w:val="00E22439"/>
    <w:rsid w:val="00E2395D"/>
    <w:rsid w:val="00E328FB"/>
    <w:rsid w:val="00E3548C"/>
    <w:rsid w:val="00E365A6"/>
    <w:rsid w:val="00E4293F"/>
    <w:rsid w:val="00E654E1"/>
    <w:rsid w:val="00E71EF6"/>
    <w:rsid w:val="00E7581E"/>
    <w:rsid w:val="00E75C12"/>
    <w:rsid w:val="00E764DB"/>
    <w:rsid w:val="00EA2A08"/>
    <w:rsid w:val="00EA715F"/>
    <w:rsid w:val="00EB3DCE"/>
    <w:rsid w:val="00EC2BF7"/>
    <w:rsid w:val="00ED01F6"/>
    <w:rsid w:val="00ED741A"/>
    <w:rsid w:val="00EE50BB"/>
    <w:rsid w:val="00EE5473"/>
    <w:rsid w:val="00F01FF6"/>
    <w:rsid w:val="00F3037B"/>
    <w:rsid w:val="00F30E29"/>
    <w:rsid w:val="00F37BBC"/>
    <w:rsid w:val="00F4763D"/>
    <w:rsid w:val="00F517CD"/>
    <w:rsid w:val="00F709F3"/>
    <w:rsid w:val="00F7404E"/>
    <w:rsid w:val="00F81A63"/>
    <w:rsid w:val="00F857AA"/>
    <w:rsid w:val="00F9753B"/>
    <w:rsid w:val="00FA1015"/>
    <w:rsid w:val="00FA1E19"/>
    <w:rsid w:val="00FB427D"/>
    <w:rsid w:val="00FC1DBA"/>
    <w:rsid w:val="00FC2A8B"/>
    <w:rsid w:val="00FC7123"/>
    <w:rsid w:val="00FD06A3"/>
    <w:rsid w:val="00FD3453"/>
    <w:rsid w:val="00FD509A"/>
    <w:rsid w:val="00FD58C0"/>
    <w:rsid w:val="00FE2D2D"/>
    <w:rsid w:val="00FE3F97"/>
    <w:rsid w:val="00FE4884"/>
    <w:rsid w:val="00FE5E48"/>
    <w:rsid w:val="00FF18F7"/>
    <w:rsid w:val="00FF2F13"/>
    <w:rsid w:val="00FF69BA"/>
    <w:rsid w:val="00FF7A22"/>
    <w:rsid w:val="02C95525"/>
    <w:rsid w:val="07F4756E"/>
    <w:rsid w:val="0E88E6D8"/>
    <w:rsid w:val="10F8AB76"/>
    <w:rsid w:val="11530A19"/>
    <w:rsid w:val="11549E12"/>
    <w:rsid w:val="16DAD2A8"/>
    <w:rsid w:val="1D4EE9C4"/>
    <w:rsid w:val="2131BC15"/>
    <w:rsid w:val="22C494B9"/>
    <w:rsid w:val="230DEDE4"/>
    <w:rsid w:val="236F72A9"/>
    <w:rsid w:val="2F8D64D5"/>
    <w:rsid w:val="38122DB3"/>
    <w:rsid w:val="3A8E8A49"/>
    <w:rsid w:val="3C4E9D28"/>
    <w:rsid w:val="3D73AEE9"/>
    <w:rsid w:val="411A98D6"/>
    <w:rsid w:val="4CB1741E"/>
    <w:rsid w:val="50B66759"/>
    <w:rsid w:val="545B03F7"/>
    <w:rsid w:val="57019AF6"/>
    <w:rsid w:val="572C2920"/>
    <w:rsid w:val="59E960A6"/>
    <w:rsid w:val="5B774F68"/>
    <w:rsid w:val="5D4C9DC8"/>
    <w:rsid w:val="6064DE54"/>
    <w:rsid w:val="6368EB0C"/>
    <w:rsid w:val="6425A364"/>
    <w:rsid w:val="65AE2FFD"/>
    <w:rsid w:val="684D6156"/>
    <w:rsid w:val="6C765E8B"/>
    <w:rsid w:val="6C803922"/>
    <w:rsid w:val="6F44F71D"/>
    <w:rsid w:val="729DB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72A9"/>
  <w15:chartTrackingRefBased/>
  <w15:docId w15:val="{B2A3AAC9-5987-489A-B7A2-7BAF03F2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3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3705"/>
  </w:style>
  <w:style w:type="character" w:customStyle="1" w:styleId="eop">
    <w:name w:val="eop"/>
    <w:basedOn w:val="DefaultParagraphFont"/>
    <w:rsid w:val="003D3705"/>
  </w:style>
  <w:style w:type="character" w:styleId="CommentReference">
    <w:name w:val="annotation reference"/>
    <w:basedOn w:val="DefaultParagraphFont"/>
    <w:uiPriority w:val="99"/>
    <w:semiHidden/>
    <w:unhideWhenUsed/>
    <w:rsid w:val="009E466B"/>
    <w:rPr>
      <w:sz w:val="16"/>
      <w:szCs w:val="16"/>
    </w:rPr>
  </w:style>
  <w:style w:type="paragraph" w:styleId="CommentText">
    <w:name w:val="annotation text"/>
    <w:basedOn w:val="Normal"/>
    <w:link w:val="CommentTextChar"/>
    <w:uiPriority w:val="99"/>
    <w:semiHidden/>
    <w:unhideWhenUsed/>
    <w:rsid w:val="009E466B"/>
    <w:pPr>
      <w:spacing w:line="240" w:lineRule="auto"/>
    </w:pPr>
    <w:rPr>
      <w:sz w:val="20"/>
      <w:szCs w:val="20"/>
    </w:rPr>
  </w:style>
  <w:style w:type="character" w:customStyle="1" w:styleId="CommentTextChar">
    <w:name w:val="Comment Text Char"/>
    <w:basedOn w:val="DefaultParagraphFont"/>
    <w:link w:val="CommentText"/>
    <w:uiPriority w:val="99"/>
    <w:semiHidden/>
    <w:rsid w:val="009E466B"/>
    <w:rPr>
      <w:sz w:val="20"/>
      <w:szCs w:val="20"/>
    </w:rPr>
  </w:style>
  <w:style w:type="paragraph" w:styleId="CommentSubject">
    <w:name w:val="annotation subject"/>
    <w:basedOn w:val="CommentText"/>
    <w:next w:val="CommentText"/>
    <w:link w:val="CommentSubjectChar"/>
    <w:uiPriority w:val="99"/>
    <w:semiHidden/>
    <w:unhideWhenUsed/>
    <w:rsid w:val="009E466B"/>
    <w:rPr>
      <w:b/>
      <w:bCs/>
    </w:rPr>
  </w:style>
  <w:style w:type="character" w:customStyle="1" w:styleId="CommentSubjectChar">
    <w:name w:val="Comment Subject Char"/>
    <w:basedOn w:val="CommentTextChar"/>
    <w:link w:val="CommentSubject"/>
    <w:uiPriority w:val="99"/>
    <w:semiHidden/>
    <w:rsid w:val="009E466B"/>
    <w:rPr>
      <w:b/>
      <w:bCs/>
      <w:sz w:val="20"/>
      <w:szCs w:val="20"/>
    </w:rPr>
  </w:style>
  <w:style w:type="paragraph" w:styleId="BalloonText">
    <w:name w:val="Balloon Text"/>
    <w:basedOn w:val="Normal"/>
    <w:link w:val="BalloonTextChar"/>
    <w:uiPriority w:val="99"/>
    <w:semiHidden/>
    <w:unhideWhenUsed/>
    <w:rsid w:val="009E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66B"/>
    <w:rPr>
      <w:rFonts w:ascii="Segoe UI" w:hAnsi="Segoe UI" w:cs="Segoe UI"/>
      <w:sz w:val="18"/>
      <w:szCs w:val="18"/>
    </w:rPr>
  </w:style>
  <w:style w:type="character" w:styleId="UnresolvedMention">
    <w:name w:val="Unresolved Mention"/>
    <w:basedOn w:val="DefaultParagraphFont"/>
    <w:uiPriority w:val="99"/>
    <w:unhideWhenUsed/>
    <w:rsid w:val="004E7F3F"/>
    <w:rPr>
      <w:color w:val="605E5C"/>
      <w:shd w:val="clear" w:color="auto" w:fill="E1DFDD"/>
    </w:rPr>
  </w:style>
  <w:style w:type="character" w:styleId="Mention">
    <w:name w:val="Mention"/>
    <w:basedOn w:val="DefaultParagraphFont"/>
    <w:uiPriority w:val="99"/>
    <w:unhideWhenUsed/>
    <w:rsid w:val="004E7F3F"/>
    <w:rPr>
      <w:color w:val="2B579A"/>
      <w:shd w:val="clear" w:color="auto" w:fill="E1DFDD"/>
    </w:rPr>
  </w:style>
  <w:style w:type="paragraph" w:styleId="ListParagraph">
    <w:name w:val="List Paragraph"/>
    <w:basedOn w:val="Normal"/>
    <w:uiPriority w:val="34"/>
    <w:qFormat/>
    <w:rsid w:val="00A61A0E"/>
    <w:pPr>
      <w:ind w:left="720"/>
      <w:contextualSpacing/>
    </w:pPr>
  </w:style>
  <w:style w:type="paragraph" w:styleId="NormalWeb">
    <w:name w:val="Normal (Web)"/>
    <w:basedOn w:val="Normal"/>
    <w:uiPriority w:val="99"/>
    <w:semiHidden/>
    <w:unhideWhenUsed/>
    <w:rsid w:val="00AE68C8"/>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A11E7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11E76"/>
    <w:rPr>
      <w:rFonts w:ascii="Consolas" w:hAnsi="Consolas"/>
      <w:sz w:val="20"/>
      <w:szCs w:val="20"/>
    </w:rPr>
  </w:style>
  <w:style w:type="paragraph" w:styleId="Revision">
    <w:name w:val="Revision"/>
    <w:hidden/>
    <w:uiPriority w:val="99"/>
    <w:semiHidden/>
    <w:rsid w:val="00A90B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56557">
      <w:bodyDiv w:val="1"/>
      <w:marLeft w:val="0"/>
      <w:marRight w:val="0"/>
      <w:marTop w:val="0"/>
      <w:marBottom w:val="0"/>
      <w:divBdr>
        <w:top w:val="none" w:sz="0" w:space="0" w:color="auto"/>
        <w:left w:val="none" w:sz="0" w:space="0" w:color="auto"/>
        <w:bottom w:val="none" w:sz="0" w:space="0" w:color="auto"/>
        <w:right w:val="none" w:sz="0" w:space="0" w:color="auto"/>
      </w:divBdr>
    </w:div>
    <w:div w:id="106000909">
      <w:bodyDiv w:val="1"/>
      <w:marLeft w:val="0"/>
      <w:marRight w:val="0"/>
      <w:marTop w:val="0"/>
      <w:marBottom w:val="0"/>
      <w:divBdr>
        <w:top w:val="none" w:sz="0" w:space="0" w:color="auto"/>
        <w:left w:val="none" w:sz="0" w:space="0" w:color="auto"/>
        <w:bottom w:val="none" w:sz="0" w:space="0" w:color="auto"/>
        <w:right w:val="none" w:sz="0" w:space="0" w:color="auto"/>
      </w:divBdr>
    </w:div>
    <w:div w:id="127434422">
      <w:bodyDiv w:val="1"/>
      <w:marLeft w:val="0"/>
      <w:marRight w:val="0"/>
      <w:marTop w:val="0"/>
      <w:marBottom w:val="0"/>
      <w:divBdr>
        <w:top w:val="none" w:sz="0" w:space="0" w:color="auto"/>
        <w:left w:val="none" w:sz="0" w:space="0" w:color="auto"/>
        <w:bottom w:val="none" w:sz="0" w:space="0" w:color="auto"/>
        <w:right w:val="none" w:sz="0" w:space="0" w:color="auto"/>
      </w:divBdr>
    </w:div>
    <w:div w:id="190145025">
      <w:bodyDiv w:val="1"/>
      <w:marLeft w:val="0"/>
      <w:marRight w:val="0"/>
      <w:marTop w:val="0"/>
      <w:marBottom w:val="0"/>
      <w:divBdr>
        <w:top w:val="none" w:sz="0" w:space="0" w:color="auto"/>
        <w:left w:val="none" w:sz="0" w:space="0" w:color="auto"/>
        <w:bottom w:val="none" w:sz="0" w:space="0" w:color="auto"/>
        <w:right w:val="none" w:sz="0" w:space="0" w:color="auto"/>
      </w:divBdr>
    </w:div>
    <w:div w:id="241528383">
      <w:bodyDiv w:val="1"/>
      <w:marLeft w:val="0"/>
      <w:marRight w:val="0"/>
      <w:marTop w:val="0"/>
      <w:marBottom w:val="0"/>
      <w:divBdr>
        <w:top w:val="none" w:sz="0" w:space="0" w:color="auto"/>
        <w:left w:val="none" w:sz="0" w:space="0" w:color="auto"/>
        <w:bottom w:val="none" w:sz="0" w:space="0" w:color="auto"/>
        <w:right w:val="none" w:sz="0" w:space="0" w:color="auto"/>
      </w:divBdr>
    </w:div>
    <w:div w:id="293676566">
      <w:bodyDiv w:val="1"/>
      <w:marLeft w:val="0"/>
      <w:marRight w:val="0"/>
      <w:marTop w:val="0"/>
      <w:marBottom w:val="0"/>
      <w:divBdr>
        <w:top w:val="none" w:sz="0" w:space="0" w:color="auto"/>
        <w:left w:val="none" w:sz="0" w:space="0" w:color="auto"/>
        <w:bottom w:val="none" w:sz="0" w:space="0" w:color="auto"/>
        <w:right w:val="none" w:sz="0" w:space="0" w:color="auto"/>
      </w:divBdr>
    </w:div>
    <w:div w:id="313922301">
      <w:bodyDiv w:val="1"/>
      <w:marLeft w:val="0"/>
      <w:marRight w:val="0"/>
      <w:marTop w:val="0"/>
      <w:marBottom w:val="0"/>
      <w:divBdr>
        <w:top w:val="none" w:sz="0" w:space="0" w:color="auto"/>
        <w:left w:val="none" w:sz="0" w:space="0" w:color="auto"/>
        <w:bottom w:val="none" w:sz="0" w:space="0" w:color="auto"/>
        <w:right w:val="none" w:sz="0" w:space="0" w:color="auto"/>
      </w:divBdr>
    </w:div>
    <w:div w:id="319382927">
      <w:bodyDiv w:val="1"/>
      <w:marLeft w:val="0"/>
      <w:marRight w:val="0"/>
      <w:marTop w:val="0"/>
      <w:marBottom w:val="0"/>
      <w:divBdr>
        <w:top w:val="none" w:sz="0" w:space="0" w:color="auto"/>
        <w:left w:val="none" w:sz="0" w:space="0" w:color="auto"/>
        <w:bottom w:val="none" w:sz="0" w:space="0" w:color="auto"/>
        <w:right w:val="none" w:sz="0" w:space="0" w:color="auto"/>
      </w:divBdr>
    </w:div>
    <w:div w:id="376317735">
      <w:bodyDiv w:val="1"/>
      <w:marLeft w:val="0"/>
      <w:marRight w:val="0"/>
      <w:marTop w:val="0"/>
      <w:marBottom w:val="0"/>
      <w:divBdr>
        <w:top w:val="none" w:sz="0" w:space="0" w:color="auto"/>
        <w:left w:val="none" w:sz="0" w:space="0" w:color="auto"/>
        <w:bottom w:val="none" w:sz="0" w:space="0" w:color="auto"/>
        <w:right w:val="none" w:sz="0" w:space="0" w:color="auto"/>
      </w:divBdr>
    </w:div>
    <w:div w:id="577980179">
      <w:bodyDiv w:val="1"/>
      <w:marLeft w:val="0"/>
      <w:marRight w:val="0"/>
      <w:marTop w:val="0"/>
      <w:marBottom w:val="0"/>
      <w:divBdr>
        <w:top w:val="none" w:sz="0" w:space="0" w:color="auto"/>
        <w:left w:val="none" w:sz="0" w:space="0" w:color="auto"/>
        <w:bottom w:val="none" w:sz="0" w:space="0" w:color="auto"/>
        <w:right w:val="none" w:sz="0" w:space="0" w:color="auto"/>
      </w:divBdr>
    </w:div>
    <w:div w:id="590118113">
      <w:bodyDiv w:val="1"/>
      <w:marLeft w:val="0"/>
      <w:marRight w:val="0"/>
      <w:marTop w:val="0"/>
      <w:marBottom w:val="0"/>
      <w:divBdr>
        <w:top w:val="none" w:sz="0" w:space="0" w:color="auto"/>
        <w:left w:val="none" w:sz="0" w:space="0" w:color="auto"/>
        <w:bottom w:val="none" w:sz="0" w:space="0" w:color="auto"/>
        <w:right w:val="none" w:sz="0" w:space="0" w:color="auto"/>
      </w:divBdr>
    </w:div>
    <w:div w:id="599684729">
      <w:bodyDiv w:val="1"/>
      <w:marLeft w:val="0"/>
      <w:marRight w:val="0"/>
      <w:marTop w:val="0"/>
      <w:marBottom w:val="0"/>
      <w:divBdr>
        <w:top w:val="none" w:sz="0" w:space="0" w:color="auto"/>
        <w:left w:val="none" w:sz="0" w:space="0" w:color="auto"/>
        <w:bottom w:val="none" w:sz="0" w:space="0" w:color="auto"/>
        <w:right w:val="none" w:sz="0" w:space="0" w:color="auto"/>
      </w:divBdr>
    </w:div>
    <w:div w:id="625504343">
      <w:bodyDiv w:val="1"/>
      <w:marLeft w:val="0"/>
      <w:marRight w:val="0"/>
      <w:marTop w:val="0"/>
      <w:marBottom w:val="0"/>
      <w:divBdr>
        <w:top w:val="none" w:sz="0" w:space="0" w:color="auto"/>
        <w:left w:val="none" w:sz="0" w:space="0" w:color="auto"/>
        <w:bottom w:val="none" w:sz="0" w:space="0" w:color="auto"/>
        <w:right w:val="none" w:sz="0" w:space="0" w:color="auto"/>
      </w:divBdr>
    </w:div>
    <w:div w:id="633296119">
      <w:bodyDiv w:val="1"/>
      <w:marLeft w:val="0"/>
      <w:marRight w:val="0"/>
      <w:marTop w:val="0"/>
      <w:marBottom w:val="0"/>
      <w:divBdr>
        <w:top w:val="none" w:sz="0" w:space="0" w:color="auto"/>
        <w:left w:val="none" w:sz="0" w:space="0" w:color="auto"/>
        <w:bottom w:val="none" w:sz="0" w:space="0" w:color="auto"/>
        <w:right w:val="none" w:sz="0" w:space="0" w:color="auto"/>
      </w:divBdr>
    </w:div>
    <w:div w:id="636033666">
      <w:bodyDiv w:val="1"/>
      <w:marLeft w:val="0"/>
      <w:marRight w:val="0"/>
      <w:marTop w:val="0"/>
      <w:marBottom w:val="0"/>
      <w:divBdr>
        <w:top w:val="none" w:sz="0" w:space="0" w:color="auto"/>
        <w:left w:val="none" w:sz="0" w:space="0" w:color="auto"/>
        <w:bottom w:val="none" w:sz="0" w:space="0" w:color="auto"/>
        <w:right w:val="none" w:sz="0" w:space="0" w:color="auto"/>
      </w:divBdr>
    </w:div>
    <w:div w:id="663557494">
      <w:bodyDiv w:val="1"/>
      <w:marLeft w:val="0"/>
      <w:marRight w:val="0"/>
      <w:marTop w:val="0"/>
      <w:marBottom w:val="0"/>
      <w:divBdr>
        <w:top w:val="none" w:sz="0" w:space="0" w:color="auto"/>
        <w:left w:val="none" w:sz="0" w:space="0" w:color="auto"/>
        <w:bottom w:val="none" w:sz="0" w:space="0" w:color="auto"/>
        <w:right w:val="none" w:sz="0" w:space="0" w:color="auto"/>
      </w:divBdr>
    </w:div>
    <w:div w:id="732582145">
      <w:bodyDiv w:val="1"/>
      <w:marLeft w:val="0"/>
      <w:marRight w:val="0"/>
      <w:marTop w:val="0"/>
      <w:marBottom w:val="0"/>
      <w:divBdr>
        <w:top w:val="none" w:sz="0" w:space="0" w:color="auto"/>
        <w:left w:val="none" w:sz="0" w:space="0" w:color="auto"/>
        <w:bottom w:val="none" w:sz="0" w:space="0" w:color="auto"/>
        <w:right w:val="none" w:sz="0" w:space="0" w:color="auto"/>
      </w:divBdr>
    </w:div>
    <w:div w:id="815607571">
      <w:bodyDiv w:val="1"/>
      <w:marLeft w:val="0"/>
      <w:marRight w:val="0"/>
      <w:marTop w:val="0"/>
      <w:marBottom w:val="0"/>
      <w:divBdr>
        <w:top w:val="none" w:sz="0" w:space="0" w:color="auto"/>
        <w:left w:val="none" w:sz="0" w:space="0" w:color="auto"/>
        <w:bottom w:val="none" w:sz="0" w:space="0" w:color="auto"/>
        <w:right w:val="none" w:sz="0" w:space="0" w:color="auto"/>
      </w:divBdr>
    </w:div>
    <w:div w:id="858814703">
      <w:bodyDiv w:val="1"/>
      <w:marLeft w:val="0"/>
      <w:marRight w:val="0"/>
      <w:marTop w:val="0"/>
      <w:marBottom w:val="0"/>
      <w:divBdr>
        <w:top w:val="none" w:sz="0" w:space="0" w:color="auto"/>
        <w:left w:val="none" w:sz="0" w:space="0" w:color="auto"/>
        <w:bottom w:val="none" w:sz="0" w:space="0" w:color="auto"/>
        <w:right w:val="none" w:sz="0" w:space="0" w:color="auto"/>
      </w:divBdr>
    </w:div>
    <w:div w:id="871577515">
      <w:bodyDiv w:val="1"/>
      <w:marLeft w:val="0"/>
      <w:marRight w:val="0"/>
      <w:marTop w:val="0"/>
      <w:marBottom w:val="0"/>
      <w:divBdr>
        <w:top w:val="none" w:sz="0" w:space="0" w:color="auto"/>
        <w:left w:val="none" w:sz="0" w:space="0" w:color="auto"/>
        <w:bottom w:val="none" w:sz="0" w:space="0" w:color="auto"/>
        <w:right w:val="none" w:sz="0" w:space="0" w:color="auto"/>
      </w:divBdr>
    </w:div>
    <w:div w:id="904797116">
      <w:bodyDiv w:val="1"/>
      <w:marLeft w:val="0"/>
      <w:marRight w:val="0"/>
      <w:marTop w:val="0"/>
      <w:marBottom w:val="0"/>
      <w:divBdr>
        <w:top w:val="none" w:sz="0" w:space="0" w:color="auto"/>
        <w:left w:val="none" w:sz="0" w:space="0" w:color="auto"/>
        <w:bottom w:val="none" w:sz="0" w:space="0" w:color="auto"/>
        <w:right w:val="none" w:sz="0" w:space="0" w:color="auto"/>
      </w:divBdr>
      <w:divsChild>
        <w:div w:id="147091448">
          <w:marLeft w:val="0"/>
          <w:marRight w:val="0"/>
          <w:marTop w:val="0"/>
          <w:marBottom w:val="0"/>
          <w:divBdr>
            <w:top w:val="none" w:sz="0" w:space="0" w:color="auto"/>
            <w:left w:val="none" w:sz="0" w:space="0" w:color="auto"/>
            <w:bottom w:val="none" w:sz="0" w:space="0" w:color="auto"/>
            <w:right w:val="none" w:sz="0" w:space="0" w:color="auto"/>
          </w:divBdr>
        </w:div>
      </w:divsChild>
    </w:div>
    <w:div w:id="943657164">
      <w:bodyDiv w:val="1"/>
      <w:marLeft w:val="0"/>
      <w:marRight w:val="0"/>
      <w:marTop w:val="0"/>
      <w:marBottom w:val="0"/>
      <w:divBdr>
        <w:top w:val="none" w:sz="0" w:space="0" w:color="auto"/>
        <w:left w:val="none" w:sz="0" w:space="0" w:color="auto"/>
        <w:bottom w:val="none" w:sz="0" w:space="0" w:color="auto"/>
        <w:right w:val="none" w:sz="0" w:space="0" w:color="auto"/>
      </w:divBdr>
    </w:div>
    <w:div w:id="1004478800">
      <w:bodyDiv w:val="1"/>
      <w:marLeft w:val="0"/>
      <w:marRight w:val="0"/>
      <w:marTop w:val="0"/>
      <w:marBottom w:val="0"/>
      <w:divBdr>
        <w:top w:val="none" w:sz="0" w:space="0" w:color="auto"/>
        <w:left w:val="none" w:sz="0" w:space="0" w:color="auto"/>
        <w:bottom w:val="none" w:sz="0" w:space="0" w:color="auto"/>
        <w:right w:val="none" w:sz="0" w:space="0" w:color="auto"/>
      </w:divBdr>
    </w:div>
    <w:div w:id="1028915293">
      <w:bodyDiv w:val="1"/>
      <w:marLeft w:val="0"/>
      <w:marRight w:val="0"/>
      <w:marTop w:val="0"/>
      <w:marBottom w:val="0"/>
      <w:divBdr>
        <w:top w:val="none" w:sz="0" w:space="0" w:color="auto"/>
        <w:left w:val="none" w:sz="0" w:space="0" w:color="auto"/>
        <w:bottom w:val="none" w:sz="0" w:space="0" w:color="auto"/>
        <w:right w:val="none" w:sz="0" w:space="0" w:color="auto"/>
      </w:divBdr>
    </w:div>
    <w:div w:id="1088383704">
      <w:bodyDiv w:val="1"/>
      <w:marLeft w:val="0"/>
      <w:marRight w:val="0"/>
      <w:marTop w:val="0"/>
      <w:marBottom w:val="0"/>
      <w:divBdr>
        <w:top w:val="none" w:sz="0" w:space="0" w:color="auto"/>
        <w:left w:val="none" w:sz="0" w:space="0" w:color="auto"/>
        <w:bottom w:val="none" w:sz="0" w:space="0" w:color="auto"/>
        <w:right w:val="none" w:sz="0" w:space="0" w:color="auto"/>
      </w:divBdr>
    </w:div>
    <w:div w:id="1123965009">
      <w:bodyDiv w:val="1"/>
      <w:marLeft w:val="0"/>
      <w:marRight w:val="0"/>
      <w:marTop w:val="0"/>
      <w:marBottom w:val="0"/>
      <w:divBdr>
        <w:top w:val="none" w:sz="0" w:space="0" w:color="auto"/>
        <w:left w:val="none" w:sz="0" w:space="0" w:color="auto"/>
        <w:bottom w:val="none" w:sz="0" w:space="0" w:color="auto"/>
        <w:right w:val="none" w:sz="0" w:space="0" w:color="auto"/>
      </w:divBdr>
    </w:div>
    <w:div w:id="1227568305">
      <w:bodyDiv w:val="1"/>
      <w:marLeft w:val="0"/>
      <w:marRight w:val="0"/>
      <w:marTop w:val="0"/>
      <w:marBottom w:val="0"/>
      <w:divBdr>
        <w:top w:val="none" w:sz="0" w:space="0" w:color="auto"/>
        <w:left w:val="none" w:sz="0" w:space="0" w:color="auto"/>
        <w:bottom w:val="none" w:sz="0" w:space="0" w:color="auto"/>
        <w:right w:val="none" w:sz="0" w:space="0" w:color="auto"/>
      </w:divBdr>
    </w:div>
    <w:div w:id="1257128863">
      <w:bodyDiv w:val="1"/>
      <w:marLeft w:val="0"/>
      <w:marRight w:val="0"/>
      <w:marTop w:val="0"/>
      <w:marBottom w:val="0"/>
      <w:divBdr>
        <w:top w:val="none" w:sz="0" w:space="0" w:color="auto"/>
        <w:left w:val="none" w:sz="0" w:space="0" w:color="auto"/>
        <w:bottom w:val="none" w:sz="0" w:space="0" w:color="auto"/>
        <w:right w:val="none" w:sz="0" w:space="0" w:color="auto"/>
      </w:divBdr>
    </w:div>
    <w:div w:id="1263798248">
      <w:bodyDiv w:val="1"/>
      <w:marLeft w:val="0"/>
      <w:marRight w:val="0"/>
      <w:marTop w:val="0"/>
      <w:marBottom w:val="0"/>
      <w:divBdr>
        <w:top w:val="none" w:sz="0" w:space="0" w:color="auto"/>
        <w:left w:val="none" w:sz="0" w:space="0" w:color="auto"/>
        <w:bottom w:val="none" w:sz="0" w:space="0" w:color="auto"/>
        <w:right w:val="none" w:sz="0" w:space="0" w:color="auto"/>
      </w:divBdr>
    </w:div>
    <w:div w:id="1270822157">
      <w:bodyDiv w:val="1"/>
      <w:marLeft w:val="0"/>
      <w:marRight w:val="0"/>
      <w:marTop w:val="0"/>
      <w:marBottom w:val="0"/>
      <w:divBdr>
        <w:top w:val="none" w:sz="0" w:space="0" w:color="auto"/>
        <w:left w:val="none" w:sz="0" w:space="0" w:color="auto"/>
        <w:bottom w:val="none" w:sz="0" w:space="0" w:color="auto"/>
        <w:right w:val="none" w:sz="0" w:space="0" w:color="auto"/>
      </w:divBdr>
    </w:div>
    <w:div w:id="1368332714">
      <w:bodyDiv w:val="1"/>
      <w:marLeft w:val="0"/>
      <w:marRight w:val="0"/>
      <w:marTop w:val="0"/>
      <w:marBottom w:val="0"/>
      <w:divBdr>
        <w:top w:val="none" w:sz="0" w:space="0" w:color="auto"/>
        <w:left w:val="none" w:sz="0" w:space="0" w:color="auto"/>
        <w:bottom w:val="none" w:sz="0" w:space="0" w:color="auto"/>
        <w:right w:val="none" w:sz="0" w:space="0" w:color="auto"/>
      </w:divBdr>
    </w:div>
    <w:div w:id="1393768250">
      <w:bodyDiv w:val="1"/>
      <w:marLeft w:val="0"/>
      <w:marRight w:val="0"/>
      <w:marTop w:val="0"/>
      <w:marBottom w:val="0"/>
      <w:divBdr>
        <w:top w:val="none" w:sz="0" w:space="0" w:color="auto"/>
        <w:left w:val="none" w:sz="0" w:space="0" w:color="auto"/>
        <w:bottom w:val="none" w:sz="0" w:space="0" w:color="auto"/>
        <w:right w:val="none" w:sz="0" w:space="0" w:color="auto"/>
      </w:divBdr>
    </w:div>
    <w:div w:id="1419013877">
      <w:bodyDiv w:val="1"/>
      <w:marLeft w:val="0"/>
      <w:marRight w:val="0"/>
      <w:marTop w:val="0"/>
      <w:marBottom w:val="0"/>
      <w:divBdr>
        <w:top w:val="none" w:sz="0" w:space="0" w:color="auto"/>
        <w:left w:val="none" w:sz="0" w:space="0" w:color="auto"/>
        <w:bottom w:val="none" w:sz="0" w:space="0" w:color="auto"/>
        <w:right w:val="none" w:sz="0" w:space="0" w:color="auto"/>
      </w:divBdr>
    </w:div>
    <w:div w:id="1437211010">
      <w:bodyDiv w:val="1"/>
      <w:marLeft w:val="0"/>
      <w:marRight w:val="0"/>
      <w:marTop w:val="0"/>
      <w:marBottom w:val="0"/>
      <w:divBdr>
        <w:top w:val="none" w:sz="0" w:space="0" w:color="auto"/>
        <w:left w:val="none" w:sz="0" w:space="0" w:color="auto"/>
        <w:bottom w:val="none" w:sz="0" w:space="0" w:color="auto"/>
        <w:right w:val="none" w:sz="0" w:space="0" w:color="auto"/>
      </w:divBdr>
    </w:div>
    <w:div w:id="1443913117">
      <w:bodyDiv w:val="1"/>
      <w:marLeft w:val="0"/>
      <w:marRight w:val="0"/>
      <w:marTop w:val="0"/>
      <w:marBottom w:val="0"/>
      <w:divBdr>
        <w:top w:val="none" w:sz="0" w:space="0" w:color="auto"/>
        <w:left w:val="none" w:sz="0" w:space="0" w:color="auto"/>
        <w:bottom w:val="none" w:sz="0" w:space="0" w:color="auto"/>
        <w:right w:val="none" w:sz="0" w:space="0" w:color="auto"/>
      </w:divBdr>
    </w:div>
    <w:div w:id="1482842365">
      <w:bodyDiv w:val="1"/>
      <w:marLeft w:val="0"/>
      <w:marRight w:val="0"/>
      <w:marTop w:val="0"/>
      <w:marBottom w:val="0"/>
      <w:divBdr>
        <w:top w:val="none" w:sz="0" w:space="0" w:color="auto"/>
        <w:left w:val="none" w:sz="0" w:space="0" w:color="auto"/>
        <w:bottom w:val="none" w:sz="0" w:space="0" w:color="auto"/>
        <w:right w:val="none" w:sz="0" w:space="0" w:color="auto"/>
      </w:divBdr>
    </w:div>
    <w:div w:id="1559703091">
      <w:bodyDiv w:val="1"/>
      <w:marLeft w:val="0"/>
      <w:marRight w:val="0"/>
      <w:marTop w:val="0"/>
      <w:marBottom w:val="0"/>
      <w:divBdr>
        <w:top w:val="none" w:sz="0" w:space="0" w:color="auto"/>
        <w:left w:val="none" w:sz="0" w:space="0" w:color="auto"/>
        <w:bottom w:val="none" w:sz="0" w:space="0" w:color="auto"/>
        <w:right w:val="none" w:sz="0" w:space="0" w:color="auto"/>
      </w:divBdr>
      <w:divsChild>
        <w:div w:id="193664206">
          <w:marLeft w:val="0"/>
          <w:marRight w:val="0"/>
          <w:marTop w:val="0"/>
          <w:marBottom w:val="0"/>
          <w:divBdr>
            <w:top w:val="none" w:sz="0" w:space="0" w:color="auto"/>
            <w:left w:val="none" w:sz="0" w:space="0" w:color="auto"/>
            <w:bottom w:val="none" w:sz="0" w:space="0" w:color="auto"/>
            <w:right w:val="none" w:sz="0" w:space="0" w:color="auto"/>
          </w:divBdr>
        </w:div>
        <w:div w:id="233636519">
          <w:marLeft w:val="0"/>
          <w:marRight w:val="0"/>
          <w:marTop w:val="0"/>
          <w:marBottom w:val="0"/>
          <w:divBdr>
            <w:top w:val="none" w:sz="0" w:space="0" w:color="auto"/>
            <w:left w:val="none" w:sz="0" w:space="0" w:color="auto"/>
            <w:bottom w:val="none" w:sz="0" w:space="0" w:color="auto"/>
            <w:right w:val="none" w:sz="0" w:space="0" w:color="auto"/>
          </w:divBdr>
        </w:div>
        <w:div w:id="711542743">
          <w:marLeft w:val="0"/>
          <w:marRight w:val="0"/>
          <w:marTop w:val="0"/>
          <w:marBottom w:val="0"/>
          <w:divBdr>
            <w:top w:val="none" w:sz="0" w:space="0" w:color="auto"/>
            <w:left w:val="none" w:sz="0" w:space="0" w:color="auto"/>
            <w:bottom w:val="none" w:sz="0" w:space="0" w:color="auto"/>
            <w:right w:val="none" w:sz="0" w:space="0" w:color="auto"/>
          </w:divBdr>
        </w:div>
        <w:div w:id="1316228129">
          <w:marLeft w:val="0"/>
          <w:marRight w:val="0"/>
          <w:marTop w:val="0"/>
          <w:marBottom w:val="0"/>
          <w:divBdr>
            <w:top w:val="none" w:sz="0" w:space="0" w:color="auto"/>
            <w:left w:val="none" w:sz="0" w:space="0" w:color="auto"/>
            <w:bottom w:val="none" w:sz="0" w:space="0" w:color="auto"/>
            <w:right w:val="none" w:sz="0" w:space="0" w:color="auto"/>
          </w:divBdr>
          <w:divsChild>
            <w:div w:id="713164189">
              <w:marLeft w:val="0"/>
              <w:marRight w:val="0"/>
              <w:marTop w:val="30"/>
              <w:marBottom w:val="30"/>
              <w:divBdr>
                <w:top w:val="none" w:sz="0" w:space="0" w:color="auto"/>
                <w:left w:val="none" w:sz="0" w:space="0" w:color="auto"/>
                <w:bottom w:val="none" w:sz="0" w:space="0" w:color="auto"/>
                <w:right w:val="none" w:sz="0" w:space="0" w:color="auto"/>
              </w:divBdr>
              <w:divsChild>
                <w:div w:id="19556608">
                  <w:marLeft w:val="0"/>
                  <w:marRight w:val="0"/>
                  <w:marTop w:val="0"/>
                  <w:marBottom w:val="0"/>
                  <w:divBdr>
                    <w:top w:val="none" w:sz="0" w:space="0" w:color="auto"/>
                    <w:left w:val="none" w:sz="0" w:space="0" w:color="auto"/>
                    <w:bottom w:val="none" w:sz="0" w:space="0" w:color="auto"/>
                    <w:right w:val="none" w:sz="0" w:space="0" w:color="auto"/>
                  </w:divBdr>
                  <w:divsChild>
                    <w:div w:id="803083449">
                      <w:marLeft w:val="0"/>
                      <w:marRight w:val="0"/>
                      <w:marTop w:val="0"/>
                      <w:marBottom w:val="0"/>
                      <w:divBdr>
                        <w:top w:val="none" w:sz="0" w:space="0" w:color="auto"/>
                        <w:left w:val="none" w:sz="0" w:space="0" w:color="auto"/>
                        <w:bottom w:val="none" w:sz="0" w:space="0" w:color="auto"/>
                        <w:right w:val="none" w:sz="0" w:space="0" w:color="auto"/>
                      </w:divBdr>
                    </w:div>
                    <w:div w:id="1205797803">
                      <w:marLeft w:val="0"/>
                      <w:marRight w:val="0"/>
                      <w:marTop w:val="0"/>
                      <w:marBottom w:val="0"/>
                      <w:divBdr>
                        <w:top w:val="none" w:sz="0" w:space="0" w:color="auto"/>
                        <w:left w:val="none" w:sz="0" w:space="0" w:color="auto"/>
                        <w:bottom w:val="none" w:sz="0" w:space="0" w:color="auto"/>
                        <w:right w:val="none" w:sz="0" w:space="0" w:color="auto"/>
                      </w:divBdr>
                    </w:div>
                  </w:divsChild>
                </w:div>
                <w:div w:id="93286496">
                  <w:marLeft w:val="0"/>
                  <w:marRight w:val="0"/>
                  <w:marTop w:val="0"/>
                  <w:marBottom w:val="0"/>
                  <w:divBdr>
                    <w:top w:val="none" w:sz="0" w:space="0" w:color="auto"/>
                    <w:left w:val="none" w:sz="0" w:space="0" w:color="auto"/>
                    <w:bottom w:val="none" w:sz="0" w:space="0" w:color="auto"/>
                    <w:right w:val="none" w:sz="0" w:space="0" w:color="auto"/>
                  </w:divBdr>
                  <w:divsChild>
                    <w:div w:id="889465555">
                      <w:marLeft w:val="0"/>
                      <w:marRight w:val="0"/>
                      <w:marTop w:val="0"/>
                      <w:marBottom w:val="0"/>
                      <w:divBdr>
                        <w:top w:val="none" w:sz="0" w:space="0" w:color="auto"/>
                        <w:left w:val="none" w:sz="0" w:space="0" w:color="auto"/>
                        <w:bottom w:val="none" w:sz="0" w:space="0" w:color="auto"/>
                        <w:right w:val="none" w:sz="0" w:space="0" w:color="auto"/>
                      </w:divBdr>
                    </w:div>
                    <w:div w:id="1000082899">
                      <w:marLeft w:val="0"/>
                      <w:marRight w:val="0"/>
                      <w:marTop w:val="0"/>
                      <w:marBottom w:val="0"/>
                      <w:divBdr>
                        <w:top w:val="none" w:sz="0" w:space="0" w:color="auto"/>
                        <w:left w:val="none" w:sz="0" w:space="0" w:color="auto"/>
                        <w:bottom w:val="none" w:sz="0" w:space="0" w:color="auto"/>
                        <w:right w:val="none" w:sz="0" w:space="0" w:color="auto"/>
                      </w:divBdr>
                    </w:div>
                    <w:div w:id="1694110562">
                      <w:marLeft w:val="0"/>
                      <w:marRight w:val="0"/>
                      <w:marTop w:val="0"/>
                      <w:marBottom w:val="0"/>
                      <w:divBdr>
                        <w:top w:val="none" w:sz="0" w:space="0" w:color="auto"/>
                        <w:left w:val="none" w:sz="0" w:space="0" w:color="auto"/>
                        <w:bottom w:val="none" w:sz="0" w:space="0" w:color="auto"/>
                        <w:right w:val="none" w:sz="0" w:space="0" w:color="auto"/>
                      </w:divBdr>
                    </w:div>
                  </w:divsChild>
                </w:div>
                <w:div w:id="175853808">
                  <w:marLeft w:val="0"/>
                  <w:marRight w:val="0"/>
                  <w:marTop w:val="0"/>
                  <w:marBottom w:val="0"/>
                  <w:divBdr>
                    <w:top w:val="none" w:sz="0" w:space="0" w:color="auto"/>
                    <w:left w:val="none" w:sz="0" w:space="0" w:color="auto"/>
                    <w:bottom w:val="none" w:sz="0" w:space="0" w:color="auto"/>
                    <w:right w:val="none" w:sz="0" w:space="0" w:color="auto"/>
                  </w:divBdr>
                  <w:divsChild>
                    <w:div w:id="1316763979">
                      <w:marLeft w:val="0"/>
                      <w:marRight w:val="0"/>
                      <w:marTop w:val="0"/>
                      <w:marBottom w:val="0"/>
                      <w:divBdr>
                        <w:top w:val="none" w:sz="0" w:space="0" w:color="auto"/>
                        <w:left w:val="none" w:sz="0" w:space="0" w:color="auto"/>
                        <w:bottom w:val="none" w:sz="0" w:space="0" w:color="auto"/>
                        <w:right w:val="none" w:sz="0" w:space="0" w:color="auto"/>
                      </w:divBdr>
                    </w:div>
                  </w:divsChild>
                </w:div>
                <w:div w:id="495457547">
                  <w:marLeft w:val="0"/>
                  <w:marRight w:val="0"/>
                  <w:marTop w:val="0"/>
                  <w:marBottom w:val="0"/>
                  <w:divBdr>
                    <w:top w:val="none" w:sz="0" w:space="0" w:color="auto"/>
                    <w:left w:val="none" w:sz="0" w:space="0" w:color="auto"/>
                    <w:bottom w:val="none" w:sz="0" w:space="0" w:color="auto"/>
                    <w:right w:val="none" w:sz="0" w:space="0" w:color="auto"/>
                  </w:divBdr>
                  <w:divsChild>
                    <w:div w:id="1172453864">
                      <w:marLeft w:val="0"/>
                      <w:marRight w:val="0"/>
                      <w:marTop w:val="0"/>
                      <w:marBottom w:val="0"/>
                      <w:divBdr>
                        <w:top w:val="none" w:sz="0" w:space="0" w:color="auto"/>
                        <w:left w:val="none" w:sz="0" w:space="0" w:color="auto"/>
                        <w:bottom w:val="none" w:sz="0" w:space="0" w:color="auto"/>
                        <w:right w:val="none" w:sz="0" w:space="0" w:color="auto"/>
                      </w:divBdr>
                    </w:div>
                  </w:divsChild>
                </w:div>
                <w:div w:id="768937365">
                  <w:marLeft w:val="0"/>
                  <w:marRight w:val="0"/>
                  <w:marTop w:val="0"/>
                  <w:marBottom w:val="0"/>
                  <w:divBdr>
                    <w:top w:val="none" w:sz="0" w:space="0" w:color="auto"/>
                    <w:left w:val="none" w:sz="0" w:space="0" w:color="auto"/>
                    <w:bottom w:val="none" w:sz="0" w:space="0" w:color="auto"/>
                    <w:right w:val="none" w:sz="0" w:space="0" w:color="auto"/>
                  </w:divBdr>
                  <w:divsChild>
                    <w:div w:id="840924575">
                      <w:marLeft w:val="0"/>
                      <w:marRight w:val="0"/>
                      <w:marTop w:val="0"/>
                      <w:marBottom w:val="0"/>
                      <w:divBdr>
                        <w:top w:val="none" w:sz="0" w:space="0" w:color="auto"/>
                        <w:left w:val="none" w:sz="0" w:space="0" w:color="auto"/>
                        <w:bottom w:val="none" w:sz="0" w:space="0" w:color="auto"/>
                        <w:right w:val="none" w:sz="0" w:space="0" w:color="auto"/>
                      </w:divBdr>
                    </w:div>
                    <w:div w:id="931623632">
                      <w:marLeft w:val="0"/>
                      <w:marRight w:val="0"/>
                      <w:marTop w:val="0"/>
                      <w:marBottom w:val="0"/>
                      <w:divBdr>
                        <w:top w:val="none" w:sz="0" w:space="0" w:color="auto"/>
                        <w:left w:val="none" w:sz="0" w:space="0" w:color="auto"/>
                        <w:bottom w:val="none" w:sz="0" w:space="0" w:color="auto"/>
                        <w:right w:val="none" w:sz="0" w:space="0" w:color="auto"/>
                      </w:divBdr>
                    </w:div>
                    <w:div w:id="2042700333">
                      <w:marLeft w:val="0"/>
                      <w:marRight w:val="0"/>
                      <w:marTop w:val="0"/>
                      <w:marBottom w:val="0"/>
                      <w:divBdr>
                        <w:top w:val="none" w:sz="0" w:space="0" w:color="auto"/>
                        <w:left w:val="none" w:sz="0" w:space="0" w:color="auto"/>
                        <w:bottom w:val="none" w:sz="0" w:space="0" w:color="auto"/>
                        <w:right w:val="none" w:sz="0" w:space="0" w:color="auto"/>
                      </w:divBdr>
                    </w:div>
                  </w:divsChild>
                </w:div>
                <w:div w:id="888031178">
                  <w:marLeft w:val="0"/>
                  <w:marRight w:val="0"/>
                  <w:marTop w:val="0"/>
                  <w:marBottom w:val="0"/>
                  <w:divBdr>
                    <w:top w:val="none" w:sz="0" w:space="0" w:color="auto"/>
                    <w:left w:val="none" w:sz="0" w:space="0" w:color="auto"/>
                    <w:bottom w:val="none" w:sz="0" w:space="0" w:color="auto"/>
                    <w:right w:val="none" w:sz="0" w:space="0" w:color="auto"/>
                  </w:divBdr>
                  <w:divsChild>
                    <w:div w:id="184028833">
                      <w:marLeft w:val="0"/>
                      <w:marRight w:val="0"/>
                      <w:marTop w:val="0"/>
                      <w:marBottom w:val="0"/>
                      <w:divBdr>
                        <w:top w:val="none" w:sz="0" w:space="0" w:color="auto"/>
                        <w:left w:val="none" w:sz="0" w:space="0" w:color="auto"/>
                        <w:bottom w:val="none" w:sz="0" w:space="0" w:color="auto"/>
                        <w:right w:val="none" w:sz="0" w:space="0" w:color="auto"/>
                      </w:divBdr>
                    </w:div>
                    <w:div w:id="1282104397">
                      <w:marLeft w:val="0"/>
                      <w:marRight w:val="0"/>
                      <w:marTop w:val="0"/>
                      <w:marBottom w:val="0"/>
                      <w:divBdr>
                        <w:top w:val="none" w:sz="0" w:space="0" w:color="auto"/>
                        <w:left w:val="none" w:sz="0" w:space="0" w:color="auto"/>
                        <w:bottom w:val="none" w:sz="0" w:space="0" w:color="auto"/>
                        <w:right w:val="none" w:sz="0" w:space="0" w:color="auto"/>
                      </w:divBdr>
                    </w:div>
                  </w:divsChild>
                </w:div>
                <w:div w:id="943803064">
                  <w:marLeft w:val="0"/>
                  <w:marRight w:val="0"/>
                  <w:marTop w:val="0"/>
                  <w:marBottom w:val="0"/>
                  <w:divBdr>
                    <w:top w:val="none" w:sz="0" w:space="0" w:color="auto"/>
                    <w:left w:val="none" w:sz="0" w:space="0" w:color="auto"/>
                    <w:bottom w:val="none" w:sz="0" w:space="0" w:color="auto"/>
                    <w:right w:val="none" w:sz="0" w:space="0" w:color="auto"/>
                  </w:divBdr>
                  <w:divsChild>
                    <w:div w:id="491677466">
                      <w:marLeft w:val="0"/>
                      <w:marRight w:val="0"/>
                      <w:marTop w:val="0"/>
                      <w:marBottom w:val="0"/>
                      <w:divBdr>
                        <w:top w:val="none" w:sz="0" w:space="0" w:color="auto"/>
                        <w:left w:val="none" w:sz="0" w:space="0" w:color="auto"/>
                        <w:bottom w:val="none" w:sz="0" w:space="0" w:color="auto"/>
                        <w:right w:val="none" w:sz="0" w:space="0" w:color="auto"/>
                      </w:divBdr>
                    </w:div>
                    <w:div w:id="1890145481">
                      <w:marLeft w:val="0"/>
                      <w:marRight w:val="0"/>
                      <w:marTop w:val="0"/>
                      <w:marBottom w:val="0"/>
                      <w:divBdr>
                        <w:top w:val="none" w:sz="0" w:space="0" w:color="auto"/>
                        <w:left w:val="none" w:sz="0" w:space="0" w:color="auto"/>
                        <w:bottom w:val="none" w:sz="0" w:space="0" w:color="auto"/>
                        <w:right w:val="none" w:sz="0" w:space="0" w:color="auto"/>
                      </w:divBdr>
                    </w:div>
                    <w:div w:id="2071537286">
                      <w:marLeft w:val="0"/>
                      <w:marRight w:val="0"/>
                      <w:marTop w:val="0"/>
                      <w:marBottom w:val="0"/>
                      <w:divBdr>
                        <w:top w:val="none" w:sz="0" w:space="0" w:color="auto"/>
                        <w:left w:val="none" w:sz="0" w:space="0" w:color="auto"/>
                        <w:bottom w:val="none" w:sz="0" w:space="0" w:color="auto"/>
                        <w:right w:val="none" w:sz="0" w:space="0" w:color="auto"/>
                      </w:divBdr>
                    </w:div>
                  </w:divsChild>
                </w:div>
                <w:div w:id="1076903133">
                  <w:marLeft w:val="0"/>
                  <w:marRight w:val="0"/>
                  <w:marTop w:val="0"/>
                  <w:marBottom w:val="0"/>
                  <w:divBdr>
                    <w:top w:val="none" w:sz="0" w:space="0" w:color="auto"/>
                    <w:left w:val="none" w:sz="0" w:space="0" w:color="auto"/>
                    <w:bottom w:val="none" w:sz="0" w:space="0" w:color="auto"/>
                    <w:right w:val="none" w:sz="0" w:space="0" w:color="auto"/>
                  </w:divBdr>
                  <w:divsChild>
                    <w:div w:id="1031107740">
                      <w:marLeft w:val="0"/>
                      <w:marRight w:val="0"/>
                      <w:marTop w:val="0"/>
                      <w:marBottom w:val="0"/>
                      <w:divBdr>
                        <w:top w:val="none" w:sz="0" w:space="0" w:color="auto"/>
                        <w:left w:val="none" w:sz="0" w:space="0" w:color="auto"/>
                        <w:bottom w:val="none" w:sz="0" w:space="0" w:color="auto"/>
                        <w:right w:val="none" w:sz="0" w:space="0" w:color="auto"/>
                      </w:divBdr>
                    </w:div>
                  </w:divsChild>
                </w:div>
                <w:div w:id="1098985019">
                  <w:marLeft w:val="0"/>
                  <w:marRight w:val="0"/>
                  <w:marTop w:val="0"/>
                  <w:marBottom w:val="0"/>
                  <w:divBdr>
                    <w:top w:val="none" w:sz="0" w:space="0" w:color="auto"/>
                    <w:left w:val="none" w:sz="0" w:space="0" w:color="auto"/>
                    <w:bottom w:val="none" w:sz="0" w:space="0" w:color="auto"/>
                    <w:right w:val="none" w:sz="0" w:space="0" w:color="auto"/>
                  </w:divBdr>
                  <w:divsChild>
                    <w:div w:id="132912511">
                      <w:marLeft w:val="0"/>
                      <w:marRight w:val="0"/>
                      <w:marTop w:val="0"/>
                      <w:marBottom w:val="0"/>
                      <w:divBdr>
                        <w:top w:val="none" w:sz="0" w:space="0" w:color="auto"/>
                        <w:left w:val="none" w:sz="0" w:space="0" w:color="auto"/>
                        <w:bottom w:val="none" w:sz="0" w:space="0" w:color="auto"/>
                        <w:right w:val="none" w:sz="0" w:space="0" w:color="auto"/>
                      </w:divBdr>
                    </w:div>
                    <w:div w:id="554706730">
                      <w:marLeft w:val="0"/>
                      <w:marRight w:val="0"/>
                      <w:marTop w:val="0"/>
                      <w:marBottom w:val="0"/>
                      <w:divBdr>
                        <w:top w:val="none" w:sz="0" w:space="0" w:color="auto"/>
                        <w:left w:val="none" w:sz="0" w:space="0" w:color="auto"/>
                        <w:bottom w:val="none" w:sz="0" w:space="0" w:color="auto"/>
                        <w:right w:val="none" w:sz="0" w:space="0" w:color="auto"/>
                      </w:divBdr>
                    </w:div>
                    <w:div w:id="1068502782">
                      <w:marLeft w:val="0"/>
                      <w:marRight w:val="0"/>
                      <w:marTop w:val="0"/>
                      <w:marBottom w:val="0"/>
                      <w:divBdr>
                        <w:top w:val="none" w:sz="0" w:space="0" w:color="auto"/>
                        <w:left w:val="none" w:sz="0" w:space="0" w:color="auto"/>
                        <w:bottom w:val="none" w:sz="0" w:space="0" w:color="auto"/>
                        <w:right w:val="none" w:sz="0" w:space="0" w:color="auto"/>
                      </w:divBdr>
                    </w:div>
                  </w:divsChild>
                </w:div>
                <w:div w:id="1100876225">
                  <w:marLeft w:val="0"/>
                  <w:marRight w:val="0"/>
                  <w:marTop w:val="0"/>
                  <w:marBottom w:val="0"/>
                  <w:divBdr>
                    <w:top w:val="none" w:sz="0" w:space="0" w:color="auto"/>
                    <w:left w:val="none" w:sz="0" w:space="0" w:color="auto"/>
                    <w:bottom w:val="none" w:sz="0" w:space="0" w:color="auto"/>
                    <w:right w:val="none" w:sz="0" w:space="0" w:color="auto"/>
                  </w:divBdr>
                  <w:divsChild>
                    <w:div w:id="648940556">
                      <w:marLeft w:val="0"/>
                      <w:marRight w:val="0"/>
                      <w:marTop w:val="0"/>
                      <w:marBottom w:val="0"/>
                      <w:divBdr>
                        <w:top w:val="none" w:sz="0" w:space="0" w:color="auto"/>
                        <w:left w:val="none" w:sz="0" w:space="0" w:color="auto"/>
                        <w:bottom w:val="none" w:sz="0" w:space="0" w:color="auto"/>
                        <w:right w:val="none" w:sz="0" w:space="0" w:color="auto"/>
                      </w:divBdr>
                    </w:div>
                  </w:divsChild>
                </w:div>
                <w:div w:id="1305237067">
                  <w:marLeft w:val="0"/>
                  <w:marRight w:val="0"/>
                  <w:marTop w:val="0"/>
                  <w:marBottom w:val="0"/>
                  <w:divBdr>
                    <w:top w:val="none" w:sz="0" w:space="0" w:color="auto"/>
                    <w:left w:val="none" w:sz="0" w:space="0" w:color="auto"/>
                    <w:bottom w:val="none" w:sz="0" w:space="0" w:color="auto"/>
                    <w:right w:val="none" w:sz="0" w:space="0" w:color="auto"/>
                  </w:divBdr>
                  <w:divsChild>
                    <w:div w:id="898134566">
                      <w:marLeft w:val="0"/>
                      <w:marRight w:val="0"/>
                      <w:marTop w:val="0"/>
                      <w:marBottom w:val="0"/>
                      <w:divBdr>
                        <w:top w:val="none" w:sz="0" w:space="0" w:color="auto"/>
                        <w:left w:val="none" w:sz="0" w:space="0" w:color="auto"/>
                        <w:bottom w:val="none" w:sz="0" w:space="0" w:color="auto"/>
                        <w:right w:val="none" w:sz="0" w:space="0" w:color="auto"/>
                      </w:divBdr>
                    </w:div>
                  </w:divsChild>
                </w:div>
                <w:div w:id="1394621140">
                  <w:marLeft w:val="0"/>
                  <w:marRight w:val="0"/>
                  <w:marTop w:val="0"/>
                  <w:marBottom w:val="0"/>
                  <w:divBdr>
                    <w:top w:val="none" w:sz="0" w:space="0" w:color="auto"/>
                    <w:left w:val="none" w:sz="0" w:space="0" w:color="auto"/>
                    <w:bottom w:val="none" w:sz="0" w:space="0" w:color="auto"/>
                    <w:right w:val="none" w:sz="0" w:space="0" w:color="auto"/>
                  </w:divBdr>
                  <w:divsChild>
                    <w:div w:id="867453272">
                      <w:marLeft w:val="0"/>
                      <w:marRight w:val="0"/>
                      <w:marTop w:val="0"/>
                      <w:marBottom w:val="0"/>
                      <w:divBdr>
                        <w:top w:val="none" w:sz="0" w:space="0" w:color="auto"/>
                        <w:left w:val="none" w:sz="0" w:space="0" w:color="auto"/>
                        <w:bottom w:val="none" w:sz="0" w:space="0" w:color="auto"/>
                        <w:right w:val="none" w:sz="0" w:space="0" w:color="auto"/>
                      </w:divBdr>
                    </w:div>
                  </w:divsChild>
                </w:div>
                <w:div w:id="1482967580">
                  <w:marLeft w:val="0"/>
                  <w:marRight w:val="0"/>
                  <w:marTop w:val="0"/>
                  <w:marBottom w:val="0"/>
                  <w:divBdr>
                    <w:top w:val="none" w:sz="0" w:space="0" w:color="auto"/>
                    <w:left w:val="none" w:sz="0" w:space="0" w:color="auto"/>
                    <w:bottom w:val="none" w:sz="0" w:space="0" w:color="auto"/>
                    <w:right w:val="none" w:sz="0" w:space="0" w:color="auto"/>
                  </w:divBdr>
                  <w:divsChild>
                    <w:div w:id="980887897">
                      <w:marLeft w:val="0"/>
                      <w:marRight w:val="0"/>
                      <w:marTop w:val="0"/>
                      <w:marBottom w:val="0"/>
                      <w:divBdr>
                        <w:top w:val="none" w:sz="0" w:space="0" w:color="auto"/>
                        <w:left w:val="none" w:sz="0" w:space="0" w:color="auto"/>
                        <w:bottom w:val="none" w:sz="0" w:space="0" w:color="auto"/>
                        <w:right w:val="none" w:sz="0" w:space="0" w:color="auto"/>
                      </w:divBdr>
                    </w:div>
                    <w:div w:id="1598710106">
                      <w:marLeft w:val="0"/>
                      <w:marRight w:val="0"/>
                      <w:marTop w:val="0"/>
                      <w:marBottom w:val="0"/>
                      <w:divBdr>
                        <w:top w:val="none" w:sz="0" w:space="0" w:color="auto"/>
                        <w:left w:val="none" w:sz="0" w:space="0" w:color="auto"/>
                        <w:bottom w:val="none" w:sz="0" w:space="0" w:color="auto"/>
                        <w:right w:val="none" w:sz="0" w:space="0" w:color="auto"/>
                      </w:divBdr>
                    </w:div>
                  </w:divsChild>
                </w:div>
                <w:div w:id="1491435307">
                  <w:marLeft w:val="0"/>
                  <w:marRight w:val="0"/>
                  <w:marTop w:val="0"/>
                  <w:marBottom w:val="0"/>
                  <w:divBdr>
                    <w:top w:val="none" w:sz="0" w:space="0" w:color="auto"/>
                    <w:left w:val="none" w:sz="0" w:space="0" w:color="auto"/>
                    <w:bottom w:val="none" w:sz="0" w:space="0" w:color="auto"/>
                    <w:right w:val="none" w:sz="0" w:space="0" w:color="auto"/>
                  </w:divBdr>
                  <w:divsChild>
                    <w:div w:id="497812936">
                      <w:marLeft w:val="0"/>
                      <w:marRight w:val="0"/>
                      <w:marTop w:val="0"/>
                      <w:marBottom w:val="0"/>
                      <w:divBdr>
                        <w:top w:val="none" w:sz="0" w:space="0" w:color="auto"/>
                        <w:left w:val="none" w:sz="0" w:space="0" w:color="auto"/>
                        <w:bottom w:val="none" w:sz="0" w:space="0" w:color="auto"/>
                        <w:right w:val="none" w:sz="0" w:space="0" w:color="auto"/>
                      </w:divBdr>
                    </w:div>
                  </w:divsChild>
                </w:div>
                <w:div w:id="157065436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
                    <w:div w:id="442190501">
                      <w:marLeft w:val="0"/>
                      <w:marRight w:val="0"/>
                      <w:marTop w:val="0"/>
                      <w:marBottom w:val="0"/>
                      <w:divBdr>
                        <w:top w:val="none" w:sz="0" w:space="0" w:color="auto"/>
                        <w:left w:val="none" w:sz="0" w:space="0" w:color="auto"/>
                        <w:bottom w:val="none" w:sz="0" w:space="0" w:color="auto"/>
                        <w:right w:val="none" w:sz="0" w:space="0" w:color="auto"/>
                      </w:divBdr>
                    </w:div>
                    <w:div w:id="798691088">
                      <w:marLeft w:val="0"/>
                      <w:marRight w:val="0"/>
                      <w:marTop w:val="0"/>
                      <w:marBottom w:val="0"/>
                      <w:divBdr>
                        <w:top w:val="none" w:sz="0" w:space="0" w:color="auto"/>
                        <w:left w:val="none" w:sz="0" w:space="0" w:color="auto"/>
                        <w:bottom w:val="none" w:sz="0" w:space="0" w:color="auto"/>
                        <w:right w:val="none" w:sz="0" w:space="0" w:color="auto"/>
                      </w:divBdr>
                    </w:div>
                    <w:div w:id="1070619760">
                      <w:marLeft w:val="0"/>
                      <w:marRight w:val="0"/>
                      <w:marTop w:val="0"/>
                      <w:marBottom w:val="0"/>
                      <w:divBdr>
                        <w:top w:val="none" w:sz="0" w:space="0" w:color="auto"/>
                        <w:left w:val="none" w:sz="0" w:space="0" w:color="auto"/>
                        <w:bottom w:val="none" w:sz="0" w:space="0" w:color="auto"/>
                        <w:right w:val="none" w:sz="0" w:space="0" w:color="auto"/>
                      </w:divBdr>
                    </w:div>
                    <w:div w:id="2010524616">
                      <w:marLeft w:val="0"/>
                      <w:marRight w:val="0"/>
                      <w:marTop w:val="0"/>
                      <w:marBottom w:val="0"/>
                      <w:divBdr>
                        <w:top w:val="none" w:sz="0" w:space="0" w:color="auto"/>
                        <w:left w:val="none" w:sz="0" w:space="0" w:color="auto"/>
                        <w:bottom w:val="none" w:sz="0" w:space="0" w:color="auto"/>
                        <w:right w:val="none" w:sz="0" w:space="0" w:color="auto"/>
                      </w:divBdr>
                    </w:div>
                  </w:divsChild>
                </w:div>
                <w:div w:id="2045205465">
                  <w:marLeft w:val="0"/>
                  <w:marRight w:val="0"/>
                  <w:marTop w:val="0"/>
                  <w:marBottom w:val="0"/>
                  <w:divBdr>
                    <w:top w:val="none" w:sz="0" w:space="0" w:color="auto"/>
                    <w:left w:val="none" w:sz="0" w:space="0" w:color="auto"/>
                    <w:bottom w:val="none" w:sz="0" w:space="0" w:color="auto"/>
                    <w:right w:val="none" w:sz="0" w:space="0" w:color="auto"/>
                  </w:divBdr>
                  <w:divsChild>
                    <w:div w:id="21178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5998">
      <w:bodyDiv w:val="1"/>
      <w:marLeft w:val="0"/>
      <w:marRight w:val="0"/>
      <w:marTop w:val="0"/>
      <w:marBottom w:val="0"/>
      <w:divBdr>
        <w:top w:val="none" w:sz="0" w:space="0" w:color="auto"/>
        <w:left w:val="none" w:sz="0" w:space="0" w:color="auto"/>
        <w:bottom w:val="none" w:sz="0" w:space="0" w:color="auto"/>
        <w:right w:val="none" w:sz="0" w:space="0" w:color="auto"/>
      </w:divBdr>
    </w:div>
    <w:div w:id="1688209669">
      <w:bodyDiv w:val="1"/>
      <w:marLeft w:val="0"/>
      <w:marRight w:val="0"/>
      <w:marTop w:val="0"/>
      <w:marBottom w:val="0"/>
      <w:divBdr>
        <w:top w:val="none" w:sz="0" w:space="0" w:color="auto"/>
        <w:left w:val="none" w:sz="0" w:space="0" w:color="auto"/>
        <w:bottom w:val="none" w:sz="0" w:space="0" w:color="auto"/>
        <w:right w:val="none" w:sz="0" w:space="0" w:color="auto"/>
      </w:divBdr>
    </w:div>
    <w:div w:id="1773814488">
      <w:bodyDiv w:val="1"/>
      <w:marLeft w:val="0"/>
      <w:marRight w:val="0"/>
      <w:marTop w:val="0"/>
      <w:marBottom w:val="0"/>
      <w:divBdr>
        <w:top w:val="none" w:sz="0" w:space="0" w:color="auto"/>
        <w:left w:val="none" w:sz="0" w:space="0" w:color="auto"/>
        <w:bottom w:val="none" w:sz="0" w:space="0" w:color="auto"/>
        <w:right w:val="none" w:sz="0" w:space="0" w:color="auto"/>
      </w:divBdr>
    </w:div>
    <w:div w:id="1813715897">
      <w:bodyDiv w:val="1"/>
      <w:marLeft w:val="0"/>
      <w:marRight w:val="0"/>
      <w:marTop w:val="0"/>
      <w:marBottom w:val="0"/>
      <w:divBdr>
        <w:top w:val="none" w:sz="0" w:space="0" w:color="auto"/>
        <w:left w:val="none" w:sz="0" w:space="0" w:color="auto"/>
        <w:bottom w:val="none" w:sz="0" w:space="0" w:color="auto"/>
        <w:right w:val="none" w:sz="0" w:space="0" w:color="auto"/>
      </w:divBdr>
    </w:div>
    <w:div w:id="1855001352">
      <w:bodyDiv w:val="1"/>
      <w:marLeft w:val="0"/>
      <w:marRight w:val="0"/>
      <w:marTop w:val="0"/>
      <w:marBottom w:val="0"/>
      <w:divBdr>
        <w:top w:val="none" w:sz="0" w:space="0" w:color="auto"/>
        <w:left w:val="none" w:sz="0" w:space="0" w:color="auto"/>
        <w:bottom w:val="none" w:sz="0" w:space="0" w:color="auto"/>
        <w:right w:val="none" w:sz="0" w:space="0" w:color="auto"/>
      </w:divBdr>
    </w:div>
    <w:div w:id="1870944590">
      <w:bodyDiv w:val="1"/>
      <w:marLeft w:val="0"/>
      <w:marRight w:val="0"/>
      <w:marTop w:val="0"/>
      <w:marBottom w:val="0"/>
      <w:divBdr>
        <w:top w:val="none" w:sz="0" w:space="0" w:color="auto"/>
        <w:left w:val="none" w:sz="0" w:space="0" w:color="auto"/>
        <w:bottom w:val="none" w:sz="0" w:space="0" w:color="auto"/>
        <w:right w:val="none" w:sz="0" w:space="0" w:color="auto"/>
      </w:divBdr>
    </w:div>
    <w:div w:id="1924027167">
      <w:bodyDiv w:val="1"/>
      <w:marLeft w:val="0"/>
      <w:marRight w:val="0"/>
      <w:marTop w:val="0"/>
      <w:marBottom w:val="0"/>
      <w:divBdr>
        <w:top w:val="none" w:sz="0" w:space="0" w:color="auto"/>
        <w:left w:val="none" w:sz="0" w:space="0" w:color="auto"/>
        <w:bottom w:val="none" w:sz="0" w:space="0" w:color="auto"/>
        <w:right w:val="none" w:sz="0" w:space="0" w:color="auto"/>
      </w:divBdr>
    </w:div>
    <w:div w:id="1955549817">
      <w:bodyDiv w:val="1"/>
      <w:marLeft w:val="0"/>
      <w:marRight w:val="0"/>
      <w:marTop w:val="0"/>
      <w:marBottom w:val="0"/>
      <w:divBdr>
        <w:top w:val="none" w:sz="0" w:space="0" w:color="auto"/>
        <w:left w:val="none" w:sz="0" w:space="0" w:color="auto"/>
        <w:bottom w:val="none" w:sz="0" w:space="0" w:color="auto"/>
        <w:right w:val="none" w:sz="0" w:space="0" w:color="auto"/>
      </w:divBdr>
      <w:divsChild>
        <w:div w:id="279849052">
          <w:marLeft w:val="274"/>
          <w:marRight w:val="0"/>
          <w:marTop w:val="0"/>
          <w:marBottom w:val="0"/>
          <w:divBdr>
            <w:top w:val="none" w:sz="0" w:space="0" w:color="auto"/>
            <w:left w:val="none" w:sz="0" w:space="0" w:color="auto"/>
            <w:bottom w:val="none" w:sz="0" w:space="0" w:color="auto"/>
            <w:right w:val="none" w:sz="0" w:space="0" w:color="auto"/>
          </w:divBdr>
        </w:div>
        <w:div w:id="383220050">
          <w:marLeft w:val="274"/>
          <w:marRight w:val="0"/>
          <w:marTop w:val="0"/>
          <w:marBottom w:val="0"/>
          <w:divBdr>
            <w:top w:val="none" w:sz="0" w:space="0" w:color="auto"/>
            <w:left w:val="none" w:sz="0" w:space="0" w:color="auto"/>
            <w:bottom w:val="none" w:sz="0" w:space="0" w:color="auto"/>
            <w:right w:val="none" w:sz="0" w:space="0" w:color="auto"/>
          </w:divBdr>
        </w:div>
        <w:div w:id="1016465646">
          <w:marLeft w:val="274"/>
          <w:marRight w:val="0"/>
          <w:marTop w:val="0"/>
          <w:marBottom w:val="0"/>
          <w:divBdr>
            <w:top w:val="none" w:sz="0" w:space="0" w:color="auto"/>
            <w:left w:val="none" w:sz="0" w:space="0" w:color="auto"/>
            <w:bottom w:val="none" w:sz="0" w:space="0" w:color="auto"/>
            <w:right w:val="none" w:sz="0" w:space="0" w:color="auto"/>
          </w:divBdr>
        </w:div>
        <w:div w:id="1099058625">
          <w:marLeft w:val="274"/>
          <w:marRight w:val="0"/>
          <w:marTop w:val="0"/>
          <w:marBottom w:val="0"/>
          <w:divBdr>
            <w:top w:val="none" w:sz="0" w:space="0" w:color="auto"/>
            <w:left w:val="none" w:sz="0" w:space="0" w:color="auto"/>
            <w:bottom w:val="none" w:sz="0" w:space="0" w:color="auto"/>
            <w:right w:val="none" w:sz="0" w:space="0" w:color="auto"/>
          </w:divBdr>
        </w:div>
        <w:div w:id="1107969931">
          <w:marLeft w:val="274"/>
          <w:marRight w:val="0"/>
          <w:marTop w:val="0"/>
          <w:marBottom w:val="0"/>
          <w:divBdr>
            <w:top w:val="none" w:sz="0" w:space="0" w:color="auto"/>
            <w:left w:val="none" w:sz="0" w:space="0" w:color="auto"/>
            <w:bottom w:val="none" w:sz="0" w:space="0" w:color="auto"/>
            <w:right w:val="none" w:sz="0" w:space="0" w:color="auto"/>
          </w:divBdr>
        </w:div>
        <w:div w:id="1133908977">
          <w:marLeft w:val="274"/>
          <w:marRight w:val="0"/>
          <w:marTop w:val="0"/>
          <w:marBottom w:val="0"/>
          <w:divBdr>
            <w:top w:val="none" w:sz="0" w:space="0" w:color="auto"/>
            <w:left w:val="none" w:sz="0" w:space="0" w:color="auto"/>
            <w:bottom w:val="none" w:sz="0" w:space="0" w:color="auto"/>
            <w:right w:val="none" w:sz="0" w:space="0" w:color="auto"/>
          </w:divBdr>
        </w:div>
        <w:div w:id="1166746309">
          <w:marLeft w:val="274"/>
          <w:marRight w:val="0"/>
          <w:marTop w:val="0"/>
          <w:marBottom w:val="0"/>
          <w:divBdr>
            <w:top w:val="none" w:sz="0" w:space="0" w:color="auto"/>
            <w:left w:val="none" w:sz="0" w:space="0" w:color="auto"/>
            <w:bottom w:val="none" w:sz="0" w:space="0" w:color="auto"/>
            <w:right w:val="none" w:sz="0" w:space="0" w:color="auto"/>
          </w:divBdr>
        </w:div>
        <w:div w:id="1427191391">
          <w:marLeft w:val="274"/>
          <w:marRight w:val="0"/>
          <w:marTop w:val="0"/>
          <w:marBottom w:val="0"/>
          <w:divBdr>
            <w:top w:val="none" w:sz="0" w:space="0" w:color="auto"/>
            <w:left w:val="none" w:sz="0" w:space="0" w:color="auto"/>
            <w:bottom w:val="none" w:sz="0" w:space="0" w:color="auto"/>
            <w:right w:val="none" w:sz="0" w:space="0" w:color="auto"/>
          </w:divBdr>
        </w:div>
        <w:div w:id="1875846606">
          <w:marLeft w:val="274"/>
          <w:marRight w:val="0"/>
          <w:marTop w:val="0"/>
          <w:marBottom w:val="0"/>
          <w:divBdr>
            <w:top w:val="none" w:sz="0" w:space="0" w:color="auto"/>
            <w:left w:val="none" w:sz="0" w:space="0" w:color="auto"/>
            <w:bottom w:val="none" w:sz="0" w:space="0" w:color="auto"/>
            <w:right w:val="none" w:sz="0" w:space="0" w:color="auto"/>
          </w:divBdr>
        </w:div>
        <w:div w:id="2054767412">
          <w:marLeft w:val="274"/>
          <w:marRight w:val="0"/>
          <w:marTop w:val="0"/>
          <w:marBottom w:val="0"/>
          <w:divBdr>
            <w:top w:val="none" w:sz="0" w:space="0" w:color="auto"/>
            <w:left w:val="none" w:sz="0" w:space="0" w:color="auto"/>
            <w:bottom w:val="none" w:sz="0" w:space="0" w:color="auto"/>
            <w:right w:val="none" w:sz="0" w:space="0" w:color="auto"/>
          </w:divBdr>
        </w:div>
      </w:divsChild>
    </w:div>
    <w:div w:id="2012681904">
      <w:bodyDiv w:val="1"/>
      <w:marLeft w:val="0"/>
      <w:marRight w:val="0"/>
      <w:marTop w:val="0"/>
      <w:marBottom w:val="0"/>
      <w:divBdr>
        <w:top w:val="none" w:sz="0" w:space="0" w:color="auto"/>
        <w:left w:val="none" w:sz="0" w:space="0" w:color="auto"/>
        <w:bottom w:val="none" w:sz="0" w:space="0" w:color="auto"/>
        <w:right w:val="none" w:sz="0" w:space="0" w:color="auto"/>
      </w:divBdr>
    </w:div>
    <w:div w:id="2029792278">
      <w:bodyDiv w:val="1"/>
      <w:marLeft w:val="0"/>
      <w:marRight w:val="0"/>
      <w:marTop w:val="0"/>
      <w:marBottom w:val="0"/>
      <w:divBdr>
        <w:top w:val="none" w:sz="0" w:space="0" w:color="auto"/>
        <w:left w:val="none" w:sz="0" w:space="0" w:color="auto"/>
        <w:bottom w:val="none" w:sz="0" w:space="0" w:color="auto"/>
        <w:right w:val="none" w:sz="0" w:space="0" w:color="auto"/>
      </w:divBdr>
    </w:div>
    <w:div w:id="2031444822">
      <w:bodyDiv w:val="1"/>
      <w:marLeft w:val="0"/>
      <w:marRight w:val="0"/>
      <w:marTop w:val="0"/>
      <w:marBottom w:val="0"/>
      <w:divBdr>
        <w:top w:val="none" w:sz="0" w:space="0" w:color="auto"/>
        <w:left w:val="none" w:sz="0" w:space="0" w:color="auto"/>
        <w:bottom w:val="none" w:sz="0" w:space="0" w:color="auto"/>
        <w:right w:val="none" w:sz="0" w:space="0" w:color="auto"/>
      </w:divBdr>
    </w:div>
    <w:div w:id="2032416582">
      <w:bodyDiv w:val="1"/>
      <w:marLeft w:val="0"/>
      <w:marRight w:val="0"/>
      <w:marTop w:val="0"/>
      <w:marBottom w:val="0"/>
      <w:divBdr>
        <w:top w:val="none" w:sz="0" w:space="0" w:color="auto"/>
        <w:left w:val="none" w:sz="0" w:space="0" w:color="auto"/>
        <w:bottom w:val="none" w:sz="0" w:space="0" w:color="auto"/>
        <w:right w:val="none" w:sz="0" w:space="0" w:color="auto"/>
      </w:divBdr>
    </w:div>
    <w:div w:id="2035495982">
      <w:bodyDiv w:val="1"/>
      <w:marLeft w:val="0"/>
      <w:marRight w:val="0"/>
      <w:marTop w:val="0"/>
      <w:marBottom w:val="0"/>
      <w:divBdr>
        <w:top w:val="none" w:sz="0" w:space="0" w:color="auto"/>
        <w:left w:val="none" w:sz="0" w:space="0" w:color="auto"/>
        <w:bottom w:val="none" w:sz="0" w:space="0" w:color="auto"/>
        <w:right w:val="none" w:sz="0" w:space="0" w:color="auto"/>
      </w:divBdr>
    </w:div>
    <w:div w:id="21328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EDUSHARE-1942335682-877</_dlc_DocId>
    <_dlc_DocIdUrl xmlns="ced1f988-d16c-4eb7-9443-312b8723c36c">
      <Url>https://vaww.infoshare.va.gov/sites/educationservice/eduexeoffice/HR3218/_layouts/15/DocIdRedir.aspx?ID=EDUSHARE-1942335682-877</Url>
      <Description>EDUSHARE-1942335682-877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F1CDDF-A0B9-425F-9C11-EE8DEC4D7234}">
  <ds:schemaRefs>
    <ds:schemaRef ds:uri="http://schemas.openxmlformats.org/officeDocument/2006/bibliography"/>
  </ds:schemaRefs>
</ds:datastoreItem>
</file>

<file path=customXml/itemProps2.xml><?xml version="1.0" encoding="utf-8"?>
<ds:datastoreItem xmlns:ds="http://schemas.openxmlformats.org/officeDocument/2006/customXml" ds:itemID="{F9624016-2586-48CC-BC67-B7DE3F1C00CA}">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8B8D2781-D273-4348-BA8D-820D0D45A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7FDE09-090B-4F8E-BCBD-A8B701EE5A43}">
  <ds:schemaRefs>
    <ds:schemaRef ds:uri="http://schemas.microsoft.com/sharepoint/v3/contenttype/forms"/>
  </ds:schemaRefs>
</ds:datastoreItem>
</file>

<file path=customXml/itemProps5.xml><?xml version="1.0" encoding="utf-8"?>
<ds:datastoreItem xmlns:ds="http://schemas.openxmlformats.org/officeDocument/2006/customXml" ds:itemID="{EC2F9C1A-16BC-4321-A70C-E6FCA7C058D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COVID School Closure Training Script</vt:lpstr>
    </vt:vector>
  </TitlesOfParts>
  <Company> Veterans Benefits Administration</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 School Closure Training Script</dc:title>
  <dc:subject/>
  <dc:creator>Department of Veterans Affairs, Veterans Benefits Administration, Education Service, STAFF</dc:creator>
  <cp:keywords/>
  <dc:description/>
  <cp:lastModifiedBy>Kathy Poole</cp:lastModifiedBy>
  <cp:revision>3</cp:revision>
  <dcterms:created xsi:type="dcterms:W3CDTF">2021-01-05T19:02:00Z</dcterms:created>
  <dcterms:modified xsi:type="dcterms:W3CDTF">2021-01-07T16:02:00Z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72bcef3f-64f8-486c-a8ee-62efb2a55c47</vt:lpwstr>
  </property>
  <property fmtid="{D5CDD505-2E9C-101B-9397-08002B2CF9AE}" pid="4" name="Language">
    <vt:lpwstr>en</vt:lpwstr>
  </property>
  <property fmtid="{D5CDD505-2E9C-101B-9397-08002B2CF9AE}" pid="5" name="Type">
    <vt:lpwstr>Reference</vt:lpwstr>
  </property>
</Properties>
</file>