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ADED4" w14:textId="0BA0F8EB" w:rsidR="0015279F" w:rsidRPr="0015279F" w:rsidRDefault="0015279F" w:rsidP="0015279F">
      <w:pPr>
        <w:spacing w:after="0" w:line="240" w:lineRule="auto"/>
        <w:textAlignment w:val="baseline"/>
        <w:rPr>
          <w:rFonts w:ascii="Segoe UI" w:eastAsia="Times New Roman" w:hAnsi="Segoe UI" w:cs="Segoe UI"/>
          <w:sz w:val="16"/>
          <w:szCs w:val="16"/>
        </w:rPr>
      </w:pPr>
      <w:r w:rsidRPr="0015279F">
        <w:rPr>
          <w:rFonts w:ascii="Arial Black" w:eastAsia="Times New Roman" w:hAnsi="Arial Black" w:cs="Segoe UI"/>
          <w:sz w:val="48"/>
          <w:szCs w:val="48"/>
        </w:rPr>
        <w:t>Adobe Captivate Training Scripts </w:t>
      </w:r>
    </w:p>
    <w:p w14:paraId="1B8329CF" w14:textId="34155D56" w:rsidR="0015279F" w:rsidRPr="0015279F" w:rsidRDefault="0015279F" w:rsidP="0015279F">
      <w:pPr>
        <w:spacing w:after="0" w:line="240" w:lineRule="auto"/>
        <w:textAlignment w:val="baseline"/>
        <w:rPr>
          <w:rFonts w:ascii="Segoe UI" w:eastAsia="Times New Roman" w:hAnsi="Segoe UI" w:cs="Segoe UI"/>
          <w:color w:val="5A5A5A"/>
          <w:sz w:val="18"/>
          <w:szCs w:val="18"/>
        </w:rPr>
      </w:pPr>
      <w:r w:rsidRPr="0015279F">
        <w:rPr>
          <w:rFonts w:ascii="Arial Black" w:eastAsia="Times New Roman" w:hAnsi="Arial Black" w:cs="Segoe UI"/>
          <w:color w:val="5A5A5A"/>
          <w:sz w:val="24"/>
          <w:szCs w:val="24"/>
        </w:rPr>
        <w:t>Section 109 R</w:t>
      </w:r>
      <w:r w:rsidR="00896323">
        <w:rPr>
          <w:rFonts w:ascii="Arial Black" w:eastAsia="Times New Roman" w:hAnsi="Arial Black" w:cs="Segoe UI"/>
          <w:color w:val="5A5A5A"/>
          <w:sz w:val="24"/>
          <w:szCs w:val="24"/>
        </w:rPr>
        <w:t xml:space="preserve">estoration of </w:t>
      </w:r>
      <w:r w:rsidRPr="0015279F">
        <w:rPr>
          <w:rFonts w:ascii="Arial Black" w:eastAsia="Times New Roman" w:hAnsi="Arial Black" w:cs="Segoe UI"/>
          <w:color w:val="5A5A5A"/>
          <w:sz w:val="24"/>
          <w:szCs w:val="24"/>
        </w:rPr>
        <w:t>E</w:t>
      </w:r>
      <w:r w:rsidR="00896323">
        <w:rPr>
          <w:rFonts w:ascii="Arial Black" w:eastAsia="Times New Roman" w:hAnsi="Arial Black" w:cs="Segoe UI"/>
          <w:color w:val="5A5A5A"/>
          <w:sz w:val="24"/>
          <w:szCs w:val="24"/>
        </w:rPr>
        <w:t>ntitlement</w:t>
      </w:r>
      <w:r w:rsidRPr="0015279F">
        <w:rPr>
          <w:rFonts w:ascii="Arial Black" w:eastAsia="Times New Roman" w:hAnsi="Arial Black" w:cs="Segoe UI"/>
          <w:color w:val="5A5A5A"/>
          <w:sz w:val="24"/>
          <w:szCs w:val="24"/>
        </w:rPr>
        <w:t xml:space="preserve"> 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15279F" w:rsidRPr="0015279F" w14:paraId="4B6C92AE" w14:textId="77777777" w:rsidTr="0098271F">
        <w:tc>
          <w:tcPr>
            <w:tcW w:w="4018" w:type="dxa"/>
            <w:tcBorders>
              <w:top w:val="single" w:sz="6" w:space="0" w:color="auto"/>
              <w:left w:val="single" w:sz="6" w:space="0" w:color="auto"/>
              <w:bottom w:val="single" w:sz="4" w:space="0" w:color="auto"/>
              <w:right w:val="single" w:sz="6" w:space="0" w:color="auto"/>
            </w:tcBorders>
            <w:shd w:val="clear" w:color="auto" w:fill="44546A"/>
            <w:vAlign w:val="center"/>
            <w:hideMark/>
          </w:tcPr>
          <w:p w14:paraId="11E7A5EC" w14:textId="77777777" w:rsidR="0015279F" w:rsidRPr="0015279F" w:rsidRDefault="0015279F" w:rsidP="0015279F">
            <w:pPr>
              <w:spacing w:after="0" w:line="240" w:lineRule="auto"/>
              <w:jc w:val="center"/>
              <w:textAlignment w:val="baseline"/>
              <w:rPr>
                <w:rFonts w:ascii="Times New Roman" w:eastAsia="Times New Roman" w:hAnsi="Times New Roman" w:cs="Times New Roman"/>
                <w:color w:val="FF0000"/>
                <w:sz w:val="24"/>
                <w:szCs w:val="24"/>
              </w:rPr>
            </w:pPr>
            <w:r w:rsidRPr="0015279F">
              <w:rPr>
                <w:rFonts w:ascii="Times New Roman" w:eastAsia="Times New Roman" w:hAnsi="Times New Roman" w:cs="Times New Roman"/>
                <w:b/>
                <w:bCs/>
                <w:color w:val="FFFFFF"/>
                <w:sz w:val="24"/>
                <w:szCs w:val="24"/>
              </w:rPr>
              <w:t>Visual</w:t>
            </w:r>
            <w:r w:rsidRPr="0015279F">
              <w:rPr>
                <w:rFonts w:ascii="Times New Roman" w:eastAsia="Times New Roman" w:hAnsi="Times New Roman" w:cs="Times New Roman"/>
                <w:color w:val="FFFFFF"/>
                <w:sz w:val="24"/>
                <w:szCs w:val="24"/>
              </w:rPr>
              <w:t> </w:t>
            </w:r>
          </w:p>
        </w:tc>
        <w:tc>
          <w:tcPr>
            <w:tcW w:w="5327" w:type="dxa"/>
            <w:tcBorders>
              <w:top w:val="single" w:sz="6" w:space="0" w:color="auto"/>
              <w:left w:val="nil"/>
              <w:bottom w:val="single" w:sz="4" w:space="0" w:color="auto"/>
              <w:right w:val="single" w:sz="6" w:space="0" w:color="auto"/>
            </w:tcBorders>
            <w:shd w:val="clear" w:color="auto" w:fill="44546A"/>
            <w:vAlign w:val="center"/>
            <w:hideMark/>
          </w:tcPr>
          <w:p w14:paraId="7ED4F94A" w14:textId="77777777" w:rsidR="0015279F" w:rsidRPr="0015279F" w:rsidRDefault="0015279F" w:rsidP="0015279F">
            <w:pPr>
              <w:spacing w:after="0" w:line="240" w:lineRule="auto"/>
              <w:jc w:val="center"/>
              <w:textAlignment w:val="baseline"/>
              <w:rPr>
                <w:rFonts w:ascii="Times New Roman" w:eastAsia="Times New Roman" w:hAnsi="Times New Roman" w:cs="Times New Roman"/>
                <w:color w:val="FF0000"/>
                <w:sz w:val="24"/>
                <w:szCs w:val="24"/>
              </w:rPr>
            </w:pPr>
            <w:r w:rsidRPr="0015279F">
              <w:rPr>
                <w:rFonts w:ascii="Times New Roman" w:eastAsia="Times New Roman" w:hAnsi="Times New Roman" w:cs="Times New Roman"/>
                <w:b/>
                <w:bCs/>
                <w:color w:val="FFFFFF"/>
                <w:sz w:val="24"/>
                <w:szCs w:val="24"/>
              </w:rPr>
              <w:t>Script</w:t>
            </w:r>
            <w:r w:rsidRPr="0015279F">
              <w:rPr>
                <w:rFonts w:ascii="Times New Roman" w:eastAsia="Times New Roman" w:hAnsi="Times New Roman" w:cs="Times New Roman"/>
                <w:color w:val="FFFFFF"/>
                <w:sz w:val="24"/>
                <w:szCs w:val="24"/>
              </w:rPr>
              <w:t> </w:t>
            </w:r>
          </w:p>
        </w:tc>
      </w:tr>
      <w:tr w:rsidR="0015279F" w:rsidRPr="0015279F" w14:paraId="7C261964" w14:textId="77777777" w:rsidTr="0098271F">
        <w:tc>
          <w:tcPr>
            <w:tcW w:w="4018" w:type="dxa"/>
            <w:tcBorders>
              <w:top w:val="single" w:sz="4" w:space="0" w:color="auto"/>
              <w:left w:val="single" w:sz="4" w:space="0" w:color="auto"/>
              <w:bottom w:val="single" w:sz="4" w:space="0" w:color="auto"/>
              <w:right w:val="single" w:sz="4" w:space="0" w:color="auto"/>
            </w:tcBorders>
          </w:tcPr>
          <w:p w14:paraId="1F43EE5C" w14:textId="5B54FC03" w:rsidR="0015279F" w:rsidRPr="0015279F" w:rsidRDefault="0015279F" w:rsidP="0015279F">
            <w:pPr>
              <w:spacing w:after="0" w:line="240" w:lineRule="auto"/>
              <w:textAlignment w:val="baseline"/>
              <w:rPr>
                <w:rFonts w:ascii="Times New Roman" w:eastAsia="Times New Roman" w:hAnsi="Times New Roman" w:cs="Times New Roman"/>
                <w:color w:val="FF0000"/>
                <w:sz w:val="24"/>
                <w:szCs w:val="24"/>
              </w:rPr>
            </w:pPr>
            <w:r w:rsidRPr="0015279F">
              <w:rPr>
                <w:rFonts w:eastAsia="Times New Roman" w:cs="Times New Roman"/>
                <w:noProof/>
              </w:rPr>
              <w:drawing>
                <wp:inline distT="0" distB="0" distL="0" distR="0" wp14:anchorId="1BB775DB" wp14:editId="030B15EE">
                  <wp:extent cx="2533650" cy="1905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C1C0E66" w14:textId="5C6AFA50"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Welcome to the Harry W. Colmery Act Section 109 Training.  In today’s training, you will learn about Section 109 of the Harry W. Colmery Act, which authorizes restoration of GI Bill entitlement due to school closures</w:t>
            </w:r>
            <w:r w:rsidR="00DA59A5">
              <w:rPr>
                <w:rFonts w:ascii="Arial" w:eastAsia="Times New Roman" w:hAnsi="Arial" w:cs="Arial"/>
                <w:sz w:val="24"/>
                <w:szCs w:val="24"/>
              </w:rPr>
              <w:t xml:space="preserve"> and/or program disapprovals</w:t>
            </w:r>
            <w:r w:rsidRPr="0015279F">
              <w:rPr>
                <w:rFonts w:ascii="Arial" w:eastAsia="Times New Roman" w:hAnsi="Arial" w:cs="Arial"/>
                <w:sz w:val="24"/>
                <w:szCs w:val="24"/>
              </w:rPr>
              <w:t xml:space="preserve">, and recent updates which have been made to the Long-Term Solution (LTS). This training module is self-paced. </w:t>
            </w:r>
          </w:p>
          <w:p w14:paraId="2B6123C4"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48A5DF55" w14:textId="4E4FEC79"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Please note the examples were processed in a test system so all names and SSNs you see are fictitious. They do not belong to actual beneficiaries.  No personally identifiable information (PII) is contained in this training.</w:t>
            </w:r>
          </w:p>
          <w:p w14:paraId="1E75A483"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628AA699" w14:textId="19465612"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Please click ‘Next’ in the bottom right-hand corner when you are ready to move on to the next page. </w:t>
            </w:r>
          </w:p>
        </w:tc>
      </w:tr>
      <w:tr w:rsidR="0015279F" w:rsidRPr="0015279F" w14:paraId="6FFB7F58" w14:textId="77777777" w:rsidTr="0098271F">
        <w:tc>
          <w:tcPr>
            <w:tcW w:w="4018" w:type="dxa"/>
            <w:tcBorders>
              <w:top w:val="single" w:sz="4" w:space="0" w:color="auto"/>
              <w:left w:val="single" w:sz="4" w:space="0" w:color="auto"/>
              <w:bottom w:val="single" w:sz="4" w:space="0" w:color="auto"/>
              <w:right w:val="single" w:sz="4" w:space="0" w:color="auto"/>
            </w:tcBorders>
          </w:tcPr>
          <w:p w14:paraId="5CA8FB0D" w14:textId="368DB86F" w:rsidR="0015279F" w:rsidRPr="0015279F" w:rsidRDefault="0015279F" w:rsidP="0015279F">
            <w:pPr>
              <w:spacing w:after="0" w:line="240" w:lineRule="auto"/>
              <w:textAlignment w:val="baseline"/>
              <w:rPr>
                <w:rFonts w:ascii="Times New Roman" w:eastAsia="Times New Roman" w:hAnsi="Times New Roman" w:cs="Times New Roman"/>
                <w:color w:val="FF0000"/>
                <w:sz w:val="24"/>
                <w:szCs w:val="24"/>
              </w:rPr>
            </w:pPr>
            <w:r w:rsidRPr="0015279F">
              <w:rPr>
                <w:rFonts w:eastAsia="Times New Roman" w:cs="Times New Roman"/>
                <w:noProof/>
              </w:rPr>
              <w:drawing>
                <wp:inline distT="0" distB="0" distL="0" distR="0" wp14:anchorId="683101D6" wp14:editId="543C5E60">
                  <wp:extent cx="2543175" cy="1895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9B406F3" w14:textId="2E631D75"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In this training, we will begin by providing an overview of </w:t>
            </w:r>
            <w:r w:rsidR="00886D07">
              <w:rPr>
                <w:rFonts w:ascii="Arial" w:eastAsia="Times New Roman" w:hAnsi="Arial" w:cs="Arial"/>
                <w:sz w:val="24"/>
                <w:szCs w:val="24"/>
              </w:rPr>
              <w:t xml:space="preserve">the </w:t>
            </w:r>
            <w:r w:rsidRPr="0015279F">
              <w:rPr>
                <w:rFonts w:ascii="Arial" w:eastAsia="Times New Roman" w:hAnsi="Arial" w:cs="Arial"/>
                <w:sz w:val="24"/>
                <w:szCs w:val="24"/>
              </w:rPr>
              <w:t xml:space="preserve">Section 109 of the Colmery Act, then we will demonstrate the updates in LTS which allow VCEs to properly restore GI Bill Entitlement, and lastly, we will share the updates made to letters to inform beneficiaries of their restored entitlement. </w:t>
            </w:r>
          </w:p>
          <w:p w14:paraId="6A7B8153"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1F1D4052"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4039443C" w14:textId="77777777" w:rsidR="0015279F" w:rsidRPr="0015279F" w:rsidRDefault="0015279F" w:rsidP="0015279F">
            <w:pPr>
              <w:spacing w:after="0" w:line="240" w:lineRule="auto"/>
              <w:textAlignment w:val="baseline"/>
              <w:rPr>
                <w:rFonts w:ascii="Arial" w:eastAsia="Times New Roman" w:hAnsi="Arial" w:cs="Arial"/>
                <w:sz w:val="24"/>
                <w:szCs w:val="24"/>
              </w:rPr>
            </w:pPr>
          </w:p>
        </w:tc>
      </w:tr>
      <w:tr w:rsidR="0015279F" w:rsidRPr="0015279F" w14:paraId="10EBAD34" w14:textId="77777777" w:rsidTr="0098271F">
        <w:tc>
          <w:tcPr>
            <w:tcW w:w="4018" w:type="dxa"/>
            <w:tcBorders>
              <w:top w:val="single" w:sz="4" w:space="0" w:color="auto"/>
              <w:left w:val="single" w:sz="4" w:space="0" w:color="auto"/>
              <w:bottom w:val="single" w:sz="4" w:space="0" w:color="auto"/>
              <w:right w:val="single" w:sz="4" w:space="0" w:color="auto"/>
            </w:tcBorders>
          </w:tcPr>
          <w:p w14:paraId="1E515319" w14:textId="35CC5473" w:rsidR="0015279F" w:rsidRPr="0015279F" w:rsidRDefault="0015279F" w:rsidP="0015279F">
            <w:pPr>
              <w:spacing w:after="0" w:line="240" w:lineRule="auto"/>
              <w:textAlignment w:val="baseline"/>
              <w:rPr>
                <w:rFonts w:ascii="Times New Roman" w:eastAsia="Times New Roman" w:hAnsi="Times New Roman" w:cs="Times New Roman"/>
                <w:color w:val="FF0000"/>
                <w:sz w:val="24"/>
                <w:szCs w:val="24"/>
              </w:rPr>
            </w:pPr>
            <w:r w:rsidRPr="0015279F">
              <w:rPr>
                <w:rFonts w:eastAsia="Times New Roman" w:cs="Times New Roman"/>
                <w:noProof/>
              </w:rPr>
              <w:drawing>
                <wp:inline distT="0" distB="0" distL="0" distR="0" wp14:anchorId="3B20602F" wp14:editId="03CEF652">
                  <wp:extent cx="2495550" cy="1857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4BB694A" w14:textId="41F62621" w:rsidR="00A50D3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Section 109 of the Colmery Act allows for restoration of entitlement to educational assistance if the beneficiary was unable to complete a course or program of study due to</w:t>
            </w:r>
            <w:r w:rsidR="00A50D3F">
              <w:rPr>
                <w:rFonts w:ascii="Arial" w:eastAsia="Times New Roman" w:hAnsi="Arial" w:cs="Arial"/>
                <w:sz w:val="24"/>
                <w:szCs w:val="24"/>
              </w:rPr>
              <w:t>:</w:t>
            </w:r>
            <w:r w:rsidRPr="0015279F">
              <w:rPr>
                <w:rFonts w:ascii="Arial" w:eastAsia="Times New Roman" w:hAnsi="Arial" w:cs="Arial"/>
                <w:sz w:val="24"/>
                <w:szCs w:val="24"/>
              </w:rPr>
              <w:t xml:space="preserve"> </w:t>
            </w:r>
          </w:p>
          <w:p w14:paraId="54F175B7" w14:textId="77777777" w:rsidR="000479A4" w:rsidRDefault="0015279F">
            <w:pPr>
              <w:pStyle w:val="ListParagraph"/>
              <w:numPr>
                <w:ilvl w:val="0"/>
                <w:numId w:val="7"/>
              </w:numPr>
              <w:spacing w:after="0" w:line="240" w:lineRule="auto"/>
              <w:textAlignment w:val="baseline"/>
              <w:rPr>
                <w:rFonts w:ascii="Arial" w:eastAsia="Times New Roman" w:hAnsi="Arial" w:cs="Arial"/>
                <w:sz w:val="24"/>
                <w:szCs w:val="24"/>
              </w:rPr>
            </w:pPr>
            <w:r w:rsidRPr="0075790B">
              <w:rPr>
                <w:rFonts w:ascii="Arial" w:eastAsia="Times New Roman" w:hAnsi="Arial" w:cs="Arial"/>
                <w:sz w:val="24"/>
                <w:szCs w:val="24"/>
              </w:rPr>
              <w:t>the closure of an educational institution or program</w:t>
            </w:r>
          </w:p>
          <w:p w14:paraId="5A69B94F" w14:textId="51235E9C" w:rsidR="00A50D3F" w:rsidRPr="0075790B" w:rsidRDefault="0015279F" w:rsidP="0075790B">
            <w:pPr>
              <w:spacing w:after="0" w:line="240" w:lineRule="auto"/>
              <w:ind w:left="360"/>
              <w:textAlignment w:val="baseline"/>
              <w:rPr>
                <w:rFonts w:ascii="Arial" w:eastAsia="Times New Roman" w:hAnsi="Arial" w:cs="Arial"/>
                <w:sz w:val="24"/>
                <w:szCs w:val="24"/>
              </w:rPr>
            </w:pPr>
            <w:r w:rsidRPr="0075790B">
              <w:rPr>
                <w:rFonts w:ascii="Arial" w:eastAsia="Times New Roman" w:hAnsi="Arial" w:cs="Arial"/>
                <w:sz w:val="24"/>
                <w:szCs w:val="24"/>
              </w:rPr>
              <w:t xml:space="preserve"> </w:t>
            </w:r>
            <w:r w:rsidR="000479A4" w:rsidRPr="000479A4">
              <w:rPr>
                <w:rFonts w:ascii="Arial" w:eastAsia="Times New Roman" w:hAnsi="Arial" w:cs="Arial"/>
                <w:sz w:val="24"/>
                <w:szCs w:val="24"/>
              </w:rPr>
              <w:t>or</w:t>
            </w:r>
          </w:p>
          <w:p w14:paraId="7645A2B3" w14:textId="679CD881" w:rsidR="00A50D3F" w:rsidRDefault="0015279F" w:rsidP="00A50D3F">
            <w:pPr>
              <w:pStyle w:val="ListParagraph"/>
              <w:numPr>
                <w:ilvl w:val="0"/>
                <w:numId w:val="7"/>
              </w:numPr>
              <w:spacing w:after="0" w:line="240" w:lineRule="auto"/>
              <w:textAlignment w:val="baseline"/>
              <w:rPr>
                <w:rFonts w:ascii="Arial" w:eastAsia="Times New Roman" w:hAnsi="Arial" w:cs="Arial"/>
                <w:sz w:val="24"/>
                <w:szCs w:val="24"/>
              </w:rPr>
            </w:pPr>
            <w:r w:rsidRPr="0075790B">
              <w:rPr>
                <w:rFonts w:ascii="Arial" w:eastAsia="Times New Roman" w:hAnsi="Arial" w:cs="Arial"/>
                <w:sz w:val="24"/>
                <w:szCs w:val="24"/>
              </w:rPr>
              <w:t>the disapproval of a program or course due to a change to VA regulations or new law</w:t>
            </w:r>
          </w:p>
          <w:p w14:paraId="6C66DB85" w14:textId="650090A6" w:rsidR="000479A4" w:rsidRPr="0075790B" w:rsidRDefault="000479A4" w:rsidP="0075790B">
            <w:pPr>
              <w:spacing w:after="0" w:line="240" w:lineRule="auto"/>
              <w:ind w:left="360"/>
              <w:textAlignment w:val="baseline"/>
              <w:rPr>
                <w:rFonts w:ascii="Arial" w:eastAsia="Times New Roman" w:hAnsi="Arial" w:cs="Arial"/>
                <w:sz w:val="24"/>
                <w:szCs w:val="24"/>
              </w:rPr>
            </w:pPr>
            <w:r>
              <w:rPr>
                <w:rFonts w:ascii="Arial" w:eastAsia="Times New Roman" w:hAnsi="Arial" w:cs="Arial"/>
                <w:sz w:val="24"/>
                <w:szCs w:val="24"/>
              </w:rPr>
              <w:t>and</w:t>
            </w:r>
          </w:p>
          <w:p w14:paraId="30EDB0F0" w14:textId="5794394B" w:rsidR="0015279F" w:rsidRPr="0075790B" w:rsidRDefault="0015279F" w:rsidP="0075790B">
            <w:pPr>
              <w:pStyle w:val="ListParagraph"/>
              <w:numPr>
                <w:ilvl w:val="0"/>
                <w:numId w:val="7"/>
              </w:numPr>
              <w:spacing w:after="0" w:line="240" w:lineRule="auto"/>
              <w:textAlignment w:val="baseline"/>
              <w:rPr>
                <w:rFonts w:ascii="Arial" w:eastAsia="Times New Roman" w:hAnsi="Arial" w:cs="Arial"/>
                <w:sz w:val="24"/>
                <w:szCs w:val="24"/>
              </w:rPr>
            </w:pPr>
            <w:r w:rsidRPr="0075790B">
              <w:rPr>
                <w:rFonts w:ascii="Arial" w:eastAsia="Times New Roman" w:hAnsi="Arial" w:cs="Arial"/>
                <w:sz w:val="24"/>
                <w:szCs w:val="24"/>
              </w:rPr>
              <w:t xml:space="preserve">did not receive credit or lost training time, toward the completion of the program being pursued. </w:t>
            </w:r>
          </w:p>
          <w:p w14:paraId="29A9AC46"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6D42BF09"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lastRenderedPageBreak/>
              <w:t>Click next to proceed.</w:t>
            </w:r>
          </w:p>
          <w:p w14:paraId="34A7B2A8"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207DB093" w14:textId="77777777" w:rsidR="0015279F" w:rsidRPr="0015279F" w:rsidRDefault="0015279F" w:rsidP="0015279F">
            <w:pPr>
              <w:spacing w:after="0" w:line="240" w:lineRule="auto"/>
              <w:textAlignment w:val="baseline"/>
              <w:rPr>
                <w:rFonts w:ascii="Arial" w:eastAsia="Times New Roman" w:hAnsi="Arial" w:cs="Arial"/>
                <w:sz w:val="24"/>
                <w:szCs w:val="24"/>
              </w:rPr>
            </w:pPr>
          </w:p>
        </w:tc>
      </w:tr>
      <w:tr w:rsidR="0015279F" w:rsidRPr="0015279F" w14:paraId="273E9DB3" w14:textId="77777777" w:rsidTr="0098271F">
        <w:tc>
          <w:tcPr>
            <w:tcW w:w="4018" w:type="dxa"/>
            <w:tcBorders>
              <w:top w:val="single" w:sz="4" w:space="0" w:color="auto"/>
              <w:left w:val="single" w:sz="4" w:space="0" w:color="auto"/>
              <w:bottom w:val="single" w:sz="4" w:space="0" w:color="auto"/>
              <w:right w:val="single" w:sz="4" w:space="0" w:color="auto"/>
            </w:tcBorders>
          </w:tcPr>
          <w:p w14:paraId="3C606767" w14:textId="5290381C"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eastAsia="Times New Roman" w:cs="Times New Roman"/>
                <w:noProof/>
              </w:rPr>
              <w:lastRenderedPageBreak/>
              <w:drawing>
                <wp:inline distT="0" distB="0" distL="0" distR="0" wp14:anchorId="6416C510" wp14:editId="06ADBF4A">
                  <wp:extent cx="2495550" cy="1876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96BA725"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There are two types of restoration of entitlement depending on when the school closed or was disapproved: special application and regular restoration. </w:t>
            </w:r>
          </w:p>
          <w:p w14:paraId="11F81049"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74956BD3" w14:textId="5161BFF2"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Special Application applies to school closures which occurred between January 1, 2015 and August 15, 2017. Beneficiaries eligible for restoration of entitlement for enrollments during the special application timeframe will not be charged for the entire period of enrollment</w:t>
            </w:r>
            <w:r w:rsidR="007C2E25">
              <w:t xml:space="preserve"> </w:t>
            </w:r>
            <w:r w:rsidR="007C2E25" w:rsidRPr="007C2E25">
              <w:rPr>
                <w:rFonts w:ascii="Arial" w:eastAsia="Times New Roman" w:hAnsi="Arial" w:cs="Arial"/>
                <w:sz w:val="24"/>
                <w:szCs w:val="24"/>
              </w:rPr>
              <w:t>if last attending the school within 120 days of the school’s closure and not enrolled in a comparable program prior to August 16, 2017; or were enrolled in a comparable program, but did not transfer any credits from the closed school</w:t>
            </w:r>
            <w:r w:rsidRPr="0015279F">
              <w:rPr>
                <w:rFonts w:ascii="Arial" w:eastAsia="Times New Roman" w:hAnsi="Arial" w:cs="Arial"/>
                <w:sz w:val="24"/>
                <w:szCs w:val="24"/>
              </w:rPr>
              <w:t>.</w:t>
            </w:r>
            <w:r w:rsidR="007C2E25">
              <w:rPr>
                <w:rFonts w:ascii="Arial" w:eastAsia="Times New Roman" w:hAnsi="Arial" w:cs="Arial"/>
                <w:sz w:val="24"/>
                <w:szCs w:val="24"/>
              </w:rPr>
              <w:t xml:space="preserve"> </w:t>
            </w:r>
          </w:p>
          <w:p w14:paraId="23567D68"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4815CD15" w14:textId="4B690D51"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Regular Restoration applies to school closures or disapprovals which occurred on or after August 16, 2017. Beneficiaries eligible for </w:t>
            </w:r>
            <w:r w:rsidR="0082767B">
              <w:rPr>
                <w:rFonts w:ascii="Arial" w:eastAsia="Times New Roman" w:hAnsi="Arial" w:cs="Arial"/>
                <w:sz w:val="24"/>
                <w:szCs w:val="24"/>
              </w:rPr>
              <w:t xml:space="preserve">regular </w:t>
            </w:r>
            <w:r w:rsidRPr="0015279F">
              <w:rPr>
                <w:rFonts w:ascii="Arial" w:eastAsia="Times New Roman" w:hAnsi="Arial" w:cs="Arial"/>
                <w:sz w:val="24"/>
                <w:szCs w:val="24"/>
              </w:rPr>
              <w:t xml:space="preserve">restoration of entitlement will not be charged for the individual term, quarter or semester in which enrolled, if they did not receive credit or </w:t>
            </w:r>
            <w:r w:rsidR="00AF03A5" w:rsidRPr="0015279F">
              <w:rPr>
                <w:rFonts w:ascii="Arial" w:eastAsia="Times New Roman" w:hAnsi="Arial" w:cs="Arial"/>
                <w:sz w:val="24"/>
                <w:szCs w:val="24"/>
              </w:rPr>
              <w:t>los</w:t>
            </w:r>
            <w:r w:rsidR="00AF03A5">
              <w:rPr>
                <w:rFonts w:ascii="Arial" w:eastAsia="Times New Roman" w:hAnsi="Arial" w:cs="Arial"/>
                <w:sz w:val="24"/>
                <w:szCs w:val="24"/>
              </w:rPr>
              <w:t>t</w:t>
            </w:r>
            <w:r w:rsidR="00AF03A5" w:rsidRPr="0015279F">
              <w:rPr>
                <w:rFonts w:ascii="Arial" w:eastAsia="Times New Roman" w:hAnsi="Arial" w:cs="Arial"/>
                <w:sz w:val="24"/>
                <w:szCs w:val="24"/>
              </w:rPr>
              <w:t xml:space="preserve"> </w:t>
            </w:r>
            <w:r w:rsidRPr="0015279F">
              <w:rPr>
                <w:rFonts w:ascii="Arial" w:eastAsia="Times New Roman" w:hAnsi="Arial" w:cs="Arial"/>
                <w:sz w:val="24"/>
                <w:szCs w:val="24"/>
              </w:rPr>
              <w:t>training time. Correspondence and Vocational Flight school closures do not qualify for Restoration of Entitlement.</w:t>
            </w:r>
          </w:p>
          <w:p w14:paraId="0769715B"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732E518C" w14:textId="3A60B6BF"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Monthly housing allowance under the Post-9/11 GI Bill can continue</w:t>
            </w:r>
            <w:r w:rsidRPr="0015279F">
              <w:rPr>
                <w:rFonts w:eastAsia="Times New Roman" w:cs="Times New Roman"/>
              </w:rPr>
              <w:t xml:space="preserve"> </w:t>
            </w:r>
            <w:r w:rsidRPr="00385BC9">
              <w:rPr>
                <w:rFonts w:ascii="Arial" w:eastAsia="Times New Roman" w:hAnsi="Arial" w:cs="Arial"/>
                <w:sz w:val="24"/>
                <w:szCs w:val="24"/>
              </w:rPr>
              <w:t>t</w:t>
            </w:r>
            <w:r w:rsidRPr="008E2ECB">
              <w:rPr>
                <w:rFonts w:ascii="Arial" w:eastAsia="Times New Roman" w:hAnsi="Arial" w:cs="Arial"/>
                <w:sz w:val="24"/>
                <w:szCs w:val="24"/>
              </w:rPr>
              <w:t>o</w:t>
            </w:r>
            <w:r w:rsidRPr="0015279F">
              <w:rPr>
                <w:rFonts w:ascii="Arial" w:eastAsia="Times New Roman" w:hAnsi="Arial" w:cs="Arial"/>
                <w:sz w:val="24"/>
                <w:szCs w:val="24"/>
              </w:rPr>
              <w:t xml:space="preserve"> the end of the current term, quarter, or semester</w:t>
            </w:r>
            <w:r w:rsidR="0082767B">
              <w:rPr>
                <w:rFonts w:ascii="Arial" w:eastAsia="Times New Roman" w:hAnsi="Arial" w:cs="Arial"/>
                <w:sz w:val="24"/>
                <w:szCs w:val="24"/>
              </w:rPr>
              <w:t xml:space="preserve"> or</w:t>
            </w:r>
            <w:r w:rsidRPr="0015279F">
              <w:rPr>
                <w:rFonts w:ascii="Arial" w:eastAsia="Times New Roman" w:hAnsi="Arial" w:cs="Arial"/>
                <w:sz w:val="24"/>
                <w:szCs w:val="24"/>
              </w:rPr>
              <w:t xml:space="preserve"> for the next 120 days, whichever is less.</w:t>
            </w:r>
          </w:p>
          <w:p w14:paraId="52FB6F7B"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12F092D6"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323DC45B"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06A29BC6" w14:textId="77777777" w:rsidR="0015279F" w:rsidRPr="0015279F" w:rsidRDefault="0015279F" w:rsidP="0015279F">
            <w:pPr>
              <w:spacing w:after="0" w:line="240" w:lineRule="auto"/>
              <w:textAlignment w:val="baseline"/>
              <w:rPr>
                <w:rFonts w:ascii="Arial" w:eastAsia="Times New Roman" w:hAnsi="Arial" w:cs="Arial"/>
                <w:sz w:val="24"/>
                <w:szCs w:val="24"/>
              </w:rPr>
            </w:pPr>
          </w:p>
        </w:tc>
      </w:tr>
      <w:tr w:rsidR="0015279F" w:rsidRPr="0015279F" w14:paraId="47481F71" w14:textId="77777777" w:rsidTr="0098271F">
        <w:tc>
          <w:tcPr>
            <w:tcW w:w="4018" w:type="dxa"/>
            <w:tcBorders>
              <w:top w:val="single" w:sz="4" w:space="0" w:color="auto"/>
              <w:left w:val="single" w:sz="4" w:space="0" w:color="auto"/>
              <w:bottom w:val="single" w:sz="4" w:space="0" w:color="auto"/>
              <w:right w:val="single" w:sz="4" w:space="0" w:color="auto"/>
            </w:tcBorders>
          </w:tcPr>
          <w:p w14:paraId="28349A4B" w14:textId="2CEA68B0" w:rsidR="0015279F" w:rsidRPr="0015279F" w:rsidRDefault="00F83BD4" w:rsidP="0015279F">
            <w:pPr>
              <w:spacing w:after="0" w:line="240" w:lineRule="auto"/>
              <w:textAlignment w:val="baseline"/>
              <w:rPr>
                <w:rFonts w:ascii="Times New Roman" w:eastAsia="Times New Roman" w:hAnsi="Times New Roman" w:cs="Times New Roman"/>
                <w:color w:val="FF0000"/>
                <w:sz w:val="24"/>
                <w:szCs w:val="24"/>
              </w:rPr>
            </w:pPr>
            <w:r>
              <w:rPr>
                <w:noProof/>
              </w:rPr>
              <w:lastRenderedPageBreak/>
              <w:t xml:space="preserve"> </w:t>
            </w:r>
            <w:r w:rsidR="00313FF5" w:rsidRPr="00313FF5">
              <w:rPr>
                <w:noProof/>
              </w:rPr>
              <w:drawing>
                <wp:inline distT="0" distB="0" distL="0" distR="0" wp14:anchorId="37BF005B" wp14:editId="357D636C">
                  <wp:extent cx="2545080" cy="19088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09B9BDB" w14:textId="59520636" w:rsidR="00BA1555"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Now that we have reviewed the Restoration of Entitlement provision, we will go over the updates made to the LTS to </w:t>
            </w:r>
            <w:r w:rsidR="001F390D">
              <w:rPr>
                <w:rFonts w:ascii="Arial" w:eastAsia="Times New Roman" w:hAnsi="Arial" w:cs="Arial"/>
                <w:sz w:val="24"/>
                <w:szCs w:val="24"/>
              </w:rPr>
              <w:t>inform beneficiaries of a school closure or program disapproval,</w:t>
            </w:r>
            <w:r w:rsidR="009E12FF">
              <w:rPr>
                <w:rFonts w:ascii="Arial" w:eastAsia="Times New Roman" w:hAnsi="Arial" w:cs="Arial"/>
                <w:sz w:val="24"/>
                <w:szCs w:val="24"/>
              </w:rPr>
              <w:t xml:space="preserve"> and to </w:t>
            </w:r>
            <w:r w:rsidRPr="0015279F">
              <w:rPr>
                <w:rFonts w:ascii="Arial" w:eastAsia="Times New Roman" w:hAnsi="Arial" w:cs="Arial"/>
                <w:sz w:val="24"/>
                <w:szCs w:val="24"/>
              </w:rPr>
              <w:t xml:space="preserve">appropriately restore GI Bill Beneficiaries’ entitlement. </w:t>
            </w:r>
          </w:p>
          <w:p w14:paraId="7F97906B" w14:textId="77777777" w:rsidR="00BA1555" w:rsidRDefault="00BA1555" w:rsidP="0015279F">
            <w:pPr>
              <w:spacing w:after="0" w:line="240" w:lineRule="auto"/>
              <w:textAlignment w:val="baseline"/>
              <w:rPr>
                <w:rFonts w:ascii="Arial" w:eastAsia="Times New Roman" w:hAnsi="Arial" w:cs="Arial"/>
                <w:sz w:val="24"/>
                <w:szCs w:val="24"/>
              </w:rPr>
            </w:pPr>
          </w:p>
          <w:p w14:paraId="051006EB" w14:textId="12CA2865"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As of</w:t>
            </w:r>
            <w:r w:rsidR="009E12FF">
              <w:rPr>
                <w:rFonts w:ascii="Arial" w:eastAsia="Times New Roman" w:hAnsi="Arial" w:cs="Arial"/>
                <w:sz w:val="24"/>
                <w:szCs w:val="24"/>
              </w:rPr>
              <w:t xml:space="preserve"> LTS</w:t>
            </w:r>
            <w:r w:rsidRPr="0015279F">
              <w:rPr>
                <w:rFonts w:ascii="Arial" w:eastAsia="Times New Roman" w:hAnsi="Arial" w:cs="Arial"/>
                <w:sz w:val="24"/>
                <w:szCs w:val="24"/>
              </w:rPr>
              <w:t xml:space="preserve"> </w:t>
            </w:r>
            <w:r w:rsidR="009E12FF">
              <w:rPr>
                <w:rFonts w:ascii="Arial" w:eastAsia="Times New Roman" w:hAnsi="Arial" w:cs="Arial"/>
                <w:sz w:val="24"/>
                <w:szCs w:val="24"/>
              </w:rPr>
              <w:t>release 7.2</w:t>
            </w:r>
            <w:r w:rsidR="00BA1555">
              <w:rPr>
                <w:rFonts w:ascii="Arial" w:eastAsia="Times New Roman" w:hAnsi="Arial" w:cs="Arial"/>
                <w:sz w:val="24"/>
                <w:szCs w:val="24"/>
              </w:rPr>
              <w:t>,</w:t>
            </w:r>
            <w:r w:rsidRPr="0015279F">
              <w:rPr>
                <w:rFonts w:ascii="Arial" w:eastAsia="Times New Roman" w:hAnsi="Arial" w:cs="Arial"/>
                <w:sz w:val="24"/>
                <w:szCs w:val="24"/>
              </w:rPr>
              <w:t xml:space="preserve"> </w:t>
            </w:r>
            <w:r w:rsidR="007B48D9">
              <w:rPr>
                <w:rFonts w:ascii="Arial" w:eastAsia="Times New Roman" w:hAnsi="Arial" w:cs="Arial"/>
                <w:sz w:val="24"/>
                <w:szCs w:val="24"/>
              </w:rPr>
              <w:t>there</w:t>
            </w:r>
            <w:r w:rsidR="007B48D9" w:rsidRPr="0015279F">
              <w:rPr>
                <w:rFonts w:ascii="Arial" w:eastAsia="Times New Roman" w:hAnsi="Arial" w:cs="Arial"/>
                <w:sz w:val="24"/>
                <w:szCs w:val="24"/>
              </w:rPr>
              <w:t xml:space="preserve"> </w:t>
            </w:r>
            <w:r w:rsidRPr="0015279F">
              <w:rPr>
                <w:rFonts w:ascii="Arial" w:eastAsia="Times New Roman" w:hAnsi="Arial" w:cs="Arial"/>
                <w:sz w:val="24"/>
                <w:szCs w:val="24"/>
              </w:rPr>
              <w:t>is</w:t>
            </w:r>
            <w:r w:rsidR="007B48D9">
              <w:rPr>
                <w:rFonts w:ascii="Arial" w:eastAsia="Times New Roman" w:hAnsi="Arial" w:cs="Arial"/>
                <w:sz w:val="24"/>
                <w:szCs w:val="24"/>
              </w:rPr>
              <w:t xml:space="preserve"> </w:t>
            </w:r>
            <w:r w:rsidRPr="0015279F">
              <w:rPr>
                <w:rFonts w:ascii="Arial" w:eastAsia="Times New Roman" w:hAnsi="Arial" w:cs="Arial"/>
                <w:sz w:val="24"/>
                <w:szCs w:val="24"/>
              </w:rPr>
              <w:t>a new School Closure Processing page</w:t>
            </w:r>
            <w:r w:rsidR="006F2886">
              <w:rPr>
                <w:rFonts w:ascii="Arial" w:eastAsia="Times New Roman" w:hAnsi="Arial" w:cs="Arial"/>
                <w:sz w:val="24"/>
                <w:szCs w:val="24"/>
              </w:rPr>
              <w:t xml:space="preserve"> and</w:t>
            </w:r>
            <w:r w:rsidR="009E12FF">
              <w:rPr>
                <w:rFonts w:ascii="Arial" w:eastAsia="Times New Roman" w:hAnsi="Arial" w:cs="Arial"/>
                <w:sz w:val="24"/>
                <w:szCs w:val="24"/>
              </w:rPr>
              <w:t xml:space="preserve"> </w:t>
            </w:r>
            <w:r w:rsidR="007B48D9">
              <w:rPr>
                <w:rFonts w:ascii="Arial" w:eastAsia="Times New Roman" w:hAnsi="Arial" w:cs="Arial"/>
                <w:sz w:val="24"/>
                <w:szCs w:val="24"/>
              </w:rPr>
              <w:t xml:space="preserve">a </w:t>
            </w:r>
            <w:r w:rsidRPr="0015279F">
              <w:rPr>
                <w:rFonts w:ascii="Arial" w:eastAsia="Times New Roman" w:hAnsi="Arial" w:cs="Arial"/>
                <w:sz w:val="24"/>
                <w:szCs w:val="24"/>
              </w:rPr>
              <w:t xml:space="preserve">batch process available </w:t>
            </w:r>
            <w:r w:rsidR="00144528">
              <w:rPr>
                <w:rFonts w:ascii="Arial" w:eastAsia="Times New Roman" w:hAnsi="Arial" w:cs="Arial"/>
                <w:sz w:val="24"/>
                <w:szCs w:val="24"/>
              </w:rPr>
              <w:t>for</w:t>
            </w:r>
            <w:r w:rsidR="00144528" w:rsidRPr="0015279F">
              <w:rPr>
                <w:rFonts w:ascii="Arial" w:eastAsia="Times New Roman" w:hAnsi="Arial" w:cs="Arial"/>
                <w:sz w:val="24"/>
                <w:szCs w:val="24"/>
              </w:rPr>
              <w:t xml:space="preserve"> </w:t>
            </w:r>
            <w:r w:rsidR="00785D59">
              <w:rPr>
                <w:rFonts w:ascii="Arial" w:eastAsia="Times New Roman" w:hAnsi="Arial" w:cs="Arial"/>
                <w:sz w:val="24"/>
                <w:szCs w:val="24"/>
              </w:rPr>
              <w:t>Superusers</w:t>
            </w:r>
            <w:r w:rsidRPr="0015279F">
              <w:rPr>
                <w:rFonts w:ascii="Arial" w:eastAsia="Times New Roman" w:hAnsi="Arial" w:cs="Arial"/>
                <w:sz w:val="24"/>
                <w:szCs w:val="24"/>
              </w:rPr>
              <w:t xml:space="preserve"> to select beneficiaries </w:t>
            </w:r>
            <w:r w:rsidR="00FF3B54">
              <w:rPr>
                <w:rFonts w:ascii="Arial" w:eastAsia="Times New Roman" w:hAnsi="Arial" w:cs="Arial"/>
                <w:sz w:val="24"/>
                <w:szCs w:val="24"/>
              </w:rPr>
              <w:t xml:space="preserve">potentially </w:t>
            </w:r>
            <w:r w:rsidRPr="0015279F">
              <w:rPr>
                <w:rFonts w:ascii="Arial" w:eastAsia="Times New Roman" w:hAnsi="Arial" w:cs="Arial"/>
                <w:sz w:val="24"/>
                <w:szCs w:val="24"/>
              </w:rPr>
              <w:t>impacted by a school closure or disapproval</w:t>
            </w:r>
            <w:r w:rsidR="007B48D9">
              <w:rPr>
                <w:rFonts w:ascii="Arial" w:eastAsia="Times New Roman" w:hAnsi="Arial" w:cs="Arial"/>
                <w:sz w:val="24"/>
                <w:szCs w:val="24"/>
              </w:rPr>
              <w:t>. This</w:t>
            </w:r>
            <w:r w:rsidRPr="0015279F">
              <w:rPr>
                <w:rFonts w:ascii="Arial" w:eastAsia="Times New Roman" w:hAnsi="Arial" w:cs="Arial"/>
                <w:sz w:val="24"/>
                <w:szCs w:val="24"/>
              </w:rPr>
              <w:t xml:space="preserve"> </w:t>
            </w:r>
            <w:r w:rsidR="00144528">
              <w:rPr>
                <w:rFonts w:ascii="Arial" w:eastAsia="Times New Roman" w:hAnsi="Arial" w:cs="Arial"/>
                <w:sz w:val="24"/>
                <w:szCs w:val="24"/>
              </w:rPr>
              <w:t xml:space="preserve">process </w:t>
            </w:r>
            <w:r w:rsidRPr="0015279F">
              <w:rPr>
                <w:rFonts w:ascii="Arial" w:eastAsia="Times New Roman" w:hAnsi="Arial" w:cs="Arial"/>
                <w:sz w:val="24"/>
                <w:szCs w:val="24"/>
              </w:rPr>
              <w:t>will send the</w:t>
            </w:r>
            <w:r w:rsidR="00EF173F">
              <w:rPr>
                <w:rFonts w:ascii="Arial" w:eastAsia="Times New Roman" w:hAnsi="Arial" w:cs="Arial"/>
                <w:sz w:val="24"/>
                <w:szCs w:val="24"/>
              </w:rPr>
              <w:t xml:space="preserve"> beneficiaries</w:t>
            </w:r>
            <w:r w:rsidRPr="0015279F">
              <w:rPr>
                <w:rFonts w:ascii="Arial" w:eastAsia="Times New Roman" w:hAnsi="Arial" w:cs="Arial"/>
                <w:sz w:val="24"/>
                <w:szCs w:val="24"/>
              </w:rPr>
              <w:t xml:space="preserve"> the Restoration of Entitlement</w:t>
            </w:r>
            <w:r w:rsidR="00EF173F">
              <w:rPr>
                <w:rFonts w:ascii="Arial" w:eastAsia="Times New Roman" w:hAnsi="Arial" w:cs="Arial"/>
                <w:sz w:val="24"/>
                <w:szCs w:val="24"/>
              </w:rPr>
              <w:t xml:space="preserve"> 5-day</w:t>
            </w:r>
            <w:r w:rsidRPr="0015279F">
              <w:rPr>
                <w:rFonts w:ascii="Arial" w:eastAsia="Times New Roman" w:hAnsi="Arial" w:cs="Arial"/>
                <w:sz w:val="24"/>
                <w:szCs w:val="24"/>
              </w:rPr>
              <w:t xml:space="preserve"> letter. </w:t>
            </w:r>
            <w:r w:rsidR="007B48D9">
              <w:rPr>
                <w:rFonts w:ascii="Arial" w:eastAsia="Times New Roman" w:hAnsi="Arial" w:cs="Arial"/>
                <w:sz w:val="24"/>
                <w:szCs w:val="24"/>
              </w:rPr>
              <w:t>Additionally</w:t>
            </w:r>
            <w:r w:rsidRPr="0015279F">
              <w:rPr>
                <w:rFonts w:ascii="Arial" w:eastAsia="Times New Roman" w:hAnsi="Arial" w:cs="Arial"/>
                <w:sz w:val="24"/>
                <w:szCs w:val="24"/>
              </w:rPr>
              <w:t xml:space="preserve">, there </w:t>
            </w:r>
            <w:r w:rsidR="00FF3B54">
              <w:rPr>
                <w:rFonts w:ascii="Arial" w:eastAsia="Times New Roman" w:hAnsi="Arial" w:cs="Arial"/>
                <w:sz w:val="24"/>
                <w:szCs w:val="24"/>
              </w:rPr>
              <w:t>are two new checkboxes</w:t>
            </w:r>
            <w:r w:rsidR="00144528">
              <w:rPr>
                <w:rFonts w:ascii="Arial" w:eastAsia="Times New Roman" w:hAnsi="Arial" w:cs="Arial"/>
                <w:sz w:val="24"/>
                <w:szCs w:val="24"/>
              </w:rPr>
              <w:t xml:space="preserve"> on both the IHL and NCD amendment screens</w:t>
            </w:r>
            <w:r w:rsidR="001F390D">
              <w:rPr>
                <w:rFonts w:ascii="Arial" w:eastAsia="Times New Roman" w:hAnsi="Arial" w:cs="Arial"/>
                <w:sz w:val="24"/>
                <w:szCs w:val="24"/>
              </w:rPr>
              <w:t xml:space="preserve">, </w:t>
            </w:r>
            <w:r w:rsidR="00F03BF2">
              <w:rPr>
                <w:rFonts w:ascii="Arial" w:eastAsia="Times New Roman" w:hAnsi="Arial" w:cs="Arial"/>
                <w:sz w:val="24"/>
                <w:szCs w:val="24"/>
              </w:rPr>
              <w:t xml:space="preserve">a </w:t>
            </w:r>
            <w:r w:rsidR="001F390D">
              <w:rPr>
                <w:rFonts w:ascii="Arial" w:eastAsia="Times New Roman" w:hAnsi="Arial" w:cs="Arial"/>
                <w:sz w:val="24"/>
                <w:szCs w:val="24"/>
              </w:rPr>
              <w:t>“S</w:t>
            </w:r>
            <w:r w:rsidR="001F390D" w:rsidRPr="0015279F">
              <w:rPr>
                <w:rFonts w:ascii="Arial" w:eastAsia="Times New Roman" w:hAnsi="Arial" w:cs="Arial"/>
                <w:sz w:val="24"/>
                <w:szCs w:val="24"/>
              </w:rPr>
              <w:t xml:space="preserve">chool </w:t>
            </w:r>
            <w:r w:rsidR="001F390D">
              <w:rPr>
                <w:rFonts w:ascii="Arial" w:eastAsia="Times New Roman" w:hAnsi="Arial" w:cs="Arial"/>
                <w:sz w:val="24"/>
                <w:szCs w:val="24"/>
              </w:rPr>
              <w:t>C</w:t>
            </w:r>
            <w:r w:rsidR="001F390D" w:rsidRPr="0015279F">
              <w:rPr>
                <w:rFonts w:ascii="Arial" w:eastAsia="Times New Roman" w:hAnsi="Arial" w:cs="Arial"/>
                <w:sz w:val="24"/>
                <w:szCs w:val="24"/>
              </w:rPr>
              <w:t>losure</w:t>
            </w:r>
            <w:r w:rsidR="001F390D">
              <w:rPr>
                <w:rFonts w:ascii="Arial" w:eastAsia="Times New Roman" w:hAnsi="Arial" w:cs="Arial"/>
                <w:sz w:val="24"/>
                <w:szCs w:val="24"/>
              </w:rPr>
              <w:t xml:space="preserve">/Program Disapproval” </w:t>
            </w:r>
            <w:r w:rsidR="00F03BF2">
              <w:rPr>
                <w:rFonts w:ascii="Arial" w:eastAsia="Times New Roman" w:hAnsi="Arial" w:cs="Arial"/>
                <w:sz w:val="24"/>
                <w:szCs w:val="24"/>
              </w:rPr>
              <w:t xml:space="preserve">checkbox </w:t>
            </w:r>
            <w:r w:rsidR="001F390D">
              <w:rPr>
                <w:rFonts w:ascii="Arial" w:eastAsia="Times New Roman" w:hAnsi="Arial" w:cs="Arial"/>
                <w:sz w:val="24"/>
                <w:szCs w:val="24"/>
              </w:rPr>
              <w:t xml:space="preserve">and </w:t>
            </w:r>
            <w:r w:rsidR="00F03BF2">
              <w:rPr>
                <w:rFonts w:ascii="Arial" w:eastAsia="Times New Roman" w:hAnsi="Arial" w:cs="Arial"/>
                <w:sz w:val="24"/>
                <w:szCs w:val="24"/>
              </w:rPr>
              <w:t xml:space="preserve">a </w:t>
            </w:r>
            <w:r w:rsidR="001F390D">
              <w:rPr>
                <w:rFonts w:ascii="Arial" w:eastAsia="Times New Roman" w:hAnsi="Arial" w:cs="Arial"/>
                <w:sz w:val="24"/>
                <w:szCs w:val="24"/>
              </w:rPr>
              <w:t>“Continue Monthly Housing Allowance through Enrollment End Date” checkbox</w:t>
            </w:r>
            <w:r w:rsidRPr="0015279F">
              <w:rPr>
                <w:rFonts w:ascii="Arial" w:eastAsia="Times New Roman" w:hAnsi="Arial" w:cs="Arial"/>
                <w:sz w:val="24"/>
                <w:szCs w:val="24"/>
              </w:rPr>
              <w:t xml:space="preserve">. </w:t>
            </w:r>
            <w:r w:rsidR="00F03BF2">
              <w:rPr>
                <w:rFonts w:ascii="Arial" w:eastAsia="Times New Roman" w:hAnsi="Arial" w:cs="Arial"/>
                <w:sz w:val="24"/>
                <w:szCs w:val="24"/>
              </w:rPr>
              <w:t>Lastly, w</w:t>
            </w:r>
            <w:r w:rsidRPr="0015279F">
              <w:rPr>
                <w:rFonts w:ascii="Arial" w:eastAsia="Times New Roman" w:hAnsi="Arial" w:cs="Arial"/>
                <w:sz w:val="24"/>
                <w:szCs w:val="24"/>
              </w:rPr>
              <w:t>hen</w:t>
            </w:r>
            <w:r w:rsidR="00E72C11">
              <w:rPr>
                <w:rFonts w:ascii="Arial" w:eastAsia="Times New Roman" w:hAnsi="Arial" w:cs="Arial"/>
                <w:sz w:val="24"/>
                <w:szCs w:val="24"/>
              </w:rPr>
              <w:t xml:space="preserve"> a beneficiary’s entitlement has been restored</w:t>
            </w:r>
            <w:r w:rsidRPr="0015279F">
              <w:rPr>
                <w:rFonts w:ascii="Arial" w:eastAsia="Times New Roman" w:hAnsi="Arial" w:cs="Arial"/>
                <w:sz w:val="24"/>
                <w:szCs w:val="24"/>
              </w:rPr>
              <w:t xml:space="preserve">, </w:t>
            </w:r>
            <w:r w:rsidR="005F400A" w:rsidRPr="005F400A">
              <w:rPr>
                <w:rFonts w:ascii="Arial" w:eastAsia="Times New Roman" w:hAnsi="Arial" w:cs="Arial"/>
                <w:sz w:val="24"/>
                <w:szCs w:val="24"/>
              </w:rPr>
              <w:t>a note is added when viewing the amended enrollment on the enrollment and Work Product Summary pages.</w:t>
            </w:r>
          </w:p>
          <w:p w14:paraId="5D90EE51"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1C138327"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Now, let’s take a look in LTS to review the restoration of entitlement process.</w:t>
            </w:r>
          </w:p>
          <w:p w14:paraId="339B2DF5"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633EF215"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00DA06EB" w14:textId="77777777" w:rsidR="0015279F" w:rsidRPr="0015279F" w:rsidRDefault="0015279F" w:rsidP="0015279F">
            <w:pPr>
              <w:textAlignment w:val="baseline"/>
              <w:rPr>
                <w:rFonts w:ascii="Arial" w:eastAsia="Times New Roman" w:hAnsi="Arial" w:cs="Arial"/>
                <w:sz w:val="24"/>
                <w:szCs w:val="24"/>
              </w:rPr>
            </w:pPr>
            <w:r w:rsidRPr="0015279F">
              <w:rPr>
                <w:rFonts w:ascii="Arial" w:eastAsia="Times New Roman" w:hAnsi="Arial" w:cs="Arial"/>
                <w:sz w:val="24"/>
                <w:szCs w:val="24"/>
              </w:rPr>
              <w:t> </w:t>
            </w:r>
          </w:p>
        </w:tc>
      </w:tr>
      <w:tr w:rsidR="0015279F" w:rsidRPr="0015279F" w14:paraId="0884F914" w14:textId="77777777" w:rsidTr="0098271F">
        <w:tc>
          <w:tcPr>
            <w:tcW w:w="4018" w:type="dxa"/>
            <w:tcBorders>
              <w:top w:val="single" w:sz="4" w:space="0" w:color="auto"/>
              <w:left w:val="single" w:sz="4" w:space="0" w:color="auto"/>
              <w:bottom w:val="single" w:sz="4" w:space="0" w:color="auto"/>
              <w:right w:val="single" w:sz="4" w:space="0" w:color="auto"/>
            </w:tcBorders>
          </w:tcPr>
          <w:p w14:paraId="32869C20" w14:textId="6C1118CE" w:rsidR="0015279F" w:rsidRPr="0015279F" w:rsidRDefault="0015279F" w:rsidP="0015279F">
            <w:pPr>
              <w:spacing w:after="0" w:line="240" w:lineRule="auto"/>
              <w:textAlignment w:val="baseline"/>
              <w:rPr>
                <w:rFonts w:eastAsia="Times New Roman" w:cs="Times New Roman"/>
                <w:noProof/>
              </w:rPr>
            </w:pPr>
            <w:r w:rsidRPr="0015279F">
              <w:rPr>
                <w:rFonts w:ascii="Arial" w:eastAsia="Times New Roman" w:hAnsi="Arial" w:cs="Arial"/>
                <w:noProof/>
                <w:color w:val="FF0000"/>
                <w:sz w:val="24"/>
                <w:szCs w:val="24"/>
              </w:rPr>
              <w:t>[Video Demo]</w:t>
            </w:r>
            <w:r w:rsidRPr="0015279F">
              <w:rPr>
                <w:rFonts w:eastAsia="Times New Roman" w:cs="Times New Roman"/>
                <w:noProof/>
              </w:rPr>
              <w:drawing>
                <wp:inline distT="0" distB="0" distL="0" distR="0" wp14:anchorId="5FEC8493" wp14:editId="238446FB">
                  <wp:extent cx="2508053" cy="200436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250" cy="201651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712052BC" w14:textId="135F2F29" w:rsidR="0015279F" w:rsidRDefault="0015279F" w:rsidP="0015279F">
            <w:pPr>
              <w:textAlignment w:val="baseline"/>
              <w:rPr>
                <w:rFonts w:ascii="Arial" w:eastAsia="Times New Roman" w:hAnsi="Arial" w:cs="Arial"/>
                <w:sz w:val="24"/>
                <w:szCs w:val="24"/>
              </w:rPr>
            </w:pPr>
            <w:r w:rsidRPr="0015279F">
              <w:rPr>
                <w:rFonts w:ascii="Arial" w:eastAsia="Times New Roman" w:hAnsi="Arial" w:cs="Arial"/>
                <w:sz w:val="24"/>
                <w:szCs w:val="24"/>
              </w:rPr>
              <w:t xml:space="preserve">First, we will demonstrate the new School Closure Processing page and the school closure batch process. It is important to note, only the </w:t>
            </w:r>
            <w:r w:rsidR="006C34DF">
              <w:rPr>
                <w:rFonts w:ascii="Arial" w:eastAsia="Times New Roman" w:hAnsi="Arial" w:cs="Arial"/>
                <w:sz w:val="24"/>
                <w:szCs w:val="24"/>
              </w:rPr>
              <w:t>Superusers</w:t>
            </w:r>
            <w:r w:rsidRPr="0015279F">
              <w:rPr>
                <w:rFonts w:ascii="Arial" w:eastAsia="Times New Roman" w:hAnsi="Arial" w:cs="Arial"/>
                <w:sz w:val="24"/>
                <w:szCs w:val="24"/>
              </w:rPr>
              <w:t xml:space="preserve"> will have access to the School Closure Processing page. </w:t>
            </w:r>
          </w:p>
          <w:p w14:paraId="74878541" w14:textId="39867631" w:rsidR="00C2133E" w:rsidRDefault="00F778E4" w:rsidP="00F518A0">
            <w:pPr>
              <w:textAlignment w:val="baseline"/>
              <w:rPr>
                <w:rFonts w:ascii="Arial" w:eastAsia="Times New Roman" w:hAnsi="Arial" w:cs="Arial"/>
                <w:sz w:val="24"/>
                <w:szCs w:val="24"/>
              </w:rPr>
            </w:pPr>
            <w:bookmarkStart w:id="0" w:name="_Hlk52541143"/>
            <w:r>
              <w:rPr>
                <w:rFonts w:ascii="Arial" w:eastAsia="Times New Roman" w:hAnsi="Arial" w:cs="Arial"/>
                <w:sz w:val="24"/>
                <w:szCs w:val="24"/>
              </w:rPr>
              <w:t xml:space="preserve">When a school closes or a program is disapproved, the </w:t>
            </w:r>
            <w:r w:rsidR="006C34DF">
              <w:rPr>
                <w:rFonts w:ascii="Arial" w:eastAsia="Times New Roman" w:hAnsi="Arial" w:cs="Arial"/>
                <w:sz w:val="24"/>
                <w:szCs w:val="24"/>
              </w:rPr>
              <w:t>RPO will be notified.</w:t>
            </w:r>
            <w:r w:rsidR="008E486B">
              <w:rPr>
                <w:rFonts w:ascii="Arial" w:eastAsia="Times New Roman" w:hAnsi="Arial" w:cs="Arial"/>
                <w:sz w:val="24"/>
                <w:szCs w:val="24"/>
              </w:rPr>
              <w:t xml:space="preserve"> </w:t>
            </w:r>
            <w:r w:rsidR="00907BA1">
              <w:rPr>
                <w:rFonts w:ascii="Arial" w:eastAsia="Times New Roman" w:hAnsi="Arial" w:cs="Arial"/>
                <w:sz w:val="24"/>
                <w:szCs w:val="24"/>
              </w:rPr>
              <w:t xml:space="preserve">The </w:t>
            </w:r>
            <w:r w:rsidR="00B05F04">
              <w:rPr>
                <w:rFonts w:ascii="Arial" w:eastAsia="Times New Roman" w:hAnsi="Arial" w:cs="Arial"/>
                <w:sz w:val="24"/>
                <w:szCs w:val="24"/>
              </w:rPr>
              <w:t>impacted facility codes</w:t>
            </w:r>
            <w:r w:rsidR="00234F7A">
              <w:rPr>
                <w:rFonts w:ascii="Arial" w:eastAsia="Times New Roman" w:hAnsi="Arial" w:cs="Arial"/>
                <w:sz w:val="24"/>
                <w:szCs w:val="24"/>
              </w:rPr>
              <w:t>, program code(s), if applicable,</w:t>
            </w:r>
            <w:r w:rsidR="00515EB3">
              <w:rPr>
                <w:rFonts w:ascii="Arial" w:eastAsia="Times New Roman" w:hAnsi="Arial" w:cs="Arial"/>
                <w:sz w:val="24"/>
                <w:szCs w:val="24"/>
              </w:rPr>
              <w:t xml:space="preserve"> and date of school closure</w:t>
            </w:r>
            <w:r w:rsidR="006D1128">
              <w:rPr>
                <w:rFonts w:ascii="Arial" w:eastAsia="Times New Roman" w:hAnsi="Arial" w:cs="Arial"/>
                <w:sz w:val="24"/>
                <w:szCs w:val="24"/>
              </w:rPr>
              <w:t xml:space="preserve"> or </w:t>
            </w:r>
            <w:r w:rsidR="00427FC7">
              <w:rPr>
                <w:rFonts w:ascii="Arial" w:eastAsia="Times New Roman" w:hAnsi="Arial" w:cs="Arial"/>
                <w:sz w:val="24"/>
                <w:szCs w:val="24"/>
              </w:rPr>
              <w:t>disapproval</w:t>
            </w:r>
            <w:r w:rsidR="00515EB3">
              <w:rPr>
                <w:rFonts w:ascii="Arial" w:eastAsia="Times New Roman" w:hAnsi="Arial" w:cs="Arial"/>
                <w:sz w:val="24"/>
                <w:szCs w:val="24"/>
              </w:rPr>
              <w:t xml:space="preserve"> </w:t>
            </w:r>
            <w:r w:rsidR="00907BA1">
              <w:rPr>
                <w:rFonts w:ascii="Arial" w:eastAsia="Times New Roman" w:hAnsi="Arial" w:cs="Arial"/>
                <w:sz w:val="24"/>
                <w:szCs w:val="24"/>
              </w:rPr>
              <w:t xml:space="preserve">will be referred to a </w:t>
            </w:r>
            <w:r w:rsidR="00515EB3">
              <w:rPr>
                <w:rFonts w:ascii="Arial" w:eastAsia="Times New Roman" w:hAnsi="Arial" w:cs="Arial"/>
                <w:sz w:val="24"/>
                <w:szCs w:val="24"/>
              </w:rPr>
              <w:t>Superuser</w:t>
            </w:r>
            <w:r>
              <w:rPr>
                <w:rFonts w:ascii="Arial" w:eastAsia="Times New Roman" w:hAnsi="Arial" w:cs="Arial"/>
                <w:sz w:val="24"/>
                <w:szCs w:val="24"/>
              </w:rPr>
              <w:t xml:space="preserve"> </w:t>
            </w:r>
            <w:r w:rsidR="00907BA1">
              <w:rPr>
                <w:rFonts w:ascii="Arial" w:eastAsia="Times New Roman" w:hAnsi="Arial" w:cs="Arial"/>
                <w:sz w:val="24"/>
                <w:szCs w:val="24"/>
              </w:rPr>
              <w:t xml:space="preserve">who </w:t>
            </w:r>
            <w:r>
              <w:rPr>
                <w:rFonts w:ascii="Arial" w:eastAsia="Times New Roman" w:hAnsi="Arial" w:cs="Arial"/>
                <w:sz w:val="24"/>
                <w:szCs w:val="24"/>
              </w:rPr>
              <w:t xml:space="preserve">will </w:t>
            </w:r>
            <w:r w:rsidR="00515EB3">
              <w:rPr>
                <w:rFonts w:ascii="Arial" w:eastAsia="Times New Roman" w:hAnsi="Arial" w:cs="Arial"/>
                <w:sz w:val="24"/>
                <w:szCs w:val="24"/>
              </w:rPr>
              <w:t xml:space="preserve">generate the list of </w:t>
            </w:r>
            <w:r w:rsidR="00144528">
              <w:rPr>
                <w:rFonts w:ascii="Arial" w:eastAsia="Times New Roman" w:hAnsi="Arial" w:cs="Arial"/>
                <w:sz w:val="24"/>
                <w:szCs w:val="24"/>
              </w:rPr>
              <w:t xml:space="preserve">beneficiaries </w:t>
            </w:r>
            <w:bookmarkEnd w:id="0"/>
            <w:r w:rsidR="000C1444">
              <w:rPr>
                <w:rFonts w:ascii="Arial" w:eastAsia="Times New Roman" w:hAnsi="Arial" w:cs="Arial"/>
                <w:sz w:val="24"/>
                <w:szCs w:val="24"/>
              </w:rPr>
              <w:t>who</w:t>
            </w:r>
            <w:r w:rsidR="00385BC9">
              <w:rPr>
                <w:rFonts w:ascii="Arial" w:eastAsia="Times New Roman" w:hAnsi="Arial" w:cs="Arial"/>
                <w:sz w:val="24"/>
                <w:szCs w:val="24"/>
              </w:rPr>
              <w:t xml:space="preserve"> </w:t>
            </w:r>
            <w:r w:rsidR="00425FE6">
              <w:rPr>
                <w:rFonts w:ascii="Arial" w:eastAsia="Times New Roman" w:hAnsi="Arial" w:cs="Arial"/>
                <w:sz w:val="24"/>
                <w:szCs w:val="24"/>
              </w:rPr>
              <w:t>have an enrollment period that spans the date of the school closure or program disapproval</w:t>
            </w:r>
            <w:r w:rsidR="00385BC9">
              <w:rPr>
                <w:rFonts w:ascii="Arial" w:eastAsia="Times New Roman" w:hAnsi="Arial" w:cs="Arial"/>
                <w:sz w:val="24"/>
                <w:szCs w:val="24"/>
              </w:rPr>
              <w:t>, or who have a future</w:t>
            </w:r>
            <w:r w:rsidR="00425FE6">
              <w:rPr>
                <w:rFonts w:ascii="Arial" w:eastAsia="Times New Roman" w:hAnsi="Arial" w:cs="Arial"/>
                <w:sz w:val="24"/>
                <w:szCs w:val="24"/>
              </w:rPr>
              <w:t xml:space="preserve"> </w:t>
            </w:r>
            <w:r w:rsidR="00385BC9">
              <w:rPr>
                <w:rFonts w:ascii="Arial" w:eastAsia="Times New Roman" w:hAnsi="Arial" w:cs="Arial"/>
                <w:sz w:val="24"/>
                <w:szCs w:val="24"/>
              </w:rPr>
              <w:t xml:space="preserve">enrollment at the facility </w:t>
            </w:r>
            <w:r w:rsidR="00803689">
              <w:rPr>
                <w:rFonts w:ascii="Arial" w:eastAsia="Times New Roman" w:hAnsi="Arial" w:cs="Arial"/>
                <w:sz w:val="24"/>
                <w:szCs w:val="24"/>
              </w:rPr>
              <w:t>using the School Closure Batch process</w:t>
            </w:r>
            <w:r>
              <w:rPr>
                <w:rFonts w:ascii="Arial" w:eastAsia="Times New Roman" w:hAnsi="Arial" w:cs="Arial"/>
                <w:sz w:val="24"/>
                <w:szCs w:val="24"/>
              </w:rPr>
              <w:t>.</w:t>
            </w:r>
            <w:r w:rsidR="00E50BDD">
              <w:rPr>
                <w:rFonts w:ascii="Arial" w:eastAsia="Times New Roman" w:hAnsi="Arial" w:cs="Arial"/>
                <w:sz w:val="24"/>
                <w:szCs w:val="24"/>
              </w:rPr>
              <w:t xml:space="preserve">  </w:t>
            </w:r>
          </w:p>
          <w:p w14:paraId="6630F1CA" w14:textId="2EC6022B" w:rsidR="00EA1C68" w:rsidRDefault="0015279F" w:rsidP="0015279F">
            <w:pPr>
              <w:spacing w:after="0" w:line="240" w:lineRule="auto"/>
              <w:textAlignment w:val="baseline"/>
              <w:rPr>
                <w:rFonts w:ascii="Arial" w:eastAsia="Times New Roman" w:hAnsi="Arial" w:cs="Arial"/>
                <w:sz w:val="24"/>
                <w:szCs w:val="24"/>
              </w:rPr>
            </w:pPr>
            <w:r w:rsidRPr="00936F09">
              <w:rPr>
                <w:rFonts w:ascii="Arial" w:eastAsia="Times New Roman" w:hAnsi="Arial" w:cs="Arial"/>
                <w:sz w:val="24"/>
                <w:szCs w:val="24"/>
              </w:rPr>
              <w:lastRenderedPageBreak/>
              <w:t xml:space="preserve">Once </w:t>
            </w:r>
            <w:r w:rsidR="00E366F2" w:rsidRPr="00936F09">
              <w:rPr>
                <w:rFonts w:ascii="Arial" w:eastAsia="Times New Roman" w:hAnsi="Arial" w:cs="Arial"/>
                <w:sz w:val="24"/>
                <w:szCs w:val="24"/>
              </w:rPr>
              <w:t xml:space="preserve">in LTS, </w:t>
            </w:r>
            <w:r w:rsidRPr="00936F09">
              <w:rPr>
                <w:rFonts w:ascii="Arial" w:eastAsia="Times New Roman" w:hAnsi="Arial" w:cs="Arial"/>
                <w:sz w:val="24"/>
                <w:szCs w:val="24"/>
              </w:rPr>
              <w:t xml:space="preserve">navigate to the </w:t>
            </w:r>
            <w:r w:rsidR="001F4545" w:rsidRPr="00936F09">
              <w:rPr>
                <w:rFonts w:ascii="Arial" w:eastAsia="Times New Roman" w:hAnsi="Arial" w:cs="Arial"/>
                <w:sz w:val="24"/>
                <w:szCs w:val="24"/>
              </w:rPr>
              <w:t>S</w:t>
            </w:r>
            <w:r w:rsidRPr="00936F09">
              <w:rPr>
                <w:rFonts w:ascii="Arial" w:eastAsia="Times New Roman" w:hAnsi="Arial" w:cs="Arial"/>
                <w:sz w:val="24"/>
                <w:szCs w:val="24"/>
              </w:rPr>
              <w:t xml:space="preserve">chool </w:t>
            </w:r>
            <w:r w:rsidR="001F4545" w:rsidRPr="00936F09">
              <w:rPr>
                <w:rFonts w:ascii="Arial" w:eastAsia="Times New Roman" w:hAnsi="Arial" w:cs="Arial"/>
                <w:sz w:val="24"/>
                <w:szCs w:val="24"/>
              </w:rPr>
              <w:t>C</w:t>
            </w:r>
            <w:r w:rsidRPr="00936F09">
              <w:rPr>
                <w:rFonts w:ascii="Arial" w:eastAsia="Times New Roman" w:hAnsi="Arial" w:cs="Arial"/>
                <w:sz w:val="24"/>
                <w:szCs w:val="24"/>
              </w:rPr>
              <w:t xml:space="preserve">losure </w:t>
            </w:r>
            <w:r w:rsidR="001F4545" w:rsidRPr="00936F09">
              <w:rPr>
                <w:rFonts w:ascii="Arial" w:eastAsia="Times New Roman" w:hAnsi="Arial" w:cs="Arial"/>
                <w:sz w:val="24"/>
                <w:szCs w:val="24"/>
              </w:rPr>
              <w:t>P</w:t>
            </w:r>
            <w:r w:rsidRPr="00936F09">
              <w:rPr>
                <w:rFonts w:ascii="Arial" w:eastAsia="Times New Roman" w:hAnsi="Arial" w:cs="Arial"/>
                <w:sz w:val="24"/>
                <w:szCs w:val="24"/>
              </w:rPr>
              <w:t>rocessing page</w:t>
            </w:r>
            <w:r w:rsidR="00A868FC" w:rsidRPr="00936F09">
              <w:rPr>
                <w:rFonts w:ascii="Arial" w:eastAsia="Times New Roman" w:hAnsi="Arial" w:cs="Arial"/>
                <w:sz w:val="24"/>
                <w:szCs w:val="24"/>
              </w:rPr>
              <w:t xml:space="preserve"> </w:t>
            </w:r>
            <w:r w:rsidR="00C52EDD">
              <w:rPr>
                <w:rFonts w:ascii="Arial" w:eastAsia="Times New Roman" w:hAnsi="Arial" w:cs="Arial"/>
                <w:sz w:val="24"/>
                <w:szCs w:val="24"/>
              </w:rPr>
              <w:t xml:space="preserve">by selecting the tab in the Tasklist </w:t>
            </w:r>
            <w:r w:rsidR="00A868FC" w:rsidRPr="00936F09">
              <w:rPr>
                <w:rFonts w:ascii="Arial" w:eastAsia="Times New Roman" w:hAnsi="Arial" w:cs="Arial"/>
                <w:sz w:val="24"/>
                <w:szCs w:val="24"/>
              </w:rPr>
              <w:t>to run the batch process</w:t>
            </w:r>
            <w:r w:rsidRPr="00936F09">
              <w:rPr>
                <w:rFonts w:ascii="Arial" w:eastAsia="Times New Roman" w:hAnsi="Arial" w:cs="Arial"/>
                <w:sz w:val="24"/>
                <w:szCs w:val="24"/>
              </w:rPr>
              <w:t>.</w:t>
            </w:r>
            <w:r w:rsidRPr="0015279F">
              <w:rPr>
                <w:rFonts w:ascii="Arial" w:eastAsia="Times New Roman" w:hAnsi="Arial" w:cs="Arial"/>
                <w:sz w:val="24"/>
                <w:szCs w:val="24"/>
              </w:rPr>
              <w:t xml:space="preserve"> On the School Closure Processing page, you will need to enter the facility code of the affected school, </w:t>
            </w:r>
            <w:r w:rsidR="00BD5414">
              <w:rPr>
                <w:rFonts w:ascii="Arial" w:eastAsia="Times New Roman" w:hAnsi="Arial" w:cs="Arial"/>
                <w:sz w:val="24"/>
                <w:szCs w:val="24"/>
              </w:rPr>
              <w:t xml:space="preserve">add </w:t>
            </w:r>
            <w:r w:rsidR="009F269D">
              <w:rPr>
                <w:rFonts w:ascii="Arial" w:eastAsia="Times New Roman" w:hAnsi="Arial" w:cs="Arial"/>
                <w:sz w:val="24"/>
                <w:szCs w:val="24"/>
              </w:rPr>
              <w:t>any</w:t>
            </w:r>
            <w:r w:rsidRPr="0015279F">
              <w:rPr>
                <w:rFonts w:ascii="Arial" w:eastAsia="Times New Roman" w:hAnsi="Arial" w:cs="Arial"/>
                <w:sz w:val="24"/>
                <w:szCs w:val="24"/>
              </w:rPr>
              <w:t xml:space="preserve"> specific </w:t>
            </w:r>
            <w:r w:rsidR="009F269D">
              <w:rPr>
                <w:rFonts w:ascii="Arial" w:eastAsia="Times New Roman" w:hAnsi="Arial" w:cs="Arial"/>
                <w:sz w:val="24"/>
                <w:szCs w:val="24"/>
              </w:rPr>
              <w:t xml:space="preserve">program </w:t>
            </w:r>
            <w:r w:rsidRPr="0015279F">
              <w:rPr>
                <w:rFonts w:ascii="Arial" w:eastAsia="Times New Roman" w:hAnsi="Arial" w:cs="Arial"/>
                <w:sz w:val="24"/>
                <w:szCs w:val="24"/>
              </w:rPr>
              <w:t>code</w:t>
            </w:r>
            <w:r w:rsidR="009F269D">
              <w:rPr>
                <w:rFonts w:ascii="Arial" w:eastAsia="Times New Roman" w:hAnsi="Arial" w:cs="Arial"/>
                <w:sz w:val="24"/>
                <w:szCs w:val="24"/>
              </w:rPr>
              <w:t>s</w:t>
            </w:r>
            <w:r w:rsidR="00FA5211">
              <w:rPr>
                <w:rFonts w:ascii="Arial" w:eastAsia="Times New Roman" w:hAnsi="Arial" w:cs="Arial"/>
                <w:sz w:val="24"/>
                <w:szCs w:val="24"/>
              </w:rPr>
              <w:t xml:space="preserve"> from the Prog</w:t>
            </w:r>
            <w:r w:rsidR="00292CC4">
              <w:rPr>
                <w:rFonts w:ascii="Arial" w:eastAsia="Times New Roman" w:hAnsi="Arial" w:cs="Arial"/>
                <w:sz w:val="24"/>
                <w:szCs w:val="24"/>
              </w:rPr>
              <w:t>r</w:t>
            </w:r>
            <w:r w:rsidR="00FA5211">
              <w:rPr>
                <w:rFonts w:ascii="Arial" w:eastAsia="Times New Roman" w:hAnsi="Arial" w:cs="Arial"/>
                <w:sz w:val="24"/>
                <w:szCs w:val="24"/>
              </w:rPr>
              <w:t>am Code(s) drop down</w:t>
            </w:r>
            <w:r w:rsidRPr="0015279F">
              <w:rPr>
                <w:rFonts w:ascii="Arial" w:eastAsia="Times New Roman" w:hAnsi="Arial" w:cs="Arial"/>
                <w:sz w:val="24"/>
                <w:szCs w:val="24"/>
              </w:rPr>
              <w:t xml:space="preserve"> if necessary, or default to all program codes, and enter the school closure or disapproval date. Once the fields are complete, click “search”. LTS will then list all </w:t>
            </w:r>
            <w:r w:rsidR="00E50BDD">
              <w:rPr>
                <w:rFonts w:ascii="Arial" w:eastAsia="Times New Roman" w:hAnsi="Arial" w:cs="Arial"/>
                <w:sz w:val="24"/>
                <w:szCs w:val="24"/>
              </w:rPr>
              <w:t>beneficiaries</w:t>
            </w:r>
            <w:r w:rsidR="00E50BDD" w:rsidRPr="0015279F">
              <w:rPr>
                <w:rFonts w:ascii="Arial" w:eastAsia="Times New Roman" w:hAnsi="Arial" w:cs="Arial"/>
                <w:sz w:val="24"/>
                <w:szCs w:val="24"/>
              </w:rPr>
              <w:t xml:space="preserve"> </w:t>
            </w:r>
            <w:r w:rsidR="00570D00">
              <w:rPr>
                <w:rFonts w:ascii="Arial" w:eastAsia="Times New Roman" w:hAnsi="Arial" w:cs="Arial"/>
                <w:sz w:val="24"/>
                <w:szCs w:val="24"/>
              </w:rPr>
              <w:t xml:space="preserve">who have an enrollment period that spans the school closure date </w:t>
            </w:r>
            <w:r w:rsidR="00385BC9">
              <w:rPr>
                <w:rFonts w:ascii="Arial" w:eastAsia="Times New Roman" w:hAnsi="Arial" w:cs="Arial"/>
                <w:sz w:val="24"/>
                <w:szCs w:val="24"/>
              </w:rPr>
              <w:t xml:space="preserve">or who have a future enrollment </w:t>
            </w:r>
            <w:r w:rsidR="00570D00">
              <w:rPr>
                <w:rFonts w:ascii="Arial" w:eastAsia="Times New Roman" w:hAnsi="Arial" w:cs="Arial"/>
                <w:sz w:val="24"/>
                <w:szCs w:val="24"/>
              </w:rPr>
              <w:t>in the results section of the page.</w:t>
            </w:r>
            <w:r w:rsidR="00D3256E">
              <w:rPr>
                <w:rFonts w:ascii="Arial" w:eastAsia="Times New Roman" w:hAnsi="Arial" w:cs="Arial"/>
                <w:sz w:val="24"/>
                <w:szCs w:val="24"/>
              </w:rPr>
              <w:t xml:space="preserve"> </w:t>
            </w:r>
          </w:p>
          <w:p w14:paraId="0E774F97" w14:textId="77777777" w:rsidR="00EA1C68" w:rsidRDefault="00EA1C68" w:rsidP="0015279F">
            <w:pPr>
              <w:spacing w:after="0" w:line="240" w:lineRule="auto"/>
              <w:textAlignment w:val="baseline"/>
              <w:rPr>
                <w:rFonts w:ascii="Arial" w:eastAsia="Times New Roman" w:hAnsi="Arial" w:cs="Arial"/>
                <w:sz w:val="24"/>
                <w:szCs w:val="24"/>
              </w:rPr>
            </w:pPr>
          </w:p>
          <w:p w14:paraId="33ECA049" w14:textId="1848AC71" w:rsidR="00385BC9"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Once the list </w:t>
            </w:r>
            <w:r w:rsidR="00144528">
              <w:rPr>
                <w:rFonts w:ascii="Arial" w:eastAsia="Times New Roman" w:hAnsi="Arial" w:cs="Arial"/>
                <w:sz w:val="24"/>
                <w:szCs w:val="24"/>
              </w:rPr>
              <w:t>is generated</w:t>
            </w:r>
            <w:r w:rsidRPr="0015279F">
              <w:rPr>
                <w:rFonts w:ascii="Arial" w:eastAsia="Times New Roman" w:hAnsi="Arial" w:cs="Arial"/>
                <w:sz w:val="24"/>
                <w:szCs w:val="24"/>
              </w:rPr>
              <w:t xml:space="preserve">, </w:t>
            </w:r>
            <w:r w:rsidR="00EA1C68">
              <w:rPr>
                <w:rFonts w:ascii="Arial" w:eastAsia="Times New Roman" w:hAnsi="Arial" w:cs="Arial"/>
                <w:sz w:val="24"/>
                <w:szCs w:val="24"/>
              </w:rPr>
              <w:t>select</w:t>
            </w:r>
            <w:r w:rsidR="00144528">
              <w:rPr>
                <w:rFonts w:ascii="Arial" w:eastAsia="Times New Roman" w:hAnsi="Arial" w:cs="Arial"/>
                <w:sz w:val="24"/>
                <w:szCs w:val="24"/>
              </w:rPr>
              <w:t xml:space="preserve"> </w:t>
            </w:r>
            <w:r w:rsidR="00EA1C68">
              <w:rPr>
                <w:rFonts w:ascii="Arial" w:eastAsia="Times New Roman" w:hAnsi="Arial" w:cs="Arial"/>
                <w:sz w:val="24"/>
                <w:szCs w:val="24"/>
              </w:rPr>
              <w:t xml:space="preserve">the “Export” button and save the spreadsheet. </w:t>
            </w:r>
            <w:r w:rsidR="00827C8D">
              <w:rPr>
                <w:rFonts w:ascii="Arial" w:eastAsia="Times New Roman" w:hAnsi="Arial" w:cs="Arial"/>
                <w:sz w:val="24"/>
                <w:szCs w:val="24"/>
              </w:rPr>
              <w:t>Then, s</w:t>
            </w:r>
            <w:r w:rsidRPr="0015279F">
              <w:rPr>
                <w:rFonts w:ascii="Arial" w:eastAsia="Times New Roman" w:hAnsi="Arial" w:cs="Arial"/>
                <w:sz w:val="24"/>
                <w:szCs w:val="24"/>
              </w:rPr>
              <w:t xml:space="preserve">elect the Authorize button which will queue the </w:t>
            </w:r>
            <w:r w:rsidR="00E50BDD">
              <w:rPr>
                <w:rFonts w:ascii="Arial" w:eastAsia="Times New Roman" w:hAnsi="Arial" w:cs="Arial"/>
                <w:sz w:val="24"/>
                <w:szCs w:val="24"/>
              </w:rPr>
              <w:t>5-day letters</w:t>
            </w:r>
            <w:r w:rsidRPr="0015279F">
              <w:rPr>
                <w:rFonts w:ascii="Arial" w:eastAsia="Times New Roman" w:hAnsi="Arial" w:cs="Arial"/>
                <w:sz w:val="24"/>
                <w:szCs w:val="24"/>
              </w:rPr>
              <w:t xml:space="preserve"> to be sent to all </w:t>
            </w:r>
            <w:r w:rsidR="00144528">
              <w:rPr>
                <w:rFonts w:ascii="Arial" w:eastAsia="Times New Roman" w:hAnsi="Arial" w:cs="Arial"/>
                <w:sz w:val="24"/>
                <w:szCs w:val="24"/>
              </w:rPr>
              <w:t xml:space="preserve">impacted </w:t>
            </w:r>
            <w:r w:rsidRPr="0015279F">
              <w:rPr>
                <w:rFonts w:ascii="Arial" w:eastAsia="Times New Roman" w:hAnsi="Arial" w:cs="Arial"/>
                <w:sz w:val="24"/>
                <w:szCs w:val="24"/>
              </w:rPr>
              <w:t xml:space="preserve">beneficiaries.  </w:t>
            </w:r>
          </w:p>
          <w:p w14:paraId="4D3DCFCA" w14:textId="77777777" w:rsidR="00385BC9" w:rsidRDefault="00385BC9" w:rsidP="0015279F">
            <w:pPr>
              <w:spacing w:after="0" w:line="240" w:lineRule="auto"/>
              <w:textAlignment w:val="baseline"/>
              <w:rPr>
                <w:rFonts w:ascii="Arial" w:eastAsia="Times New Roman" w:hAnsi="Arial" w:cs="Arial"/>
                <w:sz w:val="24"/>
                <w:szCs w:val="24"/>
              </w:rPr>
            </w:pPr>
          </w:p>
          <w:p w14:paraId="3C9CFE3E" w14:textId="17CDCCFD" w:rsid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The </w:t>
            </w:r>
            <w:r w:rsidR="00E50BDD">
              <w:rPr>
                <w:rFonts w:ascii="Arial" w:eastAsia="Times New Roman" w:hAnsi="Arial" w:cs="Arial"/>
                <w:sz w:val="24"/>
                <w:szCs w:val="24"/>
              </w:rPr>
              <w:t>5-day letter</w:t>
            </w:r>
            <w:r w:rsidRPr="0015279F">
              <w:rPr>
                <w:rFonts w:ascii="Arial" w:eastAsia="Times New Roman" w:hAnsi="Arial" w:cs="Arial"/>
                <w:sz w:val="24"/>
                <w:szCs w:val="24"/>
              </w:rPr>
              <w:t xml:space="preserve"> will instruct the beneficiaries to submit a </w:t>
            </w:r>
            <w:r w:rsidR="00EF173F" w:rsidRPr="00BC3320">
              <w:rPr>
                <w:rFonts w:ascii="Arial" w:eastAsia="Times New Roman" w:hAnsi="Arial" w:cs="Arial"/>
                <w:sz w:val="24"/>
                <w:szCs w:val="24"/>
              </w:rPr>
              <w:t>VA Form 22-0989</w:t>
            </w:r>
            <w:r w:rsidR="00EF173F">
              <w:rPr>
                <w:rFonts w:ascii="Arial" w:eastAsia="Times New Roman" w:hAnsi="Arial" w:cs="Arial"/>
                <w:sz w:val="24"/>
                <w:szCs w:val="24"/>
              </w:rPr>
              <w:t>, Department of Veterans Affairs Education Benefit Entitlement Restoration Request Due to School Closure or Withdrawal,</w:t>
            </w:r>
            <w:r w:rsidRPr="0015279F">
              <w:rPr>
                <w:rFonts w:ascii="Arial" w:eastAsia="Times New Roman" w:hAnsi="Arial" w:cs="Arial"/>
                <w:sz w:val="24"/>
                <w:szCs w:val="24"/>
              </w:rPr>
              <w:t xml:space="preserve"> to VA to review for eligibility for restoration of entitlement. </w:t>
            </w:r>
            <w:r w:rsidR="005000C9">
              <w:rPr>
                <w:rFonts w:ascii="Arial" w:eastAsia="Times New Roman" w:hAnsi="Arial" w:cs="Arial"/>
                <w:sz w:val="24"/>
                <w:szCs w:val="24"/>
              </w:rPr>
              <w:t>The form will be provided along with the letter the beneficiary receives.</w:t>
            </w:r>
          </w:p>
          <w:p w14:paraId="71A4EBC8" w14:textId="5EF63B29" w:rsidR="003646FB" w:rsidRDefault="003646FB" w:rsidP="0015279F">
            <w:pPr>
              <w:spacing w:after="0" w:line="240" w:lineRule="auto"/>
              <w:textAlignment w:val="baseline"/>
              <w:rPr>
                <w:rFonts w:ascii="Arial" w:eastAsia="Times New Roman" w:hAnsi="Arial" w:cs="Arial"/>
                <w:sz w:val="24"/>
                <w:szCs w:val="24"/>
              </w:rPr>
            </w:pPr>
          </w:p>
          <w:p w14:paraId="27487621" w14:textId="68A30D12" w:rsidR="003646FB" w:rsidRPr="0015279F" w:rsidRDefault="003646FB" w:rsidP="0015279F">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Note, because the batch process </w:t>
            </w:r>
            <w:r w:rsidR="00CB5BFB">
              <w:rPr>
                <w:rFonts w:ascii="Arial" w:eastAsia="Times New Roman" w:hAnsi="Arial" w:cs="Arial"/>
                <w:sz w:val="24"/>
                <w:szCs w:val="24"/>
              </w:rPr>
              <w:t xml:space="preserve">does not create work products, the letters are not stored on the </w:t>
            </w:r>
            <w:r w:rsidR="0071016E">
              <w:rPr>
                <w:rFonts w:ascii="Arial" w:eastAsia="Times New Roman" w:hAnsi="Arial" w:cs="Arial"/>
                <w:sz w:val="24"/>
                <w:szCs w:val="24"/>
              </w:rPr>
              <w:t xml:space="preserve">beneficiary’s </w:t>
            </w:r>
            <w:r w:rsidR="0039624E">
              <w:rPr>
                <w:rFonts w:ascii="Arial" w:eastAsia="Times New Roman" w:hAnsi="Arial" w:cs="Arial"/>
                <w:sz w:val="24"/>
                <w:szCs w:val="24"/>
              </w:rPr>
              <w:t xml:space="preserve">LTS </w:t>
            </w:r>
            <w:r w:rsidR="0071016E">
              <w:rPr>
                <w:rFonts w:ascii="Arial" w:eastAsia="Times New Roman" w:hAnsi="Arial" w:cs="Arial"/>
                <w:sz w:val="24"/>
                <w:szCs w:val="24"/>
              </w:rPr>
              <w:t>record or in TIMS.</w:t>
            </w:r>
            <w:r w:rsidR="00621F6D">
              <w:rPr>
                <w:rFonts w:ascii="Arial" w:eastAsia="Times New Roman" w:hAnsi="Arial" w:cs="Arial"/>
                <w:sz w:val="24"/>
                <w:szCs w:val="24"/>
              </w:rPr>
              <w:t xml:space="preserve"> Please follow </w:t>
            </w:r>
            <w:r w:rsidR="00427FC7">
              <w:rPr>
                <w:rFonts w:ascii="Arial" w:eastAsia="Times New Roman" w:hAnsi="Arial" w:cs="Arial"/>
                <w:sz w:val="24"/>
                <w:szCs w:val="24"/>
              </w:rPr>
              <w:t xml:space="preserve">Procedural Advisory: </w:t>
            </w:r>
            <w:r w:rsidR="00621F6D" w:rsidRPr="00385BC9">
              <w:rPr>
                <w:rFonts w:ascii="Arial" w:eastAsia="Times New Roman" w:hAnsi="Arial" w:cs="Arial"/>
                <w:kern w:val="36"/>
                <w:sz w:val="24"/>
                <w:szCs w:val="24"/>
              </w:rPr>
              <w:t>Colmery Section 109 Restoration of Entitlement, LTS update</w:t>
            </w:r>
            <w:r w:rsidR="00621F6D">
              <w:rPr>
                <w:rFonts w:ascii="Arial" w:eastAsia="Times New Roman" w:hAnsi="Arial" w:cs="Arial"/>
                <w:b/>
                <w:bCs/>
                <w:kern w:val="36"/>
                <w:sz w:val="24"/>
                <w:szCs w:val="24"/>
              </w:rPr>
              <w:t xml:space="preserve"> </w:t>
            </w:r>
            <w:r w:rsidR="00621F6D">
              <w:rPr>
                <w:rFonts w:ascii="Arial" w:eastAsia="Times New Roman" w:hAnsi="Arial" w:cs="Arial"/>
                <w:sz w:val="24"/>
                <w:szCs w:val="24"/>
              </w:rPr>
              <w:t>for capturing a copy of the letter in TIMS.</w:t>
            </w:r>
          </w:p>
          <w:p w14:paraId="6DD276CC" w14:textId="77777777" w:rsidR="0015279F" w:rsidRPr="0015279F" w:rsidRDefault="0015279F" w:rsidP="0015279F">
            <w:pPr>
              <w:spacing w:after="0" w:line="240" w:lineRule="auto"/>
              <w:textAlignment w:val="baseline"/>
              <w:rPr>
                <w:rFonts w:ascii="Arial" w:eastAsia="Times New Roman" w:hAnsi="Arial" w:cs="Arial"/>
                <w:sz w:val="24"/>
                <w:szCs w:val="24"/>
              </w:rPr>
            </w:pPr>
          </w:p>
          <w:p w14:paraId="3E246DFD" w14:textId="77777777" w:rsidR="0015279F" w:rsidRPr="0015279F" w:rsidRDefault="0015279F" w:rsidP="0015279F">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169C62BF" w14:textId="77777777" w:rsidR="0015279F" w:rsidRPr="0015279F" w:rsidRDefault="0015279F" w:rsidP="0015279F">
            <w:pPr>
              <w:spacing w:after="0" w:line="240" w:lineRule="auto"/>
              <w:textAlignment w:val="baseline"/>
              <w:rPr>
                <w:rFonts w:ascii="Arial" w:eastAsia="Times New Roman" w:hAnsi="Arial" w:cs="Arial"/>
                <w:sz w:val="24"/>
                <w:szCs w:val="24"/>
              </w:rPr>
            </w:pPr>
          </w:p>
        </w:tc>
      </w:tr>
      <w:tr w:rsidR="0015279F" w:rsidRPr="0015279F" w14:paraId="2A352D02" w14:textId="77777777" w:rsidTr="0098271F">
        <w:tc>
          <w:tcPr>
            <w:tcW w:w="4018" w:type="dxa"/>
            <w:tcBorders>
              <w:top w:val="single" w:sz="4" w:space="0" w:color="auto"/>
              <w:left w:val="single" w:sz="4" w:space="0" w:color="auto"/>
              <w:bottom w:val="single" w:sz="4" w:space="0" w:color="auto"/>
              <w:right w:val="single" w:sz="4" w:space="0" w:color="auto"/>
            </w:tcBorders>
          </w:tcPr>
          <w:p w14:paraId="705436E0" w14:textId="659EA17E" w:rsidR="0015279F" w:rsidRPr="0015279F" w:rsidRDefault="0015279F" w:rsidP="0015279F">
            <w:pPr>
              <w:spacing w:after="0" w:line="240" w:lineRule="auto"/>
              <w:textAlignment w:val="baseline"/>
              <w:rPr>
                <w:rFonts w:ascii="Times New Roman" w:eastAsia="Times New Roman" w:hAnsi="Times New Roman" w:cs="Times New Roman"/>
                <w:color w:val="FF0000"/>
                <w:sz w:val="24"/>
                <w:szCs w:val="24"/>
              </w:rPr>
            </w:pPr>
            <w:r w:rsidRPr="0015279F">
              <w:rPr>
                <w:rFonts w:ascii="Arial" w:eastAsia="Times New Roman" w:hAnsi="Arial" w:cs="Arial"/>
                <w:noProof/>
                <w:color w:val="FF0000"/>
                <w:sz w:val="24"/>
                <w:szCs w:val="24"/>
              </w:rPr>
              <w:lastRenderedPageBreak/>
              <w:t>[Video Demo]</w:t>
            </w:r>
            <w:r w:rsidRPr="0015279F">
              <w:rPr>
                <w:rFonts w:eastAsia="Times New Roman" w:cs="Times New Roman"/>
                <w:noProof/>
              </w:rPr>
              <w:drawing>
                <wp:inline distT="0" distB="0" distL="0" distR="0" wp14:anchorId="0FA6E67A" wp14:editId="6BB3A3C5">
                  <wp:extent cx="2514600" cy="1895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p>
          <w:p w14:paraId="69CA1B92" w14:textId="77777777" w:rsidR="0015279F" w:rsidRPr="0015279F" w:rsidRDefault="0015279F" w:rsidP="0015279F">
            <w:pPr>
              <w:spacing w:after="0" w:line="240" w:lineRule="auto"/>
              <w:textAlignment w:val="baseline"/>
              <w:rPr>
                <w:rFonts w:ascii="Times New Roman" w:eastAsia="Times New Roman" w:hAnsi="Times New Roman" w:cs="Times New Roman"/>
                <w:color w:val="FF0000"/>
                <w:sz w:val="24"/>
                <w:szCs w:val="24"/>
              </w:rPr>
            </w:pPr>
          </w:p>
        </w:tc>
        <w:tc>
          <w:tcPr>
            <w:tcW w:w="5327" w:type="dxa"/>
            <w:tcBorders>
              <w:top w:val="single" w:sz="4" w:space="0" w:color="auto"/>
              <w:left w:val="single" w:sz="4" w:space="0" w:color="auto"/>
              <w:bottom w:val="single" w:sz="4" w:space="0" w:color="auto"/>
              <w:right w:val="single" w:sz="4" w:space="0" w:color="auto"/>
            </w:tcBorders>
          </w:tcPr>
          <w:p w14:paraId="29ABDA6C" w14:textId="6C9BF9D5" w:rsidR="00B73E33" w:rsidRPr="009B16A5" w:rsidRDefault="00C52EDD" w:rsidP="0015279F">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 xml:space="preserve">In addition to the batch process for Superusers, </w:t>
            </w:r>
            <w:r w:rsidR="0015279F" w:rsidRPr="009B16A5">
              <w:rPr>
                <w:rFonts w:ascii="Arial" w:eastAsia="Times New Roman" w:hAnsi="Arial" w:cs="Arial"/>
                <w:sz w:val="24"/>
                <w:szCs w:val="24"/>
              </w:rPr>
              <w:t xml:space="preserve">LTS has also been updated to allow </w:t>
            </w:r>
            <w:r w:rsidRPr="009B16A5">
              <w:rPr>
                <w:rFonts w:ascii="Arial" w:eastAsia="Times New Roman" w:hAnsi="Arial" w:cs="Arial"/>
                <w:sz w:val="24"/>
                <w:szCs w:val="24"/>
              </w:rPr>
              <w:t xml:space="preserve">all </w:t>
            </w:r>
            <w:r w:rsidR="0015279F" w:rsidRPr="009B16A5">
              <w:rPr>
                <w:rFonts w:ascii="Arial" w:eastAsia="Times New Roman" w:hAnsi="Arial" w:cs="Arial"/>
                <w:sz w:val="24"/>
                <w:szCs w:val="24"/>
              </w:rPr>
              <w:t>VCEs</w:t>
            </w:r>
            <w:r w:rsidRPr="009B16A5">
              <w:rPr>
                <w:rFonts w:ascii="Arial" w:eastAsia="Times New Roman" w:hAnsi="Arial" w:cs="Arial"/>
                <w:sz w:val="24"/>
                <w:szCs w:val="24"/>
              </w:rPr>
              <w:t xml:space="preserve"> on the Restoration of Entitlement team</w:t>
            </w:r>
            <w:r w:rsidR="0015279F" w:rsidRPr="009B16A5">
              <w:rPr>
                <w:rFonts w:ascii="Arial" w:eastAsia="Times New Roman" w:hAnsi="Arial" w:cs="Arial"/>
                <w:sz w:val="24"/>
                <w:szCs w:val="24"/>
              </w:rPr>
              <w:t xml:space="preserve"> to</w:t>
            </w:r>
            <w:r w:rsidR="00E3697A" w:rsidRPr="009B16A5">
              <w:rPr>
                <w:rFonts w:ascii="Arial" w:eastAsia="Times New Roman" w:hAnsi="Arial" w:cs="Arial"/>
                <w:sz w:val="24"/>
                <w:szCs w:val="24"/>
              </w:rPr>
              <w:t xml:space="preserve"> </w:t>
            </w:r>
            <w:r w:rsidR="00B74475" w:rsidRPr="009B16A5">
              <w:rPr>
                <w:rFonts w:ascii="Arial" w:eastAsia="Times New Roman" w:hAnsi="Arial" w:cs="Arial"/>
                <w:sz w:val="24"/>
                <w:szCs w:val="24"/>
              </w:rPr>
              <w:t xml:space="preserve">indicate </w:t>
            </w:r>
            <w:r w:rsidR="00292CC4" w:rsidRPr="009B16A5">
              <w:rPr>
                <w:rFonts w:ascii="Arial" w:eastAsia="Times New Roman" w:hAnsi="Arial" w:cs="Arial"/>
                <w:sz w:val="24"/>
                <w:szCs w:val="24"/>
              </w:rPr>
              <w:t xml:space="preserve">the </w:t>
            </w:r>
            <w:r w:rsidR="00B74475" w:rsidRPr="009B16A5">
              <w:rPr>
                <w:rFonts w:ascii="Arial" w:eastAsia="Times New Roman" w:hAnsi="Arial" w:cs="Arial"/>
                <w:sz w:val="24"/>
                <w:szCs w:val="24"/>
              </w:rPr>
              <w:t xml:space="preserve">school closure or program disapproval </w:t>
            </w:r>
            <w:r w:rsidR="00B40439" w:rsidRPr="009B16A5">
              <w:rPr>
                <w:rFonts w:ascii="Arial" w:eastAsia="Times New Roman" w:hAnsi="Arial" w:cs="Arial"/>
                <w:sz w:val="24"/>
                <w:szCs w:val="24"/>
              </w:rPr>
              <w:t xml:space="preserve">and to </w:t>
            </w:r>
            <w:r w:rsidR="00E3697A" w:rsidRPr="009B16A5">
              <w:rPr>
                <w:rFonts w:ascii="Arial" w:eastAsia="Times New Roman" w:hAnsi="Arial" w:cs="Arial"/>
                <w:sz w:val="24"/>
                <w:szCs w:val="24"/>
              </w:rPr>
              <w:t xml:space="preserve">continue MHA </w:t>
            </w:r>
            <w:r w:rsidR="00A022FF" w:rsidRPr="009B16A5">
              <w:rPr>
                <w:rFonts w:ascii="Arial" w:eastAsia="Times New Roman" w:hAnsi="Arial" w:cs="Arial"/>
                <w:sz w:val="24"/>
                <w:szCs w:val="24"/>
              </w:rPr>
              <w:t xml:space="preserve">payments </w:t>
            </w:r>
            <w:r w:rsidR="00E3697A" w:rsidRPr="009B16A5">
              <w:rPr>
                <w:rFonts w:ascii="Arial" w:eastAsia="Times New Roman" w:hAnsi="Arial" w:cs="Arial"/>
                <w:sz w:val="24"/>
                <w:szCs w:val="24"/>
              </w:rPr>
              <w:t xml:space="preserve">through the enrollment period </w:t>
            </w:r>
            <w:r w:rsidR="00C00000" w:rsidRPr="009B16A5">
              <w:rPr>
                <w:rFonts w:ascii="Arial" w:eastAsia="Times New Roman" w:hAnsi="Arial" w:cs="Arial"/>
                <w:sz w:val="24"/>
                <w:szCs w:val="24"/>
              </w:rPr>
              <w:t>on an amendment for impacted beneficiaries.</w:t>
            </w:r>
            <w:r w:rsidR="00B73E33" w:rsidRPr="009B16A5">
              <w:rPr>
                <w:rFonts w:ascii="Arial" w:eastAsia="Times New Roman" w:hAnsi="Arial" w:cs="Arial"/>
                <w:sz w:val="24"/>
                <w:szCs w:val="24"/>
              </w:rPr>
              <w:t xml:space="preserve"> </w:t>
            </w:r>
            <w:r w:rsidR="002A3CB4" w:rsidRPr="009B16A5">
              <w:rPr>
                <w:rFonts w:ascii="Arial" w:eastAsia="Times New Roman" w:hAnsi="Arial" w:cs="Arial"/>
                <w:sz w:val="24"/>
                <w:szCs w:val="24"/>
              </w:rPr>
              <w:t xml:space="preserve">Upon completion of the batch process, </w:t>
            </w:r>
            <w:r w:rsidR="00B73E33" w:rsidRPr="009B16A5">
              <w:rPr>
                <w:rFonts w:ascii="Arial" w:eastAsia="Times New Roman" w:hAnsi="Arial" w:cs="Arial"/>
                <w:sz w:val="24"/>
                <w:szCs w:val="24"/>
              </w:rPr>
              <w:t xml:space="preserve">VCEs will </w:t>
            </w:r>
            <w:r w:rsidR="002A3CB4" w:rsidRPr="009B16A5">
              <w:rPr>
                <w:rFonts w:ascii="Arial" w:eastAsia="Times New Roman" w:hAnsi="Arial" w:cs="Arial"/>
                <w:sz w:val="24"/>
                <w:szCs w:val="24"/>
              </w:rPr>
              <w:t xml:space="preserve">review </w:t>
            </w:r>
            <w:r w:rsidR="00066C02" w:rsidRPr="009B16A5">
              <w:rPr>
                <w:rFonts w:ascii="Arial" w:eastAsia="Times New Roman" w:hAnsi="Arial" w:cs="Arial"/>
                <w:sz w:val="24"/>
                <w:szCs w:val="24"/>
              </w:rPr>
              <w:t xml:space="preserve">the </w:t>
            </w:r>
            <w:r w:rsidR="003312F6" w:rsidRPr="009B16A5">
              <w:rPr>
                <w:rFonts w:ascii="Arial" w:eastAsia="Times New Roman" w:hAnsi="Arial" w:cs="Arial"/>
                <w:sz w:val="24"/>
                <w:szCs w:val="24"/>
              </w:rPr>
              <w:t xml:space="preserve">exported </w:t>
            </w:r>
            <w:r w:rsidR="00066C02" w:rsidRPr="009B16A5">
              <w:rPr>
                <w:rFonts w:ascii="Arial" w:eastAsia="Times New Roman" w:hAnsi="Arial" w:cs="Arial"/>
                <w:sz w:val="24"/>
                <w:szCs w:val="24"/>
              </w:rPr>
              <w:t>batch process list to</w:t>
            </w:r>
            <w:r w:rsidR="002A3CB4" w:rsidRPr="009B16A5">
              <w:rPr>
                <w:rFonts w:ascii="Arial" w:eastAsia="Times New Roman" w:hAnsi="Arial" w:cs="Arial"/>
                <w:sz w:val="24"/>
                <w:szCs w:val="24"/>
              </w:rPr>
              <w:t xml:space="preserve"> determine the appropriate action. </w:t>
            </w:r>
            <w:r w:rsidR="00385BC9" w:rsidRPr="009B16A5">
              <w:rPr>
                <w:rFonts w:ascii="Arial" w:eastAsia="Times New Roman" w:hAnsi="Arial" w:cs="Arial"/>
                <w:sz w:val="24"/>
                <w:szCs w:val="24"/>
              </w:rPr>
              <w:t xml:space="preserve"> </w:t>
            </w:r>
          </w:p>
          <w:p w14:paraId="01D21994" w14:textId="77777777" w:rsidR="00B73E33" w:rsidRPr="009B16A5" w:rsidRDefault="00B73E33" w:rsidP="0015279F">
            <w:pPr>
              <w:spacing w:after="0" w:line="240" w:lineRule="auto"/>
              <w:textAlignment w:val="baseline"/>
              <w:rPr>
                <w:rFonts w:ascii="Arial" w:eastAsia="Times New Roman" w:hAnsi="Arial" w:cs="Arial"/>
                <w:sz w:val="24"/>
                <w:szCs w:val="24"/>
              </w:rPr>
            </w:pPr>
          </w:p>
          <w:p w14:paraId="2B4B973F" w14:textId="5795C0C9" w:rsidR="00621F6D" w:rsidRPr="009B16A5" w:rsidRDefault="00B73E33" w:rsidP="00250B1C">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First, s</w:t>
            </w:r>
            <w:r w:rsidR="002B569D" w:rsidRPr="009B16A5">
              <w:rPr>
                <w:rFonts w:ascii="Arial" w:eastAsia="Times New Roman" w:hAnsi="Arial" w:cs="Arial"/>
                <w:sz w:val="24"/>
                <w:szCs w:val="24"/>
              </w:rPr>
              <w:t>elect a beneficiary from the</w:t>
            </w:r>
            <w:r w:rsidR="00292CC4" w:rsidRPr="009B16A5">
              <w:rPr>
                <w:rFonts w:ascii="Arial" w:eastAsia="Times New Roman" w:hAnsi="Arial" w:cs="Arial"/>
                <w:sz w:val="24"/>
                <w:szCs w:val="24"/>
              </w:rPr>
              <w:t xml:space="preserve"> exported batch</w:t>
            </w:r>
            <w:r w:rsidR="002B569D" w:rsidRPr="009B16A5">
              <w:rPr>
                <w:rFonts w:ascii="Arial" w:eastAsia="Times New Roman" w:hAnsi="Arial" w:cs="Arial"/>
                <w:sz w:val="24"/>
                <w:szCs w:val="24"/>
              </w:rPr>
              <w:t xml:space="preserve"> list</w:t>
            </w:r>
            <w:r w:rsidRPr="009B16A5">
              <w:rPr>
                <w:rFonts w:ascii="Arial" w:eastAsia="Times New Roman" w:hAnsi="Arial" w:cs="Arial"/>
                <w:sz w:val="24"/>
                <w:szCs w:val="24"/>
              </w:rPr>
              <w:t xml:space="preserve"> and</w:t>
            </w:r>
            <w:r w:rsidR="002B569D" w:rsidRPr="009B16A5">
              <w:rPr>
                <w:rFonts w:ascii="Arial" w:eastAsia="Times New Roman" w:hAnsi="Arial" w:cs="Arial"/>
                <w:sz w:val="24"/>
                <w:szCs w:val="24"/>
              </w:rPr>
              <w:t xml:space="preserve"> open</w:t>
            </w:r>
            <w:r w:rsidR="003227C0" w:rsidRPr="009B16A5">
              <w:rPr>
                <w:rFonts w:ascii="Arial" w:eastAsia="Times New Roman" w:hAnsi="Arial" w:cs="Arial"/>
                <w:sz w:val="24"/>
                <w:szCs w:val="24"/>
              </w:rPr>
              <w:t xml:space="preserve"> a new work product</w:t>
            </w:r>
            <w:r w:rsidRPr="009B16A5">
              <w:rPr>
                <w:rFonts w:ascii="Arial" w:eastAsia="Times New Roman" w:hAnsi="Arial" w:cs="Arial"/>
                <w:sz w:val="24"/>
                <w:szCs w:val="24"/>
              </w:rPr>
              <w:t>. Once on a new work product, navigate</w:t>
            </w:r>
            <w:r w:rsidR="003227C0" w:rsidRPr="009B16A5">
              <w:rPr>
                <w:rFonts w:ascii="Arial" w:eastAsia="Times New Roman" w:hAnsi="Arial" w:cs="Arial"/>
                <w:sz w:val="24"/>
                <w:szCs w:val="24"/>
              </w:rPr>
              <w:t xml:space="preserve"> to the</w:t>
            </w:r>
            <w:r w:rsidR="0015279F" w:rsidRPr="009B16A5">
              <w:rPr>
                <w:rFonts w:ascii="Arial" w:eastAsia="Times New Roman" w:hAnsi="Arial" w:cs="Arial"/>
                <w:sz w:val="24"/>
                <w:szCs w:val="24"/>
              </w:rPr>
              <w:t xml:space="preserve"> Enrollment page</w:t>
            </w:r>
            <w:r w:rsidRPr="009B16A5">
              <w:rPr>
                <w:rFonts w:ascii="Arial" w:eastAsia="Times New Roman" w:hAnsi="Arial" w:cs="Arial"/>
                <w:sz w:val="24"/>
                <w:szCs w:val="24"/>
              </w:rPr>
              <w:t xml:space="preserve"> and s</w:t>
            </w:r>
            <w:r w:rsidR="003227C0" w:rsidRPr="009B16A5">
              <w:rPr>
                <w:rFonts w:ascii="Arial" w:eastAsia="Times New Roman" w:hAnsi="Arial" w:cs="Arial"/>
                <w:sz w:val="24"/>
                <w:szCs w:val="24"/>
              </w:rPr>
              <w:t>elect</w:t>
            </w:r>
            <w:r w:rsidR="0015279F" w:rsidRPr="009B16A5">
              <w:rPr>
                <w:rFonts w:ascii="Arial" w:eastAsia="Times New Roman" w:hAnsi="Arial" w:cs="Arial"/>
                <w:sz w:val="24"/>
                <w:szCs w:val="24"/>
              </w:rPr>
              <w:t xml:space="preserve"> “Add Amendment” </w:t>
            </w:r>
            <w:r w:rsidR="00C52EDD" w:rsidRPr="009B16A5">
              <w:rPr>
                <w:rFonts w:ascii="Arial" w:eastAsia="Times New Roman" w:hAnsi="Arial" w:cs="Arial"/>
                <w:sz w:val="24"/>
                <w:szCs w:val="24"/>
              </w:rPr>
              <w:t>for the enrollment</w:t>
            </w:r>
            <w:r w:rsidR="004369A9" w:rsidRPr="009B16A5">
              <w:rPr>
                <w:rFonts w:ascii="Arial" w:eastAsia="Times New Roman" w:hAnsi="Arial" w:cs="Arial"/>
                <w:sz w:val="24"/>
                <w:szCs w:val="24"/>
              </w:rPr>
              <w:t xml:space="preserve"> that spans the closure date</w:t>
            </w:r>
            <w:r w:rsidR="00C52EDD" w:rsidRPr="009B16A5">
              <w:rPr>
                <w:rFonts w:ascii="Arial" w:eastAsia="Times New Roman" w:hAnsi="Arial" w:cs="Arial"/>
                <w:sz w:val="24"/>
                <w:szCs w:val="24"/>
              </w:rPr>
              <w:t xml:space="preserve"> </w:t>
            </w:r>
            <w:r w:rsidR="0015279F" w:rsidRPr="009B16A5">
              <w:rPr>
                <w:rFonts w:ascii="Arial" w:eastAsia="Times New Roman" w:hAnsi="Arial" w:cs="Arial"/>
                <w:sz w:val="24"/>
                <w:szCs w:val="24"/>
              </w:rPr>
              <w:t xml:space="preserve">to open the amendment screen. On the Amendment screen, you will notice there are </w:t>
            </w:r>
            <w:r w:rsidR="00596F38" w:rsidRPr="009B16A5">
              <w:rPr>
                <w:rFonts w:ascii="Arial" w:eastAsia="Times New Roman" w:hAnsi="Arial" w:cs="Arial"/>
                <w:sz w:val="24"/>
                <w:szCs w:val="24"/>
              </w:rPr>
              <w:t>two</w:t>
            </w:r>
            <w:r w:rsidR="0015279F" w:rsidRPr="009B16A5">
              <w:rPr>
                <w:rFonts w:ascii="Arial" w:eastAsia="Times New Roman" w:hAnsi="Arial" w:cs="Arial"/>
                <w:sz w:val="24"/>
                <w:szCs w:val="24"/>
              </w:rPr>
              <w:t xml:space="preserve"> new checkboxes on the right-hand side </w:t>
            </w:r>
            <w:r w:rsidR="00BE51F2" w:rsidRPr="009B16A5">
              <w:rPr>
                <w:rFonts w:ascii="Arial" w:eastAsia="Times New Roman" w:hAnsi="Arial" w:cs="Arial"/>
                <w:sz w:val="24"/>
                <w:szCs w:val="24"/>
              </w:rPr>
              <w:t>to</w:t>
            </w:r>
            <w:r w:rsidR="0015279F" w:rsidRPr="009B16A5">
              <w:rPr>
                <w:rFonts w:ascii="Arial" w:eastAsia="Times New Roman" w:hAnsi="Arial" w:cs="Arial"/>
                <w:sz w:val="24"/>
                <w:szCs w:val="24"/>
              </w:rPr>
              <w:t xml:space="preserve"> select if a </w:t>
            </w:r>
            <w:r w:rsidR="000479A4" w:rsidRPr="009B16A5">
              <w:rPr>
                <w:rFonts w:ascii="Arial" w:eastAsia="Times New Roman" w:hAnsi="Arial" w:cs="Arial"/>
                <w:sz w:val="24"/>
                <w:szCs w:val="24"/>
              </w:rPr>
              <w:t xml:space="preserve">beneficiary </w:t>
            </w:r>
            <w:r w:rsidR="003227C0" w:rsidRPr="009B16A5">
              <w:rPr>
                <w:rFonts w:ascii="Arial" w:eastAsia="Times New Roman" w:hAnsi="Arial" w:cs="Arial"/>
                <w:sz w:val="24"/>
                <w:szCs w:val="24"/>
              </w:rPr>
              <w:t>has been impacted by</w:t>
            </w:r>
            <w:r w:rsidR="0015279F" w:rsidRPr="009B16A5">
              <w:rPr>
                <w:rFonts w:ascii="Arial" w:eastAsia="Times New Roman" w:hAnsi="Arial" w:cs="Arial"/>
                <w:sz w:val="24"/>
                <w:szCs w:val="24"/>
              </w:rPr>
              <w:t xml:space="preserve"> a school closure or disapproval. The checkboxes are titled “School Closure/Program Disapproval”</w:t>
            </w:r>
            <w:r w:rsidR="003721D9" w:rsidRPr="009B16A5">
              <w:rPr>
                <w:rFonts w:ascii="Arial" w:eastAsia="Times New Roman" w:hAnsi="Arial" w:cs="Arial"/>
                <w:sz w:val="24"/>
                <w:szCs w:val="24"/>
              </w:rPr>
              <w:t>, and “Continue Monthly Housing Allowance through Enrollment End Date”</w:t>
            </w:r>
            <w:r w:rsidR="0015279F" w:rsidRPr="009B16A5">
              <w:rPr>
                <w:rFonts w:ascii="Arial" w:eastAsia="Times New Roman" w:hAnsi="Arial" w:cs="Arial"/>
                <w:sz w:val="24"/>
                <w:szCs w:val="24"/>
              </w:rPr>
              <w:t xml:space="preserve">. </w:t>
            </w:r>
            <w:bookmarkStart w:id="1" w:name="_Hlk51685914"/>
          </w:p>
          <w:p w14:paraId="34C7BCA0" w14:textId="266E71D4" w:rsidR="00621F6D" w:rsidRPr="009B16A5" w:rsidRDefault="00621F6D" w:rsidP="00250B1C">
            <w:pPr>
              <w:spacing w:after="0" w:line="240" w:lineRule="auto"/>
              <w:textAlignment w:val="baseline"/>
              <w:rPr>
                <w:rFonts w:ascii="Arial" w:eastAsia="Times New Roman" w:hAnsi="Arial" w:cs="Arial"/>
                <w:sz w:val="24"/>
                <w:szCs w:val="24"/>
              </w:rPr>
            </w:pPr>
          </w:p>
          <w:p w14:paraId="1A631721" w14:textId="3C658B34" w:rsidR="00B525A4" w:rsidRPr="009B16A5" w:rsidRDefault="00B525A4" w:rsidP="00B525A4">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A school closure amendment is in effect a termination due to closure or disapproval, which does not fall under the usual amendment reasons.</w:t>
            </w:r>
            <w:r w:rsidR="00A351D8" w:rsidRPr="006A343F">
              <w:rPr>
                <w:rFonts w:ascii="Arial" w:eastAsia="Times New Roman" w:hAnsi="Arial" w:cs="Arial"/>
                <w:sz w:val="24"/>
                <w:szCs w:val="24"/>
              </w:rPr>
              <w:t xml:space="preserve"> </w:t>
            </w:r>
            <w:r w:rsidRPr="006D4B93">
              <w:rPr>
                <w:rFonts w:ascii="Arial" w:eastAsia="Times New Roman" w:hAnsi="Arial" w:cs="Arial"/>
                <w:sz w:val="24"/>
                <w:szCs w:val="24"/>
              </w:rPr>
              <w:t>Therefore, you will need to</w:t>
            </w:r>
            <w:r w:rsidR="00CF0830" w:rsidRPr="006D4B93">
              <w:rPr>
                <w:rFonts w:ascii="Arial" w:eastAsia="Times New Roman" w:hAnsi="Arial" w:cs="Arial"/>
                <w:sz w:val="24"/>
                <w:szCs w:val="24"/>
              </w:rPr>
              <w:t xml:space="preserve"> Enter the closure date as the “Effective Date</w:t>
            </w:r>
            <w:r w:rsidR="006D4B93" w:rsidRPr="006D4B93">
              <w:rPr>
                <w:rFonts w:ascii="Arial" w:eastAsia="Times New Roman" w:hAnsi="Arial" w:cs="Arial"/>
                <w:sz w:val="24"/>
                <w:szCs w:val="24"/>
              </w:rPr>
              <w:t>”</w:t>
            </w:r>
            <w:r w:rsidR="006D4B93">
              <w:rPr>
                <w:rFonts w:ascii="Arial" w:eastAsia="Times New Roman" w:hAnsi="Arial" w:cs="Arial"/>
                <w:sz w:val="24"/>
                <w:szCs w:val="24"/>
              </w:rPr>
              <w:t xml:space="preserve"> and</w:t>
            </w:r>
            <w:r w:rsidRPr="006D4B93">
              <w:rPr>
                <w:rFonts w:ascii="Arial" w:eastAsia="Times New Roman" w:hAnsi="Arial" w:cs="Arial"/>
                <w:sz w:val="24"/>
                <w:szCs w:val="24"/>
              </w:rPr>
              <w:t xml:space="preserve"> </w:t>
            </w:r>
            <w:r w:rsidR="00CF0830" w:rsidRPr="006A343F">
              <w:rPr>
                <w:rFonts w:ascii="Arial" w:eastAsia="Times New Roman" w:hAnsi="Arial" w:cs="Arial"/>
                <w:sz w:val="24"/>
                <w:szCs w:val="24"/>
              </w:rPr>
              <w:t>s</w:t>
            </w:r>
            <w:r w:rsidRPr="006D4B93">
              <w:rPr>
                <w:rFonts w:ascii="Arial" w:eastAsia="Times New Roman" w:hAnsi="Arial" w:cs="Arial"/>
                <w:sz w:val="24"/>
                <w:szCs w:val="24"/>
              </w:rPr>
              <w:t>elect</w:t>
            </w:r>
            <w:r w:rsidRPr="006A343F">
              <w:rPr>
                <w:rFonts w:ascii="Arial" w:eastAsia="Times New Roman" w:hAnsi="Arial" w:cs="Arial"/>
                <w:sz w:val="24"/>
                <w:szCs w:val="24"/>
              </w:rPr>
              <w:t xml:space="preserve"> </w:t>
            </w:r>
            <w:r w:rsidRPr="006D4B93">
              <w:rPr>
                <w:rFonts w:ascii="Arial" w:eastAsia="Times New Roman" w:hAnsi="Arial" w:cs="Arial"/>
                <w:sz w:val="24"/>
                <w:szCs w:val="24"/>
              </w:rPr>
              <w:t>“Other” from the dropdown reason.</w:t>
            </w:r>
            <w:r w:rsidR="00CF0830" w:rsidRPr="006A343F">
              <w:rPr>
                <w:rFonts w:ascii="Arial" w:eastAsia="Times New Roman" w:hAnsi="Arial" w:cs="Arial"/>
                <w:sz w:val="24"/>
                <w:szCs w:val="24"/>
              </w:rPr>
              <w:t xml:space="preserve"> Ensure all remaining fields are zero.</w:t>
            </w:r>
            <w:r w:rsidR="00A351D8" w:rsidRPr="006A343F">
              <w:rPr>
                <w:rFonts w:ascii="Arial" w:eastAsia="Times New Roman" w:hAnsi="Arial" w:cs="Arial"/>
                <w:sz w:val="24"/>
                <w:szCs w:val="24"/>
              </w:rPr>
              <w:t xml:space="preserve"> </w:t>
            </w:r>
            <w:r w:rsidR="00CF0830" w:rsidRPr="006A343F">
              <w:rPr>
                <w:rFonts w:ascii="Arial" w:eastAsia="Times New Roman" w:hAnsi="Arial" w:cs="Arial"/>
                <w:sz w:val="24"/>
                <w:szCs w:val="24"/>
              </w:rPr>
              <w:t xml:space="preserve">Make sure </w:t>
            </w:r>
            <w:r w:rsidR="00CF0830" w:rsidRPr="006D4B93">
              <w:rPr>
                <w:rFonts w:ascii="Arial" w:eastAsia="Times New Roman" w:hAnsi="Arial" w:cs="Arial"/>
                <w:sz w:val="24"/>
                <w:szCs w:val="24"/>
              </w:rPr>
              <w:t>the</w:t>
            </w:r>
            <w:r w:rsidRPr="006A343F">
              <w:rPr>
                <w:rFonts w:ascii="Arial" w:eastAsia="Times New Roman" w:hAnsi="Arial" w:cs="Arial"/>
                <w:sz w:val="24"/>
                <w:szCs w:val="24"/>
              </w:rPr>
              <w:t xml:space="preserve"> </w:t>
            </w:r>
            <w:r w:rsidRPr="006D4B93">
              <w:rPr>
                <w:rFonts w:ascii="Arial" w:eastAsia="Times New Roman" w:hAnsi="Arial" w:cs="Arial"/>
                <w:sz w:val="24"/>
                <w:szCs w:val="24"/>
              </w:rPr>
              <w:t>“School Closure/Program Disapproval”, “Continue M</w:t>
            </w:r>
            <w:r w:rsidRPr="006A343F">
              <w:rPr>
                <w:rFonts w:ascii="Arial" w:eastAsia="Times New Roman" w:hAnsi="Arial" w:cs="Arial"/>
                <w:sz w:val="24"/>
                <w:szCs w:val="24"/>
              </w:rPr>
              <w:t xml:space="preserve">HA </w:t>
            </w:r>
            <w:r w:rsidRPr="006D4B93">
              <w:rPr>
                <w:rFonts w:ascii="Arial" w:eastAsia="Times New Roman" w:hAnsi="Arial" w:cs="Arial"/>
                <w:sz w:val="24"/>
                <w:szCs w:val="24"/>
              </w:rPr>
              <w:t>through Enrollment End Date”</w:t>
            </w:r>
            <w:r w:rsidR="009B16A5" w:rsidRPr="006D4B93">
              <w:rPr>
                <w:rFonts w:ascii="Arial" w:eastAsia="Times New Roman" w:hAnsi="Arial" w:cs="Arial"/>
                <w:sz w:val="24"/>
                <w:szCs w:val="24"/>
              </w:rPr>
              <w:t>,</w:t>
            </w:r>
            <w:r w:rsidRPr="006D4B93">
              <w:rPr>
                <w:rFonts w:ascii="Arial" w:eastAsia="Times New Roman" w:hAnsi="Arial" w:cs="Arial"/>
                <w:sz w:val="24"/>
                <w:szCs w:val="24"/>
              </w:rPr>
              <w:t xml:space="preserve"> and the “Do Not Apply 6x” checkboxes</w:t>
            </w:r>
            <w:r w:rsidR="00CF0830" w:rsidRPr="006A343F">
              <w:rPr>
                <w:rFonts w:ascii="Arial" w:eastAsia="Times New Roman" w:hAnsi="Arial" w:cs="Arial"/>
                <w:sz w:val="24"/>
                <w:szCs w:val="24"/>
              </w:rPr>
              <w:t xml:space="preserve"> are selected</w:t>
            </w:r>
            <w:r w:rsidR="00CF0830" w:rsidRPr="006D4B93">
              <w:rPr>
                <w:rFonts w:ascii="Arial" w:eastAsia="Times New Roman" w:hAnsi="Arial" w:cs="Arial"/>
                <w:sz w:val="24"/>
                <w:szCs w:val="24"/>
              </w:rPr>
              <w:t xml:space="preserve">. </w:t>
            </w:r>
            <w:r w:rsidRPr="006D4B93">
              <w:rPr>
                <w:rFonts w:ascii="Arial" w:eastAsia="Times New Roman" w:hAnsi="Arial" w:cs="Arial"/>
                <w:sz w:val="24"/>
                <w:szCs w:val="24"/>
              </w:rPr>
              <w:t>Click “Save”.</w:t>
            </w:r>
            <w:r w:rsidRPr="009B16A5">
              <w:rPr>
                <w:rFonts w:ascii="Arial" w:eastAsia="Times New Roman" w:hAnsi="Arial" w:cs="Arial"/>
                <w:sz w:val="24"/>
                <w:szCs w:val="24"/>
              </w:rPr>
              <w:t xml:space="preserve"> </w:t>
            </w:r>
          </w:p>
          <w:p w14:paraId="76118D35" w14:textId="77777777" w:rsidR="00B525A4" w:rsidRPr="009B16A5" w:rsidRDefault="00B525A4" w:rsidP="00250B1C">
            <w:pPr>
              <w:spacing w:after="0" w:line="240" w:lineRule="auto"/>
              <w:textAlignment w:val="baseline"/>
              <w:rPr>
                <w:rFonts w:ascii="Arial" w:eastAsia="Times New Roman" w:hAnsi="Arial" w:cs="Arial"/>
                <w:sz w:val="24"/>
                <w:szCs w:val="24"/>
              </w:rPr>
            </w:pPr>
          </w:p>
          <w:p w14:paraId="5445275F" w14:textId="77777777" w:rsidR="00303FCF" w:rsidRPr="009B16A5" w:rsidRDefault="00621F6D" w:rsidP="00250B1C">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If there are additional impacted terms beginning on or after the school closure date, select “Add Amendment” and enter the first day of term as the effective date. Select “Other” from the dropdown reason, check “Student Did Not Attend Class” and click “Save”. Do this for all impacted future terms.</w:t>
            </w:r>
          </w:p>
          <w:p w14:paraId="78FC8E03" w14:textId="0BE11090" w:rsidR="00303FCF" w:rsidRPr="009B16A5" w:rsidRDefault="00621F6D" w:rsidP="00250B1C">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 xml:space="preserve"> </w:t>
            </w:r>
          </w:p>
          <w:p w14:paraId="3AE02949" w14:textId="133F285F" w:rsidR="00621F6D" w:rsidRPr="009B16A5" w:rsidRDefault="00621F6D" w:rsidP="00250B1C">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t>Proceed to authorize the work product to send the School Debt Letter and any other applicable letters.</w:t>
            </w:r>
          </w:p>
          <w:p w14:paraId="18F35EDF" w14:textId="77777777" w:rsidR="00621F6D" w:rsidRPr="009B16A5" w:rsidRDefault="00621F6D" w:rsidP="00250B1C">
            <w:pPr>
              <w:spacing w:after="0" w:line="240" w:lineRule="auto"/>
              <w:textAlignment w:val="baseline"/>
              <w:rPr>
                <w:rFonts w:ascii="Arial" w:eastAsia="Times New Roman" w:hAnsi="Arial" w:cs="Arial"/>
                <w:sz w:val="24"/>
                <w:szCs w:val="24"/>
              </w:rPr>
            </w:pPr>
          </w:p>
          <w:bookmarkEnd w:id="1"/>
          <w:p w14:paraId="20DB6615" w14:textId="77777777" w:rsidR="0015279F" w:rsidRPr="009B16A5" w:rsidRDefault="0015279F" w:rsidP="0015279F">
            <w:pPr>
              <w:spacing w:after="0" w:line="240" w:lineRule="auto"/>
              <w:textAlignment w:val="baseline"/>
              <w:rPr>
                <w:rFonts w:ascii="Arial" w:eastAsia="Times New Roman" w:hAnsi="Arial" w:cs="Arial"/>
                <w:sz w:val="24"/>
                <w:szCs w:val="24"/>
              </w:rPr>
            </w:pPr>
            <w:r w:rsidRPr="009B16A5">
              <w:rPr>
                <w:rFonts w:ascii="Arial" w:eastAsia="Times New Roman" w:hAnsi="Arial" w:cs="Arial"/>
                <w:sz w:val="24"/>
                <w:szCs w:val="24"/>
              </w:rPr>
              <w:lastRenderedPageBreak/>
              <w:t>Click next to proceed.</w:t>
            </w:r>
          </w:p>
          <w:p w14:paraId="1BE7E47C" w14:textId="77777777" w:rsidR="0015279F" w:rsidRPr="009B16A5" w:rsidRDefault="0015279F" w:rsidP="0015279F">
            <w:pPr>
              <w:spacing w:after="0" w:line="240" w:lineRule="auto"/>
              <w:textAlignment w:val="baseline"/>
              <w:rPr>
                <w:rFonts w:ascii="Arial" w:eastAsia="Times New Roman" w:hAnsi="Arial" w:cs="Arial"/>
                <w:sz w:val="24"/>
                <w:szCs w:val="24"/>
              </w:rPr>
            </w:pPr>
          </w:p>
        </w:tc>
      </w:tr>
      <w:tr w:rsidR="00292CC4" w:rsidRPr="0015279F" w14:paraId="65A00B1A" w14:textId="77777777" w:rsidTr="0098271F">
        <w:tc>
          <w:tcPr>
            <w:tcW w:w="4018" w:type="dxa"/>
            <w:tcBorders>
              <w:top w:val="single" w:sz="4" w:space="0" w:color="auto"/>
              <w:left w:val="single" w:sz="4" w:space="0" w:color="auto"/>
              <w:bottom w:val="single" w:sz="4" w:space="0" w:color="auto"/>
              <w:right w:val="single" w:sz="4" w:space="0" w:color="auto"/>
            </w:tcBorders>
          </w:tcPr>
          <w:p w14:paraId="3E8B0DE3" w14:textId="5588CE16" w:rsidR="00292CC4" w:rsidRPr="0015279F" w:rsidRDefault="00BA75E4" w:rsidP="00292CC4">
            <w:pPr>
              <w:spacing w:after="0" w:line="240" w:lineRule="auto"/>
              <w:textAlignment w:val="baseline"/>
              <w:rPr>
                <w:rFonts w:ascii="Arial" w:eastAsia="Times New Roman" w:hAnsi="Arial" w:cs="Arial"/>
                <w:noProof/>
                <w:color w:val="FF0000"/>
                <w:sz w:val="24"/>
                <w:szCs w:val="24"/>
              </w:rPr>
            </w:pPr>
            <w:r>
              <w:rPr>
                <w:noProof/>
              </w:rPr>
              <w:lastRenderedPageBreak/>
              <w:drawing>
                <wp:inline distT="0" distB="0" distL="0" distR="0" wp14:anchorId="533E203E" wp14:editId="1167C8A3">
                  <wp:extent cx="2545080" cy="1885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88595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52B8F75" w14:textId="4D0830A5" w:rsidR="00292CC4"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It is important to note, i</w:t>
            </w:r>
            <w:r w:rsidRPr="00292CC4">
              <w:rPr>
                <w:rFonts w:ascii="Arial" w:eastAsia="Times New Roman" w:hAnsi="Arial" w:cs="Arial"/>
                <w:sz w:val="24"/>
                <w:szCs w:val="24"/>
              </w:rPr>
              <w:t xml:space="preserve">f the </w:t>
            </w:r>
            <w:r w:rsidR="00ED451D">
              <w:rPr>
                <w:rFonts w:ascii="Arial" w:eastAsia="Times New Roman" w:hAnsi="Arial" w:cs="Arial"/>
                <w:sz w:val="24"/>
                <w:szCs w:val="24"/>
              </w:rPr>
              <w:t>batch process has not been authorized by the Superuser</w:t>
            </w:r>
            <w:r w:rsidRPr="00292CC4">
              <w:rPr>
                <w:rFonts w:ascii="Arial" w:eastAsia="Times New Roman" w:hAnsi="Arial" w:cs="Arial"/>
                <w:sz w:val="24"/>
                <w:szCs w:val="24"/>
              </w:rPr>
              <w:t>, and the School Closure/Program Disapproval</w:t>
            </w:r>
            <w:r w:rsidRPr="00292CC4" w:rsidDel="00BF0EDB">
              <w:rPr>
                <w:rFonts w:ascii="Arial" w:eastAsia="Times New Roman" w:hAnsi="Arial" w:cs="Arial"/>
                <w:sz w:val="24"/>
                <w:szCs w:val="24"/>
              </w:rPr>
              <w:t xml:space="preserve"> </w:t>
            </w:r>
            <w:r w:rsidRPr="00292CC4">
              <w:rPr>
                <w:rFonts w:ascii="Arial" w:eastAsia="Times New Roman" w:hAnsi="Arial" w:cs="Arial"/>
                <w:sz w:val="24"/>
                <w:szCs w:val="24"/>
              </w:rPr>
              <w:t>checkbox is selected, an error will appear indicating:</w:t>
            </w:r>
          </w:p>
          <w:p w14:paraId="532B6AEC" w14:textId="77777777" w:rsidR="00292CC4" w:rsidRPr="00B872E5" w:rsidRDefault="00292CC4" w:rsidP="00292CC4">
            <w:pPr>
              <w:pStyle w:val="ListParagraph"/>
              <w:numPr>
                <w:ilvl w:val="0"/>
                <w:numId w:val="6"/>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w:t>
            </w:r>
            <w:r w:rsidRPr="00B872E5">
              <w:rPr>
                <w:rFonts w:ascii="Arial" w:eastAsia="Times New Roman" w:hAnsi="Arial" w:cs="Arial"/>
                <w:sz w:val="24"/>
                <w:szCs w:val="24"/>
              </w:rPr>
              <w:t>he school closure has not been processed</w:t>
            </w:r>
          </w:p>
          <w:p w14:paraId="43B1BD65" w14:textId="2CE880F8" w:rsidR="00292CC4" w:rsidRPr="00B872E5" w:rsidRDefault="00292CC4" w:rsidP="00292CC4">
            <w:pPr>
              <w:pStyle w:val="ListParagraph"/>
              <w:numPr>
                <w:ilvl w:val="0"/>
                <w:numId w:val="6"/>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The</w:t>
            </w:r>
            <w:r w:rsidRPr="00B872E5">
              <w:rPr>
                <w:rFonts w:ascii="Arial" w:eastAsia="Times New Roman" w:hAnsi="Arial" w:cs="Arial"/>
                <w:sz w:val="24"/>
                <w:szCs w:val="24"/>
              </w:rPr>
              <w:t xml:space="preserve"> </w:t>
            </w:r>
            <w:r w:rsidR="000479A4" w:rsidRPr="000479A4">
              <w:rPr>
                <w:rFonts w:ascii="Arial" w:eastAsia="Times New Roman" w:hAnsi="Arial" w:cs="Arial"/>
                <w:sz w:val="24"/>
                <w:szCs w:val="24"/>
              </w:rPr>
              <w:t>beneficiary</w:t>
            </w:r>
            <w:r w:rsidR="000479A4" w:rsidRPr="00B872E5">
              <w:rPr>
                <w:rFonts w:ascii="Arial" w:eastAsia="Times New Roman" w:hAnsi="Arial" w:cs="Arial"/>
                <w:sz w:val="24"/>
                <w:szCs w:val="24"/>
              </w:rPr>
              <w:t xml:space="preserve"> </w:t>
            </w:r>
            <w:r w:rsidRPr="00B872E5">
              <w:rPr>
                <w:rFonts w:ascii="Arial" w:eastAsia="Times New Roman" w:hAnsi="Arial" w:cs="Arial"/>
                <w:sz w:val="24"/>
                <w:szCs w:val="24"/>
              </w:rPr>
              <w:t>has not been notified of the school closure</w:t>
            </w:r>
          </w:p>
          <w:p w14:paraId="14BBA77B" w14:textId="77777777" w:rsidR="00292CC4" w:rsidRPr="00B872E5" w:rsidRDefault="00292CC4" w:rsidP="00292CC4">
            <w:pPr>
              <w:pStyle w:val="ListParagraph"/>
              <w:numPr>
                <w:ilvl w:val="0"/>
                <w:numId w:val="6"/>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w:t>
            </w:r>
            <w:r w:rsidRPr="00B872E5">
              <w:rPr>
                <w:rFonts w:ascii="Arial" w:eastAsia="Times New Roman" w:hAnsi="Arial" w:cs="Arial"/>
                <w:sz w:val="24"/>
                <w:szCs w:val="24"/>
              </w:rPr>
              <w:t>he facility closure or course disapproval date is not within the amended enrollment period</w:t>
            </w:r>
          </w:p>
          <w:p w14:paraId="7E14E0B6" w14:textId="77777777" w:rsidR="00292CC4" w:rsidRPr="00B872E5" w:rsidRDefault="00292CC4" w:rsidP="00292CC4">
            <w:pPr>
              <w:pStyle w:val="ListParagraph"/>
              <w:numPr>
                <w:ilvl w:val="0"/>
                <w:numId w:val="6"/>
              </w:numPr>
              <w:spacing w:after="0" w:line="240" w:lineRule="auto"/>
              <w:textAlignment w:val="baseline"/>
              <w:rPr>
                <w:rFonts w:ascii="Arial" w:eastAsia="Times New Roman" w:hAnsi="Arial" w:cs="Arial"/>
                <w:sz w:val="24"/>
                <w:szCs w:val="24"/>
              </w:rPr>
            </w:pPr>
            <w:r w:rsidRPr="00B872E5">
              <w:rPr>
                <w:rFonts w:ascii="Arial" w:eastAsia="Times New Roman" w:hAnsi="Arial" w:cs="Arial"/>
                <w:sz w:val="24"/>
                <w:szCs w:val="24"/>
              </w:rPr>
              <w:t>The amendment effective date is not the same as the school closure or course disapproval date</w:t>
            </w:r>
          </w:p>
          <w:p w14:paraId="01FDADD1" w14:textId="5B3F0DBB" w:rsidR="00292CC4" w:rsidRDefault="00292CC4" w:rsidP="00292CC4">
            <w:pPr>
              <w:spacing w:after="0" w:line="240" w:lineRule="auto"/>
              <w:textAlignment w:val="baseline"/>
              <w:rPr>
                <w:rFonts w:ascii="Arial" w:eastAsia="Times New Roman" w:hAnsi="Arial" w:cs="Arial"/>
                <w:sz w:val="24"/>
                <w:szCs w:val="24"/>
              </w:rPr>
            </w:pPr>
          </w:p>
          <w:p w14:paraId="1CFEA98F" w14:textId="6EA887D4" w:rsidR="00292CC4"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If you receive this error, verify </w:t>
            </w:r>
            <w:r w:rsidR="003914E0">
              <w:rPr>
                <w:rFonts w:ascii="Arial" w:eastAsia="Times New Roman" w:hAnsi="Arial" w:cs="Arial"/>
                <w:sz w:val="24"/>
                <w:szCs w:val="24"/>
              </w:rPr>
              <w:t>that</w:t>
            </w:r>
            <w:r w:rsidR="00ED451D">
              <w:rPr>
                <w:rFonts w:ascii="Arial" w:eastAsia="Times New Roman" w:hAnsi="Arial" w:cs="Arial"/>
                <w:sz w:val="24"/>
                <w:szCs w:val="24"/>
              </w:rPr>
              <w:t xml:space="preserve"> the beneficiary information was entered correctly</w:t>
            </w:r>
            <w:r w:rsidR="00C307F7">
              <w:rPr>
                <w:rFonts w:ascii="Arial" w:eastAsia="Times New Roman" w:hAnsi="Arial" w:cs="Arial"/>
                <w:sz w:val="24"/>
                <w:szCs w:val="24"/>
              </w:rPr>
              <w:t xml:space="preserve">. If </w:t>
            </w:r>
            <w:r w:rsidR="00ED451D">
              <w:rPr>
                <w:rFonts w:ascii="Arial" w:eastAsia="Times New Roman" w:hAnsi="Arial" w:cs="Arial"/>
                <w:sz w:val="24"/>
                <w:szCs w:val="24"/>
              </w:rPr>
              <w:t xml:space="preserve">so, </w:t>
            </w:r>
            <w:r w:rsidR="00587EBD">
              <w:rPr>
                <w:rFonts w:ascii="Arial" w:eastAsia="Times New Roman" w:hAnsi="Arial" w:cs="Arial"/>
                <w:sz w:val="24"/>
                <w:szCs w:val="24"/>
              </w:rPr>
              <w:t xml:space="preserve">please contact </w:t>
            </w:r>
            <w:r w:rsidR="00ED451D">
              <w:rPr>
                <w:rFonts w:ascii="Arial" w:eastAsia="Times New Roman" w:hAnsi="Arial" w:cs="Arial"/>
                <w:sz w:val="24"/>
                <w:szCs w:val="24"/>
              </w:rPr>
              <w:t>your coach</w:t>
            </w:r>
            <w:r w:rsidR="00587EBD">
              <w:rPr>
                <w:rFonts w:ascii="Arial" w:eastAsia="Times New Roman" w:hAnsi="Arial" w:cs="Arial"/>
                <w:sz w:val="24"/>
                <w:szCs w:val="24"/>
              </w:rPr>
              <w:t xml:space="preserve"> for </w:t>
            </w:r>
            <w:r w:rsidR="00A97BF2">
              <w:rPr>
                <w:rFonts w:ascii="Arial" w:eastAsia="Times New Roman" w:hAnsi="Arial" w:cs="Arial"/>
                <w:sz w:val="24"/>
                <w:szCs w:val="24"/>
              </w:rPr>
              <w:t>further instruction.</w:t>
            </w:r>
          </w:p>
          <w:p w14:paraId="67DB55D7" w14:textId="77777777" w:rsidR="00292CC4" w:rsidRPr="0015279F" w:rsidRDefault="00292CC4" w:rsidP="00292CC4">
            <w:pPr>
              <w:spacing w:after="0" w:line="240" w:lineRule="auto"/>
              <w:textAlignment w:val="baseline"/>
              <w:rPr>
                <w:rFonts w:ascii="Arial" w:eastAsia="Times New Roman" w:hAnsi="Arial" w:cs="Arial"/>
                <w:sz w:val="24"/>
                <w:szCs w:val="24"/>
              </w:rPr>
            </w:pPr>
          </w:p>
          <w:p w14:paraId="7C01DC9A" w14:textId="77777777" w:rsidR="00292CC4" w:rsidRPr="0015279F" w:rsidRDefault="00292CC4" w:rsidP="00292CC4">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77A08F22" w14:textId="77777777" w:rsidR="00292CC4" w:rsidRPr="0015279F" w:rsidRDefault="00292CC4" w:rsidP="00292CC4">
            <w:pPr>
              <w:spacing w:after="0" w:line="240" w:lineRule="auto"/>
              <w:textAlignment w:val="baseline"/>
              <w:rPr>
                <w:rFonts w:ascii="Arial" w:eastAsia="Times New Roman" w:hAnsi="Arial" w:cs="Arial"/>
                <w:sz w:val="24"/>
                <w:szCs w:val="24"/>
              </w:rPr>
            </w:pPr>
          </w:p>
        </w:tc>
      </w:tr>
      <w:tr w:rsidR="00292CC4" w:rsidRPr="0015279F" w14:paraId="7C8C3EAE" w14:textId="77777777" w:rsidTr="0098271F">
        <w:tc>
          <w:tcPr>
            <w:tcW w:w="4018" w:type="dxa"/>
            <w:tcBorders>
              <w:top w:val="single" w:sz="4" w:space="0" w:color="auto"/>
              <w:left w:val="single" w:sz="4" w:space="0" w:color="auto"/>
              <w:bottom w:val="single" w:sz="4" w:space="0" w:color="auto"/>
              <w:right w:val="single" w:sz="4" w:space="0" w:color="auto"/>
            </w:tcBorders>
          </w:tcPr>
          <w:p w14:paraId="22E274EB" w14:textId="77777777" w:rsidR="00292CC4" w:rsidRDefault="00292CC4" w:rsidP="00292CC4">
            <w:pPr>
              <w:spacing w:after="0" w:line="240" w:lineRule="auto"/>
              <w:textAlignment w:val="baseline"/>
              <w:rPr>
                <w:rFonts w:ascii="Arial" w:eastAsia="Times New Roman" w:hAnsi="Arial" w:cs="Arial"/>
                <w:noProof/>
                <w:color w:val="FF0000"/>
                <w:sz w:val="24"/>
                <w:szCs w:val="24"/>
              </w:rPr>
            </w:pPr>
          </w:p>
          <w:p w14:paraId="388E8353" w14:textId="01017810" w:rsidR="00292CC4" w:rsidRDefault="00292CC4" w:rsidP="00292CC4">
            <w:pPr>
              <w:spacing w:after="0" w:line="240" w:lineRule="auto"/>
              <w:textAlignment w:val="baseline"/>
              <w:rPr>
                <w:rFonts w:ascii="Arial" w:eastAsia="Times New Roman" w:hAnsi="Arial" w:cs="Arial"/>
                <w:noProof/>
                <w:color w:val="FF0000"/>
                <w:sz w:val="24"/>
                <w:szCs w:val="24"/>
              </w:rPr>
            </w:pPr>
            <w:r w:rsidRPr="0015279F">
              <w:rPr>
                <w:rFonts w:ascii="Arial" w:eastAsia="Times New Roman" w:hAnsi="Arial" w:cs="Arial"/>
                <w:noProof/>
                <w:color w:val="FF0000"/>
                <w:sz w:val="24"/>
                <w:szCs w:val="24"/>
              </w:rPr>
              <w:t>[Video Demo]</w:t>
            </w:r>
          </w:p>
          <w:p w14:paraId="1D43AEF0" w14:textId="64AC142A" w:rsidR="00292CC4" w:rsidRPr="0015279F" w:rsidRDefault="00292CC4" w:rsidP="00292CC4">
            <w:pPr>
              <w:spacing w:after="0" w:line="240" w:lineRule="auto"/>
              <w:textAlignment w:val="baseline"/>
              <w:rPr>
                <w:rFonts w:ascii="Arial" w:eastAsia="Times New Roman" w:hAnsi="Arial" w:cs="Arial"/>
                <w:noProof/>
                <w:color w:val="FF0000"/>
                <w:sz w:val="24"/>
                <w:szCs w:val="24"/>
              </w:rPr>
            </w:pPr>
            <w:r w:rsidRPr="00221D59">
              <w:rPr>
                <w:rFonts w:ascii="Arial" w:eastAsia="Times New Roman" w:hAnsi="Arial" w:cs="Arial"/>
                <w:noProof/>
                <w:color w:val="FF0000"/>
                <w:sz w:val="24"/>
                <w:szCs w:val="24"/>
              </w:rPr>
              <w:drawing>
                <wp:inline distT="0" distB="0" distL="0" distR="0" wp14:anchorId="25D0C14A" wp14:editId="5493EC27">
                  <wp:extent cx="2545080" cy="190881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1B8F0B2F" w14:textId="526FB2C5" w:rsidR="00292CC4"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The next step to restore a beneficiary’s entitlement will occur after the </w:t>
            </w:r>
            <w:r w:rsidR="00234578">
              <w:rPr>
                <w:rFonts w:ascii="Arial" w:eastAsia="Times New Roman" w:hAnsi="Arial" w:cs="Arial"/>
                <w:sz w:val="24"/>
                <w:szCs w:val="24"/>
              </w:rPr>
              <w:t xml:space="preserve">beneficiary </w:t>
            </w:r>
            <w:r>
              <w:rPr>
                <w:rFonts w:ascii="Arial" w:eastAsia="Times New Roman" w:hAnsi="Arial" w:cs="Arial"/>
                <w:sz w:val="24"/>
                <w:szCs w:val="24"/>
              </w:rPr>
              <w:t xml:space="preserve">has </w:t>
            </w:r>
            <w:r w:rsidR="00234578">
              <w:rPr>
                <w:rFonts w:ascii="Arial" w:eastAsia="Times New Roman" w:hAnsi="Arial" w:cs="Arial"/>
                <w:sz w:val="24"/>
                <w:szCs w:val="24"/>
              </w:rPr>
              <w:t xml:space="preserve">submitted </w:t>
            </w:r>
            <w:r>
              <w:rPr>
                <w:rFonts w:ascii="Arial" w:eastAsia="Times New Roman" w:hAnsi="Arial" w:cs="Arial"/>
                <w:sz w:val="24"/>
                <w:szCs w:val="24"/>
              </w:rPr>
              <w:t xml:space="preserve">their </w:t>
            </w:r>
            <w:r w:rsidRPr="00BC3320">
              <w:rPr>
                <w:rFonts w:ascii="Arial" w:eastAsia="Times New Roman" w:hAnsi="Arial" w:cs="Arial"/>
                <w:sz w:val="24"/>
                <w:szCs w:val="24"/>
              </w:rPr>
              <w:t xml:space="preserve">VA </w:t>
            </w:r>
            <w:r w:rsidRPr="00017857">
              <w:rPr>
                <w:rFonts w:ascii="Arial" w:eastAsia="Times New Roman" w:hAnsi="Arial" w:cs="Arial"/>
                <w:sz w:val="24"/>
                <w:szCs w:val="24"/>
              </w:rPr>
              <w:t>Form 22-0989</w:t>
            </w:r>
            <w:r>
              <w:rPr>
                <w:rFonts w:ascii="Arial" w:eastAsia="Times New Roman" w:hAnsi="Arial" w:cs="Arial"/>
                <w:sz w:val="24"/>
                <w:szCs w:val="24"/>
              </w:rPr>
              <w:t xml:space="preserve">. If the </w:t>
            </w:r>
            <w:r w:rsidR="000479A4" w:rsidRPr="00017857">
              <w:rPr>
                <w:rFonts w:ascii="Arial" w:eastAsia="Times New Roman" w:hAnsi="Arial" w:cs="Arial"/>
                <w:sz w:val="24"/>
                <w:szCs w:val="24"/>
              </w:rPr>
              <w:t>beneficiary</w:t>
            </w:r>
            <w:r w:rsidR="000479A4">
              <w:rPr>
                <w:rFonts w:ascii="Arial" w:eastAsia="Times New Roman" w:hAnsi="Arial" w:cs="Arial"/>
                <w:sz w:val="24"/>
                <w:szCs w:val="24"/>
              </w:rPr>
              <w:t xml:space="preserve"> </w:t>
            </w:r>
            <w:r>
              <w:rPr>
                <w:rFonts w:ascii="Arial" w:eastAsia="Times New Roman" w:hAnsi="Arial" w:cs="Arial"/>
                <w:sz w:val="24"/>
                <w:szCs w:val="24"/>
              </w:rPr>
              <w:t xml:space="preserve">is ineligible for restoration of entitlement, send the appropriate disallowance </w:t>
            </w:r>
            <w:r w:rsidRPr="000479A4">
              <w:rPr>
                <w:rFonts w:ascii="Arial" w:eastAsia="Times New Roman" w:hAnsi="Arial" w:cs="Arial"/>
                <w:sz w:val="24"/>
                <w:szCs w:val="24"/>
              </w:rPr>
              <w:t>letter</w:t>
            </w:r>
            <w:r w:rsidR="00BE691C" w:rsidRPr="000479A4">
              <w:rPr>
                <w:rFonts w:ascii="Arial" w:eastAsia="Times New Roman" w:hAnsi="Arial" w:cs="Arial"/>
                <w:sz w:val="24"/>
                <w:szCs w:val="24"/>
              </w:rPr>
              <w:t xml:space="preserve"> </w:t>
            </w:r>
            <w:r w:rsidR="00BE691C" w:rsidRPr="006A343F">
              <w:rPr>
                <w:rFonts w:ascii="Arial" w:eastAsia="Times New Roman" w:hAnsi="Arial" w:cs="Arial"/>
                <w:sz w:val="24"/>
                <w:szCs w:val="24"/>
              </w:rPr>
              <w:t>following standard procedures</w:t>
            </w:r>
            <w:r>
              <w:rPr>
                <w:rFonts w:ascii="Arial" w:eastAsia="Times New Roman" w:hAnsi="Arial" w:cs="Arial"/>
                <w:sz w:val="24"/>
                <w:szCs w:val="24"/>
              </w:rPr>
              <w:t>.</w:t>
            </w:r>
            <w:r w:rsidR="00234578">
              <w:rPr>
                <w:rFonts w:ascii="Arial" w:eastAsia="Times New Roman" w:hAnsi="Arial" w:cs="Arial"/>
                <w:sz w:val="24"/>
                <w:szCs w:val="24"/>
              </w:rPr>
              <w:t xml:space="preserve"> </w:t>
            </w:r>
            <w:r>
              <w:rPr>
                <w:rFonts w:ascii="Arial" w:eastAsia="Times New Roman" w:hAnsi="Arial" w:cs="Arial"/>
                <w:sz w:val="24"/>
                <w:szCs w:val="24"/>
              </w:rPr>
              <w:t xml:space="preserve"> If they are eligible for restoration, restore their entitlement by correcting the school closure/program disapproval amendment.</w:t>
            </w:r>
          </w:p>
          <w:p w14:paraId="5485E9A9" w14:textId="77777777" w:rsidR="00292CC4" w:rsidRDefault="00292CC4" w:rsidP="00292CC4">
            <w:pPr>
              <w:spacing w:after="0" w:line="240" w:lineRule="auto"/>
              <w:textAlignment w:val="baseline"/>
              <w:rPr>
                <w:rFonts w:ascii="Arial" w:eastAsia="Times New Roman" w:hAnsi="Arial" w:cs="Arial"/>
                <w:sz w:val="24"/>
                <w:szCs w:val="24"/>
              </w:rPr>
            </w:pPr>
          </w:p>
          <w:p w14:paraId="6E703F4F" w14:textId="6BF38E45" w:rsidR="00292CC4"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To restore the beneficiary’s entitlement, open up a new work product and navigate to the enrollment page. Once on the enrollment page, expand the enrollment history to view the amendments and select “Correction” on the school closure/program disapproval amendment. This will open the amendment screen. Select the “Restore Entitlement for Enrollment Period” checkbox and save the amendment.</w:t>
            </w:r>
          </w:p>
          <w:p w14:paraId="37DF5C03" w14:textId="77777777" w:rsidR="00292CC4" w:rsidRDefault="00292CC4" w:rsidP="00292CC4">
            <w:pPr>
              <w:spacing w:after="0" w:line="240" w:lineRule="auto"/>
              <w:textAlignment w:val="baseline"/>
              <w:rPr>
                <w:rFonts w:ascii="Arial" w:eastAsia="Times New Roman" w:hAnsi="Arial" w:cs="Arial"/>
                <w:sz w:val="24"/>
                <w:szCs w:val="24"/>
              </w:rPr>
            </w:pPr>
          </w:p>
          <w:p w14:paraId="489AFA97" w14:textId="73BA43E7" w:rsidR="00292CC4" w:rsidRPr="0015279F"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Click next to proceed.</w:t>
            </w:r>
          </w:p>
        </w:tc>
      </w:tr>
      <w:tr w:rsidR="00292CC4" w:rsidRPr="0015279F" w14:paraId="5A3A1A89" w14:textId="77777777" w:rsidTr="0098271F">
        <w:tc>
          <w:tcPr>
            <w:tcW w:w="4018" w:type="dxa"/>
            <w:tcBorders>
              <w:top w:val="single" w:sz="4" w:space="0" w:color="auto"/>
              <w:left w:val="single" w:sz="4" w:space="0" w:color="auto"/>
              <w:bottom w:val="single" w:sz="4" w:space="0" w:color="auto"/>
              <w:right w:val="single" w:sz="4" w:space="0" w:color="auto"/>
            </w:tcBorders>
          </w:tcPr>
          <w:p w14:paraId="045CEAF2" w14:textId="4E078284" w:rsidR="00292CC4" w:rsidRPr="0015279F" w:rsidRDefault="00292CC4" w:rsidP="00292CC4">
            <w:pPr>
              <w:spacing w:after="0" w:line="240" w:lineRule="auto"/>
              <w:textAlignment w:val="baseline"/>
              <w:rPr>
                <w:rFonts w:ascii="Arial" w:eastAsia="Times New Roman" w:hAnsi="Arial" w:cs="Arial"/>
                <w:noProof/>
                <w:color w:val="FF0000"/>
                <w:sz w:val="24"/>
                <w:szCs w:val="24"/>
              </w:rPr>
            </w:pPr>
            <w:r w:rsidRPr="008B0F65">
              <w:rPr>
                <w:rFonts w:ascii="Arial" w:eastAsia="Times New Roman" w:hAnsi="Arial" w:cs="Arial"/>
                <w:noProof/>
                <w:color w:val="FF0000"/>
                <w:sz w:val="24"/>
                <w:szCs w:val="24"/>
              </w:rPr>
              <w:lastRenderedPageBreak/>
              <w:drawing>
                <wp:inline distT="0" distB="0" distL="0" distR="0" wp14:anchorId="1126D188" wp14:editId="1940FE23">
                  <wp:extent cx="2545080" cy="19088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49E771B9" w14:textId="0EA8965D" w:rsidR="00292CC4" w:rsidRPr="00A67665" w:rsidRDefault="00292CC4" w:rsidP="00292CC4">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Once the amendment is saved with the “Restore Entitlement for Enrollment Period” checkbox selected, a note is added to the amendment table and the work product summary screen indicating that entitlement has been restored, and the Restoration of Entitlement Approval Letter and Award 3 letter will be sent upon work product authorization. </w:t>
            </w:r>
          </w:p>
          <w:p w14:paraId="7BADEBC0" w14:textId="4F02A37E" w:rsidR="00292CC4" w:rsidRPr="0015279F" w:rsidRDefault="00292CC4" w:rsidP="00292CC4">
            <w:pPr>
              <w:spacing w:after="0" w:line="240" w:lineRule="auto"/>
              <w:textAlignment w:val="baseline"/>
              <w:rPr>
                <w:rFonts w:ascii="Arial" w:eastAsia="Times New Roman" w:hAnsi="Arial" w:cs="Arial"/>
                <w:sz w:val="24"/>
                <w:szCs w:val="24"/>
              </w:rPr>
            </w:pPr>
            <w:r w:rsidRPr="00A67665">
              <w:rPr>
                <w:rFonts w:ascii="Arial" w:eastAsia="Times New Roman" w:hAnsi="Arial" w:cs="Arial"/>
                <w:sz w:val="24"/>
                <w:szCs w:val="24"/>
              </w:rPr>
              <w:t>Click next to proceed.</w:t>
            </w:r>
          </w:p>
        </w:tc>
      </w:tr>
      <w:tr w:rsidR="00292CC4" w:rsidRPr="0015279F" w14:paraId="5DEE4038" w14:textId="77777777" w:rsidTr="0098271F">
        <w:tc>
          <w:tcPr>
            <w:tcW w:w="4018" w:type="dxa"/>
            <w:tcBorders>
              <w:top w:val="single" w:sz="4" w:space="0" w:color="auto"/>
              <w:left w:val="single" w:sz="4" w:space="0" w:color="auto"/>
              <w:bottom w:val="single" w:sz="4" w:space="0" w:color="auto"/>
              <w:right w:val="single" w:sz="4" w:space="0" w:color="auto"/>
            </w:tcBorders>
          </w:tcPr>
          <w:p w14:paraId="550C75E6" w14:textId="58D2A3B8" w:rsidR="00292CC4" w:rsidRPr="0015279F" w:rsidRDefault="00292CC4" w:rsidP="00292CC4">
            <w:pPr>
              <w:spacing w:after="0" w:line="240" w:lineRule="auto"/>
              <w:textAlignment w:val="baseline"/>
              <w:rPr>
                <w:rFonts w:ascii="Arial" w:eastAsia="Times New Roman" w:hAnsi="Arial" w:cs="Arial"/>
                <w:sz w:val="24"/>
                <w:szCs w:val="24"/>
                <w:shd w:val="clear" w:color="auto" w:fill="00FFFF"/>
              </w:rPr>
            </w:pPr>
            <w:r w:rsidRPr="00B275FB">
              <w:rPr>
                <w:rFonts w:ascii="Arial" w:eastAsia="Times New Roman" w:hAnsi="Arial" w:cs="Arial"/>
                <w:noProof/>
                <w:sz w:val="24"/>
                <w:szCs w:val="24"/>
                <w:shd w:val="clear" w:color="auto" w:fill="00FFFF"/>
              </w:rPr>
              <w:drawing>
                <wp:inline distT="0" distB="0" distL="0" distR="0" wp14:anchorId="23DFA4CF" wp14:editId="55C2604E">
                  <wp:extent cx="2545080" cy="190881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5080" cy="1908810"/>
                          </a:xfrm>
                          <a:prstGeom prst="rect">
                            <a:avLst/>
                          </a:prstGeom>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5A13E008" w14:textId="7CDDF33F" w:rsidR="00292CC4" w:rsidRPr="0015279F" w:rsidRDefault="00292CC4" w:rsidP="00292CC4">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Now that we have reviewed the process in LTS to send school closure letters and to restore Post 9/11 G</w:t>
            </w:r>
            <w:r w:rsidR="00C10729">
              <w:rPr>
                <w:rFonts w:ascii="Arial" w:eastAsia="Times New Roman" w:hAnsi="Arial" w:cs="Arial"/>
                <w:sz w:val="24"/>
                <w:szCs w:val="24"/>
              </w:rPr>
              <w:t>I</w:t>
            </w:r>
            <w:r w:rsidRPr="0015279F">
              <w:rPr>
                <w:rFonts w:ascii="Arial" w:eastAsia="Times New Roman" w:hAnsi="Arial" w:cs="Arial"/>
                <w:sz w:val="24"/>
                <w:szCs w:val="24"/>
              </w:rPr>
              <w:t xml:space="preserve"> Bill entitlement, let’s review the related letters. </w:t>
            </w:r>
          </w:p>
          <w:p w14:paraId="478666D3" w14:textId="77777777" w:rsidR="00292CC4" w:rsidRPr="0015279F" w:rsidRDefault="00292CC4" w:rsidP="00292CC4">
            <w:pPr>
              <w:spacing w:after="0" w:line="240" w:lineRule="auto"/>
              <w:textAlignment w:val="baseline"/>
              <w:rPr>
                <w:rFonts w:ascii="Arial" w:eastAsia="Times New Roman" w:hAnsi="Arial" w:cs="Arial"/>
                <w:sz w:val="24"/>
                <w:szCs w:val="24"/>
              </w:rPr>
            </w:pPr>
          </w:p>
          <w:p w14:paraId="0A239747" w14:textId="440D918E" w:rsidR="00292CC4" w:rsidRPr="0015279F" w:rsidRDefault="00292CC4" w:rsidP="00292CC4">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The School Closure Letter is a new LTS letter which will be sent to </w:t>
            </w:r>
            <w:r>
              <w:rPr>
                <w:rFonts w:ascii="Arial" w:eastAsia="Times New Roman" w:hAnsi="Arial" w:cs="Arial"/>
                <w:sz w:val="24"/>
                <w:szCs w:val="24"/>
              </w:rPr>
              <w:t>beneficiarie</w:t>
            </w:r>
            <w:r w:rsidRPr="0015279F">
              <w:rPr>
                <w:rFonts w:ascii="Arial" w:eastAsia="Times New Roman" w:hAnsi="Arial" w:cs="Arial"/>
                <w:sz w:val="24"/>
                <w:szCs w:val="24"/>
              </w:rPr>
              <w:t xml:space="preserve">s who are identified from the school closure batch process as having been enrolled in a school that closed or had their program of study disapproved. The impacted </w:t>
            </w:r>
            <w:r w:rsidR="000479A4" w:rsidRPr="00017857">
              <w:rPr>
                <w:rFonts w:ascii="Arial" w:eastAsia="Times New Roman" w:hAnsi="Arial" w:cs="Arial"/>
                <w:sz w:val="24"/>
                <w:szCs w:val="24"/>
              </w:rPr>
              <w:t>beneficiaries</w:t>
            </w:r>
            <w:r w:rsidR="000479A4">
              <w:rPr>
                <w:rFonts w:ascii="Arial" w:eastAsia="Times New Roman" w:hAnsi="Arial" w:cs="Arial"/>
                <w:sz w:val="24"/>
                <w:szCs w:val="24"/>
              </w:rPr>
              <w:t xml:space="preserve"> </w:t>
            </w:r>
            <w:r w:rsidRPr="0015279F">
              <w:rPr>
                <w:rFonts w:ascii="Arial" w:eastAsia="Times New Roman" w:hAnsi="Arial" w:cs="Arial"/>
                <w:sz w:val="24"/>
                <w:szCs w:val="24"/>
              </w:rPr>
              <w:t xml:space="preserve">will be sent a letter informing them they may be eligible for restoration of entitlement and will need to </w:t>
            </w:r>
            <w:r w:rsidR="005F400A">
              <w:rPr>
                <w:rFonts w:ascii="Arial" w:eastAsia="Times New Roman" w:hAnsi="Arial" w:cs="Arial"/>
                <w:sz w:val="24"/>
                <w:szCs w:val="24"/>
              </w:rPr>
              <w:t>submit the enclosed VA Form</w:t>
            </w:r>
            <w:r w:rsidR="005F400A" w:rsidRPr="0015279F">
              <w:rPr>
                <w:rFonts w:ascii="Arial" w:eastAsia="Times New Roman" w:hAnsi="Arial" w:cs="Arial"/>
                <w:sz w:val="24"/>
                <w:szCs w:val="24"/>
              </w:rPr>
              <w:t xml:space="preserve"> </w:t>
            </w:r>
            <w:r w:rsidRPr="0015279F">
              <w:rPr>
                <w:rFonts w:ascii="Arial" w:eastAsia="Times New Roman" w:hAnsi="Arial" w:cs="Arial"/>
                <w:sz w:val="24"/>
                <w:szCs w:val="24"/>
              </w:rPr>
              <w:t>in order to be considered for entitlement restoration.</w:t>
            </w:r>
          </w:p>
          <w:p w14:paraId="126F447B" w14:textId="77777777" w:rsidR="00292CC4" w:rsidRPr="0015279F" w:rsidRDefault="00292CC4" w:rsidP="00292CC4">
            <w:pPr>
              <w:spacing w:after="0" w:line="240" w:lineRule="auto"/>
              <w:textAlignment w:val="baseline"/>
              <w:rPr>
                <w:rFonts w:ascii="Arial" w:eastAsia="Times New Roman" w:hAnsi="Arial" w:cs="Arial"/>
                <w:sz w:val="24"/>
                <w:szCs w:val="24"/>
              </w:rPr>
            </w:pPr>
          </w:p>
          <w:p w14:paraId="51A2D350" w14:textId="77777777" w:rsidR="00292CC4" w:rsidRPr="0015279F" w:rsidRDefault="00292CC4" w:rsidP="00292CC4">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6E91797A" w14:textId="77777777" w:rsidR="00292CC4" w:rsidRPr="0015279F" w:rsidRDefault="00292CC4" w:rsidP="00292CC4">
            <w:pPr>
              <w:spacing w:after="0" w:line="240" w:lineRule="auto"/>
              <w:textAlignment w:val="baseline"/>
              <w:rPr>
                <w:rFonts w:ascii="Arial" w:eastAsia="Times New Roman" w:hAnsi="Arial" w:cs="Arial"/>
                <w:sz w:val="24"/>
                <w:szCs w:val="24"/>
              </w:rPr>
            </w:pPr>
          </w:p>
        </w:tc>
      </w:tr>
      <w:tr w:rsidR="001904EA" w:rsidRPr="0015279F" w14:paraId="422B19F8" w14:textId="77777777" w:rsidTr="0098271F">
        <w:tc>
          <w:tcPr>
            <w:tcW w:w="4018" w:type="dxa"/>
            <w:tcBorders>
              <w:top w:val="single" w:sz="4" w:space="0" w:color="auto"/>
              <w:left w:val="single" w:sz="4" w:space="0" w:color="auto"/>
              <w:bottom w:val="single" w:sz="4" w:space="0" w:color="auto"/>
              <w:right w:val="single" w:sz="4" w:space="0" w:color="auto"/>
            </w:tcBorders>
          </w:tcPr>
          <w:p w14:paraId="18228AC6" w14:textId="3C826A7C" w:rsidR="001904EA" w:rsidRPr="0015279F" w:rsidRDefault="001904EA" w:rsidP="001904EA">
            <w:pPr>
              <w:spacing w:after="0" w:line="240" w:lineRule="auto"/>
              <w:textAlignment w:val="baseline"/>
              <w:rPr>
                <w:rFonts w:ascii="Arial" w:eastAsia="Times New Roman" w:hAnsi="Arial" w:cs="Arial"/>
                <w:sz w:val="24"/>
                <w:szCs w:val="24"/>
                <w:shd w:val="clear" w:color="auto" w:fill="00FFFF"/>
              </w:rPr>
            </w:pPr>
            <w:r w:rsidRPr="0015279F">
              <w:rPr>
                <w:rFonts w:eastAsia="Times New Roman" w:cs="Times New Roman"/>
                <w:noProof/>
              </w:rPr>
              <w:drawing>
                <wp:inline distT="0" distB="0" distL="0" distR="0" wp14:anchorId="2DC5E368" wp14:editId="47EBCF74">
                  <wp:extent cx="2505075" cy="1847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0328D06" w14:textId="4930B1D8" w:rsidR="001904EA" w:rsidRPr="0015279F" w:rsidRDefault="001904EA" w:rsidP="001904EA">
            <w:pPr>
              <w:spacing w:after="0" w:line="240" w:lineRule="auto"/>
              <w:textAlignment w:val="baseline"/>
              <w:rPr>
                <w:rFonts w:ascii="Arial" w:eastAsia="Times New Roman" w:hAnsi="Arial" w:cs="Arial"/>
                <w:sz w:val="24"/>
                <w:szCs w:val="24"/>
              </w:rPr>
            </w:pPr>
            <w:bookmarkStart w:id="2" w:name="_Hlk51164731"/>
            <w:r w:rsidRPr="0015279F">
              <w:rPr>
                <w:rFonts w:ascii="Arial" w:eastAsia="Times New Roman" w:hAnsi="Arial" w:cs="Arial"/>
                <w:sz w:val="24"/>
                <w:szCs w:val="24"/>
              </w:rPr>
              <w:t xml:space="preserve">The Restoration of Entitlement (ROE) </w:t>
            </w:r>
            <w:r>
              <w:rPr>
                <w:rFonts w:ascii="Arial" w:eastAsia="Times New Roman" w:hAnsi="Arial" w:cs="Arial"/>
                <w:sz w:val="24"/>
                <w:szCs w:val="24"/>
              </w:rPr>
              <w:t>approval l</w:t>
            </w:r>
            <w:r w:rsidRPr="0015279F">
              <w:rPr>
                <w:rFonts w:ascii="Arial" w:eastAsia="Times New Roman" w:hAnsi="Arial" w:cs="Arial"/>
                <w:sz w:val="24"/>
                <w:szCs w:val="24"/>
              </w:rPr>
              <w:t xml:space="preserve">etter is sent to </w:t>
            </w:r>
            <w:r>
              <w:rPr>
                <w:rFonts w:ascii="Arial" w:eastAsia="Times New Roman" w:hAnsi="Arial" w:cs="Arial"/>
                <w:sz w:val="24"/>
                <w:szCs w:val="24"/>
              </w:rPr>
              <w:t>beneficiarie</w:t>
            </w:r>
            <w:r w:rsidRPr="0015279F">
              <w:rPr>
                <w:rFonts w:ascii="Arial" w:eastAsia="Times New Roman" w:hAnsi="Arial" w:cs="Arial"/>
                <w:sz w:val="24"/>
                <w:szCs w:val="24"/>
              </w:rPr>
              <w:t xml:space="preserve">s who submitted </w:t>
            </w:r>
            <w:r>
              <w:rPr>
                <w:rFonts w:ascii="Arial" w:eastAsia="Times New Roman" w:hAnsi="Arial" w:cs="Arial"/>
                <w:sz w:val="24"/>
                <w:szCs w:val="24"/>
              </w:rPr>
              <w:t>the Restoration of Entitlement request form and were eligible for restoration</w:t>
            </w:r>
            <w:r w:rsidRPr="0015279F">
              <w:rPr>
                <w:rFonts w:ascii="Arial" w:eastAsia="Times New Roman" w:hAnsi="Arial" w:cs="Arial"/>
                <w:sz w:val="24"/>
                <w:szCs w:val="24"/>
              </w:rPr>
              <w:t xml:space="preserve"> as notification of their approval of restoration of entitlement per Section 109</w:t>
            </w:r>
            <w:bookmarkEnd w:id="2"/>
            <w:r w:rsidRPr="0015279F">
              <w:rPr>
                <w:rFonts w:ascii="Arial" w:eastAsia="Times New Roman" w:hAnsi="Arial" w:cs="Arial"/>
                <w:sz w:val="24"/>
                <w:szCs w:val="24"/>
              </w:rPr>
              <w:t xml:space="preserve">. The ROE Letter is displayed on the Work Product Summary page when the ‘ROE Checkbox’ is selected on any enrollment. </w:t>
            </w:r>
          </w:p>
          <w:p w14:paraId="2E58D069" w14:textId="77777777" w:rsidR="001904EA" w:rsidRPr="0015279F" w:rsidRDefault="001904EA" w:rsidP="001904EA">
            <w:pPr>
              <w:spacing w:after="0" w:line="240" w:lineRule="auto"/>
              <w:textAlignment w:val="baseline"/>
              <w:rPr>
                <w:rFonts w:ascii="Arial" w:eastAsia="Times New Roman" w:hAnsi="Arial" w:cs="Arial"/>
                <w:sz w:val="24"/>
                <w:szCs w:val="24"/>
              </w:rPr>
            </w:pPr>
          </w:p>
          <w:p w14:paraId="20400C96"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542FA072" w14:textId="77777777" w:rsidR="001904EA" w:rsidRPr="0015279F" w:rsidRDefault="001904EA" w:rsidP="001904EA">
            <w:pPr>
              <w:spacing w:after="0" w:line="240" w:lineRule="auto"/>
              <w:textAlignment w:val="baseline"/>
              <w:rPr>
                <w:rFonts w:ascii="Arial" w:eastAsia="Times New Roman" w:hAnsi="Arial" w:cs="Arial"/>
                <w:sz w:val="24"/>
                <w:szCs w:val="24"/>
              </w:rPr>
            </w:pPr>
          </w:p>
        </w:tc>
      </w:tr>
      <w:tr w:rsidR="001904EA" w:rsidRPr="0015279F" w14:paraId="052FFA31" w14:textId="77777777" w:rsidTr="0098271F">
        <w:tc>
          <w:tcPr>
            <w:tcW w:w="4018" w:type="dxa"/>
            <w:tcBorders>
              <w:top w:val="single" w:sz="4" w:space="0" w:color="auto"/>
              <w:left w:val="single" w:sz="4" w:space="0" w:color="auto"/>
              <w:bottom w:val="single" w:sz="4" w:space="0" w:color="auto"/>
              <w:right w:val="single" w:sz="4" w:space="0" w:color="auto"/>
            </w:tcBorders>
          </w:tcPr>
          <w:p w14:paraId="17C8ABAF" w14:textId="49D4CB68" w:rsidR="001904EA" w:rsidRPr="0015279F" w:rsidRDefault="001904EA" w:rsidP="001904EA">
            <w:pPr>
              <w:spacing w:after="0" w:line="240" w:lineRule="auto"/>
              <w:textAlignment w:val="baseline"/>
              <w:rPr>
                <w:rFonts w:ascii="Arial" w:eastAsia="Times New Roman" w:hAnsi="Arial" w:cs="Arial"/>
                <w:sz w:val="24"/>
                <w:szCs w:val="24"/>
                <w:shd w:val="clear" w:color="auto" w:fill="00FFFF"/>
              </w:rPr>
            </w:pPr>
            <w:r w:rsidRPr="0015279F">
              <w:rPr>
                <w:rFonts w:eastAsia="Times New Roman" w:cs="Times New Roman"/>
                <w:noProof/>
              </w:rPr>
              <w:lastRenderedPageBreak/>
              <w:drawing>
                <wp:inline distT="0" distB="0" distL="0" distR="0" wp14:anchorId="1295D730" wp14:editId="12405A4C">
                  <wp:extent cx="253365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086F14BF"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b/>
                <w:bCs/>
                <w:sz w:val="24"/>
                <w:szCs w:val="24"/>
              </w:rPr>
              <w:t>Course Summary:</w:t>
            </w:r>
          </w:p>
          <w:p w14:paraId="287B9165"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xml:space="preserve">You have reached the end of this training module. In this training, you learned about Section 109: Restoration of GI Bill Entitlement, the updates made in LTS and the related letters. Thank you for completing this training. </w:t>
            </w:r>
          </w:p>
          <w:p w14:paraId="27859766"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4B0DF760"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next to proceed.</w:t>
            </w:r>
          </w:p>
          <w:p w14:paraId="71D7F71D" w14:textId="77777777" w:rsidR="001904EA" w:rsidRPr="0015279F" w:rsidRDefault="001904EA" w:rsidP="001904EA">
            <w:pPr>
              <w:spacing w:after="0" w:line="240" w:lineRule="auto"/>
              <w:textAlignment w:val="baseline"/>
              <w:rPr>
                <w:rFonts w:ascii="Arial" w:eastAsia="Times New Roman" w:hAnsi="Arial" w:cs="Arial"/>
                <w:b/>
                <w:bCs/>
                <w:sz w:val="24"/>
                <w:szCs w:val="24"/>
              </w:rPr>
            </w:pPr>
          </w:p>
        </w:tc>
      </w:tr>
      <w:tr w:rsidR="001904EA" w:rsidRPr="0015279F" w14:paraId="440789C8" w14:textId="77777777" w:rsidTr="0098271F">
        <w:tc>
          <w:tcPr>
            <w:tcW w:w="4018" w:type="dxa"/>
            <w:tcBorders>
              <w:top w:val="single" w:sz="4" w:space="0" w:color="auto"/>
              <w:left w:val="single" w:sz="4" w:space="0" w:color="auto"/>
              <w:bottom w:val="single" w:sz="4" w:space="0" w:color="auto"/>
              <w:right w:val="single" w:sz="4" w:space="0" w:color="auto"/>
            </w:tcBorders>
          </w:tcPr>
          <w:p w14:paraId="1C9DD796" w14:textId="49612AAE" w:rsidR="001904EA" w:rsidRPr="0015279F" w:rsidRDefault="001904EA" w:rsidP="001904EA">
            <w:pPr>
              <w:spacing w:after="0" w:line="240" w:lineRule="auto"/>
              <w:textAlignment w:val="baseline"/>
              <w:rPr>
                <w:rFonts w:ascii="Arial" w:eastAsia="Times New Roman" w:hAnsi="Arial" w:cs="Arial"/>
                <w:sz w:val="24"/>
                <w:szCs w:val="24"/>
                <w:shd w:val="clear" w:color="auto" w:fill="00FFFF"/>
              </w:rPr>
            </w:pPr>
            <w:r w:rsidRPr="0015279F">
              <w:rPr>
                <w:rFonts w:eastAsia="Times New Roman" w:cs="Times New Roman"/>
                <w:noProof/>
              </w:rPr>
              <w:drawing>
                <wp:inline distT="0" distB="0" distL="0" distR="0" wp14:anchorId="196D03E3" wp14:editId="00189036">
                  <wp:extent cx="253365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c>
        <w:tc>
          <w:tcPr>
            <w:tcW w:w="5327" w:type="dxa"/>
            <w:tcBorders>
              <w:top w:val="single" w:sz="4" w:space="0" w:color="auto"/>
              <w:left w:val="single" w:sz="4" w:space="0" w:color="auto"/>
              <w:bottom w:val="single" w:sz="4" w:space="0" w:color="auto"/>
              <w:right w:val="single" w:sz="4" w:space="0" w:color="auto"/>
            </w:tcBorders>
          </w:tcPr>
          <w:p w14:paraId="6E64484B"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b/>
                <w:bCs/>
                <w:sz w:val="24"/>
                <w:szCs w:val="24"/>
              </w:rPr>
              <w:t>TMS Assessment and Survey:</w:t>
            </w:r>
          </w:p>
          <w:p w14:paraId="183644EF"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The assessment and survey have been assigned to you in TMS.</w:t>
            </w:r>
          </w:p>
          <w:p w14:paraId="74FF36A6"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The assessment is comprised of multiple choice or true and false questions.</w:t>
            </w:r>
          </w:p>
          <w:p w14:paraId="7DE0767C"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The questions are based on the information you learned today.</w:t>
            </w:r>
          </w:p>
          <w:p w14:paraId="272E80BD"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You should be able to complete the assessment and survey within a half hour.</w:t>
            </w:r>
          </w:p>
          <w:p w14:paraId="3E0D98B8"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Be sure to complete both the assessment and the survey in TMS to receive credit for this training.</w:t>
            </w:r>
          </w:p>
          <w:p w14:paraId="2AA89E51" w14:textId="77777777"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 </w:t>
            </w:r>
          </w:p>
          <w:p w14:paraId="0202E493" w14:textId="1CECE87D" w:rsidR="001904EA" w:rsidRPr="0015279F" w:rsidRDefault="001904EA" w:rsidP="001904EA">
            <w:pPr>
              <w:spacing w:after="0" w:line="240" w:lineRule="auto"/>
              <w:textAlignment w:val="baseline"/>
              <w:rPr>
                <w:rFonts w:ascii="Arial" w:eastAsia="Times New Roman" w:hAnsi="Arial" w:cs="Arial"/>
                <w:sz w:val="24"/>
                <w:szCs w:val="24"/>
              </w:rPr>
            </w:pPr>
            <w:r w:rsidRPr="0015279F">
              <w:rPr>
                <w:rFonts w:ascii="Arial" w:eastAsia="Times New Roman" w:hAnsi="Arial" w:cs="Arial"/>
                <w:sz w:val="24"/>
                <w:szCs w:val="24"/>
              </w:rPr>
              <w:t>Click Exit to leave this training.</w:t>
            </w:r>
          </w:p>
        </w:tc>
      </w:tr>
    </w:tbl>
    <w:p w14:paraId="2C078E63" w14:textId="77777777" w:rsidR="007C3F06" w:rsidRPr="0015279F" w:rsidRDefault="007C3F06" w:rsidP="003721D9"/>
    <w:sectPr w:rsidR="007C3F06" w:rsidRPr="0015279F" w:rsidSect="009827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34B69"/>
    <w:multiLevelType w:val="hybridMultilevel"/>
    <w:tmpl w:val="9FE0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7C4573"/>
    <w:multiLevelType w:val="hybridMultilevel"/>
    <w:tmpl w:val="3B709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F94FBD"/>
    <w:multiLevelType w:val="hybridMultilevel"/>
    <w:tmpl w:val="7AF0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1"/>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00AA0"/>
    <w:rsid w:val="00004752"/>
    <w:rsid w:val="00006FD8"/>
    <w:rsid w:val="00011EE2"/>
    <w:rsid w:val="00017857"/>
    <w:rsid w:val="00033120"/>
    <w:rsid w:val="000479A4"/>
    <w:rsid w:val="00053732"/>
    <w:rsid w:val="0005611C"/>
    <w:rsid w:val="0006194F"/>
    <w:rsid w:val="00066C02"/>
    <w:rsid w:val="00070FDE"/>
    <w:rsid w:val="00073A03"/>
    <w:rsid w:val="0007475F"/>
    <w:rsid w:val="00074980"/>
    <w:rsid w:val="00082829"/>
    <w:rsid w:val="000B27DC"/>
    <w:rsid w:val="000C1444"/>
    <w:rsid w:val="000C3A4C"/>
    <w:rsid w:val="000C673E"/>
    <w:rsid w:val="000F3859"/>
    <w:rsid w:val="000F3EB1"/>
    <w:rsid w:val="000F56B7"/>
    <w:rsid w:val="00100500"/>
    <w:rsid w:val="00101115"/>
    <w:rsid w:val="00111104"/>
    <w:rsid w:val="00115D53"/>
    <w:rsid w:val="0012229D"/>
    <w:rsid w:val="00126698"/>
    <w:rsid w:val="00140BF9"/>
    <w:rsid w:val="00144528"/>
    <w:rsid w:val="0015279F"/>
    <w:rsid w:val="00160B03"/>
    <w:rsid w:val="00162A24"/>
    <w:rsid w:val="00180B55"/>
    <w:rsid w:val="001904EA"/>
    <w:rsid w:val="001A20C3"/>
    <w:rsid w:val="001A244A"/>
    <w:rsid w:val="001A2CCF"/>
    <w:rsid w:val="001A3FBD"/>
    <w:rsid w:val="001A5E07"/>
    <w:rsid w:val="001B1A26"/>
    <w:rsid w:val="001B47E2"/>
    <w:rsid w:val="001B491A"/>
    <w:rsid w:val="001B6681"/>
    <w:rsid w:val="001D12D1"/>
    <w:rsid w:val="001D1658"/>
    <w:rsid w:val="001D71D1"/>
    <w:rsid w:val="001E488D"/>
    <w:rsid w:val="001F390D"/>
    <w:rsid w:val="001F4545"/>
    <w:rsid w:val="001F6E3D"/>
    <w:rsid w:val="00204E84"/>
    <w:rsid w:val="00207198"/>
    <w:rsid w:val="0020741C"/>
    <w:rsid w:val="002128EA"/>
    <w:rsid w:val="00221D59"/>
    <w:rsid w:val="00234578"/>
    <w:rsid w:val="0023492F"/>
    <w:rsid w:val="00234F7A"/>
    <w:rsid w:val="00250B1C"/>
    <w:rsid w:val="00251C20"/>
    <w:rsid w:val="00253413"/>
    <w:rsid w:val="00275CFD"/>
    <w:rsid w:val="002928F6"/>
    <w:rsid w:val="00292CC4"/>
    <w:rsid w:val="0029449A"/>
    <w:rsid w:val="002A3CB4"/>
    <w:rsid w:val="002B4EC4"/>
    <w:rsid w:val="002B569D"/>
    <w:rsid w:val="002B5EF0"/>
    <w:rsid w:val="002C2D3E"/>
    <w:rsid w:val="002E5429"/>
    <w:rsid w:val="002F1A38"/>
    <w:rsid w:val="002F3FC7"/>
    <w:rsid w:val="00303FCF"/>
    <w:rsid w:val="00304A8D"/>
    <w:rsid w:val="00306EA0"/>
    <w:rsid w:val="00313FF5"/>
    <w:rsid w:val="003142BA"/>
    <w:rsid w:val="003149E3"/>
    <w:rsid w:val="00315A18"/>
    <w:rsid w:val="003227C0"/>
    <w:rsid w:val="003312F6"/>
    <w:rsid w:val="0033169A"/>
    <w:rsid w:val="003470AF"/>
    <w:rsid w:val="003646FB"/>
    <w:rsid w:val="00365478"/>
    <w:rsid w:val="00370864"/>
    <w:rsid w:val="00371354"/>
    <w:rsid w:val="003721D9"/>
    <w:rsid w:val="003757BE"/>
    <w:rsid w:val="00385BC9"/>
    <w:rsid w:val="003907C5"/>
    <w:rsid w:val="003914E0"/>
    <w:rsid w:val="003925AF"/>
    <w:rsid w:val="0039403D"/>
    <w:rsid w:val="0039624E"/>
    <w:rsid w:val="003A347F"/>
    <w:rsid w:val="003A431D"/>
    <w:rsid w:val="003B14C5"/>
    <w:rsid w:val="003B51EE"/>
    <w:rsid w:val="003B653B"/>
    <w:rsid w:val="003C44D1"/>
    <w:rsid w:val="003C5B58"/>
    <w:rsid w:val="003C6D5A"/>
    <w:rsid w:val="003D3705"/>
    <w:rsid w:val="003E0036"/>
    <w:rsid w:val="003E28D6"/>
    <w:rsid w:val="003F36FE"/>
    <w:rsid w:val="00401ADC"/>
    <w:rsid w:val="00404055"/>
    <w:rsid w:val="004177FF"/>
    <w:rsid w:val="00421E4C"/>
    <w:rsid w:val="00423EFE"/>
    <w:rsid w:val="00425FE6"/>
    <w:rsid w:val="00427FC7"/>
    <w:rsid w:val="004369A9"/>
    <w:rsid w:val="004451A7"/>
    <w:rsid w:val="0044609C"/>
    <w:rsid w:val="004476F4"/>
    <w:rsid w:val="004525A9"/>
    <w:rsid w:val="004539B3"/>
    <w:rsid w:val="00454125"/>
    <w:rsid w:val="00464E93"/>
    <w:rsid w:val="00467892"/>
    <w:rsid w:val="004751EB"/>
    <w:rsid w:val="00480BF0"/>
    <w:rsid w:val="00490BF8"/>
    <w:rsid w:val="004C36D5"/>
    <w:rsid w:val="004C5FA6"/>
    <w:rsid w:val="004D0146"/>
    <w:rsid w:val="004D7704"/>
    <w:rsid w:val="004E097A"/>
    <w:rsid w:val="004E24F1"/>
    <w:rsid w:val="004E4C43"/>
    <w:rsid w:val="004E573F"/>
    <w:rsid w:val="004E70D7"/>
    <w:rsid w:val="004E7F3F"/>
    <w:rsid w:val="005000C9"/>
    <w:rsid w:val="005017C2"/>
    <w:rsid w:val="0050752B"/>
    <w:rsid w:val="005141DD"/>
    <w:rsid w:val="00515EB3"/>
    <w:rsid w:val="00516556"/>
    <w:rsid w:val="00517CD1"/>
    <w:rsid w:val="005223C0"/>
    <w:rsid w:val="00524CBD"/>
    <w:rsid w:val="005265EE"/>
    <w:rsid w:val="005340F4"/>
    <w:rsid w:val="00542EF9"/>
    <w:rsid w:val="00544CD8"/>
    <w:rsid w:val="00545351"/>
    <w:rsid w:val="005576E6"/>
    <w:rsid w:val="00570D00"/>
    <w:rsid w:val="00587EBD"/>
    <w:rsid w:val="00596F38"/>
    <w:rsid w:val="005A2289"/>
    <w:rsid w:val="005A2A75"/>
    <w:rsid w:val="005B0624"/>
    <w:rsid w:val="005C1391"/>
    <w:rsid w:val="005C403D"/>
    <w:rsid w:val="005C5855"/>
    <w:rsid w:val="005D211D"/>
    <w:rsid w:val="005D5F17"/>
    <w:rsid w:val="005F400A"/>
    <w:rsid w:val="006054A3"/>
    <w:rsid w:val="00621D59"/>
    <w:rsid w:val="00621F6D"/>
    <w:rsid w:val="00632670"/>
    <w:rsid w:val="006335BC"/>
    <w:rsid w:val="006426B7"/>
    <w:rsid w:val="006455EC"/>
    <w:rsid w:val="00647C4C"/>
    <w:rsid w:val="00653B74"/>
    <w:rsid w:val="00656C27"/>
    <w:rsid w:val="00660754"/>
    <w:rsid w:val="00663DE6"/>
    <w:rsid w:val="0067315A"/>
    <w:rsid w:val="00686378"/>
    <w:rsid w:val="006A343F"/>
    <w:rsid w:val="006A7B07"/>
    <w:rsid w:val="006B2A37"/>
    <w:rsid w:val="006C34DF"/>
    <w:rsid w:val="006D1128"/>
    <w:rsid w:val="006D4B93"/>
    <w:rsid w:val="006E59C4"/>
    <w:rsid w:val="006E66E9"/>
    <w:rsid w:val="006F2886"/>
    <w:rsid w:val="0071016E"/>
    <w:rsid w:val="007257C7"/>
    <w:rsid w:val="00733D66"/>
    <w:rsid w:val="0073771D"/>
    <w:rsid w:val="007415AB"/>
    <w:rsid w:val="007526B7"/>
    <w:rsid w:val="0075790B"/>
    <w:rsid w:val="007716A5"/>
    <w:rsid w:val="00785D59"/>
    <w:rsid w:val="007A5663"/>
    <w:rsid w:val="007B48D9"/>
    <w:rsid w:val="007C2E25"/>
    <w:rsid w:val="007C3F06"/>
    <w:rsid w:val="007C4639"/>
    <w:rsid w:val="007C6A4D"/>
    <w:rsid w:val="007D0C26"/>
    <w:rsid w:val="007D30DC"/>
    <w:rsid w:val="007D4C2F"/>
    <w:rsid w:val="007E08CA"/>
    <w:rsid w:val="007E5E22"/>
    <w:rsid w:val="00803689"/>
    <w:rsid w:val="00804631"/>
    <w:rsid w:val="00811FDB"/>
    <w:rsid w:val="0082136A"/>
    <w:rsid w:val="00824E9C"/>
    <w:rsid w:val="00827188"/>
    <w:rsid w:val="0082767B"/>
    <w:rsid w:val="00827C8D"/>
    <w:rsid w:val="00831AB5"/>
    <w:rsid w:val="008342EF"/>
    <w:rsid w:val="00851F3F"/>
    <w:rsid w:val="00852094"/>
    <w:rsid w:val="008625CD"/>
    <w:rsid w:val="008655FC"/>
    <w:rsid w:val="008761E0"/>
    <w:rsid w:val="00886D07"/>
    <w:rsid w:val="008927DC"/>
    <w:rsid w:val="008947EA"/>
    <w:rsid w:val="00896323"/>
    <w:rsid w:val="008A15CA"/>
    <w:rsid w:val="008A3F0B"/>
    <w:rsid w:val="008B0F65"/>
    <w:rsid w:val="008B16D2"/>
    <w:rsid w:val="008B26A4"/>
    <w:rsid w:val="008C511F"/>
    <w:rsid w:val="008D6671"/>
    <w:rsid w:val="008E1948"/>
    <w:rsid w:val="008E2ECB"/>
    <w:rsid w:val="008E4494"/>
    <w:rsid w:val="008E486B"/>
    <w:rsid w:val="00907BA1"/>
    <w:rsid w:val="00912BD7"/>
    <w:rsid w:val="00920BA4"/>
    <w:rsid w:val="00923A68"/>
    <w:rsid w:val="00924D32"/>
    <w:rsid w:val="0093484B"/>
    <w:rsid w:val="00936F09"/>
    <w:rsid w:val="009439E5"/>
    <w:rsid w:val="0094553D"/>
    <w:rsid w:val="009463F7"/>
    <w:rsid w:val="00970112"/>
    <w:rsid w:val="0098271F"/>
    <w:rsid w:val="009946EC"/>
    <w:rsid w:val="009A121D"/>
    <w:rsid w:val="009A1C5D"/>
    <w:rsid w:val="009A2D24"/>
    <w:rsid w:val="009B16A5"/>
    <w:rsid w:val="009C596D"/>
    <w:rsid w:val="009D5C0E"/>
    <w:rsid w:val="009D6ED6"/>
    <w:rsid w:val="009D73B3"/>
    <w:rsid w:val="009E12FF"/>
    <w:rsid w:val="009E31D1"/>
    <w:rsid w:val="009E466B"/>
    <w:rsid w:val="009E64F6"/>
    <w:rsid w:val="009E6E9B"/>
    <w:rsid w:val="009E7AE2"/>
    <w:rsid w:val="009F05CF"/>
    <w:rsid w:val="009F269D"/>
    <w:rsid w:val="009F3F05"/>
    <w:rsid w:val="009F62D6"/>
    <w:rsid w:val="009F6C98"/>
    <w:rsid w:val="00A022FF"/>
    <w:rsid w:val="00A04E42"/>
    <w:rsid w:val="00A0653A"/>
    <w:rsid w:val="00A10B33"/>
    <w:rsid w:val="00A1258D"/>
    <w:rsid w:val="00A1415D"/>
    <w:rsid w:val="00A218EA"/>
    <w:rsid w:val="00A351D8"/>
    <w:rsid w:val="00A50D3F"/>
    <w:rsid w:val="00A600F6"/>
    <w:rsid w:val="00A60530"/>
    <w:rsid w:val="00A61A0E"/>
    <w:rsid w:val="00A67665"/>
    <w:rsid w:val="00A759F2"/>
    <w:rsid w:val="00A8601F"/>
    <w:rsid w:val="00A868FC"/>
    <w:rsid w:val="00A93E87"/>
    <w:rsid w:val="00A97BF2"/>
    <w:rsid w:val="00AA456D"/>
    <w:rsid w:val="00AB6BC8"/>
    <w:rsid w:val="00AC3A8A"/>
    <w:rsid w:val="00AC55C0"/>
    <w:rsid w:val="00AD26ED"/>
    <w:rsid w:val="00AE0EBA"/>
    <w:rsid w:val="00AE68C8"/>
    <w:rsid w:val="00AE6EC4"/>
    <w:rsid w:val="00AF03A5"/>
    <w:rsid w:val="00AF6281"/>
    <w:rsid w:val="00B02ECD"/>
    <w:rsid w:val="00B0332E"/>
    <w:rsid w:val="00B05A35"/>
    <w:rsid w:val="00B05F04"/>
    <w:rsid w:val="00B229A4"/>
    <w:rsid w:val="00B275FB"/>
    <w:rsid w:val="00B33BDC"/>
    <w:rsid w:val="00B349CD"/>
    <w:rsid w:val="00B40439"/>
    <w:rsid w:val="00B46363"/>
    <w:rsid w:val="00B525A4"/>
    <w:rsid w:val="00B547D6"/>
    <w:rsid w:val="00B55625"/>
    <w:rsid w:val="00B672D5"/>
    <w:rsid w:val="00B72F21"/>
    <w:rsid w:val="00B73E33"/>
    <w:rsid w:val="00B74475"/>
    <w:rsid w:val="00B81409"/>
    <w:rsid w:val="00B85B16"/>
    <w:rsid w:val="00B86299"/>
    <w:rsid w:val="00B863DB"/>
    <w:rsid w:val="00B8649D"/>
    <w:rsid w:val="00B8726D"/>
    <w:rsid w:val="00B872E5"/>
    <w:rsid w:val="00B937A1"/>
    <w:rsid w:val="00B94814"/>
    <w:rsid w:val="00B9600F"/>
    <w:rsid w:val="00BA1555"/>
    <w:rsid w:val="00BA75E4"/>
    <w:rsid w:val="00BB270C"/>
    <w:rsid w:val="00BC1186"/>
    <w:rsid w:val="00BC6342"/>
    <w:rsid w:val="00BC68F4"/>
    <w:rsid w:val="00BD5414"/>
    <w:rsid w:val="00BD6DC9"/>
    <w:rsid w:val="00BE37E6"/>
    <w:rsid w:val="00BE3B8D"/>
    <w:rsid w:val="00BE51F2"/>
    <w:rsid w:val="00BE691C"/>
    <w:rsid w:val="00BF0EDB"/>
    <w:rsid w:val="00BF1F56"/>
    <w:rsid w:val="00BF237C"/>
    <w:rsid w:val="00C00000"/>
    <w:rsid w:val="00C10729"/>
    <w:rsid w:val="00C2133E"/>
    <w:rsid w:val="00C22726"/>
    <w:rsid w:val="00C307F7"/>
    <w:rsid w:val="00C342AA"/>
    <w:rsid w:val="00C36227"/>
    <w:rsid w:val="00C46D87"/>
    <w:rsid w:val="00C471FD"/>
    <w:rsid w:val="00C52EDD"/>
    <w:rsid w:val="00C57ADA"/>
    <w:rsid w:val="00C611D2"/>
    <w:rsid w:val="00C64AD4"/>
    <w:rsid w:val="00C670C5"/>
    <w:rsid w:val="00C93315"/>
    <w:rsid w:val="00C93B29"/>
    <w:rsid w:val="00CA0C84"/>
    <w:rsid w:val="00CA20C0"/>
    <w:rsid w:val="00CB594B"/>
    <w:rsid w:val="00CB5BFB"/>
    <w:rsid w:val="00CB7A6D"/>
    <w:rsid w:val="00CC359F"/>
    <w:rsid w:val="00CC4C83"/>
    <w:rsid w:val="00CD05A1"/>
    <w:rsid w:val="00CD7929"/>
    <w:rsid w:val="00CE2C44"/>
    <w:rsid w:val="00CF0830"/>
    <w:rsid w:val="00CF14F9"/>
    <w:rsid w:val="00CF3E72"/>
    <w:rsid w:val="00CF719B"/>
    <w:rsid w:val="00D006B0"/>
    <w:rsid w:val="00D0199B"/>
    <w:rsid w:val="00D0444F"/>
    <w:rsid w:val="00D30B86"/>
    <w:rsid w:val="00D3256E"/>
    <w:rsid w:val="00D334C8"/>
    <w:rsid w:val="00D35FD6"/>
    <w:rsid w:val="00D52295"/>
    <w:rsid w:val="00D52DFB"/>
    <w:rsid w:val="00D75D7D"/>
    <w:rsid w:val="00D773EF"/>
    <w:rsid w:val="00D8378B"/>
    <w:rsid w:val="00DA59A5"/>
    <w:rsid w:val="00DC5952"/>
    <w:rsid w:val="00DD1BFE"/>
    <w:rsid w:val="00DD3C9F"/>
    <w:rsid w:val="00DE3BDB"/>
    <w:rsid w:val="00E0744D"/>
    <w:rsid w:val="00E1549D"/>
    <w:rsid w:val="00E21F69"/>
    <w:rsid w:val="00E22439"/>
    <w:rsid w:val="00E365A6"/>
    <w:rsid w:val="00E366F2"/>
    <w:rsid w:val="00E3697A"/>
    <w:rsid w:val="00E4293F"/>
    <w:rsid w:val="00E506B4"/>
    <w:rsid w:val="00E50BDD"/>
    <w:rsid w:val="00E52706"/>
    <w:rsid w:val="00E654E1"/>
    <w:rsid w:val="00E72C11"/>
    <w:rsid w:val="00E75C12"/>
    <w:rsid w:val="00E764DB"/>
    <w:rsid w:val="00EA1C68"/>
    <w:rsid w:val="00EB3DCE"/>
    <w:rsid w:val="00EB4046"/>
    <w:rsid w:val="00EC2BF7"/>
    <w:rsid w:val="00EC7471"/>
    <w:rsid w:val="00EC7D71"/>
    <w:rsid w:val="00ED451D"/>
    <w:rsid w:val="00EF173F"/>
    <w:rsid w:val="00F03BF2"/>
    <w:rsid w:val="00F05045"/>
    <w:rsid w:val="00F167C3"/>
    <w:rsid w:val="00F3037B"/>
    <w:rsid w:val="00F34CB0"/>
    <w:rsid w:val="00F37BBC"/>
    <w:rsid w:val="00F4118C"/>
    <w:rsid w:val="00F461A4"/>
    <w:rsid w:val="00F518A0"/>
    <w:rsid w:val="00F5416E"/>
    <w:rsid w:val="00F56F47"/>
    <w:rsid w:val="00F57EA2"/>
    <w:rsid w:val="00F61D8D"/>
    <w:rsid w:val="00F778E4"/>
    <w:rsid w:val="00F81A63"/>
    <w:rsid w:val="00F83BD4"/>
    <w:rsid w:val="00FA1015"/>
    <w:rsid w:val="00FA1E19"/>
    <w:rsid w:val="00FA5211"/>
    <w:rsid w:val="00FB392C"/>
    <w:rsid w:val="00FC1DBA"/>
    <w:rsid w:val="00FC2A8B"/>
    <w:rsid w:val="00FC7123"/>
    <w:rsid w:val="00FD06A3"/>
    <w:rsid w:val="00FD0A8D"/>
    <w:rsid w:val="00FD3453"/>
    <w:rsid w:val="00FD3F27"/>
    <w:rsid w:val="00FE2D2D"/>
    <w:rsid w:val="00FE5E48"/>
    <w:rsid w:val="00FF18F7"/>
    <w:rsid w:val="00FF2F13"/>
    <w:rsid w:val="00FF3B54"/>
    <w:rsid w:val="00FF69BA"/>
    <w:rsid w:val="00FF7A22"/>
    <w:rsid w:val="02C95525"/>
    <w:rsid w:val="07F4756E"/>
    <w:rsid w:val="0E88E6D8"/>
    <w:rsid w:val="11530A19"/>
    <w:rsid w:val="11549E12"/>
    <w:rsid w:val="16DAD2A8"/>
    <w:rsid w:val="1D4EE9C4"/>
    <w:rsid w:val="2131BC15"/>
    <w:rsid w:val="22C494B9"/>
    <w:rsid w:val="230DEDE4"/>
    <w:rsid w:val="236F72A9"/>
    <w:rsid w:val="2F8D64D5"/>
    <w:rsid w:val="38122DB3"/>
    <w:rsid w:val="38DEEEE0"/>
    <w:rsid w:val="3A8E8A49"/>
    <w:rsid w:val="3C4E9D28"/>
    <w:rsid w:val="3D73AEE9"/>
    <w:rsid w:val="411A98D6"/>
    <w:rsid w:val="4CB1741E"/>
    <w:rsid w:val="5398EC41"/>
    <w:rsid w:val="572C2920"/>
    <w:rsid w:val="59E960A6"/>
    <w:rsid w:val="5B774F68"/>
    <w:rsid w:val="5D4C9DC8"/>
    <w:rsid w:val="6064DE54"/>
    <w:rsid w:val="6368EB0C"/>
    <w:rsid w:val="6425A364"/>
    <w:rsid w:val="65AE2FFD"/>
    <w:rsid w:val="684D6156"/>
    <w:rsid w:val="6C765E8B"/>
    <w:rsid w:val="6C803922"/>
    <w:rsid w:val="6F44F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7BC947DF-2A77-48E1-B210-83774CF3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A61A0E"/>
    <w:pPr>
      <w:ind w:left="720"/>
      <w:contextualSpacing/>
    </w:pPr>
  </w:style>
  <w:style w:type="paragraph" w:styleId="NormalWeb">
    <w:name w:val="Normal (Web)"/>
    <w:basedOn w:val="Normal"/>
    <w:uiPriority w:val="99"/>
    <w:semiHidden/>
    <w:unhideWhenUsed/>
    <w:rsid w:val="00AE68C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223C0"/>
    <w:pPr>
      <w:spacing w:after="0" w:line="240" w:lineRule="auto"/>
    </w:pPr>
  </w:style>
  <w:style w:type="character" w:styleId="Hyperlink">
    <w:name w:val="Hyperlink"/>
    <w:basedOn w:val="DefaultParagraphFont"/>
    <w:uiPriority w:val="99"/>
    <w:unhideWhenUsed/>
    <w:rsid w:val="00AE0E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56557">
      <w:bodyDiv w:val="1"/>
      <w:marLeft w:val="0"/>
      <w:marRight w:val="0"/>
      <w:marTop w:val="0"/>
      <w:marBottom w:val="0"/>
      <w:divBdr>
        <w:top w:val="none" w:sz="0" w:space="0" w:color="auto"/>
        <w:left w:val="none" w:sz="0" w:space="0" w:color="auto"/>
        <w:bottom w:val="none" w:sz="0" w:space="0" w:color="auto"/>
        <w:right w:val="none" w:sz="0" w:space="0" w:color="auto"/>
      </w:divBdr>
    </w:div>
    <w:div w:id="190145025">
      <w:bodyDiv w:val="1"/>
      <w:marLeft w:val="0"/>
      <w:marRight w:val="0"/>
      <w:marTop w:val="0"/>
      <w:marBottom w:val="0"/>
      <w:divBdr>
        <w:top w:val="none" w:sz="0" w:space="0" w:color="auto"/>
        <w:left w:val="none" w:sz="0" w:space="0" w:color="auto"/>
        <w:bottom w:val="none" w:sz="0" w:space="0" w:color="auto"/>
        <w:right w:val="none" w:sz="0" w:space="0" w:color="auto"/>
      </w:divBdr>
    </w:div>
    <w:div w:id="313922301">
      <w:bodyDiv w:val="1"/>
      <w:marLeft w:val="0"/>
      <w:marRight w:val="0"/>
      <w:marTop w:val="0"/>
      <w:marBottom w:val="0"/>
      <w:divBdr>
        <w:top w:val="none" w:sz="0" w:space="0" w:color="auto"/>
        <w:left w:val="none" w:sz="0" w:space="0" w:color="auto"/>
        <w:bottom w:val="none" w:sz="0" w:space="0" w:color="auto"/>
        <w:right w:val="none" w:sz="0" w:space="0" w:color="auto"/>
      </w:divBdr>
    </w:div>
    <w:div w:id="319382927">
      <w:bodyDiv w:val="1"/>
      <w:marLeft w:val="0"/>
      <w:marRight w:val="0"/>
      <w:marTop w:val="0"/>
      <w:marBottom w:val="0"/>
      <w:divBdr>
        <w:top w:val="none" w:sz="0" w:space="0" w:color="auto"/>
        <w:left w:val="none" w:sz="0" w:space="0" w:color="auto"/>
        <w:bottom w:val="none" w:sz="0" w:space="0" w:color="auto"/>
        <w:right w:val="none" w:sz="0" w:space="0" w:color="auto"/>
      </w:divBdr>
    </w:div>
    <w:div w:id="376317735">
      <w:bodyDiv w:val="1"/>
      <w:marLeft w:val="0"/>
      <w:marRight w:val="0"/>
      <w:marTop w:val="0"/>
      <w:marBottom w:val="0"/>
      <w:divBdr>
        <w:top w:val="none" w:sz="0" w:space="0" w:color="auto"/>
        <w:left w:val="none" w:sz="0" w:space="0" w:color="auto"/>
        <w:bottom w:val="none" w:sz="0" w:space="0" w:color="auto"/>
        <w:right w:val="none" w:sz="0" w:space="0" w:color="auto"/>
      </w:divBdr>
    </w:div>
    <w:div w:id="577980179">
      <w:bodyDiv w:val="1"/>
      <w:marLeft w:val="0"/>
      <w:marRight w:val="0"/>
      <w:marTop w:val="0"/>
      <w:marBottom w:val="0"/>
      <w:divBdr>
        <w:top w:val="none" w:sz="0" w:space="0" w:color="auto"/>
        <w:left w:val="none" w:sz="0" w:space="0" w:color="auto"/>
        <w:bottom w:val="none" w:sz="0" w:space="0" w:color="auto"/>
        <w:right w:val="none" w:sz="0" w:space="0" w:color="auto"/>
      </w:divBdr>
    </w:div>
    <w:div w:id="590118113">
      <w:bodyDiv w:val="1"/>
      <w:marLeft w:val="0"/>
      <w:marRight w:val="0"/>
      <w:marTop w:val="0"/>
      <w:marBottom w:val="0"/>
      <w:divBdr>
        <w:top w:val="none" w:sz="0" w:space="0" w:color="auto"/>
        <w:left w:val="none" w:sz="0" w:space="0" w:color="auto"/>
        <w:bottom w:val="none" w:sz="0" w:space="0" w:color="auto"/>
        <w:right w:val="none" w:sz="0" w:space="0" w:color="auto"/>
      </w:divBdr>
    </w:div>
    <w:div w:id="663557494">
      <w:bodyDiv w:val="1"/>
      <w:marLeft w:val="0"/>
      <w:marRight w:val="0"/>
      <w:marTop w:val="0"/>
      <w:marBottom w:val="0"/>
      <w:divBdr>
        <w:top w:val="none" w:sz="0" w:space="0" w:color="auto"/>
        <w:left w:val="none" w:sz="0" w:space="0" w:color="auto"/>
        <w:bottom w:val="none" w:sz="0" w:space="0" w:color="auto"/>
        <w:right w:val="none" w:sz="0" w:space="0" w:color="auto"/>
      </w:divBdr>
    </w:div>
    <w:div w:id="732582145">
      <w:bodyDiv w:val="1"/>
      <w:marLeft w:val="0"/>
      <w:marRight w:val="0"/>
      <w:marTop w:val="0"/>
      <w:marBottom w:val="0"/>
      <w:divBdr>
        <w:top w:val="none" w:sz="0" w:space="0" w:color="auto"/>
        <w:left w:val="none" w:sz="0" w:space="0" w:color="auto"/>
        <w:bottom w:val="none" w:sz="0" w:space="0" w:color="auto"/>
        <w:right w:val="none" w:sz="0" w:space="0" w:color="auto"/>
      </w:divBdr>
    </w:div>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858814703">
      <w:bodyDiv w:val="1"/>
      <w:marLeft w:val="0"/>
      <w:marRight w:val="0"/>
      <w:marTop w:val="0"/>
      <w:marBottom w:val="0"/>
      <w:divBdr>
        <w:top w:val="none" w:sz="0" w:space="0" w:color="auto"/>
        <w:left w:val="none" w:sz="0" w:space="0" w:color="auto"/>
        <w:bottom w:val="none" w:sz="0" w:space="0" w:color="auto"/>
        <w:right w:val="none" w:sz="0" w:space="0" w:color="auto"/>
      </w:divBdr>
    </w:div>
    <w:div w:id="871577515">
      <w:bodyDiv w:val="1"/>
      <w:marLeft w:val="0"/>
      <w:marRight w:val="0"/>
      <w:marTop w:val="0"/>
      <w:marBottom w:val="0"/>
      <w:divBdr>
        <w:top w:val="none" w:sz="0" w:space="0" w:color="auto"/>
        <w:left w:val="none" w:sz="0" w:space="0" w:color="auto"/>
        <w:bottom w:val="none" w:sz="0" w:space="0" w:color="auto"/>
        <w:right w:val="none" w:sz="0" w:space="0" w:color="auto"/>
      </w:divBdr>
    </w:div>
    <w:div w:id="959414129">
      <w:bodyDiv w:val="1"/>
      <w:marLeft w:val="0"/>
      <w:marRight w:val="0"/>
      <w:marTop w:val="0"/>
      <w:marBottom w:val="0"/>
      <w:divBdr>
        <w:top w:val="none" w:sz="0" w:space="0" w:color="auto"/>
        <w:left w:val="none" w:sz="0" w:space="0" w:color="auto"/>
        <w:bottom w:val="none" w:sz="0" w:space="0" w:color="auto"/>
        <w:right w:val="none" w:sz="0" w:space="0" w:color="auto"/>
      </w:divBdr>
      <w:divsChild>
        <w:div w:id="1565140523">
          <w:marLeft w:val="547"/>
          <w:marRight w:val="0"/>
          <w:marTop w:val="106"/>
          <w:marBottom w:val="0"/>
          <w:divBdr>
            <w:top w:val="none" w:sz="0" w:space="0" w:color="auto"/>
            <w:left w:val="none" w:sz="0" w:space="0" w:color="auto"/>
            <w:bottom w:val="none" w:sz="0" w:space="0" w:color="auto"/>
            <w:right w:val="none" w:sz="0" w:space="0" w:color="auto"/>
          </w:divBdr>
        </w:div>
        <w:div w:id="1661928583">
          <w:marLeft w:val="547"/>
          <w:marRight w:val="0"/>
          <w:marTop w:val="106"/>
          <w:marBottom w:val="0"/>
          <w:divBdr>
            <w:top w:val="none" w:sz="0" w:space="0" w:color="auto"/>
            <w:left w:val="none" w:sz="0" w:space="0" w:color="auto"/>
            <w:bottom w:val="none" w:sz="0" w:space="0" w:color="auto"/>
            <w:right w:val="none" w:sz="0" w:space="0" w:color="auto"/>
          </w:divBdr>
        </w:div>
      </w:divsChild>
    </w:div>
    <w:div w:id="1004478800">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088383704">
      <w:bodyDiv w:val="1"/>
      <w:marLeft w:val="0"/>
      <w:marRight w:val="0"/>
      <w:marTop w:val="0"/>
      <w:marBottom w:val="0"/>
      <w:divBdr>
        <w:top w:val="none" w:sz="0" w:space="0" w:color="auto"/>
        <w:left w:val="none" w:sz="0" w:space="0" w:color="auto"/>
        <w:bottom w:val="none" w:sz="0" w:space="0" w:color="auto"/>
        <w:right w:val="none" w:sz="0" w:space="0" w:color="auto"/>
      </w:divBdr>
    </w:div>
    <w:div w:id="1123965009">
      <w:bodyDiv w:val="1"/>
      <w:marLeft w:val="0"/>
      <w:marRight w:val="0"/>
      <w:marTop w:val="0"/>
      <w:marBottom w:val="0"/>
      <w:divBdr>
        <w:top w:val="none" w:sz="0" w:space="0" w:color="auto"/>
        <w:left w:val="none" w:sz="0" w:space="0" w:color="auto"/>
        <w:bottom w:val="none" w:sz="0" w:space="0" w:color="auto"/>
        <w:right w:val="none" w:sz="0" w:space="0" w:color="auto"/>
      </w:divBdr>
    </w:div>
    <w:div w:id="1257128863">
      <w:bodyDiv w:val="1"/>
      <w:marLeft w:val="0"/>
      <w:marRight w:val="0"/>
      <w:marTop w:val="0"/>
      <w:marBottom w:val="0"/>
      <w:divBdr>
        <w:top w:val="none" w:sz="0" w:space="0" w:color="auto"/>
        <w:left w:val="none" w:sz="0" w:space="0" w:color="auto"/>
        <w:bottom w:val="none" w:sz="0" w:space="0" w:color="auto"/>
        <w:right w:val="none" w:sz="0" w:space="0" w:color="auto"/>
      </w:divBdr>
    </w:div>
    <w:div w:id="1263798248">
      <w:bodyDiv w:val="1"/>
      <w:marLeft w:val="0"/>
      <w:marRight w:val="0"/>
      <w:marTop w:val="0"/>
      <w:marBottom w:val="0"/>
      <w:divBdr>
        <w:top w:val="none" w:sz="0" w:space="0" w:color="auto"/>
        <w:left w:val="none" w:sz="0" w:space="0" w:color="auto"/>
        <w:bottom w:val="none" w:sz="0" w:space="0" w:color="auto"/>
        <w:right w:val="none" w:sz="0" w:space="0" w:color="auto"/>
      </w:divBdr>
    </w:div>
    <w:div w:id="1270822157">
      <w:bodyDiv w:val="1"/>
      <w:marLeft w:val="0"/>
      <w:marRight w:val="0"/>
      <w:marTop w:val="0"/>
      <w:marBottom w:val="0"/>
      <w:divBdr>
        <w:top w:val="none" w:sz="0" w:space="0" w:color="auto"/>
        <w:left w:val="none" w:sz="0" w:space="0" w:color="auto"/>
        <w:bottom w:val="none" w:sz="0" w:space="0" w:color="auto"/>
        <w:right w:val="none" w:sz="0" w:space="0" w:color="auto"/>
      </w:divBdr>
    </w:div>
    <w:div w:id="1368332714">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19013877">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9556608">
                  <w:marLeft w:val="0"/>
                  <w:marRight w:val="0"/>
                  <w:marTop w:val="0"/>
                  <w:marBottom w:val="0"/>
                  <w:divBdr>
                    <w:top w:val="none" w:sz="0" w:space="0" w:color="auto"/>
                    <w:left w:val="none" w:sz="0" w:space="0" w:color="auto"/>
                    <w:bottom w:val="none" w:sz="0" w:space="0" w:color="auto"/>
                    <w:right w:val="none" w:sz="0" w:space="0" w:color="auto"/>
                  </w:divBdr>
                  <w:divsChild>
                    <w:div w:id="803083449">
                      <w:marLeft w:val="0"/>
                      <w:marRight w:val="0"/>
                      <w:marTop w:val="0"/>
                      <w:marBottom w:val="0"/>
                      <w:divBdr>
                        <w:top w:val="none" w:sz="0" w:space="0" w:color="auto"/>
                        <w:left w:val="none" w:sz="0" w:space="0" w:color="auto"/>
                        <w:bottom w:val="none" w:sz="0" w:space="0" w:color="auto"/>
                        <w:right w:val="none" w:sz="0" w:space="0" w:color="auto"/>
                      </w:divBdr>
                    </w:div>
                    <w:div w:id="1205797803">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889465555">
                      <w:marLeft w:val="0"/>
                      <w:marRight w:val="0"/>
                      <w:marTop w:val="0"/>
                      <w:marBottom w:val="0"/>
                      <w:divBdr>
                        <w:top w:val="none" w:sz="0" w:space="0" w:color="auto"/>
                        <w:left w:val="none" w:sz="0" w:space="0" w:color="auto"/>
                        <w:bottom w:val="none" w:sz="0" w:space="0" w:color="auto"/>
                        <w:right w:val="none" w:sz="0" w:space="0" w:color="auto"/>
                      </w:divBdr>
                    </w:div>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840924575">
                      <w:marLeft w:val="0"/>
                      <w:marRight w:val="0"/>
                      <w:marTop w:val="0"/>
                      <w:marBottom w:val="0"/>
                      <w:divBdr>
                        <w:top w:val="none" w:sz="0" w:space="0" w:color="auto"/>
                        <w:left w:val="none" w:sz="0" w:space="0" w:color="auto"/>
                        <w:bottom w:val="none" w:sz="0" w:space="0" w:color="auto"/>
                        <w:right w:val="none" w:sz="0" w:space="0" w:color="auto"/>
                      </w:divBdr>
                    </w:div>
                    <w:div w:id="931623632">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84028833">
                      <w:marLeft w:val="0"/>
                      <w:marRight w:val="0"/>
                      <w:marTop w:val="0"/>
                      <w:marBottom w:val="0"/>
                      <w:divBdr>
                        <w:top w:val="none" w:sz="0" w:space="0" w:color="auto"/>
                        <w:left w:val="none" w:sz="0" w:space="0" w:color="auto"/>
                        <w:bottom w:val="none" w:sz="0" w:space="0" w:color="auto"/>
                        <w:right w:val="none" w:sz="0" w:space="0" w:color="auto"/>
                      </w:divBdr>
                    </w:div>
                    <w:div w:id="1282104397">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sChild>
                </w:div>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132912511">
                      <w:marLeft w:val="0"/>
                      <w:marRight w:val="0"/>
                      <w:marTop w:val="0"/>
                      <w:marBottom w:val="0"/>
                      <w:divBdr>
                        <w:top w:val="none" w:sz="0" w:space="0" w:color="auto"/>
                        <w:left w:val="none" w:sz="0" w:space="0" w:color="auto"/>
                        <w:bottom w:val="none" w:sz="0" w:space="0" w:color="auto"/>
                        <w:right w:val="none" w:sz="0" w:space="0" w:color="auto"/>
                      </w:divBdr>
                    </w:div>
                    <w:div w:id="554706730">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95998">
      <w:bodyDiv w:val="1"/>
      <w:marLeft w:val="0"/>
      <w:marRight w:val="0"/>
      <w:marTop w:val="0"/>
      <w:marBottom w:val="0"/>
      <w:divBdr>
        <w:top w:val="none" w:sz="0" w:space="0" w:color="auto"/>
        <w:left w:val="none" w:sz="0" w:space="0" w:color="auto"/>
        <w:bottom w:val="none" w:sz="0" w:space="0" w:color="auto"/>
        <w:right w:val="none" w:sz="0" w:space="0" w:color="auto"/>
      </w:divBdr>
    </w:div>
    <w:div w:id="1688209669">
      <w:bodyDiv w:val="1"/>
      <w:marLeft w:val="0"/>
      <w:marRight w:val="0"/>
      <w:marTop w:val="0"/>
      <w:marBottom w:val="0"/>
      <w:divBdr>
        <w:top w:val="none" w:sz="0" w:space="0" w:color="auto"/>
        <w:left w:val="none" w:sz="0" w:space="0" w:color="auto"/>
        <w:bottom w:val="none" w:sz="0" w:space="0" w:color="auto"/>
        <w:right w:val="none" w:sz="0" w:space="0" w:color="auto"/>
      </w:divBdr>
    </w:div>
    <w:div w:id="1813715897">
      <w:bodyDiv w:val="1"/>
      <w:marLeft w:val="0"/>
      <w:marRight w:val="0"/>
      <w:marTop w:val="0"/>
      <w:marBottom w:val="0"/>
      <w:divBdr>
        <w:top w:val="none" w:sz="0" w:space="0" w:color="auto"/>
        <w:left w:val="none" w:sz="0" w:space="0" w:color="auto"/>
        <w:bottom w:val="none" w:sz="0" w:space="0" w:color="auto"/>
        <w:right w:val="none" w:sz="0" w:space="0" w:color="auto"/>
      </w:divBdr>
    </w:div>
    <w:div w:id="1870944590">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sChild>
    </w:div>
    <w:div w:id="2012681904">
      <w:bodyDiv w:val="1"/>
      <w:marLeft w:val="0"/>
      <w:marRight w:val="0"/>
      <w:marTop w:val="0"/>
      <w:marBottom w:val="0"/>
      <w:divBdr>
        <w:top w:val="none" w:sz="0" w:space="0" w:color="auto"/>
        <w:left w:val="none" w:sz="0" w:space="0" w:color="auto"/>
        <w:bottom w:val="none" w:sz="0" w:space="0" w:color="auto"/>
        <w:right w:val="none" w:sz="0" w:space="0" w:color="auto"/>
      </w:divBdr>
    </w:div>
    <w:div w:id="2029792278">
      <w:bodyDiv w:val="1"/>
      <w:marLeft w:val="0"/>
      <w:marRight w:val="0"/>
      <w:marTop w:val="0"/>
      <w:marBottom w:val="0"/>
      <w:divBdr>
        <w:top w:val="none" w:sz="0" w:space="0" w:color="auto"/>
        <w:left w:val="none" w:sz="0" w:space="0" w:color="auto"/>
        <w:bottom w:val="none" w:sz="0" w:space="0" w:color="auto"/>
        <w:right w:val="none" w:sz="0" w:space="0" w:color="auto"/>
      </w:divBdr>
    </w:div>
    <w:div w:id="2031444822">
      <w:bodyDiv w:val="1"/>
      <w:marLeft w:val="0"/>
      <w:marRight w:val="0"/>
      <w:marTop w:val="0"/>
      <w:marBottom w:val="0"/>
      <w:divBdr>
        <w:top w:val="none" w:sz="0" w:space="0" w:color="auto"/>
        <w:left w:val="none" w:sz="0" w:space="0" w:color="auto"/>
        <w:bottom w:val="none" w:sz="0" w:space="0" w:color="auto"/>
        <w:right w:val="none" w:sz="0" w:space="0" w:color="auto"/>
      </w:divBdr>
    </w:div>
    <w:div w:id="2032416582">
      <w:bodyDiv w:val="1"/>
      <w:marLeft w:val="0"/>
      <w:marRight w:val="0"/>
      <w:marTop w:val="0"/>
      <w:marBottom w:val="0"/>
      <w:divBdr>
        <w:top w:val="none" w:sz="0" w:space="0" w:color="auto"/>
        <w:left w:val="none" w:sz="0" w:space="0" w:color="auto"/>
        <w:bottom w:val="none" w:sz="0" w:space="0" w:color="auto"/>
        <w:right w:val="none" w:sz="0" w:space="0" w:color="auto"/>
      </w:divBdr>
    </w:div>
    <w:div w:id="21328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EDUSHARE-1942335682-763</_dlc_DocId>
    <_dlc_DocIdUrl xmlns="ced1f988-d16c-4eb7-9443-312b8723c36c">
      <Url>https://vaww.infoshare.va.gov/sites/educationservice/eduexeoffice/HR3218/_layouts/15/DocIdRedir.aspx?ID=EDUSHARE-1942335682-763</Url>
      <Description>EDUSHARE-1942335682-763</Description>
    </_dlc_DocIdUrl>
  </documentManagement>
</p:properties>
</file>

<file path=customXml/itemProps1.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2.xml><?xml version="1.0" encoding="utf-8"?>
<ds:datastoreItem xmlns:ds="http://schemas.openxmlformats.org/officeDocument/2006/customXml" ds:itemID="{FB1DDA59-D636-4A6B-8BA8-83BBC1F224EE}">
  <ds:schemaRefs>
    <ds:schemaRef ds:uri="http://schemas.microsoft.com/sharepoint/events"/>
  </ds:schemaRefs>
</ds:datastoreItem>
</file>

<file path=customXml/itemProps3.xml><?xml version="1.0" encoding="utf-8"?>
<ds:datastoreItem xmlns:ds="http://schemas.openxmlformats.org/officeDocument/2006/customXml" ds:itemID="{C9DCE66B-F423-4519-BFF0-4533F35E6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31764C-B527-41EB-9818-08DC684EB07C}">
  <ds:schemaRefs>
    <ds:schemaRef ds:uri="http://schemas.openxmlformats.org/officeDocument/2006/bibliography"/>
  </ds:schemaRefs>
</ds:datastoreItem>
</file>

<file path=customXml/itemProps5.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8</Pages>
  <Words>1704</Words>
  <Characters>9714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Section 109 Restoration of Entitlement Training Script</vt:lpstr>
    </vt:vector>
  </TitlesOfParts>
  <Company>Veterans Benefits Administration</Company>
  <LinksUpToDate>false</LinksUpToDate>
  <CharactersWithSpaces>11396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109 Restoration of Entitlement Training Script</dc:title>
  <dc:subject>ECM, EQTS, Lead SVCE, VCE, SVCE, Manager</dc:subject>
  <dc:creator>Department of Veterans Affairs, Veterans Benefits Administration, Education Service, STAFF</dc:creator>
  <cp:keywords/>
  <dc:description/>
  <cp:lastModifiedBy>Kathy Poole</cp:lastModifiedBy>
  <cp:revision>19</cp:revision>
  <dcterms:created xsi:type="dcterms:W3CDTF">2020-10-08T16:34:00Z</dcterms:created>
  <dcterms:modified xsi:type="dcterms:W3CDTF">2020-10-27T15:05:00Z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48e2e00a-5720-4451-ad22-77529ea0d667</vt:lpwstr>
  </property>
  <property fmtid="{D5CDD505-2E9C-101B-9397-08002B2CF9AE}" pid="4" name="Language">
    <vt:lpwstr>en</vt:lpwstr>
  </property>
  <property fmtid="{D5CDD505-2E9C-101B-9397-08002B2CF9AE}" pid="5" name="Type">
    <vt:lpwstr>Reference</vt:lpwstr>
  </property>
</Properties>
</file>