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92F5D" w14:textId="77777777" w:rsidR="00E01706" w:rsidRPr="00D70196" w:rsidRDefault="00E01706" w:rsidP="00E01706">
      <w:pPr>
        <w:tabs>
          <w:tab w:val="left" w:pos="11160"/>
        </w:tabs>
        <w:spacing w:before="100" w:beforeAutospacing="1" w:line="506" w:lineRule="exact"/>
        <w:jc w:val="center"/>
        <w:rPr>
          <w:rFonts w:ascii="Arial Black" w:eastAsia="Arial" w:hAnsi="Arial Black" w:cs="Arial"/>
          <w:sz w:val="44"/>
          <w:szCs w:val="44"/>
        </w:rPr>
      </w:pPr>
      <w:bookmarkStart w:id="0" w:name="_Hlk13834497"/>
      <w:bookmarkStart w:id="1" w:name="_GoBack"/>
      <w:bookmarkEnd w:id="1"/>
      <w:r w:rsidRPr="00D70196">
        <w:rPr>
          <w:rFonts w:ascii="Arial Black" w:hAnsi="Arial Black"/>
          <w:sz w:val="44"/>
          <w:szCs w:val="44"/>
        </w:rPr>
        <w:t>DEPARTMENT</w:t>
      </w:r>
      <w:r w:rsidRPr="00D70196">
        <w:rPr>
          <w:rFonts w:ascii="Arial Black" w:hAnsi="Arial Black"/>
          <w:spacing w:val="-28"/>
          <w:sz w:val="44"/>
          <w:szCs w:val="44"/>
        </w:rPr>
        <w:t xml:space="preserve"> </w:t>
      </w:r>
      <w:r w:rsidRPr="00D70196">
        <w:rPr>
          <w:rFonts w:ascii="Arial Black" w:hAnsi="Arial Black"/>
          <w:sz w:val="44"/>
          <w:szCs w:val="44"/>
        </w:rPr>
        <w:t>OF</w:t>
      </w:r>
      <w:r w:rsidRPr="00D70196">
        <w:rPr>
          <w:rFonts w:ascii="Arial Black" w:hAnsi="Arial Black"/>
          <w:spacing w:val="-28"/>
          <w:sz w:val="44"/>
          <w:szCs w:val="44"/>
        </w:rPr>
        <w:t xml:space="preserve"> </w:t>
      </w:r>
      <w:r w:rsidRPr="00D70196">
        <w:rPr>
          <w:rFonts w:ascii="Arial Black" w:hAnsi="Arial Black"/>
          <w:sz w:val="44"/>
          <w:szCs w:val="44"/>
        </w:rPr>
        <w:t>VETERANS</w:t>
      </w:r>
      <w:r w:rsidRPr="00D70196">
        <w:rPr>
          <w:rFonts w:ascii="Arial Black" w:hAnsi="Arial Black"/>
          <w:spacing w:val="-27"/>
          <w:sz w:val="44"/>
          <w:szCs w:val="44"/>
        </w:rPr>
        <w:t xml:space="preserve"> </w:t>
      </w:r>
      <w:r w:rsidRPr="00D70196">
        <w:rPr>
          <w:rFonts w:ascii="Arial Black" w:hAnsi="Arial Black"/>
          <w:sz w:val="44"/>
          <w:szCs w:val="44"/>
        </w:rPr>
        <w:t>AFFAIRS</w:t>
      </w:r>
    </w:p>
    <w:p w14:paraId="41E92F5E" w14:textId="77777777" w:rsidR="00E01706" w:rsidRPr="00D70196" w:rsidRDefault="00E01706" w:rsidP="00E01706">
      <w:pPr>
        <w:spacing w:line="552" w:lineRule="exact"/>
        <w:jc w:val="center"/>
        <w:rPr>
          <w:rFonts w:ascii="Arial" w:eastAsia="Arial" w:hAnsi="Arial" w:cs="Arial"/>
          <w:b/>
          <w:sz w:val="44"/>
          <w:szCs w:val="44"/>
        </w:rPr>
      </w:pPr>
      <w:r w:rsidRPr="00D70196">
        <w:rPr>
          <w:rFonts w:ascii="Arial" w:hAnsi="Arial" w:cs="Arial"/>
          <w:b/>
          <w:spacing w:val="-1"/>
          <w:sz w:val="44"/>
          <w:szCs w:val="44"/>
        </w:rPr>
        <w:t>Veterans</w:t>
      </w:r>
      <w:r w:rsidRPr="00D70196">
        <w:rPr>
          <w:rFonts w:ascii="Arial" w:hAnsi="Arial" w:cs="Arial"/>
          <w:b/>
          <w:spacing w:val="2"/>
          <w:sz w:val="44"/>
          <w:szCs w:val="44"/>
        </w:rPr>
        <w:t xml:space="preserve"> </w:t>
      </w:r>
      <w:r w:rsidRPr="00D70196">
        <w:rPr>
          <w:rFonts w:ascii="Arial" w:hAnsi="Arial" w:cs="Arial"/>
          <w:b/>
          <w:spacing w:val="-1"/>
          <w:sz w:val="44"/>
          <w:szCs w:val="44"/>
        </w:rPr>
        <w:t>Benefits</w:t>
      </w:r>
      <w:r w:rsidRPr="00D70196">
        <w:rPr>
          <w:rFonts w:ascii="Arial" w:hAnsi="Arial" w:cs="Arial"/>
          <w:b/>
          <w:sz w:val="44"/>
          <w:szCs w:val="44"/>
        </w:rPr>
        <w:t xml:space="preserve"> </w:t>
      </w:r>
      <w:r w:rsidRPr="00D70196">
        <w:rPr>
          <w:rFonts w:ascii="Arial" w:hAnsi="Arial" w:cs="Arial"/>
          <w:b/>
          <w:spacing w:val="-1"/>
          <w:sz w:val="44"/>
          <w:szCs w:val="44"/>
        </w:rPr>
        <w:t>Administration</w:t>
      </w:r>
    </w:p>
    <w:p w14:paraId="41E92F5F" w14:textId="77777777" w:rsidR="00E01706" w:rsidRDefault="00E01706" w:rsidP="00E01706">
      <w:pPr>
        <w:rPr>
          <w:rFonts w:ascii="Arial" w:eastAsia="Arial" w:hAnsi="Arial" w:cs="Arial"/>
          <w:b/>
          <w:bCs/>
          <w:sz w:val="20"/>
          <w:szCs w:val="20"/>
        </w:rPr>
      </w:pPr>
    </w:p>
    <w:p w14:paraId="41E92F60" w14:textId="77777777" w:rsidR="00E01706" w:rsidRDefault="00E01706" w:rsidP="00E01706">
      <w:pPr>
        <w:jc w:val="center"/>
        <w:rPr>
          <w:rFonts w:ascii="Arial" w:eastAsia="Arial" w:hAnsi="Arial" w:cs="Arial"/>
          <w:b/>
          <w:bCs/>
          <w:sz w:val="20"/>
          <w:szCs w:val="20"/>
        </w:rPr>
      </w:pPr>
      <w:r>
        <w:rPr>
          <w:rFonts w:ascii="Arial" w:eastAsia="Arial" w:hAnsi="Arial" w:cs="Arial"/>
          <w:noProof/>
          <w:sz w:val="20"/>
          <w:szCs w:val="20"/>
        </w:rPr>
        <w:drawing>
          <wp:inline distT="0" distB="0" distL="0" distR="0" wp14:anchorId="41E9308A" wp14:editId="41E9308B">
            <wp:extent cx="3383280" cy="3103227"/>
            <wp:effectExtent l="0" t="0" r="7620" b="254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3383280" cy="3103227"/>
                    </a:xfrm>
                    <a:prstGeom prst="rect">
                      <a:avLst/>
                    </a:prstGeom>
                  </pic:spPr>
                </pic:pic>
              </a:graphicData>
            </a:graphic>
          </wp:inline>
        </w:drawing>
      </w:r>
    </w:p>
    <w:p w14:paraId="41E92F61" w14:textId="77777777" w:rsidR="00E01706" w:rsidRDefault="00E01706" w:rsidP="00E01706">
      <w:pPr>
        <w:spacing w:line="200" w:lineRule="atLeast"/>
        <w:ind w:left="1468"/>
        <w:rPr>
          <w:rFonts w:ascii="Arial" w:eastAsia="Arial" w:hAnsi="Arial" w:cs="Arial"/>
          <w:sz w:val="20"/>
          <w:szCs w:val="20"/>
        </w:rPr>
      </w:pPr>
    </w:p>
    <w:p w14:paraId="41E92F62" w14:textId="77777777" w:rsidR="00E01706" w:rsidRDefault="00E01706" w:rsidP="00E01706">
      <w:pPr>
        <w:rPr>
          <w:rFonts w:ascii="Arial" w:eastAsia="Arial" w:hAnsi="Arial" w:cs="Arial"/>
          <w:b/>
          <w:bCs/>
          <w:sz w:val="20"/>
          <w:szCs w:val="20"/>
        </w:rPr>
      </w:pPr>
    </w:p>
    <w:p w14:paraId="700000E1" w14:textId="77777777" w:rsidR="00DB3700" w:rsidRPr="00DB3700" w:rsidRDefault="00DB3700" w:rsidP="00DB3700">
      <w:pPr>
        <w:spacing w:after="0" w:line="240" w:lineRule="auto"/>
        <w:jc w:val="center"/>
        <w:rPr>
          <w:rFonts w:ascii="Arial"/>
          <w:b/>
          <w:spacing w:val="-1"/>
          <w:sz w:val="52"/>
          <w:szCs w:val="52"/>
        </w:rPr>
      </w:pPr>
      <w:r w:rsidRPr="00DB3700">
        <w:rPr>
          <w:rFonts w:ascii="Arial"/>
          <w:b/>
          <w:spacing w:val="-1"/>
          <w:sz w:val="44"/>
          <w:szCs w:val="44"/>
        </w:rPr>
        <w:t>Instructions</w:t>
      </w:r>
      <w:r w:rsidRPr="00DB3700">
        <w:rPr>
          <w:rFonts w:ascii="Arial"/>
          <w:b/>
          <w:spacing w:val="-1"/>
          <w:sz w:val="52"/>
          <w:szCs w:val="52"/>
        </w:rPr>
        <w:t xml:space="preserve"> </w:t>
      </w:r>
      <w:r w:rsidRPr="00DB3700">
        <w:rPr>
          <w:rFonts w:ascii="Arial"/>
          <w:b/>
          <w:spacing w:val="-1"/>
          <w:sz w:val="44"/>
          <w:szCs w:val="44"/>
        </w:rPr>
        <w:t>for Accessing</w:t>
      </w:r>
      <w:r w:rsidRPr="00DB3700">
        <w:rPr>
          <w:rFonts w:ascii="Arial"/>
          <w:b/>
          <w:spacing w:val="-1"/>
          <w:sz w:val="52"/>
          <w:szCs w:val="52"/>
        </w:rPr>
        <w:t xml:space="preserve"> </w:t>
      </w:r>
    </w:p>
    <w:p w14:paraId="57CF8744" w14:textId="69832A73" w:rsidR="00DB3700" w:rsidRPr="00DB3700" w:rsidRDefault="00DB3700" w:rsidP="00DB3700">
      <w:pPr>
        <w:spacing w:after="0" w:line="240" w:lineRule="auto"/>
        <w:jc w:val="center"/>
        <w:rPr>
          <w:rFonts w:ascii="Arial"/>
          <w:b/>
          <w:spacing w:val="-1"/>
          <w:sz w:val="44"/>
          <w:szCs w:val="44"/>
        </w:rPr>
      </w:pPr>
      <w:r w:rsidRPr="00DB3700">
        <w:rPr>
          <w:rFonts w:ascii="Arial"/>
          <w:b/>
          <w:spacing w:val="-1"/>
          <w:sz w:val="44"/>
          <w:szCs w:val="44"/>
        </w:rPr>
        <w:t xml:space="preserve">School Certifying Officials (SCOs) </w:t>
      </w:r>
    </w:p>
    <w:p w14:paraId="3E6BCC02" w14:textId="3ECD2BFB" w:rsidR="00DB3700" w:rsidRPr="00DB3700" w:rsidRDefault="00DB3700" w:rsidP="00DB3700">
      <w:pPr>
        <w:spacing w:after="0" w:line="240" w:lineRule="auto"/>
        <w:jc w:val="center"/>
        <w:rPr>
          <w:rFonts w:ascii="Arial"/>
          <w:b/>
          <w:spacing w:val="-1"/>
          <w:sz w:val="44"/>
          <w:szCs w:val="44"/>
        </w:rPr>
      </w:pPr>
      <w:r w:rsidRPr="00DB3700">
        <w:rPr>
          <w:rFonts w:ascii="Arial"/>
          <w:b/>
          <w:spacing w:val="-1"/>
          <w:sz w:val="44"/>
          <w:szCs w:val="44"/>
        </w:rPr>
        <w:t>Online Training Modules</w:t>
      </w:r>
    </w:p>
    <w:p w14:paraId="41E92F66" w14:textId="3A496E1F" w:rsidR="00D70196" w:rsidRPr="00D70196" w:rsidRDefault="00D70196" w:rsidP="00D70196">
      <w:pPr>
        <w:spacing w:after="0" w:line="240" w:lineRule="auto"/>
        <w:jc w:val="center"/>
        <w:rPr>
          <w:rFonts w:ascii="Arial" w:eastAsia="Arial" w:hAnsi="Arial" w:cs="Arial"/>
          <w:sz w:val="40"/>
          <w:szCs w:val="44"/>
        </w:rPr>
      </w:pPr>
    </w:p>
    <w:p w14:paraId="41E92F67" w14:textId="77777777" w:rsidR="00D70196" w:rsidRDefault="00D70196" w:rsidP="00E01706">
      <w:pPr>
        <w:spacing w:after="0" w:line="360" w:lineRule="auto"/>
        <w:jc w:val="center"/>
        <w:rPr>
          <w:rFonts w:ascii="Arial"/>
          <w:b/>
          <w:sz w:val="36"/>
        </w:rPr>
      </w:pPr>
    </w:p>
    <w:p w14:paraId="41E92F68" w14:textId="561E7534" w:rsidR="00E01706" w:rsidRPr="00D70196" w:rsidRDefault="00DB3700" w:rsidP="00E01706">
      <w:pPr>
        <w:spacing w:after="0" w:line="360" w:lineRule="auto"/>
        <w:jc w:val="center"/>
        <w:rPr>
          <w:rFonts w:ascii="Arial" w:eastAsia="Arial" w:hAnsi="Arial" w:cs="Arial"/>
          <w:sz w:val="36"/>
          <w:szCs w:val="44"/>
        </w:rPr>
      </w:pPr>
      <w:r>
        <w:rPr>
          <w:rFonts w:ascii="Arial"/>
          <w:b/>
          <w:sz w:val="36"/>
        </w:rPr>
        <w:t>August 1, 2019</w:t>
      </w:r>
    </w:p>
    <w:p w14:paraId="41E92F69" w14:textId="77777777" w:rsidR="006A5B7C" w:rsidRDefault="006A5B7C" w:rsidP="00D70196">
      <w:pPr>
        <w:widowControl w:val="0"/>
        <w:spacing w:before="69" w:after="0" w:line="240" w:lineRule="auto"/>
        <w:ind w:left="6172" w:firstLine="991"/>
        <w:rPr>
          <w:rFonts w:ascii="Arial" w:eastAsia="Arial" w:hAnsi="Arial"/>
          <w:sz w:val="24"/>
          <w:szCs w:val="24"/>
        </w:rPr>
      </w:pPr>
    </w:p>
    <w:p w14:paraId="41E92F6A" w14:textId="77777777" w:rsidR="00E01706" w:rsidRPr="00E01706" w:rsidRDefault="00E01706" w:rsidP="00D70196">
      <w:pPr>
        <w:widowControl w:val="0"/>
        <w:spacing w:before="69" w:after="0" w:line="240" w:lineRule="auto"/>
        <w:ind w:left="6172"/>
        <w:rPr>
          <w:rFonts w:ascii="Arial" w:eastAsia="Arial" w:hAnsi="Arial"/>
          <w:sz w:val="24"/>
          <w:szCs w:val="24"/>
        </w:rPr>
      </w:pPr>
      <w:r w:rsidRPr="00E01706">
        <w:rPr>
          <w:rFonts w:ascii="Arial" w:eastAsia="Arial" w:hAnsi="Arial"/>
          <w:spacing w:val="-1"/>
          <w:sz w:val="24"/>
          <w:szCs w:val="24"/>
        </w:rPr>
        <w:t>Veterans</w:t>
      </w:r>
      <w:r w:rsidRPr="00E01706">
        <w:rPr>
          <w:rFonts w:ascii="Arial" w:eastAsia="Arial" w:hAnsi="Arial"/>
          <w:sz w:val="24"/>
          <w:szCs w:val="24"/>
        </w:rPr>
        <w:t xml:space="preserve"> </w:t>
      </w:r>
      <w:r w:rsidRPr="00E01706">
        <w:rPr>
          <w:rFonts w:ascii="Arial" w:eastAsia="Arial" w:hAnsi="Arial"/>
          <w:spacing w:val="-1"/>
          <w:sz w:val="24"/>
          <w:szCs w:val="24"/>
        </w:rPr>
        <w:t>Benefits</w:t>
      </w:r>
      <w:r w:rsidRPr="00E01706">
        <w:rPr>
          <w:rFonts w:ascii="Arial" w:eastAsia="Arial" w:hAnsi="Arial"/>
          <w:sz w:val="24"/>
          <w:szCs w:val="24"/>
        </w:rPr>
        <w:t xml:space="preserve"> </w:t>
      </w:r>
      <w:r w:rsidRPr="00E01706">
        <w:rPr>
          <w:rFonts w:ascii="Arial" w:eastAsia="Arial" w:hAnsi="Arial"/>
          <w:spacing w:val="-1"/>
          <w:sz w:val="24"/>
          <w:szCs w:val="24"/>
        </w:rPr>
        <w:t>Administration</w:t>
      </w:r>
    </w:p>
    <w:p w14:paraId="41E92F6B" w14:textId="77777777" w:rsidR="00E01706" w:rsidRPr="00E01706" w:rsidRDefault="00E01706" w:rsidP="00D70196">
      <w:pPr>
        <w:spacing w:before="4" w:line="240" w:lineRule="auto"/>
        <w:rPr>
          <w:rFonts w:ascii="Arial" w:eastAsia="Arial" w:hAnsi="Arial" w:cs="Arial"/>
          <w:sz w:val="4"/>
          <w:szCs w:val="4"/>
        </w:rPr>
      </w:pPr>
    </w:p>
    <w:p w14:paraId="41E92F6C" w14:textId="77777777" w:rsidR="00E01706" w:rsidRPr="00E01706" w:rsidRDefault="00E01706" w:rsidP="00D70196">
      <w:pPr>
        <w:spacing w:line="240" w:lineRule="auto"/>
        <w:ind w:left="5408"/>
        <w:rPr>
          <w:rFonts w:ascii="Arial" w:eastAsia="Arial" w:hAnsi="Arial" w:cs="Arial"/>
          <w:sz w:val="20"/>
          <w:szCs w:val="20"/>
        </w:rPr>
      </w:pPr>
      <w:r w:rsidRPr="00E01706">
        <w:rPr>
          <w:rFonts w:ascii="Arial"/>
          <w:noProof/>
          <w:position w:val="12"/>
          <w:sz w:val="20"/>
        </w:rPr>
        <w:drawing>
          <wp:inline distT="0" distB="0" distL="0" distR="0" wp14:anchorId="41E9308C" wp14:editId="41E9308D">
            <wp:extent cx="766546" cy="275367"/>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766546" cy="275367"/>
                    </a:xfrm>
                    <a:prstGeom prst="rect">
                      <a:avLst/>
                    </a:prstGeom>
                  </pic:spPr>
                </pic:pic>
              </a:graphicData>
            </a:graphic>
          </wp:inline>
        </w:drawing>
      </w:r>
      <w:r w:rsidRPr="00E01706">
        <w:rPr>
          <w:rFonts w:ascii="Times New Roman"/>
          <w:spacing w:val="38"/>
          <w:position w:val="12"/>
          <w:sz w:val="20"/>
        </w:rPr>
        <w:t xml:space="preserve"> </w:t>
      </w:r>
      <w:r w:rsidRPr="00E01706">
        <w:rPr>
          <w:rFonts w:ascii="Arial"/>
          <w:noProof/>
          <w:spacing w:val="38"/>
          <w:sz w:val="20"/>
        </w:rPr>
        <w:drawing>
          <wp:inline distT="0" distB="0" distL="0" distR="0" wp14:anchorId="41E9308E" wp14:editId="41E9308F">
            <wp:extent cx="1817286" cy="521208"/>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1817286" cy="521208"/>
                    </a:xfrm>
                    <a:prstGeom prst="rect">
                      <a:avLst/>
                    </a:prstGeom>
                  </pic:spPr>
                </pic:pic>
              </a:graphicData>
            </a:graphic>
          </wp:inline>
        </w:drawing>
      </w:r>
    </w:p>
    <w:bookmarkStart w:id="2" w:name="TOC"/>
    <w:bookmarkEnd w:id="2"/>
    <w:p w14:paraId="180FC55E" w14:textId="37B57908" w:rsidR="00F95C4A" w:rsidRPr="00256A74" w:rsidRDefault="00070851" w:rsidP="00256A74">
      <w:pPr>
        <w:ind w:left="8640" w:firstLine="720"/>
        <w:rPr>
          <w:rFonts w:ascii="Tahoma" w:eastAsia="Arial" w:hAnsi="Tahoma" w:cs="Tahoma"/>
          <w:bCs/>
          <w:color w:val="0000FF" w:themeColor="hyperlink"/>
          <w:szCs w:val="24"/>
          <w:u w:val="single"/>
        </w:rPr>
      </w:pPr>
      <w:r>
        <w:rPr>
          <w:rStyle w:val="Hyperlink"/>
          <w:rFonts w:ascii="Tahoma" w:eastAsia="Arial" w:hAnsi="Tahoma" w:cs="Tahoma"/>
          <w:bCs/>
          <w:szCs w:val="24"/>
        </w:rPr>
        <w:fldChar w:fldCharType="begin"/>
      </w:r>
      <w:r>
        <w:rPr>
          <w:rStyle w:val="Hyperlink"/>
          <w:rFonts w:ascii="Tahoma" w:eastAsia="Arial" w:hAnsi="Tahoma" w:cs="Tahoma"/>
          <w:bCs/>
          <w:szCs w:val="24"/>
        </w:rPr>
        <w:instrText xml:space="preserve"> HYPERLINK \l "TOC" </w:instrText>
      </w:r>
      <w:r>
        <w:rPr>
          <w:rStyle w:val="Hyperlink"/>
          <w:rFonts w:ascii="Tahoma" w:eastAsia="Arial" w:hAnsi="Tahoma" w:cs="Tahoma"/>
          <w:bCs/>
          <w:szCs w:val="24"/>
        </w:rPr>
        <w:fldChar w:fldCharType="separate"/>
      </w:r>
      <w:r w:rsidR="00511174" w:rsidRPr="0045668E">
        <w:rPr>
          <w:rStyle w:val="Hyperlink"/>
          <w:rFonts w:ascii="Tahoma" w:eastAsia="Arial" w:hAnsi="Tahoma" w:cs="Tahoma"/>
          <w:bCs/>
          <w:szCs w:val="24"/>
        </w:rPr>
        <w:t>Top</w:t>
      </w:r>
      <w:r>
        <w:rPr>
          <w:rStyle w:val="Hyperlink"/>
          <w:rFonts w:ascii="Tahoma" w:eastAsia="Arial" w:hAnsi="Tahoma" w:cs="Tahoma"/>
          <w:bCs/>
          <w:szCs w:val="24"/>
        </w:rPr>
        <w:fldChar w:fldCharType="end"/>
      </w:r>
      <w:bookmarkEnd w:id="0"/>
    </w:p>
    <w:p w14:paraId="75233448" w14:textId="47F0EB91" w:rsidR="00F95C4A" w:rsidRPr="00256A74" w:rsidRDefault="00F95C4A" w:rsidP="00256A74">
      <w:pPr>
        <w:pStyle w:val="Default"/>
        <w:spacing w:line="259" w:lineRule="auto"/>
        <w:ind w:left="720"/>
      </w:pPr>
      <w:r>
        <w:lastRenderedPageBreak/>
        <w:t xml:space="preserve">To access the training, </w:t>
      </w:r>
      <w:r w:rsidRPr="0061293E">
        <w:t xml:space="preserve">click the hyperlink for the </w:t>
      </w:r>
      <w:hyperlink r:id="rId15" w:history="1">
        <w:r w:rsidRPr="00384668">
          <w:rPr>
            <w:rStyle w:val="Hyperlink"/>
          </w:rPr>
          <w:t>New or Existing School Certifying Official</w:t>
        </w:r>
        <w:r>
          <w:rPr>
            <w:rStyle w:val="Hyperlink"/>
          </w:rPr>
          <w:t>s (SCOs)</w:t>
        </w:r>
        <w:r w:rsidRPr="00384668">
          <w:rPr>
            <w:rStyle w:val="Hyperlink"/>
          </w:rPr>
          <w:t xml:space="preserve"> Course</w:t>
        </w:r>
        <w:r>
          <w:rPr>
            <w:rStyle w:val="Hyperlink"/>
          </w:rPr>
          <w:t>s</w:t>
        </w:r>
      </w:hyperlink>
      <w:r>
        <w:t xml:space="preserve"> </w:t>
      </w:r>
    </w:p>
    <w:p w14:paraId="6E588C39" w14:textId="77777777" w:rsidR="00F95C4A" w:rsidRDefault="00F95C4A" w:rsidP="00F95C4A">
      <w:pPr>
        <w:pStyle w:val="Default"/>
        <w:ind w:left="720"/>
      </w:pPr>
    </w:p>
    <w:p w14:paraId="62999B66" w14:textId="7DA998D1" w:rsidR="00F95C4A" w:rsidRPr="006B3B58" w:rsidRDefault="00F95C4A" w:rsidP="00F95C4A">
      <w:pPr>
        <w:pStyle w:val="Default"/>
        <w:ind w:left="720"/>
      </w:pPr>
      <w:r w:rsidRPr="006B3B58">
        <w:t xml:space="preserve">Click </w:t>
      </w:r>
      <w:r w:rsidRPr="00386B6B">
        <w:rPr>
          <w:b/>
        </w:rPr>
        <w:t>“New User Account</w:t>
      </w:r>
      <w:r w:rsidRPr="006B3B58">
        <w:t xml:space="preserve">” on the Live Assessments page to </w:t>
      </w:r>
      <w:r>
        <w:t>register</w:t>
      </w:r>
      <w:r w:rsidRPr="006B3B58">
        <w:t xml:space="preserve"> for</w:t>
      </w:r>
      <w:r>
        <w:t xml:space="preserve"> the</w:t>
      </w:r>
      <w:r w:rsidRPr="006B3B58">
        <w:t xml:space="preserve"> training </w:t>
      </w:r>
    </w:p>
    <w:p w14:paraId="4DD29CF7" w14:textId="23DC9449" w:rsidR="00F95C4A" w:rsidRDefault="00F95C4A" w:rsidP="00F95C4A">
      <w:pPr>
        <w:rPr>
          <w:rFonts w:ascii="Arial" w:hAnsi="Arial" w:cs="Arial"/>
          <w:sz w:val="24"/>
          <w:szCs w:val="24"/>
        </w:rPr>
      </w:pPr>
    </w:p>
    <w:p w14:paraId="19253FD7" w14:textId="0089F458" w:rsidR="00F95C4A" w:rsidRPr="00256A74" w:rsidRDefault="00F95C4A" w:rsidP="00256A74">
      <w:pPr>
        <w:ind w:left="720"/>
        <w:rPr>
          <w:rFonts w:ascii="Arial" w:hAnsi="Arial" w:cs="Arial"/>
          <w:sz w:val="24"/>
          <w:szCs w:val="24"/>
        </w:rPr>
      </w:pPr>
      <w:r>
        <w:rPr>
          <w:rFonts w:ascii="Arial" w:hAnsi="Arial" w:cs="Arial"/>
          <w:noProof/>
          <w:sz w:val="24"/>
          <w:szCs w:val="24"/>
        </w:rPr>
        <w:drawing>
          <wp:inline distT="0" distB="0" distL="0" distR="0" wp14:anchorId="7C90FCDA" wp14:editId="614126D6">
            <wp:extent cx="4933805" cy="2934396"/>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1165" cy="2968511"/>
                    </a:xfrm>
                    <a:prstGeom prst="rect">
                      <a:avLst/>
                    </a:prstGeom>
                    <a:noFill/>
                    <a:ln>
                      <a:noFill/>
                    </a:ln>
                  </pic:spPr>
                </pic:pic>
              </a:graphicData>
            </a:graphic>
          </wp:inline>
        </w:drawing>
      </w:r>
    </w:p>
    <w:p w14:paraId="54F61A69" w14:textId="44AC1819" w:rsidR="00F95C4A" w:rsidRPr="00F95C4A" w:rsidRDefault="00F95C4A" w:rsidP="00F95C4A">
      <w:pPr>
        <w:spacing w:after="5" w:line="251" w:lineRule="auto"/>
        <w:ind w:left="360"/>
        <w:rPr>
          <w:rFonts w:ascii="Arial" w:hAnsi="Arial" w:cs="Arial"/>
          <w:sz w:val="24"/>
          <w:szCs w:val="24"/>
        </w:rPr>
      </w:pPr>
      <w:r w:rsidRPr="00F95C4A">
        <w:rPr>
          <w:rFonts w:ascii="Arial" w:hAnsi="Arial" w:cs="Arial"/>
          <w:sz w:val="24"/>
          <w:szCs w:val="24"/>
        </w:rPr>
        <w:t>Enter the following information in the New User Account Field:</w:t>
      </w:r>
    </w:p>
    <w:p w14:paraId="00601A6C" w14:textId="77777777" w:rsidR="00F95C4A" w:rsidRPr="00F95C4A" w:rsidRDefault="00F95C4A" w:rsidP="00F95C4A">
      <w:pPr>
        <w:spacing w:after="5" w:line="251" w:lineRule="auto"/>
        <w:rPr>
          <w:rFonts w:ascii="Arial" w:hAnsi="Arial" w:cs="Arial"/>
          <w:sz w:val="24"/>
          <w:szCs w:val="24"/>
        </w:rPr>
      </w:pPr>
    </w:p>
    <w:p w14:paraId="01E24069" w14:textId="77777777" w:rsidR="00F95C4A" w:rsidRPr="00F95C4A" w:rsidRDefault="00F95C4A" w:rsidP="00F95C4A">
      <w:pPr>
        <w:pStyle w:val="ListParagraph"/>
        <w:numPr>
          <w:ilvl w:val="0"/>
          <w:numId w:val="17"/>
        </w:numPr>
        <w:spacing w:after="5" w:line="251" w:lineRule="auto"/>
        <w:rPr>
          <w:rFonts w:ascii="Arial" w:hAnsi="Arial" w:cs="Arial"/>
          <w:sz w:val="24"/>
          <w:szCs w:val="24"/>
        </w:rPr>
      </w:pPr>
      <w:r w:rsidRPr="00F95C4A">
        <w:rPr>
          <w:rFonts w:ascii="Arial" w:hAnsi="Arial" w:cs="Arial"/>
          <w:sz w:val="24"/>
          <w:szCs w:val="24"/>
        </w:rPr>
        <w:t>User’s e-mail address, (enter e-mail address twice to confirm accuracy)</w:t>
      </w:r>
    </w:p>
    <w:p w14:paraId="5FCD9ED6" w14:textId="77777777" w:rsidR="00F95C4A" w:rsidRPr="00F95C4A" w:rsidRDefault="00F95C4A" w:rsidP="00F95C4A">
      <w:pPr>
        <w:pStyle w:val="ListParagraph"/>
        <w:numPr>
          <w:ilvl w:val="0"/>
          <w:numId w:val="17"/>
        </w:numPr>
        <w:spacing w:after="5" w:line="251" w:lineRule="auto"/>
        <w:rPr>
          <w:rFonts w:ascii="Arial" w:hAnsi="Arial" w:cs="Arial"/>
          <w:sz w:val="24"/>
          <w:szCs w:val="24"/>
        </w:rPr>
      </w:pPr>
      <w:r w:rsidRPr="00F95C4A">
        <w:rPr>
          <w:rFonts w:ascii="Arial" w:hAnsi="Arial" w:cs="Arial"/>
          <w:sz w:val="24"/>
          <w:szCs w:val="24"/>
        </w:rPr>
        <w:t>User’s first and last name</w:t>
      </w:r>
    </w:p>
    <w:p w14:paraId="6E5363C6" w14:textId="77777777" w:rsidR="00F95C4A" w:rsidRPr="00F95C4A" w:rsidRDefault="00F95C4A" w:rsidP="00F95C4A">
      <w:pPr>
        <w:pStyle w:val="ListParagraph"/>
        <w:numPr>
          <w:ilvl w:val="0"/>
          <w:numId w:val="17"/>
        </w:numPr>
        <w:spacing w:after="5" w:line="251" w:lineRule="auto"/>
        <w:rPr>
          <w:rFonts w:ascii="Arial" w:hAnsi="Arial" w:cs="Arial"/>
          <w:sz w:val="24"/>
          <w:szCs w:val="24"/>
        </w:rPr>
      </w:pPr>
      <w:r w:rsidRPr="00F95C4A">
        <w:rPr>
          <w:rFonts w:ascii="Arial" w:hAnsi="Arial" w:cs="Arial"/>
          <w:sz w:val="24"/>
          <w:szCs w:val="24"/>
        </w:rPr>
        <w:t>Select the applicable role from the drop-down menu</w:t>
      </w:r>
    </w:p>
    <w:p w14:paraId="1027A05D" w14:textId="77777777" w:rsidR="00F95C4A" w:rsidRPr="00F95C4A" w:rsidRDefault="00F95C4A" w:rsidP="00F95C4A">
      <w:pPr>
        <w:pStyle w:val="ListParagraph"/>
        <w:numPr>
          <w:ilvl w:val="0"/>
          <w:numId w:val="18"/>
        </w:numPr>
        <w:spacing w:after="5" w:line="251" w:lineRule="auto"/>
        <w:rPr>
          <w:rFonts w:ascii="Arial" w:hAnsi="Arial" w:cs="Arial"/>
          <w:sz w:val="24"/>
          <w:szCs w:val="24"/>
        </w:rPr>
      </w:pPr>
      <w:r w:rsidRPr="00F95C4A">
        <w:rPr>
          <w:rFonts w:ascii="Arial" w:hAnsi="Arial" w:cs="Arial"/>
          <w:sz w:val="24"/>
          <w:szCs w:val="24"/>
        </w:rPr>
        <w:t>New SCO</w:t>
      </w:r>
    </w:p>
    <w:p w14:paraId="5B3FC5F5" w14:textId="77777777" w:rsidR="00F95C4A" w:rsidRPr="00F95C4A" w:rsidRDefault="00F95C4A" w:rsidP="00F95C4A">
      <w:pPr>
        <w:pStyle w:val="ListParagraph"/>
        <w:numPr>
          <w:ilvl w:val="0"/>
          <w:numId w:val="18"/>
        </w:numPr>
        <w:spacing w:after="5" w:line="251" w:lineRule="auto"/>
        <w:rPr>
          <w:rFonts w:ascii="Arial" w:hAnsi="Arial" w:cs="Arial"/>
          <w:sz w:val="24"/>
          <w:szCs w:val="24"/>
        </w:rPr>
      </w:pPr>
      <w:r w:rsidRPr="00F95C4A">
        <w:rPr>
          <w:rFonts w:ascii="Arial" w:hAnsi="Arial" w:cs="Arial"/>
          <w:sz w:val="24"/>
          <w:szCs w:val="24"/>
        </w:rPr>
        <w:t>Existing SCO</w:t>
      </w:r>
    </w:p>
    <w:p w14:paraId="389A2E5B" w14:textId="77777777" w:rsidR="00F95C4A" w:rsidRPr="00F95C4A" w:rsidRDefault="00F95C4A" w:rsidP="00F95C4A">
      <w:pPr>
        <w:pStyle w:val="ListParagraph"/>
        <w:numPr>
          <w:ilvl w:val="0"/>
          <w:numId w:val="18"/>
        </w:numPr>
        <w:spacing w:after="5" w:line="251" w:lineRule="auto"/>
        <w:rPr>
          <w:rFonts w:ascii="Arial" w:hAnsi="Arial" w:cs="Arial"/>
          <w:sz w:val="24"/>
          <w:szCs w:val="24"/>
        </w:rPr>
      </w:pPr>
      <w:r w:rsidRPr="00F95C4A">
        <w:rPr>
          <w:rFonts w:ascii="Arial" w:hAnsi="Arial" w:cs="Arial"/>
          <w:sz w:val="24"/>
          <w:szCs w:val="24"/>
        </w:rPr>
        <w:t>SAA</w:t>
      </w:r>
    </w:p>
    <w:p w14:paraId="0DF1378C" w14:textId="77777777" w:rsidR="00F95C4A" w:rsidRPr="00F95C4A" w:rsidRDefault="00F95C4A" w:rsidP="00F95C4A">
      <w:pPr>
        <w:pStyle w:val="ListParagraph"/>
        <w:numPr>
          <w:ilvl w:val="0"/>
          <w:numId w:val="18"/>
        </w:numPr>
        <w:spacing w:after="5" w:line="251" w:lineRule="auto"/>
        <w:rPr>
          <w:rFonts w:ascii="Arial" w:hAnsi="Arial" w:cs="Arial"/>
          <w:sz w:val="24"/>
          <w:szCs w:val="24"/>
        </w:rPr>
      </w:pPr>
      <w:r w:rsidRPr="00F95C4A">
        <w:rPr>
          <w:rFonts w:ascii="Arial" w:hAnsi="Arial" w:cs="Arial"/>
          <w:sz w:val="24"/>
          <w:szCs w:val="24"/>
        </w:rPr>
        <w:t>Read Only SCO</w:t>
      </w:r>
    </w:p>
    <w:p w14:paraId="79ECAB35" w14:textId="77777777" w:rsidR="00F95C4A" w:rsidRPr="00F95C4A" w:rsidRDefault="00F95C4A" w:rsidP="00F95C4A">
      <w:pPr>
        <w:pStyle w:val="ListParagraph"/>
        <w:numPr>
          <w:ilvl w:val="0"/>
          <w:numId w:val="18"/>
        </w:numPr>
        <w:spacing w:after="5" w:line="251" w:lineRule="auto"/>
        <w:rPr>
          <w:rFonts w:ascii="Arial" w:hAnsi="Arial" w:cs="Arial"/>
          <w:sz w:val="24"/>
          <w:szCs w:val="24"/>
        </w:rPr>
      </w:pPr>
      <w:r w:rsidRPr="00F95C4A">
        <w:rPr>
          <w:rFonts w:ascii="Arial" w:hAnsi="Arial" w:cs="Arial"/>
          <w:sz w:val="24"/>
          <w:szCs w:val="24"/>
        </w:rPr>
        <w:t>VACO Employee</w:t>
      </w:r>
    </w:p>
    <w:p w14:paraId="0770F6AF" w14:textId="77777777" w:rsidR="00F95C4A" w:rsidRPr="00F95C4A" w:rsidRDefault="00F95C4A" w:rsidP="00F95C4A">
      <w:pPr>
        <w:pStyle w:val="ListParagraph"/>
        <w:numPr>
          <w:ilvl w:val="0"/>
          <w:numId w:val="18"/>
        </w:numPr>
        <w:spacing w:after="5" w:line="251" w:lineRule="auto"/>
        <w:rPr>
          <w:rFonts w:ascii="Arial" w:hAnsi="Arial" w:cs="Arial"/>
          <w:sz w:val="24"/>
          <w:szCs w:val="24"/>
        </w:rPr>
      </w:pPr>
      <w:r w:rsidRPr="00F95C4A">
        <w:rPr>
          <w:rFonts w:ascii="Arial" w:hAnsi="Arial" w:cs="Arial"/>
          <w:sz w:val="24"/>
          <w:szCs w:val="24"/>
        </w:rPr>
        <w:t>Other</w:t>
      </w:r>
    </w:p>
    <w:p w14:paraId="13B456BE" w14:textId="77777777" w:rsidR="00F95C4A" w:rsidRPr="00F95C4A" w:rsidRDefault="00F95C4A" w:rsidP="00F95C4A">
      <w:pPr>
        <w:pStyle w:val="ListParagraph"/>
        <w:numPr>
          <w:ilvl w:val="0"/>
          <w:numId w:val="19"/>
        </w:numPr>
        <w:spacing w:after="5" w:line="251" w:lineRule="auto"/>
        <w:rPr>
          <w:rFonts w:ascii="Arial" w:hAnsi="Arial" w:cs="Arial"/>
          <w:sz w:val="24"/>
          <w:szCs w:val="24"/>
        </w:rPr>
      </w:pPr>
      <w:r w:rsidRPr="00F95C4A">
        <w:rPr>
          <w:rFonts w:ascii="Arial" w:hAnsi="Arial" w:cs="Arial"/>
          <w:sz w:val="24"/>
          <w:szCs w:val="24"/>
        </w:rPr>
        <w:t xml:space="preserve">Enter </w:t>
      </w:r>
      <w:r w:rsidRPr="00F95C4A">
        <w:rPr>
          <w:rFonts w:ascii="Arial" w:hAnsi="Arial" w:cs="Arial"/>
          <w:b/>
          <w:sz w:val="24"/>
          <w:szCs w:val="24"/>
        </w:rPr>
        <w:t>your</w:t>
      </w:r>
      <w:r w:rsidRPr="00F95C4A">
        <w:rPr>
          <w:rFonts w:ascii="Arial" w:hAnsi="Arial" w:cs="Arial"/>
          <w:sz w:val="24"/>
          <w:szCs w:val="24"/>
        </w:rPr>
        <w:t xml:space="preserve"> facility code (enter the facility code twice to confirm accuracy).  </w:t>
      </w:r>
    </w:p>
    <w:p w14:paraId="08706F39" w14:textId="77777777" w:rsidR="00F95C4A" w:rsidRPr="00F95C4A" w:rsidRDefault="00F95C4A" w:rsidP="00F95C4A">
      <w:pPr>
        <w:pStyle w:val="ListParagraph"/>
        <w:numPr>
          <w:ilvl w:val="0"/>
          <w:numId w:val="19"/>
        </w:numPr>
        <w:spacing w:after="5" w:line="251" w:lineRule="auto"/>
        <w:rPr>
          <w:rFonts w:ascii="Arial" w:hAnsi="Arial" w:cs="Arial"/>
          <w:sz w:val="24"/>
          <w:szCs w:val="24"/>
        </w:rPr>
      </w:pPr>
      <w:r w:rsidRPr="00F95C4A">
        <w:rPr>
          <w:rFonts w:ascii="Arial" w:hAnsi="Arial" w:cs="Arial"/>
          <w:sz w:val="24"/>
          <w:szCs w:val="24"/>
        </w:rPr>
        <w:t xml:space="preserve">Click </w:t>
      </w:r>
      <w:r w:rsidRPr="00F95C4A">
        <w:rPr>
          <w:rFonts w:ascii="Arial" w:hAnsi="Arial" w:cs="Arial"/>
          <w:b/>
          <w:sz w:val="24"/>
          <w:szCs w:val="24"/>
        </w:rPr>
        <w:t>“Next”.</w:t>
      </w:r>
      <w:r w:rsidRPr="00F95C4A">
        <w:rPr>
          <w:rFonts w:ascii="Arial" w:hAnsi="Arial" w:cs="Arial"/>
          <w:sz w:val="24"/>
          <w:szCs w:val="24"/>
        </w:rPr>
        <w:t xml:space="preserve"> </w:t>
      </w:r>
    </w:p>
    <w:p w14:paraId="5C679A06" w14:textId="77777777" w:rsidR="00F95C4A" w:rsidRPr="006B3B58" w:rsidRDefault="00F95C4A" w:rsidP="00F95C4A">
      <w:pPr>
        <w:pStyle w:val="ListParagraph"/>
        <w:spacing w:after="5" w:line="251" w:lineRule="auto"/>
        <w:ind w:left="1440"/>
        <w:rPr>
          <w:rFonts w:ascii="Arial" w:hAnsi="Arial" w:cs="Arial"/>
          <w:sz w:val="24"/>
          <w:szCs w:val="24"/>
        </w:rPr>
      </w:pPr>
    </w:p>
    <w:p w14:paraId="5171ABCA" w14:textId="782DDD65" w:rsidR="00F95C4A" w:rsidRPr="00256A74" w:rsidRDefault="00F95C4A" w:rsidP="00256A74">
      <w:pPr>
        <w:rPr>
          <w:rFonts w:ascii="Arial" w:hAnsi="Arial" w:cs="Arial"/>
          <w:sz w:val="24"/>
          <w:szCs w:val="24"/>
        </w:rPr>
      </w:pPr>
      <w:r>
        <w:rPr>
          <w:rFonts w:ascii="Arial" w:hAnsi="Arial" w:cs="Arial"/>
          <w:noProof/>
          <w:sz w:val="24"/>
          <w:szCs w:val="24"/>
        </w:rPr>
        <w:lastRenderedPageBreak/>
        <w:drawing>
          <wp:inline distT="0" distB="0" distL="0" distR="0" wp14:anchorId="1B7BD276" wp14:editId="7845AFDD">
            <wp:extent cx="5294630" cy="4033520"/>
            <wp:effectExtent l="0" t="0" r="127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94630" cy="4033520"/>
                    </a:xfrm>
                    <a:prstGeom prst="rect">
                      <a:avLst/>
                    </a:prstGeom>
                    <a:noFill/>
                    <a:ln>
                      <a:noFill/>
                    </a:ln>
                  </pic:spPr>
                </pic:pic>
              </a:graphicData>
            </a:graphic>
          </wp:inline>
        </w:drawing>
      </w:r>
    </w:p>
    <w:p w14:paraId="38E4ACE0" w14:textId="77777777" w:rsidR="00256A74" w:rsidRDefault="00256A74" w:rsidP="00F95C4A">
      <w:pPr>
        <w:rPr>
          <w:rFonts w:ascii="Arial" w:hAnsi="Arial" w:cs="Arial"/>
          <w:sz w:val="24"/>
          <w:szCs w:val="24"/>
        </w:rPr>
      </w:pPr>
    </w:p>
    <w:p w14:paraId="10D8366F" w14:textId="12935305" w:rsidR="00F95C4A" w:rsidRDefault="00F95C4A" w:rsidP="00F95C4A">
      <w:pPr>
        <w:rPr>
          <w:rFonts w:ascii="Arial" w:hAnsi="Arial" w:cs="Arial"/>
          <w:sz w:val="24"/>
          <w:szCs w:val="24"/>
        </w:rPr>
      </w:pPr>
      <w:r w:rsidRPr="00875211">
        <w:rPr>
          <w:rFonts w:ascii="Arial" w:hAnsi="Arial" w:cs="Arial"/>
          <w:sz w:val="24"/>
          <w:szCs w:val="24"/>
        </w:rPr>
        <w:t>After</w:t>
      </w:r>
      <w:r>
        <w:rPr>
          <w:rFonts w:ascii="Arial" w:hAnsi="Arial" w:cs="Arial"/>
          <w:sz w:val="24"/>
          <w:szCs w:val="24"/>
        </w:rPr>
        <w:t xml:space="preserve"> you </w:t>
      </w:r>
      <w:r w:rsidRPr="00875211">
        <w:rPr>
          <w:rFonts w:ascii="Arial" w:hAnsi="Arial" w:cs="Arial"/>
          <w:sz w:val="24"/>
          <w:szCs w:val="24"/>
        </w:rPr>
        <w:t>successfully complete the registration process</w:t>
      </w:r>
      <w:r>
        <w:rPr>
          <w:rFonts w:ascii="Arial" w:hAnsi="Arial" w:cs="Arial"/>
          <w:sz w:val="24"/>
          <w:szCs w:val="24"/>
        </w:rPr>
        <w:t>,</w:t>
      </w:r>
      <w:r w:rsidRPr="00875211">
        <w:rPr>
          <w:rFonts w:ascii="Arial" w:hAnsi="Arial" w:cs="Arial"/>
          <w:sz w:val="24"/>
          <w:szCs w:val="24"/>
        </w:rPr>
        <w:t xml:space="preserve"> the Department of Veterans Affairs School Certifying Official Training 2019 home page will appear</w:t>
      </w:r>
      <w:r>
        <w:rPr>
          <w:rFonts w:ascii="Arial" w:hAnsi="Arial" w:cs="Arial"/>
          <w:sz w:val="24"/>
          <w:szCs w:val="24"/>
        </w:rPr>
        <w:t xml:space="preserve"> as shown below</w:t>
      </w:r>
      <w:r w:rsidRPr="00875211">
        <w:rPr>
          <w:rFonts w:ascii="Arial" w:hAnsi="Arial" w:cs="Arial"/>
          <w:sz w:val="24"/>
          <w:szCs w:val="24"/>
        </w:rPr>
        <w:t>.</w:t>
      </w:r>
    </w:p>
    <w:p w14:paraId="51ACEFD4" w14:textId="77777777" w:rsidR="00F95C4A" w:rsidRPr="00481AA7" w:rsidRDefault="00F95C4A" w:rsidP="00F95C4A">
      <w:pPr>
        <w:pStyle w:val="ListParagraph"/>
        <w:numPr>
          <w:ilvl w:val="0"/>
          <w:numId w:val="20"/>
        </w:numPr>
        <w:spacing w:after="160" w:line="259" w:lineRule="auto"/>
        <w:rPr>
          <w:rFonts w:ascii="Arial" w:hAnsi="Arial" w:cs="Arial"/>
          <w:sz w:val="24"/>
          <w:szCs w:val="24"/>
        </w:rPr>
      </w:pPr>
      <w:r w:rsidRPr="00481AA7">
        <w:rPr>
          <w:rFonts w:ascii="Arial" w:hAnsi="Arial" w:cs="Arial"/>
          <w:sz w:val="24"/>
          <w:szCs w:val="24"/>
        </w:rPr>
        <w:t xml:space="preserve">Click on </w:t>
      </w:r>
      <w:r>
        <w:rPr>
          <w:rFonts w:ascii="Arial" w:hAnsi="Arial" w:cs="Arial"/>
          <w:sz w:val="24"/>
          <w:szCs w:val="24"/>
        </w:rPr>
        <w:t>“W</w:t>
      </w:r>
      <w:r w:rsidRPr="00481AA7">
        <w:rPr>
          <w:rFonts w:ascii="Arial" w:hAnsi="Arial" w:cs="Arial"/>
          <w:sz w:val="24"/>
          <w:szCs w:val="24"/>
        </w:rPr>
        <w:t>elcome</w:t>
      </w:r>
      <w:r>
        <w:rPr>
          <w:rFonts w:ascii="Arial" w:hAnsi="Arial" w:cs="Arial"/>
          <w:sz w:val="24"/>
          <w:szCs w:val="24"/>
        </w:rPr>
        <w:t>”</w:t>
      </w:r>
      <w:r w:rsidRPr="00481AA7">
        <w:rPr>
          <w:rFonts w:ascii="Arial" w:hAnsi="Arial" w:cs="Arial"/>
          <w:sz w:val="24"/>
          <w:szCs w:val="24"/>
        </w:rPr>
        <w:t xml:space="preserve"> to review Getting Started and Instructions regarding the training</w:t>
      </w:r>
    </w:p>
    <w:p w14:paraId="5FEFBBB8" w14:textId="77777777" w:rsidR="00501ED4" w:rsidRDefault="00F95C4A" w:rsidP="00F95C4A">
      <w:pPr>
        <w:pStyle w:val="BodyText"/>
        <w:numPr>
          <w:ilvl w:val="0"/>
          <w:numId w:val="20"/>
        </w:numPr>
        <w:spacing w:before="93"/>
        <w:ind w:right="1715"/>
      </w:pPr>
      <w:r w:rsidRPr="00875211">
        <w:t>Your Profile will be displayed in the bottom right corner of the page</w:t>
      </w:r>
      <w:r>
        <w:t xml:space="preserve">.  </w:t>
      </w:r>
    </w:p>
    <w:p w14:paraId="727977FF" w14:textId="08D6E64E" w:rsidR="00F95C4A" w:rsidRPr="00875211" w:rsidRDefault="00501ED4" w:rsidP="00F95C4A">
      <w:pPr>
        <w:pStyle w:val="BodyText"/>
        <w:numPr>
          <w:ilvl w:val="0"/>
          <w:numId w:val="20"/>
        </w:numPr>
        <w:spacing w:before="93"/>
        <w:ind w:right="1715"/>
      </w:pPr>
      <w:r>
        <w:t>If needed; m</w:t>
      </w:r>
      <w:r w:rsidR="00F95C4A">
        <w:t>ake adjustment</w:t>
      </w:r>
      <w:r>
        <w:t xml:space="preserve">s then </w:t>
      </w:r>
      <w:r w:rsidR="00F95C4A">
        <w:t>click save changes</w:t>
      </w:r>
    </w:p>
    <w:p w14:paraId="38FD65A0" w14:textId="77777777" w:rsidR="00F95C4A" w:rsidRDefault="00F95C4A" w:rsidP="00F95C4A">
      <w:pPr>
        <w:pStyle w:val="BodyText"/>
        <w:spacing w:before="93"/>
        <w:ind w:right="1715"/>
        <w:rPr>
          <w:b/>
        </w:rPr>
      </w:pPr>
      <w:r>
        <w:rPr>
          <w:noProof/>
        </w:rPr>
        <w:lastRenderedPageBreak/>
        <w:drawing>
          <wp:inline distT="0" distB="0" distL="0" distR="0" wp14:anchorId="24789790" wp14:editId="415B46E7">
            <wp:extent cx="5943600" cy="56629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5662930"/>
                    </a:xfrm>
                    <a:prstGeom prst="rect">
                      <a:avLst/>
                    </a:prstGeom>
                  </pic:spPr>
                </pic:pic>
              </a:graphicData>
            </a:graphic>
          </wp:inline>
        </w:drawing>
      </w:r>
    </w:p>
    <w:p w14:paraId="6C308BDB" w14:textId="77777777" w:rsidR="00F95C4A" w:rsidRDefault="00F95C4A" w:rsidP="00F95C4A">
      <w:pPr>
        <w:pStyle w:val="BodyText"/>
        <w:spacing w:before="93"/>
        <w:ind w:right="1715"/>
        <w:rPr>
          <w:b/>
        </w:rPr>
      </w:pPr>
    </w:p>
    <w:p w14:paraId="1D723D82" w14:textId="77777777" w:rsidR="00F95C4A" w:rsidRDefault="00F95C4A" w:rsidP="00F95C4A">
      <w:pPr>
        <w:pStyle w:val="BodyText"/>
        <w:spacing w:before="93"/>
        <w:ind w:right="1715"/>
        <w:rPr>
          <w:b/>
        </w:rPr>
      </w:pPr>
    </w:p>
    <w:p w14:paraId="42AE5BE6" w14:textId="77777777" w:rsidR="00F95C4A" w:rsidRDefault="00F95C4A" w:rsidP="00F95C4A">
      <w:pPr>
        <w:pStyle w:val="BodyText"/>
        <w:spacing w:before="93"/>
        <w:ind w:right="1715"/>
        <w:rPr>
          <w:b/>
        </w:rPr>
      </w:pPr>
    </w:p>
    <w:p w14:paraId="36085ED2" w14:textId="77777777" w:rsidR="00F95C4A" w:rsidRDefault="00F95C4A" w:rsidP="00F95C4A">
      <w:pPr>
        <w:pStyle w:val="BodyText"/>
        <w:spacing w:before="93"/>
        <w:ind w:right="1715"/>
        <w:rPr>
          <w:b/>
        </w:rPr>
      </w:pPr>
    </w:p>
    <w:p w14:paraId="7A2A7713" w14:textId="77777777" w:rsidR="00F95C4A" w:rsidRDefault="00F95C4A" w:rsidP="00F95C4A">
      <w:pPr>
        <w:pStyle w:val="BodyText"/>
        <w:spacing w:before="93"/>
        <w:ind w:right="1715"/>
        <w:rPr>
          <w:b/>
        </w:rPr>
      </w:pPr>
    </w:p>
    <w:p w14:paraId="4A271D78" w14:textId="77777777" w:rsidR="00F95C4A" w:rsidRDefault="00F95C4A" w:rsidP="00F95C4A">
      <w:pPr>
        <w:rPr>
          <w:rFonts w:ascii="Arial" w:hAnsi="Arial" w:cs="Arial"/>
          <w:sz w:val="24"/>
          <w:szCs w:val="24"/>
          <w:lang w:bidi="en-US"/>
        </w:rPr>
      </w:pPr>
      <w:r>
        <w:rPr>
          <w:b/>
        </w:rPr>
        <w:t xml:space="preserve"> </w:t>
      </w:r>
      <w:r w:rsidRPr="00F2392E">
        <w:rPr>
          <w:rFonts w:ascii="Arial" w:hAnsi="Arial" w:cs="Arial"/>
          <w:b/>
          <w:sz w:val="24"/>
          <w:szCs w:val="24"/>
        </w:rPr>
        <w:t xml:space="preserve">New SCOs – </w:t>
      </w:r>
      <w:r w:rsidRPr="00F2392E">
        <w:rPr>
          <w:rFonts w:ascii="Arial" w:hAnsi="Arial" w:cs="Arial"/>
          <w:sz w:val="24"/>
          <w:szCs w:val="24"/>
          <w:lang w:bidi="en-US"/>
        </w:rPr>
        <w:t xml:space="preserve">All New SCO, </w:t>
      </w:r>
      <w:r w:rsidRPr="00F2392E">
        <w:rPr>
          <w:rFonts w:ascii="Arial" w:hAnsi="Arial" w:cs="Arial"/>
          <w:b/>
          <w:sz w:val="24"/>
          <w:szCs w:val="24"/>
          <w:lang w:bidi="en-US"/>
        </w:rPr>
        <w:t>except</w:t>
      </w:r>
      <w:r w:rsidRPr="00F2392E">
        <w:rPr>
          <w:rFonts w:ascii="Arial" w:hAnsi="Arial" w:cs="Arial"/>
          <w:sz w:val="24"/>
          <w:szCs w:val="24"/>
          <w:lang w:bidi="en-US"/>
        </w:rPr>
        <w:t xml:space="preserve"> for OJT/Apprentice and Vocational Flight Facilities, are required to take the training under the heading </w:t>
      </w:r>
      <w:r w:rsidRPr="00F2392E">
        <w:rPr>
          <w:rFonts w:ascii="Arial" w:hAnsi="Arial" w:cs="Arial"/>
          <w:b/>
          <w:sz w:val="24"/>
          <w:szCs w:val="24"/>
          <w:lang w:bidi="en-US"/>
        </w:rPr>
        <w:t>Education Service School Certifying Official Course</w:t>
      </w:r>
      <w:r w:rsidRPr="00F2392E">
        <w:rPr>
          <w:rFonts w:ascii="Arial" w:hAnsi="Arial" w:cs="Arial"/>
          <w:sz w:val="24"/>
          <w:szCs w:val="24"/>
          <w:lang w:bidi="en-US"/>
        </w:rPr>
        <w:t xml:space="preserve">. </w:t>
      </w:r>
    </w:p>
    <w:p w14:paraId="59A27150" w14:textId="77777777" w:rsidR="00F95C4A" w:rsidRDefault="00F95C4A" w:rsidP="00F95C4A">
      <w:pPr>
        <w:rPr>
          <w:rFonts w:ascii="Arial" w:hAnsi="Arial" w:cs="Arial"/>
          <w:sz w:val="24"/>
          <w:szCs w:val="24"/>
          <w:lang w:bidi="en-US"/>
        </w:rPr>
      </w:pPr>
      <w:r w:rsidRPr="00F2392E">
        <w:rPr>
          <w:rFonts w:ascii="Arial" w:hAnsi="Arial" w:cs="Arial"/>
          <w:b/>
          <w:sz w:val="24"/>
          <w:szCs w:val="24"/>
          <w:lang w:bidi="en-US"/>
        </w:rPr>
        <w:t>OJT/Apprentice and Vocational Flight Facilities</w:t>
      </w:r>
      <w:r w:rsidRPr="00F2392E">
        <w:rPr>
          <w:rFonts w:ascii="Arial" w:hAnsi="Arial" w:cs="Arial"/>
          <w:sz w:val="24"/>
          <w:szCs w:val="24"/>
          <w:lang w:bidi="en-US"/>
        </w:rPr>
        <w:t xml:space="preserve"> are required to take the training under the</w:t>
      </w:r>
      <w:r>
        <w:rPr>
          <w:rFonts w:ascii="Arial" w:hAnsi="Arial" w:cs="Arial"/>
          <w:sz w:val="24"/>
          <w:szCs w:val="24"/>
          <w:lang w:bidi="en-US"/>
        </w:rPr>
        <w:t>ir</w:t>
      </w:r>
      <w:r w:rsidRPr="00F2392E">
        <w:rPr>
          <w:rFonts w:ascii="Arial" w:hAnsi="Arial" w:cs="Arial"/>
          <w:sz w:val="24"/>
          <w:szCs w:val="24"/>
          <w:lang w:bidi="en-US"/>
        </w:rPr>
        <w:t xml:space="preserve"> corresponding heading.  </w:t>
      </w:r>
    </w:p>
    <w:p w14:paraId="47E1F968" w14:textId="77777777" w:rsidR="00F95C4A" w:rsidRPr="00F2392E" w:rsidRDefault="00F95C4A" w:rsidP="00F95C4A">
      <w:pPr>
        <w:rPr>
          <w:rFonts w:ascii="Arial" w:hAnsi="Arial" w:cs="Arial"/>
          <w:sz w:val="24"/>
          <w:szCs w:val="24"/>
          <w:lang w:bidi="en-US"/>
        </w:rPr>
      </w:pPr>
      <w:r w:rsidRPr="00F2392E">
        <w:rPr>
          <w:rFonts w:ascii="Arial" w:hAnsi="Arial" w:cs="Arial"/>
          <w:sz w:val="24"/>
          <w:szCs w:val="24"/>
          <w:lang w:bidi="en-US"/>
        </w:rPr>
        <w:lastRenderedPageBreak/>
        <w:t>To start the training</w:t>
      </w:r>
      <w:r>
        <w:rPr>
          <w:rFonts w:ascii="Arial" w:hAnsi="Arial" w:cs="Arial"/>
          <w:sz w:val="24"/>
          <w:szCs w:val="24"/>
          <w:lang w:bidi="en-US"/>
        </w:rPr>
        <w:t>,</w:t>
      </w:r>
      <w:r w:rsidRPr="00F2392E">
        <w:rPr>
          <w:rFonts w:ascii="Arial" w:hAnsi="Arial" w:cs="Arial"/>
          <w:sz w:val="24"/>
          <w:szCs w:val="24"/>
          <w:lang w:bidi="en-US"/>
        </w:rPr>
        <w:t xml:space="preserve"> click the green button label</w:t>
      </w:r>
      <w:r>
        <w:rPr>
          <w:rFonts w:ascii="Arial" w:hAnsi="Arial" w:cs="Arial"/>
          <w:sz w:val="24"/>
          <w:szCs w:val="24"/>
          <w:lang w:bidi="en-US"/>
        </w:rPr>
        <w:t>ed</w:t>
      </w:r>
      <w:r w:rsidRPr="00F2392E">
        <w:rPr>
          <w:rFonts w:ascii="Arial" w:hAnsi="Arial" w:cs="Arial"/>
          <w:sz w:val="24"/>
          <w:szCs w:val="24"/>
          <w:lang w:bidi="en-US"/>
        </w:rPr>
        <w:t xml:space="preserve"> </w:t>
      </w:r>
      <w:r>
        <w:rPr>
          <w:rFonts w:ascii="Arial" w:hAnsi="Arial" w:cs="Arial"/>
          <w:sz w:val="24"/>
          <w:szCs w:val="24"/>
          <w:lang w:bidi="en-US"/>
        </w:rPr>
        <w:t>“B</w:t>
      </w:r>
      <w:r w:rsidRPr="00F2392E">
        <w:rPr>
          <w:rFonts w:ascii="Arial" w:hAnsi="Arial" w:cs="Arial"/>
          <w:sz w:val="24"/>
          <w:szCs w:val="24"/>
          <w:lang w:bidi="en-US"/>
        </w:rPr>
        <w:t>egin</w:t>
      </w:r>
      <w:r>
        <w:rPr>
          <w:rFonts w:ascii="Arial" w:hAnsi="Arial" w:cs="Arial"/>
          <w:sz w:val="24"/>
          <w:szCs w:val="24"/>
          <w:lang w:bidi="en-US"/>
        </w:rPr>
        <w:t>”</w:t>
      </w:r>
      <w:r w:rsidRPr="00F2392E">
        <w:rPr>
          <w:rFonts w:ascii="Arial" w:hAnsi="Arial" w:cs="Arial"/>
          <w:sz w:val="24"/>
          <w:szCs w:val="24"/>
          <w:lang w:bidi="en-US"/>
        </w:rPr>
        <w:t xml:space="preserve"> under the applicable heading. </w:t>
      </w:r>
    </w:p>
    <w:p w14:paraId="4329E179" w14:textId="77777777" w:rsidR="00F95C4A" w:rsidRDefault="00F95C4A" w:rsidP="00F95C4A">
      <w:pPr>
        <w:pStyle w:val="BodyText"/>
        <w:spacing w:before="93"/>
        <w:ind w:right="1715"/>
        <w:rPr>
          <w:b/>
        </w:rPr>
      </w:pPr>
      <w:r>
        <w:rPr>
          <w:noProof/>
        </w:rPr>
        <w:drawing>
          <wp:inline distT="0" distB="0" distL="0" distR="0" wp14:anchorId="65BBF2B8" wp14:editId="765B5EC6">
            <wp:extent cx="5943600" cy="57048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5704840"/>
                    </a:xfrm>
                    <a:prstGeom prst="rect">
                      <a:avLst/>
                    </a:prstGeom>
                  </pic:spPr>
                </pic:pic>
              </a:graphicData>
            </a:graphic>
          </wp:inline>
        </w:drawing>
      </w:r>
    </w:p>
    <w:p w14:paraId="38BBBEDE" w14:textId="77777777" w:rsidR="00F95C4A" w:rsidRPr="009721CD" w:rsidRDefault="00F95C4A" w:rsidP="00F95C4A">
      <w:pPr>
        <w:rPr>
          <w:lang w:bidi="en-US"/>
        </w:rPr>
      </w:pPr>
    </w:p>
    <w:p w14:paraId="1596114F" w14:textId="77777777" w:rsidR="00F95C4A" w:rsidRDefault="00F95C4A" w:rsidP="00F95C4A">
      <w:pPr>
        <w:rPr>
          <w:lang w:bidi="en-US"/>
        </w:rPr>
      </w:pPr>
    </w:p>
    <w:p w14:paraId="3922C231" w14:textId="77777777" w:rsidR="00F95C4A" w:rsidRPr="00F2392E" w:rsidRDefault="00F95C4A" w:rsidP="00F95C4A">
      <w:pPr>
        <w:rPr>
          <w:rFonts w:ascii="Arial" w:hAnsi="Arial" w:cs="Arial"/>
          <w:sz w:val="24"/>
          <w:szCs w:val="24"/>
          <w:lang w:bidi="en-US"/>
        </w:rPr>
      </w:pPr>
      <w:r w:rsidRPr="00F2392E">
        <w:rPr>
          <w:rFonts w:ascii="Arial" w:hAnsi="Arial" w:cs="Arial"/>
          <w:b/>
          <w:sz w:val="24"/>
          <w:szCs w:val="24"/>
          <w:lang w:bidi="en-US"/>
        </w:rPr>
        <w:t>Existing SCO</w:t>
      </w:r>
      <w:r>
        <w:rPr>
          <w:rFonts w:ascii="Arial" w:hAnsi="Arial" w:cs="Arial"/>
          <w:b/>
          <w:sz w:val="24"/>
          <w:szCs w:val="24"/>
          <w:lang w:bidi="en-US"/>
        </w:rPr>
        <w:t>s</w:t>
      </w:r>
      <w:r w:rsidRPr="00F2392E">
        <w:rPr>
          <w:rFonts w:ascii="Arial" w:hAnsi="Arial" w:cs="Arial"/>
          <w:sz w:val="24"/>
          <w:szCs w:val="24"/>
          <w:lang w:bidi="en-US"/>
        </w:rPr>
        <w:t xml:space="preserve"> – </w:t>
      </w:r>
      <w:r>
        <w:rPr>
          <w:rFonts w:ascii="Arial" w:hAnsi="Arial" w:cs="Arial"/>
          <w:sz w:val="24"/>
          <w:szCs w:val="24"/>
          <w:lang w:bidi="en-US"/>
        </w:rPr>
        <w:t>Existing SCOs are required to take</w:t>
      </w:r>
      <w:r w:rsidRPr="00F2392E">
        <w:rPr>
          <w:rFonts w:ascii="Arial" w:hAnsi="Arial" w:cs="Arial"/>
          <w:sz w:val="24"/>
          <w:szCs w:val="24"/>
          <w:lang w:bidi="en-US"/>
        </w:rPr>
        <w:t xml:space="preserve"> the training under the heading that corresponds with </w:t>
      </w:r>
      <w:r>
        <w:rPr>
          <w:rFonts w:ascii="Arial" w:hAnsi="Arial" w:cs="Arial"/>
          <w:sz w:val="24"/>
          <w:szCs w:val="24"/>
          <w:lang w:bidi="en-US"/>
        </w:rPr>
        <w:t>their</w:t>
      </w:r>
      <w:r w:rsidRPr="00F2392E">
        <w:rPr>
          <w:rFonts w:ascii="Arial" w:hAnsi="Arial" w:cs="Arial"/>
          <w:sz w:val="24"/>
          <w:szCs w:val="24"/>
          <w:lang w:bidi="en-US"/>
        </w:rPr>
        <w:t xml:space="preserve"> facility type.  </w:t>
      </w:r>
      <w:r>
        <w:rPr>
          <w:rFonts w:ascii="Arial" w:hAnsi="Arial" w:cs="Arial"/>
          <w:sz w:val="24"/>
          <w:szCs w:val="24"/>
          <w:lang w:bidi="en-US"/>
        </w:rPr>
        <w:t xml:space="preserve">Additionally, the Compliance Surveys and the applicable VA-ONCE Modules should be taken to help you meet the 5-hour annual training requirement.  </w:t>
      </w:r>
      <w:r w:rsidRPr="00F2392E">
        <w:rPr>
          <w:rFonts w:ascii="Arial" w:hAnsi="Arial" w:cs="Arial"/>
          <w:sz w:val="24"/>
          <w:szCs w:val="24"/>
          <w:lang w:bidi="en-US"/>
        </w:rPr>
        <w:t xml:space="preserve">To start </w:t>
      </w:r>
      <w:r>
        <w:rPr>
          <w:rFonts w:ascii="Arial" w:hAnsi="Arial" w:cs="Arial"/>
          <w:sz w:val="24"/>
          <w:szCs w:val="24"/>
          <w:lang w:bidi="en-US"/>
        </w:rPr>
        <w:t xml:space="preserve">the training </w:t>
      </w:r>
      <w:r w:rsidRPr="00F2392E">
        <w:rPr>
          <w:rFonts w:ascii="Arial" w:hAnsi="Arial" w:cs="Arial"/>
          <w:sz w:val="24"/>
          <w:szCs w:val="24"/>
          <w:lang w:bidi="en-US"/>
        </w:rPr>
        <w:t xml:space="preserve">click the green button labeled </w:t>
      </w:r>
      <w:r>
        <w:rPr>
          <w:rFonts w:ascii="Arial" w:hAnsi="Arial" w:cs="Arial"/>
          <w:sz w:val="24"/>
          <w:szCs w:val="24"/>
          <w:lang w:bidi="en-US"/>
        </w:rPr>
        <w:t>“</w:t>
      </w:r>
      <w:r w:rsidRPr="00F2392E">
        <w:rPr>
          <w:rFonts w:ascii="Arial" w:hAnsi="Arial" w:cs="Arial"/>
          <w:sz w:val="24"/>
          <w:szCs w:val="24"/>
          <w:lang w:bidi="en-US"/>
        </w:rPr>
        <w:t>Begin</w:t>
      </w:r>
      <w:r>
        <w:rPr>
          <w:rFonts w:ascii="Arial" w:hAnsi="Arial" w:cs="Arial"/>
          <w:sz w:val="24"/>
          <w:szCs w:val="24"/>
          <w:lang w:bidi="en-US"/>
        </w:rPr>
        <w:t>”</w:t>
      </w:r>
      <w:r w:rsidRPr="00F2392E">
        <w:rPr>
          <w:rFonts w:ascii="Arial" w:hAnsi="Arial" w:cs="Arial"/>
          <w:sz w:val="24"/>
          <w:szCs w:val="24"/>
          <w:lang w:bidi="en-US"/>
        </w:rPr>
        <w:t xml:space="preserve">.  </w:t>
      </w:r>
    </w:p>
    <w:p w14:paraId="05809803" w14:textId="77777777" w:rsidR="00F95C4A" w:rsidRDefault="00F95C4A" w:rsidP="00F95C4A">
      <w:pPr>
        <w:rPr>
          <w:lang w:bidi="en-US"/>
        </w:rPr>
      </w:pPr>
      <w:r>
        <w:rPr>
          <w:noProof/>
        </w:rPr>
        <w:lastRenderedPageBreak/>
        <w:drawing>
          <wp:anchor distT="0" distB="0" distL="114300" distR="114300" simplePos="0" relativeHeight="251661312" behindDoc="0" locked="0" layoutInCell="1" allowOverlap="1" wp14:anchorId="2A4FBB48" wp14:editId="4FD07B9E">
            <wp:simplePos x="0" y="0"/>
            <wp:positionH relativeFrom="column">
              <wp:posOffset>5265174</wp:posOffset>
            </wp:positionH>
            <wp:positionV relativeFrom="paragraph">
              <wp:posOffset>403102</wp:posOffset>
            </wp:positionV>
            <wp:extent cx="494071" cy="236742"/>
            <wp:effectExtent l="0" t="0" r="127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95163" cy="2372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C233AA9" wp14:editId="3E8E2C34">
            <wp:extent cx="5943600" cy="713232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7132320"/>
                    </a:xfrm>
                    <a:prstGeom prst="rect">
                      <a:avLst/>
                    </a:prstGeom>
                  </pic:spPr>
                </pic:pic>
              </a:graphicData>
            </a:graphic>
          </wp:inline>
        </w:drawing>
      </w:r>
    </w:p>
    <w:p w14:paraId="31546622" w14:textId="77777777" w:rsidR="00F95C4A" w:rsidRPr="00635C7F" w:rsidRDefault="00F95C4A" w:rsidP="00F95C4A">
      <w:pPr>
        <w:rPr>
          <w:rFonts w:ascii="Arial" w:hAnsi="Arial" w:cs="Arial"/>
          <w:sz w:val="24"/>
          <w:szCs w:val="24"/>
          <w:lang w:bidi="en-US"/>
        </w:rPr>
      </w:pPr>
      <w:r>
        <w:rPr>
          <w:rFonts w:ascii="Arial" w:hAnsi="Arial" w:cs="Arial"/>
          <w:sz w:val="24"/>
          <w:szCs w:val="24"/>
          <w:lang w:bidi="en-US"/>
        </w:rPr>
        <w:t>After clicking “Begin”, you will be directed to the</w:t>
      </w:r>
      <w:r w:rsidRPr="00635C7F">
        <w:rPr>
          <w:rFonts w:ascii="Arial" w:hAnsi="Arial" w:cs="Arial"/>
          <w:sz w:val="24"/>
          <w:szCs w:val="24"/>
          <w:lang w:bidi="en-US"/>
        </w:rPr>
        <w:t xml:space="preserve"> corresponding welcome page.  The page shown below is the </w:t>
      </w:r>
      <w:r>
        <w:rPr>
          <w:rFonts w:ascii="Arial" w:hAnsi="Arial" w:cs="Arial"/>
          <w:sz w:val="24"/>
          <w:szCs w:val="24"/>
          <w:lang w:bidi="en-US"/>
        </w:rPr>
        <w:t xml:space="preserve">welcome page for the </w:t>
      </w:r>
      <w:r w:rsidRPr="00635C7F">
        <w:rPr>
          <w:rFonts w:ascii="Arial" w:hAnsi="Arial" w:cs="Arial"/>
          <w:sz w:val="24"/>
          <w:szCs w:val="24"/>
          <w:lang w:bidi="en-US"/>
        </w:rPr>
        <w:t>Education Service School Certifying Official Course.</w:t>
      </w:r>
    </w:p>
    <w:p w14:paraId="0DDF054A" w14:textId="77777777" w:rsidR="00F95C4A" w:rsidRDefault="00F95C4A" w:rsidP="00F95C4A">
      <w:pPr>
        <w:rPr>
          <w:rFonts w:ascii="Arial" w:hAnsi="Arial" w:cs="Arial"/>
          <w:b/>
          <w:sz w:val="24"/>
          <w:szCs w:val="24"/>
          <w:lang w:bidi="en-US"/>
        </w:rPr>
      </w:pPr>
      <w:r w:rsidRPr="00635C7F">
        <w:rPr>
          <w:rFonts w:ascii="Arial" w:hAnsi="Arial" w:cs="Arial"/>
          <w:b/>
          <w:sz w:val="24"/>
          <w:szCs w:val="24"/>
          <w:lang w:bidi="en-US"/>
        </w:rPr>
        <w:t>Click Continue</w:t>
      </w:r>
    </w:p>
    <w:p w14:paraId="3FDAA0AE" w14:textId="77777777" w:rsidR="00F95C4A" w:rsidRPr="00635C7F" w:rsidRDefault="00F95C4A" w:rsidP="00F95C4A">
      <w:pPr>
        <w:rPr>
          <w:b/>
          <w:lang w:bidi="en-US"/>
        </w:rPr>
      </w:pPr>
    </w:p>
    <w:p w14:paraId="415300E9" w14:textId="77777777" w:rsidR="00F95C4A" w:rsidRDefault="00F95C4A" w:rsidP="00F95C4A">
      <w:pPr>
        <w:rPr>
          <w:lang w:bidi="en-US"/>
        </w:rPr>
      </w:pPr>
      <w:r>
        <w:rPr>
          <w:noProof/>
        </w:rPr>
        <mc:AlternateContent>
          <mc:Choice Requires="wps">
            <w:drawing>
              <wp:anchor distT="0" distB="0" distL="114300" distR="114300" simplePos="0" relativeHeight="251659264" behindDoc="0" locked="0" layoutInCell="1" allowOverlap="1" wp14:anchorId="6F429351" wp14:editId="681A6EC1">
                <wp:simplePos x="0" y="0"/>
                <wp:positionH relativeFrom="column">
                  <wp:posOffset>4970206</wp:posOffset>
                </wp:positionH>
                <wp:positionV relativeFrom="paragraph">
                  <wp:posOffset>394519</wp:posOffset>
                </wp:positionV>
                <wp:extent cx="553065" cy="191729"/>
                <wp:effectExtent l="19050" t="19050" r="19050" b="18415"/>
                <wp:wrapNone/>
                <wp:docPr id="20" name="Rectangle 20"/>
                <wp:cNvGraphicFramePr/>
                <a:graphic xmlns:a="http://schemas.openxmlformats.org/drawingml/2006/main">
                  <a:graphicData uri="http://schemas.microsoft.com/office/word/2010/wordprocessingShape">
                    <wps:wsp>
                      <wps:cNvSpPr/>
                      <wps:spPr>
                        <a:xfrm>
                          <a:off x="0" y="0"/>
                          <a:ext cx="553065" cy="191729"/>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9F0B6" id="Rectangle 20" o:spid="_x0000_s1026" style="position:absolute;margin-left:391.35pt;margin-top:31.05pt;width:43.55pt;height:1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" filled="f" strokecolor="yellow" strokeweight="3pt"/>
            </w:pict>
          </mc:Fallback>
        </mc:AlternateContent>
      </w:r>
      <w:r>
        <w:rPr>
          <w:noProof/>
        </w:rPr>
        <w:drawing>
          <wp:inline distT="0" distB="0" distL="0" distR="0" wp14:anchorId="5917C458" wp14:editId="7FD442D3">
            <wp:extent cx="5943600" cy="21507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150745"/>
                    </a:xfrm>
                    <a:prstGeom prst="rect">
                      <a:avLst/>
                    </a:prstGeom>
                  </pic:spPr>
                </pic:pic>
              </a:graphicData>
            </a:graphic>
          </wp:inline>
        </w:drawing>
      </w:r>
    </w:p>
    <w:p w14:paraId="2856D259" w14:textId="77777777" w:rsidR="00F95C4A" w:rsidRDefault="00F95C4A" w:rsidP="00F95C4A">
      <w:pPr>
        <w:rPr>
          <w:lang w:bidi="en-US"/>
        </w:rPr>
      </w:pPr>
    </w:p>
    <w:p w14:paraId="25D062CC" w14:textId="77777777" w:rsidR="00F95C4A" w:rsidRDefault="00F95C4A" w:rsidP="00F95C4A">
      <w:pPr>
        <w:rPr>
          <w:lang w:bidi="en-US"/>
        </w:rPr>
      </w:pPr>
    </w:p>
    <w:p w14:paraId="466AE401" w14:textId="77777777" w:rsidR="00F95C4A" w:rsidRDefault="00F95C4A" w:rsidP="00F95C4A">
      <w:pPr>
        <w:rPr>
          <w:lang w:bidi="en-US"/>
        </w:rPr>
      </w:pPr>
    </w:p>
    <w:p w14:paraId="0DB9E78A" w14:textId="77777777" w:rsidR="00F95C4A" w:rsidRDefault="00F95C4A" w:rsidP="00F95C4A">
      <w:pPr>
        <w:rPr>
          <w:rFonts w:ascii="Arial" w:hAnsi="Arial" w:cs="Arial"/>
          <w:b/>
          <w:sz w:val="24"/>
          <w:szCs w:val="24"/>
          <w:lang w:bidi="en-US"/>
        </w:rPr>
      </w:pPr>
      <w:r>
        <w:rPr>
          <w:rFonts w:ascii="Arial" w:hAnsi="Arial" w:cs="Arial"/>
          <w:sz w:val="24"/>
          <w:szCs w:val="24"/>
          <w:lang w:bidi="en-US"/>
        </w:rPr>
        <w:t>After clicking continue, y</w:t>
      </w:r>
      <w:r w:rsidRPr="00635C7F">
        <w:rPr>
          <w:rFonts w:ascii="Arial" w:hAnsi="Arial" w:cs="Arial"/>
          <w:sz w:val="24"/>
          <w:szCs w:val="24"/>
          <w:lang w:bidi="en-US"/>
        </w:rPr>
        <w:t xml:space="preserve">ou will be taken to the Demographic Survey Page; Complete the Demographic Survey and </w:t>
      </w:r>
      <w:r w:rsidRPr="00635C7F">
        <w:rPr>
          <w:rFonts w:ascii="Arial" w:hAnsi="Arial" w:cs="Arial"/>
          <w:b/>
          <w:sz w:val="24"/>
          <w:szCs w:val="24"/>
          <w:lang w:bidi="en-US"/>
        </w:rPr>
        <w:t>Click Submit</w:t>
      </w:r>
    </w:p>
    <w:p w14:paraId="2FF43F33" w14:textId="77777777" w:rsidR="00F95C4A" w:rsidRDefault="00F95C4A" w:rsidP="00F95C4A">
      <w:pPr>
        <w:rPr>
          <w:rFonts w:ascii="Arial" w:hAnsi="Arial" w:cs="Arial"/>
          <w:sz w:val="24"/>
          <w:szCs w:val="24"/>
          <w:lang w:bidi="en-US"/>
        </w:rPr>
      </w:pPr>
    </w:p>
    <w:p w14:paraId="4829457E" w14:textId="77777777" w:rsidR="00F95C4A" w:rsidRDefault="00F95C4A" w:rsidP="00F95C4A">
      <w:pPr>
        <w:rPr>
          <w:rFonts w:ascii="Arial" w:hAnsi="Arial" w:cs="Arial"/>
          <w:sz w:val="24"/>
          <w:szCs w:val="24"/>
          <w:lang w:bidi="en-US"/>
        </w:rPr>
      </w:pPr>
    </w:p>
    <w:p w14:paraId="725BD4ED" w14:textId="77777777" w:rsidR="00F95C4A" w:rsidRPr="00635C7F" w:rsidRDefault="00F95C4A" w:rsidP="00F95C4A">
      <w:pPr>
        <w:rPr>
          <w:rFonts w:ascii="Arial" w:hAnsi="Arial" w:cs="Arial"/>
          <w:sz w:val="24"/>
          <w:szCs w:val="24"/>
          <w:lang w:bidi="en-US"/>
        </w:rPr>
      </w:pPr>
    </w:p>
    <w:p w14:paraId="4804865A" w14:textId="77777777" w:rsidR="00F95C4A" w:rsidRDefault="00F95C4A" w:rsidP="00F95C4A">
      <w:pPr>
        <w:rPr>
          <w:lang w:bidi="en-US"/>
        </w:rPr>
      </w:pPr>
      <w:r>
        <w:rPr>
          <w:noProof/>
        </w:rPr>
        <mc:AlternateContent>
          <mc:Choice Requires="wps">
            <w:drawing>
              <wp:anchor distT="0" distB="0" distL="114300" distR="114300" simplePos="0" relativeHeight="251660288" behindDoc="0" locked="0" layoutInCell="1" allowOverlap="1" wp14:anchorId="0D149736" wp14:editId="69F99E26">
                <wp:simplePos x="0" y="0"/>
                <wp:positionH relativeFrom="column">
                  <wp:posOffset>5279923</wp:posOffset>
                </wp:positionH>
                <wp:positionV relativeFrom="paragraph">
                  <wp:posOffset>394499</wp:posOffset>
                </wp:positionV>
                <wp:extent cx="538316" cy="221226"/>
                <wp:effectExtent l="19050" t="19050" r="14605" b="26670"/>
                <wp:wrapNone/>
                <wp:docPr id="22" name="Rectangle 22"/>
                <wp:cNvGraphicFramePr/>
                <a:graphic xmlns:a="http://schemas.openxmlformats.org/drawingml/2006/main">
                  <a:graphicData uri="http://schemas.microsoft.com/office/word/2010/wordprocessingShape">
                    <wps:wsp>
                      <wps:cNvSpPr/>
                      <wps:spPr>
                        <a:xfrm>
                          <a:off x="0" y="0"/>
                          <a:ext cx="538316" cy="221226"/>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6D92D" id="Rectangle 22" o:spid="_x0000_s1026" style="position:absolute;margin-left:415.75pt;margin-top:31.05pt;width:42.4pt;height:1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" filled="f" strokecolor="yellow" strokeweight="3pt"/>
            </w:pict>
          </mc:Fallback>
        </mc:AlternateContent>
      </w:r>
      <w:r>
        <w:rPr>
          <w:noProof/>
        </w:rPr>
        <w:drawing>
          <wp:inline distT="0" distB="0" distL="0" distR="0" wp14:anchorId="2835061A" wp14:editId="1537D54F">
            <wp:extent cx="5943600" cy="15855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1585595"/>
                    </a:xfrm>
                    <a:prstGeom prst="rect">
                      <a:avLst/>
                    </a:prstGeom>
                  </pic:spPr>
                </pic:pic>
              </a:graphicData>
            </a:graphic>
          </wp:inline>
        </w:drawing>
      </w:r>
    </w:p>
    <w:p w14:paraId="70A30714" w14:textId="77777777" w:rsidR="00F95C4A" w:rsidRDefault="00F95C4A" w:rsidP="00F95C4A">
      <w:pPr>
        <w:rPr>
          <w:lang w:bidi="en-US"/>
        </w:rPr>
      </w:pPr>
    </w:p>
    <w:p w14:paraId="3953890C" w14:textId="77777777" w:rsidR="00F95C4A" w:rsidRDefault="00F95C4A" w:rsidP="00F95C4A">
      <w:pPr>
        <w:rPr>
          <w:rFonts w:ascii="Arial" w:hAnsi="Arial" w:cs="Arial"/>
          <w:sz w:val="24"/>
          <w:szCs w:val="24"/>
          <w:lang w:bidi="en-US"/>
        </w:rPr>
      </w:pPr>
    </w:p>
    <w:p w14:paraId="54BD51B9" w14:textId="77777777" w:rsidR="00F95C4A" w:rsidRDefault="00F95C4A" w:rsidP="00F95C4A">
      <w:pPr>
        <w:rPr>
          <w:rFonts w:ascii="Arial" w:hAnsi="Arial" w:cs="Arial"/>
          <w:sz w:val="24"/>
          <w:szCs w:val="24"/>
          <w:lang w:bidi="en-US"/>
        </w:rPr>
      </w:pPr>
    </w:p>
    <w:p w14:paraId="7DF5012B" w14:textId="77777777" w:rsidR="00F95C4A" w:rsidRDefault="00F95C4A" w:rsidP="00F95C4A">
      <w:pPr>
        <w:rPr>
          <w:rFonts w:ascii="Arial" w:hAnsi="Arial" w:cs="Arial"/>
          <w:b/>
          <w:sz w:val="24"/>
          <w:szCs w:val="24"/>
          <w:lang w:bidi="en-US"/>
        </w:rPr>
      </w:pPr>
      <w:r>
        <w:rPr>
          <w:rFonts w:ascii="Arial" w:hAnsi="Arial" w:cs="Arial"/>
          <w:sz w:val="24"/>
          <w:szCs w:val="24"/>
          <w:lang w:bidi="en-US"/>
        </w:rPr>
        <w:lastRenderedPageBreak/>
        <w:t>After completing the demographic survey, y</w:t>
      </w:r>
      <w:r w:rsidRPr="00635C7F">
        <w:rPr>
          <w:rFonts w:ascii="Arial" w:hAnsi="Arial" w:cs="Arial"/>
          <w:sz w:val="24"/>
          <w:szCs w:val="24"/>
          <w:lang w:bidi="en-US"/>
        </w:rPr>
        <w:t xml:space="preserve">ou will be taken back to the Welcome Page </w:t>
      </w:r>
      <w:r w:rsidRPr="00754BD5">
        <w:rPr>
          <w:rFonts w:ascii="Arial" w:hAnsi="Arial" w:cs="Arial"/>
          <w:b/>
          <w:sz w:val="24"/>
          <w:szCs w:val="24"/>
          <w:lang w:bidi="en-US"/>
        </w:rPr>
        <w:t>Click Continue</w:t>
      </w:r>
    </w:p>
    <w:p w14:paraId="3B3ABC18" w14:textId="77777777" w:rsidR="00F95C4A" w:rsidRDefault="00F95C4A" w:rsidP="00F95C4A">
      <w:pPr>
        <w:rPr>
          <w:rFonts w:ascii="Arial" w:hAnsi="Arial" w:cs="Arial"/>
          <w:sz w:val="24"/>
          <w:szCs w:val="24"/>
          <w:lang w:bidi="en-US"/>
        </w:rPr>
      </w:pPr>
    </w:p>
    <w:p w14:paraId="574EA6BB" w14:textId="77777777" w:rsidR="00F95C4A" w:rsidRPr="00635C7F" w:rsidRDefault="00F95C4A" w:rsidP="00F95C4A">
      <w:pPr>
        <w:rPr>
          <w:rFonts w:ascii="Arial" w:hAnsi="Arial" w:cs="Arial"/>
          <w:sz w:val="24"/>
          <w:szCs w:val="24"/>
          <w:lang w:bidi="en-US"/>
        </w:rPr>
      </w:pPr>
    </w:p>
    <w:p w14:paraId="7F5F2EBE" w14:textId="77777777" w:rsidR="00F95C4A" w:rsidRDefault="00F95C4A" w:rsidP="00F95C4A">
      <w:pPr>
        <w:rPr>
          <w:lang w:bidi="en-US"/>
        </w:rPr>
      </w:pPr>
      <w:r>
        <w:rPr>
          <w:noProof/>
        </w:rPr>
        <mc:AlternateContent>
          <mc:Choice Requires="wps">
            <w:drawing>
              <wp:anchor distT="0" distB="0" distL="114300" distR="114300" simplePos="0" relativeHeight="251662336" behindDoc="0" locked="0" layoutInCell="1" allowOverlap="1" wp14:anchorId="19FF0494" wp14:editId="675F632D">
                <wp:simplePos x="0" y="0"/>
                <wp:positionH relativeFrom="column">
                  <wp:posOffset>5206181</wp:posOffset>
                </wp:positionH>
                <wp:positionV relativeFrom="paragraph">
                  <wp:posOffset>428809</wp:posOffset>
                </wp:positionV>
                <wp:extent cx="567813" cy="221226"/>
                <wp:effectExtent l="19050" t="19050" r="22860" b="26670"/>
                <wp:wrapNone/>
                <wp:docPr id="197" name="Rectangle 197"/>
                <wp:cNvGraphicFramePr/>
                <a:graphic xmlns:a="http://schemas.openxmlformats.org/drawingml/2006/main">
                  <a:graphicData uri="http://schemas.microsoft.com/office/word/2010/wordprocessingShape">
                    <wps:wsp>
                      <wps:cNvSpPr/>
                      <wps:spPr>
                        <a:xfrm>
                          <a:off x="0" y="0"/>
                          <a:ext cx="567813" cy="221226"/>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93B51" id="Rectangle 197" o:spid="_x0000_s1026" style="position:absolute;margin-left:409.95pt;margin-top:33.75pt;width:44.7pt;height:17.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" filled="f" strokecolor="yellow" strokeweight="3pt"/>
            </w:pict>
          </mc:Fallback>
        </mc:AlternateContent>
      </w:r>
      <w:r>
        <w:rPr>
          <w:noProof/>
        </w:rPr>
        <w:drawing>
          <wp:inline distT="0" distB="0" distL="0" distR="0" wp14:anchorId="516CA524" wp14:editId="50083037">
            <wp:extent cx="5943600" cy="2162810"/>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2162810"/>
                    </a:xfrm>
                    <a:prstGeom prst="rect">
                      <a:avLst/>
                    </a:prstGeom>
                  </pic:spPr>
                </pic:pic>
              </a:graphicData>
            </a:graphic>
          </wp:inline>
        </w:drawing>
      </w:r>
    </w:p>
    <w:p w14:paraId="019134ED" w14:textId="77777777" w:rsidR="00F95C4A" w:rsidRDefault="00F95C4A" w:rsidP="00F95C4A">
      <w:pPr>
        <w:rPr>
          <w:lang w:bidi="en-US"/>
        </w:rPr>
      </w:pPr>
    </w:p>
    <w:p w14:paraId="3AA80BFD" w14:textId="77777777" w:rsidR="00F95C4A" w:rsidRDefault="00F95C4A" w:rsidP="00F95C4A">
      <w:pPr>
        <w:rPr>
          <w:rFonts w:ascii="Arial" w:hAnsi="Arial" w:cs="Arial"/>
          <w:b/>
          <w:sz w:val="24"/>
          <w:szCs w:val="24"/>
          <w:lang w:bidi="en-US"/>
        </w:rPr>
      </w:pPr>
    </w:p>
    <w:p w14:paraId="5BE0C2F9" w14:textId="77777777" w:rsidR="00F95C4A" w:rsidRDefault="00F95C4A" w:rsidP="00F95C4A">
      <w:pPr>
        <w:rPr>
          <w:rFonts w:ascii="Arial" w:hAnsi="Arial" w:cs="Arial"/>
          <w:b/>
          <w:sz w:val="24"/>
          <w:szCs w:val="24"/>
          <w:lang w:bidi="en-US"/>
        </w:rPr>
      </w:pPr>
    </w:p>
    <w:p w14:paraId="58A4BC7F" w14:textId="77777777" w:rsidR="00F95C4A" w:rsidRPr="00754BD5" w:rsidRDefault="00F95C4A" w:rsidP="00F95C4A">
      <w:pPr>
        <w:rPr>
          <w:rFonts w:ascii="Arial" w:hAnsi="Arial" w:cs="Arial"/>
          <w:b/>
          <w:sz w:val="24"/>
          <w:szCs w:val="24"/>
          <w:lang w:bidi="en-US"/>
        </w:rPr>
      </w:pPr>
      <w:r>
        <w:rPr>
          <w:rFonts w:ascii="Arial" w:hAnsi="Arial" w:cs="Arial"/>
          <w:b/>
          <w:sz w:val="24"/>
          <w:szCs w:val="24"/>
          <w:lang w:bidi="en-US"/>
        </w:rPr>
        <w:t>Note:  After clicking continue, y</w:t>
      </w:r>
      <w:r w:rsidRPr="00754BD5">
        <w:rPr>
          <w:rFonts w:ascii="Arial" w:hAnsi="Arial" w:cs="Arial"/>
          <w:b/>
          <w:sz w:val="24"/>
          <w:szCs w:val="24"/>
          <w:lang w:bidi="en-US"/>
        </w:rPr>
        <w:t xml:space="preserve">ou will be </w:t>
      </w:r>
      <w:r>
        <w:rPr>
          <w:rFonts w:ascii="Arial" w:hAnsi="Arial" w:cs="Arial"/>
          <w:b/>
          <w:sz w:val="24"/>
          <w:szCs w:val="24"/>
          <w:lang w:bidi="en-US"/>
        </w:rPr>
        <w:t>directed</w:t>
      </w:r>
      <w:r w:rsidRPr="00754BD5">
        <w:rPr>
          <w:rFonts w:ascii="Arial" w:hAnsi="Arial" w:cs="Arial"/>
          <w:b/>
          <w:sz w:val="24"/>
          <w:szCs w:val="24"/>
          <w:lang w:bidi="en-US"/>
        </w:rPr>
        <w:t xml:space="preserve"> to the Course Menu </w:t>
      </w:r>
      <w:r>
        <w:rPr>
          <w:rFonts w:ascii="Arial" w:hAnsi="Arial" w:cs="Arial"/>
          <w:b/>
          <w:sz w:val="24"/>
          <w:szCs w:val="24"/>
          <w:lang w:bidi="en-US"/>
        </w:rPr>
        <w:t xml:space="preserve">if you are taking the Education Service School Certifying Official Courses.  For all other training modules, you will be directed to the Start Screen for the applicable training module. </w:t>
      </w:r>
    </w:p>
    <w:p w14:paraId="42E03F82" w14:textId="77777777" w:rsidR="00F95C4A" w:rsidRDefault="00F95C4A" w:rsidP="00F95C4A">
      <w:pPr>
        <w:rPr>
          <w:rFonts w:ascii="Arial" w:hAnsi="Arial" w:cs="Arial"/>
          <w:b/>
          <w:sz w:val="24"/>
          <w:szCs w:val="24"/>
          <w:lang w:bidi="en-US"/>
        </w:rPr>
      </w:pPr>
    </w:p>
    <w:p w14:paraId="2FF1433B" w14:textId="77777777" w:rsidR="00F95C4A" w:rsidRDefault="00F95C4A" w:rsidP="00F95C4A">
      <w:pPr>
        <w:rPr>
          <w:rFonts w:ascii="Arial" w:hAnsi="Arial" w:cs="Arial"/>
          <w:sz w:val="24"/>
          <w:szCs w:val="24"/>
          <w:lang w:bidi="en-US"/>
        </w:rPr>
      </w:pPr>
    </w:p>
    <w:p w14:paraId="55AD0294" w14:textId="77777777" w:rsidR="00F95C4A" w:rsidRDefault="00F95C4A" w:rsidP="00F95C4A">
      <w:pPr>
        <w:rPr>
          <w:rFonts w:ascii="Arial" w:hAnsi="Arial" w:cs="Arial"/>
          <w:sz w:val="24"/>
          <w:szCs w:val="24"/>
          <w:lang w:bidi="en-US"/>
        </w:rPr>
      </w:pPr>
    </w:p>
    <w:p w14:paraId="6948C0EE" w14:textId="77777777" w:rsidR="00F95C4A" w:rsidRDefault="00F95C4A" w:rsidP="00F95C4A">
      <w:pPr>
        <w:rPr>
          <w:rFonts w:ascii="Arial" w:hAnsi="Arial" w:cs="Arial"/>
          <w:sz w:val="24"/>
          <w:szCs w:val="24"/>
          <w:lang w:bidi="en-US"/>
        </w:rPr>
      </w:pPr>
    </w:p>
    <w:p w14:paraId="271E4A25" w14:textId="77777777" w:rsidR="00F95C4A" w:rsidRDefault="00F95C4A" w:rsidP="00F95C4A">
      <w:pPr>
        <w:rPr>
          <w:rFonts w:ascii="Arial" w:hAnsi="Arial" w:cs="Arial"/>
          <w:sz w:val="24"/>
          <w:szCs w:val="24"/>
          <w:lang w:bidi="en-US"/>
        </w:rPr>
      </w:pPr>
    </w:p>
    <w:p w14:paraId="500F458E" w14:textId="77777777" w:rsidR="00F95C4A" w:rsidRDefault="00F95C4A" w:rsidP="00F95C4A">
      <w:pPr>
        <w:rPr>
          <w:rFonts w:ascii="Arial" w:hAnsi="Arial" w:cs="Arial"/>
          <w:sz w:val="24"/>
          <w:szCs w:val="24"/>
          <w:lang w:bidi="en-US"/>
        </w:rPr>
      </w:pPr>
    </w:p>
    <w:p w14:paraId="74EC49CD" w14:textId="77777777" w:rsidR="00F95C4A" w:rsidRDefault="00F95C4A" w:rsidP="00F95C4A">
      <w:pPr>
        <w:rPr>
          <w:rFonts w:ascii="Arial" w:hAnsi="Arial" w:cs="Arial"/>
          <w:sz w:val="24"/>
          <w:szCs w:val="24"/>
          <w:lang w:bidi="en-US"/>
        </w:rPr>
      </w:pPr>
    </w:p>
    <w:p w14:paraId="27D828EC" w14:textId="77777777" w:rsidR="00F95C4A" w:rsidRDefault="00F95C4A" w:rsidP="00F95C4A">
      <w:pPr>
        <w:rPr>
          <w:rFonts w:ascii="Arial" w:hAnsi="Arial" w:cs="Arial"/>
          <w:sz w:val="24"/>
          <w:szCs w:val="24"/>
          <w:lang w:bidi="en-US"/>
        </w:rPr>
      </w:pPr>
    </w:p>
    <w:p w14:paraId="0C47392C" w14:textId="77777777" w:rsidR="00F95C4A" w:rsidRPr="00754BD5" w:rsidRDefault="00F95C4A" w:rsidP="00F95C4A">
      <w:pPr>
        <w:rPr>
          <w:rFonts w:ascii="Arial" w:hAnsi="Arial" w:cs="Arial"/>
          <w:sz w:val="24"/>
          <w:szCs w:val="24"/>
          <w:lang w:bidi="en-US"/>
        </w:rPr>
      </w:pPr>
      <w:r w:rsidRPr="00754BD5">
        <w:rPr>
          <w:rFonts w:ascii="Arial" w:hAnsi="Arial" w:cs="Arial"/>
          <w:sz w:val="24"/>
          <w:szCs w:val="24"/>
          <w:lang w:bidi="en-US"/>
        </w:rPr>
        <w:lastRenderedPageBreak/>
        <w:t>The Course Menu listed below will be displayed for the Education Service School Certifying Official Courses only.  Although you can take the modules in any order, it is recommended that you take the training in numerical order.  You must complete all 10 modules to access the Post-Course Review.  Upon completion of the Post-Course Review you will receive your certification of completion.</w:t>
      </w:r>
    </w:p>
    <w:p w14:paraId="0ED33A13" w14:textId="77777777" w:rsidR="00F95C4A" w:rsidRDefault="00F95C4A" w:rsidP="00F95C4A">
      <w:pPr>
        <w:rPr>
          <w:lang w:bidi="en-US"/>
        </w:rPr>
      </w:pPr>
    </w:p>
    <w:p w14:paraId="5867B60E" w14:textId="77777777" w:rsidR="00F95C4A" w:rsidRDefault="00F95C4A" w:rsidP="00F95C4A">
      <w:pPr>
        <w:rPr>
          <w:lang w:bidi="en-US"/>
        </w:rPr>
      </w:pPr>
      <w:r>
        <w:rPr>
          <w:noProof/>
        </w:rPr>
        <w:drawing>
          <wp:inline distT="0" distB="0" distL="0" distR="0" wp14:anchorId="652E9B86" wp14:editId="481152F3">
            <wp:extent cx="5943600" cy="49383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4938395"/>
                    </a:xfrm>
                    <a:prstGeom prst="rect">
                      <a:avLst/>
                    </a:prstGeom>
                  </pic:spPr>
                </pic:pic>
              </a:graphicData>
            </a:graphic>
          </wp:inline>
        </w:drawing>
      </w:r>
    </w:p>
    <w:p w14:paraId="1DC0180C" w14:textId="77777777" w:rsidR="00F95C4A" w:rsidRDefault="00F95C4A" w:rsidP="00F95C4A">
      <w:pPr>
        <w:rPr>
          <w:lang w:bidi="en-US"/>
        </w:rPr>
      </w:pPr>
    </w:p>
    <w:p w14:paraId="6D67397B" w14:textId="77777777" w:rsidR="00F95C4A" w:rsidRDefault="00F95C4A" w:rsidP="00F95C4A">
      <w:pPr>
        <w:rPr>
          <w:rFonts w:ascii="Arial" w:hAnsi="Arial" w:cs="Arial"/>
          <w:b/>
          <w:sz w:val="24"/>
          <w:szCs w:val="24"/>
          <w:lang w:bidi="en-US"/>
        </w:rPr>
      </w:pPr>
    </w:p>
    <w:p w14:paraId="2C151B92" w14:textId="77777777" w:rsidR="00F95C4A" w:rsidRDefault="00F95C4A" w:rsidP="00F95C4A">
      <w:pPr>
        <w:rPr>
          <w:rFonts w:ascii="Arial" w:hAnsi="Arial" w:cs="Arial"/>
          <w:b/>
          <w:sz w:val="24"/>
          <w:szCs w:val="24"/>
          <w:lang w:bidi="en-US"/>
        </w:rPr>
      </w:pPr>
    </w:p>
    <w:p w14:paraId="40CF7B7E" w14:textId="77777777" w:rsidR="00F95C4A" w:rsidRDefault="00F95C4A" w:rsidP="00F95C4A">
      <w:pPr>
        <w:rPr>
          <w:rFonts w:ascii="Arial" w:hAnsi="Arial" w:cs="Arial"/>
          <w:b/>
          <w:sz w:val="24"/>
          <w:szCs w:val="24"/>
          <w:lang w:bidi="en-US"/>
        </w:rPr>
      </w:pPr>
    </w:p>
    <w:p w14:paraId="72C1673D" w14:textId="77777777" w:rsidR="00F95C4A" w:rsidRDefault="00F95C4A" w:rsidP="00F95C4A">
      <w:pPr>
        <w:rPr>
          <w:rFonts w:ascii="Arial" w:hAnsi="Arial" w:cs="Arial"/>
          <w:b/>
          <w:sz w:val="24"/>
          <w:szCs w:val="24"/>
          <w:lang w:bidi="en-US"/>
        </w:rPr>
      </w:pPr>
    </w:p>
    <w:p w14:paraId="00A28088" w14:textId="77777777" w:rsidR="00F95C4A" w:rsidRDefault="00F95C4A" w:rsidP="00F95C4A">
      <w:pPr>
        <w:rPr>
          <w:rFonts w:ascii="Arial" w:hAnsi="Arial" w:cs="Arial"/>
          <w:b/>
          <w:sz w:val="24"/>
          <w:szCs w:val="24"/>
          <w:lang w:bidi="en-US"/>
        </w:rPr>
      </w:pPr>
      <w:r>
        <w:rPr>
          <w:rFonts w:ascii="Arial" w:hAnsi="Arial" w:cs="Arial"/>
          <w:b/>
          <w:sz w:val="24"/>
          <w:szCs w:val="24"/>
          <w:lang w:bidi="en-US"/>
        </w:rPr>
        <w:lastRenderedPageBreak/>
        <w:t>If you are taking any other training module, you</w:t>
      </w:r>
      <w:r w:rsidRPr="00754BD5">
        <w:rPr>
          <w:rFonts w:ascii="Arial" w:hAnsi="Arial" w:cs="Arial"/>
          <w:b/>
          <w:sz w:val="24"/>
          <w:szCs w:val="24"/>
          <w:lang w:bidi="en-US"/>
        </w:rPr>
        <w:t xml:space="preserve"> will be taken to a start screen </w:t>
      </w:r>
      <w:r>
        <w:rPr>
          <w:rFonts w:ascii="Arial" w:hAnsi="Arial" w:cs="Arial"/>
          <w:b/>
          <w:sz w:val="24"/>
          <w:szCs w:val="24"/>
          <w:lang w:bidi="en-US"/>
        </w:rPr>
        <w:t xml:space="preserve">as shown below for the OJT/Apprenticeship Training Module listed below. </w:t>
      </w:r>
    </w:p>
    <w:p w14:paraId="75298E23" w14:textId="77777777" w:rsidR="00F95C4A" w:rsidRDefault="00F95C4A" w:rsidP="00F95C4A">
      <w:pPr>
        <w:rPr>
          <w:rFonts w:ascii="Arial" w:hAnsi="Arial" w:cs="Arial"/>
          <w:b/>
          <w:sz w:val="24"/>
          <w:szCs w:val="24"/>
          <w:lang w:bidi="en-US"/>
        </w:rPr>
      </w:pPr>
      <w:r>
        <w:rPr>
          <w:rFonts w:ascii="Arial" w:hAnsi="Arial" w:cs="Arial"/>
          <w:b/>
          <w:sz w:val="24"/>
          <w:szCs w:val="24"/>
          <w:lang w:bidi="en-US"/>
        </w:rPr>
        <w:t>Click Start</w:t>
      </w:r>
    </w:p>
    <w:p w14:paraId="563EBF6A" w14:textId="77777777" w:rsidR="00F95C4A" w:rsidRDefault="00F95C4A" w:rsidP="00F95C4A">
      <w:pPr>
        <w:rPr>
          <w:rFonts w:ascii="Arial" w:hAnsi="Arial" w:cs="Arial"/>
          <w:b/>
          <w:sz w:val="24"/>
          <w:szCs w:val="24"/>
          <w:lang w:bidi="en-US"/>
        </w:rPr>
      </w:pPr>
      <w:r>
        <w:rPr>
          <w:noProof/>
        </w:rPr>
        <w:drawing>
          <wp:inline distT="0" distB="0" distL="0" distR="0" wp14:anchorId="5BA80400" wp14:editId="57AE5807">
            <wp:extent cx="5943600" cy="491807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4918075"/>
                    </a:xfrm>
                    <a:prstGeom prst="rect">
                      <a:avLst/>
                    </a:prstGeom>
                  </pic:spPr>
                </pic:pic>
              </a:graphicData>
            </a:graphic>
          </wp:inline>
        </w:drawing>
      </w:r>
    </w:p>
    <w:p w14:paraId="40421DB3" w14:textId="77777777" w:rsidR="00F95C4A" w:rsidRDefault="00F95C4A" w:rsidP="00F95C4A">
      <w:pPr>
        <w:rPr>
          <w:rFonts w:ascii="Arial" w:hAnsi="Arial" w:cs="Arial"/>
          <w:b/>
          <w:sz w:val="24"/>
          <w:szCs w:val="24"/>
          <w:lang w:bidi="en-US"/>
        </w:rPr>
      </w:pPr>
    </w:p>
    <w:p w14:paraId="437A2DD9" w14:textId="2CD712F5" w:rsidR="00F95C4A" w:rsidRPr="00386B6B" w:rsidRDefault="00F95C4A" w:rsidP="00F95C4A">
      <w:pPr>
        <w:rPr>
          <w:rFonts w:ascii="Arial" w:hAnsi="Arial" w:cs="Arial"/>
          <w:sz w:val="24"/>
          <w:szCs w:val="24"/>
          <w:lang w:bidi="en-US"/>
        </w:rPr>
      </w:pPr>
      <w:r>
        <w:rPr>
          <w:rFonts w:ascii="Arial" w:hAnsi="Arial" w:cs="Arial"/>
          <w:sz w:val="24"/>
          <w:szCs w:val="24"/>
          <w:lang w:bidi="en-US"/>
        </w:rPr>
        <w:t xml:space="preserve">Upon completion of the training, you will receive a certificate of completions.  </w:t>
      </w:r>
      <w:r w:rsidRPr="00386B6B">
        <w:rPr>
          <w:rFonts w:ascii="Arial" w:hAnsi="Arial" w:cs="Arial"/>
          <w:sz w:val="24"/>
          <w:szCs w:val="24"/>
          <w:lang w:bidi="en-US"/>
        </w:rPr>
        <w:t xml:space="preserve">If you have any questions or need additional assistance, please </w:t>
      </w:r>
      <w:r w:rsidR="007C5437">
        <w:rPr>
          <w:rFonts w:ascii="Arial" w:hAnsi="Arial" w:cs="Arial"/>
          <w:sz w:val="24"/>
          <w:szCs w:val="24"/>
          <w:lang w:bidi="en-US"/>
        </w:rPr>
        <w:t xml:space="preserve">contact your </w:t>
      </w:r>
      <w:hyperlink r:id="rId27" w:history="1">
        <w:r w:rsidR="007C5437" w:rsidRPr="007C5437">
          <w:rPr>
            <w:rStyle w:val="Hyperlink"/>
            <w:rFonts w:ascii="Arial" w:hAnsi="Arial" w:cs="Arial"/>
            <w:sz w:val="24"/>
            <w:szCs w:val="24"/>
            <w:lang w:bidi="en-US"/>
          </w:rPr>
          <w:t>ELR of jurisdiction.</w:t>
        </w:r>
      </w:hyperlink>
      <w:r w:rsidR="007C5437">
        <w:rPr>
          <w:rFonts w:ascii="Arial" w:hAnsi="Arial" w:cs="Arial"/>
          <w:sz w:val="24"/>
          <w:szCs w:val="24"/>
          <w:lang w:bidi="en-US"/>
        </w:rPr>
        <w:t xml:space="preserve"> </w:t>
      </w:r>
    </w:p>
    <w:p w14:paraId="23E91232" w14:textId="77777777" w:rsidR="00F95C4A" w:rsidRPr="006950FC" w:rsidRDefault="00F95C4A" w:rsidP="00511174">
      <w:pPr>
        <w:ind w:left="8640" w:firstLine="720"/>
        <w:rPr>
          <w:rFonts w:ascii="Tahoma" w:hAnsi="Tahoma" w:cs="Tahoma"/>
        </w:rPr>
      </w:pPr>
    </w:p>
    <w:sectPr w:rsidR="00F95C4A" w:rsidRPr="006950FC" w:rsidSect="00825DB8">
      <w:headerReference w:type="default" r:id="rId28"/>
      <w:footerReference w:type="default" r:id="rId29"/>
      <w:pgSz w:w="12240" w:h="15840"/>
      <w:pgMar w:top="1440" w:right="1080" w:bottom="1008"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CDF51" w14:textId="77777777" w:rsidR="003A1A7D" w:rsidRDefault="003A1A7D" w:rsidP="00E01706">
      <w:pPr>
        <w:spacing w:after="0" w:line="240" w:lineRule="auto"/>
      </w:pPr>
      <w:r>
        <w:separator/>
      </w:r>
    </w:p>
  </w:endnote>
  <w:endnote w:type="continuationSeparator" w:id="0">
    <w:p w14:paraId="490D6A01" w14:textId="77777777" w:rsidR="003A1A7D" w:rsidRDefault="003A1A7D" w:rsidP="00E01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371502"/>
      <w:docPartObj>
        <w:docPartGallery w:val="Page Numbers (Bottom of Page)"/>
        <w:docPartUnique/>
      </w:docPartObj>
    </w:sdtPr>
    <w:sdtEndPr>
      <w:rPr>
        <w:noProof/>
      </w:rPr>
    </w:sdtEndPr>
    <w:sdtContent>
      <w:p w14:paraId="5C7BA57B" w14:textId="0CE627B1" w:rsidR="000F5EA0" w:rsidRDefault="000F5EA0">
        <w:pPr>
          <w:pStyle w:val="Footer"/>
          <w:jc w:val="right"/>
        </w:pPr>
        <w:r>
          <w:fldChar w:fldCharType="begin"/>
        </w:r>
        <w:r>
          <w:instrText xml:space="preserve"> PAGE   \* MERGEFORMAT </w:instrText>
        </w:r>
        <w:r>
          <w:fldChar w:fldCharType="separate"/>
        </w:r>
        <w:r w:rsidR="00E64744">
          <w:rPr>
            <w:noProof/>
          </w:rPr>
          <w:t>13</w:t>
        </w:r>
        <w:r>
          <w:rPr>
            <w:noProof/>
          </w:rPr>
          <w:fldChar w:fldCharType="end"/>
        </w:r>
      </w:p>
    </w:sdtContent>
  </w:sdt>
  <w:p w14:paraId="26ED252C" w14:textId="77777777" w:rsidR="000F5EA0" w:rsidRDefault="000F5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F7D38" w14:textId="77777777" w:rsidR="003A1A7D" w:rsidRDefault="003A1A7D" w:rsidP="00E01706">
      <w:pPr>
        <w:spacing w:after="0" w:line="240" w:lineRule="auto"/>
      </w:pPr>
      <w:r>
        <w:separator/>
      </w:r>
    </w:p>
  </w:footnote>
  <w:footnote w:type="continuationSeparator" w:id="0">
    <w:p w14:paraId="2DAE2FC0" w14:textId="77777777" w:rsidR="003A1A7D" w:rsidRDefault="003A1A7D" w:rsidP="00E01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F7944" w14:textId="77777777" w:rsidR="00256A74" w:rsidRPr="00C34287" w:rsidRDefault="00256A74" w:rsidP="00256A74">
    <w:pPr>
      <w:pStyle w:val="Default"/>
      <w:pBdr>
        <w:top w:val="single" w:sz="4" w:space="1" w:color="auto"/>
        <w:left w:val="single" w:sz="4" w:space="4" w:color="auto"/>
        <w:bottom w:val="single" w:sz="4" w:space="1" w:color="auto"/>
        <w:right w:val="single" w:sz="4" w:space="4" w:color="auto"/>
      </w:pBdr>
      <w:spacing w:line="259" w:lineRule="auto"/>
      <w:ind w:left="720"/>
      <w:jc w:val="center"/>
      <w:rPr>
        <w:b/>
        <w:sz w:val="28"/>
        <w:szCs w:val="28"/>
      </w:rPr>
    </w:pPr>
    <w:bookmarkStart w:id="3" w:name="_Hlk13833576"/>
    <w:r w:rsidRPr="00C34287">
      <w:rPr>
        <w:b/>
        <w:sz w:val="28"/>
        <w:szCs w:val="28"/>
      </w:rPr>
      <w:t>Instruction</w:t>
    </w:r>
    <w:r>
      <w:rPr>
        <w:b/>
        <w:sz w:val="28"/>
        <w:szCs w:val="28"/>
      </w:rPr>
      <w:t>s</w:t>
    </w:r>
    <w:r w:rsidRPr="00C34287">
      <w:rPr>
        <w:b/>
        <w:sz w:val="28"/>
        <w:szCs w:val="28"/>
      </w:rPr>
      <w:t xml:space="preserve"> </w:t>
    </w:r>
    <w:r>
      <w:rPr>
        <w:b/>
        <w:sz w:val="28"/>
        <w:szCs w:val="28"/>
      </w:rPr>
      <w:t>f</w:t>
    </w:r>
    <w:r w:rsidRPr="00C34287">
      <w:rPr>
        <w:b/>
        <w:sz w:val="28"/>
        <w:szCs w:val="28"/>
      </w:rPr>
      <w:t xml:space="preserve">or </w:t>
    </w:r>
    <w:r>
      <w:rPr>
        <w:b/>
        <w:sz w:val="28"/>
        <w:szCs w:val="28"/>
      </w:rPr>
      <w:t>A</w:t>
    </w:r>
    <w:r w:rsidRPr="00C34287">
      <w:rPr>
        <w:b/>
        <w:sz w:val="28"/>
        <w:szCs w:val="28"/>
      </w:rPr>
      <w:t xml:space="preserve">ccessing </w:t>
    </w:r>
    <w:r>
      <w:rPr>
        <w:b/>
        <w:sz w:val="28"/>
        <w:szCs w:val="28"/>
      </w:rPr>
      <w:t>the School Certifying Officials (SCOs) O</w:t>
    </w:r>
    <w:r w:rsidRPr="00C34287">
      <w:rPr>
        <w:b/>
        <w:sz w:val="28"/>
        <w:szCs w:val="28"/>
      </w:rPr>
      <w:t xml:space="preserve">nline </w:t>
    </w:r>
    <w:r>
      <w:rPr>
        <w:b/>
        <w:sz w:val="28"/>
        <w:szCs w:val="28"/>
      </w:rPr>
      <w:t>T</w:t>
    </w:r>
    <w:r w:rsidRPr="00C34287">
      <w:rPr>
        <w:b/>
        <w:sz w:val="28"/>
        <w:szCs w:val="28"/>
      </w:rPr>
      <w:t>raining</w:t>
    </w:r>
    <w:r>
      <w:rPr>
        <w:b/>
        <w:sz w:val="28"/>
        <w:szCs w:val="28"/>
      </w:rPr>
      <w:t xml:space="preserve"> Modules</w:t>
    </w:r>
  </w:p>
  <w:bookmarkEnd w:id="3"/>
  <w:p w14:paraId="155E3988" w14:textId="77777777" w:rsidR="00256A74" w:rsidRDefault="00256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62AA"/>
    <w:multiLevelType w:val="multilevel"/>
    <w:tmpl w:val="D61EE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26EBD"/>
    <w:multiLevelType w:val="hybridMultilevel"/>
    <w:tmpl w:val="2F680D44"/>
    <w:lvl w:ilvl="0" w:tplc="8E969A9A">
      <w:start w:val="1"/>
      <w:numFmt w:val="decimal"/>
      <w:lvlText w:val="%1."/>
      <w:lvlJc w:val="left"/>
      <w:pPr>
        <w:ind w:left="1080" w:hanging="720"/>
      </w:pPr>
      <w:rPr>
        <w:rFonts w:hint="default"/>
      </w:rPr>
    </w:lvl>
    <w:lvl w:ilvl="1" w:tplc="614AE2A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D4FE7"/>
    <w:multiLevelType w:val="hybridMultilevel"/>
    <w:tmpl w:val="235256D6"/>
    <w:lvl w:ilvl="0" w:tplc="8E969A9A">
      <w:start w:val="1"/>
      <w:numFmt w:val="decimal"/>
      <w:lvlText w:val="%1."/>
      <w:lvlJc w:val="left"/>
      <w:pPr>
        <w:ind w:left="1080" w:hanging="720"/>
      </w:pPr>
      <w:rPr>
        <w:rFonts w:hint="default"/>
      </w:rPr>
    </w:lvl>
    <w:lvl w:ilvl="1" w:tplc="614AE2A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14C96"/>
    <w:multiLevelType w:val="hybridMultilevel"/>
    <w:tmpl w:val="09B264E6"/>
    <w:lvl w:ilvl="0" w:tplc="833042F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E6414"/>
    <w:multiLevelType w:val="hybridMultilevel"/>
    <w:tmpl w:val="545835C8"/>
    <w:lvl w:ilvl="0" w:tplc="8E969A9A">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C95934"/>
    <w:multiLevelType w:val="hybridMultilevel"/>
    <w:tmpl w:val="C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2628C"/>
    <w:multiLevelType w:val="hybridMultilevel"/>
    <w:tmpl w:val="0F6A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B399D"/>
    <w:multiLevelType w:val="hybridMultilevel"/>
    <w:tmpl w:val="64DEF88A"/>
    <w:lvl w:ilvl="0" w:tplc="91700A84">
      <w:start w:val="1"/>
      <w:numFmt w:val="decimal"/>
      <w:lvlText w:val="%1."/>
      <w:lvlJc w:val="left"/>
      <w:pPr>
        <w:ind w:left="1080" w:hanging="720"/>
      </w:pPr>
      <w:rPr>
        <w:rFonts w:hint="default"/>
        <w:color w:val="auto"/>
      </w:rPr>
    </w:lvl>
    <w:lvl w:ilvl="1" w:tplc="614AE2A0">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F4CD1"/>
    <w:multiLevelType w:val="hybridMultilevel"/>
    <w:tmpl w:val="78A4AA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B4D3D"/>
    <w:multiLevelType w:val="hybridMultilevel"/>
    <w:tmpl w:val="C09235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3C3D0F"/>
    <w:multiLevelType w:val="hybridMultilevel"/>
    <w:tmpl w:val="302C8E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3C97EA5"/>
    <w:multiLevelType w:val="hybridMultilevel"/>
    <w:tmpl w:val="8F2AB544"/>
    <w:lvl w:ilvl="0" w:tplc="8E969A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2370BC"/>
    <w:multiLevelType w:val="hybridMultilevel"/>
    <w:tmpl w:val="81D8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DF72D0"/>
    <w:multiLevelType w:val="hybridMultilevel"/>
    <w:tmpl w:val="2F680D44"/>
    <w:lvl w:ilvl="0" w:tplc="8E969A9A">
      <w:start w:val="1"/>
      <w:numFmt w:val="decimal"/>
      <w:lvlText w:val="%1."/>
      <w:lvlJc w:val="left"/>
      <w:pPr>
        <w:ind w:left="1080" w:hanging="720"/>
      </w:pPr>
      <w:rPr>
        <w:rFonts w:hint="default"/>
      </w:rPr>
    </w:lvl>
    <w:lvl w:ilvl="1" w:tplc="614AE2A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40FB3"/>
    <w:multiLevelType w:val="hybridMultilevel"/>
    <w:tmpl w:val="D1962102"/>
    <w:lvl w:ilvl="0" w:tplc="8E969A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D5061"/>
    <w:multiLevelType w:val="hybridMultilevel"/>
    <w:tmpl w:val="3AAE85C8"/>
    <w:lvl w:ilvl="0" w:tplc="ACEA1676">
      <w:start w:val="1"/>
      <w:numFmt w:val="decimal"/>
      <w:lvlText w:val="%1."/>
      <w:lvlJc w:val="left"/>
      <w:pPr>
        <w:ind w:left="1080" w:hanging="720"/>
      </w:pPr>
      <w:rPr>
        <w:rFonts w:hint="default"/>
        <w:strike w:val="0"/>
      </w:rPr>
    </w:lvl>
    <w:lvl w:ilvl="1" w:tplc="69B4ACA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34668A"/>
    <w:multiLevelType w:val="hybridMultilevel"/>
    <w:tmpl w:val="756C1B9E"/>
    <w:lvl w:ilvl="0" w:tplc="8E969A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15D0D"/>
    <w:multiLevelType w:val="hybridMultilevel"/>
    <w:tmpl w:val="BDDC487C"/>
    <w:lvl w:ilvl="0" w:tplc="D40C8640">
      <w:start w:val="1"/>
      <w:numFmt w:val="decimal"/>
      <w:lvlText w:val="%1"/>
      <w:lvlJc w:val="center"/>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A780597A">
      <w:start w:val="5"/>
      <w:numFmt w:val="decimal"/>
      <w:lvlText w:val="%4."/>
      <w:lvlJc w:val="left"/>
      <w:pPr>
        <w:ind w:left="2880" w:hanging="360"/>
      </w:pPr>
      <w:rPr>
        <w:rFonts w:hint="default"/>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ED6804"/>
    <w:multiLevelType w:val="hybridMultilevel"/>
    <w:tmpl w:val="5442C07C"/>
    <w:lvl w:ilvl="0" w:tplc="58D43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7672D"/>
    <w:multiLevelType w:val="hybridMultilevel"/>
    <w:tmpl w:val="E92A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8"/>
  </w:num>
  <w:num w:numId="4">
    <w:abstractNumId w:val="16"/>
  </w:num>
  <w:num w:numId="5">
    <w:abstractNumId w:val="7"/>
  </w:num>
  <w:num w:numId="6">
    <w:abstractNumId w:val="14"/>
  </w:num>
  <w:num w:numId="7">
    <w:abstractNumId w:val="15"/>
  </w:num>
  <w:num w:numId="8">
    <w:abstractNumId w:val="4"/>
  </w:num>
  <w:num w:numId="9">
    <w:abstractNumId w:val="13"/>
  </w:num>
  <w:num w:numId="10">
    <w:abstractNumId w:val="2"/>
  </w:num>
  <w:num w:numId="11">
    <w:abstractNumId w:val="11"/>
  </w:num>
  <w:num w:numId="12">
    <w:abstractNumId w:val="8"/>
  </w:num>
  <w:num w:numId="13">
    <w:abstractNumId w:val="0"/>
  </w:num>
  <w:num w:numId="14">
    <w:abstractNumId w:val="1"/>
  </w:num>
  <w:num w:numId="15">
    <w:abstractNumId w:val="17"/>
  </w:num>
  <w:num w:numId="16">
    <w:abstractNumId w:val="10"/>
  </w:num>
  <w:num w:numId="17">
    <w:abstractNumId w:val="19"/>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706"/>
    <w:rsid w:val="000010DC"/>
    <w:rsid w:val="000113CA"/>
    <w:rsid w:val="00012B53"/>
    <w:rsid w:val="00020CED"/>
    <w:rsid w:val="000245D5"/>
    <w:rsid w:val="0003263F"/>
    <w:rsid w:val="0004787E"/>
    <w:rsid w:val="00054FAE"/>
    <w:rsid w:val="00070851"/>
    <w:rsid w:val="00091039"/>
    <w:rsid w:val="00094E9D"/>
    <w:rsid w:val="000B0302"/>
    <w:rsid w:val="000B714A"/>
    <w:rsid w:val="000E534E"/>
    <w:rsid w:val="000E652F"/>
    <w:rsid w:val="000F5EA0"/>
    <w:rsid w:val="0011155F"/>
    <w:rsid w:val="00152F02"/>
    <w:rsid w:val="00164CC3"/>
    <w:rsid w:val="001A0FF4"/>
    <w:rsid w:val="001A5964"/>
    <w:rsid w:val="001B1E6A"/>
    <w:rsid w:val="001B6C92"/>
    <w:rsid w:val="001E3E17"/>
    <w:rsid w:val="002256C3"/>
    <w:rsid w:val="00256A74"/>
    <w:rsid w:val="00257059"/>
    <w:rsid w:val="002627BC"/>
    <w:rsid w:val="00264DDC"/>
    <w:rsid w:val="002764D4"/>
    <w:rsid w:val="002B4F27"/>
    <w:rsid w:val="002B6A82"/>
    <w:rsid w:val="002B75A5"/>
    <w:rsid w:val="002C2738"/>
    <w:rsid w:val="002D4AA8"/>
    <w:rsid w:val="002F2CA7"/>
    <w:rsid w:val="003035FD"/>
    <w:rsid w:val="0032303D"/>
    <w:rsid w:val="00323FE1"/>
    <w:rsid w:val="0032779D"/>
    <w:rsid w:val="00341338"/>
    <w:rsid w:val="0035754A"/>
    <w:rsid w:val="00386684"/>
    <w:rsid w:val="0038769C"/>
    <w:rsid w:val="0039370B"/>
    <w:rsid w:val="003A1A7D"/>
    <w:rsid w:val="003A7DD7"/>
    <w:rsid w:val="003D2BAE"/>
    <w:rsid w:val="003D7217"/>
    <w:rsid w:val="003E63E3"/>
    <w:rsid w:val="003F4151"/>
    <w:rsid w:val="003F626A"/>
    <w:rsid w:val="004222D2"/>
    <w:rsid w:val="0045668E"/>
    <w:rsid w:val="004714D0"/>
    <w:rsid w:val="004762F8"/>
    <w:rsid w:val="00487D27"/>
    <w:rsid w:val="00490EBB"/>
    <w:rsid w:val="004B2116"/>
    <w:rsid w:val="004D0749"/>
    <w:rsid w:val="00501ED4"/>
    <w:rsid w:val="0050341F"/>
    <w:rsid w:val="00511174"/>
    <w:rsid w:val="0052357C"/>
    <w:rsid w:val="00544954"/>
    <w:rsid w:val="00547CD7"/>
    <w:rsid w:val="00552045"/>
    <w:rsid w:val="00561513"/>
    <w:rsid w:val="00562210"/>
    <w:rsid w:val="00572096"/>
    <w:rsid w:val="00582E75"/>
    <w:rsid w:val="00590194"/>
    <w:rsid w:val="00640C53"/>
    <w:rsid w:val="00660188"/>
    <w:rsid w:val="00676780"/>
    <w:rsid w:val="00680A5D"/>
    <w:rsid w:val="00680C33"/>
    <w:rsid w:val="006950FC"/>
    <w:rsid w:val="006A306E"/>
    <w:rsid w:val="006A5B7C"/>
    <w:rsid w:val="006D7592"/>
    <w:rsid w:val="0070189D"/>
    <w:rsid w:val="00713318"/>
    <w:rsid w:val="007237E6"/>
    <w:rsid w:val="00743542"/>
    <w:rsid w:val="00744D0C"/>
    <w:rsid w:val="00772043"/>
    <w:rsid w:val="00775F00"/>
    <w:rsid w:val="007A20CB"/>
    <w:rsid w:val="007C5437"/>
    <w:rsid w:val="007C5AB8"/>
    <w:rsid w:val="007D3EBE"/>
    <w:rsid w:val="007F2E28"/>
    <w:rsid w:val="00807FAD"/>
    <w:rsid w:val="00821A28"/>
    <w:rsid w:val="00825DB8"/>
    <w:rsid w:val="008261C8"/>
    <w:rsid w:val="00826782"/>
    <w:rsid w:val="00830B86"/>
    <w:rsid w:val="00835A4B"/>
    <w:rsid w:val="00880C30"/>
    <w:rsid w:val="00884877"/>
    <w:rsid w:val="008A3AE6"/>
    <w:rsid w:val="008C0F21"/>
    <w:rsid w:val="008C326B"/>
    <w:rsid w:val="008D551C"/>
    <w:rsid w:val="008E16B9"/>
    <w:rsid w:val="008E2CCC"/>
    <w:rsid w:val="00914190"/>
    <w:rsid w:val="00917406"/>
    <w:rsid w:val="00920162"/>
    <w:rsid w:val="009361C0"/>
    <w:rsid w:val="0093690E"/>
    <w:rsid w:val="00963183"/>
    <w:rsid w:val="00964EE4"/>
    <w:rsid w:val="00967D74"/>
    <w:rsid w:val="00977587"/>
    <w:rsid w:val="00980A3C"/>
    <w:rsid w:val="009B02DC"/>
    <w:rsid w:val="009D666F"/>
    <w:rsid w:val="009E223D"/>
    <w:rsid w:val="00A00292"/>
    <w:rsid w:val="00A13A7C"/>
    <w:rsid w:val="00A17291"/>
    <w:rsid w:val="00A35543"/>
    <w:rsid w:val="00A57116"/>
    <w:rsid w:val="00A733F3"/>
    <w:rsid w:val="00A83C67"/>
    <w:rsid w:val="00A9207E"/>
    <w:rsid w:val="00AB08BA"/>
    <w:rsid w:val="00AB66E2"/>
    <w:rsid w:val="00AE2D45"/>
    <w:rsid w:val="00AE750C"/>
    <w:rsid w:val="00B01B07"/>
    <w:rsid w:val="00B35E1B"/>
    <w:rsid w:val="00B36562"/>
    <w:rsid w:val="00B45C94"/>
    <w:rsid w:val="00B67922"/>
    <w:rsid w:val="00B70A55"/>
    <w:rsid w:val="00B77BE9"/>
    <w:rsid w:val="00B95282"/>
    <w:rsid w:val="00BC14BE"/>
    <w:rsid w:val="00BF1A74"/>
    <w:rsid w:val="00C27AC3"/>
    <w:rsid w:val="00C329A8"/>
    <w:rsid w:val="00C32C62"/>
    <w:rsid w:val="00C42131"/>
    <w:rsid w:val="00C65D0E"/>
    <w:rsid w:val="00C665FF"/>
    <w:rsid w:val="00CE2A98"/>
    <w:rsid w:val="00CF433F"/>
    <w:rsid w:val="00D55189"/>
    <w:rsid w:val="00D70196"/>
    <w:rsid w:val="00D83548"/>
    <w:rsid w:val="00DB3700"/>
    <w:rsid w:val="00DC7753"/>
    <w:rsid w:val="00DD31B3"/>
    <w:rsid w:val="00E01706"/>
    <w:rsid w:val="00E215A2"/>
    <w:rsid w:val="00E278A4"/>
    <w:rsid w:val="00E3456C"/>
    <w:rsid w:val="00E44667"/>
    <w:rsid w:val="00E64744"/>
    <w:rsid w:val="00E90C00"/>
    <w:rsid w:val="00EB1087"/>
    <w:rsid w:val="00ED5CEF"/>
    <w:rsid w:val="00EE0875"/>
    <w:rsid w:val="00EE2F34"/>
    <w:rsid w:val="00F548F9"/>
    <w:rsid w:val="00F95C4A"/>
    <w:rsid w:val="00FA5723"/>
    <w:rsid w:val="00FB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2F5D"/>
  <w15:docId w15:val="{185BBB03-FF0E-4669-874C-8988D456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706"/>
    <w:rPr>
      <w:rFonts w:ascii="Tahoma" w:hAnsi="Tahoma" w:cs="Tahoma"/>
      <w:sz w:val="16"/>
      <w:szCs w:val="16"/>
    </w:rPr>
  </w:style>
  <w:style w:type="paragraph" w:styleId="Header">
    <w:name w:val="header"/>
    <w:basedOn w:val="Normal"/>
    <w:link w:val="HeaderChar"/>
    <w:uiPriority w:val="99"/>
    <w:unhideWhenUsed/>
    <w:rsid w:val="00E01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706"/>
  </w:style>
  <w:style w:type="paragraph" w:styleId="Footer">
    <w:name w:val="footer"/>
    <w:basedOn w:val="Normal"/>
    <w:link w:val="FooterChar"/>
    <w:uiPriority w:val="99"/>
    <w:unhideWhenUsed/>
    <w:rsid w:val="00E01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706"/>
  </w:style>
  <w:style w:type="character" w:styleId="CommentReference">
    <w:name w:val="annotation reference"/>
    <w:basedOn w:val="DefaultParagraphFont"/>
    <w:uiPriority w:val="99"/>
    <w:semiHidden/>
    <w:unhideWhenUsed/>
    <w:rsid w:val="00D55189"/>
    <w:rPr>
      <w:sz w:val="16"/>
      <w:szCs w:val="16"/>
    </w:rPr>
  </w:style>
  <w:style w:type="paragraph" w:styleId="CommentText">
    <w:name w:val="annotation text"/>
    <w:basedOn w:val="Normal"/>
    <w:link w:val="CommentTextChar"/>
    <w:uiPriority w:val="99"/>
    <w:unhideWhenUsed/>
    <w:rsid w:val="00D55189"/>
    <w:pPr>
      <w:spacing w:line="240" w:lineRule="auto"/>
    </w:pPr>
    <w:rPr>
      <w:sz w:val="20"/>
      <w:szCs w:val="20"/>
    </w:rPr>
  </w:style>
  <w:style w:type="character" w:customStyle="1" w:styleId="CommentTextChar">
    <w:name w:val="Comment Text Char"/>
    <w:basedOn w:val="DefaultParagraphFont"/>
    <w:link w:val="CommentText"/>
    <w:uiPriority w:val="99"/>
    <w:rsid w:val="00D55189"/>
    <w:rPr>
      <w:sz w:val="20"/>
      <w:szCs w:val="20"/>
    </w:rPr>
  </w:style>
  <w:style w:type="paragraph" w:styleId="CommentSubject">
    <w:name w:val="annotation subject"/>
    <w:basedOn w:val="CommentText"/>
    <w:next w:val="CommentText"/>
    <w:link w:val="CommentSubjectChar"/>
    <w:uiPriority w:val="99"/>
    <w:semiHidden/>
    <w:unhideWhenUsed/>
    <w:rsid w:val="00D55189"/>
    <w:rPr>
      <w:b/>
      <w:bCs/>
    </w:rPr>
  </w:style>
  <w:style w:type="character" w:customStyle="1" w:styleId="CommentSubjectChar">
    <w:name w:val="Comment Subject Char"/>
    <w:basedOn w:val="CommentTextChar"/>
    <w:link w:val="CommentSubject"/>
    <w:uiPriority w:val="99"/>
    <w:semiHidden/>
    <w:rsid w:val="00D55189"/>
    <w:rPr>
      <w:b/>
      <w:bCs/>
      <w:sz w:val="20"/>
      <w:szCs w:val="20"/>
    </w:rPr>
  </w:style>
  <w:style w:type="character" w:styleId="Hyperlink">
    <w:name w:val="Hyperlink"/>
    <w:basedOn w:val="DefaultParagraphFont"/>
    <w:uiPriority w:val="99"/>
    <w:unhideWhenUsed/>
    <w:rsid w:val="00AB08BA"/>
    <w:rPr>
      <w:color w:val="0000FF" w:themeColor="hyperlink"/>
      <w:u w:val="single"/>
    </w:rPr>
  </w:style>
  <w:style w:type="paragraph" w:styleId="ListParagraph">
    <w:name w:val="List Paragraph"/>
    <w:basedOn w:val="Normal"/>
    <w:uiPriority w:val="34"/>
    <w:qFormat/>
    <w:rsid w:val="00AB08BA"/>
    <w:pPr>
      <w:ind w:left="720"/>
      <w:contextualSpacing/>
    </w:pPr>
  </w:style>
  <w:style w:type="character" w:styleId="FollowedHyperlink">
    <w:name w:val="FollowedHyperlink"/>
    <w:basedOn w:val="DefaultParagraphFont"/>
    <w:uiPriority w:val="99"/>
    <w:semiHidden/>
    <w:unhideWhenUsed/>
    <w:rsid w:val="003E63E3"/>
    <w:rPr>
      <w:color w:val="800080" w:themeColor="followedHyperlink"/>
      <w:u w:val="single"/>
    </w:rPr>
  </w:style>
  <w:style w:type="table" w:styleId="TableGrid">
    <w:name w:val="Table Grid"/>
    <w:basedOn w:val="TableNormal"/>
    <w:uiPriority w:val="59"/>
    <w:rsid w:val="00825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14D0"/>
    <w:pPr>
      <w:spacing w:after="0" w:line="240" w:lineRule="auto"/>
    </w:pPr>
  </w:style>
  <w:style w:type="character" w:styleId="UnresolvedMention">
    <w:name w:val="Unresolved Mention"/>
    <w:basedOn w:val="DefaultParagraphFont"/>
    <w:uiPriority w:val="99"/>
    <w:semiHidden/>
    <w:unhideWhenUsed/>
    <w:rsid w:val="008C0F21"/>
    <w:rPr>
      <w:color w:val="808080"/>
      <w:shd w:val="clear" w:color="auto" w:fill="E6E6E6"/>
    </w:rPr>
  </w:style>
  <w:style w:type="paragraph" w:customStyle="1" w:styleId="Default">
    <w:name w:val="Default"/>
    <w:rsid w:val="00DB3700"/>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F95C4A"/>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F95C4A"/>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3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hyperlink" Target="https://vba-tpss.vbatraining.org/Assess2/trkSignIn?refid=XSCO" TargetMode="External"/><Relationship Id="rId23" Type="http://schemas.openxmlformats.org/officeDocument/2006/relationships/image" Target="media/image11.pn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hyperlink" Target="https://www.benefits.va.gov/GIBILL/resources/education_resources/school_certifying_officials/elr.as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EDUSHARE-1180838192-81</_dlc_DocId>
    <_dlc_DocIdUrl xmlns="ced1f988-d16c-4eb7-9443-312b8723c36c">
      <Url>https://vaww.infoshare.va.gov/sites/educationservice/225/CLT 225T/projects/_layouts/15/DocIdRedir.aspx?ID=EDUSHARE-1180838192-81</Url>
      <Description>EDUSHARE-1180838192-81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D7116309D4044CA59F2F8401FBAD72" ma:contentTypeVersion="0" ma:contentTypeDescription="Create a new document." ma:contentTypeScope="" ma:versionID="d1fb23c44b97e04fe0ed9f4949fa4108">
  <xsd:schema xmlns:xsd="http://www.w3.org/2001/XMLSchema" xmlns:xs="http://www.w3.org/2001/XMLSchema" xmlns:p="http://schemas.microsoft.com/office/2006/metadata/properties" xmlns:ns2="ced1f988-d16c-4eb7-9443-312b8723c36c" targetNamespace="http://schemas.microsoft.com/office/2006/metadata/properties" ma:root="true" ma:fieldsID="fae0ebc3637a997cec7aff8d07b3e7d4"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77792-FE8C-464D-8C20-50488FF0D61E}">
  <ds:schemaRefs>
    <ds:schemaRef ds:uri="http://schemas.microsoft.com/sharepoint/events"/>
  </ds:schemaRefs>
</ds:datastoreItem>
</file>

<file path=customXml/itemProps2.xml><?xml version="1.0" encoding="utf-8"?>
<ds:datastoreItem xmlns:ds="http://schemas.openxmlformats.org/officeDocument/2006/customXml" ds:itemID="{40E09D07-5D8B-4AAF-AAF4-CD48F6EAC92F}">
  <ds:schemaRefs>
    <ds:schemaRef ds:uri="http://schemas.microsoft.com/sharepoint/v3/contenttype/forms"/>
  </ds:schemaRefs>
</ds:datastoreItem>
</file>

<file path=customXml/itemProps3.xml><?xml version="1.0" encoding="utf-8"?>
<ds:datastoreItem xmlns:ds="http://schemas.openxmlformats.org/officeDocument/2006/customXml" ds:itemID="{AE7C286B-A2E3-4A78-933E-084C59DDF84C}">
  <ds:schemaRefs>
    <ds:schemaRef ds:uri="http://schemas.microsoft.com/office/2006/metadata/properties"/>
    <ds:schemaRef ds:uri="http://schemas.microsoft.com/office/infopath/2007/PartnerControls"/>
    <ds:schemaRef ds:uri="ced1f988-d16c-4eb7-9443-312b8723c36c"/>
  </ds:schemaRefs>
</ds:datastoreItem>
</file>

<file path=customXml/itemProps4.xml><?xml version="1.0" encoding="utf-8"?>
<ds:datastoreItem xmlns:ds="http://schemas.openxmlformats.org/officeDocument/2006/customXml" ds:itemID="{E33B603D-A861-4230-88C2-7D5D56AEE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DEE186-253C-401E-B767-3C532A07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SCO Online Training Instructions</vt:lpstr>
    </vt:vector>
  </TitlesOfParts>
  <Company>Veterans Benefits Administration</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 Online Training Instructions</dc:title>
  <dc:subject>ELR</dc:subject>
  <dc:creator>Department of Veterans Affairs, Veterans Benefits Administration, Education Service, STAFF</dc:creator>
  <dc:description>The school certifying official training and instruction on how to navigate through the online registration process.</dc:description>
  <cp:lastModifiedBy>Kathy Poole</cp:lastModifiedBy>
  <cp:revision>3</cp:revision>
  <dcterms:created xsi:type="dcterms:W3CDTF">2019-07-30T15:11:00Z</dcterms:created>
  <dcterms:modified xsi:type="dcterms:W3CDTF">2019-07-31T13:28:00Z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0x010100DBD7116309D4044CA59F2F8401FBAD72</vt:lpwstr>
  </property>
  <property fmtid="{D5CDD505-2E9C-101B-9397-08002B2CF9AE}" pid="3" name="_dlc_DocIdItemGuid">
    <vt:lpwstr>c3d1106c-6ce2-42ca-a769-4c4520164291</vt:lpwstr>
  </property>
  <property fmtid="{D5CDD505-2E9C-101B-9397-08002B2CF9AE}" pid="4" name="Language">
    <vt:lpwstr>en</vt:lpwstr>
  </property>
  <property fmtid="{D5CDD505-2E9C-101B-9397-08002B2CF9AE}" pid="5" name="Type">
    <vt:lpwstr>Reference</vt:lpwstr>
  </property>
</Properties>
</file>