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4D6F65" w14:textId="7708C6E3" w:rsidR="00CE4216" w:rsidRPr="00416D21" w:rsidRDefault="00CE4216" w:rsidP="00CE4216">
      <w:pPr>
        <w:pStyle w:val="PlainText"/>
        <w:rPr>
          <w:rFonts w:ascii="Arial" w:hAnsi="Arial" w:cs="Arial"/>
          <w:b/>
          <w:i/>
          <w:sz w:val="24"/>
          <w:szCs w:val="24"/>
        </w:rPr>
      </w:pPr>
      <w:bookmarkStart w:id="0" w:name="_GoBack"/>
      <w:bookmarkEnd w:id="0"/>
      <w:r w:rsidRPr="00416D21">
        <w:rPr>
          <w:rFonts w:ascii="Arial" w:hAnsi="Arial" w:cs="Arial"/>
          <w:b/>
          <w:i/>
          <w:sz w:val="24"/>
          <w:szCs w:val="24"/>
        </w:rPr>
        <w:t>1.  </w:t>
      </w:r>
      <w:r w:rsidR="008917C5" w:rsidRPr="00416D21">
        <w:rPr>
          <w:rFonts w:ascii="Arial" w:hAnsi="Arial" w:cs="Arial"/>
          <w:b/>
          <w:i/>
          <w:sz w:val="24"/>
          <w:szCs w:val="24"/>
        </w:rPr>
        <w:t>When should a VCE use the graduate full-time modifier in WEAMS</w:t>
      </w:r>
      <w:r w:rsidRPr="00416D21">
        <w:rPr>
          <w:rFonts w:ascii="Arial" w:hAnsi="Arial" w:cs="Arial"/>
          <w:b/>
          <w:i/>
          <w:sz w:val="24"/>
          <w:szCs w:val="24"/>
        </w:rPr>
        <w:t>?</w:t>
      </w:r>
    </w:p>
    <w:p w14:paraId="45B751B4" w14:textId="77777777" w:rsidR="00CE4216" w:rsidRDefault="00CE4216" w:rsidP="00CE4216">
      <w:pPr>
        <w:pStyle w:val="PlainText"/>
        <w:rPr>
          <w:rFonts w:ascii="Arial" w:hAnsi="Arial" w:cs="Arial"/>
          <w:sz w:val="24"/>
          <w:szCs w:val="24"/>
        </w:rPr>
      </w:pPr>
    </w:p>
    <w:p w14:paraId="24C64254" w14:textId="3B7A13FC" w:rsidR="00CE4216" w:rsidRPr="00416D21" w:rsidRDefault="008917C5" w:rsidP="00CE4216">
      <w:pPr>
        <w:pStyle w:val="PlainText"/>
        <w:rPr>
          <w:rFonts w:ascii="Arial" w:hAnsi="Arial" w:cs="Arial"/>
          <w:iCs/>
          <w:sz w:val="24"/>
          <w:szCs w:val="24"/>
        </w:rPr>
      </w:pPr>
      <w:r w:rsidRPr="00416D21">
        <w:rPr>
          <w:rFonts w:ascii="Arial" w:hAnsi="Arial" w:cs="Arial"/>
          <w:iCs/>
          <w:sz w:val="24"/>
          <w:szCs w:val="24"/>
        </w:rPr>
        <w:t>A VCE must always use the full-time modifier certified on the enrollment by the School Certifying Official (SCO).  The graduate full-time modifier in WEAMS should not be used by Claims Processing.</w:t>
      </w:r>
      <w:r w:rsidR="00CE4216" w:rsidRPr="00416D21">
        <w:rPr>
          <w:rFonts w:ascii="Arial" w:hAnsi="Arial" w:cs="Arial"/>
          <w:iCs/>
          <w:sz w:val="24"/>
          <w:szCs w:val="24"/>
        </w:rPr>
        <w:t xml:space="preserve"> </w:t>
      </w:r>
    </w:p>
    <w:p w14:paraId="64EB657B" w14:textId="77777777" w:rsidR="00CE4216" w:rsidRDefault="00CE4216" w:rsidP="00CE4216">
      <w:pPr>
        <w:pStyle w:val="PlainText"/>
        <w:rPr>
          <w:i/>
          <w:iCs/>
        </w:rPr>
      </w:pPr>
    </w:p>
    <w:p w14:paraId="35A11F23" w14:textId="16A77723" w:rsidR="00CE4216" w:rsidRPr="00416D21" w:rsidRDefault="00CE4216" w:rsidP="00CE4216">
      <w:pPr>
        <w:pStyle w:val="PlainText"/>
        <w:rPr>
          <w:rFonts w:ascii="Arial" w:hAnsi="Arial" w:cs="Arial"/>
          <w:b/>
          <w:i/>
          <w:sz w:val="24"/>
          <w:szCs w:val="24"/>
        </w:rPr>
      </w:pPr>
      <w:r w:rsidRPr="00416D21">
        <w:rPr>
          <w:rFonts w:ascii="Arial" w:hAnsi="Arial" w:cs="Arial"/>
          <w:b/>
          <w:i/>
          <w:sz w:val="24"/>
          <w:szCs w:val="24"/>
        </w:rPr>
        <w:t>2.   </w:t>
      </w:r>
      <w:r w:rsidR="008917C5" w:rsidRPr="00416D21">
        <w:rPr>
          <w:rFonts w:ascii="Arial" w:hAnsi="Arial" w:cs="Arial"/>
          <w:b/>
          <w:i/>
          <w:sz w:val="24"/>
          <w:szCs w:val="24"/>
        </w:rPr>
        <w:t>Who should use the chart on the advisory</w:t>
      </w:r>
      <w:r w:rsidRPr="00416D21">
        <w:rPr>
          <w:rFonts w:ascii="Arial" w:hAnsi="Arial" w:cs="Arial"/>
          <w:b/>
          <w:i/>
          <w:sz w:val="24"/>
          <w:szCs w:val="24"/>
        </w:rPr>
        <w:t xml:space="preserve">?  </w:t>
      </w:r>
    </w:p>
    <w:p w14:paraId="01345A6F" w14:textId="77777777" w:rsidR="00CE4216" w:rsidRDefault="00CE4216" w:rsidP="00CE4216">
      <w:pPr>
        <w:pStyle w:val="PlainText"/>
      </w:pPr>
    </w:p>
    <w:p w14:paraId="507E0A32" w14:textId="7143BDCA" w:rsidR="00CE4216" w:rsidRPr="00416D21" w:rsidRDefault="008917C5" w:rsidP="00CE4216">
      <w:pPr>
        <w:pStyle w:val="PlainText"/>
        <w:rPr>
          <w:rFonts w:ascii="Arial" w:hAnsi="Arial" w:cs="Arial"/>
          <w:iCs/>
          <w:sz w:val="24"/>
          <w:szCs w:val="24"/>
        </w:rPr>
      </w:pPr>
      <w:r w:rsidRPr="00416D21">
        <w:rPr>
          <w:rFonts w:ascii="Arial" w:hAnsi="Arial" w:cs="Arial"/>
          <w:iCs/>
          <w:sz w:val="24"/>
          <w:szCs w:val="24"/>
        </w:rPr>
        <w:t>The chart is intended as a job aid for SCOs</w:t>
      </w:r>
      <w:r w:rsidR="00CB26A1" w:rsidRPr="00416D21">
        <w:rPr>
          <w:rFonts w:ascii="Arial" w:hAnsi="Arial" w:cs="Arial"/>
          <w:iCs/>
          <w:sz w:val="24"/>
          <w:szCs w:val="24"/>
        </w:rPr>
        <w:t xml:space="preserve">, </w:t>
      </w:r>
      <w:r w:rsidRPr="00416D21">
        <w:rPr>
          <w:rFonts w:ascii="Arial" w:hAnsi="Arial" w:cs="Arial"/>
          <w:iCs/>
          <w:sz w:val="24"/>
          <w:szCs w:val="24"/>
        </w:rPr>
        <w:t xml:space="preserve">as a reference for </w:t>
      </w:r>
      <w:r w:rsidR="00CB26A1" w:rsidRPr="00416D21">
        <w:rPr>
          <w:rFonts w:ascii="Arial" w:hAnsi="Arial" w:cs="Arial"/>
          <w:iCs/>
          <w:sz w:val="24"/>
          <w:szCs w:val="24"/>
        </w:rPr>
        <w:t>C</w:t>
      </w:r>
      <w:r w:rsidRPr="00416D21">
        <w:rPr>
          <w:rFonts w:ascii="Arial" w:hAnsi="Arial" w:cs="Arial"/>
          <w:iCs/>
          <w:sz w:val="24"/>
          <w:szCs w:val="24"/>
        </w:rPr>
        <w:t>ompliance</w:t>
      </w:r>
      <w:r w:rsidR="00CB26A1" w:rsidRPr="00416D21">
        <w:rPr>
          <w:rFonts w:ascii="Arial" w:hAnsi="Arial" w:cs="Arial"/>
          <w:iCs/>
          <w:sz w:val="24"/>
          <w:szCs w:val="24"/>
        </w:rPr>
        <w:t xml:space="preserve"> &amp; Liaison and to provide additional background to Claims Processing</w:t>
      </w:r>
      <w:r w:rsidR="00CE4216" w:rsidRPr="00416D21">
        <w:rPr>
          <w:rFonts w:ascii="Arial" w:hAnsi="Arial" w:cs="Arial"/>
          <w:iCs/>
          <w:sz w:val="24"/>
          <w:szCs w:val="24"/>
        </w:rPr>
        <w:t>.</w:t>
      </w:r>
    </w:p>
    <w:p w14:paraId="0E5A1103" w14:textId="77777777" w:rsidR="00CE4216" w:rsidRDefault="00CE4216" w:rsidP="00CE4216">
      <w:pPr>
        <w:pStyle w:val="PlainText"/>
      </w:pPr>
    </w:p>
    <w:p w14:paraId="304B4DCC" w14:textId="6008F840" w:rsidR="00CE4216" w:rsidRPr="00416D21" w:rsidRDefault="00CE4216" w:rsidP="00CE4216">
      <w:pPr>
        <w:pStyle w:val="PlainText"/>
        <w:rPr>
          <w:rFonts w:ascii="Arial" w:hAnsi="Arial" w:cs="Arial"/>
          <w:b/>
          <w:i/>
          <w:sz w:val="24"/>
          <w:szCs w:val="24"/>
        </w:rPr>
      </w:pPr>
      <w:r w:rsidRPr="00416D21">
        <w:rPr>
          <w:rFonts w:ascii="Arial" w:hAnsi="Arial" w:cs="Arial"/>
          <w:b/>
          <w:i/>
          <w:sz w:val="24"/>
          <w:szCs w:val="24"/>
        </w:rPr>
        <w:t>3.   </w:t>
      </w:r>
      <w:r w:rsidR="008917C5" w:rsidRPr="00416D21">
        <w:rPr>
          <w:rFonts w:ascii="Arial" w:hAnsi="Arial" w:cs="Arial"/>
          <w:b/>
          <w:i/>
          <w:sz w:val="24"/>
          <w:szCs w:val="24"/>
        </w:rPr>
        <w:t>I</w:t>
      </w:r>
      <w:r w:rsidR="00957D80">
        <w:rPr>
          <w:rFonts w:ascii="Arial" w:hAnsi="Arial" w:cs="Arial"/>
          <w:b/>
          <w:i/>
          <w:sz w:val="24"/>
          <w:szCs w:val="24"/>
        </w:rPr>
        <w:t>f there are</w:t>
      </w:r>
      <w:r w:rsidR="00537CC1">
        <w:rPr>
          <w:rFonts w:ascii="Arial" w:hAnsi="Arial" w:cs="Arial"/>
          <w:b/>
          <w:i/>
          <w:sz w:val="24"/>
          <w:szCs w:val="24"/>
        </w:rPr>
        <w:t xml:space="preserve"> no remarks on the </w:t>
      </w:r>
      <w:r w:rsidR="001458E9" w:rsidRPr="00416D21">
        <w:rPr>
          <w:rFonts w:ascii="Arial" w:hAnsi="Arial" w:cs="Arial"/>
          <w:b/>
          <w:i/>
          <w:color w:val="000000"/>
          <w:sz w:val="24"/>
          <w:szCs w:val="24"/>
        </w:rPr>
        <w:t>VA Form 22-</w:t>
      </w:r>
      <w:r w:rsidR="008917C5" w:rsidRPr="00416D21">
        <w:rPr>
          <w:rFonts w:ascii="Arial" w:hAnsi="Arial" w:cs="Arial"/>
          <w:b/>
          <w:i/>
          <w:color w:val="000000"/>
          <w:sz w:val="24"/>
          <w:szCs w:val="24"/>
        </w:rPr>
        <w:t>1999</w:t>
      </w:r>
      <w:r w:rsidR="00537CC1">
        <w:rPr>
          <w:rFonts w:ascii="Arial" w:hAnsi="Arial" w:cs="Arial"/>
          <w:b/>
          <w:i/>
          <w:color w:val="000000"/>
          <w:sz w:val="24"/>
          <w:szCs w:val="24"/>
        </w:rPr>
        <w:t xml:space="preserve">, should I </w:t>
      </w:r>
      <w:r w:rsidR="007A607F">
        <w:rPr>
          <w:rFonts w:ascii="Arial" w:hAnsi="Arial" w:cs="Arial"/>
          <w:b/>
          <w:i/>
          <w:color w:val="000000"/>
          <w:sz w:val="24"/>
          <w:szCs w:val="24"/>
        </w:rPr>
        <w:t xml:space="preserve">still </w:t>
      </w:r>
      <w:r w:rsidR="008917C5" w:rsidRPr="00416D21">
        <w:rPr>
          <w:rFonts w:ascii="Arial" w:hAnsi="Arial" w:cs="Arial"/>
          <w:b/>
          <w:i/>
          <w:color w:val="000000"/>
          <w:sz w:val="24"/>
          <w:szCs w:val="24"/>
        </w:rPr>
        <w:t>apply the work</w:t>
      </w:r>
      <w:r w:rsidR="000C34E4" w:rsidRPr="00416D21">
        <w:rPr>
          <w:rFonts w:ascii="Arial" w:hAnsi="Arial" w:cs="Arial"/>
          <w:b/>
          <w:i/>
          <w:color w:val="000000"/>
          <w:sz w:val="24"/>
          <w:szCs w:val="24"/>
        </w:rPr>
        <w:t>-</w:t>
      </w:r>
      <w:r w:rsidR="008917C5" w:rsidRPr="00416D21">
        <w:rPr>
          <w:rFonts w:ascii="Arial" w:hAnsi="Arial" w:cs="Arial"/>
          <w:b/>
          <w:i/>
          <w:color w:val="000000"/>
          <w:sz w:val="24"/>
          <w:szCs w:val="24"/>
        </w:rPr>
        <w:t>around</w:t>
      </w:r>
      <w:r w:rsidRPr="00416D21">
        <w:rPr>
          <w:rFonts w:ascii="Arial" w:hAnsi="Arial" w:cs="Arial"/>
          <w:b/>
          <w:i/>
          <w:sz w:val="24"/>
          <w:szCs w:val="24"/>
        </w:rPr>
        <w:t>?</w:t>
      </w:r>
    </w:p>
    <w:p w14:paraId="53F45D4E" w14:textId="6E0C4380" w:rsidR="00CE4216" w:rsidRDefault="00CE4216" w:rsidP="00CE4216">
      <w:pPr>
        <w:pStyle w:val="PlainText"/>
        <w:rPr>
          <w:rFonts w:ascii="Arial" w:hAnsi="Arial" w:cs="Arial"/>
          <w:color w:val="FF0000"/>
          <w:sz w:val="24"/>
          <w:szCs w:val="24"/>
        </w:rPr>
      </w:pPr>
    </w:p>
    <w:p w14:paraId="67867D62" w14:textId="1A61D3F0" w:rsidR="008917C5" w:rsidRPr="00416D21" w:rsidRDefault="008917C5" w:rsidP="00CE4216">
      <w:pPr>
        <w:pStyle w:val="PlainText"/>
        <w:rPr>
          <w:rFonts w:ascii="Arial" w:hAnsi="Arial" w:cs="Arial"/>
          <w:sz w:val="24"/>
          <w:szCs w:val="24"/>
        </w:rPr>
      </w:pPr>
      <w:r w:rsidRPr="00416D21">
        <w:rPr>
          <w:rFonts w:ascii="Arial" w:hAnsi="Arial" w:cs="Arial"/>
          <w:sz w:val="24"/>
          <w:szCs w:val="24"/>
        </w:rPr>
        <w:t>The answer is dependent upon the term length:</w:t>
      </w:r>
    </w:p>
    <w:p w14:paraId="2D9E7E87" w14:textId="65AB4F1E" w:rsidR="00CE4216" w:rsidRPr="007A607F" w:rsidRDefault="007A607F" w:rsidP="001458E9">
      <w:pPr>
        <w:pStyle w:val="PlainTex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No</w:t>
      </w:r>
      <w:r w:rsidR="00537CC1" w:rsidRPr="007A607F">
        <w:rPr>
          <w:rFonts w:ascii="Arial" w:hAnsi="Arial" w:cs="Arial"/>
          <w:iCs/>
          <w:sz w:val="24"/>
          <w:szCs w:val="24"/>
        </w:rPr>
        <w:t xml:space="preserve">, </w:t>
      </w:r>
      <w:r w:rsidR="008917C5" w:rsidRPr="007A607F">
        <w:rPr>
          <w:rFonts w:ascii="Arial" w:hAnsi="Arial" w:cs="Arial"/>
          <w:iCs/>
          <w:sz w:val="24"/>
          <w:szCs w:val="24"/>
        </w:rPr>
        <w:t>for all shorter in length</w:t>
      </w:r>
      <w:r w:rsidR="00537CC1" w:rsidRPr="007A607F">
        <w:rPr>
          <w:rFonts w:ascii="Arial" w:hAnsi="Arial" w:cs="Arial"/>
          <w:iCs/>
          <w:sz w:val="24"/>
          <w:szCs w:val="24"/>
        </w:rPr>
        <w:t>,</w:t>
      </w:r>
      <w:r w:rsidR="008917C5" w:rsidRPr="007A607F">
        <w:rPr>
          <w:rFonts w:ascii="Arial" w:hAnsi="Arial" w:cs="Arial"/>
          <w:iCs/>
          <w:sz w:val="24"/>
          <w:szCs w:val="24"/>
        </w:rPr>
        <w:t xml:space="preserve"> non-standard terms</w:t>
      </w:r>
      <w:r w:rsidR="00D92BC0" w:rsidRPr="007A607F">
        <w:rPr>
          <w:rFonts w:ascii="Arial" w:hAnsi="Arial" w:cs="Arial"/>
          <w:sz w:val="24"/>
          <w:szCs w:val="24"/>
        </w:rPr>
        <w:t>.</w:t>
      </w:r>
    </w:p>
    <w:p w14:paraId="2A13FED0" w14:textId="12C98DAD" w:rsidR="008917C5" w:rsidRPr="00416D21" w:rsidRDefault="007A607F" w:rsidP="001458E9">
      <w:pPr>
        <w:pStyle w:val="PlainText"/>
        <w:numPr>
          <w:ilvl w:val="0"/>
          <w:numId w:val="5"/>
        </w:numPr>
        <w:rPr>
          <w:rFonts w:ascii="Arial" w:hAnsi="Arial" w:cs="Arial"/>
          <w:iCs/>
          <w:sz w:val="24"/>
          <w:szCs w:val="24"/>
        </w:rPr>
      </w:pPr>
      <w:r w:rsidRPr="007A607F">
        <w:rPr>
          <w:rFonts w:ascii="Arial" w:hAnsi="Arial" w:cs="Arial"/>
          <w:iCs/>
          <w:sz w:val="24"/>
          <w:szCs w:val="24"/>
        </w:rPr>
        <w:t>Yes</w:t>
      </w:r>
      <w:r w:rsidR="00537CC1" w:rsidRPr="007A607F">
        <w:rPr>
          <w:rFonts w:ascii="Arial" w:hAnsi="Arial" w:cs="Arial"/>
          <w:iCs/>
          <w:sz w:val="24"/>
          <w:szCs w:val="24"/>
        </w:rPr>
        <w:t xml:space="preserve">, </w:t>
      </w:r>
      <w:r w:rsidRPr="007A607F">
        <w:rPr>
          <w:rFonts w:ascii="Arial" w:hAnsi="Arial" w:cs="Arial"/>
          <w:iCs/>
          <w:sz w:val="24"/>
          <w:szCs w:val="24"/>
        </w:rPr>
        <w:t xml:space="preserve">for all </w:t>
      </w:r>
      <w:r w:rsidR="008917C5" w:rsidRPr="007A607F">
        <w:rPr>
          <w:rFonts w:ascii="Arial" w:hAnsi="Arial" w:cs="Arial"/>
          <w:iCs/>
          <w:sz w:val="24"/>
          <w:szCs w:val="24"/>
        </w:rPr>
        <w:t>longer in length</w:t>
      </w:r>
      <w:r w:rsidR="0041621F">
        <w:rPr>
          <w:rFonts w:ascii="Arial" w:hAnsi="Arial" w:cs="Arial"/>
          <w:iCs/>
          <w:sz w:val="24"/>
          <w:szCs w:val="24"/>
        </w:rPr>
        <w:t>,</w:t>
      </w:r>
      <w:r w:rsidR="008917C5" w:rsidRPr="007A607F">
        <w:rPr>
          <w:rFonts w:ascii="Arial" w:hAnsi="Arial" w:cs="Arial"/>
          <w:iCs/>
          <w:sz w:val="24"/>
          <w:szCs w:val="24"/>
        </w:rPr>
        <w:t xml:space="preserve"> non-standard terms</w:t>
      </w:r>
      <w:r>
        <w:rPr>
          <w:rFonts w:ascii="Arial" w:hAnsi="Arial" w:cs="Arial"/>
          <w:iCs/>
          <w:sz w:val="24"/>
          <w:szCs w:val="24"/>
        </w:rPr>
        <w:t>.</w:t>
      </w:r>
    </w:p>
    <w:p w14:paraId="618755C8" w14:textId="77777777" w:rsidR="001458E9" w:rsidRPr="00416D21" w:rsidRDefault="001458E9" w:rsidP="00CE4216">
      <w:pPr>
        <w:pStyle w:val="PlainText"/>
        <w:rPr>
          <w:rFonts w:ascii="Arial" w:hAnsi="Arial" w:cs="Arial"/>
          <w:iCs/>
          <w:sz w:val="24"/>
          <w:szCs w:val="24"/>
        </w:rPr>
      </w:pPr>
    </w:p>
    <w:p w14:paraId="0848F14B" w14:textId="5FA54AE5" w:rsidR="008917C5" w:rsidRPr="00416D21" w:rsidRDefault="008917C5" w:rsidP="00CE4216">
      <w:pPr>
        <w:pStyle w:val="PlainText"/>
        <w:rPr>
          <w:rFonts w:ascii="Arial" w:hAnsi="Arial" w:cs="Arial"/>
          <w:iCs/>
          <w:sz w:val="24"/>
          <w:szCs w:val="24"/>
        </w:rPr>
      </w:pPr>
      <w:r w:rsidRPr="00416D21">
        <w:rPr>
          <w:rFonts w:ascii="Arial" w:hAnsi="Arial" w:cs="Arial"/>
          <w:iCs/>
          <w:sz w:val="24"/>
          <w:szCs w:val="24"/>
        </w:rPr>
        <w:t>While a VCE is not expected to calculate a term length</w:t>
      </w:r>
      <w:r w:rsidR="00416D21">
        <w:rPr>
          <w:rFonts w:ascii="Arial" w:hAnsi="Arial" w:cs="Arial"/>
          <w:iCs/>
          <w:sz w:val="24"/>
          <w:szCs w:val="24"/>
        </w:rPr>
        <w:t xml:space="preserve"> for every certified enrollment period</w:t>
      </w:r>
      <w:r w:rsidRPr="00416D21">
        <w:rPr>
          <w:rFonts w:ascii="Arial" w:hAnsi="Arial" w:cs="Arial"/>
          <w:iCs/>
          <w:sz w:val="24"/>
          <w:szCs w:val="24"/>
        </w:rPr>
        <w:t xml:space="preserve">, </w:t>
      </w:r>
      <w:r w:rsidR="00A83150" w:rsidRPr="00416D21">
        <w:rPr>
          <w:rFonts w:ascii="Arial" w:hAnsi="Arial" w:cs="Arial"/>
          <w:iCs/>
          <w:sz w:val="24"/>
          <w:szCs w:val="24"/>
        </w:rPr>
        <w:t>if</w:t>
      </w:r>
      <w:r w:rsidR="001458E9" w:rsidRPr="00416D21">
        <w:rPr>
          <w:rFonts w:ascii="Arial" w:hAnsi="Arial" w:cs="Arial"/>
          <w:iCs/>
          <w:sz w:val="24"/>
          <w:szCs w:val="24"/>
        </w:rPr>
        <w:t xml:space="preserve"> </w:t>
      </w:r>
      <w:r w:rsidRPr="00416D21">
        <w:rPr>
          <w:rFonts w:ascii="Arial" w:hAnsi="Arial" w:cs="Arial"/>
          <w:iCs/>
          <w:sz w:val="24"/>
          <w:szCs w:val="24"/>
        </w:rPr>
        <w:t xml:space="preserve">a VCE </w:t>
      </w:r>
      <w:r w:rsidR="000C34E4" w:rsidRPr="00416D21">
        <w:rPr>
          <w:rFonts w:ascii="Arial" w:hAnsi="Arial" w:cs="Arial"/>
          <w:iCs/>
          <w:sz w:val="24"/>
          <w:szCs w:val="24"/>
        </w:rPr>
        <w:t>does</w:t>
      </w:r>
      <w:r w:rsidRPr="00416D21">
        <w:rPr>
          <w:rFonts w:ascii="Arial" w:hAnsi="Arial" w:cs="Arial"/>
          <w:iCs/>
          <w:sz w:val="24"/>
          <w:szCs w:val="24"/>
        </w:rPr>
        <w:t xml:space="preserve"> identif</w:t>
      </w:r>
      <w:r w:rsidR="000C34E4" w:rsidRPr="00416D21">
        <w:rPr>
          <w:rFonts w:ascii="Arial" w:hAnsi="Arial" w:cs="Arial"/>
          <w:iCs/>
          <w:sz w:val="24"/>
          <w:szCs w:val="24"/>
        </w:rPr>
        <w:t>y a</w:t>
      </w:r>
      <w:r w:rsidRPr="00416D21">
        <w:rPr>
          <w:rFonts w:ascii="Arial" w:hAnsi="Arial" w:cs="Arial"/>
          <w:iCs/>
          <w:sz w:val="24"/>
          <w:szCs w:val="24"/>
        </w:rPr>
        <w:t xml:space="preserve"> </w:t>
      </w:r>
      <w:r w:rsidR="001458E9" w:rsidRPr="00416D21">
        <w:rPr>
          <w:rFonts w:ascii="Arial" w:hAnsi="Arial" w:cs="Arial"/>
          <w:iCs/>
          <w:sz w:val="24"/>
          <w:szCs w:val="24"/>
        </w:rPr>
        <w:t xml:space="preserve">term </w:t>
      </w:r>
      <w:r w:rsidR="000C34E4" w:rsidRPr="00416D21">
        <w:rPr>
          <w:rFonts w:ascii="Arial" w:hAnsi="Arial" w:cs="Arial"/>
          <w:iCs/>
          <w:sz w:val="24"/>
          <w:szCs w:val="24"/>
        </w:rPr>
        <w:t>a</w:t>
      </w:r>
      <w:r w:rsidR="001458E9" w:rsidRPr="00416D21">
        <w:rPr>
          <w:rFonts w:ascii="Arial" w:hAnsi="Arial" w:cs="Arial"/>
          <w:iCs/>
          <w:sz w:val="24"/>
          <w:szCs w:val="24"/>
        </w:rPr>
        <w:t xml:space="preserve">s non-standard and longer in length than the standard term definition, </w:t>
      </w:r>
      <w:r w:rsidR="00957D80">
        <w:rPr>
          <w:rFonts w:ascii="Arial" w:hAnsi="Arial" w:cs="Arial"/>
          <w:iCs/>
          <w:sz w:val="24"/>
          <w:szCs w:val="24"/>
        </w:rPr>
        <w:t>the work-around should be applied.</w:t>
      </w:r>
      <w:r w:rsidR="007A607F">
        <w:rPr>
          <w:rFonts w:ascii="Arial" w:hAnsi="Arial" w:cs="Arial"/>
          <w:iCs/>
          <w:sz w:val="24"/>
          <w:szCs w:val="24"/>
        </w:rPr>
        <w:t xml:space="preserve">  This will reduce the likelihood of underpaying a claimant due to an omission by the SCO.  </w:t>
      </w:r>
    </w:p>
    <w:p w14:paraId="01FABD49" w14:textId="77777777" w:rsidR="0057599F" w:rsidRPr="00D92BC0" w:rsidRDefault="0057599F" w:rsidP="00CE4216">
      <w:pPr>
        <w:pStyle w:val="PlainText"/>
        <w:rPr>
          <w:rFonts w:ascii="Arial" w:hAnsi="Arial" w:cs="Arial"/>
          <w:i/>
          <w:sz w:val="24"/>
          <w:szCs w:val="24"/>
        </w:rPr>
      </w:pPr>
    </w:p>
    <w:p w14:paraId="3468D20B" w14:textId="620482C1" w:rsidR="00CE4216" w:rsidRPr="0082721A" w:rsidRDefault="0004487E" w:rsidP="00CE4216">
      <w:pPr>
        <w:pStyle w:val="PlainText"/>
        <w:rPr>
          <w:rFonts w:ascii="Arial" w:hAnsi="Arial" w:cs="Arial"/>
          <w:b/>
          <w:i/>
          <w:sz w:val="24"/>
          <w:szCs w:val="24"/>
        </w:rPr>
      </w:pPr>
      <w:r w:rsidRPr="0082721A">
        <w:rPr>
          <w:rFonts w:ascii="Arial" w:hAnsi="Arial" w:cs="Arial"/>
          <w:b/>
          <w:i/>
          <w:sz w:val="24"/>
          <w:szCs w:val="24"/>
        </w:rPr>
        <w:t>4</w:t>
      </w:r>
      <w:r w:rsidR="00CE4216" w:rsidRPr="0082721A">
        <w:rPr>
          <w:rFonts w:ascii="Arial" w:hAnsi="Arial" w:cs="Arial"/>
          <w:b/>
          <w:i/>
          <w:sz w:val="24"/>
          <w:szCs w:val="24"/>
        </w:rPr>
        <w:t>.   </w:t>
      </w:r>
      <w:r w:rsidR="000C34E4" w:rsidRPr="0082721A">
        <w:rPr>
          <w:rFonts w:ascii="Arial" w:hAnsi="Arial" w:cs="Arial"/>
          <w:b/>
          <w:i/>
          <w:sz w:val="24"/>
          <w:szCs w:val="24"/>
        </w:rPr>
        <w:t xml:space="preserve">Should </w:t>
      </w:r>
      <w:r w:rsidR="00ED7B14" w:rsidRPr="0082721A">
        <w:rPr>
          <w:rFonts w:ascii="Arial" w:hAnsi="Arial" w:cs="Arial"/>
          <w:b/>
          <w:i/>
          <w:sz w:val="24"/>
          <w:szCs w:val="24"/>
        </w:rPr>
        <w:t>a VCE</w:t>
      </w:r>
      <w:r w:rsidR="000C34E4" w:rsidRPr="0082721A">
        <w:rPr>
          <w:rFonts w:ascii="Arial" w:hAnsi="Arial" w:cs="Arial"/>
          <w:b/>
          <w:i/>
          <w:sz w:val="24"/>
          <w:szCs w:val="24"/>
        </w:rPr>
        <w:t xml:space="preserve"> make retroactive corrections</w:t>
      </w:r>
      <w:r w:rsidR="00ED7B14" w:rsidRPr="0082721A">
        <w:rPr>
          <w:rFonts w:ascii="Arial" w:hAnsi="Arial" w:cs="Arial"/>
          <w:b/>
          <w:i/>
          <w:sz w:val="24"/>
          <w:szCs w:val="24"/>
        </w:rPr>
        <w:t xml:space="preserve"> to previously reported enrollments</w:t>
      </w:r>
      <w:r w:rsidR="00CE4216" w:rsidRPr="0082721A">
        <w:rPr>
          <w:rFonts w:ascii="Arial" w:hAnsi="Arial" w:cs="Arial"/>
          <w:b/>
          <w:i/>
          <w:sz w:val="24"/>
          <w:szCs w:val="24"/>
        </w:rPr>
        <w:t>?</w:t>
      </w:r>
    </w:p>
    <w:p w14:paraId="344EB109" w14:textId="77777777" w:rsidR="00CE4216" w:rsidRPr="0004487E" w:rsidRDefault="00CE4216" w:rsidP="00CE4216">
      <w:pPr>
        <w:pStyle w:val="PlainText"/>
        <w:rPr>
          <w:rFonts w:ascii="Arial" w:hAnsi="Arial" w:cs="Arial"/>
          <w:sz w:val="24"/>
          <w:szCs w:val="24"/>
        </w:rPr>
      </w:pPr>
    </w:p>
    <w:p w14:paraId="7D4B4464" w14:textId="77777777" w:rsidR="00D23905" w:rsidRDefault="00427EE3" w:rsidP="00CE4216">
      <w:pPr>
        <w:pStyle w:val="PlainText"/>
        <w:rPr>
          <w:rFonts w:ascii="Arial" w:hAnsi="Arial" w:cs="Arial"/>
          <w:sz w:val="24"/>
          <w:szCs w:val="24"/>
        </w:rPr>
      </w:pPr>
      <w:r w:rsidRPr="0082721A">
        <w:rPr>
          <w:rFonts w:ascii="Arial" w:hAnsi="Arial" w:cs="Arial"/>
          <w:sz w:val="24"/>
          <w:szCs w:val="24"/>
        </w:rPr>
        <w:t>T</w:t>
      </w:r>
      <w:r w:rsidR="000C34E4" w:rsidRPr="0082721A">
        <w:rPr>
          <w:rFonts w:ascii="Arial" w:hAnsi="Arial" w:cs="Arial"/>
          <w:sz w:val="24"/>
          <w:szCs w:val="24"/>
        </w:rPr>
        <w:t xml:space="preserve">hese procedures </w:t>
      </w:r>
      <w:r w:rsidR="0082721A">
        <w:rPr>
          <w:rFonts w:ascii="Arial" w:hAnsi="Arial" w:cs="Arial"/>
          <w:sz w:val="24"/>
          <w:szCs w:val="24"/>
        </w:rPr>
        <w:t xml:space="preserve">should be applied to </w:t>
      </w:r>
      <w:r w:rsidR="000C34E4" w:rsidRPr="0082721A">
        <w:rPr>
          <w:rFonts w:ascii="Arial" w:hAnsi="Arial" w:cs="Arial"/>
          <w:sz w:val="24"/>
          <w:szCs w:val="24"/>
        </w:rPr>
        <w:t xml:space="preserve">new and supplemental enrollments with </w:t>
      </w:r>
      <w:r w:rsidR="0082721A">
        <w:rPr>
          <w:rFonts w:ascii="Arial" w:hAnsi="Arial" w:cs="Arial"/>
          <w:sz w:val="24"/>
          <w:szCs w:val="24"/>
        </w:rPr>
        <w:t xml:space="preserve">term </w:t>
      </w:r>
      <w:r w:rsidR="000C34E4" w:rsidRPr="0082721A">
        <w:rPr>
          <w:rFonts w:ascii="Arial" w:hAnsi="Arial" w:cs="Arial"/>
          <w:sz w:val="24"/>
          <w:szCs w:val="24"/>
        </w:rPr>
        <w:t xml:space="preserve">begin dates </w:t>
      </w:r>
      <w:r w:rsidR="0082721A">
        <w:rPr>
          <w:rFonts w:ascii="Arial" w:hAnsi="Arial" w:cs="Arial"/>
          <w:sz w:val="24"/>
          <w:szCs w:val="24"/>
        </w:rPr>
        <w:t xml:space="preserve">of </w:t>
      </w:r>
      <w:r w:rsidR="000C34E4" w:rsidRPr="0082721A">
        <w:rPr>
          <w:rFonts w:ascii="Arial" w:hAnsi="Arial" w:cs="Arial"/>
          <w:sz w:val="24"/>
          <w:szCs w:val="24"/>
        </w:rPr>
        <w:t>May 1, 2019</w:t>
      </w:r>
      <w:r w:rsidR="00CB26A1" w:rsidRPr="0082721A">
        <w:rPr>
          <w:rFonts w:ascii="Arial" w:hAnsi="Arial" w:cs="Arial"/>
          <w:sz w:val="24"/>
          <w:szCs w:val="24"/>
        </w:rPr>
        <w:t>,</w:t>
      </w:r>
      <w:r w:rsidR="000C34E4" w:rsidRPr="0082721A">
        <w:rPr>
          <w:rFonts w:ascii="Arial" w:hAnsi="Arial" w:cs="Arial"/>
          <w:sz w:val="24"/>
          <w:szCs w:val="24"/>
        </w:rPr>
        <w:t xml:space="preserve"> or later.</w:t>
      </w:r>
      <w:r w:rsidRPr="0082721A">
        <w:rPr>
          <w:rFonts w:ascii="Arial" w:hAnsi="Arial" w:cs="Arial"/>
          <w:sz w:val="24"/>
          <w:szCs w:val="24"/>
        </w:rPr>
        <w:t xml:space="preserve"> In no instance should we establish an overpayment</w:t>
      </w:r>
      <w:r w:rsidR="00ED7B14" w:rsidRPr="0082721A">
        <w:rPr>
          <w:rFonts w:ascii="Arial" w:hAnsi="Arial" w:cs="Arial"/>
          <w:sz w:val="24"/>
          <w:szCs w:val="24"/>
        </w:rPr>
        <w:t xml:space="preserve"> on earlier enrollments</w:t>
      </w:r>
      <w:r w:rsidRPr="0082721A">
        <w:rPr>
          <w:rFonts w:ascii="Arial" w:hAnsi="Arial" w:cs="Arial"/>
          <w:sz w:val="24"/>
          <w:szCs w:val="24"/>
        </w:rPr>
        <w:t>.</w:t>
      </w:r>
    </w:p>
    <w:p w14:paraId="49DD791F" w14:textId="77777777" w:rsidR="00D23905" w:rsidRDefault="00D23905" w:rsidP="00CE4216">
      <w:pPr>
        <w:pStyle w:val="PlainText"/>
        <w:rPr>
          <w:rFonts w:ascii="Arial" w:hAnsi="Arial" w:cs="Arial"/>
          <w:sz w:val="24"/>
          <w:szCs w:val="24"/>
        </w:rPr>
      </w:pPr>
    </w:p>
    <w:p w14:paraId="2BA5B946" w14:textId="24E04C8F" w:rsidR="00CE4216" w:rsidRPr="0082721A" w:rsidRDefault="00D23905" w:rsidP="00CE4216">
      <w:pPr>
        <w:pStyle w:val="PlainText"/>
        <w:rPr>
          <w:rFonts w:ascii="Arial" w:hAnsi="Arial" w:cs="Arial"/>
          <w:sz w:val="24"/>
          <w:szCs w:val="24"/>
        </w:rPr>
      </w:pPr>
      <w:r w:rsidRPr="00D23905">
        <w:rPr>
          <w:rFonts w:ascii="Arial" w:hAnsi="Arial" w:cs="Arial"/>
          <w:sz w:val="24"/>
          <w:szCs w:val="24"/>
        </w:rPr>
        <w:t xml:space="preserve">NOTE:  </w:t>
      </w:r>
      <w:r w:rsidR="00427EE3" w:rsidRPr="00D23905">
        <w:rPr>
          <w:rFonts w:ascii="Arial" w:hAnsi="Arial" w:cs="Arial"/>
          <w:sz w:val="24"/>
          <w:szCs w:val="24"/>
        </w:rPr>
        <w:t xml:space="preserve">Any time a claimant is overpaid due to a VCE not applying </w:t>
      </w:r>
      <w:r w:rsidRPr="00D23905">
        <w:rPr>
          <w:rFonts w:ascii="Arial" w:hAnsi="Arial" w:cs="Arial"/>
          <w:sz w:val="24"/>
          <w:szCs w:val="24"/>
        </w:rPr>
        <w:t xml:space="preserve">current </w:t>
      </w:r>
      <w:r w:rsidR="00ED7B14" w:rsidRPr="00D23905">
        <w:rPr>
          <w:rFonts w:ascii="Arial" w:hAnsi="Arial" w:cs="Arial"/>
          <w:sz w:val="24"/>
          <w:szCs w:val="24"/>
        </w:rPr>
        <w:t>procedures</w:t>
      </w:r>
      <w:r w:rsidR="00427EE3" w:rsidRPr="00D23905">
        <w:rPr>
          <w:rFonts w:ascii="Arial" w:hAnsi="Arial" w:cs="Arial"/>
          <w:sz w:val="24"/>
          <w:szCs w:val="24"/>
        </w:rPr>
        <w:t>, overpayments through the date last paid should be handled as an administrative error.</w:t>
      </w:r>
    </w:p>
    <w:p w14:paraId="0EC05027" w14:textId="77777777" w:rsidR="000C34E4" w:rsidRPr="0082721A" w:rsidRDefault="000C34E4" w:rsidP="00CE4216">
      <w:pPr>
        <w:pStyle w:val="PlainText"/>
        <w:rPr>
          <w:rFonts w:ascii="Arial" w:hAnsi="Arial" w:cs="Arial"/>
          <w:sz w:val="24"/>
          <w:szCs w:val="24"/>
        </w:rPr>
      </w:pPr>
    </w:p>
    <w:p w14:paraId="374BC7FF" w14:textId="24F135D6" w:rsidR="00EB0938" w:rsidRPr="0082721A" w:rsidRDefault="00E839A8" w:rsidP="00CE4216">
      <w:pPr>
        <w:rPr>
          <w:rFonts w:ascii="Arial" w:hAnsi="Arial" w:cs="Arial"/>
          <w:b/>
          <w:i/>
          <w:sz w:val="24"/>
          <w:szCs w:val="24"/>
        </w:rPr>
      </w:pPr>
      <w:r w:rsidRPr="0082721A">
        <w:rPr>
          <w:rFonts w:ascii="Arial" w:hAnsi="Arial" w:cs="Arial"/>
          <w:b/>
          <w:i/>
          <w:sz w:val="24"/>
          <w:szCs w:val="24"/>
        </w:rPr>
        <w:t xml:space="preserve">5.   If a school submits an amended enrollment </w:t>
      </w:r>
      <w:r w:rsidR="00ED7B14" w:rsidRPr="0082721A">
        <w:rPr>
          <w:rFonts w:ascii="Arial" w:hAnsi="Arial" w:cs="Arial"/>
          <w:b/>
          <w:i/>
          <w:sz w:val="24"/>
          <w:szCs w:val="24"/>
        </w:rPr>
        <w:t xml:space="preserve">now </w:t>
      </w:r>
      <w:r w:rsidRPr="0082721A">
        <w:rPr>
          <w:rFonts w:ascii="Arial" w:hAnsi="Arial" w:cs="Arial"/>
          <w:b/>
          <w:i/>
          <w:sz w:val="24"/>
          <w:szCs w:val="24"/>
        </w:rPr>
        <w:t>with</w:t>
      </w:r>
      <w:r w:rsidR="00ED7B14" w:rsidRPr="0082721A">
        <w:rPr>
          <w:rFonts w:ascii="Arial" w:hAnsi="Arial" w:cs="Arial"/>
          <w:b/>
          <w:i/>
          <w:sz w:val="24"/>
          <w:szCs w:val="24"/>
        </w:rPr>
        <w:t xml:space="preserve"> the</w:t>
      </w:r>
      <w:r w:rsidRPr="0082721A">
        <w:rPr>
          <w:rFonts w:ascii="Arial" w:hAnsi="Arial" w:cs="Arial"/>
          <w:b/>
          <w:i/>
          <w:sz w:val="24"/>
          <w:szCs w:val="24"/>
        </w:rPr>
        <w:t xml:space="preserve"> remarks: “Graduate Non-standard Term” </w:t>
      </w:r>
      <w:r w:rsidR="00A83150" w:rsidRPr="0082721A">
        <w:rPr>
          <w:rFonts w:ascii="Arial" w:hAnsi="Arial" w:cs="Arial"/>
          <w:b/>
          <w:i/>
          <w:sz w:val="24"/>
          <w:szCs w:val="24"/>
        </w:rPr>
        <w:t xml:space="preserve">on an enrollment which has been paid without a work-around based upon no remarks previously reported, </w:t>
      </w:r>
      <w:r w:rsidRPr="0082721A">
        <w:rPr>
          <w:rFonts w:ascii="Arial" w:hAnsi="Arial" w:cs="Arial"/>
          <w:b/>
          <w:i/>
          <w:sz w:val="24"/>
          <w:szCs w:val="24"/>
        </w:rPr>
        <w:t xml:space="preserve">should a VCE </w:t>
      </w:r>
      <w:r w:rsidR="00A83150" w:rsidRPr="0082721A">
        <w:rPr>
          <w:rFonts w:ascii="Arial" w:hAnsi="Arial" w:cs="Arial"/>
          <w:b/>
          <w:i/>
          <w:sz w:val="24"/>
          <w:szCs w:val="24"/>
        </w:rPr>
        <w:t>establish an overpayment if applying the work-around generates a debt?</w:t>
      </w:r>
    </w:p>
    <w:p w14:paraId="5C4D216E" w14:textId="16085041" w:rsidR="00A83150" w:rsidRDefault="00A83150" w:rsidP="00CE4216">
      <w:pPr>
        <w:rPr>
          <w:rFonts w:ascii="Arial" w:hAnsi="Arial" w:cs="Arial"/>
          <w:sz w:val="24"/>
          <w:szCs w:val="24"/>
        </w:rPr>
      </w:pPr>
    </w:p>
    <w:p w14:paraId="57FB988A" w14:textId="20051209" w:rsidR="00A83150" w:rsidRDefault="008D567C" w:rsidP="00CE421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the previous enrollment was correctly certified based on the rules in place at the time of </w:t>
      </w:r>
      <w:r w:rsidR="00F33C91">
        <w:rPr>
          <w:rFonts w:ascii="Arial" w:hAnsi="Arial" w:cs="Arial"/>
          <w:sz w:val="24"/>
          <w:szCs w:val="24"/>
        </w:rPr>
        <w:t xml:space="preserve">certification (meaning </w:t>
      </w:r>
      <w:r w:rsidR="00B56A93">
        <w:rPr>
          <w:rFonts w:ascii="Arial" w:hAnsi="Arial" w:cs="Arial"/>
          <w:sz w:val="24"/>
          <w:szCs w:val="24"/>
        </w:rPr>
        <w:t>the overpayment is due solely to the change in VA’s process</w:t>
      </w:r>
      <w:r w:rsidR="00F33C91">
        <w:rPr>
          <w:rFonts w:ascii="Arial" w:hAnsi="Arial" w:cs="Arial"/>
          <w:sz w:val="24"/>
          <w:szCs w:val="24"/>
        </w:rPr>
        <w:t>)</w:t>
      </w:r>
      <w:r w:rsidR="00B56A93">
        <w:rPr>
          <w:rFonts w:ascii="Arial" w:hAnsi="Arial" w:cs="Arial"/>
          <w:sz w:val="24"/>
          <w:szCs w:val="24"/>
        </w:rPr>
        <w:t xml:space="preserve">, then the overpayment will be considered administrative error.  No debt against the student or the school will be collected.  </w:t>
      </w:r>
    </w:p>
    <w:p w14:paraId="7D91A128" w14:textId="5D89B085" w:rsidR="0045371C" w:rsidRDefault="0045371C" w:rsidP="00CE4216">
      <w:pPr>
        <w:rPr>
          <w:rFonts w:ascii="Arial" w:hAnsi="Arial" w:cs="Arial"/>
          <w:sz w:val="24"/>
          <w:szCs w:val="24"/>
        </w:rPr>
      </w:pPr>
    </w:p>
    <w:p w14:paraId="3BC7E76D" w14:textId="7D219254" w:rsidR="005859D7" w:rsidRPr="0082721A" w:rsidRDefault="005859D7" w:rsidP="005859D7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6.   </w:t>
      </w:r>
      <w:r w:rsidRPr="0082721A">
        <w:rPr>
          <w:rFonts w:ascii="Arial" w:hAnsi="Arial" w:cs="Arial"/>
          <w:b/>
          <w:i/>
          <w:sz w:val="24"/>
          <w:szCs w:val="24"/>
        </w:rPr>
        <w:t xml:space="preserve">If a school submits an amended enrollment with the remarks: “Graduate Non-standard Term” on an enrollment </w:t>
      </w:r>
      <w:r>
        <w:rPr>
          <w:rFonts w:ascii="Arial" w:hAnsi="Arial" w:cs="Arial"/>
          <w:b/>
          <w:i/>
          <w:sz w:val="24"/>
          <w:szCs w:val="24"/>
        </w:rPr>
        <w:t>certified without required remarks after new procedures have been communicated</w:t>
      </w:r>
      <w:r w:rsidRPr="0082721A">
        <w:rPr>
          <w:rFonts w:ascii="Arial" w:hAnsi="Arial" w:cs="Arial"/>
          <w:b/>
          <w:i/>
          <w:sz w:val="24"/>
          <w:szCs w:val="24"/>
        </w:rPr>
        <w:t>, should a VCE establish an overpayment if applying the work-around generates a debt?</w:t>
      </w:r>
    </w:p>
    <w:p w14:paraId="0645B89C" w14:textId="77777777" w:rsidR="005859D7" w:rsidRDefault="005859D7" w:rsidP="00CE4216">
      <w:pPr>
        <w:rPr>
          <w:rFonts w:ascii="Arial" w:hAnsi="Arial" w:cs="Arial"/>
          <w:sz w:val="24"/>
          <w:szCs w:val="24"/>
        </w:rPr>
      </w:pPr>
    </w:p>
    <w:p w14:paraId="30F0587F" w14:textId="6A1C7CD0" w:rsidR="005859D7" w:rsidRDefault="0045371C" w:rsidP="005859D7">
      <w:pPr>
        <w:rPr>
          <w:rStyle w:val="Hyperlink"/>
          <w:rFonts w:ascii="Arial" w:hAnsi="Arial" w:cs="Arial"/>
          <w:sz w:val="24"/>
          <w:szCs w:val="24"/>
        </w:rPr>
      </w:pPr>
      <w:r w:rsidRPr="005859D7">
        <w:rPr>
          <w:rFonts w:ascii="Arial" w:hAnsi="Arial" w:cs="Arial"/>
          <w:sz w:val="24"/>
          <w:szCs w:val="24"/>
        </w:rPr>
        <w:t xml:space="preserve">If the previous enrollment was </w:t>
      </w:r>
      <w:r w:rsidR="006B79AA" w:rsidRPr="005859D7">
        <w:rPr>
          <w:rFonts w:ascii="Arial" w:hAnsi="Arial" w:cs="Arial"/>
          <w:sz w:val="24"/>
          <w:szCs w:val="24"/>
        </w:rPr>
        <w:t>in</w:t>
      </w:r>
      <w:r w:rsidRPr="005859D7">
        <w:rPr>
          <w:rFonts w:ascii="Arial" w:hAnsi="Arial" w:cs="Arial"/>
          <w:sz w:val="24"/>
          <w:szCs w:val="24"/>
        </w:rPr>
        <w:t>correctly certified based on the rules in place at the time of certification, then the overpayment</w:t>
      </w:r>
      <w:r w:rsidR="005859D7" w:rsidRPr="005859D7">
        <w:rPr>
          <w:rFonts w:ascii="Arial" w:hAnsi="Arial" w:cs="Arial"/>
          <w:sz w:val="24"/>
          <w:szCs w:val="24"/>
        </w:rPr>
        <w:t xml:space="preserve"> resulting </w:t>
      </w:r>
      <w:r w:rsidR="005859D7">
        <w:rPr>
          <w:rFonts w:ascii="Arial" w:hAnsi="Arial" w:cs="Arial"/>
          <w:sz w:val="24"/>
          <w:szCs w:val="24"/>
        </w:rPr>
        <w:t xml:space="preserve">from </w:t>
      </w:r>
      <w:r w:rsidR="00F6431B">
        <w:rPr>
          <w:rFonts w:ascii="Arial" w:hAnsi="Arial" w:cs="Arial"/>
          <w:sz w:val="24"/>
          <w:szCs w:val="24"/>
        </w:rPr>
        <w:t>amendments</w:t>
      </w:r>
      <w:r w:rsidR="005859D7" w:rsidRPr="005859D7">
        <w:rPr>
          <w:rFonts w:ascii="Arial" w:hAnsi="Arial" w:cs="Arial"/>
          <w:sz w:val="24"/>
          <w:szCs w:val="24"/>
        </w:rPr>
        <w:t xml:space="preserve"> reported should be reviewed for potential school liability.  A student overpayment may be established only after potential school liability is given consideration </w:t>
      </w:r>
      <w:r w:rsidR="00F6431B">
        <w:rPr>
          <w:rFonts w:ascii="Arial" w:hAnsi="Arial" w:cs="Arial"/>
          <w:sz w:val="24"/>
          <w:szCs w:val="24"/>
        </w:rPr>
        <w:t>with</w:t>
      </w:r>
      <w:r w:rsidR="005859D7" w:rsidRPr="005859D7">
        <w:rPr>
          <w:rFonts w:ascii="Arial" w:hAnsi="Arial" w:cs="Arial"/>
          <w:sz w:val="24"/>
          <w:szCs w:val="24"/>
        </w:rPr>
        <w:t xml:space="preserve"> no school liability determined</w:t>
      </w:r>
      <w:r w:rsidR="00F6431B">
        <w:rPr>
          <w:rFonts w:ascii="Arial" w:hAnsi="Arial" w:cs="Arial"/>
          <w:sz w:val="24"/>
          <w:szCs w:val="24"/>
        </w:rPr>
        <w:t>, and VA could not have prevented the initial overpayment</w:t>
      </w:r>
      <w:r w:rsidR="005859D7" w:rsidRPr="005859D7">
        <w:rPr>
          <w:rFonts w:ascii="Arial" w:hAnsi="Arial" w:cs="Arial"/>
          <w:sz w:val="24"/>
          <w:szCs w:val="24"/>
        </w:rPr>
        <w:t xml:space="preserve">.  </w:t>
      </w:r>
      <w:hyperlink r:id="rId11" w:history="1">
        <w:r w:rsidR="005859D7" w:rsidRPr="005859D7">
          <w:rPr>
            <w:rStyle w:val="Hyperlink"/>
            <w:rFonts w:ascii="Arial" w:hAnsi="Arial" w:cs="Arial"/>
            <w:sz w:val="24"/>
            <w:szCs w:val="24"/>
          </w:rPr>
          <w:t>Refer to M22-4, Part 1, Chapter 7 – School Liability</w:t>
        </w:r>
      </w:hyperlink>
      <w:r w:rsidR="00F6431B">
        <w:rPr>
          <w:rStyle w:val="Hyperlink"/>
          <w:rFonts w:ascii="Arial" w:hAnsi="Arial" w:cs="Arial"/>
          <w:sz w:val="24"/>
          <w:szCs w:val="24"/>
        </w:rPr>
        <w:t xml:space="preserve"> </w:t>
      </w:r>
    </w:p>
    <w:p w14:paraId="015EC7F2" w14:textId="77777777" w:rsidR="00F6431B" w:rsidRPr="005859D7" w:rsidRDefault="00F6431B" w:rsidP="005859D7">
      <w:pPr>
        <w:rPr>
          <w:rFonts w:ascii="Arial" w:hAnsi="Arial" w:cs="Arial"/>
          <w:sz w:val="24"/>
          <w:szCs w:val="24"/>
        </w:rPr>
      </w:pPr>
    </w:p>
    <w:p w14:paraId="5ED293D0" w14:textId="7E6138E4" w:rsidR="0045371C" w:rsidRPr="005859D7" w:rsidRDefault="00F6431B" w:rsidP="004537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NOTE: Potential school liability or the establishment of a student debt should not be considered on certifications submitted to VA before August 1, 2019.  </w:t>
      </w:r>
    </w:p>
    <w:p w14:paraId="05A9D164" w14:textId="77777777" w:rsidR="0045371C" w:rsidRPr="0082721A" w:rsidRDefault="0045371C" w:rsidP="00CE4216">
      <w:pPr>
        <w:rPr>
          <w:rFonts w:ascii="Arial" w:hAnsi="Arial" w:cs="Arial"/>
          <w:sz w:val="24"/>
          <w:szCs w:val="24"/>
        </w:rPr>
      </w:pPr>
    </w:p>
    <w:sectPr w:rsidR="0045371C" w:rsidRPr="0082721A" w:rsidSect="0038769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ED0B45" w14:textId="77777777" w:rsidR="00587DAA" w:rsidRDefault="00587DAA" w:rsidP="00690A96">
      <w:r>
        <w:separator/>
      </w:r>
    </w:p>
  </w:endnote>
  <w:endnote w:type="continuationSeparator" w:id="0">
    <w:p w14:paraId="5EDB67B7" w14:textId="77777777" w:rsidR="00587DAA" w:rsidRDefault="00587DAA" w:rsidP="00690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DD81B9" w14:textId="77777777" w:rsidR="00BF6AFE" w:rsidRDefault="00BF6A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6F914" w14:textId="77777777" w:rsidR="00BF6AFE" w:rsidRDefault="00BF6AF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7F40D8" w14:textId="77777777" w:rsidR="00BF6AFE" w:rsidRDefault="00BF6A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8E0627" w14:textId="77777777" w:rsidR="00587DAA" w:rsidRDefault="00587DAA" w:rsidP="00690A96">
      <w:r>
        <w:separator/>
      </w:r>
    </w:p>
  </w:footnote>
  <w:footnote w:type="continuationSeparator" w:id="0">
    <w:p w14:paraId="71689316" w14:textId="77777777" w:rsidR="00587DAA" w:rsidRDefault="00587DAA" w:rsidP="00690A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06483" w14:textId="77777777" w:rsidR="00BF6AFE" w:rsidRDefault="00BF6A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86D07D" w14:textId="77777777" w:rsidR="00690A96" w:rsidRDefault="00690A96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4825F32B" wp14:editId="72EE99E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6921DBC" w14:textId="4D3F1940" w:rsidR="00690A96" w:rsidRDefault="008917C5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r>
                            <w:rPr>
                              <w:caps/>
                              <w:color w:val="FFFFFF" w:themeColor="background1"/>
                            </w:rPr>
                            <w:t>Graduate Training</w:t>
                          </w:r>
                          <w:r w:rsidR="0004487E" w:rsidRPr="0004487E">
                            <w:rPr>
                              <w:caps/>
                              <w:color w:val="FFFFFF" w:themeColor="background1"/>
                            </w:rPr>
                            <w:t xml:space="preserve"> FAQs </w:t>
                          </w:r>
                          <w:r w:rsidR="00BF6AFE">
                            <w:rPr>
                              <w:caps/>
                              <w:color w:val="FFFFFF" w:themeColor="background1"/>
                            </w:rPr>
                            <w:t>–</w:t>
                          </w:r>
                          <w:r w:rsidR="0004487E" w:rsidRPr="0004487E">
                            <w:rPr>
                              <w:caps/>
                              <w:color w:val="FFFFFF" w:themeColor="background1"/>
                            </w:rPr>
                            <w:t xml:space="preserve"> </w:t>
                          </w:r>
                          <w:r w:rsidR="00BF6AFE">
                            <w:rPr>
                              <w:caps/>
                              <w:color w:val="FFFFFF" w:themeColor="background1"/>
                            </w:rPr>
                            <w:t xml:space="preserve">July </w:t>
                          </w:r>
                          <w:r w:rsidR="0004487E" w:rsidRPr="0004487E">
                            <w:rPr>
                              <w:caps/>
                              <w:color w:val="FFFFFF" w:themeColor="background1"/>
                            </w:rPr>
                            <w:t>2019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4825F32B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mR3nu3AAAAAQBAAAPAAAAAAAAAAAAAAAAAO0EAABkcnMvZG93bnJldi54&#10;bWxQSwUGAAAAAAQABADzAAAA9gUAAAAA&#10;" o:allowoverlap="f" fillcolor="#4f81bd [3204]" stroked="f" strokeweight="2pt">
              <v:textbox style="mso-fit-shape-to-text:t">
                <w:txbxContent>
                  <w:p w14:paraId="46921DBC" w14:textId="4D3F1940" w:rsidR="00690A96" w:rsidRDefault="008917C5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caps/>
                        <w:color w:val="FFFFFF" w:themeColor="background1"/>
                      </w:rPr>
                    </w:pPr>
                    <w:r>
                      <w:rPr>
                        <w:caps/>
                        <w:color w:val="FFFFFF" w:themeColor="background1"/>
                      </w:rPr>
                      <w:t>Graduate Training</w:t>
                    </w:r>
                    <w:r w:rsidR="0004487E" w:rsidRPr="0004487E">
                      <w:rPr>
                        <w:caps/>
                        <w:color w:val="FFFFFF" w:themeColor="background1"/>
                      </w:rPr>
                      <w:t xml:space="preserve"> FAQs </w:t>
                    </w:r>
                    <w:r w:rsidR="00BF6AFE">
                      <w:rPr>
                        <w:caps/>
                        <w:color w:val="FFFFFF" w:themeColor="background1"/>
                      </w:rPr>
                      <w:t>–</w:t>
                    </w:r>
                    <w:r w:rsidR="0004487E" w:rsidRPr="0004487E">
                      <w:rPr>
                        <w:caps/>
                        <w:color w:val="FFFFFF" w:themeColor="background1"/>
                      </w:rPr>
                      <w:t xml:space="preserve"> </w:t>
                    </w:r>
                    <w:r w:rsidR="00BF6AFE">
                      <w:rPr>
                        <w:caps/>
                        <w:color w:val="FFFFFF" w:themeColor="background1"/>
                      </w:rPr>
                      <w:t xml:space="preserve">July </w:t>
                    </w:r>
                    <w:bookmarkStart w:id="1" w:name="_GoBack"/>
                    <w:bookmarkEnd w:id="1"/>
                    <w:r w:rsidR="0004487E" w:rsidRPr="0004487E">
                      <w:rPr>
                        <w:caps/>
                        <w:color w:val="FFFFFF" w:themeColor="background1"/>
                      </w:rPr>
                      <w:t>2019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C58CC3" w14:textId="77777777" w:rsidR="00BF6AFE" w:rsidRDefault="00BF6A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F2403D"/>
    <w:multiLevelType w:val="hybridMultilevel"/>
    <w:tmpl w:val="52E6B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7417C5"/>
    <w:multiLevelType w:val="hybridMultilevel"/>
    <w:tmpl w:val="1CAC7076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460E50CB"/>
    <w:multiLevelType w:val="hybridMultilevel"/>
    <w:tmpl w:val="15A25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EA1E06"/>
    <w:multiLevelType w:val="hybridMultilevel"/>
    <w:tmpl w:val="F244C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FE4BA7"/>
    <w:multiLevelType w:val="hybridMultilevel"/>
    <w:tmpl w:val="69426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2E4"/>
    <w:rsid w:val="00042854"/>
    <w:rsid w:val="0004487E"/>
    <w:rsid w:val="0006508F"/>
    <w:rsid w:val="00076A6B"/>
    <w:rsid w:val="000A71AF"/>
    <w:rsid w:val="000C34E4"/>
    <w:rsid w:val="00142F49"/>
    <w:rsid w:val="001458E9"/>
    <w:rsid w:val="00163E1A"/>
    <w:rsid w:val="00180463"/>
    <w:rsid w:val="00191B8D"/>
    <w:rsid w:val="002968B9"/>
    <w:rsid w:val="00363A44"/>
    <w:rsid w:val="0038769C"/>
    <w:rsid w:val="00390148"/>
    <w:rsid w:val="003D0965"/>
    <w:rsid w:val="003D7217"/>
    <w:rsid w:val="0041621F"/>
    <w:rsid w:val="00416D21"/>
    <w:rsid w:val="00427EE3"/>
    <w:rsid w:val="00430B6C"/>
    <w:rsid w:val="0045371C"/>
    <w:rsid w:val="00497E67"/>
    <w:rsid w:val="00537CC1"/>
    <w:rsid w:val="0054612E"/>
    <w:rsid w:val="0057599F"/>
    <w:rsid w:val="005822C0"/>
    <w:rsid w:val="005859D7"/>
    <w:rsid w:val="00587DAA"/>
    <w:rsid w:val="00623F7D"/>
    <w:rsid w:val="00685231"/>
    <w:rsid w:val="00690A96"/>
    <w:rsid w:val="006940FE"/>
    <w:rsid w:val="006B79AA"/>
    <w:rsid w:val="007A607F"/>
    <w:rsid w:val="007C0A21"/>
    <w:rsid w:val="0082721A"/>
    <w:rsid w:val="00874ABF"/>
    <w:rsid w:val="008917C5"/>
    <w:rsid w:val="00895821"/>
    <w:rsid w:val="008A537C"/>
    <w:rsid w:val="008B6A9C"/>
    <w:rsid w:val="008D567C"/>
    <w:rsid w:val="008E3A32"/>
    <w:rsid w:val="008E7073"/>
    <w:rsid w:val="00917406"/>
    <w:rsid w:val="009247EA"/>
    <w:rsid w:val="00956C20"/>
    <w:rsid w:val="00957D80"/>
    <w:rsid w:val="00991EEB"/>
    <w:rsid w:val="009C2F74"/>
    <w:rsid w:val="00A67235"/>
    <w:rsid w:val="00A775C4"/>
    <w:rsid w:val="00A802E4"/>
    <w:rsid w:val="00A83150"/>
    <w:rsid w:val="00A93706"/>
    <w:rsid w:val="00B56A93"/>
    <w:rsid w:val="00BF6AFE"/>
    <w:rsid w:val="00C54631"/>
    <w:rsid w:val="00C87623"/>
    <w:rsid w:val="00CB26A1"/>
    <w:rsid w:val="00CE4216"/>
    <w:rsid w:val="00D23905"/>
    <w:rsid w:val="00D5666F"/>
    <w:rsid w:val="00D63C3F"/>
    <w:rsid w:val="00D92BC0"/>
    <w:rsid w:val="00E24478"/>
    <w:rsid w:val="00E66F84"/>
    <w:rsid w:val="00E839A8"/>
    <w:rsid w:val="00EA4F89"/>
    <w:rsid w:val="00EB0938"/>
    <w:rsid w:val="00ED7B14"/>
    <w:rsid w:val="00EE383E"/>
    <w:rsid w:val="00EE6D4B"/>
    <w:rsid w:val="00F33C91"/>
    <w:rsid w:val="00F35C1F"/>
    <w:rsid w:val="00F6431B"/>
    <w:rsid w:val="00FD0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173C4C"/>
  <w15:chartTrackingRefBased/>
  <w15:docId w15:val="{0A81C25C-B151-4A8E-ACC2-7CA28BF20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421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02E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90A9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0A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0A96"/>
  </w:style>
  <w:style w:type="paragraph" w:styleId="Footer">
    <w:name w:val="footer"/>
    <w:basedOn w:val="Normal"/>
    <w:link w:val="FooterChar"/>
    <w:uiPriority w:val="99"/>
    <w:unhideWhenUsed/>
    <w:rsid w:val="00690A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0A96"/>
  </w:style>
  <w:style w:type="paragraph" w:styleId="PlainText">
    <w:name w:val="Plain Text"/>
    <w:basedOn w:val="Normal"/>
    <w:link w:val="PlainTextChar"/>
    <w:uiPriority w:val="99"/>
    <w:unhideWhenUsed/>
    <w:rsid w:val="00CE4216"/>
  </w:style>
  <w:style w:type="character" w:customStyle="1" w:styleId="PlainTextChar">
    <w:name w:val="Plain Text Char"/>
    <w:basedOn w:val="DefaultParagraphFont"/>
    <w:link w:val="PlainText"/>
    <w:uiPriority w:val="99"/>
    <w:rsid w:val="00CE4216"/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0A71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71A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71AF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71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71AF"/>
    <w:rPr>
      <w:rFonts w:ascii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1A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1AF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A831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3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vaww.vrm.km.va.gov/system/templates/selfservice/va_kanew/help/agent/locale/en-US/portal/554400000001048/content/554400000071640/Part%201:%20Chapter%207%20-%20School%20Liability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ed1f988-d16c-4eb7-9443-312b8723c36c">EDUSHARE-1180838192-945</_dlc_DocId>
    <_dlc_DocIdUrl xmlns="ced1f988-d16c-4eb7-9443-312b8723c36c">
      <Url>https://vaww.infoshare.va.gov/sites/educationservice/225/CLT 225T/projects/_layouts/15/DocIdRedir.aspx?ID=EDUSHARE-1180838192-945</Url>
      <Description>EDUSHARE-1180838192-945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D7116309D4044CA59F2F8401FBAD72" ma:contentTypeVersion="0" ma:contentTypeDescription="Create a new document." ma:contentTypeScope="" ma:versionID="d1fb23c44b97e04fe0ed9f4949fa4108">
  <xsd:schema xmlns:xsd="http://www.w3.org/2001/XMLSchema" xmlns:xs="http://www.w3.org/2001/XMLSchema" xmlns:p="http://schemas.microsoft.com/office/2006/metadata/properties" xmlns:ns2="ced1f988-d16c-4eb7-9443-312b8723c36c" targetNamespace="http://schemas.microsoft.com/office/2006/metadata/properties" ma:root="true" ma:fieldsID="fae0ebc3637a997cec7aff8d07b3e7d4" ns2:_="">
    <xsd:import namespace="ced1f988-d16c-4eb7-9443-312b8723c36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d1f988-d16c-4eb7-9443-312b8723c3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B8DEBE-04DC-4BAE-A2B2-1B92E6E86460}">
  <ds:schemaRefs>
    <ds:schemaRef ds:uri="http://schemas.microsoft.com/office/2006/metadata/properties"/>
    <ds:schemaRef ds:uri="http://schemas.microsoft.com/office/infopath/2007/PartnerControls"/>
    <ds:schemaRef ds:uri="ced1f988-d16c-4eb7-9443-312b8723c36c"/>
  </ds:schemaRefs>
</ds:datastoreItem>
</file>

<file path=customXml/itemProps2.xml><?xml version="1.0" encoding="utf-8"?>
<ds:datastoreItem xmlns:ds="http://schemas.openxmlformats.org/officeDocument/2006/customXml" ds:itemID="{9154D003-26DA-4FBA-A847-0737C3D1F1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d1f988-d16c-4eb7-9443-312b8723c3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B0589B-8009-47CD-AFDD-3A4E0CD7AAB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B390C13-AFFE-4F09-996E-D19F66EA65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Graduate Training FAQs – July 2019</vt:lpstr>
    </vt:vector>
  </TitlesOfParts>
  <Company>Veterans Benefits Administration</Company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Graduate Training FAQs – July 2019</dc:title>
  <dc:subject>ECCT, ECM, VCE, Manager</dc:subject>
  <dc:creator>Department of Veterans Affairs, Veterans Benefits Administration, Education Service, STAFF</dc:creator>
  <cp:keywords/>
  <dc:description/>
  <cp:lastModifiedBy>Kathy Poole</cp:lastModifiedBy>
  <cp:revision>5</cp:revision>
  <dcterms:created xsi:type="dcterms:W3CDTF">2019-07-03T15:59:00Z</dcterms:created>
  <dcterms:modified xsi:type="dcterms:W3CDTF">2019-07-11T17:50:00Z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0x010100DBD7116309D4044CA59F2F8401FBAD72</vt:lpwstr>
  </property>
  <property fmtid="{D5CDD505-2E9C-101B-9397-08002B2CF9AE}" pid="3" name="_dlc_DocIdItemGuid">
    <vt:lpwstr>61c40439-f5be-4bd2-b9c2-671d57feabf5</vt:lpwstr>
  </property>
  <property fmtid="{D5CDD505-2E9C-101B-9397-08002B2CF9AE}" pid="4" name="Language">
    <vt:lpwstr>en</vt:lpwstr>
  </property>
  <property fmtid="{D5CDD505-2E9C-101B-9397-08002B2CF9AE}" pid="5" name="Type">
    <vt:lpwstr>Reference</vt:lpwstr>
  </property>
</Properties>
</file>